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18" w:rsidRDefault="00320118" w:rsidP="00133AC3">
      <w:pPr>
        <w:rPr>
          <w:rFonts w:ascii="Arial" w:hAnsi="Arial" w:cs="Arial"/>
          <w:bCs/>
          <w:sz w:val="24"/>
          <w:szCs w:val="24"/>
          <w:u w:val="single"/>
        </w:rPr>
      </w:pPr>
    </w:p>
    <w:p w:rsidR="00133AC3" w:rsidRDefault="00133AC3" w:rsidP="00133AC3">
      <w:pPr>
        <w:rPr>
          <w:rFonts w:ascii="Arial" w:hAnsi="Arial" w:cs="Arial"/>
          <w:bCs/>
          <w:sz w:val="24"/>
          <w:szCs w:val="24"/>
        </w:rPr>
      </w:pPr>
      <w:r w:rsidRPr="006C562C">
        <w:rPr>
          <w:rFonts w:ascii="Arial" w:hAnsi="Arial" w:cs="Arial"/>
          <w:bCs/>
          <w:sz w:val="24"/>
          <w:szCs w:val="24"/>
          <w:u w:val="single"/>
        </w:rPr>
        <w:t xml:space="preserve">Příloha č. </w:t>
      </w:r>
      <w:r w:rsidR="00504790">
        <w:rPr>
          <w:rFonts w:ascii="Arial" w:hAnsi="Arial" w:cs="Arial"/>
          <w:bCs/>
          <w:sz w:val="24"/>
          <w:szCs w:val="24"/>
          <w:u w:val="single"/>
        </w:rPr>
        <w:t>6</w:t>
      </w:r>
      <w:r w:rsidR="00F34C36">
        <w:rPr>
          <w:rFonts w:ascii="Arial" w:hAnsi="Arial" w:cs="Arial"/>
          <w:bCs/>
          <w:sz w:val="24"/>
          <w:szCs w:val="24"/>
        </w:rPr>
        <w:t xml:space="preserve"> - </w:t>
      </w:r>
      <w:r>
        <w:rPr>
          <w:rFonts w:ascii="Arial" w:hAnsi="Arial" w:cs="Arial"/>
          <w:bCs/>
          <w:sz w:val="24"/>
          <w:szCs w:val="24"/>
        </w:rPr>
        <w:t xml:space="preserve">Vzor veřejnoprávní smlouvy z dotačního titulu č. 1 - </w:t>
      </w:r>
      <w:r w:rsidRPr="008C4F90">
        <w:rPr>
          <w:rFonts w:ascii="Arial" w:hAnsi="Arial" w:cs="Arial"/>
          <w:bCs/>
          <w:sz w:val="24"/>
          <w:szCs w:val="24"/>
        </w:rPr>
        <w:t>Obnova kulturních památek</w:t>
      </w:r>
    </w:p>
    <w:p w:rsidR="00133AC3" w:rsidRDefault="00133AC3" w:rsidP="00133AC3">
      <w:pPr>
        <w:rPr>
          <w:rFonts w:ascii="Arial" w:hAnsi="Arial" w:cs="Arial"/>
          <w:bCs/>
          <w:sz w:val="24"/>
          <w:szCs w:val="24"/>
        </w:rPr>
      </w:pPr>
    </w:p>
    <w:p w:rsidR="00133AC3" w:rsidRPr="001D0E64" w:rsidRDefault="00133AC3" w:rsidP="00133AC3">
      <w:pPr>
        <w:tabs>
          <w:tab w:val="center" w:pos="4536"/>
          <w:tab w:val="right" w:pos="9072"/>
        </w:tabs>
        <w:jc w:val="center"/>
        <w:rPr>
          <w:rFonts w:ascii="Arial" w:hAnsi="Arial" w:cs="Arial"/>
          <w:b/>
          <w:sz w:val="24"/>
          <w:szCs w:val="24"/>
        </w:rPr>
      </w:pPr>
      <w:r w:rsidRPr="001D0E64">
        <w:rPr>
          <w:rFonts w:ascii="Arial" w:hAnsi="Arial" w:cs="Arial"/>
          <w:b/>
          <w:sz w:val="24"/>
          <w:szCs w:val="24"/>
        </w:rPr>
        <w:t>VZOR VEŘEJNOPRÁVNÍ SMLOUVY O POSKYTNUTÍ DOTACE</w:t>
      </w:r>
    </w:p>
    <w:p w:rsidR="00133AC3" w:rsidRPr="001D0E64" w:rsidRDefault="00133AC3" w:rsidP="00133AC3">
      <w:pPr>
        <w:tabs>
          <w:tab w:val="center" w:pos="4536"/>
          <w:tab w:val="right" w:pos="9072"/>
        </w:tabs>
        <w:jc w:val="center"/>
        <w:rPr>
          <w:rFonts w:ascii="Arial" w:hAnsi="Arial" w:cs="Arial"/>
          <w:b/>
          <w:sz w:val="24"/>
          <w:szCs w:val="24"/>
        </w:rPr>
      </w:pPr>
      <w:r w:rsidRPr="001D0E64">
        <w:rPr>
          <w:rFonts w:ascii="Arial" w:hAnsi="Arial" w:cs="Arial"/>
          <w:b/>
          <w:sz w:val="24"/>
          <w:szCs w:val="24"/>
        </w:rPr>
        <w:t xml:space="preserve"> dotační titul </w:t>
      </w:r>
      <w:r>
        <w:rPr>
          <w:rFonts w:ascii="Arial" w:hAnsi="Arial" w:cs="Arial"/>
          <w:b/>
          <w:sz w:val="24"/>
          <w:szCs w:val="24"/>
        </w:rPr>
        <w:t>č. 1 - Obnova kulturních památek</w:t>
      </w:r>
    </w:p>
    <w:p w:rsidR="00133AC3" w:rsidRPr="002E0D37" w:rsidRDefault="00133AC3" w:rsidP="00133AC3">
      <w:pPr>
        <w:spacing w:after="120"/>
        <w:rPr>
          <w:rFonts w:ascii="Arial" w:hAnsi="Arial" w:cs="Arial"/>
          <w:bCs/>
          <w:caps/>
          <w:sz w:val="24"/>
          <w:szCs w:val="24"/>
        </w:rPr>
      </w:pPr>
    </w:p>
    <w:p w:rsidR="00133AC3" w:rsidRPr="002E0D37" w:rsidRDefault="00133AC3" w:rsidP="00133AC3">
      <w:pPr>
        <w:jc w:val="center"/>
        <w:outlineLvl w:val="0"/>
        <w:rPr>
          <w:rFonts w:ascii="Arial" w:hAnsi="Arial" w:cs="Arial"/>
          <w:b/>
          <w:bCs/>
          <w:sz w:val="28"/>
          <w:szCs w:val="28"/>
        </w:rPr>
      </w:pPr>
      <w:bookmarkStart w:id="0" w:name="_GoBack"/>
      <w:bookmarkEnd w:id="0"/>
      <w:r w:rsidRPr="002E0D37">
        <w:rPr>
          <w:rFonts w:ascii="Arial" w:hAnsi="Arial" w:cs="Arial"/>
          <w:b/>
          <w:bCs/>
          <w:sz w:val="28"/>
          <w:szCs w:val="28"/>
        </w:rPr>
        <w:t>Smlouva o poskytnutí dotace</w:t>
      </w:r>
    </w:p>
    <w:p w:rsidR="00133AC3" w:rsidRPr="002E0D37" w:rsidRDefault="00133AC3" w:rsidP="00133AC3">
      <w:pPr>
        <w:spacing w:after="120"/>
        <w:jc w:val="center"/>
        <w:rPr>
          <w:rFonts w:ascii="Arial" w:hAnsi="Arial" w:cs="Arial"/>
          <w:i/>
          <w:sz w:val="22"/>
          <w:szCs w:val="22"/>
        </w:rPr>
      </w:pPr>
      <w:r w:rsidRPr="002E0D37">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2E0D37">
        <w:rPr>
          <w:rFonts w:ascii="Arial" w:hAnsi="Arial" w:cs="Arial"/>
          <w:i/>
          <w:sz w:val="22"/>
          <w:szCs w:val="22"/>
        </w:rPr>
        <w:t xml:space="preserve"> </w:t>
      </w:r>
    </w:p>
    <w:p w:rsidR="00133AC3" w:rsidRPr="002E0D37" w:rsidRDefault="00133AC3" w:rsidP="00133AC3">
      <w:pPr>
        <w:jc w:val="center"/>
        <w:outlineLvl w:val="0"/>
        <w:rPr>
          <w:rFonts w:ascii="Arial" w:hAnsi="Arial" w:cs="Arial"/>
          <w:b/>
          <w:bCs/>
          <w:sz w:val="28"/>
          <w:szCs w:val="28"/>
        </w:rPr>
      </w:pPr>
      <w:r>
        <w:rPr>
          <w:rFonts w:ascii="Arial" w:hAnsi="Arial" w:cs="Arial"/>
          <w:b/>
          <w:bCs/>
          <w:sz w:val="28"/>
          <w:szCs w:val="28"/>
        </w:rPr>
        <w:tab/>
      </w:r>
    </w:p>
    <w:p w:rsidR="00133AC3" w:rsidRPr="002E0D37" w:rsidRDefault="00133AC3" w:rsidP="00133AC3">
      <w:pPr>
        <w:spacing w:after="120"/>
        <w:jc w:val="both"/>
        <w:outlineLvl w:val="0"/>
        <w:rPr>
          <w:rFonts w:ascii="Arial" w:hAnsi="Arial" w:cs="Arial"/>
          <w:b/>
          <w:bCs/>
          <w:sz w:val="24"/>
          <w:szCs w:val="24"/>
        </w:rPr>
      </w:pPr>
      <w:r w:rsidRPr="002E0D37">
        <w:rPr>
          <w:rFonts w:ascii="Arial" w:hAnsi="Arial" w:cs="Arial"/>
          <w:b/>
          <w:bCs/>
          <w:sz w:val="24"/>
          <w:szCs w:val="24"/>
        </w:rPr>
        <w:t>Olomoucký kraj</w:t>
      </w:r>
    </w:p>
    <w:p w:rsidR="00133AC3" w:rsidRPr="002E0D37" w:rsidRDefault="00133AC3" w:rsidP="00133AC3">
      <w:pPr>
        <w:spacing w:after="120"/>
        <w:jc w:val="both"/>
        <w:outlineLvl w:val="0"/>
        <w:rPr>
          <w:rFonts w:ascii="Arial" w:hAnsi="Arial" w:cs="Arial"/>
          <w:sz w:val="24"/>
          <w:szCs w:val="24"/>
        </w:rPr>
      </w:pPr>
      <w:r w:rsidRPr="002E0D37">
        <w:rPr>
          <w:rFonts w:ascii="Arial" w:hAnsi="Arial" w:cs="Arial"/>
          <w:sz w:val="24"/>
          <w:szCs w:val="24"/>
        </w:rPr>
        <w:t>Jeremenkova 40a, 779 11 Olomouc</w:t>
      </w:r>
    </w:p>
    <w:p w:rsidR="00133AC3" w:rsidRPr="002E0D37" w:rsidRDefault="00133AC3" w:rsidP="00133AC3">
      <w:pPr>
        <w:spacing w:after="120"/>
        <w:jc w:val="both"/>
        <w:rPr>
          <w:rFonts w:ascii="Arial" w:hAnsi="Arial" w:cs="Arial"/>
          <w:sz w:val="24"/>
          <w:szCs w:val="24"/>
        </w:rPr>
      </w:pPr>
      <w:r w:rsidRPr="002E0D37">
        <w:rPr>
          <w:rFonts w:ascii="Arial" w:hAnsi="Arial" w:cs="Arial"/>
          <w:sz w:val="24"/>
          <w:szCs w:val="24"/>
        </w:rPr>
        <w:t>IČ: 60609460</w:t>
      </w:r>
    </w:p>
    <w:p w:rsidR="00133AC3" w:rsidRPr="002E0D37" w:rsidRDefault="00133AC3" w:rsidP="00133AC3">
      <w:pPr>
        <w:spacing w:after="120"/>
        <w:jc w:val="both"/>
        <w:rPr>
          <w:rFonts w:ascii="Arial" w:hAnsi="Arial" w:cs="Arial"/>
          <w:sz w:val="24"/>
          <w:szCs w:val="24"/>
        </w:rPr>
      </w:pPr>
      <w:r w:rsidRPr="002E0D37">
        <w:rPr>
          <w:rFonts w:ascii="Arial" w:hAnsi="Arial" w:cs="Arial"/>
          <w:sz w:val="24"/>
          <w:szCs w:val="24"/>
        </w:rPr>
        <w:t>DIČ: CZ60609460</w:t>
      </w:r>
    </w:p>
    <w:p w:rsidR="00133AC3" w:rsidRPr="002E0D37" w:rsidRDefault="00133AC3" w:rsidP="00133AC3">
      <w:pPr>
        <w:spacing w:after="120"/>
        <w:jc w:val="both"/>
        <w:rPr>
          <w:rFonts w:ascii="Arial" w:hAnsi="Arial" w:cs="Arial"/>
          <w:sz w:val="24"/>
          <w:szCs w:val="24"/>
        </w:rPr>
      </w:pPr>
      <w:r w:rsidRPr="002E0D37">
        <w:rPr>
          <w:rFonts w:ascii="Arial" w:hAnsi="Arial" w:cs="Arial"/>
          <w:sz w:val="24"/>
          <w:szCs w:val="24"/>
        </w:rPr>
        <w:t>Zastoupený: Mgr. Radovanem Rašťákem, náměstkem hejtmana, na základě pověření hejtmana Olomouckého kraje</w:t>
      </w:r>
      <w:r w:rsidRPr="002E0D37">
        <w:rPr>
          <w:sz w:val="22"/>
          <w:szCs w:val="22"/>
        </w:rPr>
        <w:t xml:space="preserve"> </w:t>
      </w:r>
      <w:r w:rsidRPr="002E0D37">
        <w:rPr>
          <w:rFonts w:ascii="Arial" w:hAnsi="Arial" w:cs="Arial"/>
          <w:sz w:val="24"/>
          <w:szCs w:val="24"/>
        </w:rPr>
        <w:t>ze dne 19. 11. 2012.</w:t>
      </w:r>
    </w:p>
    <w:p w:rsidR="00133AC3" w:rsidRPr="0030493A" w:rsidRDefault="00133AC3" w:rsidP="00133AC3">
      <w:pPr>
        <w:jc w:val="both"/>
        <w:rPr>
          <w:rFonts w:ascii="Arial" w:hAnsi="Arial" w:cs="Arial"/>
          <w:sz w:val="24"/>
          <w:szCs w:val="24"/>
        </w:rPr>
      </w:pPr>
      <w:r w:rsidRPr="002E0D37">
        <w:rPr>
          <w:rFonts w:ascii="Arial" w:hAnsi="Arial" w:cs="Arial"/>
          <w:sz w:val="24"/>
          <w:szCs w:val="24"/>
        </w:rPr>
        <w:t>Bankovní spojení: č. ú .: 27- 4228</w:t>
      </w:r>
      <w:r>
        <w:rPr>
          <w:rFonts w:ascii="Arial" w:hAnsi="Arial" w:cs="Arial"/>
          <w:sz w:val="24"/>
          <w:szCs w:val="24"/>
        </w:rPr>
        <w:t>120277</w:t>
      </w:r>
      <w:r w:rsidRPr="002E0D37">
        <w:rPr>
          <w:rFonts w:ascii="Arial" w:hAnsi="Arial" w:cs="Arial"/>
          <w:sz w:val="24"/>
          <w:szCs w:val="24"/>
        </w:rPr>
        <w:t>/0100, Komerční banka, a.s. Olomouc</w:t>
      </w:r>
      <w:r>
        <w:rPr>
          <w:rFonts w:ascii="Arial" w:hAnsi="Arial" w:cs="Arial"/>
          <w:sz w:val="24"/>
          <w:szCs w:val="24"/>
        </w:rPr>
        <w:t xml:space="preserve"> </w:t>
      </w:r>
      <w:r w:rsidRPr="002A2856">
        <w:rPr>
          <w:rFonts w:ascii="Arial" w:hAnsi="Arial" w:cs="Arial"/>
          <w:sz w:val="24"/>
          <w:szCs w:val="24"/>
        </w:rPr>
        <w:t>(platí</w:t>
      </w:r>
      <w:r w:rsidRPr="00AA2AB7">
        <w:rPr>
          <w:rFonts w:ascii="Arial" w:hAnsi="Arial" w:cs="Arial"/>
          <w:color w:val="FF0000"/>
          <w:sz w:val="24"/>
          <w:szCs w:val="24"/>
        </w:rPr>
        <w:t xml:space="preserve"> </w:t>
      </w:r>
      <w:r w:rsidRPr="0030493A">
        <w:rPr>
          <w:rFonts w:ascii="Arial" w:hAnsi="Arial" w:cs="Arial"/>
          <w:sz w:val="24"/>
          <w:szCs w:val="24"/>
        </w:rPr>
        <w:t>pro obce)</w:t>
      </w:r>
    </w:p>
    <w:p w:rsidR="00133AC3" w:rsidRPr="0030493A" w:rsidRDefault="00133AC3" w:rsidP="00133AC3">
      <w:pPr>
        <w:spacing w:before="120"/>
        <w:jc w:val="both"/>
        <w:rPr>
          <w:rFonts w:ascii="Arial" w:hAnsi="Arial" w:cs="Arial"/>
          <w:sz w:val="24"/>
          <w:szCs w:val="24"/>
        </w:rPr>
      </w:pPr>
      <w:r w:rsidRPr="0030493A">
        <w:rPr>
          <w:rFonts w:ascii="Arial" w:hAnsi="Arial" w:cs="Arial"/>
          <w:sz w:val="24"/>
          <w:szCs w:val="24"/>
        </w:rPr>
        <w:t>Bankovní spojení: č. ú .: 27- 4228330207/0100, Komerční banka, a.s. Olomouc (platí pro ostatní subjekty)</w:t>
      </w:r>
    </w:p>
    <w:p w:rsidR="00133AC3" w:rsidRPr="0030493A" w:rsidRDefault="00133AC3" w:rsidP="00133AC3">
      <w:pPr>
        <w:spacing w:before="120"/>
        <w:jc w:val="both"/>
        <w:rPr>
          <w:rFonts w:ascii="Arial" w:hAnsi="Arial" w:cs="Arial"/>
          <w:sz w:val="24"/>
          <w:szCs w:val="24"/>
        </w:rPr>
      </w:pPr>
      <w:r w:rsidRPr="0030493A">
        <w:rPr>
          <w:rFonts w:ascii="Arial" w:hAnsi="Arial" w:cs="Arial"/>
          <w:sz w:val="24"/>
          <w:szCs w:val="24"/>
        </w:rPr>
        <w:t>(dále jen „</w:t>
      </w:r>
      <w:r w:rsidRPr="0030493A">
        <w:rPr>
          <w:rFonts w:ascii="Arial" w:hAnsi="Arial" w:cs="Arial"/>
          <w:b/>
          <w:bCs/>
          <w:sz w:val="24"/>
          <w:szCs w:val="24"/>
        </w:rPr>
        <w:t>poskytovatel</w:t>
      </w:r>
      <w:r w:rsidRPr="0030493A">
        <w:rPr>
          <w:rFonts w:ascii="Arial" w:hAnsi="Arial" w:cs="Arial"/>
          <w:bCs/>
          <w:sz w:val="24"/>
          <w:szCs w:val="24"/>
        </w:rPr>
        <w:t>“</w:t>
      </w:r>
      <w:r w:rsidRPr="0030493A">
        <w:rPr>
          <w:rFonts w:ascii="Arial" w:hAnsi="Arial" w:cs="Arial"/>
          <w:sz w:val="24"/>
          <w:szCs w:val="24"/>
        </w:rPr>
        <w:t>)</w:t>
      </w:r>
    </w:p>
    <w:p w:rsidR="00133AC3" w:rsidRPr="0030493A" w:rsidRDefault="00133AC3" w:rsidP="00133AC3">
      <w:pPr>
        <w:spacing w:after="120"/>
        <w:jc w:val="both"/>
        <w:rPr>
          <w:rFonts w:ascii="Arial" w:hAnsi="Arial" w:cs="Arial"/>
          <w:sz w:val="24"/>
          <w:szCs w:val="24"/>
        </w:rPr>
      </w:pPr>
    </w:p>
    <w:p w:rsidR="00133AC3" w:rsidRPr="0030493A" w:rsidRDefault="00133AC3" w:rsidP="00133AC3">
      <w:pPr>
        <w:spacing w:after="120"/>
        <w:jc w:val="both"/>
        <w:rPr>
          <w:rFonts w:ascii="Arial" w:hAnsi="Arial" w:cs="Arial"/>
          <w:b/>
          <w:sz w:val="24"/>
          <w:szCs w:val="24"/>
        </w:rPr>
      </w:pPr>
      <w:r w:rsidRPr="0030493A">
        <w:rPr>
          <w:rFonts w:ascii="Arial" w:hAnsi="Arial" w:cs="Arial"/>
          <w:b/>
          <w:sz w:val="24"/>
          <w:szCs w:val="24"/>
        </w:rPr>
        <w:t>a</w:t>
      </w:r>
    </w:p>
    <w:p w:rsidR="00133AC3" w:rsidRPr="0030493A" w:rsidRDefault="00133AC3" w:rsidP="00133AC3">
      <w:pPr>
        <w:spacing w:after="120"/>
        <w:jc w:val="both"/>
        <w:rPr>
          <w:rFonts w:ascii="Arial" w:hAnsi="Arial" w:cs="Arial"/>
          <w:sz w:val="24"/>
          <w:szCs w:val="24"/>
        </w:rPr>
      </w:pPr>
      <w:r w:rsidRPr="0030493A">
        <w:rPr>
          <w:rFonts w:ascii="Arial" w:hAnsi="Arial" w:cs="Arial"/>
          <w:b/>
          <w:bCs/>
          <w:sz w:val="24"/>
          <w:szCs w:val="24"/>
        </w:rPr>
        <w:t>název (jméno a příjmení)</w:t>
      </w:r>
    </w:p>
    <w:p w:rsidR="00133AC3" w:rsidRPr="0030493A" w:rsidRDefault="00133AC3" w:rsidP="00133AC3">
      <w:pPr>
        <w:spacing w:after="120"/>
        <w:jc w:val="both"/>
        <w:rPr>
          <w:rFonts w:ascii="Arial" w:hAnsi="Arial" w:cs="Arial"/>
          <w:bCs/>
          <w:sz w:val="24"/>
          <w:szCs w:val="24"/>
        </w:rPr>
      </w:pPr>
      <w:r w:rsidRPr="0030493A">
        <w:rPr>
          <w:rFonts w:ascii="Arial" w:hAnsi="Arial" w:cs="Arial"/>
          <w:bCs/>
          <w:sz w:val="24"/>
          <w:szCs w:val="24"/>
        </w:rPr>
        <w:t xml:space="preserve">datum narození </w:t>
      </w:r>
    </w:p>
    <w:p w:rsidR="00133AC3" w:rsidRPr="0030493A" w:rsidRDefault="00133AC3" w:rsidP="00133AC3">
      <w:pPr>
        <w:spacing w:after="120"/>
        <w:jc w:val="both"/>
        <w:rPr>
          <w:rFonts w:ascii="Arial" w:hAnsi="Arial" w:cs="Arial"/>
          <w:bCs/>
          <w:sz w:val="24"/>
          <w:szCs w:val="24"/>
        </w:rPr>
      </w:pPr>
      <w:r w:rsidRPr="0030493A">
        <w:rPr>
          <w:rFonts w:ascii="Arial" w:hAnsi="Arial" w:cs="Arial"/>
          <w:bCs/>
          <w:sz w:val="24"/>
          <w:szCs w:val="24"/>
        </w:rPr>
        <w:t>adresa</w:t>
      </w:r>
    </w:p>
    <w:p w:rsidR="00133AC3" w:rsidRPr="0030493A" w:rsidRDefault="00133AC3" w:rsidP="00133AC3">
      <w:pPr>
        <w:spacing w:after="120"/>
        <w:jc w:val="both"/>
        <w:rPr>
          <w:rFonts w:ascii="Arial" w:hAnsi="Arial" w:cs="Arial"/>
          <w:bCs/>
          <w:sz w:val="24"/>
          <w:szCs w:val="24"/>
        </w:rPr>
      </w:pPr>
      <w:r w:rsidRPr="0030493A">
        <w:rPr>
          <w:rFonts w:ascii="Arial" w:hAnsi="Arial" w:cs="Arial"/>
          <w:bCs/>
          <w:sz w:val="24"/>
          <w:szCs w:val="24"/>
        </w:rPr>
        <w:t xml:space="preserve">IČ: </w:t>
      </w:r>
    </w:p>
    <w:p w:rsidR="00133AC3" w:rsidRPr="0030493A" w:rsidRDefault="00133AC3" w:rsidP="00133AC3">
      <w:pPr>
        <w:spacing w:after="120"/>
        <w:jc w:val="both"/>
        <w:rPr>
          <w:rFonts w:ascii="Arial" w:hAnsi="Arial" w:cs="Arial"/>
          <w:bCs/>
          <w:sz w:val="24"/>
          <w:szCs w:val="24"/>
        </w:rPr>
      </w:pPr>
      <w:r w:rsidRPr="0030493A">
        <w:rPr>
          <w:rFonts w:ascii="Arial" w:hAnsi="Arial" w:cs="Arial"/>
          <w:bCs/>
          <w:sz w:val="24"/>
          <w:szCs w:val="24"/>
        </w:rPr>
        <w:t>DIČ:</w:t>
      </w:r>
    </w:p>
    <w:p w:rsidR="00133AC3" w:rsidRPr="0030493A" w:rsidRDefault="00133AC3" w:rsidP="00133AC3">
      <w:pPr>
        <w:spacing w:after="120"/>
        <w:jc w:val="both"/>
        <w:rPr>
          <w:rFonts w:ascii="Arial" w:hAnsi="Arial" w:cs="Arial"/>
          <w:bCs/>
          <w:sz w:val="24"/>
          <w:szCs w:val="24"/>
        </w:rPr>
      </w:pPr>
      <w:r w:rsidRPr="0030493A">
        <w:rPr>
          <w:rFonts w:ascii="Arial" w:hAnsi="Arial" w:cs="Arial"/>
          <w:bCs/>
          <w:sz w:val="24"/>
          <w:szCs w:val="24"/>
        </w:rPr>
        <w:t xml:space="preserve">Zastoupená: </w:t>
      </w:r>
    </w:p>
    <w:p w:rsidR="00133AC3" w:rsidRPr="0030493A" w:rsidRDefault="00133AC3" w:rsidP="00133AC3">
      <w:pPr>
        <w:spacing w:after="120"/>
        <w:jc w:val="both"/>
        <w:rPr>
          <w:rFonts w:ascii="Arial" w:hAnsi="Arial" w:cs="Arial"/>
          <w:sz w:val="24"/>
          <w:szCs w:val="24"/>
        </w:rPr>
      </w:pPr>
      <w:r w:rsidRPr="0030493A">
        <w:rPr>
          <w:rFonts w:ascii="Arial" w:hAnsi="Arial" w:cs="Arial"/>
          <w:sz w:val="24"/>
          <w:szCs w:val="24"/>
        </w:rPr>
        <w:t>Bankovní spojení:</w:t>
      </w:r>
    </w:p>
    <w:p w:rsidR="00133AC3" w:rsidRDefault="00133AC3" w:rsidP="00133AC3">
      <w:pPr>
        <w:spacing w:after="120"/>
        <w:jc w:val="both"/>
        <w:rPr>
          <w:rFonts w:ascii="Arial" w:hAnsi="Arial" w:cs="Arial"/>
          <w:sz w:val="24"/>
          <w:szCs w:val="24"/>
        </w:rPr>
      </w:pPr>
      <w:r w:rsidRPr="0030493A">
        <w:rPr>
          <w:rFonts w:ascii="Arial" w:hAnsi="Arial" w:cs="Arial"/>
          <w:sz w:val="24"/>
          <w:szCs w:val="24"/>
        </w:rPr>
        <w:t>(dále jen „</w:t>
      </w:r>
      <w:r w:rsidRPr="0030493A">
        <w:rPr>
          <w:rFonts w:ascii="Arial" w:hAnsi="Arial" w:cs="Arial"/>
          <w:b/>
          <w:bCs/>
          <w:sz w:val="24"/>
          <w:szCs w:val="24"/>
        </w:rPr>
        <w:t>příjemce</w:t>
      </w:r>
      <w:r w:rsidRPr="0030493A">
        <w:rPr>
          <w:rFonts w:ascii="Arial" w:hAnsi="Arial" w:cs="Arial"/>
          <w:bCs/>
          <w:sz w:val="24"/>
          <w:szCs w:val="24"/>
        </w:rPr>
        <w:t>“</w:t>
      </w:r>
      <w:r w:rsidRPr="0030493A">
        <w:rPr>
          <w:rFonts w:ascii="Arial" w:hAnsi="Arial" w:cs="Arial"/>
          <w:sz w:val="24"/>
          <w:szCs w:val="24"/>
        </w:rPr>
        <w:t>)</w:t>
      </w:r>
    </w:p>
    <w:p w:rsidR="00133AC3" w:rsidRPr="002E0D37" w:rsidRDefault="00133AC3" w:rsidP="00133AC3">
      <w:pPr>
        <w:spacing w:after="120"/>
        <w:jc w:val="both"/>
        <w:rPr>
          <w:rFonts w:ascii="Arial" w:hAnsi="Arial" w:cs="Arial"/>
          <w:sz w:val="24"/>
          <w:szCs w:val="24"/>
        </w:rPr>
      </w:pPr>
    </w:p>
    <w:p w:rsidR="00133AC3" w:rsidRPr="002E0D37" w:rsidRDefault="00133AC3" w:rsidP="00133AC3">
      <w:pPr>
        <w:snapToGrid w:val="0"/>
        <w:spacing w:before="120" w:after="120"/>
        <w:jc w:val="center"/>
        <w:rPr>
          <w:rFonts w:ascii="Arial" w:hAnsi="Arial" w:cs="Arial"/>
          <w:b/>
          <w:bCs/>
          <w:sz w:val="24"/>
          <w:szCs w:val="24"/>
        </w:rPr>
      </w:pPr>
      <w:r w:rsidRPr="002E0D37">
        <w:rPr>
          <w:rFonts w:ascii="Arial" w:hAnsi="Arial" w:cs="Arial"/>
          <w:b/>
          <w:bCs/>
          <w:sz w:val="24"/>
          <w:szCs w:val="24"/>
        </w:rPr>
        <w:t>uzavírají níže uvedeného dne, měsíce a roku</w:t>
      </w:r>
    </w:p>
    <w:p w:rsidR="00133AC3" w:rsidRDefault="00133AC3" w:rsidP="00133AC3">
      <w:pPr>
        <w:snapToGrid w:val="0"/>
        <w:spacing w:before="120" w:after="120"/>
        <w:jc w:val="center"/>
        <w:rPr>
          <w:rFonts w:ascii="Arial" w:hAnsi="Arial" w:cs="Arial"/>
          <w:b/>
          <w:bCs/>
          <w:sz w:val="24"/>
          <w:szCs w:val="24"/>
        </w:rPr>
      </w:pPr>
      <w:r w:rsidRPr="002E0D37">
        <w:rPr>
          <w:rFonts w:ascii="Arial" w:hAnsi="Arial" w:cs="Arial"/>
          <w:b/>
          <w:bCs/>
          <w:sz w:val="24"/>
          <w:szCs w:val="24"/>
        </w:rPr>
        <w:t>tuto smlouvu o poskytnutí dotace:</w:t>
      </w:r>
    </w:p>
    <w:p w:rsidR="00133AC3" w:rsidRPr="002E0D37" w:rsidRDefault="00133AC3" w:rsidP="0054203B">
      <w:pPr>
        <w:spacing w:before="240" w:after="240"/>
        <w:jc w:val="center"/>
        <w:rPr>
          <w:rFonts w:ascii="Arial" w:hAnsi="Arial" w:cs="Arial"/>
          <w:b/>
          <w:bCs/>
          <w:sz w:val="24"/>
          <w:szCs w:val="24"/>
        </w:rPr>
      </w:pPr>
      <w:r w:rsidRPr="002E0D37">
        <w:rPr>
          <w:rFonts w:ascii="Arial" w:hAnsi="Arial" w:cs="Arial"/>
          <w:b/>
          <w:bCs/>
          <w:sz w:val="24"/>
          <w:szCs w:val="24"/>
        </w:rPr>
        <w:t>I.</w:t>
      </w:r>
    </w:p>
    <w:p w:rsidR="00133AC3" w:rsidRPr="0030493A" w:rsidRDefault="00133AC3" w:rsidP="00133AC3">
      <w:pPr>
        <w:numPr>
          <w:ilvl w:val="0"/>
          <w:numId w:val="3"/>
        </w:numPr>
        <w:tabs>
          <w:tab w:val="clear" w:pos="357"/>
          <w:tab w:val="num" w:pos="567"/>
        </w:tabs>
        <w:spacing w:after="120"/>
        <w:ind w:left="567" w:hanging="567"/>
        <w:jc w:val="both"/>
        <w:rPr>
          <w:rFonts w:ascii="Arial" w:hAnsi="Arial" w:cs="Arial"/>
          <w:sz w:val="24"/>
          <w:szCs w:val="24"/>
        </w:rPr>
      </w:pPr>
      <w:r w:rsidRPr="002E0D37">
        <w:rPr>
          <w:rFonts w:ascii="Arial" w:hAnsi="Arial" w:cs="Arial"/>
          <w:sz w:val="24"/>
          <w:szCs w:val="24"/>
        </w:rPr>
        <w:lastRenderedPageBreak/>
        <w:t xml:space="preserve">Poskytovatel se na základě této smlouvy zavazuje poskytnout příjemci dotaci ve výši ......... Kč, slovy: ......... korun českých (dále jen „dotace“) z dotačního titulu </w:t>
      </w:r>
      <w:r w:rsidRPr="0030493A">
        <w:rPr>
          <w:rFonts w:ascii="Arial" w:hAnsi="Arial" w:cs="Arial"/>
          <w:sz w:val="24"/>
          <w:szCs w:val="24"/>
        </w:rPr>
        <w:t>Obnova kulturních památek.</w:t>
      </w:r>
    </w:p>
    <w:p w:rsidR="00133AC3" w:rsidRPr="0030493A" w:rsidRDefault="00133AC3" w:rsidP="00133AC3">
      <w:pPr>
        <w:numPr>
          <w:ilvl w:val="0"/>
          <w:numId w:val="3"/>
        </w:numPr>
        <w:tabs>
          <w:tab w:val="clear" w:pos="357"/>
          <w:tab w:val="num" w:pos="567"/>
        </w:tabs>
        <w:spacing w:after="120"/>
        <w:ind w:left="567" w:hanging="567"/>
        <w:contextualSpacing/>
        <w:jc w:val="both"/>
        <w:rPr>
          <w:rFonts w:ascii="Arial" w:hAnsi="Arial" w:cs="Arial"/>
          <w:sz w:val="24"/>
          <w:szCs w:val="24"/>
        </w:rPr>
      </w:pPr>
      <w:r w:rsidRPr="0030493A">
        <w:rPr>
          <w:rFonts w:ascii="Arial" w:hAnsi="Arial" w:cs="Arial"/>
          <w:sz w:val="24"/>
          <w:szCs w:val="24"/>
        </w:rPr>
        <w:t xml:space="preserve">Účelem poskytnutí dotace je úhrada/částečná úhrada nákladů na akci/projekt, ……………………………………………..(dále také „akce“), které vznikly příjemci v souvislosti s obnovou kulturní památky v roce 2016, a to i před uzavřením této smlouvy, a zabezpečujících uchování souhrnné památkové hodnoty kulturní památky (název) ................, okres ....., obec ........,  pozemek parc.č. ...., </w:t>
      </w:r>
      <w:proofErr w:type="spellStart"/>
      <w:r w:rsidRPr="0030493A">
        <w:rPr>
          <w:rFonts w:ascii="Arial" w:hAnsi="Arial" w:cs="Arial"/>
          <w:sz w:val="24"/>
          <w:szCs w:val="24"/>
        </w:rPr>
        <w:t>k.ú</w:t>
      </w:r>
      <w:proofErr w:type="spellEnd"/>
      <w:r w:rsidRPr="0030493A">
        <w:rPr>
          <w:rFonts w:ascii="Arial" w:hAnsi="Arial" w:cs="Arial"/>
          <w:sz w:val="24"/>
          <w:szCs w:val="24"/>
        </w:rPr>
        <w:t xml:space="preserve">. .........., zapsané v Ústředním seznamu kulturních památek České republiky pod </w:t>
      </w:r>
      <w:proofErr w:type="spellStart"/>
      <w:r w:rsidRPr="0030493A">
        <w:rPr>
          <w:rFonts w:ascii="Arial" w:hAnsi="Arial" w:cs="Arial"/>
          <w:sz w:val="24"/>
          <w:szCs w:val="24"/>
        </w:rPr>
        <w:t>rejst</w:t>
      </w:r>
      <w:proofErr w:type="spellEnd"/>
      <w:r w:rsidRPr="0030493A">
        <w:rPr>
          <w:rFonts w:ascii="Arial" w:hAnsi="Arial" w:cs="Arial"/>
          <w:sz w:val="24"/>
          <w:szCs w:val="24"/>
        </w:rPr>
        <w:t xml:space="preserve">. č. .................... </w:t>
      </w:r>
    </w:p>
    <w:p w:rsidR="00133AC3" w:rsidRPr="0030493A" w:rsidRDefault="00133AC3" w:rsidP="00133AC3">
      <w:pPr>
        <w:numPr>
          <w:ilvl w:val="0"/>
          <w:numId w:val="3"/>
        </w:numPr>
        <w:tabs>
          <w:tab w:val="clear" w:pos="357"/>
          <w:tab w:val="num" w:pos="567"/>
        </w:tabs>
        <w:spacing w:before="240" w:after="120"/>
        <w:ind w:left="567" w:hanging="567"/>
        <w:jc w:val="both"/>
        <w:rPr>
          <w:rFonts w:ascii="Arial" w:hAnsi="Arial" w:cs="Arial"/>
          <w:sz w:val="24"/>
          <w:szCs w:val="24"/>
        </w:rPr>
      </w:pPr>
      <w:r w:rsidRPr="0030493A">
        <w:rPr>
          <w:rFonts w:ascii="Arial" w:hAnsi="Arial" w:cs="Arial"/>
          <w:sz w:val="24"/>
          <w:szCs w:val="24"/>
        </w:rPr>
        <w:t>Dotace bude příjemci poskytnuta po kvalitně provedené obnově kulturní památky, předložení dokladů o úhradě nákladů na obnovu kulturní památky příjemcem v souladu s účelem dotace dle čl. I. odst. 2. této smlouvy a po předložení úplného vyúčtování dle čl. II. odst. 4. této smlouvy</w:t>
      </w:r>
      <w:r w:rsidRPr="0030493A">
        <w:rPr>
          <w:rFonts w:ascii="Arial" w:hAnsi="Arial" w:cs="Arial"/>
          <w:i/>
          <w:sz w:val="24"/>
          <w:szCs w:val="24"/>
        </w:rPr>
        <w:t xml:space="preserve">. </w:t>
      </w:r>
      <w:r w:rsidRPr="0030493A">
        <w:rPr>
          <w:rFonts w:ascii="Arial" w:hAnsi="Arial" w:cs="Arial"/>
          <w:sz w:val="24"/>
          <w:szCs w:val="24"/>
        </w:rPr>
        <w:t>Za doklad o úhradě nákladů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w:t>
      </w:r>
      <w:r>
        <w:rPr>
          <w:rFonts w:ascii="Arial" w:hAnsi="Arial" w:cs="Arial"/>
          <w:sz w:val="24"/>
          <w:szCs w:val="24"/>
        </w:rPr>
        <w:t>,</w:t>
      </w:r>
      <w:r w:rsidRPr="0030493A">
        <w:rPr>
          <w:rFonts w:ascii="Arial" w:hAnsi="Arial" w:cs="Arial"/>
          <w:sz w:val="24"/>
          <w:szCs w:val="24"/>
        </w:rPr>
        <w:t xml:space="preserve"> a to pouze v případě, že ve vyúčtování nebudou zjištěny nedostatky</w:t>
      </w:r>
      <w:r>
        <w:rPr>
          <w:rFonts w:ascii="Arial" w:hAnsi="Arial" w:cs="Arial"/>
          <w:sz w:val="24"/>
          <w:szCs w:val="24"/>
        </w:rPr>
        <w:t xml:space="preserve">, nebo že </w:t>
      </w:r>
      <w:r w:rsidRPr="0030493A">
        <w:rPr>
          <w:rFonts w:ascii="Arial" w:hAnsi="Arial" w:cs="Arial"/>
          <w:sz w:val="24"/>
          <w:szCs w:val="24"/>
        </w:rPr>
        <w:t>nebude postupováno dle čl. II. odst. 5. nebo 7.</w:t>
      </w:r>
      <w:r w:rsidRPr="0030493A">
        <w:rPr>
          <w:rFonts w:ascii="Arial" w:hAnsi="Arial" w:cs="Arial"/>
          <w:i/>
          <w:sz w:val="24"/>
          <w:szCs w:val="24"/>
        </w:rPr>
        <w:t xml:space="preserve"> </w:t>
      </w:r>
      <w:r w:rsidRPr="0030493A">
        <w:rPr>
          <w:rFonts w:ascii="Arial" w:hAnsi="Arial" w:cs="Arial"/>
          <w:sz w:val="24"/>
          <w:szCs w:val="24"/>
        </w:rPr>
        <w:t>této smlouvy.</w:t>
      </w:r>
      <w:r w:rsidRPr="0030493A">
        <w:rPr>
          <w:rFonts w:cs="Arial"/>
          <w:sz w:val="24"/>
          <w:szCs w:val="24"/>
        </w:rPr>
        <w:t xml:space="preserve"> </w:t>
      </w:r>
      <w:r w:rsidRPr="0030493A">
        <w:rPr>
          <w:rFonts w:ascii="Arial" w:hAnsi="Arial" w:cs="Arial"/>
          <w:sz w:val="24"/>
          <w:szCs w:val="24"/>
        </w:rPr>
        <w:t>Dnem poskytnutí dotace je den připsání finančních prostředků na účet příjemce.</w:t>
      </w:r>
    </w:p>
    <w:p w:rsidR="00133AC3" w:rsidRPr="002E0D37" w:rsidRDefault="00133AC3" w:rsidP="00133AC3">
      <w:pPr>
        <w:numPr>
          <w:ilvl w:val="0"/>
          <w:numId w:val="3"/>
        </w:numPr>
        <w:tabs>
          <w:tab w:val="clear" w:pos="357"/>
          <w:tab w:val="num" w:pos="567"/>
        </w:tabs>
        <w:spacing w:after="120"/>
        <w:ind w:left="567" w:hanging="567"/>
        <w:jc w:val="both"/>
        <w:rPr>
          <w:rFonts w:ascii="Arial" w:hAnsi="Arial" w:cs="Arial"/>
          <w:b/>
          <w:sz w:val="24"/>
          <w:szCs w:val="24"/>
        </w:rPr>
      </w:pPr>
      <w:r w:rsidRPr="002E0D37">
        <w:rPr>
          <w:rFonts w:ascii="Arial" w:hAnsi="Arial" w:cs="Arial"/>
          <w:sz w:val="24"/>
          <w:szCs w:val="24"/>
        </w:rPr>
        <w:t>Dotace se poskytuje na účel stanovený v čl. I. odst. 2 této smlouvy jako dotace neinvestiční</w:t>
      </w:r>
      <w:r w:rsidRPr="002E0D37">
        <w:rPr>
          <w:rFonts w:ascii="Arial" w:hAnsi="Arial" w:cs="Arial"/>
          <w:i/>
          <w:iCs/>
          <w:sz w:val="24"/>
          <w:szCs w:val="24"/>
        </w:rPr>
        <w:t>.</w:t>
      </w:r>
    </w:p>
    <w:p w:rsidR="00133AC3" w:rsidRPr="002E0D37" w:rsidRDefault="00133AC3" w:rsidP="00133AC3">
      <w:pPr>
        <w:spacing w:after="120"/>
        <w:ind w:left="567"/>
        <w:jc w:val="both"/>
        <w:rPr>
          <w:rFonts w:ascii="Arial" w:hAnsi="Arial" w:cs="Arial"/>
          <w:sz w:val="24"/>
          <w:szCs w:val="24"/>
        </w:rPr>
      </w:pPr>
      <w:r w:rsidRPr="002E0D37">
        <w:rPr>
          <w:rFonts w:ascii="Arial" w:hAnsi="Arial" w:cs="Arial"/>
          <w:sz w:val="24"/>
          <w:szCs w:val="24"/>
        </w:rPr>
        <w:t>Pro účely této smlouvy se neinvestiční dotací rozumí dotace, která musí být použita na úhradu jiných výdajů než:</w:t>
      </w:r>
    </w:p>
    <w:p w:rsidR="00133AC3" w:rsidRDefault="00133AC3" w:rsidP="00133AC3">
      <w:pPr>
        <w:numPr>
          <w:ilvl w:val="0"/>
          <w:numId w:val="1"/>
        </w:numPr>
        <w:ind w:left="539" w:firstLine="181"/>
        <w:jc w:val="both"/>
        <w:rPr>
          <w:rFonts w:ascii="Arial" w:hAnsi="Arial" w:cs="Arial"/>
          <w:sz w:val="24"/>
          <w:szCs w:val="24"/>
        </w:rPr>
      </w:pPr>
      <w:r w:rsidRPr="002E0D37">
        <w:rPr>
          <w:rFonts w:ascii="Arial" w:hAnsi="Arial" w:cs="Arial"/>
          <w:sz w:val="24"/>
          <w:szCs w:val="24"/>
        </w:rPr>
        <w:t xml:space="preserve">výdajů spojených s pořízením hmotného majetku dle § 26 odst. 2 </w:t>
      </w:r>
    </w:p>
    <w:p w:rsidR="00133AC3" w:rsidRPr="002E0D37" w:rsidRDefault="00133AC3" w:rsidP="00133AC3">
      <w:pPr>
        <w:spacing w:after="120"/>
        <w:ind w:left="720"/>
        <w:jc w:val="both"/>
        <w:rPr>
          <w:rFonts w:ascii="Arial" w:hAnsi="Arial" w:cs="Arial"/>
          <w:sz w:val="24"/>
          <w:szCs w:val="24"/>
        </w:rPr>
      </w:pPr>
      <w:r w:rsidRPr="002E0D37">
        <w:rPr>
          <w:rFonts w:ascii="Arial" w:hAnsi="Arial" w:cs="Arial"/>
          <w:sz w:val="24"/>
          <w:szCs w:val="24"/>
        </w:rPr>
        <w:t>zákona č. 586/1992 Sb., o daních z příjmů, ve znění pozdějších předpisů (dále jen „cit. zákona“),</w:t>
      </w:r>
    </w:p>
    <w:p w:rsidR="00133AC3" w:rsidRDefault="00133AC3" w:rsidP="00133AC3">
      <w:pPr>
        <w:numPr>
          <w:ilvl w:val="0"/>
          <w:numId w:val="1"/>
        </w:numPr>
        <w:ind w:left="539" w:firstLine="181"/>
        <w:jc w:val="both"/>
        <w:rPr>
          <w:rFonts w:ascii="Arial" w:hAnsi="Arial" w:cs="Arial"/>
          <w:sz w:val="24"/>
          <w:szCs w:val="24"/>
        </w:rPr>
      </w:pPr>
      <w:r w:rsidRPr="002E0D37">
        <w:rPr>
          <w:rFonts w:ascii="Arial" w:hAnsi="Arial" w:cs="Arial"/>
          <w:sz w:val="24"/>
          <w:szCs w:val="24"/>
        </w:rPr>
        <w:t xml:space="preserve">výdajů spojených s pořízením nehmotného majetku dle § 32a odst. 1 a </w:t>
      </w:r>
    </w:p>
    <w:p w:rsidR="00133AC3" w:rsidRPr="002E0D37" w:rsidRDefault="00133AC3" w:rsidP="00133AC3">
      <w:pPr>
        <w:spacing w:after="120"/>
        <w:ind w:left="720"/>
        <w:jc w:val="both"/>
        <w:rPr>
          <w:rFonts w:ascii="Arial" w:hAnsi="Arial" w:cs="Arial"/>
          <w:sz w:val="24"/>
          <w:szCs w:val="24"/>
        </w:rPr>
      </w:pPr>
      <w:r w:rsidRPr="002E0D37">
        <w:rPr>
          <w:rFonts w:ascii="Arial" w:hAnsi="Arial" w:cs="Arial"/>
          <w:sz w:val="24"/>
          <w:szCs w:val="24"/>
        </w:rPr>
        <w:t>2 cit. zákona,</w:t>
      </w:r>
    </w:p>
    <w:p w:rsidR="00133AC3" w:rsidRDefault="00133AC3" w:rsidP="00133AC3">
      <w:pPr>
        <w:numPr>
          <w:ilvl w:val="0"/>
          <w:numId w:val="1"/>
        </w:numPr>
        <w:ind w:left="539" w:firstLine="181"/>
        <w:jc w:val="both"/>
        <w:rPr>
          <w:rFonts w:ascii="Arial" w:hAnsi="Arial" w:cs="Arial"/>
          <w:sz w:val="24"/>
          <w:szCs w:val="24"/>
        </w:rPr>
      </w:pPr>
      <w:r w:rsidRPr="002E0D37">
        <w:rPr>
          <w:rFonts w:ascii="Arial" w:hAnsi="Arial" w:cs="Arial"/>
          <w:sz w:val="24"/>
          <w:szCs w:val="24"/>
        </w:rPr>
        <w:t xml:space="preserve">výdajů spojených s technickým zhodnocením, rekonstrukcí a </w:t>
      </w:r>
    </w:p>
    <w:p w:rsidR="00133AC3" w:rsidRPr="002E0D37" w:rsidRDefault="00133AC3" w:rsidP="00133AC3">
      <w:pPr>
        <w:spacing w:after="120"/>
        <w:ind w:left="720"/>
        <w:jc w:val="both"/>
        <w:rPr>
          <w:rFonts w:ascii="Arial" w:hAnsi="Arial" w:cs="Arial"/>
          <w:sz w:val="24"/>
          <w:szCs w:val="24"/>
        </w:rPr>
      </w:pPr>
      <w:r w:rsidRPr="002E0D37">
        <w:rPr>
          <w:rFonts w:ascii="Arial" w:hAnsi="Arial" w:cs="Arial"/>
          <w:sz w:val="24"/>
          <w:szCs w:val="24"/>
        </w:rPr>
        <w:t>modernizací ve smyslu § 33 cit. zákona.</w:t>
      </w:r>
    </w:p>
    <w:p w:rsidR="00133AC3" w:rsidRPr="002E0D37" w:rsidRDefault="00133AC3" w:rsidP="00133AC3">
      <w:pPr>
        <w:keepNext/>
        <w:spacing w:before="360" w:after="240"/>
        <w:jc w:val="center"/>
        <w:outlineLvl w:val="0"/>
        <w:rPr>
          <w:rFonts w:ascii="Arial" w:hAnsi="Arial" w:cs="Arial"/>
          <w:b/>
          <w:bCs/>
          <w:sz w:val="24"/>
          <w:szCs w:val="24"/>
        </w:rPr>
      </w:pPr>
      <w:r w:rsidRPr="002E0D37">
        <w:rPr>
          <w:rFonts w:ascii="Arial" w:hAnsi="Arial" w:cs="Arial"/>
          <w:b/>
          <w:bCs/>
          <w:sz w:val="24"/>
          <w:szCs w:val="24"/>
        </w:rPr>
        <w:t>II.</w:t>
      </w:r>
    </w:p>
    <w:p w:rsidR="00133AC3" w:rsidRPr="0030493A" w:rsidRDefault="00133AC3" w:rsidP="00133AC3">
      <w:pPr>
        <w:numPr>
          <w:ilvl w:val="0"/>
          <w:numId w:val="2"/>
        </w:numPr>
        <w:tabs>
          <w:tab w:val="left" w:pos="8100"/>
        </w:tabs>
        <w:spacing w:after="120"/>
        <w:jc w:val="both"/>
        <w:rPr>
          <w:rFonts w:ascii="Arial" w:hAnsi="Arial" w:cs="Arial"/>
          <w:iCs/>
          <w:sz w:val="24"/>
          <w:szCs w:val="24"/>
        </w:rPr>
      </w:pPr>
      <w:r w:rsidRPr="002E0D37">
        <w:rPr>
          <w:rFonts w:ascii="Arial" w:hAnsi="Arial" w:cs="Arial"/>
          <w:sz w:val="24"/>
          <w:szCs w:val="24"/>
        </w:rPr>
        <w:t>Příjemce dotaci přijímá a zavazuje se ji použít výlučně v souladu s účelem poskytnutí dotace dle čl. I. odst. 2 a 4 této smlouvy, v souladu s podmínkami stanovenými v této smlouvě a v souladu s </w:t>
      </w:r>
      <w:r w:rsidRPr="0030493A">
        <w:rPr>
          <w:rFonts w:ascii="Arial" w:hAnsi="Arial" w:cs="Arial"/>
          <w:sz w:val="24"/>
          <w:szCs w:val="24"/>
        </w:rPr>
        <w:t>pravidly dotačního programu „Program pa</w:t>
      </w:r>
      <w:r w:rsidR="00260E90">
        <w:rPr>
          <w:rFonts w:ascii="Arial" w:hAnsi="Arial" w:cs="Arial"/>
          <w:sz w:val="24"/>
          <w:szCs w:val="24"/>
        </w:rPr>
        <w:t>mátkové péče v Olomouckém kraji,</w:t>
      </w:r>
      <w:r w:rsidRPr="0030493A">
        <w:rPr>
          <w:rFonts w:ascii="Arial" w:hAnsi="Arial" w:cs="Arial"/>
          <w:sz w:val="24"/>
          <w:szCs w:val="24"/>
        </w:rPr>
        <w:t xml:space="preserve"> </w:t>
      </w:r>
      <w:r w:rsidR="00CD6B5A">
        <w:rPr>
          <w:rFonts w:ascii="Arial" w:hAnsi="Arial" w:cs="Arial"/>
          <w:sz w:val="24"/>
          <w:szCs w:val="24"/>
        </w:rPr>
        <w:t>dotační titul č. 1 Obnova kulturních památek</w:t>
      </w:r>
      <w:r w:rsidR="00260E90">
        <w:rPr>
          <w:rFonts w:ascii="Arial" w:hAnsi="Arial" w:cs="Arial"/>
          <w:sz w:val="24"/>
          <w:szCs w:val="24"/>
        </w:rPr>
        <w:t>“</w:t>
      </w:r>
      <w:r w:rsidR="00CD6B5A">
        <w:rPr>
          <w:rFonts w:ascii="Arial" w:hAnsi="Arial" w:cs="Arial"/>
          <w:sz w:val="24"/>
          <w:szCs w:val="24"/>
        </w:rPr>
        <w:t xml:space="preserve"> schválenými</w:t>
      </w:r>
      <w:r w:rsidRPr="0030493A">
        <w:rPr>
          <w:rFonts w:ascii="Arial" w:hAnsi="Arial" w:cs="Arial"/>
          <w:sz w:val="24"/>
          <w:szCs w:val="24"/>
        </w:rPr>
        <w:t xml:space="preserve"> usnesením zastupitelstva Olomouckého kraje č. </w:t>
      </w:r>
      <w:r w:rsidRPr="008F6376">
        <w:rPr>
          <w:rFonts w:ascii="Arial" w:hAnsi="Arial" w:cs="Arial"/>
          <w:sz w:val="24"/>
          <w:szCs w:val="24"/>
        </w:rPr>
        <w:t>UZ/18/22/2015 ze dne 18. 12. 2015.</w:t>
      </w:r>
      <w:r w:rsidRPr="008F6376">
        <w:rPr>
          <w:rFonts w:ascii="Arial" w:hAnsi="Arial" w:cs="Arial"/>
          <w:i/>
          <w:iCs/>
          <w:sz w:val="24"/>
          <w:szCs w:val="24"/>
        </w:rPr>
        <w:t xml:space="preserve"> </w:t>
      </w:r>
      <w:r w:rsidRPr="0030493A">
        <w:rPr>
          <w:rFonts w:ascii="Arial" w:hAnsi="Arial" w:cs="Arial"/>
          <w:sz w:val="24"/>
          <w:szCs w:val="24"/>
        </w:rPr>
        <w:t xml:space="preserve">Dotace musí být použita hospodárně. Příjemce je oprávněn dotaci použít pouze na účel uvedený v čl. I. odst. 2. této smlouvy. </w:t>
      </w:r>
    </w:p>
    <w:p w:rsidR="00133AC3" w:rsidRPr="002C7CF9" w:rsidRDefault="00133AC3" w:rsidP="00133AC3">
      <w:pPr>
        <w:tabs>
          <w:tab w:val="left" w:pos="8100"/>
        </w:tabs>
        <w:spacing w:after="120"/>
        <w:ind w:left="567"/>
        <w:jc w:val="both"/>
        <w:rPr>
          <w:rFonts w:ascii="Arial" w:hAnsi="Arial" w:cs="Arial"/>
          <w:iCs/>
          <w:color w:val="FF0000"/>
          <w:sz w:val="24"/>
          <w:szCs w:val="24"/>
        </w:rPr>
      </w:pPr>
      <w:r w:rsidRPr="0030493A">
        <w:rPr>
          <w:rFonts w:ascii="Arial" w:hAnsi="Arial" w:cs="Arial"/>
          <w:sz w:val="24"/>
          <w:szCs w:val="24"/>
        </w:rPr>
        <w:t xml:space="preserve">Z dotace nelze hradit výdaje, které nemají povahu záchrany památky (např. vestavby, přístavby, nástavby apod.), mzdové výdaje, dary a pohoštění, výdaje </w:t>
      </w:r>
      <w:r w:rsidRPr="0030493A">
        <w:rPr>
          <w:rFonts w:ascii="Arial" w:hAnsi="Arial" w:cs="Arial"/>
          <w:sz w:val="24"/>
          <w:szCs w:val="24"/>
        </w:rPr>
        <w:lastRenderedPageBreak/>
        <w:t>na cestovní náhrady a na zpr</w:t>
      </w:r>
      <w:r w:rsidR="00CD6B5A">
        <w:rPr>
          <w:rFonts w:ascii="Arial" w:hAnsi="Arial" w:cs="Arial"/>
          <w:sz w:val="24"/>
          <w:szCs w:val="24"/>
        </w:rPr>
        <w:t>acování dokumentace obnovy, a na další výdaje uvedené v bodu 9.3 pravidel dotačního titulu č. 1 Obnova kulturních památek.</w:t>
      </w:r>
    </w:p>
    <w:p w:rsidR="00133AC3" w:rsidRDefault="00133AC3" w:rsidP="00133AC3">
      <w:pPr>
        <w:tabs>
          <w:tab w:val="left" w:pos="8100"/>
        </w:tabs>
        <w:spacing w:after="120"/>
        <w:ind w:left="567"/>
        <w:jc w:val="both"/>
        <w:rPr>
          <w:rFonts w:ascii="Arial" w:hAnsi="Arial" w:cs="Arial"/>
          <w:iCs/>
          <w:sz w:val="24"/>
          <w:szCs w:val="24"/>
        </w:rPr>
      </w:pPr>
      <w:r w:rsidRPr="002E0D37">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133AC3" w:rsidRDefault="00133AC3" w:rsidP="00133AC3">
      <w:pPr>
        <w:spacing w:after="120"/>
        <w:ind w:left="567"/>
        <w:jc w:val="both"/>
        <w:rPr>
          <w:rFonts w:ascii="Arial" w:hAnsi="Arial" w:cs="Arial"/>
          <w:iCs/>
          <w:sz w:val="24"/>
          <w:szCs w:val="24"/>
        </w:rPr>
      </w:pPr>
      <w:r w:rsidRPr="002E0D37">
        <w:rPr>
          <w:rFonts w:ascii="Arial" w:hAnsi="Arial" w:cs="Arial"/>
          <w:iCs/>
          <w:sz w:val="24"/>
          <w:szCs w:val="24"/>
        </w:rPr>
        <w:t xml:space="preserve">Dotaci nelze rovněž použít na úhradu ostatních daní. </w:t>
      </w:r>
    </w:p>
    <w:p w:rsidR="00133AC3" w:rsidRPr="0030493A" w:rsidRDefault="00133AC3" w:rsidP="00133AC3">
      <w:pPr>
        <w:spacing w:after="120"/>
        <w:ind w:left="567"/>
        <w:jc w:val="both"/>
        <w:rPr>
          <w:rFonts w:ascii="Arial" w:hAnsi="Arial" w:cs="Arial"/>
          <w:sz w:val="24"/>
          <w:szCs w:val="24"/>
        </w:rPr>
      </w:pPr>
      <w:r w:rsidRPr="0030493A">
        <w:rPr>
          <w:rFonts w:ascii="Arial" w:hAnsi="Arial" w:cs="Arial"/>
          <w:sz w:val="24"/>
          <w:szCs w:val="24"/>
        </w:rPr>
        <w:t>Bez předchozího písemného souhlasu poskytovatele nesmí příjemce dotaci nebo její část poskytnout třetí osobě, není-li touto smlouvou stanoveno jinak.</w:t>
      </w:r>
    </w:p>
    <w:p w:rsidR="00133AC3" w:rsidRPr="002E0D37" w:rsidRDefault="00133AC3" w:rsidP="00133AC3">
      <w:pPr>
        <w:spacing w:after="120"/>
        <w:ind w:left="567"/>
        <w:jc w:val="both"/>
        <w:rPr>
          <w:rFonts w:ascii="Arial" w:hAnsi="Arial" w:cs="Arial"/>
          <w:sz w:val="24"/>
          <w:szCs w:val="24"/>
        </w:rPr>
      </w:pPr>
      <w:r w:rsidRPr="002E0D37">
        <w:rPr>
          <w:rFonts w:ascii="Arial" w:hAnsi="Arial" w:cs="Arial"/>
          <w:sz w:val="24"/>
          <w:szCs w:val="24"/>
        </w:rPr>
        <w:t>Příjemce je povinen vést dotaci ve svém účetnictví odděleně.</w:t>
      </w:r>
    </w:p>
    <w:p w:rsidR="00133AC3" w:rsidRPr="0030493A" w:rsidRDefault="00133AC3" w:rsidP="00133AC3">
      <w:pPr>
        <w:numPr>
          <w:ilvl w:val="0"/>
          <w:numId w:val="2"/>
        </w:numPr>
        <w:spacing w:after="120"/>
        <w:jc w:val="both"/>
        <w:rPr>
          <w:rFonts w:ascii="Arial" w:hAnsi="Arial" w:cs="Arial"/>
          <w:i/>
          <w:iCs/>
          <w:sz w:val="24"/>
          <w:szCs w:val="24"/>
        </w:rPr>
      </w:pPr>
      <w:r w:rsidRPr="0030493A">
        <w:rPr>
          <w:rFonts w:ascii="Arial" w:hAnsi="Arial" w:cs="Arial"/>
          <w:iCs/>
          <w:sz w:val="24"/>
          <w:szCs w:val="24"/>
        </w:rPr>
        <w:t>Obnova památky musí být započata v termínu od 1. 1. 2016 a ukončena nejpozději do 31. 10. 2016.</w:t>
      </w:r>
    </w:p>
    <w:p w:rsidR="00133AC3" w:rsidRDefault="00133AC3" w:rsidP="00133AC3">
      <w:pPr>
        <w:spacing w:after="120"/>
        <w:ind w:left="567"/>
        <w:jc w:val="both"/>
        <w:rPr>
          <w:rFonts w:ascii="Arial" w:hAnsi="Arial" w:cs="Arial"/>
          <w:iCs/>
          <w:sz w:val="24"/>
          <w:szCs w:val="24"/>
        </w:rPr>
      </w:pPr>
      <w:r w:rsidRPr="002E0D37">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 1 této smlouvy v </w:t>
      </w:r>
      <w:r w:rsidRPr="0030493A">
        <w:rPr>
          <w:rFonts w:ascii="Arial" w:hAnsi="Arial" w:cs="Arial"/>
          <w:iCs/>
          <w:sz w:val="24"/>
          <w:szCs w:val="24"/>
        </w:rPr>
        <w:t>období od  1. 1. 2016 do uzavření této smlouvy.</w:t>
      </w:r>
    </w:p>
    <w:p w:rsidR="00133AC3" w:rsidRPr="008F6376" w:rsidRDefault="00133AC3" w:rsidP="00133AC3">
      <w:pPr>
        <w:spacing w:after="120"/>
        <w:ind w:left="567"/>
        <w:jc w:val="both"/>
        <w:rPr>
          <w:rFonts w:ascii="Arial" w:hAnsi="Arial" w:cs="Arial"/>
          <w:iCs/>
          <w:sz w:val="24"/>
          <w:szCs w:val="24"/>
        </w:rPr>
      </w:pPr>
      <w:r w:rsidRPr="008F6376">
        <w:rPr>
          <w:rFonts w:ascii="Arial" w:hAnsi="Arial" w:cs="Arial"/>
          <w:i/>
          <w:iCs/>
          <w:sz w:val="24"/>
          <w:szCs w:val="24"/>
        </w:rPr>
        <w:t>Varianta I. (žadateli byla schválena dotace v požadované výši)</w:t>
      </w:r>
    </w:p>
    <w:p w:rsidR="00133AC3" w:rsidRPr="008F6376" w:rsidRDefault="00133AC3" w:rsidP="00133AC3">
      <w:pPr>
        <w:spacing w:after="120"/>
        <w:ind w:left="567"/>
        <w:jc w:val="both"/>
        <w:rPr>
          <w:rFonts w:ascii="Arial" w:hAnsi="Arial" w:cs="Arial"/>
          <w:sz w:val="24"/>
          <w:szCs w:val="24"/>
        </w:rPr>
      </w:pPr>
      <w:r w:rsidRPr="008F6376">
        <w:rPr>
          <w:rFonts w:ascii="Arial" w:hAnsi="Arial" w:cs="Arial"/>
          <w:sz w:val="24"/>
          <w:szCs w:val="24"/>
        </w:rPr>
        <w:t xml:space="preserve">Celkové předpokládané náklady na účel uvedený v čl. I. odst. 2 a 4 této smlouvy činí …. Kč (slovy : ….. korun českých). Příjemce je povinen na tento účel vynaložit vždy </w:t>
      </w:r>
      <w:r w:rsidR="00CD6B5A">
        <w:rPr>
          <w:rFonts w:ascii="Arial" w:hAnsi="Arial" w:cs="Arial"/>
          <w:sz w:val="24"/>
          <w:szCs w:val="24"/>
        </w:rPr>
        <w:t xml:space="preserve">% </w:t>
      </w:r>
      <w:r w:rsidRPr="008F6376">
        <w:rPr>
          <w:rFonts w:ascii="Arial" w:hAnsi="Arial" w:cs="Arial"/>
          <w:sz w:val="24"/>
          <w:szCs w:val="24"/>
        </w:rPr>
        <w:t>(</w:t>
      </w:r>
      <w:r w:rsidRPr="00CD6B5A">
        <w:rPr>
          <w:rFonts w:ascii="Arial" w:hAnsi="Arial" w:cs="Arial"/>
          <w:i/>
          <w:sz w:val="24"/>
          <w:szCs w:val="24"/>
        </w:rPr>
        <w:t>zde se uvede konkrétní procento, které nesmí být nižší než 50 %)</w:t>
      </w:r>
      <w:r w:rsidRPr="008F6376">
        <w:rPr>
          <w:rFonts w:ascii="Arial" w:hAnsi="Arial" w:cs="Arial"/>
          <w:sz w:val="24"/>
          <w:szCs w:val="24"/>
        </w:rPr>
        <w:t xml:space="preserve"> z vlastních a jiných zdrojů. V případě, že  celkové skutečné náklady vynaložené na účel uvedený v čl. I. odst. 2 a 4 této smlouvy budou nižší než celkové předpokládané náklady, dotace se sníží tak, aby její výše odpovídala </w:t>
      </w:r>
      <w:r w:rsidRPr="00CD6B5A">
        <w:rPr>
          <w:rFonts w:ascii="Arial" w:hAnsi="Arial" w:cs="Arial"/>
          <w:i/>
          <w:sz w:val="24"/>
          <w:szCs w:val="24"/>
        </w:rPr>
        <w:t>(zde se uvede konkrétní procento – procentní vyjádření výše dotace OK vzhledem k celkovým předpokládaným nákladům)</w:t>
      </w:r>
      <w:r w:rsidRPr="008F6376">
        <w:rPr>
          <w:rFonts w:ascii="Arial" w:hAnsi="Arial" w:cs="Arial"/>
          <w:sz w:val="24"/>
          <w:szCs w:val="24"/>
        </w:rPr>
        <w:t xml:space="preserve"> z celkových skutečných nákladů vynaložených na účel dle čl. I. odst. 2 a 4 této smlouvy. </w:t>
      </w:r>
    </w:p>
    <w:p w:rsidR="00133AC3" w:rsidRPr="008F6376" w:rsidRDefault="00133AC3" w:rsidP="00133AC3">
      <w:pPr>
        <w:spacing w:after="120"/>
        <w:ind w:left="567"/>
        <w:jc w:val="both"/>
        <w:rPr>
          <w:rFonts w:ascii="Arial" w:hAnsi="Arial" w:cs="Arial"/>
          <w:sz w:val="24"/>
          <w:szCs w:val="24"/>
        </w:rPr>
      </w:pPr>
    </w:p>
    <w:p w:rsidR="00133AC3" w:rsidRPr="008F6376" w:rsidRDefault="00133AC3" w:rsidP="00133AC3">
      <w:pPr>
        <w:spacing w:after="120"/>
        <w:ind w:left="567"/>
        <w:jc w:val="both"/>
        <w:rPr>
          <w:rFonts w:ascii="Arial" w:hAnsi="Arial" w:cs="Arial"/>
          <w:i/>
          <w:sz w:val="24"/>
          <w:szCs w:val="24"/>
        </w:rPr>
      </w:pPr>
      <w:r w:rsidRPr="008F6376">
        <w:rPr>
          <w:rFonts w:ascii="Arial" w:hAnsi="Arial" w:cs="Arial"/>
          <w:i/>
          <w:sz w:val="24"/>
          <w:szCs w:val="24"/>
        </w:rPr>
        <w:t>Varianta II. (žadateli nebyla schválena dotace v požadované výši)</w:t>
      </w:r>
    </w:p>
    <w:p w:rsidR="00133AC3" w:rsidRPr="008F6376" w:rsidRDefault="00133AC3" w:rsidP="00133AC3">
      <w:pPr>
        <w:spacing w:after="120"/>
        <w:ind w:left="567"/>
        <w:jc w:val="both"/>
        <w:rPr>
          <w:rFonts w:ascii="Arial" w:hAnsi="Arial" w:cs="Arial"/>
          <w:sz w:val="24"/>
          <w:szCs w:val="24"/>
        </w:rPr>
      </w:pPr>
      <w:r w:rsidRPr="008F6376">
        <w:rPr>
          <w:rFonts w:ascii="Arial" w:hAnsi="Arial" w:cs="Arial"/>
          <w:sz w:val="24"/>
          <w:szCs w:val="24"/>
        </w:rPr>
        <w:t xml:space="preserve">Příjemce se zavazuje na účel uvedený v čl. I. odst. 2 a 4 této smlouvy vynaložit z vlastních a jiných zdrojů částku nejméně ve výši … Kč (slovy … korun českých) </w:t>
      </w:r>
      <w:r w:rsidRPr="00CD6B5A">
        <w:rPr>
          <w:rFonts w:ascii="Arial" w:hAnsi="Arial" w:cs="Arial"/>
          <w:i/>
          <w:sz w:val="24"/>
          <w:szCs w:val="24"/>
        </w:rPr>
        <w:t>(zde bude uvedena částka ve výši poloviny celkových předpokládaných nákladů dle žádosti).</w:t>
      </w:r>
      <w:r w:rsidRPr="008F6376">
        <w:rPr>
          <w:rFonts w:ascii="Arial" w:hAnsi="Arial" w:cs="Arial"/>
          <w:b/>
          <w:sz w:val="24"/>
          <w:szCs w:val="24"/>
        </w:rPr>
        <w:t xml:space="preserve"> </w:t>
      </w:r>
      <w:r w:rsidRPr="008F6376">
        <w:rPr>
          <w:rFonts w:ascii="Arial" w:hAnsi="Arial" w:cs="Arial"/>
          <w:sz w:val="24"/>
          <w:szCs w:val="24"/>
        </w:rPr>
        <w:t xml:space="preserve">Budou-li celkové skutečné náklady vynaložené na účel uvedený v čl. I. odst. 2 a 4 této smlouvy nižší než … Kč (slovy … korun českých) </w:t>
      </w:r>
      <w:r w:rsidRPr="00CD6B5A">
        <w:rPr>
          <w:rFonts w:ascii="Arial" w:hAnsi="Arial" w:cs="Arial"/>
          <w:i/>
          <w:sz w:val="24"/>
          <w:szCs w:val="24"/>
        </w:rPr>
        <w:t>(zde bude uvedena částka ve výši součtu částky poskytované dotace dle čl. I. odst. 1 této smlouvy a částky stanovené spoluúčasti příjemce dle předchozí věty),</w:t>
      </w:r>
      <w:r w:rsidRPr="008F6376">
        <w:rPr>
          <w:rFonts w:ascii="Arial" w:hAnsi="Arial" w:cs="Arial"/>
          <w:sz w:val="24"/>
          <w:szCs w:val="24"/>
        </w:rPr>
        <w:t xml:space="preserve"> dotace se sníží tak, aby její výše </w:t>
      </w:r>
      <w:r w:rsidRPr="008F6376">
        <w:rPr>
          <w:rFonts w:ascii="Arial" w:hAnsi="Arial" w:cs="Arial"/>
          <w:sz w:val="24"/>
          <w:szCs w:val="24"/>
        </w:rPr>
        <w:lastRenderedPageBreak/>
        <w:t xml:space="preserve">odpovídala rozdílu mezi touto částkou a celkovými skutečnými náklady, a to až do výše poskytnuté dotace. </w:t>
      </w:r>
    </w:p>
    <w:p w:rsidR="00133AC3" w:rsidRPr="0030493A" w:rsidRDefault="00133AC3" w:rsidP="00133AC3">
      <w:pPr>
        <w:spacing w:after="120"/>
        <w:ind w:left="567"/>
        <w:jc w:val="both"/>
        <w:rPr>
          <w:rFonts w:ascii="Arial" w:hAnsi="Arial" w:cs="Arial"/>
          <w:iCs/>
          <w:sz w:val="24"/>
          <w:szCs w:val="24"/>
        </w:rPr>
      </w:pPr>
    </w:p>
    <w:p w:rsidR="00133AC3" w:rsidRPr="002E0D37" w:rsidRDefault="00133AC3" w:rsidP="00133AC3">
      <w:pPr>
        <w:numPr>
          <w:ilvl w:val="0"/>
          <w:numId w:val="2"/>
        </w:numPr>
        <w:spacing w:before="120" w:after="120"/>
        <w:jc w:val="both"/>
        <w:rPr>
          <w:rFonts w:ascii="Arial" w:hAnsi="Arial" w:cs="Arial"/>
          <w:sz w:val="24"/>
          <w:szCs w:val="24"/>
        </w:rPr>
      </w:pPr>
      <w:r w:rsidRPr="002E0D37">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133AC3" w:rsidRPr="002E0D37" w:rsidRDefault="00133AC3" w:rsidP="00133AC3">
      <w:pPr>
        <w:numPr>
          <w:ilvl w:val="0"/>
          <w:numId w:val="2"/>
        </w:numPr>
        <w:tabs>
          <w:tab w:val="left" w:pos="540"/>
        </w:tabs>
        <w:spacing w:before="120" w:after="120"/>
        <w:jc w:val="both"/>
        <w:rPr>
          <w:rFonts w:ascii="Arial" w:hAnsi="Arial" w:cs="Arial"/>
          <w:sz w:val="24"/>
          <w:szCs w:val="24"/>
        </w:rPr>
      </w:pPr>
      <w:r w:rsidRPr="002E0D37">
        <w:rPr>
          <w:rFonts w:ascii="Arial" w:hAnsi="Arial" w:cs="Arial"/>
          <w:sz w:val="24"/>
          <w:szCs w:val="24"/>
        </w:rPr>
        <w:t xml:space="preserve">Příjemce je povinen nejpozději do </w:t>
      </w:r>
      <w:r w:rsidRPr="00847DB1">
        <w:rPr>
          <w:rFonts w:ascii="Arial" w:hAnsi="Arial" w:cs="Arial"/>
          <w:sz w:val="24"/>
          <w:szCs w:val="24"/>
        </w:rPr>
        <w:t>15. 11. 2016</w:t>
      </w:r>
      <w:r w:rsidRPr="002E0D37">
        <w:rPr>
          <w:rFonts w:ascii="Arial" w:hAnsi="Arial" w:cs="Arial"/>
          <w:sz w:val="24"/>
          <w:szCs w:val="24"/>
        </w:rPr>
        <w:t xml:space="preserve"> předložit poskytovateli vyúčtování</w:t>
      </w:r>
      <w:r>
        <w:rPr>
          <w:rFonts w:ascii="Arial" w:hAnsi="Arial" w:cs="Arial"/>
          <w:sz w:val="24"/>
          <w:szCs w:val="24"/>
        </w:rPr>
        <w:t>, na jehož základě bude příjemci poskytnuta dotace (dále jen „vyúčtování“).</w:t>
      </w:r>
    </w:p>
    <w:p w:rsidR="00133AC3" w:rsidRPr="002E0D37" w:rsidRDefault="00133AC3" w:rsidP="00133AC3">
      <w:pPr>
        <w:tabs>
          <w:tab w:val="left" w:pos="540"/>
        </w:tabs>
        <w:spacing w:after="120"/>
        <w:ind w:left="-27"/>
        <w:jc w:val="both"/>
        <w:rPr>
          <w:rFonts w:ascii="Arial" w:hAnsi="Arial" w:cs="Arial"/>
          <w:sz w:val="24"/>
          <w:szCs w:val="24"/>
        </w:rPr>
      </w:pPr>
      <w:r>
        <w:rPr>
          <w:rFonts w:ascii="Arial" w:hAnsi="Arial" w:cs="Arial"/>
          <w:sz w:val="24"/>
          <w:szCs w:val="24"/>
        </w:rPr>
        <w:tab/>
      </w:r>
      <w:r w:rsidRPr="002E0D37">
        <w:rPr>
          <w:rFonts w:ascii="Arial" w:hAnsi="Arial" w:cs="Arial"/>
          <w:sz w:val="24"/>
          <w:szCs w:val="24"/>
        </w:rPr>
        <w:t xml:space="preserve"> Vyúčtování musí obsahovat:</w:t>
      </w:r>
    </w:p>
    <w:p w:rsidR="00133AC3" w:rsidRDefault="00133AC3" w:rsidP="00133AC3">
      <w:pPr>
        <w:numPr>
          <w:ilvl w:val="1"/>
          <w:numId w:val="2"/>
        </w:numPr>
        <w:spacing w:after="120"/>
        <w:jc w:val="both"/>
        <w:rPr>
          <w:rFonts w:ascii="Arial" w:hAnsi="Arial" w:cs="Arial"/>
          <w:strike/>
          <w:sz w:val="24"/>
          <w:szCs w:val="24"/>
        </w:rPr>
      </w:pPr>
      <w:r w:rsidRPr="00FE3081">
        <w:rPr>
          <w:rFonts w:ascii="Arial" w:hAnsi="Arial" w:cs="Arial"/>
          <w:sz w:val="24"/>
          <w:szCs w:val="24"/>
        </w:rPr>
        <w:t>soupis celkových uskutečněných výdajů na akci, na jejíž realizaci b</w:t>
      </w:r>
      <w:r>
        <w:rPr>
          <w:rFonts w:ascii="Arial" w:hAnsi="Arial" w:cs="Arial"/>
          <w:sz w:val="24"/>
          <w:szCs w:val="24"/>
        </w:rPr>
        <w:t>ude</w:t>
      </w:r>
      <w:r w:rsidRPr="00FE3081">
        <w:rPr>
          <w:rFonts w:ascii="Arial" w:hAnsi="Arial" w:cs="Arial"/>
          <w:sz w:val="24"/>
          <w:szCs w:val="24"/>
        </w:rPr>
        <w:t xml:space="preserve"> poskytnuta dotace dle této smlouvy, v rozsahu uvedeném v příloze č. 1 „Finanční vyúčtování </w:t>
      </w:r>
      <w:r w:rsidR="00CD6B5A">
        <w:rPr>
          <w:rFonts w:ascii="Arial" w:hAnsi="Arial" w:cs="Arial"/>
          <w:sz w:val="24"/>
          <w:szCs w:val="24"/>
        </w:rPr>
        <w:t>dotace poskytnuté v roce 2016</w:t>
      </w:r>
      <w:r w:rsidRPr="008F6376">
        <w:rPr>
          <w:rFonts w:ascii="Arial" w:hAnsi="Arial" w:cs="Arial"/>
          <w:sz w:val="24"/>
          <w:szCs w:val="24"/>
        </w:rPr>
        <w:t xml:space="preserve">“ </w:t>
      </w:r>
      <w:r w:rsidRPr="00260E90">
        <w:rPr>
          <w:rFonts w:ascii="Arial" w:hAnsi="Arial" w:cs="Arial"/>
          <w:b/>
          <w:sz w:val="24"/>
          <w:szCs w:val="24"/>
        </w:rPr>
        <w:t xml:space="preserve">Příloha č. 1 je pro příjemce k dispozici v elektronické formě na webu OK </w:t>
      </w:r>
      <w:hyperlink r:id="rId8" w:history="1">
        <w:r w:rsidRPr="00260E90">
          <w:rPr>
            <w:rStyle w:val="Hypertextovodkaz"/>
            <w:rFonts w:ascii="Arial" w:hAnsi="Arial" w:cs="Arial"/>
            <w:b/>
            <w:bCs/>
            <w:color w:val="auto"/>
            <w:sz w:val="24"/>
            <w:szCs w:val="24"/>
          </w:rPr>
          <w:t>https://www.kr-olomoucky.cz/vyuctovani-prispevku-dotace-cl-3424.html</w:t>
        </w:r>
      </w:hyperlink>
      <w:r w:rsidRPr="00260E90">
        <w:rPr>
          <w:rFonts w:ascii="Arial" w:hAnsi="Arial" w:cs="Arial"/>
          <w:b/>
          <w:bCs/>
          <w:sz w:val="24"/>
          <w:szCs w:val="24"/>
        </w:rPr>
        <w:t xml:space="preserve">. </w:t>
      </w:r>
      <w:r w:rsidRPr="008F6376">
        <w:rPr>
          <w:rFonts w:ascii="Arial" w:hAnsi="Arial" w:cs="Arial"/>
          <w:sz w:val="24"/>
          <w:szCs w:val="24"/>
        </w:rPr>
        <w:t xml:space="preserve">Soupis výdajů dle tohoto ustanovení doloží příjemce čestným prohlášením, že celkové </w:t>
      </w:r>
      <w:r w:rsidRPr="00870EF0">
        <w:rPr>
          <w:rFonts w:ascii="Arial" w:hAnsi="Arial" w:cs="Arial"/>
          <w:sz w:val="24"/>
          <w:szCs w:val="24"/>
        </w:rPr>
        <w:t>uskutečněné výdaje uvedené v soupisu jsou pravdivé a úplné.</w:t>
      </w:r>
    </w:p>
    <w:p w:rsidR="00133AC3" w:rsidRPr="00870EF0" w:rsidRDefault="00133AC3" w:rsidP="00133AC3">
      <w:pPr>
        <w:numPr>
          <w:ilvl w:val="1"/>
          <w:numId w:val="2"/>
        </w:numPr>
        <w:spacing w:after="120"/>
        <w:jc w:val="both"/>
        <w:rPr>
          <w:rFonts w:ascii="Arial" w:hAnsi="Arial" w:cs="Arial"/>
          <w:sz w:val="24"/>
          <w:szCs w:val="24"/>
        </w:rPr>
      </w:pPr>
      <w:r w:rsidRPr="00870EF0">
        <w:rPr>
          <w:rFonts w:ascii="Arial" w:hAnsi="Arial" w:cs="Arial"/>
          <w:sz w:val="24"/>
          <w:szCs w:val="24"/>
        </w:rPr>
        <w:t>soupis výdajů na akci,</w:t>
      </w:r>
      <w:r w:rsidR="00CD6B5A">
        <w:rPr>
          <w:rFonts w:ascii="Arial" w:hAnsi="Arial" w:cs="Arial"/>
          <w:sz w:val="24"/>
          <w:szCs w:val="24"/>
        </w:rPr>
        <w:t xml:space="preserve"> které mají být hrazeny</w:t>
      </w:r>
      <w:r w:rsidRPr="00870EF0">
        <w:rPr>
          <w:rFonts w:ascii="Arial" w:hAnsi="Arial" w:cs="Arial"/>
          <w:sz w:val="24"/>
          <w:szCs w:val="24"/>
        </w:rPr>
        <w:t xml:space="preserve"> </w:t>
      </w:r>
      <w:r>
        <w:rPr>
          <w:rFonts w:ascii="Arial" w:hAnsi="Arial" w:cs="Arial"/>
          <w:sz w:val="24"/>
          <w:szCs w:val="24"/>
        </w:rPr>
        <w:t xml:space="preserve">z </w:t>
      </w:r>
      <w:r w:rsidRPr="00870EF0">
        <w:rPr>
          <w:rFonts w:ascii="Arial" w:hAnsi="Arial" w:cs="Arial"/>
          <w:sz w:val="24"/>
          <w:szCs w:val="24"/>
        </w:rPr>
        <w:t xml:space="preserve">dotace dle této smlouvy, a to v rozsahu uvedeném v příloze č. </w:t>
      </w:r>
      <w:r w:rsidR="00CD6B5A">
        <w:rPr>
          <w:rFonts w:ascii="Arial" w:hAnsi="Arial" w:cs="Arial"/>
          <w:sz w:val="24"/>
          <w:szCs w:val="24"/>
        </w:rPr>
        <w:t>1 „Finanční vyúčtování dotace poskytnuté v roce 2016</w:t>
      </w:r>
      <w:r w:rsidRPr="00870EF0">
        <w:rPr>
          <w:rFonts w:ascii="Arial" w:hAnsi="Arial" w:cs="Arial"/>
          <w:sz w:val="24"/>
          <w:szCs w:val="24"/>
        </w:rPr>
        <w:t>“, doložený:</w:t>
      </w:r>
    </w:p>
    <w:p w:rsidR="00133AC3" w:rsidRPr="002E0D37" w:rsidRDefault="00133AC3" w:rsidP="00133AC3">
      <w:pPr>
        <w:spacing w:after="120"/>
        <w:ind w:left="1134" w:hanging="567"/>
        <w:jc w:val="both"/>
        <w:rPr>
          <w:rFonts w:ascii="Arial" w:hAnsi="Arial" w:cs="Arial"/>
          <w:sz w:val="24"/>
          <w:szCs w:val="24"/>
        </w:rPr>
      </w:pPr>
      <w:r w:rsidRPr="002E0D37">
        <w:rPr>
          <w:rFonts w:ascii="Arial" w:hAnsi="Arial" w:cs="Arial"/>
          <w:sz w:val="24"/>
          <w:szCs w:val="24"/>
        </w:rPr>
        <w:t>a)</w:t>
      </w:r>
      <w:r>
        <w:rPr>
          <w:rFonts w:ascii="Arial" w:hAnsi="Arial" w:cs="Arial"/>
          <w:sz w:val="24"/>
          <w:szCs w:val="24"/>
        </w:rPr>
        <w:tab/>
      </w:r>
      <w:r w:rsidRPr="002E0D37">
        <w:rPr>
          <w:rFonts w:ascii="Arial" w:hAnsi="Arial" w:cs="Arial"/>
          <w:sz w:val="24"/>
          <w:szCs w:val="24"/>
        </w:rPr>
        <w:t>fotokopiemi faktur s podrobným rozpisem dodávky (případně dodacím listem), popřípadě jiných účetních dokladů včetně příloh, prokazujících vynaložení výdajů,</w:t>
      </w:r>
    </w:p>
    <w:p w:rsidR="00133AC3" w:rsidRPr="002E0D37" w:rsidRDefault="00133AC3" w:rsidP="00133AC3">
      <w:pPr>
        <w:spacing w:after="120"/>
        <w:ind w:left="1134" w:hanging="567"/>
        <w:jc w:val="both"/>
        <w:rPr>
          <w:rFonts w:ascii="Arial" w:hAnsi="Arial" w:cs="Arial"/>
          <w:sz w:val="24"/>
          <w:szCs w:val="24"/>
        </w:rPr>
      </w:pPr>
      <w:r w:rsidRPr="002E0D37">
        <w:rPr>
          <w:rFonts w:ascii="Arial" w:hAnsi="Arial" w:cs="Arial"/>
          <w:sz w:val="24"/>
          <w:szCs w:val="24"/>
        </w:rPr>
        <w:t>b)</w:t>
      </w:r>
      <w:r>
        <w:rPr>
          <w:rFonts w:ascii="Arial" w:hAnsi="Arial" w:cs="Arial"/>
          <w:sz w:val="24"/>
          <w:szCs w:val="24"/>
        </w:rPr>
        <w:tab/>
      </w:r>
      <w:r w:rsidRPr="002E0D37">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133AC3" w:rsidRPr="002E0D37" w:rsidRDefault="00133AC3" w:rsidP="00133AC3">
      <w:pPr>
        <w:spacing w:after="120"/>
        <w:ind w:left="1134" w:hanging="567"/>
        <w:jc w:val="both"/>
        <w:rPr>
          <w:rFonts w:ascii="Arial" w:hAnsi="Arial" w:cs="Arial"/>
          <w:sz w:val="24"/>
          <w:szCs w:val="24"/>
        </w:rPr>
      </w:pPr>
      <w:r w:rsidRPr="002E0D37">
        <w:rPr>
          <w:rFonts w:ascii="Arial" w:hAnsi="Arial" w:cs="Arial"/>
          <w:sz w:val="24"/>
          <w:szCs w:val="24"/>
        </w:rPr>
        <w:t>c)</w:t>
      </w:r>
      <w:r w:rsidRPr="002E0D37">
        <w:rPr>
          <w:rFonts w:ascii="Arial" w:hAnsi="Arial" w:cs="Arial"/>
          <w:sz w:val="24"/>
          <w:szCs w:val="24"/>
        </w:rPr>
        <w:tab/>
        <w:t>fotokopiemi všech výpisů z bankovního účtu, které dokládají úhradu předložených faktur, s vyznačením dotčených plateb,</w:t>
      </w:r>
    </w:p>
    <w:p w:rsidR="00133AC3" w:rsidRPr="002E0D37" w:rsidRDefault="00133AC3" w:rsidP="00133AC3">
      <w:pPr>
        <w:spacing w:after="120"/>
        <w:ind w:left="1134" w:hanging="567"/>
        <w:jc w:val="both"/>
        <w:rPr>
          <w:rFonts w:ascii="Arial" w:hAnsi="Arial" w:cs="Arial"/>
          <w:sz w:val="24"/>
          <w:szCs w:val="24"/>
        </w:rPr>
      </w:pPr>
      <w:r w:rsidRPr="002E0D37">
        <w:rPr>
          <w:rFonts w:ascii="Arial" w:hAnsi="Arial" w:cs="Arial"/>
          <w:sz w:val="24"/>
          <w:szCs w:val="24"/>
        </w:rPr>
        <w:t>d)</w:t>
      </w:r>
      <w:r w:rsidRPr="002E0D37">
        <w:rPr>
          <w:rFonts w:ascii="Arial" w:hAnsi="Arial" w:cs="Arial"/>
          <w:sz w:val="24"/>
          <w:szCs w:val="24"/>
        </w:rPr>
        <w:tab/>
        <w:t>čestným prohlášením, že fotokopie předaných dokladů jsou shodné s originály a výdaje uvedené v soupisu jsou shodné se záznamy v účetnictví příjemce.</w:t>
      </w:r>
      <w:r w:rsidRPr="002E0D37">
        <w:rPr>
          <w:rFonts w:ascii="Arial" w:hAnsi="Arial" w:cs="Arial"/>
          <w:sz w:val="24"/>
          <w:szCs w:val="24"/>
        </w:rPr>
        <w:tab/>
      </w:r>
    </w:p>
    <w:p w:rsidR="00133AC3" w:rsidRPr="002E0D37" w:rsidRDefault="00133AC3" w:rsidP="00133AC3">
      <w:pPr>
        <w:spacing w:after="120"/>
        <w:ind w:left="567"/>
        <w:jc w:val="both"/>
        <w:rPr>
          <w:rFonts w:ascii="Arial" w:hAnsi="Arial" w:cs="Arial"/>
          <w:sz w:val="24"/>
          <w:szCs w:val="24"/>
        </w:rPr>
      </w:pPr>
      <w:r w:rsidRPr="002E0D37">
        <w:rPr>
          <w:rFonts w:ascii="Arial" w:hAnsi="Arial" w:cs="Arial"/>
          <w:sz w:val="24"/>
          <w:szCs w:val="24"/>
        </w:rPr>
        <w:t>Společně s vyúčtováním příjemce předloží poskytovateli závěrečnou zprávu</w:t>
      </w:r>
      <w:r>
        <w:rPr>
          <w:rFonts w:ascii="Arial" w:hAnsi="Arial" w:cs="Arial"/>
          <w:sz w:val="24"/>
          <w:szCs w:val="24"/>
        </w:rPr>
        <w:t xml:space="preserve"> v listinné podobě</w:t>
      </w:r>
      <w:r w:rsidRPr="002E0D37">
        <w:rPr>
          <w:rFonts w:ascii="Arial" w:hAnsi="Arial" w:cs="Arial"/>
          <w:sz w:val="24"/>
          <w:szCs w:val="24"/>
        </w:rPr>
        <w:t>.</w:t>
      </w:r>
    </w:p>
    <w:p w:rsidR="00133AC3" w:rsidRDefault="00133AC3" w:rsidP="00133AC3">
      <w:pPr>
        <w:spacing w:after="120"/>
        <w:ind w:left="567"/>
        <w:jc w:val="both"/>
        <w:rPr>
          <w:rFonts w:ascii="Arial" w:hAnsi="Arial" w:cs="Arial"/>
          <w:sz w:val="24"/>
          <w:szCs w:val="24"/>
        </w:rPr>
      </w:pPr>
      <w:r w:rsidRPr="002E0D37">
        <w:rPr>
          <w:rFonts w:ascii="Arial" w:hAnsi="Arial" w:cs="Arial"/>
          <w:sz w:val="24"/>
          <w:szCs w:val="24"/>
        </w:rPr>
        <w:t xml:space="preserve">Závěrečná zpráva musí obsahovat </w:t>
      </w:r>
      <w:r w:rsidRPr="00FE3081">
        <w:rPr>
          <w:rFonts w:ascii="Arial" w:hAnsi="Arial" w:cs="Arial"/>
          <w:sz w:val="24"/>
          <w:szCs w:val="24"/>
        </w:rPr>
        <w:t xml:space="preserve">fotodokumentaci provedené obnovy kulturní památky a doložení splnění povinností dle čl. II odst. 10 této smlouvy. </w:t>
      </w:r>
    </w:p>
    <w:p w:rsidR="00133AC3" w:rsidRPr="00867069" w:rsidRDefault="00133AC3" w:rsidP="00133AC3">
      <w:pPr>
        <w:numPr>
          <w:ilvl w:val="0"/>
          <w:numId w:val="2"/>
        </w:numPr>
        <w:tabs>
          <w:tab w:val="clear" w:pos="567"/>
        </w:tabs>
        <w:spacing w:before="240" w:after="120"/>
        <w:contextualSpacing/>
        <w:jc w:val="both"/>
        <w:rPr>
          <w:rFonts w:ascii="Arial" w:hAnsi="Arial" w:cs="Arial"/>
          <w:i/>
          <w:sz w:val="24"/>
          <w:szCs w:val="24"/>
        </w:rPr>
      </w:pPr>
      <w:r w:rsidRPr="00A84B09">
        <w:rPr>
          <w:rFonts w:ascii="Arial" w:hAnsi="Arial" w:cs="Arial"/>
          <w:sz w:val="24"/>
          <w:szCs w:val="24"/>
        </w:rPr>
        <w:t xml:space="preserve">Pokud příjemce při obnově </w:t>
      </w:r>
      <w:r w:rsidR="00CD6B5A">
        <w:rPr>
          <w:rFonts w:ascii="Arial" w:hAnsi="Arial" w:cs="Arial"/>
          <w:sz w:val="24"/>
          <w:szCs w:val="24"/>
        </w:rPr>
        <w:t xml:space="preserve">kulturní </w:t>
      </w:r>
      <w:r w:rsidRPr="00A84B09">
        <w:rPr>
          <w:rFonts w:ascii="Arial" w:hAnsi="Arial" w:cs="Arial"/>
          <w:sz w:val="24"/>
          <w:szCs w:val="24"/>
        </w:rPr>
        <w:t>památky poruší některou z povinností uvedených v ustanovení č</w:t>
      </w:r>
      <w:r w:rsidRPr="00AB52CB">
        <w:rPr>
          <w:rFonts w:ascii="Arial" w:hAnsi="Arial" w:cs="Arial"/>
          <w:sz w:val="24"/>
          <w:szCs w:val="24"/>
        </w:rPr>
        <w:t xml:space="preserve">l. I. odst. 2. nebo 4., čl. II. odst. 1., 2. první </w:t>
      </w:r>
      <w:r w:rsidR="00AA4946">
        <w:rPr>
          <w:rFonts w:ascii="Arial" w:hAnsi="Arial" w:cs="Arial"/>
          <w:sz w:val="24"/>
          <w:szCs w:val="24"/>
        </w:rPr>
        <w:t>větě, odst. 3., 4., 9., 10.,</w:t>
      </w:r>
      <w:r w:rsidRPr="001E5BD1">
        <w:rPr>
          <w:rFonts w:ascii="Arial" w:hAnsi="Arial" w:cs="Arial"/>
          <w:sz w:val="24"/>
          <w:szCs w:val="24"/>
        </w:rPr>
        <w:t xml:space="preserve"> 12</w:t>
      </w:r>
      <w:r w:rsidR="00AA4946">
        <w:rPr>
          <w:rFonts w:ascii="Arial" w:hAnsi="Arial" w:cs="Arial"/>
          <w:sz w:val="24"/>
          <w:szCs w:val="24"/>
        </w:rPr>
        <w:t xml:space="preserve"> nebo 13</w:t>
      </w:r>
      <w:r w:rsidRPr="00C84B28">
        <w:rPr>
          <w:rFonts w:ascii="Arial" w:hAnsi="Arial" w:cs="Arial"/>
          <w:sz w:val="24"/>
          <w:szCs w:val="24"/>
        </w:rPr>
        <w:t xml:space="preserve"> této smlouvy, </w:t>
      </w:r>
      <w:r w:rsidRPr="00867069">
        <w:rPr>
          <w:rFonts w:ascii="Arial" w:hAnsi="Arial" w:cs="Arial"/>
          <w:sz w:val="24"/>
          <w:szCs w:val="24"/>
        </w:rPr>
        <w:t xml:space="preserve">pokud bude obnova památky provedena nekvalitně, nebo pokud uvede nepravdivé nebo neúplné údaje v předložených podkladech, je poskytovatel oprávněn dotaci nebo její část podle této smlouvy neposkytnout. Budou-li celkové skutečně vynaložené </w:t>
      </w:r>
      <w:r w:rsidR="00AA4946">
        <w:rPr>
          <w:rFonts w:ascii="Arial" w:hAnsi="Arial" w:cs="Arial"/>
          <w:sz w:val="24"/>
          <w:szCs w:val="24"/>
        </w:rPr>
        <w:t xml:space="preserve">uznatelné </w:t>
      </w:r>
      <w:r w:rsidRPr="00867069">
        <w:rPr>
          <w:rFonts w:ascii="Arial" w:hAnsi="Arial" w:cs="Arial"/>
          <w:sz w:val="24"/>
          <w:szCs w:val="24"/>
        </w:rPr>
        <w:t xml:space="preserve">náklady obnovy nižší než dvojnásobek minimální výše dotace dle </w:t>
      </w:r>
      <w:r w:rsidRPr="00867069">
        <w:rPr>
          <w:rFonts w:ascii="Arial" w:hAnsi="Arial" w:cs="Arial"/>
          <w:sz w:val="24"/>
          <w:szCs w:val="24"/>
        </w:rPr>
        <w:lastRenderedPageBreak/>
        <w:t xml:space="preserve">bodu 8.2. Pravidel dotačního programu, </w:t>
      </w:r>
      <w:r w:rsidR="00AA4946">
        <w:rPr>
          <w:rFonts w:ascii="Arial" w:hAnsi="Arial" w:cs="Arial"/>
          <w:sz w:val="24"/>
          <w:szCs w:val="24"/>
        </w:rPr>
        <w:t xml:space="preserve">dotační titul č. 1 Obnova kulturních památek, </w:t>
      </w:r>
      <w:r w:rsidRPr="00867069">
        <w:rPr>
          <w:rFonts w:ascii="Arial" w:hAnsi="Arial" w:cs="Arial"/>
          <w:sz w:val="24"/>
          <w:szCs w:val="24"/>
        </w:rPr>
        <w:t>nebude dotace poskytnuta.</w:t>
      </w:r>
    </w:p>
    <w:p w:rsidR="00133AC3" w:rsidRPr="00867069" w:rsidRDefault="00133AC3" w:rsidP="00133AC3">
      <w:pPr>
        <w:spacing w:before="240" w:after="120"/>
        <w:contextualSpacing/>
        <w:jc w:val="both"/>
        <w:rPr>
          <w:rFonts w:ascii="Arial" w:hAnsi="Arial" w:cs="Arial"/>
          <w:color w:val="FF0000"/>
          <w:sz w:val="24"/>
          <w:szCs w:val="24"/>
        </w:rPr>
      </w:pPr>
    </w:p>
    <w:p w:rsidR="00133AC3" w:rsidRPr="00867069" w:rsidRDefault="00133AC3" w:rsidP="00133AC3">
      <w:pPr>
        <w:numPr>
          <w:ilvl w:val="0"/>
          <w:numId w:val="2"/>
        </w:numPr>
        <w:spacing w:before="240" w:after="120"/>
        <w:contextualSpacing/>
        <w:jc w:val="both"/>
        <w:rPr>
          <w:rFonts w:ascii="Arial" w:hAnsi="Arial" w:cs="Arial"/>
          <w:i/>
          <w:sz w:val="24"/>
          <w:szCs w:val="24"/>
        </w:rPr>
      </w:pPr>
      <w:r w:rsidRPr="00867069">
        <w:rPr>
          <w:rFonts w:ascii="Arial" w:hAnsi="Arial" w:cs="Arial"/>
          <w:sz w:val="24"/>
          <w:szCs w:val="24"/>
        </w:rPr>
        <w:t xml:space="preserve">V případě, že poskytovatel následně zjistí, že příjemce použil dotaci nebo její část na jiný účel než účel sjednaný touto smlouvou v čl. I. odst. 2. a 4., že obnova kulturní památky byla provedena nekvalitně, či příjemce porušil některou z jiných podmínek použití dotace, </w:t>
      </w:r>
      <w:r>
        <w:rPr>
          <w:rFonts w:ascii="Arial" w:hAnsi="Arial" w:cs="Arial"/>
          <w:sz w:val="24"/>
          <w:szCs w:val="24"/>
        </w:rPr>
        <w:t>stanovených v této smlouvě</w:t>
      </w:r>
      <w:r w:rsidRPr="00867069">
        <w:rPr>
          <w:rFonts w:ascii="Arial" w:hAnsi="Arial" w:cs="Arial"/>
          <w:sz w:val="24"/>
          <w:szCs w:val="24"/>
        </w:rPr>
        <w:t xml:space="preserve">, nebo porušil některou z povinností uvedených ve čl. II. odst. 4. této smlouvy, dopustí se porušení rozpočtové kázně ve smyslu </w:t>
      </w:r>
      <w:proofErr w:type="spellStart"/>
      <w:r w:rsidRPr="00867069">
        <w:rPr>
          <w:rFonts w:ascii="Arial" w:hAnsi="Arial" w:cs="Arial"/>
          <w:sz w:val="24"/>
          <w:szCs w:val="24"/>
        </w:rPr>
        <w:t>ust</w:t>
      </w:r>
      <w:proofErr w:type="spellEnd"/>
      <w:r w:rsidRPr="00867069">
        <w:rPr>
          <w:rFonts w:ascii="Arial" w:hAnsi="Arial" w:cs="Arial"/>
          <w:sz w:val="24"/>
          <w:szCs w:val="24"/>
        </w:rPr>
        <w:t>. § 22 zákona č. 250/2000 Sb., o rozpočtových pravidlech územních rozpočtů, ve znění pozdějších předpisů.</w:t>
      </w:r>
    </w:p>
    <w:p w:rsidR="00133AC3" w:rsidRPr="00867069" w:rsidRDefault="00133AC3" w:rsidP="00133AC3">
      <w:pPr>
        <w:spacing w:after="120"/>
        <w:jc w:val="both"/>
        <w:rPr>
          <w:rFonts w:ascii="Arial" w:hAnsi="Arial" w:cs="Arial"/>
          <w:iCs/>
          <w:sz w:val="24"/>
          <w:szCs w:val="24"/>
        </w:rPr>
      </w:pPr>
    </w:p>
    <w:p w:rsidR="00133AC3" w:rsidRPr="002E0D37" w:rsidRDefault="00133AC3" w:rsidP="00133AC3">
      <w:pPr>
        <w:numPr>
          <w:ilvl w:val="0"/>
          <w:numId w:val="2"/>
        </w:numPr>
        <w:spacing w:after="120"/>
        <w:jc w:val="both"/>
        <w:rPr>
          <w:rFonts w:ascii="Arial" w:hAnsi="Arial" w:cs="Arial"/>
          <w:i/>
          <w:iCs/>
          <w:sz w:val="24"/>
          <w:szCs w:val="24"/>
        </w:rPr>
      </w:pPr>
      <w:r w:rsidRPr="002E0D37">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33AC3" w:rsidRPr="002E0D37" w:rsidTr="009C1F3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rPr>
                <w:rFonts w:ascii="Arial" w:eastAsia="Calibri" w:hAnsi="Arial" w:cs="Arial"/>
                <w:b/>
                <w:sz w:val="24"/>
                <w:szCs w:val="24"/>
              </w:rPr>
            </w:pPr>
            <w:r w:rsidRPr="002E0D37">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rPr>
                <w:rFonts w:ascii="Arial" w:eastAsia="Calibri" w:hAnsi="Arial" w:cs="Arial"/>
                <w:b/>
                <w:sz w:val="24"/>
                <w:szCs w:val="24"/>
              </w:rPr>
            </w:pPr>
            <w:r w:rsidRPr="002E0D37">
              <w:rPr>
                <w:rFonts w:ascii="Arial" w:eastAsia="Calibri" w:hAnsi="Arial" w:cs="Arial"/>
                <w:b/>
                <w:sz w:val="24"/>
                <w:szCs w:val="24"/>
              </w:rPr>
              <w:t>Výše odvodu v % z celkově poskytnuté dotace</w:t>
            </w:r>
          </w:p>
        </w:tc>
      </w:tr>
      <w:tr w:rsidR="00133AC3" w:rsidRPr="002E0D37" w:rsidTr="009C1F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jc w:val="both"/>
              <w:rPr>
                <w:rFonts w:ascii="Arial" w:eastAsia="Calibri" w:hAnsi="Arial" w:cs="Arial"/>
                <w:sz w:val="24"/>
                <w:szCs w:val="24"/>
              </w:rPr>
            </w:pPr>
            <w:r w:rsidRPr="002E0D37">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jc w:val="center"/>
              <w:rPr>
                <w:rFonts w:ascii="Arial" w:eastAsia="Calibri" w:hAnsi="Arial" w:cs="Arial"/>
                <w:sz w:val="24"/>
                <w:szCs w:val="24"/>
              </w:rPr>
            </w:pPr>
            <w:r w:rsidRPr="002E0D37">
              <w:rPr>
                <w:rFonts w:ascii="Arial" w:eastAsia="Calibri" w:hAnsi="Arial" w:cs="Arial"/>
                <w:sz w:val="24"/>
                <w:szCs w:val="24"/>
              </w:rPr>
              <w:t>5 %</w:t>
            </w:r>
          </w:p>
        </w:tc>
      </w:tr>
      <w:tr w:rsidR="00133AC3" w:rsidRPr="002E0D37" w:rsidTr="009C1F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jc w:val="both"/>
              <w:rPr>
                <w:rFonts w:ascii="Arial" w:eastAsia="Calibri" w:hAnsi="Arial" w:cs="Arial"/>
                <w:sz w:val="24"/>
                <w:szCs w:val="24"/>
              </w:rPr>
            </w:pPr>
            <w:r w:rsidRPr="002E0D37">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AC3" w:rsidRPr="002E0D37" w:rsidRDefault="00133AC3" w:rsidP="009C1F39">
            <w:pPr>
              <w:jc w:val="center"/>
              <w:rPr>
                <w:rFonts w:ascii="Arial" w:eastAsia="Calibri" w:hAnsi="Arial" w:cs="Arial"/>
                <w:sz w:val="24"/>
                <w:szCs w:val="24"/>
              </w:rPr>
            </w:pPr>
            <w:r w:rsidRPr="002E0D37">
              <w:rPr>
                <w:rFonts w:ascii="Arial" w:eastAsia="Calibri" w:hAnsi="Arial" w:cs="Arial"/>
                <w:sz w:val="24"/>
                <w:szCs w:val="24"/>
              </w:rPr>
              <w:t>5 %</w:t>
            </w:r>
          </w:p>
        </w:tc>
      </w:tr>
      <w:tr w:rsidR="00133AC3" w:rsidRPr="002E0D37" w:rsidTr="009C1F39">
        <w:trPr>
          <w:trHeight w:val="1519"/>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33AC3" w:rsidRPr="002E0D37" w:rsidRDefault="00133AC3" w:rsidP="009C1F39">
            <w:pPr>
              <w:jc w:val="both"/>
              <w:rPr>
                <w:rFonts w:ascii="Arial" w:eastAsia="Calibri" w:hAnsi="Arial" w:cs="Arial"/>
                <w:sz w:val="24"/>
                <w:szCs w:val="24"/>
              </w:rPr>
            </w:pPr>
            <w:r w:rsidRPr="002E0D37">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AC3" w:rsidRPr="006C562C" w:rsidRDefault="00133AC3" w:rsidP="00133AC3">
            <w:pPr>
              <w:pStyle w:val="Odstavecseseznamem"/>
              <w:numPr>
                <w:ilvl w:val="0"/>
                <w:numId w:val="6"/>
              </w:numPr>
              <w:jc w:val="center"/>
              <w:rPr>
                <w:rFonts w:ascii="Arial" w:hAnsi="Arial" w:cs="Arial"/>
                <w:sz w:val="24"/>
                <w:szCs w:val="24"/>
              </w:rPr>
            </w:pPr>
            <w:r w:rsidRPr="006C562C">
              <w:rPr>
                <w:rFonts w:ascii="Arial" w:hAnsi="Arial" w:cs="Arial"/>
                <w:sz w:val="24"/>
                <w:szCs w:val="24"/>
              </w:rPr>
              <w:t>%</w:t>
            </w:r>
          </w:p>
        </w:tc>
      </w:tr>
    </w:tbl>
    <w:p w:rsidR="00133AC3" w:rsidRPr="008F6376" w:rsidRDefault="00133AC3" w:rsidP="00133AC3">
      <w:pPr>
        <w:pStyle w:val="Odstavecseseznamem"/>
        <w:numPr>
          <w:ilvl w:val="0"/>
          <w:numId w:val="2"/>
        </w:numPr>
        <w:spacing w:before="120" w:after="120"/>
        <w:rPr>
          <w:rFonts w:ascii="Arial" w:hAnsi="Arial" w:cs="Arial"/>
          <w:iCs/>
          <w:sz w:val="24"/>
          <w:szCs w:val="24"/>
        </w:rPr>
      </w:pPr>
      <w:r w:rsidRPr="008F6376">
        <w:rPr>
          <w:rFonts w:ascii="Arial" w:hAnsi="Arial" w:cs="Arial"/>
          <w:iCs/>
          <w:sz w:val="24"/>
          <w:szCs w:val="24"/>
        </w:rPr>
        <w:t>V případě, že je příjemce dle této smlouvy povinen vrátit dotaci nebo její část, vrátí příjemce dotaci nebo její část na účet poskytovatele č…..(doplní se dle níže uvedeného)</w:t>
      </w:r>
    </w:p>
    <w:p w:rsidR="00133AC3" w:rsidRPr="008F6376" w:rsidRDefault="00133AC3" w:rsidP="00133AC3">
      <w:pPr>
        <w:pStyle w:val="Odstavecseseznamem"/>
        <w:spacing w:after="120"/>
        <w:ind w:left="567" w:firstLine="0"/>
        <w:rPr>
          <w:rFonts w:ascii="Arial" w:hAnsi="Arial" w:cs="Arial"/>
          <w:iCs/>
          <w:sz w:val="10"/>
          <w:szCs w:val="10"/>
        </w:rPr>
      </w:pPr>
    </w:p>
    <w:p w:rsidR="00133AC3" w:rsidRPr="008F6376" w:rsidRDefault="00133AC3" w:rsidP="00133AC3">
      <w:pPr>
        <w:pStyle w:val="Odstavecseseznamem"/>
        <w:numPr>
          <w:ilvl w:val="0"/>
          <w:numId w:val="5"/>
        </w:numPr>
        <w:spacing w:after="120"/>
        <w:rPr>
          <w:rFonts w:ascii="Arial" w:hAnsi="Arial" w:cs="Arial"/>
          <w:iCs/>
          <w:sz w:val="24"/>
          <w:szCs w:val="24"/>
        </w:rPr>
      </w:pPr>
      <w:r w:rsidRPr="008F6376">
        <w:rPr>
          <w:rFonts w:ascii="Arial" w:hAnsi="Arial" w:cs="Arial"/>
          <w:iCs/>
          <w:sz w:val="24"/>
          <w:szCs w:val="24"/>
        </w:rPr>
        <w:t>v případě, že v hlavičce smlouvy byl použit bankovní účet 27-4228120277/0100 (pro obce), pak vratka je zasílána také na tento účet 27-4228120277/0100;</w:t>
      </w:r>
    </w:p>
    <w:p w:rsidR="00133AC3" w:rsidRPr="008F6376" w:rsidRDefault="00133AC3" w:rsidP="00133AC3">
      <w:pPr>
        <w:pStyle w:val="Odstavecseseznamem"/>
        <w:numPr>
          <w:ilvl w:val="0"/>
          <w:numId w:val="5"/>
        </w:numPr>
        <w:rPr>
          <w:rFonts w:ascii="Arial" w:eastAsia="Times New Roman" w:hAnsi="Arial" w:cs="Arial"/>
          <w:sz w:val="24"/>
          <w:szCs w:val="24"/>
          <w:lang w:eastAsia="cs-CZ"/>
        </w:rPr>
      </w:pPr>
      <w:r w:rsidRPr="008F6376">
        <w:rPr>
          <w:rFonts w:ascii="Arial" w:hAnsi="Arial" w:cs="Arial"/>
          <w:iCs/>
          <w:sz w:val="24"/>
          <w:szCs w:val="24"/>
        </w:rPr>
        <w:t>v případě, že v hlavičce smlouvy byl použit účet 27-4228330207/0100 (pro ostatní subjekty) vratka je realizována v roce, kdy obdržel dotaci (2016) pak se použije výdajový účet 27-4228330207/0100, v případě, že je vratka realizována následující rok (2017) pak se použije příjmový účet 27-4228320287/0100);</w:t>
      </w:r>
    </w:p>
    <w:p w:rsidR="00133AC3" w:rsidRPr="008F6376" w:rsidRDefault="00133AC3" w:rsidP="00133AC3">
      <w:pPr>
        <w:pStyle w:val="Odstavecseseznamem"/>
        <w:ind w:left="1020" w:firstLine="0"/>
        <w:rPr>
          <w:rFonts w:ascii="Arial" w:eastAsia="Times New Roman" w:hAnsi="Arial" w:cs="Arial"/>
          <w:sz w:val="10"/>
          <w:szCs w:val="10"/>
          <w:lang w:eastAsia="cs-CZ"/>
        </w:rPr>
      </w:pPr>
    </w:p>
    <w:p w:rsidR="00133AC3" w:rsidRPr="008F6376" w:rsidRDefault="00133AC3" w:rsidP="00133AC3">
      <w:pPr>
        <w:spacing w:after="120"/>
        <w:ind w:left="567"/>
        <w:jc w:val="both"/>
        <w:rPr>
          <w:rFonts w:ascii="Arial" w:hAnsi="Arial" w:cs="Arial"/>
          <w:iCs/>
          <w:sz w:val="24"/>
          <w:szCs w:val="24"/>
        </w:rPr>
      </w:pPr>
      <w:r w:rsidRPr="008F6376">
        <w:rPr>
          <w:rFonts w:ascii="Arial" w:hAnsi="Arial" w:cs="Arial"/>
          <w:iCs/>
          <w:sz w:val="24"/>
          <w:szCs w:val="24"/>
        </w:rPr>
        <w:t>Případný odvod či penále se hradí na účet poskytovatele č. 27-4228320287/0100 na základě vystavené faktury.</w:t>
      </w:r>
    </w:p>
    <w:p w:rsidR="00133AC3" w:rsidRPr="002E0D37" w:rsidRDefault="00133AC3" w:rsidP="00133AC3">
      <w:pPr>
        <w:numPr>
          <w:ilvl w:val="0"/>
          <w:numId w:val="2"/>
        </w:numPr>
        <w:spacing w:before="120" w:after="120"/>
        <w:jc w:val="both"/>
        <w:rPr>
          <w:rFonts w:ascii="Arial" w:hAnsi="Arial" w:cs="Arial"/>
          <w:i/>
          <w:iCs/>
          <w:sz w:val="24"/>
          <w:szCs w:val="24"/>
        </w:rPr>
      </w:pPr>
      <w:r w:rsidRPr="008F6376">
        <w:rPr>
          <w:rFonts w:ascii="Arial" w:hAnsi="Arial" w:cs="Arial"/>
          <w:sz w:val="24"/>
          <w:szCs w:val="24"/>
        </w:rPr>
        <w:t>Příjemce se zavazuje seznámit poskytovatele</w:t>
      </w:r>
      <w:r w:rsidRPr="002E0D37">
        <w:rPr>
          <w:rFonts w:ascii="Arial" w:hAnsi="Arial" w:cs="Arial"/>
          <w:sz w:val="24"/>
          <w:szCs w:val="24"/>
        </w:rPr>
        <w:t xml:space="preserve">, do 15 dnů od jejich vzniku, s těmito skutečnostmi: se změnami zakladatelské listiny, adresy sídla, bankovního spojení, statutárního zástupce, jakož i jinými změnami, které mohou podstatně ovlivnit způsob jeho finančního hospodaření a náplň jeho </w:t>
      </w:r>
      <w:r w:rsidRPr="002E0D37">
        <w:rPr>
          <w:rFonts w:ascii="Arial" w:hAnsi="Arial" w:cs="Arial"/>
          <w:sz w:val="24"/>
          <w:szCs w:val="24"/>
        </w:rPr>
        <w:lastRenderedPageBreak/>
        <w:t>aktivit ve vztahu k poskytnuté dotaci. V případě přeměny příjemce, který je právnickou osobou, nebo jeho zrušení s likvidací, je příjemce povinen o této skutečnosti poskytovatele předem informovat.</w:t>
      </w:r>
    </w:p>
    <w:p w:rsidR="00133AC3" w:rsidRPr="00867069" w:rsidRDefault="00133AC3" w:rsidP="00133AC3">
      <w:pPr>
        <w:spacing w:after="120"/>
        <w:ind w:left="567"/>
        <w:jc w:val="both"/>
        <w:rPr>
          <w:rFonts w:ascii="Arial" w:hAnsi="Arial" w:cs="Arial"/>
          <w:iCs/>
          <w:sz w:val="24"/>
          <w:szCs w:val="24"/>
        </w:rPr>
      </w:pPr>
      <w:r w:rsidRPr="002E0D37">
        <w:rPr>
          <w:rFonts w:ascii="Arial" w:hAnsi="Arial" w:cs="Arial"/>
          <w:sz w:val="24"/>
          <w:szCs w:val="24"/>
        </w:rPr>
        <w:t xml:space="preserve">Při použití </w:t>
      </w:r>
      <w:r w:rsidRPr="002E0D37">
        <w:rPr>
          <w:rFonts w:ascii="Arial" w:hAnsi="Arial" w:cs="Arial"/>
          <w:iCs/>
          <w:sz w:val="24"/>
          <w:szCs w:val="24"/>
        </w:rPr>
        <w:t>dotace</w:t>
      </w:r>
      <w:r w:rsidRPr="002E0D37">
        <w:rPr>
          <w:rFonts w:ascii="Arial" w:hAnsi="Arial" w:cs="Arial"/>
          <w:i/>
          <w:iCs/>
          <w:sz w:val="24"/>
          <w:szCs w:val="24"/>
        </w:rPr>
        <w:t xml:space="preserve"> </w:t>
      </w:r>
      <w:r w:rsidRPr="002E0D37">
        <w:rPr>
          <w:rFonts w:ascii="Arial" w:hAnsi="Arial" w:cs="Arial"/>
          <w:sz w:val="24"/>
          <w:szCs w:val="24"/>
        </w:rPr>
        <w:t>ke shora stanovenému účelu je příjemce dále povinen</w:t>
      </w:r>
      <w:r w:rsidRPr="002E0D37">
        <w:rPr>
          <w:rFonts w:ascii="Arial" w:hAnsi="Arial" w:cs="Arial"/>
          <w:iCs/>
          <w:sz w:val="24"/>
          <w:szCs w:val="24"/>
        </w:rPr>
        <w:t xml:space="preserve"> </w:t>
      </w:r>
      <w:r w:rsidRPr="00867069">
        <w:rPr>
          <w:rFonts w:ascii="Arial" w:hAnsi="Arial" w:cs="Arial"/>
          <w:sz w:val="24"/>
          <w:szCs w:val="24"/>
        </w:rPr>
        <w:t>provádět obnovu kulturní památky v souladu se závazným stanoviskem příslušného orgánu státní památkové péče.</w:t>
      </w:r>
    </w:p>
    <w:p w:rsidR="00133AC3" w:rsidRPr="00867069" w:rsidRDefault="00133AC3" w:rsidP="00133AC3">
      <w:pPr>
        <w:numPr>
          <w:ilvl w:val="0"/>
          <w:numId w:val="2"/>
        </w:numPr>
        <w:spacing w:before="120" w:after="120"/>
        <w:jc w:val="both"/>
        <w:rPr>
          <w:rFonts w:ascii="Arial" w:hAnsi="Arial" w:cs="Arial"/>
          <w:i/>
          <w:iCs/>
          <w:sz w:val="24"/>
          <w:szCs w:val="24"/>
        </w:rPr>
      </w:pPr>
      <w:r w:rsidRPr="00867069">
        <w:rPr>
          <w:rFonts w:ascii="Arial" w:hAnsi="Arial" w:cs="Arial"/>
          <w:sz w:val="24"/>
          <w:szCs w:val="24"/>
        </w:rPr>
        <w:t>Příjemce dotace je po dobu realizace obnovy kulturní památky, na níž je mu dotace podle této smlouvy poskytována, povinen zajistit propagaci Olomouckého kraje tím, že bude památka opatřena logem Olomouckého kraje přiměřené velikosti a nápisem oznamujícím, že Olomoucký kraj finančně přispěl na realizaci obnovy kulturní památky. Tuto informaci je příjemce dotace povinen</w:t>
      </w:r>
      <w:r w:rsidRPr="00867069">
        <w:rPr>
          <w:rFonts w:ascii="Arial" w:hAnsi="Arial" w:cs="Arial"/>
          <w:i/>
          <w:sz w:val="24"/>
          <w:szCs w:val="24"/>
        </w:rPr>
        <w:t xml:space="preserve"> </w:t>
      </w:r>
      <w:r w:rsidRPr="00867069">
        <w:rPr>
          <w:rFonts w:ascii="Arial" w:hAnsi="Arial" w:cs="Arial"/>
          <w:sz w:val="24"/>
          <w:szCs w:val="24"/>
        </w:rPr>
        <w:t xml:space="preserve">uvádět také na svých případných webových stránkách, ve svých případných propagačních materiálech týkajících se obnovy kulturní památky nebo při svém kontaktu s médii v souvislosti s obnovou kulturní památky a k této informaci vždy připojit logo Olomouckého kraje. </w:t>
      </w:r>
    </w:p>
    <w:p w:rsidR="00133AC3" w:rsidRPr="002E0D37" w:rsidRDefault="00133AC3" w:rsidP="00133AC3">
      <w:pPr>
        <w:numPr>
          <w:ilvl w:val="0"/>
          <w:numId w:val="2"/>
        </w:numPr>
        <w:spacing w:before="120" w:after="120"/>
        <w:jc w:val="both"/>
        <w:rPr>
          <w:rFonts w:ascii="Arial" w:hAnsi="Arial" w:cs="Arial"/>
          <w:sz w:val="24"/>
          <w:szCs w:val="24"/>
        </w:rPr>
      </w:pPr>
      <w:r w:rsidRPr="002E0D37">
        <w:rPr>
          <w:rFonts w:ascii="Arial" w:hAnsi="Arial" w:cs="Arial"/>
          <w:sz w:val="24"/>
          <w:szCs w:val="24"/>
        </w:rPr>
        <w:t>Poskytovatel uděluje příjemci souhlas s bezúplatným užitím loga Olomouckého kraje způsobem a v rozsahu uvedeném v čl. II. odst. 10 této smlouvy.</w:t>
      </w:r>
    </w:p>
    <w:p w:rsidR="00133AC3" w:rsidRPr="00E37BFD" w:rsidRDefault="00133AC3" w:rsidP="00133AC3">
      <w:pPr>
        <w:numPr>
          <w:ilvl w:val="0"/>
          <w:numId w:val="2"/>
        </w:numPr>
        <w:spacing w:before="120" w:after="120"/>
        <w:jc w:val="both"/>
        <w:rPr>
          <w:rFonts w:ascii="Arial" w:hAnsi="Arial" w:cs="Arial"/>
          <w:i/>
          <w:iCs/>
          <w:sz w:val="24"/>
          <w:szCs w:val="24"/>
        </w:rPr>
      </w:pPr>
      <w:r w:rsidRPr="002E0D37">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133AC3" w:rsidRPr="008F6376" w:rsidRDefault="00133AC3" w:rsidP="00133AC3">
      <w:pPr>
        <w:numPr>
          <w:ilvl w:val="0"/>
          <w:numId w:val="2"/>
        </w:numPr>
        <w:spacing w:after="120"/>
        <w:jc w:val="both"/>
        <w:rPr>
          <w:rFonts w:ascii="Arial" w:hAnsi="Arial" w:cs="Arial"/>
          <w:i/>
          <w:iCs/>
          <w:sz w:val="24"/>
          <w:szCs w:val="24"/>
        </w:rPr>
      </w:pPr>
      <w:r w:rsidRPr="008F6376">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8F6376">
        <w:rPr>
          <w:rFonts w:ascii="Arial" w:hAnsi="Arial" w:cs="Arial"/>
          <w:sz w:val="24"/>
          <w:szCs w:val="24"/>
        </w:rPr>
        <w:t>ust</w:t>
      </w:r>
      <w:proofErr w:type="spellEnd"/>
      <w:r w:rsidRPr="008F6376">
        <w:rPr>
          <w:rFonts w:ascii="Arial" w:hAnsi="Arial" w:cs="Arial"/>
          <w:sz w:val="24"/>
          <w:szCs w:val="24"/>
        </w:rPr>
        <w:t>. § 22 zákona č. 250/2000 Sb., o rozpočtových pravidlech územních rozpočtů, ve znění pozdějších předpisů.</w:t>
      </w:r>
    </w:p>
    <w:p w:rsidR="00133AC3" w:rsidRPr="002E0D37" w:rsidRDefault="00133AC3" w:rsidP="00064058">
      <w:pPr>
        <w:tabs>
          <w:tab w:val="left" w:pos="567"/>
        </w:tabs>
        <w:spacing w:before="360" w:after="360"/>
        <w:jc w:val="center"/>
        <w:outlineLvl w:val="0"/>
        <w:rPr>
          <w:rFonts w:ascii="Arial" w:hAnsi="Arial" w:cs="Arial"/>
          <w:b/>
          <w:bCs/>
          <w:sz w:val="24"/>
          <w:szCs w:val="24"/>
        </w:rPr>
      </w:pPr>
      <w:r w:rsidRPr="002E0D37">
        <w:rPr>
          <w:rFonts w:ascii="Arial" w:hAnsi="Arial" w:cs="Arial"/>
          <w:b/>
          <w:bCs/>
          <w:sz w:val="24"/>
          <w:szCs w:val="24"/>
        </w:rPr>
        <w:t>III.</w:t>
      </w:r>
    </w:p>
    <w:p w:rsidR="00133AC3" w:rsidRPr="002E0D37" w:rsidRDefault="00133AC3" w:rsidP="00133AC3">
      <w:pPr>
        <w:numPr>
          <w:ilvl w:val="0"/>
          <w:numId w:val="4"/>
        </w:numPr>
        <w:spacing w:after="120"/>
        <w:jc w:val="both"/>
        <w:rPr>
          <w:rFonts w:ascii="Arial" w:hAnsi="Arial" w:cs="Arial"/>
          <w:sz w:val="24"/>
          <w:szCs w:val="24"/>
        </w:rPr>
      </w:pPr>
      <w:r w:rsidRPr="002E0D37">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133AC3" w:rsidRPr="002E0D37" w:rsidRDefault="00133AC3" w:rsidP="00133AC3">
      <w:pPr>
        <w:numPr>
          <w:ilvl w:val="0"/>
          <w:numId w:val="4"/>
        </w:numPr>
        <w:spacing w:before="100" w:beforeAutospacing="1" w:after="120"/>
        <w:jc w:val="both"/>
        <w:rPr>
          <w:rFonts w:ascii="Arial" w:hAnsi="Arial" w:cs="Arial"/>
          <w:sz w:val="24"/>
          <w:szCs w:val="24"/>
        </w:rPr>
      </w:pPr>
      <w:r w:rsidRPr="002E0D37">
        <w:rPr>
          <w:rFonts w:ascii="Arial" w:hAnsi="Arial" w:cs="Arial"/>
          <w:sz w:val="24"/>
          <w:szCs w:val="24"/>
        </w:rPr>
        <w:t>Tato smlouva nabývá platnosti a účinnosti dnem jejího uzavření.</w:t>
      </w:r>
    </w:p>
    <w:p w:rsidR="00133AC3" w:rsidRPr="002E0D37" w:rsidRDefault="00133AC3" w:rsidP="00133AC3">
      <w:pPr>
        <w:numPr>
          <w:ilvl w:val="0"/>
          <w:numId w:val="4"/>
        </w:numPr>
        <w:spacing w:before="120" w:after="120"/>
        <w:jc w:val="both"/>
        <w:rPr>
          <w:rFonts w:ascii="Arial" w:hAnsi="Arial" w:cs="Arial"/>
          <w:sz w:val="24"/>
          <w:szCs w:val="24"/>
        </w:rPr>
      </w:pPr>
      <w:r w:rsidRPr="002E0D37">
        <w:rPr>
          <w:rFonts w:ascii="Arial" w:hAnsi="Arial" w:cs="Arial"/>
          <w:sz w:val="24"/>
          <w:szCs w:val="24"/>
        </w:rPr>
        <w:t>Tuto smlouvu lze měnit pouze písemnými vzestupně číslovanými dodatky.</w:t>
      </w:r>
    </w:p>
    <w:p w:rsidR="00133AC3" w:rsidRPr="002E0D37" w:rsidRDefault="00133AC3" w:rsidP="00133AC3">
      <w:pPr>
        <w:numPr>
          <w:ilvl w:val="0"/>
          <w:numId w:val="4"/>
        </w:numPr>
        <w:spacing w:after="120"/>
        <w:jc w:val="both"/>
        <w:rPr>
          <w:rFonts w:ascii="Arial" w:hAnsi="Arial" w:cs="Arial"/>
          <w:sz w:val="24"/>
          <w:szCs w:val="24"/>
        </w:rPr>
      </w:pPr>
      <w:r w:rsidRPr="002E0D37">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133AC3" w:rsidRPr="002E0D37" w:rsidRDefault="00133AC3" w:rsidP="00133AC3">
      <w:pPr>
        <w:numPr>
          <w:ilvl w:val="0"/>
          <w:numId w:val="4"/>
        </w:numPr>
        <w:spacing w:after="120"/>
        <w:jc w:val="both"/>
        <w:rPr>
          <w:rFonts w:ascii="Arial" w:hAnsi="Arial" w:cs="Arial"/>
          <w:sz w:val="24"/>
          <w:szCs w:val="24"/>
        </w:rPr>
      </w:pPr>
      <w:r w:rsidRPr="002E0D37">
        <w:rPr>
          <w:rFonts w:ascii="Arial" w:hAnsi="Arial" w:cs="Arial"/>
          <w:sz w:val="24"/>
          <w:szCs w:val="24"/>
        </w:rPr>
        <w:t>Poskytnutí dotace a uzavření této smlouvy bylo schváleno usnesením Rady/Zastupitelstva Olomouckého kraje č ......... ze dne .........</w:t>
      </w:r>
    </w:p>
    <w:p w:rsidR="00133AC3" w:rsidRPr="002E0D37" w:rsidRDefault="00133AC3" w:rsidP="00133AC3">
      <w:pPr>
        <w:spacing w:after="120"/>
        <w:ind w:left="567"/>
        <w:jc w:val="both"/>
        <w:rPr>
          <w:rFonts w:ascii="Arial" w:hAnsi="Arial" w:cs="Arial"/>
          <w:iCs/>
          <w:sz w:val="24"/>
          <w:szCs w:val="24"/>
        </w:rPr>
      </w:pPr>
      <w:r w:rsidRPr="002E0D37">
        <w:rPr>
          <w:rFonts w:ascii="Arial" w:hAnsi="Arial" w:cs="Arial"/>
          <w:iCs/>
          <w:sz w:val="24"/>
          <w:szCs w:val="24"/>
        </w:rPr>
        <w:lastRenderedPageBreak/>
        <w:t>Přijetí dotace a uzavření této smlouvy bylo schváleno usnesením Rady/Zastupitelstva</w:t>
      </w:r>
      <w:r>
        <w:rPr>
          <w:rFonts w:ascii="Arial" w:hAnsi="Arial" w:cs="Arial"/>
          <w:iCs/>
          <w:sz w:val="24"/>
          <w:szCs w:val="24"/>
        </w:rPr>
        <w:t xml:space="preserve">/starosty </w:t>
      </w:r>
      <w:r w:rsidRPr="002E0D37">
        <w:rPr>
          <w:rFonts w:ascii="Arial" w:hAnsi="Arial" w:cs="Arial"/>
          <w:iCs/>
          <w:sz w:val="24"/>
          <w:szCs w:val="24"/>
        </w:rPr>
        <w:t>obce/města/městyse ………… č. ………… ze dne …………</w:t>
      </w:r>
      <w:r w:rsidRPr="00867069">
        <w:rPr>
          <w:rFonts w:ascii="Arial" w:hAnsi="Arial" w:cs="Arial"/>
          <w:i/>
          <w:iCs/>
          <w:sz w:val="24"/>
          <w:szCs w:val="24"/>
        </w:rPr>
        <w:t>(uvede se v případě, že příjemcem bude obec. V případě, že příjemcem bude jiný subjekt, u kterého je třeba uzavření smlouvy schválit příslušným orgánem, uvede se taktéž příslušná doložka.)</w:t>
      </w:r>
    </w:p>
    <w:p w:rsidR="00133AC3" w:rsidRDefault="00133AC3" w:rsidP="00133AC3">
      <w:pPr>
        <w:numPr>
          <w:ilvl w:val="0"/>
          <w:numId w:val="4"/>
        </w:numPr>
        <w:spacing w:after="120"/>
        <w:jc w:val="both"/>
        <w:rPr>
          <w:rFonts w:ascii="Arial" w:hAnsi="Arial" w:cs="Arial"/>
          <w:sz w:val="24"/>
          <w:szCs w:val="24"/>
        </w:rPr>
      </w:pPr>
      <w:r w:rsidRPr="002E0D37">
        <w:rPr>
          <w:rFonts w:ascii="Arial" w:hAnsi="Arial" w:cs="Arial"/>
          <w:sz w:val="24"/>
          <w:szCs w:val="24"/>
        </w:rPr>
        <w:t xml:space="preserve">Tato smlouva je sepsána ve </w:t>
      </w:r>
      <w:r w:rsidRPr="00030753">
        <w:rPr>
          <w:rFonts w:ascii="Arial" w:hAnsi="Arial" w:cs="Arial"/>
          <w:sz w:val="24"/>
          <w:szCs w:val="24"/>
        </w:rPr>
        <w:t>dvou vyhotoveních, z nichž každá smluvní strana obdrží jedno vyhotovení.</w:t>
      </w:r>
    </w:p>
    <w:p w:rsidR="00133AC3" w:rsidRDefault="00133AC3" w:rsidP="00133AC3">
      <w:pPr>
        <w:spacing w:after="120"/>
        <w:ind w:left="567"/>
        <w:jc w:val="both"/>
        <w:rPr>
          <w:rFonts w:ascii="Arial" w:hAnsi="Arial" w:cs="Arial"/>
          <w:sz w:val="24"/>
          <w:szCs w:val="24"/>
        </w:rPr>
      </w:pPr>
    </w:p>
    <w:p w:rsidR="00133AC3" w:rsidRDefault="00133AC3" w:rsidP="00133AC3">
      <w:pPr>
        <w:spacing w:after="120"/>
        <w:ind w:left="567"/>
        <w:jc w:val="both"/>
        <w:rPr>
          <w:rFonts w:ascii="Arial" w:hAnsi="Arial" w:cs="Arial"/>
          <w:sz w:val="24"/>
          <w:szCs w:val="24"/>
        </w:rPr>
      </w:pPr>
    </w:p>
    <w:p w:rsidR="00133AC3" w:rsidRPr="00030753" w:rsidRDefault="00133AC3" w:rsidP="00133AC3">
      <w:pPr>
        <w:spacing w:after="120"/>
        <w:ind w:left="567"/>
        <w:jc w:val="both"/>
        <w:rPr>
          <w:rFonts w:ascii="Arial" w:hAnsi="Arial" w:cs="Arial"/>
          <w:sz w:val="24"/>
          <w:szCs w:val="24"/>
        </w:rPr>
      </w:pPr>
    </w:p>
    <w:p w:rsidR="00133AC3" w:rsidRPr="002E0D37" w:rsidRDefault="00133AC3" w:rsidP="00133AC3">
      <w:pPr>
        <w:spacing w:before="600" w:after="600"/>
        <w:jc w:val="both"/>
        <w:rPr>
          <w:rFonts w:ascii="Arial" w:hAnsi="Arial" w:cs="Arial"/>
          <w:sz w:val="24"/>
          <w:szCs w:val="24"/>
        </w:rPr>
      </w:pPr>
      <w:r w:rsidRPr="002E0D37">
        <w:rPr>
          <w:rFonts w:ascii="Arial" w:hAnsi="Arial" w:cs="Arial"/>
          <w:sz w:val="24"/>
          <w:szCs w:val="24"/>
        </w:rPr>
        <w:t>V Olomouci dne .......................</w:t>
      </w:r>
      <w:r w:rsidRPr="002E0D37">
        <w:rPr>
          <w:rFonts w:ascii="Arial" w:hAnsi="Arial" w:cs="Arial"/>
          <w:sz w:val="24"/>
          <w:szCs w:val="24"/>
        </w:rPr>
        <w:tab/>
      </w:r>
      <w:r w:rsidRPr="002E0D37">
        <w:rPr>
          <w:rFonts w:ascii="Arial" w:hAnsi="Arial" w:cs="Arial"/>
          <w:sz w:val="24"/>
          <w:szCs w:val="24"/>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133AC3" w:rsidRPr="002E0D37" w:rsidTr="009C1F39">
        <w:tc>
          <w:tcPr>
            <w:tcW w:w="4606" w:type="dxa"/>
            <w:tcMar>
              <w:top w:w="0" w:type="dxa"/>
              <w:left w:w="70" w:type="dxa"/>
              <w:bottom w:w="0" w:type="dxa"/>
              <w:right w:w="70" w:type="dxa"/>
            </w:tcMar>
          </w:tcPr>
          <w:p w:rsidR="00133AC3" w:rsidRPr="002E0D37" w:rsidRDefault="00133AC3" w:rsidP="009C1F39">
            <w:pPr>
              <w:spacing w:before="40" w:after="40"/>
              <w:jc w:val="both"/>
              <w:rPr>
                <w:rFonts w:ascii="Arial" w:hAnsi="Arial" w:cs="Arial"/>
                <w:sz w:val="24"/>
                <w:szCs w:val="24"/>
              </w:rPr>
            </w:pPr>
            <w:r w:rsidRPr="002E0D37">
              <w:rPr>
                <w:rFonts w:ascii="Arial" w:hAnsi="Arial" w:cs="Arial"/>
                <w:sz w:val="24"/>
                <w:szCs w:val="24"/>
              </w:rPr>
              <w:t>Za poskytovatele:</w:t>
            </w:r>
          </w:p>
          <w:p w:rsidR="00133AC3" w:rsidRPr="002E0D37" w:rsidRDefault="00133AC3" w:rsidP="009C1F39">
            <w:pPr>
              <w:spacing w:before="40" w:after="40"/>
              <w:jc w:val="both"/>
              <w:rPr>
                <w:rFonts w:ascii="Arial" w:hAnsi="Arial" w:cs="Arial"/>
                <w:sz w:val="24"/>
                <w:szCs w:val="24"/>
              </w:rPr>
            </w:pPr>
          </w:p>
          <w:p w:rsidR="00133AC3" w:rsidRPr="002E0D37" w:rsidRDefault="00133AC3" w:rsidP="009C1F39">
            <w:pPr>
              <w:spacing w:before="40" w:after="40"/>
              <w:jc w:val="both"/>
              <w:rPr>
                <w:rFonts w:ascii="Arial" w:hAnsi="Arial" w:cs="Arial"/>
                <w:sz w:val="24"/>
                <w:szCs w:val="24"/>
              </w:rPr>
            </w:pPr>
          </w:p>
          <w:p w:rsidR="00133AC3" w:rsidRPr="002E0D37" w:rsidRDefault="00133AC3" w:rsidP="009C1F39">
            <w:pPr>
              <w:spacing w:before="40" w:after="40"/>
              <w:jc w:val="both"/>
              <w:rPr>
                <w:rFonts w:ascii="Arial" w:hAnsi="Arial" w:cs="Arial"/>
                <w:sz w:val="24"/>
                <w:szCs w:val="24"/>
              </w:rPr>
            </w:pPr>
          </w:p>
        </w:tc>
        <w:tc>
          <w:tcPr>
            <w:tcW w:w="4606" w:type="dxa"/>
            <w:tcMar>
              <w:top w:w="0" w:type="dxa"/>
              <w:left w:w="70" w:type="dxa"/>
              <w:bottom w:w="0" w:type="dxa"/>
              <w:right w:w="70" w:type="dxa"/>
            </w:tcMar>
          </w:tcPr>
          <w:p w:rsidR="00133AC3" w:rsidRPr="002E0D37" w:rsidRDefault="00133AC3" w:rsidP="009C1F39">
            <w:pPr>
              <w:spacing w:before="40" w:after="40"/>
              <w:jc w:val="both"/>
              <w:rPr>
                <w:rFonts w:ascii="Arial" w:hAnsi="Arial" w:cs="Arial"/>
                <w:sz w:val="24"/>
                <w:szCs w:val="24"/>
              </w:rPr>
            </w:pPr>
            <w:r w:rsidRPr="002E0D37">
              <w:rPr>
                <w:rFonts w:ascii="Arial" w:hAnsi="Arial" w:cs="Arial"/>
                <w:sz w:val="24"/>
                <w:szCs w:val="24"/>
              </w:rPr>
              <w:t>Za příjemce:</w:t>
            </w:r>
          </w:p>
        </w:tc>
      </w:tr>
      <w:tr w:rsidR="00133AC3" w:rsidRPr="002E0D37" w:rsidTr="009C1F39">
        <w:tc>
          <w:tcPr>
            <w:tcW w:w="4606" w:type="dxa"/>
            <w:tcMar>
              <w:top w:w="0" w:type="dxa"/>
              <w:left w:w="70" w:type="dxa"/>
              <w:bottom w:w="0" w:type="dxa"/>
              <w:right w:w="70" w:type="dxa"/>
            </w:tcMar>
          </w:tcPr>
          <w:p w:rsidR="00133AC3" w:rsidRPr="002E0D37" w:rsidRDefault="00133AC3" w:rsidP="009C1F39">
            <w:pPr>
              <w:jc w:val="center"/>
              <w:rPr>
                <w:rFonts w:ascii="Arial" w:hAnsi="Arial" w:cs="Arial"/>
                <w:sz w:val="24"/>
                <w:szCs w:val="24"/>
              </w:rPr>
            </w:pPr>
            <w:r w:rsidRPr="002E0D37">
              <w:rPr>
                <w:rFonts w:ascii="Arial" w:hAnsi="Arial" w:cs="Arial"/>
                <w:sz w:val="24"/>
                <w:szCs w:val="24"/>
              </w:rPr>
              <w:t>……………………………..</w:t>
            </w:r>
          </w:p>
          <w:p w:rsidR="00133AC3" w:rsidRPr="002E0D37" w:rsidRDefault="00133AC3" w:rsidP="009C1F39">
            <w:pPr>
              <w:jc w:val="center"/>
              <w:rPr>
                <w:rFonts w:ascii="Arial" w:hAnsi="Arial" w:cs="Arial"/>
                <w:i/>
                <w:sz w:val="24"/>
                <w:szCs w:val="24"/>
              </w:rPr>
            </w:pPr>
            <w:r w:rsidRPr="002E0D37">
              <w:rPr>
                <w:rFonts w:ascii="Arial" w:hAnsi="Arial" w:cs="Arial"/>
                <w:i/>
                <w:sz w:val="24"/>
                <w:szCs w:val="24"/>
              </w:rPr>
              <w:t>jméno, funkce</w:t>
            </w:r>
          </w:p>
          <w:p w:rsidR="00133AC3" w:rsidRPr="002E0D37" w:rsidRDefault="00133AC3" w:rsidP="009C1F39">
            <w:pPr>
              <w:jc w:val="both"/>
              <w:rPr>
                <w:rFonts w:ascii="Arial" w:hAnsi="Arial" w:cs="Arial"/>
                <w:i/>
                <w:iCs/>
                <w:sz w:val="24"/>
                <w:szCs w:val="24"/>
              </w:rPr>
            </w:pPr>
          </w:p>
        </w:tc>
        <w:tc>
          <w:tcPr>
            <w:tcW w:w="4606" w:type="dxa"/>
            <w:tcMar>
              <w:top w:w="0" w:type="dxa"/>
              <w:left w:w="70" w:type="dxa"/>
              <w:bottom w:w="0" w:type="dxa"/>
              <w:right w:w="70" w:type="dxa"/>
            </w:tcMar>
          </w:tcPr>
          <w:p w:rsidR="00133AC3" w:rsidRPr="002E0D37" w:rsidRDefault="00133AC3" w:rsidP="009C1F39">
            <w:pPr>
              <w:jc w:val="center"/>
              <w:rPr>
                <w:rFonts w:ascii="Arial" w:hAnsi="Arial" w:cs="Arial"/>
                <w:sz w:val="24"/>
                <w:szCs w:val="24"/>
              </w:rPr>
            </w:pPr>
            <w:r w:rsidRPr="002E0D37">
              <w:rPr>
                <w:rFonts w:ascii="Arial" w:hAnsi="Arial" w:cs="Arial"/>
                <w:sz w:val="24"/>
                <w:szCs w:val="24"/>
              </w:rPr>
              <w:t>…………………………..</w:t>
            </w:r>
          </w:p>
        </w:tc>
      </w:tr>
    </w:tbl>
    <w:p w:rsidR="00133AC3" w:rsidRDefault="00133AC3" w:rsidP="00133AC3"/>
    <w:p w:rsidR="00256135" w:rsidRDefault="00256135"/>
    <w:sectPr w:rsidR="00256135" w:rsidSect="0054203B">
      <w:footerReference w:type="default" r:id="rId9"/>
      <w:footerReference w:type="first" r:id="rId10"/>
      <w:pgSz w:w="11906" w:h="16838" w:code="9"/>
      <w:pgMar w:top="1247" w:right="1418" w:bottom="124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8C" w:rsidRDefault="008F6376">
      <w:r>
        <w:separator/>
      </w:r>
    </w:p>
  </w:endnote>
  <w:endnote w:type="continuationSeparator" w:id="0">
    <w:p w:rsidR="00F83F8C" w:rsidRDefault="008F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3B" w:rsidRPr="007A4168" w:rsidRDefault="00504790" w:rsidP="0054203B">
    <w:pPr>
      <w:pStyle w:val="Zpat"/>
      <w:pBdr>
        <w:top w:val="single" w:sz="4" w:space="1" w:color="auto"/>
      </w:pBdr>
      <w:rPr>
        <w:rFonts w:asciiTheme="minorHAnsi" w:hAnsiTheme="minorHAnsi"/>
        <w:i/>
      </w:rPr>
    </w:pPr>
    <w:r>
      <w:rPr>
        <w:rFonts w:asciiTheme="minorHAnsi" w:hAnsiTheme="minorHAnsi" w:cs="Arial"/>
        <w:bCs/>
        <w:i/>
      </w:rPr>
      <w:t>Zastupitelstvo</w:t>
    </w:r>
    <w:r w:rsidR="0054203B" w:rsidRPr="007A4168">
      <w:rPr>
        <w:rFonts w:asciiTheme="minorHAnsi" w:hAnsiTheme="minorHAnsi" w:cs="Arial"/>
        <w:bCs/>
        <w:i/>
      </w:rPr>
      <w:t xml:space="preserve"> Olomouckého kraje</w:t>
    </w:r>
    <w:r>
      <w:rPr>
        <w:rFonts w:asciiTheme="minorHAnsi" w:hAnsiTheme="minorHAnsi" w:cs="Arial"/>
        <w:bCs/>
        <w:i/>
      </w:rPr>
      <w:t xml:space="preserve"> 29</w:t>
    </w:r>
    <w:r w:rsidR="0054203B" w:rsidRPr="007A4168">
      <w:rPr>
        <w:rFonts w:asciiTheme="minorHAnsi" w:hAnsiTheme="minorHAnsi" w:cs="Arial"/>
        <w:bCs/>
        <w:i/>
      </w:rPr>
      <w:t>. 4. 2016</w:t>
    </w:r>
    <w:r w:rsidR="0054203B" w:rsidRPr="007A4168">
      <w:rPr>
        <w:rFonts w:asciiTheme="minorHAnsi" w:hAnsiTheme="minorHAnsi" w:cs="Arial"/>
        <w:bCs/>
        <w:i/>
      </w:rPr>
      <w:tab/>
      <w:t xml:space="preserve">                                                                                    </w:t>
    </w:r>
    <w:r w:rsidR="0054203B" w:rsidRPr="007A4168">
      <w:rPr>
        <w:rFonts w:asciiTheme="minorHAnsi" w:hAnsiTheme="minorHAnsi"/>
        <w:i/>
      </w:rPr>
      <w:t xml:space="preserve">Strana </w:t>
    </w:r>
    <w:r w:rsidR="0054203B" w:rsidRPr="007A4168">
      <w:rPr>
        <w:rFonts w:asciiTheme="minorHAnsi" w:hAnsiTheme="minorHAnsi"/>
        <w:i/>
      </w:rPr>
      <w:fldChar w:fldCharType="begin"/>
    </w:r>
    <w:r w:rsidR="0054203B" w:rsidRPr="007A4168">
      <w:rPr>
        <w:rFonts w:asciiTheme="minorHAnsi" w:hAnsiTheme="minorHAnsi"/>
        <w:i/>
      </w:rPr>
      <w:instrText xml:space="preserve"> PAGE </w:instrText>
    </w:r>
    <w:r w:rsidR="0054203B" w:rsidRPr="007A4168">
      <w:rPr>
        <w:rFonts w:asciiTheme="minorHAnsi" w:hAnsiTheme="minorHAnsi"/>
        <w:i/>
      </w:rPr>
      <w:fldChar w:fldCharType="separate"/>
    </w:r>
    <w:r w:rsidR="00031C98">
      <w:rPr>
        <w:rFonts w:asciiTheme="minorHAnsi" w:hAnsiTheme="minorHAnsi"/>
        <w:i/>
        <w:noProof/>
      </w:rPr>
      <w:t>1</w:t>
    </w:r>
    <w:r w:rsidR="0054203B" w:rsidRPr="007A4168">
      <w:rPr>
        <w:rFonts w:asciiTheme="minorHAnsi" w:hAnsiTheme="minorHAnsi"/>
        <w:i/>
      </w:rPr>
      <w:fldChar w:fldCharType="end"/>
    </w:r>
    <w:r w:rsidR="0054203B" w:rsidRPr="007A4168">
      <w:rPr>
        <w:rFonts w:asciiTheme="minorHAnsi" w:hAnsiTheme="minorHAnsi"/>
        <w:i/>
      </w:rPr>
      <w:t xml:space="preserve"> (celkem </w:t>
    </w:r>
    <w:r w:rsidR="0054203B" w:rsidRPr="007A4168">
      <w:rPr>
        <w:rFonts w:asciiTheme="minorHAnsi" w:hAnsiTheme="minorHAnsi"/>
        <w:i/>
      </w:rPr>
      <w:fldChar w:fldCharType="begin"/>
    </w:r>
    <w:r w:rsidR="0054203B" w:rsidRPr="007A4168">
      <w:rPr>
        <w:rFonts w:asciiTheme="minorHAnsi" w:hAnsiTheme="minorHAnsi"/>
        <w:i/>
      </w:rPr>
      <w:instrText xml:space="preserve"> NUMPAGES </w:instrText>
    </w:r>
    <w:r w:rsidR="0054203B" w:rsidRPr="007A4168">
      <w:rPr>
        <w:rFonts w:asciiTheme="minorHAnsi" w:hAnsiTheme="minorHAnsi"/>
        <w:i/>
      </w:rPr>
      <w:fldChar w:fldCharType="separate"/>
    </w:r>
    <w:r w:rsidR="00031C98">
      <w:rPr>
        <w:rFonts w:asciiTheme="minorHAnsi" w:hAnsiTheme="minorHAnsi"/>
        <w:i/>
        <w:noProof/>
      </w:rPr>
      <w:t>7</w:t>
    </w:r>
    <w:r w:rsidR="0054203B" w:rsidRPr="007A4168">
      <w:rPr>
        <w:rFonts w:asciiTheme="minorHAnsi" w:hAnsiTheme="minorHAnsi"/>
        <w:i/>
      </w:rPr>
      <w:fldChar w:fldCharType="end"/>
    </w:r>
    <w:r w:rsidR="0054203B" w:rsidRPr="007A4168">
      <w:rPr>
        <w:rFonts w:asciiTheme="minorHAnsi" w:hAnsiTheme="minorHAnsi"/>
        <w:i/>
      </w:rPr>
      <w:t>)</w:t>
    </w:r>
  </w:p>
  <w:p w:rsidR="0054203B" w:rsidRPr="007A4168" w:rsidRDefault="001B3992" w:rsidP="0054203B">
    <w:pPr>
      <w:pStyle w:val="Zpat"/>
      <w:rPr>
        <w:rFonts w:asciiTheme="minorHAnsi" w:hAnsiTheme="minorHAnsi" w:cs="Arial"/>
        <w:bCs/>
        <w:i/>
      </w:rPr>
    </w:pPr>
    <w:r>
      <w:rPr>
        <w:rFonts w:asciiTheme="minorHAnsi" w:hAnsiTheme="minorHAnsi" w:cs="Arial"/>
        <w:bCs/>
        <w:i/>
      </w:rPr>
      <w:t>3</w:t>
    </w:r>
    <w:r w:rsidR="001E3A12">
      <w:rPr>
        <w:rFonts w:asciiTheme="minorHAnsi" w:hAnsiTheme="minorHAnsi" w:cs="Arial"/>
        <w:bCs/>
        <w:i/>
      </w:rPr>
      <w:t>7</w:t>
    </w:r>
    <w:r>
      <w:rPr>
        <w:rFonts w:asciiTheme="minorHAnsi" w:hAnsiTheme="minorHAnsi" w:cs="Arial"/>
        <w:bCs/>
        <w:i/>
      </w:rPr>
      <w:t xml:space="preserve">. </w:t>
    </w:r>
    <w:r w:rsidR="0054203B" w:rsidRPr="007A4168">
      <w:rPr>
        <w:rFonts w:asciiTheme="minorHAnsi" w:hAnsiTheme="minorHAnsi" w:cs="Arial"/>
        <w:bCs/>
        <w:i/>
      </w:rPr>
      <w:t xml:space="preserve"> - Dot</w:t>
    </w:r>
    <w:r w:rsidR="0054203B">
      <w:rPr>
        <w:rFonts w:asciiTheme="minorHAnsi" w:hAnsiTheme="minorHAnsi" w:cs="Arial"/>
        <w:bCs/>
        <w:i/>
      </w:rPr>
      <w:t>ační program Olomouckého kraje</w:t>
    </w:r>
    <w:r w:rsidR="0054203B" w:rsidRPr="007A4168">
      <w:rPr>
        <w:rFonts w:asciiTheme="minorHAnsi" w:hAnsiTheme="minorHAnsi" w:cs="Arial"/>
        <w:bCs/>
        <w:i/>
      </w:rPr>
      <w:t xml:space="preserve"> Program památkové péče v Olomouckém kraji v roce 2016 - vyhodnocení</w:t>
    </w:r>
  </w:p>
  <w:p w:rsidR="0054203B" w:rsidRPr="007A4168" w:rsidRDefault="0054203B" w:rsidP="0054203B">
    <w:pPr>
      <w:pStyle w:val="Zpat"/>
      <w:rPr>
        <w:rFonts w:asciiTheme="minorHAnsi" w:hAnsiTheme="minorHAnsi" w:cs="Arial"/>
        <w:bCs/>
        <w:i/>
      </w:rPr>
    </w:pPr>
    <w:r w:rsidRPr="007A4168">
      <w:rPr>
        <w:rFonts w:asciiTheme="minorHAnsi" w:hAnsiTheme="minorHAnsi" w:cs="Arial"/>
        <w:bCs/>
        <w:i/>
      </w:rPr>
      <w:t xml:space="preserve">Příloha č. </w:t>
    </w:r>
    <w:r w:rsidR="00504790">
      <w:rPr>
        <w:rFonts w:asciiTheme="minorHAnsi" w:hAnsiTheme="minorHAnsi" w:cs="Arial"/>
        <w:bCs/>
        <w:i/>
      </w:rPr>
      <w:t>6</w:t>
    </w:r>
    <w:r w:rsidRPr="007A4168">
      <w:rPr>
        <w:rFonts w:asciiTheme="minorHAnsi" w:hAnsiTheme="minorHAnsi" w:cs="Arial"/>
        <w:bCs/>
        <w:i/>
      </w:rPr>
      <w:t xml:space="preserve"> - Vzor veřejnoprávní smlouvy z dotačního titulu č. 1 - Obnova kulturních památek  </w:t>
    </w:r>
  </w:p>
  <w:p w:rsidR="0036191E" w:rsidRPr="00281E23" w:rsidRDefault="00031C98" w:rsidP="00CA6A2F">
    <w:pPr>
      <w:pStyle w:val="Zpat"/>
      <w:jc w:val="center"/>
      <w:rPr>
        <w:rFonts w:ascii="Arial" w:hAnsi="Arial"/>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2F" w:rsidRPr="007A4168" w:rsidRDefault="00133AC3" w:rsidP="008B5E2F">
    <w:pPr>
      <w:pStyle w:val="Zpat"/>
      <w:pBdr>
        <w:top w:val="single" w:sz="4" w:space="1" w:color="auto"/>
      </w:pBdr>
      <w:rPr>
        <w:rFonts w:asciiTheme="minorHAnsi" w:hAnsiTheme="minorHAnsi"/>
        <w:i/>
      </w:rPr>
    </w:pPr>
    <w:r w:rsidRPr="007A4168">
      <w:rPr>
        <w:rFonts w:asciiTheme="minorHAnsi" w:hAnsiTheme="minorHAnsi" w:cs="Arial"/>
        <w:bCs/>
        <w:i/>
      </w:rPr>
      <w:t>Rada Olomouckého kraje 7.</w:t>
    </w:r>
    <w:r w:rsidR="008F6376" w:rsidRPr="007A4168">
      <w:rPr>
        <w:rFonts w:asciiTheme="minorHAnsi" w:hAnsiTheme="minorHAnsi" w:cs="Arial"/>
        <w:bCs/>
        <w:i/>
      </w:rPr>
      <w:t xml:space="preserve"> </w:t>
    </w:r>
    <w:r w:rsidRPr="007A4168">
      <w:rPr>
        <w:rFonts w:asciiTheme="minorHAnsi" w:hAnsiTheme="minorHAnsi" w:cs="Arial"/>
        <w:bCs/>
        <w:i/>
      </w:rPr>
      <w:t>4.</w:t>
    </w:r>
    <w:r w:rsidR="008F6376" w:rsidRPr="007A4168">
      <w:rPr>
        <w:rFonts w:asciiTheme="minorHAnsi" w:hAnsiTheme="minorHAnsi" w:cs="Arial"/>
        <w:bCs/>
        <w:i/>
      </w:rPr>
      <w:t xml:space="preserve"> </w:t>
    </w:r>
    <w:r w:rsidRPr="007A4168">
      <w:rPr>
        <w:rFonts w:asciiTheme="minorHAnsi" w:hAnsiTheme="minorHAnsi" w:cs="Arial"/>
        <w:bCs/>
        <w:i/>
      </w:rPr>
      <w:t>2016</w:t>
    </w:r>
    <w:r w:rsidRPr="007A4168">
      <w:rPr>
        <w:rFonts w:asciiTheme="minorHAnsi" w:hAnsiTheme="minorHAnsi" w:cs="Arial"/>
        <w:bCs/>
        <w:i/>
      </w:rPr>
      <w:tab/>
      <w:t xml:space="preserve">                                                          </w:t>
    </w:r>
    <w:r w:rsidR="008F6376" w:rsidRPr="007A4168">
      <w:rPr>
        <w:rFonts w:asciiTheme="minorHAnsi" w:hAnsiTheme="minorHAnsi" w:cs="Arial"/>
        <w:bCs/>
        <w:i/>
      </w:rPr>
      <w:t xml:space="preserve">                              </w:t>
    </w:r>
    <w:r w:rsidRPr="007A4168">
      <w:rPr>
        <w:rFonts w:asciiTheme="minorHAnsi" w:hAnsiTheme="minorHAnsi"/>
        <w:i/>
      </w:rPr>
      <w:t xml:space="preserve">Strana </w:t>
    </w:r>
    <w:r w:rsidRPr="007A4168">
      <w:rPr>
        <w:rFonts w:asciiTheme="minorHAnsi" w:hAnsiTheme="minorHAnsi"/>
        <w:i/>
      </w:rPr>
      <w:fldChar w:fldCharType="begin"/>
    </w:r>
    <w:r w:rsidRPr="007A4168">
      <w:rPr>
        <w:rFonts w:asciiTheme="minorHAnsi" w:hAnsiTheme="minorHAnsi"/>
        <w:i/>
      </w:rPr>
      <w:instrText xml:space="preserve"> PAGE </w:instrText>
    </w:r>
    <w:r w:rsidRPr="007A4168">
      <w:rPr>
        <w:rFonts w:asciiTheme="minorHAnsi" w:hAnsiTheme="minorHAnsi"/>
        <w:i/>
      </w:rPr>
      <w:fldChar w:fldCharType="separate"/>
    </w:r>
    <w:r w:rsidR="0054203B">
      <w:rPr>
        <w:rFonts w:asciiTheme="minorHAnsi" w:hAnsiTheme="minorHAnsi"/>
        <w:i/>
        <w:noProof/>
      </w:rPr>
      <w:t>1</w:t>
    </w:r>
    <w:r w:rsidRPr="007A4168">
      <w:rPr>
        <w:rFonts w:asciiTheme="minorHAnsi" w:hAnsiTheme="minorHAnsi"/>
        <w:i/>
      </w:rPr>
      <w:fldChar w:fldCharType="end"/>
    </w:r>
    <w:r w:rsidRPr="007A4168">
      <w:rPr>
        <w:rFonts w:asciiTheme="minorHAnsi" w:hAnsiTheme="minorHAnsi"/>
        <w:i/>
      </w:rPr>
      <w:t xml:space="preserve"> (celkem </w:t>
    </w:r>
    <w:r w:rsidRPr="007A4168">
      <w:rPr>
        <w:rFonts w:asciiTheme="minorHAnsi" w:hAnsiTheme="minorHAnsi"/>
        <w:i/>
      </w:rPr>
      <w:fldChar w:fldCharType="begin"/>
    </w:r>
    <w:r w:rsidRPr="007A4168">
      <w:rPr>
        <w:rFonts w:asciiTheme="minorHAnsi" w:hAnsiTheme="minorHAnsi"/>
        <w:i/>
      </w:rPr>
      <w:instrText xml:space="preserve"> NUMPAGES </w:instrText>
    </w:r>
    <w:r w:rsidRPr="007A4168">
      <w:rPr>
        <w:rFonts w:asciiTheme="minorHAnsi" w:hAnsiTheme="minorHAnsi"/>
        <w:i/>
      </w:rPr>
      <w:fldChar w:fldCharType="separate"/>
    </w:r>
    <w:r w:rsidR="00031C98">
      <w:rPr>
        <w:rFonts w:asciiTheme="minorHAnsi" w:hAnsiTheme="minorHAnsi"/>
        <w:i/>
        <w:noProof/>
      </w:rPr>
      <w:t>7</w:t>
    </w:r>
    <w:r w:rsidRPr="007A4168">
      <w:rPr>
        <w:rFonts w:asciiTheme="minorHAnsi" w:hAnsiTheme="minorHAnsi"/>
        <w:i/>
      </w:rPr>
      <w:fldChar w:fldCharType="end"/>
    </w:r>
    <w:r w:rsidRPr="007A4168">
      <w:rPr>
        <w:rFonts w:asciiTheme="minorHAnsi" w:hAnsiTheme="minorHAnsi"/>
        <w:i/>
      </w:rPr>
      <w:t>)</w:t>
    </w:r>
  </w:p>
  <w:p w:rsidR="008B5E2F" w:rsidRPr="007A4168" w:rsidRDefault="008F6376" w:rsidP="008B5E2F">
    <w:pPr>
      <w:pStyle w:val="Zpat"/>
      <w:rPr>
        <w:rFonts w:asciiTheme="minorHAnsi" w:hAnsiTheme="minorHAnsi" w:cs="Arial"/>
        <w:bCs/>
        <w:i/>
      </w:rPr>
    </w:pPr>
    <w:r w:rsidRPr="007A4168">
      <w:rPr>
        <w:rFonts w:asciiTheme="minorHAnsi" w:hAnsiTheme="minorHAnsi" w:cs="Arial"/>
        <w:bCs/>
        <w:i/>
      </w:rPr>
      <w:t xml:space="preserve">   - </w:t>
    </w:r>
    <w:r w:rsidR="006B3309" w:rsidRPr="007A4168">
      <w:rPr>
        <w:rFonts w:asciiTheme="minorHAnsi" w:hAnsiTheme="minorHAnsi" w:cs="Arial"/>
        <w:bCs/>
        <w:i/>
      </w:rPr>
      <w:t>Dot</w:t>
    </w:r>
    <w:r w:rsidR="0041185D">
      <w:rPr>
        <w:rFonts w:asciiTheme="minorHAnsi" w:hAnsiTheme="minorHAnsi" w:cs="Arial"/>
        <w:bCs/>
        <w:i/>
      </w:rPr>
      <w:t>ační program Olomouckého kraje</w:t>
    </w:r>
    <w:r w:rsidR="006B3309" w:rsidRPr="007A4168">
      <w:rPr>
        <w:rFonts w:asciiTheme="minorHAnsi" w:hAnsiTheme="minorHAnsi" w:cs="Arial"/>
        <w:bCs/>
        <w:i/>
      </w:rPr>
      <w:t xml:space="preserve"> </w:t>
    </w:r>
    <w:r w:rsidR="00133AC3" w:rsidRPr="007A4168">
      <w:rPr>
        <w:rFonts w:asciiTheme="minorHAnsi" w:hAnsiTheme="minorHAnsi" w:cs="Arial"/>
        <w:bCs/>
        <w:i/>
      </w:rPr>
      <w:t>Program památkové péče</w:t>
    </w:r>
    <w:r w:rsidR="006B3309" w:rsidRPr="007A4168">
      <w:rPr>
        <w:rFonts w:asciiTheme="minorHAnsi" w:hAnsiTheme="minorHAnsi" w:cs="Arial"/>
        <w:bCs/>
        <w:i/>
      </w:rPr>
      <w:t xml:space="preserve"> v Olomouckém kraji v roce 2016 -</w:t>
    </w:r>
    <w:r w:rsidR="00133AC3" w:rsidRPr="007A4168">
      <w:rPr>
        <w:rFonts w:asciiTheme="minorHAnsi" w:hAnsiTheme="minorHAnsi" w:cs="Arial"/>
        <w:bCs/>
        <w:i/>
      </w:rPr>
      <w:t xml:space="preserve"> </w:t>
    </w:r>
    <w:r w:rsidR="006B3309" w:rsidRPr="007A4168">
      <w:rPr>
        <w:rFonts w:asciiTheme="minorHAnsi" w:hAnsiTheme="minorHAnsi" w:cs="Arial"/>
        <w:bCs/>
        <w:i/>
      </w:rPr>
      <w:t>vyhodnocení</w:t>
    </w:r>
  </w:p>
  <w:p w:rsidR="008B5E2F" w:rsidRPr="007A4168" w:rsidRDefault="00133AC3">
    <w:pPr>
      <w:pStyle w:val="Zpat"/>
      <w:rPr>
        <w:rFonts w:asciiTheme="minorHAnsi" w:hAnsiTheme="minorHAnsi" w:cs="Arial"/>
        <w:bCs/>
        <w:i/>
      </w:rPr>
    </w:pPr>
    <w:r w:rsidRPr="007A4168">
      <w:rPr>
        <w:rFonts w:asciiTheme="minorHAnsi" w:hAnsiTheme="minorHAnsi" w:cs="Arial"/>
        <w:bCs/>
        <w:i/>
      </w:rPr>
      <w:t xml:space="preserve">Příloha č. 8 - Vzor veřejnoprávní smlouvy z dotačního titulu č. 1 - Obnova kulturních památek  </w:t>
    </w:r>
  </w:p>
  <w:p w:rsidR="007A4168" w:rsidRDefault="007A4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8C" w:rsidRDefault="008F6376">
      <w:r>
        <w:separator/>
      </w:r>
    </w:p>
  </w:footnote>
  <w:footnote w:type="continuationSeparator" w:id="0">
    <w:p w:rsidR="00F83F8C" w:rsidRDefault="008F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2A3F73BA"/>
    <w:multiLevelType w:val="hybridMultilevel"/>
    <w:tmpl w:val="AA8E7C3E"/>
    <w:lvl w:ilvl="0" w:tplc="0234FFDE">
      <w:start w:val="4"/>
      <w:numFmt w:val="bullet"/>
      <w:lvlText w:val="-"/>
      <w:lvlJc w:val="left"/>
      <w:pPr>
        <w:ind w:left="1020" w:hanging="360"/>
      </w:pPr>
      <w:rPr>
        <w:rFonts w:ascii="Arial" w:eastAsia="Calibri" w:hAnsi="Arial" w:cs="Arial" w:hint="default"/>
      </w:rPr>
    </w:lvl>
    <w:lvl w:ilvl="1" w:tplc="04050003">
      <w:start w:val="1"/>
      <w:numFmt w:val="bullet"/>
      <w:lvlText w:val="o"/>
      <w:lvlJc w:val="left"/>
      <w:pPr>
        <w:ind w:left="1740" w:hanging="360"/>
      </w:pPr>
      <w:rPr>
        <w:rFonts w:ascii="Courier New" w:hAnsi="Courier New" w:cs="Courier New" w:hint="default"/>
      </w:rPr>
    </w:lvl>
    <w:lvl w:ilvl="2" w:tplc="04050005">
      <w:start w:val="1"/>
      <w:numFmt w:val="bullet"/>
      <w:lvlText w:val=""/>
      <w:lvlJc w:val="left"/>
      <w:pPr>
        <w:ind w:left="2460" w:hanging="360"/>
      </w:pPr>
      <w:rPr>
        <w:rFonts w:ascii="Wingdings" w:hAnsi="Wingdings" w:hint="default"/>
      </w:rPr>
    </w:lvl>
    <w:lvl w:ilvl="3" w:tplc="04050001">
      <w:start w:val="1"/>
      <w:numFmt w:val="bullet"/>
      <w:lvlText w:val=""/>
      <w:lvlJc w:val="left"/>
      <w:pPr>
        <w:ind w:left="3180" w:hanging="360"/>
      </w:pPr>
      <w:rPr>
        <w:rFonts w:ascii="Symbol" w:hAnsi="Symbol" w:hint="default"/>
      </w:rPr>
    </w:lvl>
    <w:lvl w:ilvl="4" w:tplc="04050003">
      <w:start w:val="1"/>
      <w:numFmt w:val="bullet"/>
      <w:lvlText w:val="o"/>
      <w:lvlJc w:val="left"/>
      <w:pPr>
        <w:ind w:left="3900" w:hanging="360"/>
      </w:pPr>
      <w:rPr>
        <w:rFonts w:ascii="Courier New" w:hAnsi="Courier New" w:cs="Courier New" w:hint="default"/>
      </w:rPr>
    </w:lvl>
    <w:lvl w:ilvl="5" w:tplc="04050005">
      <w:start w:val="1"/>
      <w:numFmt w:val="bullet"/>
      <w:lvlText w:val=""/>
      <w:lvlJc w:val="left"/>
      <w:pPr>
        <w:ind w:left="4620" w:hanging="360"/>
      </w:pPr>
      <w:rPr>
        <w:rFonts w:ascii="Wingdings" w:hAnsi="Wingdings" w:hint="default"/>
      </w:rPr>
    </w:lvl>
    <w:lvl w:ilvl="6" w:tplc="04050001">
      <w:start w:val="1"/>
      <w:numFmt w:val="bullet"/>
      <w:lvlText w:val=""/>
      <w:lvlJc w:val="left"/>
      <w:pPr>
        <w:ind w:left="5340" w:hanging="360"/>
      </w:pPr>
      <w:rPr>
        <w:rFonts w:ascii="Symbol" w:hAnsi="Symbol" w:hint="default"/>
      </w:rPr>
    </w:lvl>
    <w:lvl w:ilvl="7" w:tplc="04050003">
      <w:start w:val="1"/>
      <w:numFmt w:val="bullet"/>
      <w:lvlText w:val="o"/>
      <w:lvlJc w:val="left"/>
      <w:pPr>
        <w:ind w:left="6060" w:hanging="360"/>
      </w:pPr>
      <w:rPr>
        <w:rFonts w:ascii="Courier New" w:hAnsi="Courier New" w:cs="Courier New" w:hint="default"/>
      </w:rPr>
    </w:lvl>
    <w:lvl w:ilvl="8" w:tplc="04050005">
      <w:start w:val="1"/>
      <w:numFmt w:val="bullet"/>
      <w:lvlText w:val=""/>
      <w:lvlJc w:val="left"/>
      <w:pPr>
        <w:ind w:left="6780" w:hanging="360"/>
      </w:pPr>
      <w:rPr>
        <w:rFonts w:ascii="Wingdings" w:hAnsi="Wingdings" w:hint="default"/>
      </w:rPr>
    </w:lvl>
  </w:abstractNum>
  <w:abstractNum w:abstractNumId="3">
    <w:nsid w:val="591B1F81"/>
    <w:multiLevelType w:val="hybridMultilevel"/>
    <w:tmpl w:val="24EE03D6"/>
    <w:lvl w:ilvl="0" w:tplc="F1887A9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D4B31A0"/>
    <w:multiLevelType w:val="multilevel"/>
    <w:tmpl w:val="ABB24E56"/>
    <w:lvl w:ilvl="0">
      <w:start w:val="1"/>
      <w:numFmt w:val="decimal"/>
      <w:lvlText w:val="%1."/>
      <w:lvlJc w:val="left"/>
      <w:pPr>
        <w:tabs>
          <w:tab w:val="num" w:pos="357"/>
        </w:tabs>
        <w:ind w:left="0" w:firstLine="0"/>
      </w:pPr>
      <w:rPr>
        <w:rFonts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5C"/>
    <w:rsid w:val="00031C98"/>
    <w:rsid w:val="00064058"/>
    <w:rsid w:val="00133AC3"/>
    <w:rsid w:val="001B3992"/>
    <w:rsid w:val="001E3A12"/>
    <w:rsid w:val="001E6EE6"/>
    <w:rsid w:val="00256135"/>
    <w:rsid w:val="00260E90"/>
    <w:rsid w:val="002D5446"/>
    <w:rsid w:val="00320118"/>
    <w:rsid w:val="003C49D8"/>
    <w:rsid w:val="003D2A38"/>
    <w:rsid w:val="0041185D"/>
    <w:rsid w:val="00504790"/>
    <w:rsid w:val="00531EF5"/>
    <w:rsid w:val="0054203B"/>
    <w:rsid w:val="005A3437"/>
    <w:rsid w:val="006B3309"/>
    <w:rsid w:val="006D246C"/>
    <w:rsid w:val="007144A4"/>
    <w:rsid w:val="007A4168"/>
    <w:rsid w:val="007D3496"/>
    <w:rsid w:val="008A070A"/>
    <w:rsid w:val="008C13B0"/>
    <w:rsid w:val="008F6376"/>
    <w:rsid w:val="00AA4946"/>
    <w:rsid w:val="00BE3600"/>
    <w:rsid w:val="00CD6B5A"/>
    <w:rsid w:val="00CD705C"/>
    <w:rsid w:val="00EE320D"/>
    <w:rsid w:val="00EE4888"/>
    <w:rsid w:val="00F34C36"/>
    <w:rsid w:val="00F83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33AC3"/>
    <w:rPr>
      <w:color w:val="0000FF"/>
      <w:u w:val="single"/>
    </w:rPr>
  </w:style>
  <w:style w:type="paragraph" w:styleId="Odstavecseseznamem">
    <w:name w:val="List Paragraph"/>
    <w:basedOn w:val="Normln"/>
    <w:uiPriority w:val="34"/>
    <w:qFormat/>
    <w:rsid w:val="00133AC3"/>
    <w:pPr>
      <w:ind w:left="720" w:hanging="851"/>
      <w:contextualSpacing/>
      <w:jc w:val="both"/>
    </w:pPr>
    <w:rPr>
      <w:rFonts w:ascii="Calibri" w:eastAsia="Calibri" w:hAnsi="Calibri"/>
      <w:sz w:val="22"/>
      <w:szCs w:val="22"/>
      <w:lang w:eastAsia="en-US"/>
    </w:rPr>
  </w:style>
  <w:style w:type="paragraph" w:styleId="Zpat">
    <w:name w:val="footer"/>
    <w:basedOn w:val="Normln"/>
    <w:link w:val="ZpatChar"/>
    <w:uiPriority w:val="99"/>
    <w:unhideWhenUsed/>
    <w:rsid w:val="00133AC3"/>
    <w:pPr>
      <w:tabs>
        <w:tab w:val="center" w:pos="4536"/>
        <w:tab w:val="right" w:pos="9072"/>
      </w:tabs>
    </w:pPr>
  </w:style>
  <w:style w:type="character" w:customStyle="1" w:styleId="ZpatChar">
    <w:name w:val="Zápatí Char"/>
    <w:basedOn w:val="Standardnpsmoodstavce"/>
    <w:link w:val="Zpat"/>
    <w:uiPriority w:val="99"/>
    <w:rsid w:val="00133AC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F6376"/>
    <w:pPr>
      <w:tabs>
        <w:tab w:val="center" w:pos="4536"/>
        <w:tab w:val="right" w:pos="9072"/>
      </w:tabs>
    </w:pPr>
  </w:style>
  <w:style w:type="character" w:customStyle="1" w:styleId="ZhlavChar">
    <w:name w:val="Záhlaví Char"/>
    <w:basedOn w:val="Standardnpsmoodstavce"/>
    <w:link w:val="Zhlav"/>
    <w:uiPriority w:val="99"/>
    <w:rsid w:val="008F637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A4168"/>
    <w:rPr>
      <w:rFonts w:ascii="Tahoma" w:hAnsi="Tahoma" w:cs="Tahoma"/>
      <w:sz w:val="16"/>
      <w:szCs w:val="16"/>
    </w:rPr>
  </w:style>
  <w:style w:type="character" w:customStyle="1" w:styleId="TextbublinyChar">
    <w:name w:val="Text bubliny Char"/>
    <w:basedOn w:val="Standardnpsmoodstavce"/>
    <w:link w:val="Textbubliny"/>
    <w:uiPriority w:val="99"/>
    <w:semiHidden/>
    <w:rsid w:val="007A416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33AC3"/>
    <w:rPr>
      <w:color w:val="0000FF"/>
      <w:u w:val="single"/>
    </w:rPr>
  </w:style>
  <w:style w:type="paragraph" w:styleId="Odstavecseseznamem">
    <w:name w:val="List Paragraph"/>
    <w:basedOn w:val="Normln"/>
    <w:uiPriority w:val="34"/>
    <w:qFormat/>
    <w:rsid w:val="00133AC3"/>
    <w:pPr>
      <w:ind w:left="720" w:hanging="851"/>
      <w:contextualSpacing/>
      <w:jc w:val="both"/>
    </w:pPr>
    <w:rPr>
      <w:rFonts w:ascii="Calibri" w:eastAsia="Calibri" w:hAnsi="Calibri"/>
      <w:sz w:val="22"/>
      <w:szCs w:val="22"/>
      <w:lang w:eastAsia="en-US"/>
    </w:rPr>
  </w:style>
  <w:style w:type="paragraph" w:styleId="Zpat">
    <w:name w:val="footer"/>
    <w:basedOn w:val="Normln"/>
    <w:link w:val="ZpatChar"/>
    <w:uiPriority w:val="99"/>
    <w:unhideWhenUsed/>
    <w:rsid w:val="00133AC3"/>
    <w:pPr>
      <w:tabs>
        <w:tab w:val="center" w:pos="4536"/>
        <w:tab w:val="right" w:pos="9072"/>
      </w:tabs>
    </w:pPr>
  </w:style>
  <w:style w:type="character" w:customStyle="1" w:styleId="ZpatChar">
    <w:name w:val="Zápatí Char"/>
    <w:basedOn w:val="Standardnpsmoodstavce"/>
    <w:link w:val="Zpat"/>
    <w:uiPriority w:val="99"/>
    <w:rsid w:val="00133AC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F6376"/>
    <w:pPr>
      <w:tabs>
        <w:tab w:val="center" w:pos="4536"/>
        <w:tab w:val="right" w:pos="9072"/>
      </w:tabs>
    </w:pPr>
  </w:style>
  <w:style w:type="character" w:customStyle="1" w:styleId="ZhlavChar">
    <w:name w:val="Záhlaví Char"/>
    <w:basedOn w:val="Standardnpsmoodstavce"/>
    <w:link w:val="Zhlav"/>
    <w:uiPriority w:val="99"/>
    <w:rsid w:val="008F637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A4168"/>
    <w:rPr>
      <w:rFonts w:ascii="Tahoma" w:hAnsi="Tahoma" w:cs="Tahoma"/>
      <w:sz w:val="16"/>
      <w:szCs w:val="16"/>
    </w:rPr>
  </w:style>
  <w:style w:type="character" w:customStyle="1" w:styleId="TextbublinyChar">
    <w:name w:val="Text bubliny Char"/>
    <w:basedOn w:val="Standardnpsmoodstavce"/>
    <w:link w:val="Textbubliny"/>
    <w:uiPriority w:val="99"/>
    <w:semiHidden/>
    <w:rsid w:val="007A416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42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2271</Words>
  <Characters>13399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Mrňková Jana</dc:creator>
  <cp:lastModifiedBy>Procházková Naděžda</cp:lastModifiedBy>
  <cp:revision>11</cp:revision>
  <cp:lastPrinted>2016-04-07T13:14:00Z</cp:lastPrinted>
  <dcterms:created xsi:type="dcterms:W3CDTF">2016-04-05T09:18:00Z</dcterms:created>
  <dcterms:modified xsi:type="dcterms:W3CDTF">2016-04-07T13:14:00Z</dcterms:modified>
</cp:coreProperties>
</file>