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4389" w14:textId="77777777" w:rsidR="00BD2920" w:rsidRPr="00B70986" w:rsidRDefault="000554A3" w:rsidP="00AF6529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bookmarkStart w:id="0" w:name="_GoBack"/>
      <w:bookmarkEnd w:id="0"/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70986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1F8BD100" w14:textId="6E19F4A6" w:rsidR="000554A3" w:rsidRPr="000115EA" w:rsidRDefault="00BD2920" w:rsidP="00BD292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 podpora prorodinných aktivit</w:t>
      </w:r>
      <w:r w:rsidR="000554A3"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51DDB35B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1369967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08DA114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696949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F8FA60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7CA9FB14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012360A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5AFD633" w14:textId="1E38E1C5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C06E78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C06E78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C06E78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75B9680C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64D98892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70986">
        <w:rPr>
          <w:rFonts w:ascii="Arial" w:hAnsi="Arial" w:cs="Arial"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sz w:val="24"/>
          <w:szCs w:val="24"/>
        </w:rPr>
        <w:t>.: 27 – 4228330207/0100</w:t>
      </w:r>
    </w:p>
    <w:p w14:paraId="08593EC1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C9334D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C1EBD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823D6D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547B44A8" w14:textId="0BA3FFC0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1805B481" w14:textId="2D9720A6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19CC471D" w14:textId="4CD0EFF6" w:rsidR="00ED7646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2DEA79AD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174AC043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29BE78B9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0B2A1565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8838267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82EAAE6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7098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bCs/>
          <w:sz w:val="24"/>
          <w:szCs w:val="24"/>
        </w:rPr>
        <w:t xml:space="preserve">.: </w:t>
      </w:r>
    </w:p>
    <w:p w14:paraId="515EE83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10025DB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B91727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0BA0FC9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7CFC329C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22E8B66" w14:textId="12F105BE" w:rsidR="000554A3" w:rsidRPr="00B70986" w:rsidRDefault="000554A3" w:rsidP="00E42CF1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CA78ED">
        <w:rPr>
          <w:rFonts w:ascii="Arial" w:hAnsi="Arial" w:cs="Arial"/>
          <w:sz w:val="24"/>
          <w:szCs w:val="24"/>
        </w:rPr>
        <w:lastRenderedPageBreak/>
        <w:t>podpory akce/projektu z oblasti prorodinné politiky</w:t>
      </w:r>
      <w:r w:rsidRPr="00B70986">
        <w:rPr>
          <w:rFonts w:ascii="Arial" w:hAnsi="Arial" w:cs="Arial"/>
        </w:rPr>
        <w:t xml:space="preserve">, dle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</w:t>
      </w:r>
      <w:r w:rsidRPr="00D70077">
        <w:rPr>
          <w:rFonts w:ascii="Arial" w:hAnsi="Arial" w:cs="Arial"/>
          <w:sz w:val="24"/>
          <w:szCs w:val="24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programu/titulu).</w:t>
      </w:r>
    </w:p>
    <w:p w14:paraId="7EA6AFAD" w14:textId="77777777" w:rsidR="000554A3" w:rsidRPr="00B70986" w:rsidRDefault="000554A3" w:rsidP="00E42CF1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5BAE8824" w14:textId="5E0692F8" w:rsidR="000554A3" w:rsidRPr="00B70986" w:rsidRDefault="000554A3" w:rsidP="00E42CF1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A9B680" w14:textId="7BEDA8C6" w:rsidR="000554A3" w:rsidRPr="00B70986" w:rsidRDefault="000554A3" w:rsidP="00E42CF1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DCF23A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E974071" w14:textId="77777777" w:rsidR="000554A3" w:rsidRPr="00B70986" w:rsidRDefault="000554A3" w:rsidP="00E42CF1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B8FFE40" w14:textId="77777777" w:rsidR="000554A3" w:rsidRPr="00B70986" w:rsidRDefault="000554A3" w:rsidP="00E42CF1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E19B6DD" w14:textId="77777777" w:rsidR="000554A3" w:rsidRPr="00B70986" w:rsidRDefault="000554A3" w:rsidP="00E42CF1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91F6A" w14:textId="02A04F9E" w:rsidR="000554A3" w:rsidRPr="00B70986" w:rsidRDefault="00536CD6" w:rsidP="002771C1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6870B57" w14:textId="77777777" w:rsidR="000554A3" w:rsidRPr="00B70986" w:rsidRDefault="000554A3" w:rsidP="002771C1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5CAB664" w14:textId="77777777" w:rsidR="000554A3" w:rsidRPr="00B70986" w:rsidRDefault="000554A3" w:rsidP="00E42CF1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4CC3CD21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EA14AAD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 příjemce oprávněn v souladu § 79 ZDPH uplatnit v prvním daňovém přiznání po registraci k DPH. </w:t>
      </w:r>
    </w:p>
    <w:p w14:paraId="5CBA809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79E45ECC" w14:textId="53F7BA8A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603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</w:t>
      </w:r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4915A38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32CA58EA" w14:textId="6F454EA6" w:rsidR="00CA2369" w:rsidRPr="00C675C0" w:rsidRDefault="00CA2369" w:rsidP="00A8628E">
      <w:pPr>
        <w:pStyle w:val="Smlouva-slovn2"/>
        <w:ind w:left="567" w:firstLine="0"/>
        <w:rPr>
          <w:sz w:val="24"/>
          <w:szCs w:val="24"/>
        </w:rPr>
      </w:pPr>
      <w:r w:rsidRPr="00C675C0">
        <w:rPr>
          <w:sz w:val="24"/>
          <w:szCs w:val="24"/>
        </w:rPr>
        <w:t xml:space="preserve">Dotaci lze použít na úhradu výdaje, který byl příjemcem uhrazen v období od </w:t>
      </w:r>
      <w:r w:rsidR="00A8628E" w:rsidRPr="00C675C0">
        <w:rPr>
          <w:sz w:val="24"/>
          <w:szCs w:val="24"/>
        </w:rPr>
        <w:br/>
      </w:r>
      <w:r w:rsidRPr="00C675C0">
        <w:rPr>
          <w:sz w:val="24"/>
          <w:szCs w:val="24"/>
        </w:rPr>
        <w:t xml:space="preserve">1. 1. 2016 do 31. 12. 2016, přičemž úhrada osobních nákladů (mzdové náklady </w:t>
      </w:r>
      <w:r w:rsidR="00A8628E" w:rsidRPr="00C675C0">
        <w:rPr>
          <w:sz w:val="24"/>
          <w:szCs w:val="24"/>
        </w:rPr>
        <w:br/>
      </w:r>
      <w:r w:rsidRPr="00C675C0">
        <w:rPr>
          <w:sz w:val="24"/>
          <w:szCs w:val="24"/>
        </w:rPr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5E306AB5" w14:textId="77777777" w:rsidR="000554A3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027A7FB8" w14:textId="77777777" w:rsidR="000554A3" w:rsidRPr="00B70986" w:rsidRDefault="000554A3" w:rsidP="000554A3">
      <w:pPr>
        <w:ind w:hanging="720"/>
        <w:rPr>
          <w:rFonts w:ascii="Arial" w:hAnsi="Arial" w:cs="Arial"/>
          <w:bCs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308260C7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14C78F36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46CDB7B9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5D0E1B62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013D5D04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2A2610D6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1160A5EE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3CA65AD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6AB879C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3D7E4117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F93EBE5" w14:textId="77777777" w:rsidR="000554A3" w:rsidRPr="00B70986" w:rsidRDefault="000554A3" w:rsidP="00E42CF1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5C557332" w14:textId="77777777" w:rsidR="000554A3" w:rsidRPr="00B70986" w:rsidRDefault="000554A3" w:rsidP="001568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53120E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58C717CD" w14:textId="77777777" w:rsidR="000554A3" w:rsidRPr="00B70986" w:rsidRDefault="000554A3" w:rsidP="00E42CF1">
      <w:pPr>
        <w:numPr>
          <w:ilvl w:val="0"/>
          <w:numId w:val="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CA273B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4CD8BD27" w14:textId="16DD5066" w:rsidR="00A00FB7" w:rsidRPr="00C62FF6" w:rsidRDefault="00A00FB7" w:rsidP="00F87AD1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E46C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na účel uvedený v čl. I. odst. 2 a 4 této smlouvy vynaložit z vlastních a jiných zdrojů částku nejméně ve výši …. Kč (slovy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 xml:space="preserve"> ….  korun českých)</w:t>
      </w:r>
      <w:r w:rsidR="00C62F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2FF6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E46C86">
        <w:rPr>
          <w:rFonts w:ascii="Arial" w:eastAsia="Times New Roman" w:hAnsi="Arial" w:cs="Arial"/>
          <w:sz w:val="24"/>
          <w:szCs w:val="24"/>
          <w:lang w:eastAsia="cs-CZ"/>
        </w:rPr>
        <w:t>. Budou-</w:t>
      </w:r>
      <w:r w:rsidRPr="00C675C0">
        <w:rPr>
          <w:rFonts w:ascii="Arial" w:eastAsia="Times New Roman" w:hAnsi="Arial" w:cs="Arial"/>
          <w:sz w:val="24"/>
          <w:szCs w:val="24"/>
          <w:lang w:eastAsia="cs-CZ"/>
        </w:rPr>
        <w:t>li celkové skutečné náklady vynaložené na účel uvedený v čl. I. odst. 2 a 4 této smlouvy nižší než … Kč (slovy: ….. korun českých)</w:t>
      </w:r>
      <w:r w:rsidR="002D5F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5F0E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C675C0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3B838D00" w14:textId="167FC78D" w:rsidR="000554A3" w:rsidRPr="00B70986" w:rsidRDefault="000554A3" w:rsidP="00F87AD1">
      <w:pPr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29000713" w14:textId="05DF3BDC" w:rsidR="00600971" w:rsidRPr="00B70986" w:rsidRDefault="000554A3" w:rsidP="00600971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Příjem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>ce je povinen nejpozději do 31. 1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vyúč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ování). </w:t>
      </w:r>
    </w:p>
    <w:p w14:paraId="61D2A666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946826D" w14:textId="219FC24C" w:rsidR="000554A3" w:rsidRPr="00C675C0" w:rsidRDefault="000554A3" w:rsidP="000554A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„Finanční vyúčtování</w:t>
      </w:r>
      <w:r w:rsidR="00A7206F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5F2C77" w:rsidRPr="00C675C0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C675C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106749A" w14:textId="77777777" w:rsidR="000554A3" w:rsidRPr="00B70986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7FB40C16" w14:textId="77777777" w:rsidR="000554A3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31D5C694" w14:textId="09881C81" w:rsidR="00600971" w:rsidRPr="00CA78ED" w:rsidRDefault="00600971" w:rsidP="00600971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</w:p>
    <w:p w14:paraId="0067792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9F8CDC" w14:textId="6C2D5A1D" w:rsidR="000554A3" w:rsidRPr="002D5F0E" w:rsidRDefault="007A6F94" w:rsidP="00F87AD1">
      <w:pPr>
        <w:pStyle w:val="Odstavecseseznamem"/>
        <w:numPr>
          <w:ilvl w:val="0"/>
          <w:numId w:val="2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2D5F0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2D5F0E" w:rsidRPr="002D5F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5F0E" w:rsidRPr="002D5F0E">
        <w:rPr>
          <w:rFonts w:ascii="Arial" w:hAnsi="Arial" w:cs="Arial"/>
          <w:i/>
          <w:sz w:val="24"/>
          <w:szCs w:val="24"/>
        </w:rPr>
        <w:t xml:space="preserve">(zde bude uvedena částka ve výši součtu částky poskytované dotace dle čl. I odst. 1 této smlouvy a částky stanovené spoluúčasti příjemce dle </w:t>
      </w:r>
      <w:r w:rsidR="002D5F0E">
        <w:rPr>
          <w:rFonts w:ascii="Arial" w:hAnsi="Arial" w:cs="Arial"/>
          <w:i/>
          <w:sz w:val="24"/>
          <w:szCs w:val="24"/>
        </w:rPr>
        <w:t>odst. 2</w:t>
      </w:r>
      <w:r w:rsidR="002D5F0E" w:rsidRPr="002D5F0E">
        <w:rPr>
          <w:rFonts w:ascii="Arial" w:hAnsi="Arial" w:cs="Arial"/>
          <w:i/>
          <w:sz w:val="24"/>
          <w:szCs w:val="24"/>
        </w:rPr>
        <w:t>)</w:t>
      </w:r>
      <w:r w:rsidRPr="002D5F0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2D5F0E">
        <w:rPr>
          <w:rFonts w:ascii="Arial" w:hAnsi="Arial" w:cs="Arial"/>
          <w:sz w:val="24"/>
          <w:szCs w:val="24"/>
          <w:lang w:eastAsia="cs-CZ"/>
        </w:rPr>
        <w:t xml:space="preserve">je příjemce povinen vrátit nevyčerpanou část </w:t>
      </w:r>
      <w:r w:rsidRPr="002D5F0E">
        <w:rPr>
          <w:rFonts w:ascii="Arial" w:hAnsi="Arial" w:cs="Arial"/>
          <w:sz w:val="24"/>
          <w:szCs w:val="24"/>
          <w:lang w:eastAsia="cs-CZ"/>
        </w:rPr>
        <w:lastRenderedPageBreak/>
        <w:t xml:space="preserve">dotace na účet poskytovatele nejpozději do 15 dnů ode dne </w:t>
      </w:r>
      <w:r w:rsidR="00600971" w:rsidRPr="002D5F0E">
        <w:rPr>
          <w:rFonts w:ascii="Arial" w:hAnsi="Arial" w:cs="Arial"/>
          <w:sz w:val="24"/>
          <w:szCs w:val="24"/>
          <w:lang w:eastAsia="cs-CZ"/>
        </w:rPr>
        <w:t>předložení vyúčtování poskytovateli</w:t>
      </w:r>
      <w:r w:rsidRPr="002D5F0E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2D5F0E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2D5F0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D5F0E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  <w:r w:rsidR="00536CD6" w:rsidRPr="002D5F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FEB9689" w14:textId="77777777" w:rsidR="000554A3" w:rsidRPr="00B70986" w:rsidRDefault="000554A3" w:rsidP="00F87AD1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BFAD9FC" w14:textId="77777777" w:rsidR="000554A3" w:rsidRPr="00DA1F8D" w:rsidRDefault="000554A3" w:rsidP="00E42CF1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2"/>
        <w:gridCol w:w="2399"/>
      </w:tblGrid>
      <w:tr w:rsidR="00B70986" w:rsidRPr="00B70986" w14:paraId="6700DA4F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9F0B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4A1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6D26FE0B" w14:textId="77777777" w:rsidTr="00DA1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F26D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FE63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138D6EEE" w14:textId="77777777" w:rsidTr="00DA1F8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E349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2197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B70986" w:rsidRPr="00B70986" w14:paraId="3B48FA5B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687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8C6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054FEDA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36D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FFB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4D7493F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E170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6347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156DAD5E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E767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3B60" w14:textId="0919AC17" w:rsidR="000554A3" w:rsidRPr="00B70986" w:rsidRDefault="000554A3" w:rsidP="00E42CF1">
            <w:pPr>
              <w:pStyle w:val="Odstavecseseznamem"/>
              <w:numPr>
                <w:ilvl w:val="0"/>
                <w:numId w:val="8"/>
              </w:numPr>
              <w:ind w:left="1113" w:hanging="196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42CF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2BA09A4F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B4C9427" w14:textId="752BA0A0" w:rsidR="000554A3" w:rsidRPr="00F87AD1" w:rsidRDefault="005F2C77" w:rsidP="00F87AD1">
      <w:pPr>
        <w:pStyle w:val="Odstavecseseznamem"/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Pr="00C675C0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C675C0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C675C0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3EFEAE14" w14:textId="3F940C3B" w:rsidR="009B5D90" w:rsidRPr="00F87AD1" w:rsidRDefault="000554A3" w:rsidP="00F87AD1">
      <w:pPr>
        <w:numPr>
          <w:ilvl w:val="0"/>
          <w:numId w:val="2"/>
        </w:numPr>
        <w:tabs>
          <w:tab w:val="num" w:pos="747"/>
        </w:tabs>
        <w:spacing w:before="120"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6F06E67" w14:textId="2DA61A9C" w:rsidR="009B5D90" w:rsidRDefault="009B5D90" w:rsidP="00F87AD1">
      <w:pPr>
        <w:spacing w:before="120" w:after="120"/>
        <w:ind w:left="567" w:hanging="567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Při použití dotace ke shora stanovenému účelu je příjemce dále povinen: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>
        <w:rPr>
          <w:rFonts w:ascii="Arial" w:hAnsi="Arial" w:cs="Arial"/>
          <w:bCs/>
          <w:sz w:val="24"/>
        </w:rPr>
        <w:t>bude po dobu minimálně 2 let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242A115E" w14:textId="77777777" w:rsidR="000554A3" w:rsidRPr="00B70986" w:rsidRDefault="000554A3" w:rsidP="00F87AD1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CE90083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11C598B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480EA3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40A6273B" w14:textId="77777777" w:rsidR="000554A3" w:rsidRPr="00B70986" w:rsidRDefault="000554A3" w:rsidP="00E42CF1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413BE7D0" w14:textId="77777777" w:rsidR="000554A3" w:rsidRPr="00A7206F" w:rsidRDefault="000554A3" w:rsidP="00E42CF1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6A7EFD3C" w14:textId="2A02548C" w:rsidR="00156874" w:rsidRPr="00F87AD1" w:rsidRDefault="00A7206F" w:rsidP="001D6FEC">
      <w:pPr>
        <w:pStyle w:val="Odstavecseseznamem"/>
        <w:numPr>
          <w:ilvl w:val="0"/>
          <w:numId w:val="2"/>
        </w:numPr>
        <w:tabs>
          <w:tab w:val="clear" w:pos="567"/>
          <w:tab w:val="num" w:pos="709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AD1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</w:t>
      </w:r>
      <w:r w:rsidRPr="00F87AD1">
        <w:rPr>
          <w:rFonts w:ascii="Arial" w:hAnsi="Arial" w:cs="Arial"/>
          <w:sz w:val="24"/>
          <w:szCs w:val="24"/>
        </w:rPr>
        <w:lastRenderedPageBreak/>
        <w:t xml:space="preserve">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F87AD1">
        <w:rPr>
          <w:rFonts w:ascii="Arial" w:hAnsi="Arial" w:cs="Arial"/>
          <w:sz w:val="24"/>
          <w:szCs w:val="24"/>
        </w:rPr>
        <w:t>ust</w:t>
      </w:r>
      <w:proofErr w:type="spellEnd"/>
      <w:r w:rsidRPr="00F87AD1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3238E730" w14:textId="77777777" w:rsidR="000554A3" w:rsidRPr="00B70986" w:rsidRDefault="000554A3" w:rsidP="007A6F94">
      <w:pPr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C09E0FF" w14:textId="2ECFB7D6" w:rsidR="000554A3" w:rsidRPr="00B70986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32097832" w14:textId="2BB0971B" w:rsidR="000554A3" w:rsidRPr="00B70986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4F0FE8"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054DCAC" w14:textId="77777777" w:rsidR="000554A3" w:rsidRPr="00B70986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42A28967" w14:textId="488EBB91" w:rsidR="000554A3" w:rsidRPr="00B70986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A7206F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07E02DE" w14:textId="77777777" w:rsidR="000554A3" w:rsidRPr="00B70986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4D9FC34" w14:textId="26E9F276" w:rsidR="004F0FE8" w:rsidRPr="00C675C0" w:rsidRDefault="004F0FE8" w:rsidP="00250D95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2D40DF4F" w14:textId="77777777" w:rsidR="000554A3" w:rsidRPr="00C675C0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CC39977" w14:textId="77777777" w:rsidR="000554A3" w:rsidRPr="00C675C0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6E333CF" w14:textId="77777777" w:rsidR="000554A3" w:rsidRPr="00C675C0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5477447" w14:textId="77777777" w:rsidR="000554A3" w:rsidRPr="00C675C0" w:rsidRDefault="000554A3" w:rsidP="00E42CF1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14486B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0CF1A3F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 č. ………… ze dne …………</w:t>
      </w:r>
    </w:p>
    <w:p w14:paraId="2D2B9053" w14:textId="77777777" w:rsidR="000554A3" w:rsidRPr="00B70986" w:rsidRDefault="000554A3" w:rsidP="00E42CF1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7B4C7AF8" w14:textId="77777777" w:rsidR="000554A3" w:rsidRPr="00B70986" w:rsidRDefault="000554A3" w:rsidP="00E42CF1">
      <w:pPr>
        <w:pStyle w:val="Odstavecseseznamem"/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40166C7D" w14:textId="77777777" w:rsidR="000554A3" w:rsidRPr="00B70986" w:rsidRDefault="000554A3" w:rsidP="007A6F9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57A0D9E3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A8F33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CFB1DB5" w14:textId="77777777" w:rsidR="00CA78ED" w:rsidRPr="00B70986" w:rsidRDefault="00CA78ED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74CBC92" w14:textId="77777777" w:rsidR="000554A3" w:rsidRPr="00B70986" w:rsidRDefault="000554A3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5EAF99E" w14:textId="77777777" w:rsidR="000554A3" w:rsidRPr="00B70986" w:rsidRDefault="000554A3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9E034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1FF3963" w14:textId="77777777" w:rsidR="002771C1" w:rsidRDefault="002771C1" w:rsidP="000244D1">
            <w:pPr>
              <w:ind w:left="924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276EE4C" w14:textId="77777777" w:rsidR="000554A3" w:rsidRPr="00B70986" w:rsidRDefault="000554A3" w:rsidP="000244D1">
            <w:pPr>
              <w:ind w:left="924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554A3" w:rsidRPr="00B70986" w14:paraId="41009D7A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B21B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240A451D" w14:textId="77777777" w:rsidR="00C06E78" w:rsidRDefault="00C06E78" w:rsidP="00C06E7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Yvona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Kubjátová</w:t>
            </w:r>
            <w:proofErr w:type="spellEnd"/>
          </w:p>
          <w:p w14:paraId="00384CDF" w14:textId="2A2C959B" w:rsidR="000554A3" w:rsidRPr="00B70986" w:rsidRDefault="00C06E78" w:rsidP="00C06E78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9A8E2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B9A81AA" w14:textId="77777777" w:rsidR="00BA6E16" w:rsidRPr="00B70986" w:rsidRDefault="00BA6E16" w:rsidP="000554A3">
      <w:pPr>
        <w:spacing w:after="1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0DD69A6C" w14:textId="77777777" w:rsidR="004224D5" w:rsidRPr="00B70986" w:rsidRDefault="004224D5" w:rsidP="001E2F69">
      <w:pPr>
        <w:ind w:left="0" w:firstLine="0"/>
        <w:rPr>
          <w:rFonts w:ascii="Arial" w:hAnsi="Arial" w:cs="Arial"/>
          <w:bCs/>
        </w:rPr>
      </w:pPr>
    </w:p>
    <w:sectPr w:rsidR="004224D5" w:rsidRPr="00B70986" w:rsidSect="003468C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42A49" w14:textId="77777777" w:rsidR="00D01B87" w:rsidRDefault="00D01B87" w:rsidP="00D40C40">
      <w:r>
        <w:separator/>
      </w:r>
    </w:p>
  </w:endnote>
  <w:endnote w:type="continuationSeparator" w:id="0">
    <w:p w14:paraId="30657EDB" w14:textId="77777777" w:rsidR="00D01B87" w:rsidRDefault="00D01B8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5254C" w14:textId="14648AA4" w:rsidR="00B14D91" w:rsidRPr="00704F2E" w:rsidRDefault="005E6051" w:rsidP="00B14D9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B14D91" w:rsidRPr="00704F2E">
      <w:rPr>
        <w:rFonts w:ascii="Arial" w:hAnsi="Arial" w:cs="Arial"/>
        <w:i/>
        <w:sz w:val="20"/>
        <w:szCs w:val="20"/>
      </w:rPr>
      <w:tab/>
    </w:r>
    <w:r w:rsidR="00B14D91" w:rsidRPr="00704F2E">
      <w:rPr>
        <w:rFonts w:ascii="Arial" w:hAnsi="Arial" w:cs="Arial"/>
        <w:i/>
        <w:sz w:val="20"/>
        <w:szCs w:val="20"/>
      </w:rPr>
      <w:tab/>
      <w:t xml:space="preserve">Strana </w:t>
    </w:r>
    <w:r w:rsidR="00B14D91" w:rsidRPr="00704F2E">
      <w:rPr>
        <w:rFonts w:ascii="Arial" w:hAnsi="Arial" w:cs="Arial"/>
        <w:i/>
        <w:sz w:val="20"/>
        <w:szCs w:val="20"/>
      </w:rPr>
      <w:fldChar w:fldCharType="begin"/>
    </w:r>
    <w:r w:rsidR="00B14D91" w:rsidRPr="00704F2E">
      <w:rPr>
        <w:rFonts w:ascii="Arial" w:hAnsi="Arial" w:cs="Arial"/>
        <w:i/>
        <w:sz w:val="20"/>
        <w:szCs w:val="20"/>
      </w:rPr>
      <w:instrText>PAGE   \* MERGEFORMAT</w:instrText>
    </w:r>
    <w:r w:rsidR="00B14D91" w:rsidRPr="00704F2E">
      <w:rPr>
        <w:rFonts w:ascii="Arial" w:hAnsi="Arial" w:cs="Arial"/>
        <w:i/>
        <w:sz w:val="20"/>
        <w:szCs w:val="20"/>
      </w:rPr>
      <w:fldChar w:fldCharType="separate"/>
    </w:r>
    <w:r w:rsidR="00AD035E">
      <w:rPr>
        <w:rFonts w:ascii="Arial" w:hAnsi="Arial" w:cs="Arial"/>
        <w:i/>
        <w:noProof/>
        <w:sz w:val="20"/>
        <w:szCs w:val="20"/>
      </w:rPr>
      <w:t>138</w:t>
    </w:r>
    <w:r w:rsidR="00B14D91" w:rsidRPr="00704F2E">
      <w:rPr>
        <w:rFonts w:ascii="Arial" w:hAnsi="Arial" w:cs="Arial"/>
        <w:i/>
        <w:sz w:val="20"/>
        <w:szCs w:val="20"/>
      </w:rPr>
      <w:fldChar w:fldCharType="end"/>
    </w:r>
    <w:r w:rsidR="00B14D91" w:rsidRPr="00704F2E">
      <w:rPr>
        <w:rFonts w:ascii="Arial" w:hAnsi="Arial" w:cs="Arial"/>
        <w:i/>
        <w:sz w:val="20"/>
        <w:szCs w:val="20"/>
      </w:rPr>
      <w:t xml:space="preserve"> (celkem </w:t>
    </w:r>
    <w:r w:rsidR="00E75BC3">
      <w:rPr>
        <w:rFonts w:ascii="Arial" w:hAnsi="Arial" w:cs="Arial"/>
        <w:i/>
        <w:sz w:val="20"/>
        <w:szCs w:val="20"/>
      </w:rPr>
      <w:t>24</w:t>
    </w:r>
    <w:r w:rsidR="00DA3397" w:rsidRPr="00704F2E">
      <w:rPr>
        <w:rFonts w:ascii="Arial" w:hAnsi="Arial" w:cs="Arial"/>
        <w:i/>
        <w:sz w:val="20"/>
        <w:szCs w:val="20"/>
      </w:rPr>
      <w:t>0</w:t>
    </w:r>
    <w:r w:rsidR="00B14D91" w:rsidRPr="00704F2E">
      <w:rPr>
        <w:rFonts w:ascii="Arial" w:hAnsi="Arial" w:cs="Arial"/>
        <w:i/>
        <w:sz w:val="20"/>
        <w:szCs w:val="20"/>
      </w:rPr>
      <w:t>)</w:t>
    </w:r>
  </w:p>
  <w:p w14:paraId="50D4AC1D" w14:textId="1BCFD167" w:rsidR="00B14D91" w:rsidRPr="00704F2E" w:rsidRDefault="00AD035E" w:rsidP="00B94F5C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B94F5C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B14D91" w:rsidRPr="00704F2E">
      <w:rPr>
        <w:rFonts w:ascii="Arial" w:hAnsi="Arial" w:cs="Arial"/>
        <w:i/>
        <w:iCs/>
        <w:sz w:val="20"/>
        <w:szCs w:val="20"/>
      </w:rPr>
      <w:t xml:space="preserve">– </w:t>
    </w:r>
    <w:r w:rsidR="002C2643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66433F88" w14:textId="3C87C3EB" w:rsidR="00544FCB" w:rsidRPr="00704F2E" w:rsidRDefault="00704F2E" w:rsidP="00704F2E">
    <w:pPr>
      <w:pStyle w:val="Zhlav"/>
      <w:ind w:left="1560" w:hanging="1560"/>
      <w:rPr>
        <w:rFonts w:ascii="Arial" w:hAnsi="Arial" w:cs="Arial"/>
        <w:i/>
        <w:sz w:val="20"/>
      </w:rPr>
    </w:pPr>
    <w:r w:rsidRPr="00704F2E">
      <w:rPr>
        <w:rFonts w:ascii="Arial" w:hAnsi="Arial" w:cs="Arial"/>
        <w:i/>
        <w:sz w:val="20"/>
        <w:szCs w:val="20"/>
      </w:rPr>
      <w:t xml:space="preserve">Příloha č. 11d </w:t>
    </w:r>
    <w:r w:rsidRPr="00704F2E">
      <w:rPr>
        <w:rFonts w:ascii="Arial" w:hAnsi="Arial" w:cs="Arial"/>
        <w:i/>
        <w:sz w:val="20"/>
        <w:szCs w:val="20"/>
      </w:rPr>
      <w:softHyphen/>
      <w:t>– Vzorová veřejnoprávní smlouva v rámci dotačního titulu č. 3 - Podpora prorodinných aktivit (činnost – krácená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544FCB" w:rsidRPr="00531AE7" w:rsidRDefault="00544FCB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66433F8A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544FCB" w:rsidRDefault="00544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44B60" w14:textId="77777777" w:rsidR="00D01B87" w:rsidRDefault="00D01B87" w:rsidP="00D40C40">
      <w:r>
        <w:separator/>
      </w:r>
    </w:p>
  </w:footnote>
  <w:footnote w:type="continuationSeparator" w:id="0">
    <w:p w14:paraId="22E6240C" w14:textId="77777777" w:rsidR="00D01B87" w:rsidRDefault="00D01B8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96BD9" w14:textId="66211BFF" w:rsidR="00704F2E" w:rsidRDefault="00704F2E" w:rsidP="00704F2E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11d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3 - Podpora prorodinných aktivit (činnost – krácená výše dotace – nad 30 000 Kč)</w:t>
    </w:r>
  </w:p>
  <w:p w14:paraId="0390B979" w14:textId="77777777" w:rsidR="00544FCB" w:rsidRDefault="00544FCB" w:rsidP="005126DC">
    <w:pPr>
      <w:pStyle w:val="Zhlav"/>
      <w:ind w:left="993"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7141D70"/>
    <w:multiLevelType w:val="multilevel"/>
    <w:tmpl w:val="104CBAC6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38EB4102"/>
    <w:multiLevelType w:val="hybridMultilevel"/>
    <w:tmpl w:val="B026570A"/>
    <w:lvl w:ilvl="0" w:tplc="73563D5E">
      <w:start w:val="5"/>
      <w:numFmt w:val="decimal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5D00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87439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473D"/>
    <w:rsid w:val="000E4EB8"/>
    <w:rsid w:val="000E72E9"/>
    <w:rsid w:val="000E7952"/>
    <w:rsid w:val="0010380F"/>
    <w:rsid w:val="00105061"/>
    <w:rsid w:val="00110B3D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0A4"/>
    <w:rsid w:val="00154952"/>
    <w:rsid w:val="00156874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D00B6"/>
    <w:rsid w:val="001D1DD2"/>
    <w:rsid w:val="001D2582"/>
    <w:rsid w:val="001D42CD"/>
    <w:rsid w:val="001D6533"/>
    <w:rsid w:val="001D6FEC"/>
    <w:rsid w:val="001E21D4"/>
    <w:rsid w:val="001E2F69"/>
    <w:rsid w:val="001E61B2"/>
    <w:rsid w:val="001E6893"/>
    <w:rsid w:val="001E72BC"/>
    <w:rsid w:val="001E7674"/>
    <w:rsid w:val="001F2AE9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20E0F"/>
    <w:rsid w:val="00220FF7"/>
    <w:rsid w:val="00230580"/>
    <w:rsid w:val="00230F9B"/>
    <w:rsid w:val="00234880"/>
    <w:rsid w:val="00234AB3"/>
    <w:rsid w:val="00235694"/>
    <w:rsid w:val="002360BE"/>
    <w:rsid w:val="00237F27"/>
    <w:rsid w:val="00240D4A"/>
    <w:rsid w:val="00244A06"/>
    <w:rsid w:val="00247A74"/>
    <w:rsid w:val="00250995"/>
    <w:rsid w:val="00250B44"/>
    <w:rsid w:val="00250D95"/>
    <w:rsid w:val="00253A30"/>
    <w:rsid w:val="00253B38"/>
    <w:rsid w:val="00254AC2"/>
    <w:rsid w:val="002601DB"/>
    <w:rsid w:val="00266EFB"/>
    <w:rsid w:val="002771C1"/>
    <w:rsid w:val="00277B48"/>
    <w:rsid w:val="002806B1"/>
    <w:rsid w:val="00282E6E"/>
    <w:rsid w:val="002842C7"/>
    <w:rsid w:val="00284654"/>
    <w:rsid w:val="00286E19"/>
    <w:rsid w:val="002872BE"/>
    <w:rsid w:val="002915BF"/>
    <w:rsid w:val="00291E60"/>
    <w:rsid w:val="00296C12"/>
    <w:rsid w:val="002A1543"/>
    <w:rsid w:val="002A2372"/>
    <w:rsid w:val="002A3CD3"/>
    <w:rsid w:val="002A4699"/>
    <w:rsid w:val="002A4ADE"/>
    <w:rsid w:val="002A662C"/>
    <w:rsid w:val="002A7B11"/>
    <w:rsid w:val="002B26C3"/>
    <w:rsid w:val="002C0A91"/>
    <w:rsid w:val="002C0CA8"/>
    <w:rsid w:val="002C2643"/>
    <w:rsid w:val="002C2880"/>
    <w:rsid w:val="002D24FC"/>
    <w:rsid w:val="002D2C99"/>
    <w:rsid w:val="002D5445"/>
    <w:rsid w:val="002D5F0E"/>
    <w:rsid w:val="002E6113"/>
    <w:rsid w:val="002F2753"/>
    <w:rsid w:val="00305328"/>
    <w:rsid w:val="00305EB3"/>
    <w:rsid w:val="00312AD0"/>
    <w:rsid w:val="003150D3"/>
    <w:rsid w:val="0031791E"/>
    <w:rsid w:val="00321B59"/>
    <w:rsid w:val="00321FF4"/>
    <w:rsid w:val="0032223E"/>
    <w:rsid w:val="00326204"/>
    <w:rsid w:val="0033568D"/>
    <w:rsid w:val="003405BE"/>
    <w:rsid w:val="00343694"/>
    <w:rsid w:val="00344649"/>
    <w:rsid w:val="003468C0"/>
    <w:rsid w:val="00346C97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A7456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78B6"/>
    <w:rsid w:val="004733FD"/>
    <w:rsid w:val="004754B6"/>
    <w:rsid w:val="004769EC"/>
    <w:rsid w:val="004811A3"/>
    <w:rsid w:val="00486F4C"/>
    <w:rsid w:val="00495FA8"/>
    <w:rsid w:val="004A27E8"/>
    <w:rsid w:val="004B000B"/>
    <w:rsid w:val="004B192A"/>
    <w:rsid w:val="004B3ABA"/>
    <w:rsid w:val="004B4636"/>
    <w:rsid w:val="004C3E4C"/>
    <w:rsid w:val="004D09F2"/>
    <w:rsid w:val="004D2620"/>
    <w:rsid w:val="004D3A9B"/>
    <w:rsid w:val="004D3C67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C95"/>
    <w:rsid w:val="00504631"/>
    <w:rsid w:val="00505B05"/>
    <w:rsid w:val="00511EA8"/>
    <w:rsid w:val="005126DC"/>
    <w:rsid w:val="00515C03"/>
    <w:rsid w:val="0051623A"/>
    <w:rsid w:val="00517F36"/>
    <w:rsid w:val="00520749"/>
    <w:rsid w:val="005217E5"/>
    <w:rsid w:val="005232E4"/>
    <w:rsid w:val="005258AA"/>
    <w:rsid w:val="00525FAE"/>
    <w:rsid w:val="00530A93"/>
    <w:rsid w:val="00531AE7"/>
    <w:rsid w:val="005333B5"/>
    <w:rsid w:val="005349A1"/>
    <w:rsid w:val="00536CD6"/>
    <w:rsid w:val="00541F9F"/>
    <w:rsid w:val="00542712"/>
    <w:rsid w:val="00543768"/>
    <w:rsid w:val="00544FCB"/>
    <w:rsid w:val="00545673"/>
    <w:rsid w:val="005459E0"/>
    <w:rsid w:val="00545A5B"/>
    <w:rsid w:val="005469CD"/>
    <w:rsid w:val="0055217E"/>
    <w:rsid w:val="00557105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7F3C"/>
    <w:rsid w:val="005B3407"/>
    <w:rsid w:val="005B3B69"/>
    <w:rsid w:val="005B4A9C"/>
    <w:rsid w:val="005B6083"/>
    <w:rsid w:val="005C22FF"/>
    <w:rsid w:val="005C24FA"/>
    <w:rsid w:val="005C6701"/>
    <w:rsid w:val="005C69C9"/>
    <w:rsid w:val="005C7142"/>
    <w:rsid w:val="005D0F92"/>
    <w:rsid w:val="005D1434"/>
    <w:rsid w:val="005D1C98"/>
    <w:rsid w:val="005D21ED"/>
    <w:rsid w:val="005D4D86"/>
    <w:rsid w:val="005D4EF0"/>
    <w:rsid w:val="005E2BB4"/>
    <w:rsid w:val="005E5BBD"/>
    <w:rsid w:val="005E6051"/>
    <w:rsid w:val="005F2C77"/>
    <w:rsid w:val="005F43AE"/>
    <w:rsid w:val="005F4772"/>
    <w:rsid w:val="005F5E14"/>
    <w:rsid w:val="005F635A"/>
    <w:rsid w:val="00600971"/>
    <w:rsid w:val="0060131E"/>
    <w:rsid w:val="006031EB"/>
    <w:rsid w:val="006061B0"/>
    <w:rsid w:val="00606441"/>
    <w:rsid w:val="00607499"/>
    <w:rsid w:val="00610DE8"/>
    <w:rsid w:val="00611A33"/>
    <w:rsid w:val="00612773"/>
    <w:rsid w:val="00612C24"/>
    <w:rsid w:val="00621852"/>
    <w:rsid w:val="00621A3A"/>
    <w:rsid w:val="006264E0"/>
    <w:rsid w:val="006304D1"/>
    <w:rsid w:val="006332E6"/>
    <w:rsid w:val="006339D9"/>
    <w:rsid w:val="00644A22"/>
    <w:rsid w:val="00644F18"/>
    <w:rsid w:val="0065726F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F1BEC"/>
    <w:rsid w:val="00703409"/>
    <w:rsid w:val="00704F2E"/>
    <w:rsid w:val="00711102"/>
    <w:rsid w:val="007117EC"/>
    <w:rsid w:val="0071401C"/>
    <w:rsid w:val="00720FB1"/>
    <w:rsid w:val="0072192A"/>
    <w:rsid w:val="00735623"/>
    <w:rsid w:val="00735E1F"/>
    <w:rsid w:val="007360D6"/>
    <w:rsid w:val="00747873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13EC"/>
    <w:rsid w:val="00773F7B"/>
    <w:rsid w:val="00774CBA"/>
    <w:rsid w:val="00775F55"/>
    <w:rsid w:val="007801E5"/>
    <w:rsid w:val="007812B8"/>
    <w:rsid w:val="0078156B"/>
    <w:rsid w:val="00786B20"/>
    <w:rsid w:val="00790A32"/>
    <w:rsid w:val="00792A59"/>
    <w:rsid w:val="007939A6"/>
    <w:rsid w:val="00794637"/>
    <w:rsid w:val="00794AAC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DB2"/>
    <w:rsid w:val="007D5F4A"/>
    <w:rsid w:val="007E0009"/>
    <w:rsid w:val="007E5D6A"/>
    <w:rsid w:val="007E6038"/>
    <w:rsid w:val="007E6FA2"/>
    <w:rsid w:val="007E72A9"/>
    <w:rsid w:val="007F3633"/>
    <w:rsid w:val="007F71DE"/>
    <w:rsid w:val="007F7C7E"/>
    <w:rsid w:val="008007F4"/>
    <w:rsid w:val="00803034"/>
    <w:rsid w:val="00806EBA"/>
    <w:rsid w:val="00810C7B"/>
    <w:rsid w:val="00811C9A"/>
    <w:rsid w:val="00820B4D"/>
    <w:rsid w:val="00821F04"/>
    <w:rsid w:val="00824CBB"/>
    <w:rsid w:val="008253DB"/>
    <w:rsid w:val="00832011"/>
    <w:rsid w:val="00832ABD"/>
    <w:rsid w:val="00837501"/>
    <w:rsid w:val="008411ED"/>
    <w:rsid w:val="00841F3B"/>
    <w:rsid w:val="00851C60"/>
    <w:rsid w:val="008556B1"/>
    <w:rsid w:val="0085615A"/>
    <w:rsid w:val="00865775"/>
    <w:rsid w:val="0086634E"/>
    <w:rsid w:val="00872D44"/>
    <w:rsid w:val="00877857"/>
    <w:rsid w:val="00885BED"/>
    <w:rsid w:val="008A47D3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6F8B"/>
    <w:rsid w:val="009025C1"/>
    <w:rsid w:val="009044C8"/>
    <w:rsid w:val="009060B3"/>
    <w:rsid w:val="009119F6"/>
    <w:rsid w:val="00912D3B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6358"/>
    <w:rsid w:val="009463E3"/>
    <w:rsid w:val="00955EF2"/>
    <w:rsid w:val="0095627A"/>
    <w:rsid w:val="009756F0"/>
    <w:rsid w:val="00976473"/>
    <w:rsid w:val="00977E31"/>
    <w:rsid w:val="009821FA"/>
    <w:rsid w:val="0098260F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7213"/>
    <w:rsid w:val="009B055D"/>
    <w:rsid w:val="009B5D90"/>
    <w:rsid w:val="009B662B"/>
    <w:rsid w:val="009B6BE7"/>
    <w:rsid w:val="009C03D8"/>
    <w:rsid w:val="009C3825"/>
    <w:rsid w:val="009C5933"/>
    <w:rsid w:val="009D6778"/>
    <w:rsid w:val="009E1192"/>
    <w:rsid w:val="009E7A42"/>
    <w:rsid w:val="009F0F5D"/>
    <w:rsid w:val="009F5C46"/>
    <w:rsid w:val="009F7302"/>
    <w:rsid w:val="009F73BA"/>
    <w:rsid w:val="009F7A34"/>
    <w:rsid w:val="009F7BD5"/>
    <w:rsid w:val="00A00413"/>
    <w:rsid w:val="00A00FB7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206F"/>
    <w:rsid w:val="00A77A0F"/>
    <w:rsid w:val="00A80BA4"/>
    <w:rsid w:val="00A821AE"/>
    <w:rsid w:val="00A82E58"/>
    <w:rsid w:val="00A8628E"/>
    <w:rsid w:val="00A87597"/>
    <w:rsid w:val="00A875A5"/>
    <w:rsid w:val="00A91B95"/>
    <w:rsid w:val="00A91D57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035E"/>
    <w:rsid w:val="00AD3B56"/>
    <w:rsid w:val="00AD3B6A"/>
    <w:rsid w:val="00AE18C4"/>
    <w:rsid w:val="00AE3DBD"/>
    <w:rsid w:val="00AF161F"/>
    <w:rsid w:val="00AF6529"/>
    <w:rsid w:val="00AF77E0"/>
    <w:rsid w:val="00B03153"/>
    <w:rsid w:val="00B03C1D"/>
    <w:rsid w:val="00B05DE4"/>
    <w:rsid w:val="00B1245E"/>
    <w:rsid w:val="00B14D91"/>
    <w:rsid w:val="00B22181"/>
    <w:rsid w:val="00B2218C"/>
    <w:rsid w:val="00B23BED"/>
    <w:rsid w:val="00B3180F"/>
    <w:rsid w:val="00B37882"/>
    <w:rsid w:val="00B437A0"/>
    <w:rsid w:val="00B43E42"/>
    <w:rsid w:val="00B45498"/>
    <w:rsid w:val="00B45D7E"/>
    <w:rsid w:val="00B47101"/>
    <w:rsid w:val="00B55580"/>
    <w:rsid w:val="00B5669C"/>
    <w:rsid w:val="00B56B3B"/>
    <w:rsid w:val="00B609DE"/>
    <w:rsid w:val="00B64C8F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874BE"/>
    <w:rsid w:val="00B92A32"/>
    <w:rsid w:val="00B92F1B"/>
    <w:rsid w:val="00B94F5C"/>
    <w:rsid w:val="00B976A4"/>
    <w:rsid w:val="00B97DCD"/>
    <w:rsid w:val="00BA3415"/>
    <w:rsid w:val="00BA5871"/>
    <w:rsid w:val="00BA6E16"/>
    <w:rsid w:val="00BB17B5"/>
    <w:rsid w:val="00BB1D43"/>
    <w:rsid w:val="00BB4DB2"/>
    <w:rsid w:val="00BB69AC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997"/>
    <w:rsid w:val="00BE5F39"/>
    <w:rsid w:val="00BF30CC"/>
    <w:rsid w:val="00BF7C43"/>
    <w:rsid w:val="00C0015A"/>
    <w:rsid w:val="00C00392"/>
    <w:rsid w:val="00C00BAD"/>
    <w:rsid w:val="00C067BC"/>
    <w:rsid w:val="00C0680B"/>
    <w:rsid w:val="00C06BFA"/>
    <w:rsid w:val="00C06E78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2FF6"/>
    <w:rsid w:val="00C63CC5"/>
    <w:rsid w:val="00C6448A"/>
    <w:rsid w:val="00C675C0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2369"/>
    <w:rsid w:val="00CA58C2"/>
    <w:rsid w:val="00CA78ED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1A47"/>
    <w:rsid w:val="00CE52FC"/>
    <w:rsid w:val="00CE6210"/>
    <w:rsid w:val="00CF0883"/>
    <w:rsid w:val="00CF499A"/>
    <w:rsid w:val="00CF4A97"/>
    <w:rsid w:val="00CF5AA8"/>
    <w:rsid w:val="00D01B87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411C"/>
    <w:rsid w:val="00D24636"/>
    <w:rsid w:val="00D375FE"/>
    <w:rsid w:val="00D3770B"/>
    <w:rsid w:val="00D40C40"/>
    <w:rsid w:val="00D42D28"/>
    <w:rsid w:val="00D43C40"/>
    <w:rsid w:val="00D442A1"/>
    <w:rsid w:val="00D46165"/>
    <w:rsid w:val="00D5160E"/>
    <w:rsid w:val="00D51A83"/>
    <w:rsid w:val="00D60A48"/>
    <w:rsid w:val="00D61EA4"/>
    <w:rsid w:val="00D632A2"/>
    <w:rsid w:val="00D66E7B"/>
    <w:rsid w:val="00D70077"/>
    <w:rsid w:val="00D704F9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3397"/>
    <w:rsid w:val="00DA4ABB"/>
    <w:rsid w:val="00DC349C"/>
    <w:rsid w:val="00DC473B"/>
    <w:rsid w:val="00DC6461"/>
    <w:rsid w:val="00DD4F37"/>
    <w:rsid w:val="00DD7EAF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28AD"/>
    <w:rsid w:val="00E13318"/>
    <w:rsid w:val="00E21EF9"/>
    <w:rsid w:val="00E26B33"/>
    <w:rsid w:val="00E276C5"/>
    <w:rsid w:val="00E301BB"/>
    <w:rsid w:val="00E3383E"/>
    <w:rsid w:val="00E374A8"/>
    <w:rsid w:val="00E37EDC"/>
    <w:rsid w:val="00E418A3"/>
    <w:rsid w:val="00E41ECB"/>
    <w:rsid w:val="00E42CF1"/>
    <w:rsid w:val="00E42E83"/>
    <w:rsid w:val="00E53FD1"/>
    <w:rsid w:val="00E55E46"/>
    <w:rsid w:val="00E6050E"/>
    <w:rsid w:val="00E60EAE"/>
    <w:rsid w:val="00E750DB"/>
    <w:rsid w:val="00E75BC3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646"/>
    <w:rsid w:val="00EA5E7D"/>
    <w:rsid w:val="00EB0369"/>
    <w:rsid w:val="00EB0B52"/>
    <w:rsid w:val="00EB25C0"/>
    <w:rsid w:val="00EB56A8"/>
    <w:rsid w:val="00EC3077"/>
    <w:rsid w:val="00EC34A9"/>
    <w:rsid w:val="00EC3BEC"/>
    <w:rsid w:val="00EC5A31"/>
    <w:rsid w:val="00EC6165"/>
    <w:rsid w:val="00EC6BA8"/>
    <w:rsid w:val="00EC6E09"/>
    <w:rsid w:val="00ED1378"/>
    <w:rsid w:val="00ED1983"/>
    <w:rsid w:val="00ED1CE8"/>
    <w:rsid w:val="00ED233E"/>
    <w:rsid w:val="00ED2C68"/>
    <w:rsid w:val="00ED6AF0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491"/>
    <w:rsid w:val="00F00BC9"/>
    <w:rsid w:val="00F05C7D"/>
    <w:rsid w:val="00F11694"/>
    <w:rsid w:val="00F134CE"/>
    <w:rsid w:val="00F17308"/>
    <w:rsid w:val="00F21160"/>
    <w:rsid w:val="00F260DE"/>
    <w:rsid w:val="00F262FB"/>
    <w:rsid w:val="00F30C2B"/>
    <w:rsid w:val="00F35D82"/>
    <w:rsid w:val="00F35DEC"/>
    <w:rsid w:val="00F37102"/>
    <w:rsid w:val="00F42C49"/>
    <w:rsid w:val="00F51295"/>
    <w:rsid w:val="00F52990"/>
    <w:rsid w:val="00F56460"/>
    <w:rsid w:val="00F57504"/>
    <w:rsid w:val="00F63D55"/>
    <w:rsid w:val="00F647AB"/>
    <w:rsid w:val="00F76698"/>
    <w:rsid w:val="00F819A1"/>
    <w:rsid w:val="00F83353"/>
    <w:rsid w:val="00F87AD1"/>
    <w:rsid w:val="00F903CF"/>
    <w:rsid w:val="00F926B6"/>
    <w:rsid w:val="00F940D4"/>
    <w:rsid w:val="00F94705"/>
    <w:rsid w:val="00F95CB4"/>
    <w:rsid w:val="00F96E10"/>
    <w:rsid w:val="00FA26A5"/>
    <w:rsid w:val="00FA2B44"/>
    <w:rsid w:val="00FB0C98"/>
    <w:rsid w:val="00FB438D"/>
    <w:rsid w:val="00FB508C"/>
    <w:rsid w:val="00FB6F43"/>
    <w:rsid w:val="00FC65CA"/>
    <w:rsid w:val="00FD07DA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A011-5B61-4565-8997-4D9C0BEE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2627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21</cp:revision>
  <cp:lastPrinted>2015-09-11T11:12:00Z</cp:lastPrinted>
  <dcterms:created xsi:type="dcterms:W3CDTF">2016-03-29T10:12:00Z</dcterms:created>
  <dcterms:modified xsi:type="dcterms:W3CDTF">2016-04-08T05:53:00Z</dcterms:modified>
</cp:coreProperties>
</file>