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14" w:rsidRDefault="003822DC" w:rsidP="003822DC">
      <w:pPr>
        <w:spacing w:after="120"/>
        <w:ind w:left="0" w:firstLine="0"/>
        <w:jc w:val="left"/>
        <w:rPr>
          <w:rFonts w:ascii="Arial" w:eastAsia="Times New Roman" w:hAnsi="Arial" w:cs="Arial"/>
          <w:b/>
          <w:bCs/>
          <w:caps/>
          <w:sz w:val="28"/>
          <w:szCs w:val="28"/>
          <w:lang w:eastAsia="cs-CZ"/>
        </w:rPr>
      </w:pPr>
      <w:bookmarkStart w:id="0" w:name="_GoBack"/>
      <w:bookmarkEnd w:id="0"/>
      <w:r>
        <w:rPr>
          <w:rFonts w:ascii="Arial" w:eastAsia="Times New Roman" w:hAnsi="Arial" w:cs="Arial"/>
          <w:bCs/>
          <w:caps/>
          <w:sz w:val="24"/>
          <w:szCs w:val="28"/>
          <w:lang w:eastAsia="cs-CZ"/>
        </w:rPr>
        <w:t xml:space="preserve">Příloha </w:t>
      </w:r>
      <w:r>
        <w:rPr>
          <w:rFonts w:ascii="Arial" w:eastAsia="Times New Roman" w:hAnsi="Arial" w:cs="Arial"/>
          <w:bCs/>
          <w:sz w:val="24"/>
          <w:szCs w:val="28"/>
          <w:lang w:eastAsia="cs-CZ"/>
        </w:rPr>
        <w:t>č</w:t>
      </w:r>
      <w:r w:rsidRPr="00D95646">
        <w:rPr>
          <w:rFonts w:ascii="Arial" w:eastAsia="Times New Roman" w:hAnsi="Arial" w:cs="Arial"/>
          <w:bCs/>
          <w:caps/>
          <w:sz w:val="24"/>
          <w:szCs w:val="28"/>
          <w:lang w:eastAsia="cs-CZ"/>
        </w:rPr>
        <w:t xml:space="preserve">. </w:t>
      </w:r>
      <w:r w:rsidR="007A2367">
        <w:rPr>
          <w:rFonts w:ascii="Arial" w:eastAsia="Times New Roman" w:hAnsi="Arial" w:cs="Arial"/>
          <w:bCs/>
          <w:caps/>
          <w:sz w:val="24"/>
          <w:szCs w:val="28"/>
          <w:lang w:eastAsia="cs-CZ"/>
        </w:rPr>
        <w:t>9</w:t>
      </w:r>
    </w:p>
    <w:p w:rsidR="003822DC" w:rsidRDefault="003822DC" w:rsidP="00724B14">
      <w:pPr>
        <w:spacing w:after="120"/>
        <w:ind w:left="0" w:firstLine="0"/>
        <w:jc w:val="center"/>
        <w:rPr>
          <w:rFonts w:ascii="Arial" w:eastAsia="Times New Roman" w:hAnsi="Arial" w:cs="Arial"/>
          <w:b/>
          <w:bCs/>
          <w:caps/>
          <w:sz w:val="28"/>
          <w:szCs w:val="28"/>
          <w:lang w:eastAsia="cs-CZ"/>
        </w:rPr>
      </w:pPr>
    </w:p>
    <w:p w:rsidR="00217E0B" w:rsidRDefault="00724B14" w:rsidP="00724B14">
      <w:pPr>
        <w:ind w:left="0" w:firstLine="0"/>
        <w:jc w:val="center"/>
        <w:outlineLvl w:val="0"/>
        <w:rPr>
          <w:rFonts w:ascii="Arial" w:hAnsi="Arial" w:cs="Arial"/>
          <w:b/>
          <w:color w:val="FF0000"/>
          <w:u w:val="single"/>
        </w:rPr>
      </w:pPr>
      <w:r w:rsidRPr="004224D5">
        <w:rPr>
          <w:rFonts w:ascii="Arial" w:eastAsia="Times New Roman" w:hAnsi="Arial" w:cs="Arial"/>
          <w:b/>
          <w:bCs/>
          <w:caps/>
          <w:sz w:val="28"/>
          <w:szCs w:val="28"/>
          <w:lang w:eastAsia="cs-CZ"/>
        </w:rPr>
        <w:t>vzor veřejnoprávní smlouvy o poskytnutí dotace na akci</w:t>
      </w:r>
      <w:r w:rsidR="007F771D" w:rsidRPr="007F771D">
        <w:rPr>
          <w:rFonts w:ascii="Arial" w:eastAsia="Times New Roman" w:hAnsi="Arial" w:cs="Arial"/>
          <w:b/>
          <w:bCs/>
          <w:caps/>
          <w:sz w:val="28"/>
          <w:szCs w:val="28"/>
          <w:lang w:eastAsia="cs-CZ"/>
        </w:rPr>
        <w:t xml:space="preserve"> </w:t>
      </w:r>
      <w:r w:rsidR="007F771D">
        <w:rPr>
          <w:rFonts w:ascii="Arial" w:eastAsia="Times New Roman" w:hAnsi="Arial" w:cs="Arial"/>
          <w:b/>
          <w:bCs/>
          <w:caps/>
          <w:sz w:val="28"/>
          <w:szCs w:val="28"/>
          <w:lang w:eastAsia="cs-CZ"/>
        </w:rPr>
        <w:t xml:space="preserve"> - DOTAČNÍ TITUL 4</w:t>
      </w:r>
    </w:p>
    <w:p w:rsidR="00CE6C0B" w:rsidRDefault="00CE6C0B" w:rsidP="00217E0B">
      <w:pPr>
        <w:ind w:left="0" w:firstLine="0"/>
        <w:jc w:val="center"/>
        <w:outlineLvl w:val="0"/>
        <w:rPr>
          <w:rFonts w:ascii="Arial" w:hAnsi="Arial" w:cs="Arial"/>
          <w:b/>
          <w:color w:val="FF0000"/>
          <w:u w:val="single"/>
        </w:rPr>
      </w:pPr>
    </w:p>
    <w:p w:rsidR="00217E0B" w:rsidRPr="004224D5" w:rsidRDefault="00217E0B" w:rsidP="00217E0B">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217E0B" w:rsidRPr="004224D5" w:rsidRDefault="00217E0B" w:rsidP="00217E0B">
      <w:pPr>
        <w:spacing w:after="120"/>
        <w:ind w:left="0" w:firstLine="0"/>
        <w:jc w:val="center"/>
        <w:rPr>
          <w:rFonts w:ascii="Arial" w:eastAsia="Times New Roman" w:hAnsi="Arial" w:cs="Arial"/>
          <w:i/>
          <w:lang w:eastAsia="cs-CZ"/>
        </w:rPr>
      </w:pPr>
      <w:r w:rsidRPr="004224D5">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eastAsia="Times New Roman" w:hAnsi="Arial" w:cs="Arial"/>
          <w:i/>
          <w:lang w:eastAsia="cs-CZ"/>
        </w:rPr>
        <w:t xml:space="preserve"> </w:t>
      </w:r>
    </w:p>
    <w:p w:rsidR="00217E0B" w:rsidRPr="004224D5" w:rsidRDefault="00217E0B" w:rsidP="00217E0B">
      <w:pPr>
        <w:ind w:left="0" w:firstLine="0"/>
        <w:jc w:val="center"/>
        <w:outlineLvl w:val="0"/>
        <w:rPr>
          <w:rFonts w:ascii="Arial" w:eastAsia="Times New Roman" w:hAnsi="Arial" w:cs="Arial"/>
          <w:b/>
          <w:bCs/>
          <w:sz w:val="28"/>
          <w:szCs w:val="28"/>
          <w:lang w:eastAsia="cs-CZ"/>
        </w:rPr>
      </w:pPr>
    </w:p>
    <w:p w:rsidR="009C424F" w:rsidRPr="004224D5" w:rsidRDefault="009C424F" w:rsidP="00217E0B">
      <w:pPr>
        <w:ind w:left="0" w:firstLine="0"/>
        <w:jc w:val="center"/>
        <w:outlineLvl w:val="0"/>
        <w:rPr>
          <w:rFonts w:ascii="Arial" w:eastAsia="Times New Roman" w:hAnsi="Arial" w:cs="Arial"/>
          <w:b/>
          <w:bCs/>
          <w:sz w:val="28"/>
          <w:szCs w:val="28"/>
          <w:lang w:eastAsia="cs-CZ"/>
        </w:rPr>
      </w:pPr>
    </w:p>
    <w:p w:rsidR="00217E0B" w:rsidRPr="004224D5" w:rsidRDefault="00217E0B" w:rsidP="00217E0B">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217E0B" w:rsidRPr="004224D5" w:rsidRDefault="00217E0B" w:rsidP="00217E0B">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217E0B" w:rsidRPr="004224D5" w:rsidRDefault="00217E0B" w:rsidP="00217E0B">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217E0B" w:rsidRPr="004224D5" w:rsidRDefault="00217E0B" w:rsidP="00217E0B">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217E0B" w:rsidRPr="00B76376" w:rsidRDefault="00217E0B" w:rsidP="00217E0B">
      <w:pPr>
        <w:spacing w:after="120"/>
        <w:ind w:left="0" w:firstLine="0"/>
        <w:rPr>
          <w:rFonts w:ascii="Arial" w:eastAsia="Times New Roman" w:hAnsi="Arial" w:cs="Arial"/>
          <w:color w:val="FF0000"/>
          <w:sz w:val="24"/>
          <w:szCs w:val="24"/>
          <w:lang w:eastAsia="cs-CZ"/>
        </w:rPr>
      </w:pPr>
      <w:r w:rsidRPr="004224D5">
        <w:rPr>
          <w:rFonts w:ascii="Arial" w:eastAsia="Times New Roman" w:hAnsi="Arial" w:cs="Arial"/>
          <w:sz w:val="24"/>
          <w:szCs w:val="24"/>
          <w:lang w:eastAsia="cs-CZ"/>
        </w:rPr>
        <w:t>Zastoupený</w:t>
      </w:r>
      <w:r w:rsidRPr="00B76376">
        <w:rPr>
          <w:rFonts w:ascii="Arial" w:eastAsia="Times New Roman" w:hAnsi="Arial" w:cs="Arial"/>
          <w:sz w:val="24"/>
          <w:szCs w:val="24"/>
          <w:lang w:eastAsia="cs-CZ"/>
        </w:rPr>
        <w:t xml:space="preserve">: </w:t>
      </w:r>
    </w:p>
    <w:p w:rsidR="00217E0B" w:rsidRPr="00B76376" w:rsidRDefault="00217E0B" w:rsidP="00217E0B">
      <w:pPr>
        <w:spacing w:after="120"/>
        <w:ind w:left="0" w:firstLine="0"/>
        <w:rPr>
          <w:rFonts w:ascii="Arial" w:eastAsia="Times New Roman" w:hAnsi="Arial" w:cs="Arial"/>
          <w:color w:val="FF0000"/>
          <w:sz w:val="24"/>
          <w:szCs w:val="24"/>
          <w:lang w:eastAsia="cs-CZ"/>
        </w:rPr>
      </w:pPr>
    </w:p>
    <w:p w:rsidR="00217E0B" w:rsidRPr="00460258" w:rsidRDefault="00217E0B" w:rsidP="00217E0B">
      <w:pPr>
        <w:spacing w:after="120"/>
        <w:ind w:left="0" w:firstLine="0"/>
        <w:rPr>
          <w:rFonts w:ascii="Arial" w:eastAsia="Times New Roman" w:hAnsi="Arial" w:cs="Arial"/>
          <w:sz w:val="24"/>
          <w:szCs w:val="24"/>
          <w:lang w:eastAsia="cs-CZ"/>
        </w:rPr>
      </w:pPr>
      <w:r w:rsidRPr="00460258">
        <w:rPr>
          <w:rFonts w:ascii="Arial" w:eastAsia="Times New Roman" w:hAnsi="Arial" w:cs="Arial"/>
          <w:sz w:val="24"/>
          <w:szCs w:val="24"/>
          <w:lang w:eastAsia="cs-CZ"/>
        </w:rPr>
        <w:t>Bankovní spojení:</w:t>
      </w:r>
      <w:r w:rsidRPr="00460258">
        <w:t xml:space="preserve"> </w:t>
      </w:r>
    </w:p>
    <w:p w:rsidR="00217E0B" w:rsidRPr="00E36D93" w:rsidRDefault="009A1C6B" w:rsidP="009A1C6B">
      <w:pPr>
        <w:spacing w:after="120"/>
        <w:ind w:left="0" w:firstLine="0"/>
        <w:rPr>
          <w:rFonts w:ascii="Arial" w:eastAsia="Times New Roman" w:hAnsi="Arial" w:cs="Arial"/>
          <w:sz w:val="24"/>
          <w:szCs w:val="24"/>
          <w:lang w:eastAsia="cs-CZ"/>
        </w:rPr>
      </w:pPr>
      <w:r w:rsidRPr="00E36D93">
        <w:rPr>
          <w:rFonts w:ascii="Arial" w:eastAsia="Times New Roman" w:hAnsi="Arial" w:cs="Arial"/>
          <w:sz w:val="24"/>
          <w:szCs w:val="24"/>
          <w:lang w:eastAsia="cs-CZ"/>
        </w:rPr>
        <w:t xml:space="preserve">č. ú .: 27- 4228330207/0100, Komerční banka, a.s. Olomouc </w:t>
      </w:r>
    </w:p>
    <w:p w:rsidR="00217E0B" w:rsidRPr="004224D5" w:rsidRDefault="00217E0B" w:rsidP="00217E0B">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217E0B" w:rsidRPr="004224D5" w:rsidRDefault="00217E0B" w:rsidP="00217E0B">
      <w:pPr>
        <w:spacing w:after="120"/>
        <w:ind w:left="0" w:firstLine="0"/>
        <w:rPr>
          <w:rFonts w:ascii="Arial" w:eastAsia="Times New Roman" w:hAnsi="Arial" w:cs="Arial"/>
          <w:sz w:val="24"/>
          <w:szCs w:val="24"/>
          <w:lang w:eastAsia="cs-CZ"/>
        </w:rPr>
      </w:pPr>
    </w:p>
    <w:p w:rsidR="00217E0B" w:rsidRPr="004224D5" w:rsidRDefault="00217E0B" w:rsidP="00217E0B">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217E0B" w:rsidRPr="004224D5" w:rsidRDefault="00217E0B" w:rsidP="00217E0B">
      <w:pPr>
        <w:spacing w:after="120"/>
        <w:ind w:left="0" w:firstLine="0"/>
        <w:rPr>
          <w:rFonts w:ascii="Arial" w:eastAsia="Times New Roman" w:hAnsi="Arial" w:cs="Arial"/>
          <w:sz w:val="24"/>
          <w:szCs w:val="24"/>
          <w:lang w:eastAsia="cs-CZ"/>
        </w:rPr>
      </w:pPr>
    </w:p>
    <w:p w:rsidR="00217E0B" w:rsidRPr="004224D5" w:rsidRDefault="00217E0B" w:rsidP="00217E0B">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b/>
          <w:bCs/>
          <w:sz w:val="24"/>
          <w:szCs w:val="24"/>
          <w:lang w:eastAsia="cs-CZ"/>
        </w:rPr>
        <w:t>……………………………………</w:t>
      </w:r>
    </w:p>
    <w:p w:rsidR="007F771D" w:rsidRPr="00CF6324" w:rsidRDefault="007F771D" w:rsidP="007F771D">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Bydliště/ sídlo:</w:t>
      </w:r>
    </w:p>
    <w:p w:rsidR="007F771D" w:rsidRPr="00CF6324" w:rsidRDefault="007F771D" w:rsidP="007F771D">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IČ:</w:t>
      </w:r>
    </w:p>
    <w:p w:rsidR="007F771D" w:rsidRPr="00CF6324" w:rsidRDefault="007F771D" w:rsidP="007F771D">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 xml:space="preserve">DIČ </w:t>
      </w:r>
    </w:p>
    <w:p w:rsidR="007F771D" w:rsidRPr="00CF6324" w:rsidRDefault="007F771D" w:rsidP="007F771D">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 xml:space="preserve">Právní forma: </w:t>
      </w:r>
    </w:p>
    <w:p w:rsidR="007F771D" w:rsidRPr="00CF6324" w:rsidRDefault="007F771D" w:rsidP="007F771D">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Zapsaný:</w:t>
      </w:r>
    </w:p>
    <w:p w:rsidR="007F771D" w:rsidRPr="00CF6324" w:rsidRDefault="007F771D" w:rsidP="007F771D">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Zastoupený:</w:t>
      </w:r>
    </w:p>
    <w:p w:rsidR="00217E0B" w:rsidRPr="00460258" w:rsidRDefault="00217E0B" w:rsidP="00217E0B">
      <w:pPr>
        <w:spacing w:after="120"/>
        <w:ind w:left="0" w:firstLine="0"/>
        <w:rPr>
          <w:rFonts w:ascii="Arial" w:eastAsia="Times New Roman" w:hAnsi="Arial" w:cs="Arial"/>
          <w:sz w:val="24"/>
          <w:szCs w:val="24"/>
          <w:lang w:eastAsia="cs-CZ"/>
        </w:rPr>
      </w:pPr>
      <w:r w:rsidRPr="00460258">
        <w:rPr>
          <w:rFonts w:ascii="Arial" w:eastAsia="Times New Roman" w:hAnsi="Arial" w:cs="Arial"/>
          <w:sz w:val="24"/>
          <w:szCs w:val="24"/>
          <w:lang w:eastAsia="cs-CZ"/>
        </w:rPr>
        <w:t>Bankovní spojení:</w:t>
      </w:r>
    </w:p>
    <w:p w:rsidR="00217E0B" w:rsidRPr="00460258" w:rsidRDefault="00217E0B" w:rsidP="00217E0B">
      <w:pPr>
        <w:spacing w:after="120"/>
        <w:ind w:left="0" w:firstLine="0"/>
        <w:rPr>
          <w:rFonts w:ascii="Arial" w:eastAsia="Times New Roman" w:hAnsi="Arial" w:cs="Arial"/>
          <w:sz w:val="24"/>
          <w:szCs w:val="24"/>
          <w:lang w:eastAsia="cs-CZ"/>
        </w:rPr>
      </w:pPr>
      <w:r w:rsidRPr="00460258">
        <w:rPr>
          <w:rFonts w:ascii="Arial" w:hAnsi="Arial"/>
        </w:rPr>
        <w:t xml:space="preserve">č. </w:t>
      </w:r>
      <w:proofErr w:type="spellStart"/>
      <w:r w:rsidRPr="00460258">
        <w:rPr>
          <w:rFonts w:ascii="Arial" w:hAnsi="Arial"/>
        </w:rPr>
        <w:t>ú.</w:t>
      </w:r>
      <w:proofErr w:type="spellEnd"/>
      <w:r w:rsidRPr="00460258">
        <w:rPr>
          <w:rFonts w:ascii="Arial" w:hAnsi="Arial"/>
        </w:rPr>
        <w:t>:</w:t>
      </w:r>
    </w:p>
    <w:p w:rsidR="00217E0B" w:rsidRPr="004224D5" w:rsidRDefault="00217E0B" w:rsidP="00217E0B">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217E0B" w:rsidRPr="004224D5" w:rsidRDefault="00217E0B" w:rsidP="00217E0B">
      <w:pPr>
        <w:spacing w:after="120"/>
        <w:ind w:left="0" w:firstLine="0"/>
        <w:rPr>
          <w:rFonts w:ascii="Arial" w:eastAsia="Times New Roman" w:hAnsi="Arial" w:cs="Arial"/>
          <w:sz w:val="24"/>
          <w:szCs w:val="24"/>
          <w:lang w:eastAsia="cs-CZ"/>
        </w:rPr>
      </w:pPr>
    </w:p>
    <w:p w:rsidR="00217E0B" w:rsidRPr="004224D5" w:rsidRDefault="00217E0B" w:rsidP="00217E0B">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rsidR="00217E0B" w:rsidRPr="004224D5" w:rsidRDefault="00217E0B" w:rsidP="00217E0B">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lastRenderedPageBreak/>
        <w:t>tuto smlouvu o poskytnutí dotace:</w:t>
      </w:r>
    </w:p>
    <w:p w:rsidR="00217E0B" w:rsidRPr="004224D5" w:rsidRDefault="00217E0B" w:rsidP="00217E0B">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217E0B" w:rsidRPr="00735E1F" w:rsidRDefault="00217E0B" w:rsidP="00217E0B">
      <w:pPr>
        <w:numPr>
          <w:ilvl w:val="0"/>
          <w:numId w:val="1"/>
        </w:numPr>
        <w:spacing w:after="120"/>
        <w:rPr>
          <w:rFonts w:ascii="Arial" w:eastAsia="Times New Roman" w:hAnsi="Arial" w:cs="Arial"/>
          <w:sz w:val="24"/>
          <w:szCs w:val="24"/>
          <w:lang w:eastAsia="cs-CZ"/>
        </w:rPr>
      </w:pPr>
      <w:r w:rsidRPr="00735E1F">
        <w:rPr>
          <w:rFonts w:ascii="Arial" w:eastAsia="Times New Roman" w:hAnsi="Arial" w:cs="Arial"/>
          <w:sz w:val="24"/>
          <w:szCs w:val="24"/>
          <w:lang w:eastAsia="cs-CZ"/>
        </w:rPr>
        <w:t xml:space="preserve">Poskytovatel se na základě této smlouvy zavazuje poskytnout příjemci dotaci </w:t>
      </w:r>
      <w:r w:rsidR="007F771D" w:rsidRPr="00CF6324">
        <w:rPr>
          <w:rFonts w:ascii="Arial" w:eastAsia="Times New Roman" w:hAnsi="Arial" w:cs="Arial"/>
          <w:sz w:val="24"/>
          <w:szCs w:val="24"/>
          <w:lang w:eastAsia="cs-CZ"/>
        </w:rPr>
        <w:t xml:space="preserve">v rámci Programu </w:t>
      </w:r>
      <w:r w:rsidR="007F771D" w:rsidRPr="00CF6324">
        <w:rPr>
          <w:rFonts w:ascii="Arial" w:hAnsi="Arial" w:cs="Arial"/>
          <w:sz w:val="24"/>
          <w:szCs w:val="24"/>
        </w:rPr>
        <w:t xml:space="preserve">na podporu aktivit v oblasti životního prostředí a zemědělství, dotační titul 4: Podpora zájmových spolků a organizací, předmětem jejichž činnosti je oblast životního prostředí a zemědělství </w:t>
      </w:r>
      <w:r w:rsidR="007F771D" w:rsidRPr="00AF161F">
        <w:rPr>
          <w:rFonts w:ascii="Arial" w:eastAsia="Times New Roman" w:hAnsi="Arial" w:cs="Arial"/>
          <w:sz w:val="24"/>
          <w:szCs w:val="24"/>
          <w:lang w:eastAsia="cs-CZ"/>
        </w:rPr>
        <w:t>ve výši ......... Kč, slovy: ......... korun českých (dále jen „dotace“)</w:t>
      </w:r>
      <w:r w:rsidR="007F771D" w:rsidRPr="00E96228">
        <w:rPr>
          <w:rFonts w:ascii="Arial" w:eastAsia="Times New Roman" w:hAnsi="Arial" w:cs="Arial"/>
          <w:sz w:val="24"/>
          <w:szCs w:val="24"/>
          <w:lang w:eastAsia="cs-CZ"/>
        </w:rPr>
        <w:t>.</w:t>
      </w:r>
    </w:p>
    <w:p w:rsidR="00217E0B" w:rsidRPr="00735E1F" w:rsidRDefault="00217E0B" w:rsidP="00217E0B">
      <w:pPr>
        <w:numPr>
          <w:ilvl w:val="0"/>
          <w:numId w:val="1"/>
        </w:numPr>
        <w:spacing w:after="120"/>
        <w:rPr>
          <w:rFonts w:ascii="Arial" w:eastAsia="Times New Roman" w:hAnsi="Arial" w:cs="Arial"/>
          <w:i/>
          <w:sz w:val="24"/>
          <w:szCs w:val="24"/>
          <w:lang w:eastAsia="cs-CZ"/>
        </w:rPr>
      </w:pPr>
      <w:r w:rsidRPr="00735E1F">
        <w:rPr>
          <w:rFonts w:ascii="Arial" w:eastAsia="Times New Roman" w:hAnsi="Arial" w:cs="Arial"/>
          <w:sz w:val="24"/>
          <w:szCs w:val="24"/>
          <w:lang w:eastAsia="cs-CZ"/>
        </w:rPr>
        <w:t>Účelem poskytnutí dotace je</w:t>
      </w:r>
      <w:r w:rsidRPr="00735E1F">
        <w:rPr>
          <w:rFonts w:ascii="Arial" w:eastAsia="Times New Roman" w:hAnsi="Arial" w:cs="Arial"/>
          <w:b/>
          <w:bCs/>
          <w:color w:val="000000"/>
          <w:sz w:val="24"/>
          <w:szCs w:val="24"/>
          <w:lang w:eastAsia="cs-CZ"/>
        </w:rPr>
        <w:t xml:space="preserve"> </w:t>
      </w:r>
      <w:r w:rsidRPr="00735E1F">
        <w:rPr>
          <w:rFonts w:ascii="Arial" w:eastAsia="Times New Roman" w:hAnsi="Arial" w:cs="Arial"/>
          <w:sz w:val="24"/>
          <w:szCs w:val="24"/>
          <w:lang w:eastAsia="cs-CZ"/>
        </w:rPr>
        <w:t xml:space="preserve">úhrada/částečná úhrada nákladů na akci/projekt ......... (dále také „akce“). </w:t>
      </w:r>
    </w:p>
    <w:p w:rsidR="00217E0B" w:rsidRPr="004224D5" w:rsidRDefault="00217E0B" w:rsidP="00217E0B">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připsání finančních prostředků na účet příjemce.</w:t>
      </w:r>
      <w:r w:rsidRPr="004224D5">
        <w:rPr>
          <w:rFonts w:ascii="Arial" w:eastAsia="Times New Roman" w:hAnsi="Arial" w:cs="Arial"/>
          <w:i/>
          <w:color w:val="0000FF"/>
          <w:sz w:val="24"/>
          <w:szCs w:val="24"/>
          <w:lang w:eastAsia="cs-CZ"/>
        </w:rPr>
        <w:t xml:space="preserve"> </w:t>
      </w:r>
    </w:p>
    <w:p w:rsidR="00217E0B" w:rsidRPr="004224D5" w:rsidRDefault="00217E0B" w:rsidP="00217E0B">
      <w:pPr>
        <w:numPr>
          <w:ilvl w:val="0"/>
          <w:numId w:val="1"/>
        </w:numPr>
        <w:spacing w:after="120"/>
        <w:jc w:val="left"/>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sz w:val="24"/>
          <w:szCs w:val="24"/>
          <w:lang w:eastAsia="cs-CZ"/>
        </w:rPr>
        <w:t>.</w:t>
      </w:r>
    </w:p>
    <w:p w:rsidR="00217E0B" w:rsidRDefault="00217E0B" w:rsidP="00217E0B">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217E0B" w:rsidRPr="004224D5" w:rsidRDefault="00217E0B" w:rsidP="00217E0B">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217E0B" w:rsidRPr="004224D5" w:rsidRDefault="00217E0B" w:rsidP="00EB4634">
      <w:pPr>
        <w:numPr>
          <w:ilvl w:val="0"/>
          <w:numId w:val="6"/>
        </w:numPr>
        <w:tabs>
          <w:tab w:val="clear" w:pos="540"/>
          <w:tab w:val="num" w:pos="709"/>
          <w:tab w:val="num" w:pos="1418"/>
        </w:tabs>
        <w:spacing w:after="120"/>
        <w:ind w:firstLine="16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217E0B" w:rsidRPr="004224D5" w:rsidRDefault="00217E0B" w:rsidP="00EB4634">
      <w:pPr>
        <w:numPr>
          <w:ilvl w:val="0"/>
          <w:numId w:val="6"/>
        </w:numPr>
        <w:spacing w:after="120"/>
        <w:ind w:firstLine="18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pořízením nehmotného majetku dle § 32a odst. 1 </w:t>
      </w:r>
      <w:r w:rsidR="00EB4634">
        <w:rPr>
          <w:rFonts w:ascii="Arial" w:eastAsia="Times New Roman" w:hAnsi="Arial" w:cs="Arial"/>
          <w:sz w:val="24"/>
          <w:szCs w:val="24"/>
          <w:lang w:eastAsia="cs-CZ"/>
        </w:rPr>
        <w:br/>
      </w:r>
      <w:r w:rsidRPr="004224D5">
        <w:rPr>
          <w:rFonts w:ascii="Arial" w:eastAsia="Times New Roman" w:hAnsi="Arial" w:cs="Arial"/>
          <w:sz w:val="24"/>
          <w:szCs w:val="24"/>
          <w:lang w:eastAsia="cs-CZ"/>
        </w:rPr>
        <w:t>a 2 cit. zákona,</w:t>
      </w:r>
    </w:p>
    <w:p w:rsidR="00217E0B" w:rsidRDefault="00217E0B" w:rsidP="00EB4634">
      <w:pPr>
        <w:numPr>
          <w:ilvl w:val="0"/>
          <w:numId w:val="6"/>
        </w:numPr>
        <w:spacing w:after="120"/>
        <w:ind w:firstLine="18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technickým zhodnocením, rekonstrukcí </w:t>
      </w:r>
      <w:r w:rsidR="00EB4634">
        <w:rPr>
          <w:rFonts w:ascii="Arial" w:eastAsia="Times New Roman" w:hAnsi="Arial" w:cs="Arial"/>
          <w:sz w:val="24"/>
          <w:szCs w:val="24"/>
          <w:lang w:eastAsia="cs-CZ"/>
        </w:rPr>
        <w:br/>
      </w:r>
      <w:r w:rsidRPr="004224D5">
        <w:rPr>
          <w:rFonts w:ascii="Arial" w:eastAsia="Times New Roman" w:hAnsi="Arial" w:cs="Arial"/>
          <w:sz w:val="24"/>
          <w:szCs w:val="24"/>
          <w:lang w:eastAsia="cs-CZ"/>
        </w:rPr>
        <w:t>a modernizací ve smyslu § 33 cit. zákona.</w:t>
      </w:r>
    </w:p>
    <w:p w:rsidR="0049240D" w:rsidRPr="00047EC5" w:rsidRDefault="0049240D" w:rsidP="0049240D">
      <w:pPr>
        <w:spacing w:after="120"/>
        <w:ind w:left="720" w:firstLine="0"/>
        <w:rPr>
          <w:rFonts w:ascii="Arial" w:eastAsia="Times New Roman" w:hAnsi="Arial" w:cs="Arial"/>
          <w:color w:val="0000FF"/>
          <w:sz w:val="24"/>
          <w:szCs w:val="24"/>
          <w:lang w:eastAsia="cs-CZ"/>
        </w:rPr>
      </w:pPr>
      <w:r w:rsidRPr="00047EC5">
        <w:rPr>
          <w:rFonts w:ascii="Arial" w:eastAsia="Times New Roman" w:hAnsi="Arial" w:cs="Arial"/>
          <w:i/>
          <w:color w:val="0000FF"/>
          <w:sz w:val="24"/>
          <w:szCs w:val="24"/>
          <w:lang w:eastAsia="cs-CZ"/>
        </w:rPr>
        <w:t>V konkrétní smlouvě bude upřesněno, jestli jde o investiční nebo neinvestiční dotaci.</w:t>
      </w:r>
    </w:p>
    <w:p w:rsidR="00217E0B" w:rsidRPr="004224D5" w:rsidRDefault="00217E0B" w:rsidP="007F771D">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217E0B" w:rsidRPr="00460258" w:rsidRDefault="00217E0B" w:rsidP="00217E0B">
      <w:pPr>
        <w:numPr>
          <w:ilvl w:val="0"/>
          <w:numId w:val="2"/>
        </w:numPr>
        <w:tabs>
          <w:tab w:val="left" w:pos="8100"/>
        </w:tabs>
        <w:spacing w:after="120"/>
        <w:rPr>
          <w:rFonts w:ascii="Arial" w:eastAsia="Times New Roman" w:hAnsi="Arial" w:cs="Arial"/>
          <w:iCs/>
          <w:sz w:val="24"/>
          <w:szCs w:val="24"/>
          <w:lang w:eastAsia="cs-CZ"/>
        </w:rPr>
      </w:pPr>
      <w:r w:rsidRPr="004224D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w:t>
      </w:r>
      <w:r w:rsidRPr="00460258">
        <w:rPr>
          <w:rFonts w:ascii="Arial" w:eastAsia="Times New Roman" w:hAnsi="Arial" w:cs="Arial"/>
          <w:sz w:val="24"/>
          <w:szCs w:val="24"/>
          <w:lang w:eastAsia="cs-CZ"/>
        </w:rPr>
        <w:t xml:space="preserve">souladu </w:t>
      </w:r>
      <w:r w:rsidRPr="00E36D93">
        <w:rPr>
          <w:rFonts w:ascii="Arial" w:eastAsia="Times New Roman" w:hAnsi="Arial" w:cs="Arial"/>
          <w:sz w:val="24"/>
          <w:szCs w:val="24"/>
          <w:lang w:eastAsia="cs-CZ"/>
        </w:rPr>
        <w:t xml:space="preserve">s Programem na podporu aktivit v oblasti životního prostředí a zemědělství </w:t>
      </w:r>
      <w:r w:rsidR="00331F7B">
        <w:rPr>
          <w:rFonts w:ascii="Arial" w:eastAsia="Times New Roman" w:hAnsi="Arial" w:cs="Arial"/>
          <w:sz w:val="24"/>
          <w:szCs w:val="24"/>
          <w:lang w:eastAsia="cs-CZ"/>
        </w:rPr>
        <w:t xml:space="preserve">(Dotační titul 4: </w:t>
      </w:r>
      <w:r w:rsidR="00331F7B" w:rsidRPr="00CF6324">
        <w:rPr>
          <w:rFonts w:ascii="Arial" w:hAnsi="Arial" w:cs="Arial"/>
          <w:sz w:val="24"/>
          <w:szCs w:val="24"/>
        </w:rPr>
        <w:t>Podpora zájmových spolků a organizací, předmětem</w:t>
      </w:r>
      <w:r w:rsidR="00331F7B">
        <w:rPr>
          <w:rFonts w:ascii="Arial" w:hAnsi="Arial" w:cs="Arial"/>
          <w:sz w:val="24"/>
          <w:szCs w:val="24"/>
        </w:rPr>
        <w:t>,</w:t>
      </w:r>
      <w:r w:rsidR="00331F7B" w:rsidRPr="00CF6324">
        <w:rPr>
          <w:rFonts w:ascii="Arial" w:hAnsi="Arial" w:cs="Arial"/>
          <w:sz w:val="24"/>
          <w:szCs w:val="24"/>
        </w:rPr>
        <w:t xml:space="preserve"> jejichž činnosti je oblast životního prostředí a </w:t>
      </w:r>
      <w:r w:rsidR="00331F7B" w:rsidRPr="00CF6324">
        <w:rPr>
          <w:rFonts w:ascii="Arial" w:hAnsi="Arial" w:cs="Arial"/>
          <w:sz w:val="24"/>
          <w:szCs w:val="24"/>
        </w:rPr>
        <w:lastRenderedPageBreak/>
        <w:t>zemědělství</w:t>
      </w:r>
      <w:r w:rsidR="00331F7B">
        <w:rPr>
          <w:rFonts w:ascii="Arial" w:hAnsi="Arial" w:cs="Arial"/>
          <w:sz w:val="24"/>
          <w:szCs w:val="24"/>
        </w:rPr>
        <w:t xml:space="preserve">) </w:t>
      </w:r>
      <w:r w:rsidRPr="00E36D93">
        <w:rPr>
          <w:rFonts w:ascii="Arial" w:eastAsia="Times New Roman" w:hAnsi="Arial" w:cs="Arial"/>
          <w:sz w:val="24"/>
          <w:szCs w:val="24"/>
          <w:lang w:eastAsia="cs-CZ"/>
        </w:rPr>
        <w:t>schváleným usnesením Zastupitelstva Olomouckého kraje č. UZ/../../2015 ze dne  X.12.2015</w:t>
      </w:r>
      <w:r w:rsidR="00D80507" w:rsidRPr="00E36D93">
        <w:rPr>
          <w:rFonts w:ascii="Arial" w:eastAsia="Times New Roman" w:hAnsi="Arial" w:cs="Arial"/>
          <w:sz w:val="24"/>
          <w:szCs w:val="24"/>
          <w:lang w:eastAsia="cs-CZ"/>
        </w:rPr>
        <w:t xml:space="preserve"> </w:t>
      </w:r>
      <w:r w:rsidR="00D80507" w:rsidRPr="00CF6324">
        <w:rPr>
          <w:rFonts w:ascii="Arial" w:eastAsia="Times New Roman" w:hAnsi="Arial" w:cs="Arial"/>
          <w:sz w:val="24"/>
          <w:szCs w:val="24"/>
          <w:lang w:eastAsia="cs-CZ"/>
        </w:rPr>
        <w:t>a v souladu s usnesením č. ….. ze dne ……</w:t>
      </w:r>
      <w:r w:rsidR="00D80507" w:rsidRPr="00CF6324">
        <w:rPr>
          <w:rFonts w:ascii="Arial" w:eastAsia="Times New Roman" w:hAnsi="Arial" w:cs="Arial"/>
          <w:i/>
          <w:iCs/>
          <w:sz w:val="24"/>
          <w:szCs w:val="24"/>
          <w:lang w:eastAsia="cs-CZ"/>
        </w:rPr>
        <w:t>..</w:t>
      </w:r>
      <w:r w:rsidRPr="00460258">
        <w:rPr>
          <w:rFonts w:ascii="Arial" w:eastAsia="Times New Roman" w:hAnsi="Arial" w:cs="Arial"/>
          <w:i/>
          <w:iCs/>
          <w:sz w:val="24"/>
          <w:szCs w:val="24"/>
          <w:lang w:eastAsia="cs-CZ"/>
        </w:rPr>
        <w:t xml:space="preserve">. </w:t>
      </w:r>
      <w:r w:rsidRPr="00460258">
        <w:rPr>
          <w:rFonts w:ascii="Arial" w:eastAsia="Times New Roman" w:hAnsi="Arial" w:cs="Arial"/>
          <w:sz w:val="24"/>
          <w:szCs w:val="24"/>
          <w:lang w:eastAsia="cs-CZ"/>
        </w:rPr>
        <w:t xml:space="preserve">Dotace musí být použita hospodárně. </w:t>
      </w:r>
    </w:p>
    <w:p w:rsidR="00217E0B" w:rsidRPr="00047EC5" w:rsidRDefault="00217E0B" w:rsidP="00217E0B">
      <w:pPr>
        <w:tabs>
          <w:tab w:val="left" w:pos="8100"/>
        </w:tabs>
        <w:spacing w:after="120"/>
        <w:ind w:left="567" w:firstLine="0"/>
        <w:rPr>
          <w:rFonts w:ascii="Arial" w:eastAsia="Times New Roman" w:hAnsi="Arial" w:cs="Arial"/>
          <w:color w:val="0000FF"/>
          <w:sz w:val="24"/>
          <w:szCs w:val="24"/>
          <w:lang w:eastAsia="cs-CZ"/>
        </w:rPr>
      </w:pPr>
      <w:r w:rsidRPr="004224D5">
        <w:rPr>
          <w:rFonts w:ascii="Arial" w:eastAsia="Times New Roman" w:hAnsi="Arial" w:cs="Arial"/>
          <w:sz w:val="24"/>
          <w:szCs w:val="24"/>
          <w:lang w:eastAsia="cs-CZ"/>
        </w:rPr>
        <w:t xml:space="preserve">Příjemce je </w:t>
      </w:r>
      <w:r w:rsidRPr="00E36D93">
        <w:rPr>
          <w:rFonts w:ascii="Arial" w:eastAsia="Times New Roman" w:hAnsi="Arial" w:cs="Arial"/>
          <w:sz w:val="24"/>
          <w:szCs w:val="24"/>
          <w:lang w:eastAsia="cs-CZ"/>
        </w:rPr>
        <w:t>oprávněn dotaci použít pouze na uhrazení: nákladů spojených s akcí/projektem..........</w:t>
      </w:r>
      <w:r w:rsidR="00EB4634" w:rsidRPr="00E36D93">
        <w:rPr>
          <w:rFonts w:ascii="Arial" w:eastAsia="Times New Roman" w:hAnsi="Arial" w:cs="Arial"/>
          <w:sz w:val="24"/>
          <w:szCs w:val="24"/>
          <w:lang w:eastAsia="cs-CZ"/>
        </w:rPr>
        <w:t xml:space="preserve"> </w:t>
      </w:r>
      <w:r w:rsidR="00EB4634" w:rsidRPr="00047EC5">
        <w:rPr>
          <w:rFonts w:ascii="Arial" w:eastAsia="Times New Roman" w:hAnsi="Arial" w:cs="Arial"/>
          <w:color w:val="0000FF"/>
          <w:sz w:val="24"/>
          <w:szCs w:val="24"/>
          <w:lang w:eastAsia="cs-CZ"/>
        </w:rPr>
        <w:t>(bude specifikováno dle charakteru akce/projektu)</w:t>
      </w:r>
    </w:p>
    <w:p w:rsidR="00217E0B" w:rsidRPr="00D80507" w:rsidRDefault="00217E0B" w:rsidP="00217E0B">
      <w:pPr>
        <w:tabs>
          <w:tab w:val="left" w:pos="8100"/>
        </w:tabs>
        <w:spacing w:after="120"/>
        <w:ind w:left="567" w:firstLine="0"/>
        <w:rPr>
          <w:rFonts w:ascii="Arial" w:eastAsia="Times New Roman" w:hAnsi="Arial" w:cs="Arial"/>
          <w:iCs/>
          <w:sz w:val="24"/>
          <w:szCs w:val="24"/>
          <w:highlight w:val="yellow"/>
          <w:lang w:eastAsia="cs-CZ"/>
        </w:rPr>
      </w:pPr>
      <w:r w:rsidRPr="00D80507">
        <w:rPr>
          <w:rFonts w:ascii="Arial" w:eastAsia="Times New Roman" w:hAnsi="Arial" w:cs="Arial"/>
          <w:iCs/>
          <w:sz w:val="24"/>
          <w:szCs w:val="24"/>
          <w:highlight w:val="yellow"/>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217E0B" w:rsidRPr="00D80507" w:rsidRDefault="00217E0B" w:rsidP="00217E0B">
      <w:pPr>
        <w:tabs>
          <w:tab w:val="left" w:pos="8100"/>
        </w:tabs>
        <w:spacing w:after="120"/>
        <w:ind w:left="567" w:firstLine="0"/>
        <w:rPr>
          <w:rFonts w:ascii="Arial" w:eastAsia="Times New Roman" w:hAnsi="Arial" w:cs="Arial"/>
          <w:iCs/>
          <w:sz w:val="24"/>
          <w:szCs w:val="24"/>
          <w:highlight w:val="yellow"/>
          <w:lang w:eastAsia="cs-CZ"/>
        </w:rPr>
      </w:pPr>
      <w:r w:rsidRPr="00D80507">
        <w:rPr>
          <w:rFonts w:ascii="Arial" w:eastAsia="Times New Roman" w:hAnsi="Arial" w:cs="Arial"/>
          <w:iCs/>
          <w:sz w:val="24"/>
          <w:szCs w:val="24"/>
          <w:highlight w:val="yellow"/>
          <w:lang w:eastAsia="cs-CZ"/>
        </w:rPr>
        <w:t xml:space="preserve">V případě, že se příjemce stane plátcem DPH v průběhu čerpání dotace </w:t>
      </w:r>
      <w:r w:rsidRPr="00D80507">
        <w:rPr>
          <w:rFonts w:ascii="Arial" w:eastAsia="Times New Roman" w:hAnsi="Arial" w:cs="Arial"/>
          <w:iCs/>
          <w:sz w:val="24"/>
          <w:szCs w:val="24"/>
          <w:highlight w:val="yellow"/>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217E0B" w:rsidRPr="00D80507" w:rsidRDefault="00217E0B" w:rsidP="00217E0B">
      <w:pPr>
        <w:tabs>
          <w:tab w:val="left" w:pos="8100"/>
        </w:tabs>
        <w:spacing w:after="120"/>
        <w:ind w:left="567" w:firstLine="0"/>
        <w:rPr>
          <w:rFonts w:ascii="Arial" w:eastAsia="Times New Roman" w:hAnsi="Arial" w:cs="Arial"/>
          <w:iCs/>
          <w:sz w:val="24"/>
          <w:szCs w:val="24"/>
          <w:highlight w:val="yellow"/>
          <w:lang w:eastAsia="cs-CZ"/>
        </w:rPr>
      </w:pPr>
      <w:r w:rsidRPr="00D80507">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217E0B" w:rsidRPr="00D80507" w:rsidRDefault="00217E0B" w:rsidP="00217E0B">
      <w:pPr>
        <w:tabs>
          <w:tab w:val="left" w:pos="8100"/>
        </w:tabs>
        <w:spacing w:after="120"/>
        <w:ind w:left="567" w:firstLine="0"/>
        <w:rPr>
          <w:rFonts w:ascii="Arial" w:eastAsia="Times New Roman" w:hAnsi="Arial" w:cs="Arial"/>
          <w:iCs/>
          <w:sz w:val="24"/>
          <w:szCs w:val="24"/>
          <w:highlight w:val="yellow"/>
          <w:lang w:eastAsia="cs-CZ"/>
        </w:rPr>
      </w:pPr>
      <w:r w:rsidRPr="00D80507">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D80507" w:rsidRDefault="00217E0B" w:rsidP="00217E0B">
      <w:pPr>
        <w:spacing w:after="120"/>
        <w:ind w:left="567" w:firstLine="0"/>
        <w:rPr>
          <w:rFonts w:ascii="Arial" w:eastAsia="Times New Roman" w:hAnsi="Arial" w:cs="Arial"/>
          <w:iCs/>
          <w:sz w:val="24"/>
          <w:szCs w:val="24"/>
          <w:lang w:eastAsia="cs-CZ"/>
        </w:rPr>
      </w:pPr>
      <w:r w:rsidRPr="00D80507">
        <w:rPr>
          <w:rFonts w:ascii="Arial" w:eastAsia="Times New Roman" w:hAnsi="Arial" w:cs="Arial"/>
          <w:iCs/>
          <w:sz w:val="24"/>
          <w:szCs w:val="24"/>
          <w:highlight w:val="yellow"/>
          <w:lang w:eastAsia="cs-CZ"/>
        </w:rPr>
        <w:t xml:space="preserve">Nevrátí-li příjemce takovou část dotace v této lhůtě, dopustí se porušení rozpočtové kázně ve smyslu </w:t>
      </w:r>
      <w:proofErr w:type="spellStart"/>
      <w:r w:rsidRPr="00D80507">
        <w:rPr>
          <w:rFonts w:ascii="Arial" w:eastAsia="Times New Roman" w:hAnsi="Arial" w:cs="Arial"/>
          <w:iCs/>
          <w:sz w:val="24"/>
          <w:szCs w:val="24"/>
          <w:highlight w:val="yellow"/>
          <w:lang w:eastAsia="cs-CZ"/>
        </w:rPr>
        <w:t>ust</w:t>
      </w:r>
      <w:proofErr w:type="spellEnd"/>
      <w:r w:rsidRPr="00D80507">
        <w:rPr>
          <w:rFonts w:ascii="Arial" w:eastAsia="Times New Roman" w:hAnsi="Arial" w:cs="Arial"/>
          <w:iCs/>
          <w:sz w:val="24"/>
          <w:szCs w:val="24"/>
          <w:highlight w:val="yellow"/>
          <w:lang w:eastAsia="cs-CZ"/>
        </w:rPr>
        <w:t>. § 22 zákona č. 250/2000 Sb., o rozpočtových pravidlech územních rozpočtů, ve znění pozdějších předpisů.</w:t>
      </w:r>
    </w:p>
    <w:p w:rsidR="00217E0B" w:rsidRPr="00047EC5" w:rsidRDefault="00D80507" w:rsidP="00217E0B">
      <w:pPr>
        <w:spacing w:after="120"/>
        <w:ind w:left="567" w:firstLine="0"/>
        <w:rPr>
          <w:rFonts w:ascii="Arial" w:eastAsia="Times New Roman" w:hAnsi="Arial" w:cs="Arial"/>
          <w:i/>
          <w:iCs/>
          <w:color w:val="0000FF"/>
          <w:sz w:val="24"/>
          <w:szCs w:val="24"/>
          <w:lang w:eastAsia="cs-CZ"/>
        </w:rPr>
      </w:pPr>
      <w:r w:rsidRPr="00047EC5">
        <w:rPr>
          <w:rFonts w:ascii="Arial" w:hAnsi="Arial" w:cs="Arial"/>
          <w:i/>
          <w:iCs/>
          <w:color w:val="0000FF"/>
        </w:rPr>
        <w:t xml:space="preserve">Žlutě podbarvený text lze ze smlouvy vypustit, pokud dotaci </w:t>
      </w:r>
      <w:r w:rsidRPr="00047EC5">
        <w:rPr>
          <w:rFonts w:ascii="Arial" w:hAnsi="Arial" w:cs="Arial"/>
          <w:b/>
          <w:i/>
          <w:iCs/>
          <w:color w:val="0000FF"/>
        </w:rPr>
        <w:t>nelze</w:t>
      </w:r>
      <w:r w:rsidRPr="00047EC5">
        <w:rPr>
          <w:rFonts w:ascii="Arial" w:hAnsi="Arial" w:cs="Arial"/>
          <w:i/>
          <w:iCs/>
          <w:color w:val="0000FF"/>
        </w:rPr>
        <w:t xml:space="preserve"> použít na pořízení dlouhodob</w:t>
      </w:r>
      <w:r w:rsidR="0049240D" w:rsidRPr="00047EC5">
        <w:rPr>
          <w:rFonts w:ascii="Arial" w:hAnsi="Arial" w:cs="Arial"/>
          <w:i/>
          <w:iCs/>
          <w:color w:val="0000FF"/>
        </w:rPr>
        <w:t>ého</w:t>
      </w:r>
      <w:r w:rsidRPr="00047EC5">
        <w:rPr>
          <w:rFonts w:ascii="Arial" w:hAnsi="Arial" w:cs="Arial"/>
          <w:i/>
          <w:iCs/>
          <w:color w:val="0000FF"/>
        </w:rPr>
        <w:t xml:space="preserve"> majetk</w:t>
      </w:r>
      <w:r w:rsidR="0049240D" w:rsidRPr="00047EC5">
        <w:rPr>
          <w:rFonts w:ascii="Arial" w:hAnsi="Arial" w:cs="Arial"/>
          <w:i/>
          <w:iCs/>
          <w:color w:val="0000FF"/>
        </w:rPr>
        <w:t>u</w:t>
      </w:r>
      <w:r w:rsidRPr="00047EC5">
        <w:rPr>
          <w:rFonts w:ascii="Arial" w:hAnsi="Arial" w:cs="Arial"/>
          <w:i/>
          <w:iCs/>
          <w:color w:val="0000FF"/>
        </w:rPr>
        <w:t xml:space="preserve"> a technické zhodnocení a </w:t>
      </w:r>
      <w:r w:rsidRPr="00047EC5">
        <w:rPr>
          <w:rFonts w:ascii="Arial" w:hAnsi="Arial" w:cs="Arial"/>
          <w:b/>
          <w:i/>
          <w:iCs/>
          <w:color w:val="0000FF"/>
        </w:rPr>
        <w:t>pokud bude vyúčtování provedeno vždy po ukončení kalendářního roku.</w:t>
      </w:r>
      <w:r w:rsidR="00217E0B" w:rsidRPr="00047EC5">
        <w:rPr>
          <w:rFonts w:ascii="Arial" w:eastAsia="Times New Roman" w:hAnsi="Arial" w:cs="Arial"/>
          <w:iCs/>
          <w:color w:val="0000FF"/>
          <w:sz w:val="24"/>
          <w:szCs w:val="24"/>
          <w:lang w:eastAsia="cs-CZ"/>
        </w:rPr>
        <w:t xml:space="preserve"> </w:t>
      </w:r>
      <w:r w:rsidR="00217E0B" w:rsidRPr="00047EC5">
        <w:rPr>
          <w:rFonts w:ascii="Arial" w:eastAsia="Times New Roman" w:hAnsi="Arial" w:cs="Arial"/>
          <w:i/>
          <w:iCs/>
          <w:color w:val="0000FF"/>
          <w:sz w:val="24"/>
          <w:szCs w:val="24"/>
          <w:lang w:eastAsia="cs-CZ"/>
        </w:rPr>
        <w:t xml:space="preserve"> </w:t>
      </w:r>
    </w:p>
    <w:p w:rsidR="00217E0B" w:rsidRPr="004224D5" w:rsidRDefault="00217E0B" w:rsidP="00217E0B">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Dotaci nelze rovněž použít na úhradu ostatních daní. </w:t>
      </w:r>
    </w:p>
    <w:p w:rsidR="00217E0B" w:rsidRPr="00460258" w:rsidRDefault="00217E0B" w:rsidP="00217E0B">
      <w:pPr>
        <w:ind w:hanging="284"/>
        <w:rPr>
          <w:rFonts w:ascii="Arial" w:eastAsia="Times New Roman" w:hAnsi="Arial" w:cs="Arial"/>
          <w:sz w:val="24"/>
          <w:szCs w:val="24"/>
          <w:lang w:eastAsia="cs-CZ"/>
        </w:rPr>
      </w:pPr>
      <w:r w:rsidRPr="0024025C">
        <w:rPr>
          <w:rFonts w:ascii="Arial" w:eastAsia="Times New Roman" w:hAnsi="Arial" w:cs="Arial"/>
          <w:sz w:val="24"/>
          <w:szCs w:val="24"/>
          <w:lang w:eastAsia="cs-CZ"/>
        </w:rPr>
        <w:t xml:space="preserve">Příjemce nesmí </w:t>
      </w:r>
      <w:r w:rsidRPr="0024025C">
        <w:rPr>
          <w:rFonts w:ascii="Arial" w:eastAsia="Times New Roman" w:hAnsi="Arial" w:cs="Arial"/>
          <w:iCs/>
          <w:sz w:val="24"/>
          <w:szCs w:val="24"/>
          <w:lang w:eastAsia="cs-CZ"/>
        </w:rPr>
        <w:t>dotaci</w:t>
      </w:r>
      <w:r w:rsidRPr="0024025C">
        <w:rPr>
          <w:rFonts w:ascii="Arial" w:eastAsia="Times New Roman" w:hAnsi="Arial" w:cs="Arial"/>
          <w:sz w:val="24"/>
          <w:szCs w:val="24"/>
          <w:lang w:eastAsia="cs-CZ"/>
        </w:rPr>
        <w:t xml:space="preserve"> použít zejména </w:t>
      </w:r>
      <w:r w:rsidRPr="00460258">
        <w:rPr>
          <w:rFonts w:ascii="Arial" w:eastAsia="Times New Roman" w:hAnsi="Arial" w:cs="Arial"/>
          <w:sz w:val="24"/>
          <w:szCs w:val="24"/>
          <w:lang w:eastAsia="cs-CZ"/>
        </w:rPr>
        <w:t xml:space="preserve">na </w:t>
      </w:r>
    </w:p>
    <w:p w:rsidR="00217E0B" w:rsidRPr="00E36D93" w:rsidRDefault="00217E0B" w:rsidP="00217E0B">
      <w:pPr>
        <w:pStyle w:val="Odstavecseseznamem"/>
        <w:numPr>
          <w:ilvl w:val="0"/>
          <w:numId w:val="4"/>
        </w:numPr>
        <w:ind w:hanging="784"/>
        <w:contextualSpacing w:val="0"/>
        <w:rPr>
          <w:rFonts w:ascii="Arial" w:hAnsi="Arial" w:cs="Arial"/>
          <w:bCs/>
          <w:sz w:val="24"/>
          <w:szCs w:val="24"/>
        </w:rPr>
      </w:pPr>
      <w:r w:rsidRPr="00E36D93">
        <w:rPr>
          <w:rFonts w:ascii="Arial" w:hAnsi="Arial" w:cs="Arial"/>
          <w:bCs/>
          <w:sz w:val="24"/>
          <w:szCs w:val="24"/>
        </w:rPr>
        <w:lastRenderedPageBreak/>
        <w:t>úhradu daní, daňových odpisů, poplatků a odvodů,</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bCs/>
          <w:sz w:val="24"/>
          <w:szCs w:val="24"/>
        </w:rPr>
        <w:t>úhradu úvěrů a půjček,</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bCs/>
          <w:sz w:val="24"/>
          <w:szCs w:val="24"/>
        </w:rPr>
        <w:t>nákup věcí osobní potřeby,</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bCs/>
          <w:sz w:val="24"/>
          <w:szCs w:val="24"/>
        </w:rPr>
        <w:t xml:space="preserve">penále, pokuty, </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bCs/>
          <w:sz w:val="24"/>
          <w:szCs w:val="24"/>
        </w:rPr>
        <w:t xml:space="preserve">pojistné, </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bCs/>
          <w:sz w:val="24"/>
          <w:szCs w:val="24"/>
        </w:rPr>
        <w:t>leasing</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bCs/>
          <w:sz w:val="24"/>
          <w:szCs w:val="24"/>
        </w:rPr>
        <w:t>nákup darů – mimo ceny do soutěží</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bCs/>
          <w:sz w:val="24"/>
          <w:szCs w:val="24"/>
        </w:rPr>
        <w:t>nákup nemovitosti,</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bCs/>
          <w:sz w:val="24"/>
          <w:szCs w:val="24"/>
        </w:rPr>
        <w:t>pohoštění</w:t>
      </w:r>
      <w:r w:rsidRPr="00E36D93">
        <w:rPr>
          <w:rFonts w:ascii="Arial" w:hAnsi="Arial" w:cs="Arial"/>
          <w:sz w:val="24"/>
          <w:szCs w:val="24"/>
        </w:rPr>
        <w:t>, občerstvení</w:t>
      </w:r>
      <w:r w:rsidRPr="00E36D93">
        <w:rPr>
          <w:rFonts w:ascii="Arial" w:hAnsi="Arial" w:cs="Arial"/>
          <w:bCs/>
          <w:sz w:val="24"/>
          <w:szCs w:val="24"/>
        </w:rPr>
        <w:t xml:space="preserve">, </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sz w:val="24"/>
          <w:szCs w:val="24"/>
        </w:rPr>
        <w:t>mzdové náklady a honoráře,</w:t>
      </w:r>
    </w:p>
    <w:p w:rsidR="00217E0B" w:rsidRPr="00E36D93" w:rsidRDefault="00217E0B" w:rsidP="00217E0B">
      <w:pPr>
        <w:pStyle w:val="Odstavecseseznamem"/>
        <w:numPr>
          <w:ilvl w:val="0"/>
          <w:numId w:val="4"/>
        </w:numPr>
        <w:ind w:left="1701" w:hanging="851"/>
        <w:contextualSpacing w:val="0"/>
        <w:rPr>
          <w:rFonts w:ascii="Arial" w:hAnsi="Arial" w:cs="Arial"/>
          <w:bCs/>
          <w:sz w:val="24"/>
          <w:szCs w:val="24"/>
        </w:rPr>
      </w:pPr>
      <w:r w:rsidRPr="00E36D93">
        <w:rPr>
          <w:rFonts w:ascii="Arial" w:hAnsi="Arial" w:cs="Arial"/>
          <w:sz w:val="24"/>
          <w:szCs w:val="24"/>
        </w:rPr>
        <w:t>úhradu energií a telefonních poplatků,</w:t>
      </w:r>
    </w:p>
    <w:p w:rsidR="00217E0B" w:rsidRDefault="00217E0B" w:rsidP="00217E0B">
      <w:pPr>
        <w:spacing w:after="120"/>
        <w:ind w:left="567" w:firstLine="0"/>
        <w:rPr>
          <w:rFonts w:ascii="Arial" w:eastAsia="Times New Roman" w:hAnsi="Arial" w:cs="Arial"/>
          <w:sz w:val="24"/>
          <w:szCs w:val="24"/>
          <w:lang w:eastAsia="cs-CZ"/>
        </w:rPr>
      </w:pPr>
    </w:p>
    <w:p w:rsidR="00217E0B" w:rsidRPr="004224D5" w:rsidRDefault="00217E0B" w:rsidP="00217E0B">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217E0B" w:rsidRPr="004224D5" w:rsidRDefault="00217E0B" w:rsidP="00217E0B">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vést dotaci ve svém účetnictví odděleně.</w:t>
      </w:r>
    </w:p>
    <w:p w:rsidR="00217E0B" w:rsidRPr="004224D5" w:rsidRDefault="00217E0B" w:rsidP="00217E0B">
      <w:pPr>
        <w:numPr>
          <w:ilvl w:val="0"/>
          <w:numId w:val="2"/>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je povinen použít poskytnutou dotaci nejpozději do ..........</w:t>
      </w:r>
      <w:r w:rsidRPr="004224D5">
        <w:rPr>
          <w:rFonts w:ascii="Arial" w:eastAsia="Times New Roman" w:hAnsi="Arial" w:cs="Arial"/>
          <w:i/>
          <w:iCs/>
          <w:sz w:val="24"/>
          <w:szCs w:val="24"/>
          <w:lang w:eastAsia="cs-CZ"/>
        </w:rPr>
        <w:t xml:space="preserve">.. </w:t>
      </w:r>
    </w:p>
    <w:p w:rsidR="00217E0B" w:rsidRDefault="00217E0B" w:rsidP="00217E0B">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Příjemce je oprávněn použít dotaci také na úhradu nákladů vynaložených příjemcem v </w:t>
      </w:r>
      <w:r w:rsidRPr="00E36D93">
        <w:rPr>
          <w:rFonts w:ascii="Arial" w:eastAsia="Times New Roman" w:hAnsi="Arial" w:cs="Arial"/>
          <w:iCs/>
          <w:sz w:val="24"/>
          <w:szCs w:val="24"/>
          <w:lang w:eastAsia="cs-CZ"/>
        </w:rPr>
        <w:t>souladu s účelem poskytnutí dotace dle čl. I. odst. 2 a 4 této smlouvy a podmínkami užití dotace dle čl. II. odst. 1 této smlouvy v období od 1.1.2016 do uzavření této smlouvy.</w:t>
      </w:r>
    </w:p>
    <w:p w:rsidR="00B114AE" w:rsidRPr="00331F7B" w:rsidRDefault="00B114AE" w:rsidP="00217E0B">
      <w:pPr>
        <w:spacing w:after="120"/>
        <w:ind w:left="567" w:firstLine="0"/>
        <w:rPr>
          <w:rFonts w:ascii="Arial" w:eastAsia="Times New Roman" w:hAnsi="Arial" w:cs="Arial"/>
          <w:iCs/>
          <w:sz w:val="24"/>
          <w:szCs w:val="24"/>
          <w:lang w:eastAsia="cs-CZ"/>
        </w:rPr>
      </w:pPr>
      <w:r w:rsidRPr="00331F7B">
        <w:rPr>
          <w:rFonts w:ascii="Arial" w:eastAsia="Times New Roman" w:hAnsi="Arial" w:cs="Arial"/>
          <w:i/>
          <w:sz w:val="24"/>
          <w:szCs w:val="24"/>
          <w:lang w:eastAsia="cs-CZ"/>
        </w:rPr>
        <w:t>Varianta I. (žadateli byla schválena dotace v požadované výši)</w:t>
      </w:r>
    </w:p>
    <w:p w:rsidR="00BD66E1" w:rsidRPr="00331F7B" w:rsidRDefault="00331F7B" w:rsidP="00217E0B">
      <w:pPr>
        <w:spacing w:after="120"/>
        <w:ind w:left="567" w:firstLine="0"/>
        <w:rPr>
          <w:rFonts w:ascii="Arial" w:eastAsia="Times New Roman" w:hAnsi="Arial" w:cs="Arial"/>
          <w:sz w:val="24"/>
          <w:szCs w:val="24"/>
          <w:lang w:eastAsia="cs-CZ"/>
        </w:rPr>
      </w:pPr>
      <w:r w:rsidRPr="00331F7B">
        <w:rPr>
          <w:rFonts w:ascii="Arial" w:eastAsia="Times New Roman" w:hAnsi="Arial" w:cs="Arial"/>
          <w:sz w:val="24"/>
          <w:szCs w:val="24"/>
          <w:lang w:eastAsia="cs-CZ"/>
        </w:rPr>
        <w:t>Celkové předpokládané náklady na účel uvedený v čl. I odst. 2 a 4 této smlouvy činí ..... Kč (slovy : ….. korun českých). Příjemce je povinen na tento účel vynaložit vždy nejméně … % z vlastních a jiných zdrojů. Budou-li celkové skutečné náklady vynaložené na účel uvedený v čl. I odst. 2 a 4 této smlouvy nižší než celkové předpokládané náklady, je příjemce povinen v rámci vyúčtování dotace vrátit poskytovateli část dotace tak, aby její výše odpovídala …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Jinými zdroji jsou například dotace ze státního rozpočtu, strukturálních fondů Evropské unie, dotace z jiných ÚSC, sponzorské dary apod.</w:t>
      </w:r>
    </w:p>
    <w:p w:rsidR="00B114AE" w:rsidRPr="00331F7B" w:rsidRDefault="00B114AE" w:rsidP="00217E0B">
      <w:pPr>
        <w:spacing w:after="120"/>
        <w:ind w:left="567" w:firstLine="0"/>
        <w:rPr>
          <w:rFonts w:ascii="Arial" w:eastAsia="Times New Roman" w:hAnsi="Arial" w:cs="Arial"/>
          <w:i/>
          <w:sz w:val="24"/>
          <w:szCs w:val="24"/>
          <w:lang w:eastAsia="cs-CZ"/>
        </w:rPr>
      </w:pPr>
      <w:r w:rsidRPr="00331F7B">
        <w:rPr>
          <w:rFonts w:ascii="Arial" w:eastAsia="Times New Roman" w:hAnsi="Arial" w:cs="Arial"/>
          <w:i/>
          <w:sz w:val="24"/>
          <w:szCs w:val="24"/>
          <w:lang w:eastAsia="cs-CZ"/>
        </w:rPr>
        <w:t>Varianta II. (žadateli nebyla schválena dotace v požadované výši)</w:t>
      </w:r>
    </w:p>
    <w:p w:rsidR="00217E0B" w:rsidRPr="00B114AE" w:rsidRDefault="00331F7B" w:rsidP="00217E0B">
      <w:pPr>
        <w:spacing w:after="120"/>
        <w:ind w:left="567" w:firstLine="0"/>
        <w:rPr>
          <w:rFonts w:ascii="Arial" w:eastAsia="Times New Roman" w:hAnsi="Arial" w:cs="Arial"/>
          <w:sz w:val="24"/>
          <w:szCs w:val="24"/>
          <w:lang w:eastAsia="cs-CZ"/>
        </w:rPr>
      </w:pPr>
      <w:r w:rsidRPr="00331F7B">
        <w:rPr>
          <w:rFonts w:ascii="Arial" w:eastAsia="Times New Roman" w:hAnsi="Arial" w:cs="Arial"/>
          <w:sz w:val="24"/>
          <w:szCs w:val="24"/>
          <w:lang w:eastAsia="cs-CZ"/>
        </w:rPr>
        <w:t xml:space="preserve">Příjemce se zavazuje na účel uvedený v čl. I odst. 2 a 4 této smlouvy vynaložit z vlastních a jiných zdrojů částku nejméně ve výši …….. Kč (slovy …. korun českých) (zde bude uvedena částka ve výši poloviny celkových předpokládaných nákladů dle žádosti). Budou-li celkové skutečné náklady vynaložené na účel uvedený v čl. I odst. 2 a 4 této smlouvy nižší než ………….. Kč (slovy: ….. korun českých) (zde bude uvedena částka ve výši součtu částky poskytované dotace dle čl. I odst. 1 této smlouvy a částky stanovené spoluúčasti příjemce dle předchozí věty), je příjemce povinen vrátit poskytovateli v rámci vyúčtování část dotace ve výši rozdílu mezi touto částkou </w:t>
      </w:r>
      <w:r w:rsidRPr="00331F7B">
        <w:rPr>
          <w:rFonts w:ascii="Arial" w:eastAsia="Times New Roman" w:hAnsi="Arial" w:cs="Arial"/>
          <w:sz w:val="24"/>
          <w:szCs w:val="24"/>
          <w:lang w:eastAsia="cs-CZ"/>
        </w:rPr>
        <w:lastRenderedPageBreak/>
        <w:t>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ji</w:t>
      </w:r>
      <w:r>
        <w:rPr>
          <w:rFonts w:ascii="Arial" w:eastAsia="Times New Roman" w:hAnsi="Arial" w:cs="Arial"/>
          <w:sz w:val="24"/>
          <w:szCs w:val="24"/>
          <w:lang w:eastAsia="cs-CZ"/>
        </w:rPr>
        <w:t>ných ÚSC, sponzorské dary apod.</w:t>
      </w:r>
      <w:r w:rsidR="00217E0B" w:rsidRPr="00B114AE">
        <w:rPr>
          <w:rFonts w:ascii="Arial" w:eastAsia="Times New Roman" w:hAnsi="Arial" w:cs="Arial"/>
          <w:sz w:val="24"/>
          <w:szCs w:val="24"/>
          <w:lang w:eastAsia="cs-CZ"/>
        </w:rPr>
        <w:t xml:space="preserve"> </w:t>
      </w:r>
    </w:p>
    <w:p w:rsidR="00217E0B" w:rsidRPr="004224D5" w:rsidRDefault="00217E0B" w:rsidP="00217E0B">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9A1C6B" w:rsidRPr="00B816ED" w:rsidRDefault="00217E0B" w:rsidP="009A1C6B">
      <w:pPr>
        <w:pStyle w:val="Odstavecseseznamem"/>
        <w:numPr>
          <w:ilvl w:val="0"/>
          <w:numId w:val="2"/>
        </w:numPr>
        <w:rPr>
          <w:rFonts w:ascii="Arial" w:eastAsia="Times New Roman" w:hAnsi="Arial" w:cs="Arial"/>
          <w:iCs/>
          <w:strike/>
          <w:color w:val="FF0000"/>
          <w:sz w:val="24"/>
          <w:szCs w:val="24"/>
          <w:lang w:eastAsia="cs-CZ"/>
        </w:rPr>
      </w:pPr>
      <w:r w:rsidRPr="009A1C6B">
        <w:rPr>
          <w:rFonts w:ascii="Arial" w:eastAsia="Times New Roman" w:hAnsi="Arial" w:cs="Arial"/>
          <w:sz w:val="24"/>
          <w:szCs w:val="24"/>
          <w:lang w:eastAsia="cs-CZ"/>
        </w:rPr>
        <w:t xml:space="preserve">Příjemce je povinen nejpozději do ......... předložit poskytovateli vyúčtování poskytnuté dotace (dále jen „vyúčtování“). </w:t>
      </w:r>
    </w:p>
    <w:p w:rsidR="00D80507" w:rsidRPr="00047EC5" w:rsidRDefault="00D80507" w:rsidP="00D80507">
      <w:pPr>
        <w:pStyle w:val="Odstavecseseznamem"/>
        <w:tabs>
          <w:tab w:val="left" w:pos="540"/>
        </w:tabs>
        <w:spacing w:after="120"/>
        <w:ind w:left="567" w:firstLine="0"/>
        <w:rPr>
          <w:rFonts w:ascii="Arial" w:eastAsia="Times New Roman" w:hAnsi="Arial" w:cs="Arial"/>
          <w:i/>
          <w:iCs/>
          <w:color w:val="0000FF"/>
          <w:sz w:val="24"/>
          <w:szCs w:val="24"/>
          <w:lang w:eastAsia="cs-CZ"/>
        </w:rPr>
      </w:pPr>
    </w:p>
    <w:p w:rsidR="00D80507" w:rsidRPr="001C47EF" w:rsidRDefault="00D80507" w:rsidP="00D80507">
      <w:pPr>
        <w:pStyle w:val="Odstavecseseznamem"/>
        <w:tabs>
          <w:tab w:val="left" w:pos="540"/>
        </w:tabs>
        <w:spacing w:after="120"/>
        <w:ind w:left="567" w:firstLine="0"/>
        <w:rPr>
          <w:rFonts w:ascii="Arial" w:eastAsia="Times New Roman" w:hAnsi="Arial" w:cs="Arial"/>
          <w:i/>
          <w:sz w:val="24"/>
          <w:szCs w:val="24"/>
          <w:lang w:eastAsia="cs-CZ"/>
        </w:rPr>
      </w:pPr>
      <w:r w:rsidRPr="00047EC5">
        <w:rPr>
          <w:rFonts w:ascii="Arial" w:eastAsia="Times New Roman" w:hAnsi="Arial" w:cs="Arial"/>
          <w:i/>
          <w:iCs/>
          <w:color w:val="0000FF"/>
          <w:sz w:val="24"/>
          <w:szCs w:val="24"/>
          <w:lang w:eastAsia="cs-CZ"/>
        </w:rPr>
        <w:t>V případě, že dotace nepřesáhne 30 000 Kč, uvede se tato varianta od</w:t>
      </w:r>
      <w:r w:rsidR="00331F7B">
        <w:rPr>
          <w:rFonts w:ascii="Arial" w:eastAsia="Times New Roman" w:hAnsi="Arial" w:cs="Arial"/>
          <w:i/>
          <w:iCs/>
          <w:color w:val="0000FF"/>
          <w:sz w:val="24"/>
          <w:szCs w:val="24"/>
          <w:lang w:eastAsia="cs-CZ"/>
        </w:rPr>
        <w:t>st. 4 (body 4.1 a 4.2 zůstávají</w:t>
      </w:r>
      <w:r w:rsidRPr="00047EC5">
        <w:rPr>
          <w:rFonts w:ascii="Arial" w:eastAsia="Times New Roman" w:hAnsi="Arial" w:cs="Arial"/>
          <w:i/>
          <w:iCs/>
          <w:color w:val="0000FF"/>
          <w:sz w:val="24"/>
          <w:szCs w:val="24"/>
          <w:lang w:eastAsia="cs-CZ"/>
        </w:rPr>
        <w:t xml:space="preserve">): </w:t>
      </w:r>
      <w:r w:rsidRPr="001C47EF">
        <w:rPr>
          <w:rFonts w:ascii="Arial" w:eastAsia="Times New Roman" w:hAnsi="Arial" w:cs="Arial"/>
          <w:i/>
          <w:iCs/>
          <w:sz w:val="24"/>
          <w:szCs w:val="24"/>
          <w:lang w:eastAsia="cs-CZ"/>
        </w:rPr>
        <w:t>Příjemce je povinen nejpozději do ………. zpracovat vyúčtování poskytnuté dotace (dále jen „vyúčtování“) a závěrečnou zprávu o použití dotace (dále jen „závěrečná zpráva“) o níže uvedeném obsahu. Toto vyúčtování a závěrečnou zprávu je příjemce povinen předložit poskytovateli při kontrole použití dotace, případně je poskytovateli zaslat v termínu stanoveném ve výzvě poskytovatele.</w:t>
      </w:r>
    </w:p>
    <w:p w:rsidR="00217E0B" w:rsidRPr="00BF62CA" w:rsidRDefault="00217E0B" w:rsidP="009A1C6B">
      <w:pPr>
        <w:tabs>
          <w:tab w:val="left" w:pos="540"/>
        </w:tabs>
        <w:spacing w:after="120"/>
        <w:ind w:left="567" w:firstLine="0"/>
        <w:rPr>
          <w:rFonts w:ascii="Arial" w:eastAsia="Times New Roman" w:hAnsi="Arial" w:cs="Arial"/>
          <w:strike/>
          <w:color w:val="FF0000"/>
          <w:sz w:val="24"/>
          <w:szCs w:val="24"/>
          <w:lang w:eastAsia="cs-CZ"/>
        </w:rPr>
      </w:pPr>
    </w:p>
    <w:p w:rsidR="00217E0B" w:rsidRPr="004224D5" w:rsidRDefault="00217E0B" w:rsidP="00217E0B">
      <w:pPr>
        <w:tabs>
          <w:tab w:val="left" w:pos="540"/>
        </w:tabs>
        <w:spacing w:after="120"/>
        <w:ind w:left="54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Vyúčtování musí obsahovat:</w:t>
      </w:r>
    </w:p>
    <w:p w:rsidR="00217E0B" w:rsidRPr="00B6460E" w:rsidRDefault="00217E0B" w:rsidP="00217E0B">
      <w:pPr>
        <w:spacing w:after="120"/>
        <w:ind w:left="1287" w:hanging="720"/>
        <w:rPr>
          <w:rFonts w:ascii="Arial" w:eastAsia="Times New Roman" w:hAnsi="Arial" w:cs="Arial"/>
          <w:color w:val="FF0000"/>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9A1C6B">
        <w:rPr>
          <w:rFonts w:ascii="Arial" w:eastAsia="Times New Roman" w:hAnsi="Arial" w:cs="Arial"/>
          <w:color w:val="000000" w:themeColor="text1"/>
          <w:sz w:val="24"/>
          <w:szCs w:val="24"/>
          <w:lang w:eastAsia="cs-CZ"/>
        </w:rPr>
        <w:t xml:space="preserve">soupis celkových uskutečněných výdajů na akci, na jejíž realizaci byla poskytnuta dotace dle této smlouvy, v rozsahu uvedeném v příloze č. 1 „Finanční vyúčtování </w:t>
      </w:r>
      <w:r w:rsidR="009A1C6B" w:rsidRPr="00D80507">
        <w:rPr>
          <w:rFonts w:ascii="Arial" w:eastAsia="Times New Roman" w:hAnsi="Arial" w:cs="Arial"/>
          <w:sz w:val="24"/>
          <w:szCs w:val="24"/>
          <w:lang w:eastAsia="cs-CZ"/>
        </w:rPr>
        <w:t>dotace</w:t>
      </w:r>
      <w:r w:rsidR="00331F7B">
        <w:rPr>
          <w:rFonts w:ascii="Arial" w:eastAsia="Times New Roman" w:hAnsi="Arial" w:cs="Arial"/>
          <w:sz w:val="24"/>
          <w:szCs w:val="24"/>
          <w:lang w:eastAsia="cs-CZ"/>
        </w:rPr>
        <w:t xml:space="preserve"> poskytnuté v roce 2016</w:t>
      </w:r>
      <w:r w:rsidRPr="009A1C6B">
        <w:rPr>
          <w:rFonts w:ascii="Arial" w:eastAsia="Times New Roman" w:hAnsi="Arial" w:cs="Arial"/>
          <w:color w:val="000000" w:themeColor="text1"/>
          <w:sz w:val="24"/>
          <w:szCs w:val="24"/>
          <w:lang w:eastAsia="cs-CZ"/>
        </w:rPr>
        <w:t xml:space="preserve">“ </w:t>
      </w:r>
      <w:r w:rsidRPr="009A1C6B">
        <w:rPr>
          <w:rFonts w:ascii="Arial" w:eastAsia="Times New Roman" w:hAnsi="Arial" w:cs="Arial"/>
          <w:b/>
          <w:color w:val="000000" w:themeColor="text1"/>
          <w:sz w:val="24"/>
          <w:szCs w:val="24"/>
          <w:lang w:eastAsia="cs-CZ"/>
        </w:rPr>
        <w:t xml:space="preserve">Příloha č. 1 je pro příjemce k dispozici v elektronické formě na webu OK </w:t>
      </w:r>
      <w:hyperlink r:id="rId9" w:history="1">
        <w:r w:rsidR="00BD66E1" w:rsidRPr="00331F7B">
          <w:rPr>
            <w:rStyle w:val="Hypertextovodkaz"/>
            <w:rFonts w:ascii="Arial" w:hAnsi="Arial" w:cs="Arial"/>
            <w:b/>
            <w:color w:val="auto"/>
            <w:sz w:val="24"/>
            <w:szCs w:val="24"/>
          </w:rPr>
          <w:t>https://www.kr-olomoucky.cz/vyuctovani-prispevku-dotace-cl-3424.html</w:t>
        </w:r>
      </w:hyperlink>
      <w:r w:rsidRPr="009A1C6B">
        <w:rPr>
          <w:rFonts w:ascii="Arial" w:eastAsia="Times New Roman" w:hAnsi="Arial" w:cs="Arial"/>
          <w:color w:val="000000" w:themeColor="text1"/>
          <w:sz w:val="24"/>
          <w:szCs w:val="24"/>
          <w:lang w:eastAsia="cs-CZ"/>
        </w:rPr>
        <w:t>. Soupis výdajů dle tohoto ustanovení doloží příjemce čestným prohlášením, že celkové uskutečněné výdaje uvedené v soupisu jsou pravdivé a úplné.</w:t>
      </w:r>
      <w:r w:rsidR="00B816ED" w:rsidRPr="00B816ED">
        <w:rPr>
          <w:rFonts w:ascii="Arial" w:eastAsia="Times New Roman" w:hAnsi="Arial" w:cs="Arial"/>
          <w:iCs/>
          <w:sz w:val="24"/>
          <w:szCs w:val="24"/>
          <w:lang w:eastAsia="cs-CZ"/>
        </w:rPr>
        <w:t xml:space="preserve"> </w:t>
      </w:r>
    </w:p>
    <w:p w:rsidR="00217E0B" w:rsidRPr="004224D5" w:rsidRDefault="00217E0B" w:rsidP="00217E0B">
      <w:pPr>
        <w:spacing w:after="120"/>
        <w:ind w:left="1287" w:hanging="720"/>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w:t>
      </w:r>
      <w:r w:rsidRPr="00460258">
        <w:rPr>
          <w:rFonts w:ascii="Arial" w:eastAsia="Times New Roman" w:hAnsi="Arial" w:cs="Arial"/>
          <w:sz w:val="24"/>
          <w:szCs w:val="24"/>
          <w:lang w:eastAsia="cs-CZ"/>
        </w:rPr>
        <w:t>dotace</w:t>
      </w:r>
      <w:r w:rsidR="00331F7B">
        <w:rPr>
          <w:rFonts w:ascii="Arial" w:eastAsia="Times New Roman" w:hAnsi="Arial" w:cs="Arial"/>
          <w:sz w:val="24"/>
          <w:szCs w:val="24"/>
          <w:lang w:eastAsia="cs-CZ"/>
        </w:rPr>
        <w:t xml:space="preserve"> poskytnuté v roce 2016</w:t>
      </w:r>
      <w:r w:rsidRPr="00460258">
        <w:rPr>
          <w:rFonts w:ascii="Arial" w:eastAsia="Times New Roman" w:hAnsi="Arial" w:cs="Arial"/>
          <w:sz w:val="24"/>
          <w:szCs w:val="24"/>
          <w:lang w:eastAsia="cs-CZ"/>
        </w:rPr>
        <w:t>“</w:t>
      </w:r>
      <w:r w:rsidRPr="004224D5">
        <w:rPr>
          <w:rFonts w:ascii="Arial" w:eastAsia="Times New Roman" w:hAnsi="Arial" w:cs="Arial"/>
          <w:sz w:val="24"/>
          <w:szCs w:val="24"/>
          <w:lang w:eastAsia="cs-CZ"/>
        </w:rPr>
        <w:t>, doložený:</w:t>
      </w:r>
    </w:p>
    <w:p w:rsidR="00217E0B" w:rsidRPr="004224D5" w:rsidRDefault="00217E0B" w:rsidP="00217E0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217E0B" w:rsidRPr="004224D5" w:rsidRDefault="00217E0B" w:rsidP="00217E0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217E0B" w:rsidRPr="004224D5" w:rsidRDefault="00217E0B" w:rsidP="00217E0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všech výpisů z bankovního účtu, které dokládají úhradu předložených faktur, s vyznačením dotčených plateb,</w:t>
      </w:r>
    </w:p>
    <w:p w:rsidR="00217E0B" w:rsidRPr="004224D5" w:rsidRDefault="00217E0B" w:rsidP="00217E0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lastRenderedPageBreak/>
        <w:t>čestným prohlášením, že fotokopie předaných dokladů jsou shodné s originály a výdaje uvedené v soupisu jsou shodné se záznamy v účetnictví příjemce.</w:t>
      </w:r>
    </w:p>
    <w:p w:rsidR="00D80507" w:rsidRDefault="00217E0B" w:rsidP="00217E0B">
      <w:pPr>
        <w:spacing w:after="120"/>
        <w:ind w:left="567" w:firstLine="0"/>
        <w:rPr>
          <w:rFonts w:ascii="Arial" w:eastAsia="Times New Roman" w:hAnsi="Arial" w:cs="Arial"/>
          <w:i/>
          <w:sz w:val="24"/>
          <w:szCs w:val="24"/>
          <w:lang w:eastAsia="cs-CZ"/>
        </w:rPr>
      </w:pPr>
      <w:r w:rsidRPr="00460258">
        <w:rPr>
          <w:rFonts w:ascii="Arial" w:eastAsia="Times New Roman" w:hAnsi="Arial" w:cs="Arial"/>
          <w:sz w:val="24"/>
          <w:szCs w:val="24"/>
          <w:lang w:eastAsia="cs-CZ"/>
        </w:rPr>
        <w:t xml:space="preserve">Společně s vyúčtováním příjemce předloží poskytovateli závěrečnou zprávu v listinné podobě. </w:t>
      </w:r>
      <w:r w:rsidR="00D80507">
        <w:rPr>
          <w:rFonts w:ascii="Arial" w:eastAsia="Times New Roman" w:hAnsi="Arial" w:cs="Arial"/>
          <w:i/>
          <w:sz w:val="24"/>
          <w:szCs w:val="24"/>
          <w:lang w:eastAsia="cs-CZ"/>
        </w:rPr>
        <w:t xml:space="preserve">V případě, že dotace nepřesáhne 30 000 Kč, tato věta se </w:t>
      </w:r>
      <w:r w:rsidR="00D80507" w:rsidRPr="00CF6324">
        <w:rPr>
          <w:rFonts w:ascii="Arial" w:eastAsia="Times New Roman" w:hAnsi="Arial" w:cs="Arial"/>
          <w:i/>
          <w:sz w:val="24"/>
          <w:szCs w:val="24"/>
          <w:lang w:eastAsia="cs-CZ"/>
        </w:rPr>
        <w:t>vypustí.</w:t>
      </w:r>
      <w:r w:rsidR="00D80507">
        <w:rPr>
          <w:rFonts w:ascii="Arial" w:eastAsia="Times New Roman" w:hAnsi="Arial" w:cs="Arial"/>
          <w:i/>
          <w:sz w:val="24"/>
          <w:szCs w:val="24"/>
          <w:lang w:eastAsia="cs-CZ"/>
        </w:rPr>
        <w:t xml:space="preserve"> </w:t>
      </w:r>
    </w:p>
    <w:p w:rsidR="00217E0B" w:rsidRPr="00E36D93" w:rsidRDefault="00217E0B" w:rsidP="00217E0B">
      <w:pPr>
        <w:spacing w:after="120"/>
        <w:ind w:left="567" w:firstLine="0"/>
        <w:rPr>
          <w:rFonts w:ascii="Arial" w:eastAsia="Times New Roman" w:hAnsi="Arial" w:cs="Arial"/>
          <w:sz w:val="24"/>
          <w:szCs w:val="24"/>
          <w:lang w:eastAsia="cs-CZ"/>
        </w:rPr>
      </w:pPr>
      <w:r w:rsidRPr="00E36D93">
        <w:rPr>
          <w:rFonts w:ascii="Arial" w:eastAsia="Times New Roman" w:hAnsi="Arial" w:cs="Arial"/>
          <w:sz w:val="24"/>
          <w:szCs w:val="24"/>
          <w:lang w:eastAsia="cs-CZ"/>
        </w:rPr>
        <w:t xml:space="preserve">Závěrečná zpráva musí obsahovat zejména stručné zhodnocení </w:t>
      </w:r>
      <w:r w:rsidR="00331F7B">
        <w:rPr>
          <w:rFonts w:ascii="Arial" w:eastAsia="Times New Roman" w:hAnsi="Arial" w:cs="Arial"/>
          <w:sz w:val="24"/>
          <w:szCs w:val="24"/>
          <w:lang w:eastAsia="cs-CZ"/>
        </w:rPr>
        <w:t>akce</w:t>
      </w:r>
      <w:r w:rsidRPr="00E36D93">
        <w:rPr>
          <w:rFonts w:ascii="Arial" w:eastAsia="Times New Roman" w:hAnsi="Arial" w:cs="Arial"/>
          <w:sz w:val="24"/>
          <w:szCs w:val="24"/>
          <w:lang w:eastAsia="cs-CZ"/>
        </w:rPr>
        <w:t xml:space="preserve"> včetně je</w:t>
      </w:r>
      <w:r w:rsidR="00331F7B">
        <w:rPr>
          <w:rFonts w:ascii="Arial" w:eastAsia="Times New Roman" w:hAnsi="Arial" w:cs="Arial"/>
          <w:sz w:val="24"/>
          <w:szCs w:val="24"/>
          <w:lang w:eastAsia="cs-CZ"/>
        </w:rPr>
        <w:t>jí</w:t>
      </w:r>
      <w:r w:rsidRPr="00E36D93">
        <w:rPr>
          <w:rFonts w:ascii="Arial" w:eastAsia="Times New Roman" w:hAnsi="Arial" w:cs="Arial"/>
          <w:sz w:val="24"/>
          <w:szCs w:val="24"/>
          <w:lang w:eastAsia="cs-CZ"/>
        </w:rPr>
        <w:t xml:space="preserve">ho přínosu pro Olomoucký kraj a popis propagace Olomouckého kraje ve smyslu čl. II odst. 10. této smlouvy. Součástí závěrečné zprávy musí být fotodokumentace provedené propagace kraje. </w:t>
      </w:r>
    </w:p>
    <w:p w:rsidR="00B114AE" w:rsidRPr="00331F7B" w:rsidRDefault="00D82839" w:rsidP="00331F7B">
      <w:pPr>
        <w:numPr>
          <w:ilvl w:val="0"/>
          <w:numId w:val="2"/>
        </w:numPr>
        <w:spacing w:after="120"/>
        <w:rPr>
          <w:rFonts w:ascii="Arial" w:eastAsia="Times New Roman" w:hAnsi="Arial" w:cs="Arial"/>
          <w:i/>
          <w:strike/>
          <w:sz w:val="24"/>
          <w:szCs w:val="24"/>
          <w:lang w:eastAsia="cs-CZ"/>
        </w:rPr>
      </w:pPr>
      <w:r w:rsidRPr="00331F7B">
        <w:rPr>
          <w:rFonts w:ascii="Arial" w:hAnsi="Arial" w:cs="Arial"/>
          <w:sz w:val="24"/>
          <w:szCs w:val="24"/>
        </w:rPr>
        <w:t xml:space="preserve">V případě, že dotace nebyla použita v celé výši ve lhůtě uvedené ve čl. II odst. 2 této smlouvy nebo v případě, že celkové příjemcem skutečně vynaložené náklady na účel uvedený v čl. I odst. 2 a 4 této smlouvy byly nižší než </w:t>
      </w:r>
      <w:r w:rsidRPr="00331F7B">
        <w:rPr>
          <w:rFonts w:ascii="Arial" w:hAnsi="Arial" w:cs="Arial"/>
          <w:b/>
          <w:sz w:val="24"/>
          <w:szCs w:val="24"/>
        </w:rPr>
        <w:t>…………… Kč</w:t>
      </w:r>
      <w:r w:rsidRPr="00331F7B">
        <w:rPr>
          <w:rFonts w:ascii="Arial" w:hAnsi="Arial" w:cs="Arial"/>
          <w:sz w:val="24"/>
          <w:szCs w:val="24"/>
        </w:rPr>
        <w:t xml:space="preserve"> (slovy: ………..korun českých) </w:t>
      </w:r>
      <w:r w:rsidR="00331F7B" w:rsidRPr="00331F7B">
        <w:rPr>
          <w:rFonts w:ascii="Arial" w:hAnsi="Arial" w:cs="Arial"/>
          <w:i/>
          <w:sz w:val="24"/>
          <w:szCs w:val="24"/>
        </w:rPr>
        <w:t>(v případě, že bude poskytována dotace v celé příjemcem požadované výši, přičemž spoluúčast příjemce bude 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Pr="00331F7B">
        <w:rPr>
          <w:rFonts w:ascii="Arial" w:hAnsi="Arial" w:cs="Arial"/>
          <w:sz w:val="24"/>
          <w:szCs w:val="24"/>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331F7B">
        <w:rPr>
          <w:rFonts w:ascii="Arial" w:hAnsi="Arial" w:cs="Arial"/>
          <w:sz w:val="24"/>
          <w:szCs w:val="24"/>
        </w:rPr>
        <w:t>ust</w:t>
      </w:r>
      <w:proofErr w:type="spellEnd"/>
      <w:r w:rsidRPr="00331F7B">
        <w:rPr>
          <w:rFonts w:ascii="Arial" w:hAnsi="Arial" w:cs="Arial"/>
          <w:sz w:val="24"/>
          <w:szCs w:val="24"/>
        </w:rPr>
        <w:t>. § 22 zákona č. 250/2000 Sb., o rozpočtových pravidlech územních rozpočtů, ve znění pozdějších předpisů.</w:t>
      </w:r>
    </w:p>
    <w:p w:rsidR="00217E0B" w:rsidRPr="004224D5" w:rsidRDefault="00E36D93" w:rsidP="00047EC5">
      <w:pPr>
        <w:spacing w:after="120"/>
        <w:ind w:left="567" w:firstLine="0"/>
        <w:rPr>
          <w:rFonts w:ascii="Arial" w:eastAsia="Times New Roman" w:hAnsi="Arial" w:cs="Arial"/>
          <w:i/>
          <w:sz w:val="24"/>
          <w:szCs w:val="24"/>
          <w:lang w:eastAsia="cs-CZ"/>
        </w:rPr>
      </w:pPr>
      <w:r w:rsidRPr="00047EC5">
        <w:rPr>
          <w:rFonts w:ascii="Arial" w:eastAsia="Times New Roman" w:hAnsi="Arial" w:cs="Arial"/>
          <w:i/>
          <w:color w:val="0000FF"/>
          <w:sz w:val="24"/>
          <w:szCs w:val="24"/>
          <w:lang w:eastAsia="cs-CZ"/>
        </w:rPr>
        <w:t xml:space="preserve">V případě, že dotace nepřesáhne 30 000 Kč, uvede se tato varianta odst. 5: </w:t>
      </w:r>
      <w:r w:rsidRPr="00986689">
        <w:rPr>
          <w:rFonts w:ascii="Arial" w:hAnsi="Arial" w:cs="Arial"/>
          <w:i/>
          <w:sz w:val="24"/>
          <w:szCs w:val="24"/>
          <w:lang w:eastAsia="cs-CZ"/>
        </w:rPr>
        <w:t>V případě, že dotace nebyla použita v celé výši ve lhůtě uvedené v čl. II. odst. 2 této smlouvy, nebo v případě, že celkové příjemcem skutečně vynaložené náklady na účel uvedený v čl. I. odst. 2 a 4 této smlouvy byly nižší než ….. Kč (slovy: …. korun českých)</w:t>
      </w:r>
      <w:r w:rsidR="00E3476F" w:rsidRPr="00E3476F">
        <w:rPr>
          <w:rFonts w:ascii="Arial" w:hAnsi="Arial" w:cs="Arial"/>
          <w:b/>
          <w:i/>
          <w:color w:val="FF0000"/>
          <w:sz w:val="24"/>
          <w:szCs w:val="24"/>
        </w:rPr>
        <w:t xml:space="preserve"> </w:t>
      </w:r>
      <w:r w:rsidR="00331F7B" w:rsidRPr="00331F7B">
        <w:rPr>
          <w:rFonts w:ascii="Arial" w:hAnsi="Arial" w:cs="Arial"/>
          <w:i/>
          <w:sz w:val="24"/>
          <w:szCs w:val="24"/>
        </w:rPr>
        <w:t>(v případě, že bude poskytována dotace v celé příjemcem požadované výši, přičemž spoluúčast příjemce bude 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Pr="00331F7B">
        <w:rPr>
          <w:rFonts w:ascii="Arial" w:hAnsi="Arial" w:cs="Arial"/>
          <w:i/>
          <w:sz w:val="24"/>
          <w:szCs w:val="24"/>
          <w:lang w:eastAsia="cs-CZ"/>
        </w:rPr>
        <w:t xml:space="preserve">, </w:t>
      </w:r>
      <w:r w:rsidRPr="00986689">
        <w:rPr>
          <w:rFonts w:ascii="Arial" w:hAnsi="Arial" w:cs="Arial"/>
          <w:i/>
          <w:sz w:val="24"/>
          <w:szCs w:val="24"/>
          <w:lang w:eastAsia="cs-CZ"/>
        </w:rPr>
        <w:t xml:space="preserve">je příjemce povinen vrátit nevyčerpanou část dotace na účet poskytovatele nejpozději do 15 dnů ode dne vzniku povinnosti zpracovat vyúčtování v souladu s čl. II. odst. 4 této smlouvy. Nevrátí-li příjemce nevyčerpanou část dotace v této lhůtě, dopustí se porušení rozpočtové kázně ve smyslu </w:t>
      </w:r>
      <w:proofErr w:type="spellStart"/>
      <w:r w:rsidRPr="00986689">
        <w:rPr>
          <w:rFonts w:ascii="Arial" w:hAnsi="Arial" w:cs="Arial"/>
          <w:i/>
          <w:sz w:val="24"/>
          <w:szCs w:val="24"/>
          <w:lang w:eastAsia="cs-CZ"/>
        </w:rPr>
        <w:t>ust</w:t>
      </w:r>
      <w:proofErr w:type="spellEnd"/>
      <w:r w:rsidRPr="00986689">
        <w:rPr>
          <w:rFonts w:ascii="Arial" w:hAnsi="Arial" w:cs="Arial"/>
          <w:i/>
          <w:sz w:val="24"/>
          <w:szCs w:val="24"/>
          <w:lang w:eastAsia="cs-CZ"/>
        </w:rPr>
        <w:t>. § 22 zákona č. 250/2000 Sb., o rozpočtových pravidlech územních rozpočtů, ve znění pozdějších předpisů.</w:t>
      </w:r>
      <w:r w:rsidR="00217E0B" w:rsidRPr="004224D5">
        <w:rPr>
          <w:rFonts w:ascii="Arial" w:eastAsia="Times New Roman" w:hAnsi="Arial" w:cs="Arial"/>
          <w:i/>
          <w:sz w:val="24"/>
          <w:szCs w:val="24"/>
          <w:lang w:eastAsia="cs-CZ"/>
        </w:rPr>
        <w:t xml:space="preserve"> </w:t>
      </w:r>
    </w:p>
    <w:p w:rsidR="00217E0B" w:rsidRPr="004224D5" w:rsidRDefault="00217E0B" w:rsidP="00217E0B">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224D5">
        <w:rPr>
          <w:rFonts w:ascii="Arial" w:eastAsia="Times New Roman" w:hAnsi="Arial" w:cs="Arial"/>
          <w:sz w:val="24"/>
          <w:szCs w:val="24"/>
          <w:lang w:eastAsia="cs-CZ"/>
        </w:rPr>
        <w:t>ust</w:t>
      </w:r>
      <w:proofErr w:type="spellEnd"/>
      <w:r w:rsidRPr="004224D5">
        <w:rPr>
          <w:rFonts w:ascii="Arial" w:eastAsia="Times New Roman" w:hAnsi="Arial" w:cs="Arial"/>
          <w:sz w:val="24"/>
          <w:szCs w:val="24"/>
          <w:lang w:eastAsia="cs-CZ"/>
        </w:rPr>
        <w:t xml:space="preserve">. § 22 zákona č. 250/2000 Sb., o rozpočtových pravidlech </w:t>
      </w:r>
      <w:r w:rsidRPr="004224D5">
        <w:rPr>
          <w:rFonts w:ascii="Arial" w:eastAsia="Times New Roman" w:hAnsi="Arial" w:cs="Arial"/>
          <w:sz w:val="24"/>
          <w:szCs w:val="24"/>
          <w:lang w:eastAsia="cs-CZ"/>
        </w:rPr>
        <w:lastRenderedPageBreak/>
        <w:t>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217E0B" w:rsidRPr="004224D5" w:rsidRDefault="00217E0B" w:rsidP="00217E0B">
      <w:pPr>
        <w:numPr>
          <w:ilvl w:val="0"/>
          <w:numId w:val="2"/>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217E0B" w:rsidRPr="004224D5" w:rsidTr="000A397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217E0B"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217E0B"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217E0B"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217E0B"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217E0B"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217E0B"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17E0B" w:rsidRPr="004224D5" w:rsidRDefault="00217E0B"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17E0B" w:rsidRPr="004224D5" w:rsidRDefault="00217E0B"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rsidR="00217E0B" w:rsidRPr="004224D5" w:rsidRDefault="00217E0B" w:rsidP="00217E0B">
      <w:pPr>
        <w:spacing w:after="120"/>
        <w:ind w:left="567" w:firstLine="0"/>
        <w:rPr>
          <w:rFonts w:ascii="Arial" w:eastAsia="Times New Roman" w:hAnsi="Arial" w:cs="Arial"/>
          <w:iCs/>
          <w:sz w:val="24"/>
          <w:szCs w:val="24"/>
          <w:lang w:eastAsia="cs-CZ"/>
        </w:rPr>
      </w:pPr>
    </w:p>
    <w:p w:rsidR="0090419A" w:rsidRPr="00331F7B" w:rsidRDefault="0090419A" w:rsidP="0090419A">
      <w:pPr>
        <w:pStyle w:val="Odstavecseseznamem"/>
        <w:numPr>
          <w:ilvl w:val="0"/>
          <w:numId w:val="2"/>
        </w:numPr>
        <w:rPr>
          <w:rFonts w:ascii="Arial" w:hAnsi="Arial" w:cs="Arial"/>
          <w:iCs/>
          <w:sz w:val="24"/>
          <w:szCs w:val="24"/>
        </w:rPr>
      </w:pPr>
      <w:r w:rsidRPr="00331F7B">
        <w:rPr>
          <w:rFonts w:ascii="Arial" w:hAnsi="Arial" w:cs="Arial"/>
          <w:iCs/>
          <w:sz w:val="24"/>
          <w:szCs w:val="24"/>
        </w:rPr>
        <w:t>V případě, že je příjemce dle této smlouvy povinen vrátit dotaci nebo její část, vrátí příjemce dotaci nebo její část v roce (2016), kdy obdržel dotaci</w:t>
      </w:r>
      <w:r w:rsidR="00331F7B" w:rsidRPr="00331F7B">
        <w:rPr>
          <w:rFonts w:ascii="Arial" w:hAnsi="Arial" w:cs="Arial"/>
          <w:iCs/>
          <w:sz w:val="24"/>
          <w:szCs w:val="24"/>
        </w:rPr>
        <w:t>,</w:t>
      </w:r>
      <w:r w:rsidRPr="00331F7B">
        <w:rPr>
          <w:rFonts w:ascii="Arial" w:hAnsi="Arial" w:cs="Arial"/>
          <w:iCs/>
          <w:sz w:val="24"/>
          <w:szCs w:val="24"/>
        </w:rPr>
        <w:t xml:space="preserve"> na účet poskytovatele č. 27-4228330207/0100. V případě, že je vratka realizována následující rok (2017) pak se použije příjmový účet 27-4228320287/0100.</w:t>
      </w:r>
    </w:p>
    <w:p w:rsidR="0090419A" w:rsidRPr="00331F7B" w:rsidRDefault="0090419A" w:rsidP="0090419A">
      <w:pPr>
        <w:pStyle w:val="Odstavecseseznamem"/>
        <w:spacing w:after="120"/>
        <w:ind w:left="567" w:firstLine="0"/>
        <w:rPr>
          <w:rFonts w:ascii="Arial" w:hAnsi="Arial" w:cs="Arial"/>
          <w:sz w:val="24"/>
          <w:szCs w:val="24"/>
        </w:rPr>
      </w:pPr>
    </w:p>
    <w:p w:rsidR="0090419A" w:rsidRPr="00331F7B" w:rsidRDefault="0090419A" w:rsidP="0090419A">
      <w:pPr>
        <w:pStyle w:val="Odstavecseseznamem"/>
        <w:spacing w:after="120"/>
        <w:ind w:left="567" w:firstLine="0"/>
        <w:rPr>
          <w:rFonts w:ascii="Arial" w:eastAsia="Times New Roman" w:hAnsi="Arial" w:cs="Arial"/>
          <w:i/>
          <w:sz w:val="24"/>
          <w:szCs w:val="24"/>
          <w:lang w:eastAsia="cs-CZ"/>
        </w:rPr>
      </w:pPr>
      <w:r w:rsidRPr="00331F7B">
        <w:rPr>
          <w:rFonts w:ascii="Arial" w:hAnsi="Arial" w:cs="Arial"/>
          <w:sz w:val="24"/>
          <w:szCs w:val="24"/>
        </w:rPr>
        <w:t>Případný odvod či penále se hradí na účet poskytovatele č. 27-4228320287/0100 na základě vystavené faktury.</w:t>
      </w:r>
    </w:p>
    <w:p w:rsidR="0090419A" w:rsidRPr="00BD66E1" w:rsidRDefault="0090419A" w:rsidP="0090419A">
      <w:pPr>
        <w:pStyle w:val="Odstavecseseznamem"/>
        <w:ind w:left="567" w:firstLine="0"/>
        <w:rPr>
          <w:rFonts w:ascii="Arial" w:eastAsia="Times New Roman" w:hAnsi="Arial" w:cs="Arial"/>
          <w:strike/>
          <w:sz w:val="24"/>
          <w:szCs w:val="24"/>
          <w:lang w:eastAsia="cs-CZ"/>
        </w:rPr>
      </w:pPr>
    </w:p>
    <w:p w:rsidR="00217E0B" w:rsidRPr="00E36D93" w:rsidRDefault="00217E0B" w:rsidP="00217E0B">
      <w:pPr>
        <w:numPr>
          <w:ilvl w:val="0"/>
          <w:numId w:val="2"/>
        </w:numPr>
        <w:tabs>
          <w:tab w:val="num" w:pos="747"/>
        </w:tabs>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lastRenderedPageBreak/>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E36D93" w:rsidRPr="00047EC5" w:rsidRDefault="00E36D93" w:rsidP="00E36D93">
      <w:pPr>
        <w:pStyle w:val="Odstavecseseznamem"/>
        <w:spacing w:after="120"/>
        <w:ind w:left="567" w:firstLine="0"/>
        <w:rPr>
          <w:rFonts w:ascii="Arial" w:eastAsia="Times New Roman" w:hAnsi="Arial" w:cs="Arial"/>
          <w:i/>
          <w:color w:val="0000FF"/>
          <w:sz w:val="24"/>
          <w:szCs w:val="24"/>
          <w:lang w:eastAsia="cs-CZ"/>
        </w:rPr>
      </w:pPr>
      <w:r w:rsidRPr="00047EC5">
        <w:rPr>
          <w:rFonts w:ascii="Arial" w:eastAsia="Times New Roman" w:hAnsi="Arial" w:cs="Arial"/>
          <w:i/>
          <w:color w:val="0000FF"/>
          <w:sz w:val="24"/>
          <w:szCs w:val="24"/>
          <w:lang w:eastAsia="cs-CZ"/>
        </w:rPr>
        <w:t>V případě, že se bude jednat o investiční dotaci, uvede se i následující text:</w:t>
      </w:r>
    </w:p>
    <w:p w:rsidR="00E36D93" w:rsidRPr="00124465" w:rsidRDefault="00E36D93" w:rsidP="00E36D93">
      <w:pPr>
        <w:pStyle w:val="Odstavecseseznamem"/>
        <w:spacing w:after="120"/>
        <w:ind w:left="567" w:firstLine="0"/>
        <w:rPr>
          <w:rFonts w:ascii="Arial" w:eastAsia="Times New Roman" w:hAnsi="Arial" w:cs="Arial"/>
          <w:i/>
          <w:sz w:val="24"/>
          <w:szCs w:val="24"/>
          <w:lang w:eastAsia="cs-CZ"/>
        </w:rPr>
      </w:pPr>
      <w:r w:rsidRPr="00124465">
        <w:rPr>
          <w:rFonts w:ascii="Arial" w:eastAsia="Times New Roman" w:hAnsi="Arial" w:cs="Arial"/>
          <w:i/>
          <w:sz w:val="24"/>
          <w:szCs w:val="24"/>
          <w:lang w:eastAsia="cs-CZ"/>
        </w:rPr>
        <w:t xml:space="preserve"> </w:t>
      </w:r>
    </w:p>
    <w:p w:rsidR="00E36D93" w:rsidRDefault="00E36D93" w:rsidP="00E36D93">
      <w:pPr>
        <w:pStyle w:val="Odstavecseseznamem"/>
        <w:spacing w:after="120"/>
        <w:ind w:left="567" w:firstLine="0"/>
        <w:rPr>
          <w:rFonts w:ascii="Arial" w:eastAsia="Times New Roman" w:hAnsi="Arial" w:cs="Arial"/>
          <w:i/>
          <w:sz w:val="24"/>
          <w:szCs w:val="24"/>
          <w:lang w:eastAsia="cs-CZ"/>
        </w:rPr>
      </w:pPr>
      <w:r w:rsidRPr="00E36D93">
        <w:rPr>
          <w:rFonts w:ascii="Arial" w:eastAsia="Times New Roman" w:hAnsi="Arial" w:cs="Arial"/>
          <w:i/>
          <w:sz w:val="24"/>
          <w:szCs w:val="24"/>
          <w:lang w:eastAsia="cs-CZ"/>
        </w:rPr>
        <w:t>Při použití dotace ke shora stanovenému účelu je příjemce dále povinen:</w:t>
      </w:r>
    </w:p>
    <w:p w:rsidR="00E36D93" w:rsidRPr="00E36D93" w:rsidRDefault="00E36D93" w:rsidP="00E36D93">
      <w:pPr>
        <w:pStyle w:val="Odstavecseseznamem"/>
        <w:spacing w:after="120"/>
        <w:ind w:left="567" w:firstLine="0"/>
        <w:rPr>
          <w:rFonts w:ascii="Arial" w:eastAsia="Times New Roman" w:hAnsi="Arial" w:cs="Arial"/>
          <w:i/>
          <w:sz w:val="24"/>
          <w:szCs w:val="24"/>
          <w:lang w:eastAsia="cs-CZ"/>
        </w:rPr>
      </w:pPr>
    </w:p>
    <w:p w:rsidR="00E36D93" w:rsidRDefault="00E36D93" w:rsidP="00E36D93">
      <w:pPr>
        <w:pStyle w:val="Odstavecseseznamem"/>
        <w:spacing w:after="120"/>
        <w:ind w:left="567" w:firstLine="0"/>
        <w:rPr>
          <w:rFonts w:ascii="Arial" w:eastAsia="Times New Roman" w:hAnsi="Arial" w:cs="Arial"/>
          <w:i/>
          <w:sz w:val="24"/>
          <w:szCs w:val="24"/>
          <w:lang w:eastAsia="cs-CZ"/>
        </w:rPr>
      </w:pPr>
      <w:r w:rsidRPr="00E36D93">
        <w:rPr>
          <w:rFonts w:ascii="Arial" w:eastAsia="Times New Roman" w:hAnsi="Arial" w:cs="Arial"/>
          <w:i/>
          <w:sz w:val="24"/>
          <w:szCs w:val="24"/>
          <w:lang w:eastAsia="cs-CZ"/>
        </w:rPr>
        <w:t xml:space="preserve">Příjemce je povinen v případě poskytnutí investiční dotace po dobu minimálně 2 let ode dne platnosti a účinnosti Smlouvy provozovat činnost a neukončit ji ani nepřerušit bez vědomí a písemného souhlasu poskytovatele a nakládat s veškerým majetkem získaným nebo zhodnoceným, byť i jen částečně, z dotace s péčí řádného hospodáře a nezatěžovat bez vědomí a písemného souhlasu </w:t>
      </w:r>
      <w:r w:rsidR="00331F7B">
        <w:rPr>
          <w:rFonts w:ascii="Arial" w:eastAsia="Times New Roman" w:hAnsi="Arial" w:cs="Arial"/>
          <w:i/>
          <w:sz w:val="24"/>
          <w:szCs w:val="24"/>
          <w:lang w:eastAsia="cs-CZ"/>
        </w:rPr>
        <w:t>poskyt</w:t>
      </w:r>
      <w:r w:rsidRPr="00E36D93">
        <w:rPr>
          <w:rFonts w:ascii="Arial" w:eastAsia="Times New Roman" w:hAnsi="Arial" w:cs="Arial"/>
          <w:i/>
          <w:sz w:val="24"/>
          <w:szCs w:val="24"/>
          <w:lang w:eastAsia="cs-CZ"/>
        </w:rPr>
        <w:t>ovatele tento majetek ani jeho části žádnými věcnými právy třetích osob, včetně zástavního práva (s výjimkou zástavního práva zřízeného k zajištění úvěru příjemce ve vztahu k financování akce podle Smlouvy).</w:t>
      </w:r>
    </w:p>
    <w:p w:rsidR="00E36D93" w:rsidRPr="00E36D93" w:rsidRDefault="00E36D93" w:rsidP="00E36D93">
      <w:pPr>
        <w:pStyle w:val="Odstavecseseznamem"/>
        <w:spacing w:after="120"/>
        <w:ind w:left="567" w:firstLine="0"/>
        <w:rPr>
          <w:rFonts w:ascii="Arial" w:eastAsia="Times New Roman" w:hAnsi="Arial" w:cs="Arial"/>
          <w:i/>
          <w:sz w:val="24"/>
          <w:szCs w:val="24"/>
          <w:lang w:eastAsia="cs-CZ"/>
        </w:rPr>
      </w:pPr>
    </w:p>
    <w:p w:rsidR="00E36D93" w:rsidRPr="00E36D93" w:rsidRDefault="00E36D93" w:rsidP="00E36D93">
      <w:pPr>
        <w:pStyle w:val="Odstavecseseznamem"/>
        <w:tabs>
          <w:tab w:val="num" w:pos="747"/>
        </w:tabs>
        <w:spacing w:after="120"/>
        <w:ind w:left="567" w:firstLine="0"/>
        <w:rPr>
          <w:rFonts w:ascii="Arial" w:eastAsia="Times New Roman" w:hAnsi="Arial" w:cs="Arial"/>
          <w:i/>
          <w:iCs/>
          <w:sz w:val="24"/>
          <w:szCs w:val="24"/>
          <w:lang w:eastAsia="cs-CZ"/>
        </w:rPr>
      </w:pPr>
      <w:r w:rsidRPr="00E36D93">
        <w:rPr>
          <w:rFonts w:ascii="Arial" w:eastAsia="Times New Roman" w:hAnsi="Arial" w:cs="Arial"/>
          <w:i/>
          <w:sz w:val="24"/>
          <w:szCs w:val="24"/>
          <w:lang w:eastAsia="cs-CZ"/>
        </w:rPr>
        <w:t xml:space="preserve">Příjemce nesmí majetek pořízený z investiční dotace po dobu minimálně 5 let od ukončení akce převést na jinou osobu. Po stejnou dobu nesmí příjemce majetek, či jeho části, pořízený z dotace prodat nebo pronajmout či darovat bez vědomí a písemného souhlasu </w:t>
      </w:r>
      <w:r w:rsidR="00331F7B">
        <w:rPr>
          <w:rFonts w:ascii="Arial" w:eastAsia="Times New Roman" w:hAnsi="Arial" w:cs="Arial"/>
          <w:i/>
          <w:sz w:val="24"/>
          <w:szCs w:val="24"/>
          <w:lang w:eastAsia="cs-CZ"/>
        </w:rPr>
        <w:t>poskyt</w:t>
      </w:r>
      <w:r w:rsidR="00331F7B" w:rsidRPr="00E36D93">
        <w:rPr>
          <w:rFonts w:ascii="Arial" w:eastAsia="Times New Roman" w:hAnsi="Arial" w:cs="Arial"/>
          <w:i/>
          <w:sz w:val="24"/>
          <w:szCs w:val="24"/>
          <w:lang w:eastAsia="cs-CZ"/>
        </w:rPr>
        <w:t>ovatele</w:t>
      </w:r>
      <w:r w:rsidRPr="00E36D93">
        <w:rPr>
          <w:rFonts w:ascii="Arial" w:eastAsia="Times New Roman" w:hAnsi="Arial" w:cs="Arial"/>
          <w:i/>
          <w:sz w:val="24"/>
          <w:szCs w:val="24"/>
          <w:lang w:eastAsia="cs-CZ"/>
        </w:rPr>
        <w:t xml:space="preserve">. Dříve jej může prodat bez písemného souhlasu </w:t>
      </w:r>
      <w:r w:rsidR="00331F7B">
        <w:rPr>
          <w:rFonts w:ascii="Arial" w:eastAsia="Times New Roman" w:hAnsi="Arial" w:cs="Arial"/>
          <w:i/>
          <w:sz w:val="24"/>
          <w:szCs w:val="24"/>
          <w:lang w:eastAsia="cs-CZ"/>
        </w:rPr>
        <w:t>poskyt</w:t>
      </w:r>
      <w:r w:rsidR="00331F7B" w:rsidRPr="00E36D93">
        <w:rPr>
          <w:rFonts w:ascii="Arial" w:eastAsia="Times New Roman" w:hAnsi="Arial" w:cs="Arial"/>
          <w:i/>
          <w:sz w:val="24"/>
          <w:szCs w:val="24"/>
          <w:lang w:eastAsia="cs-CZ"/>
        </w:rPr>
        <w:t>ovatele</w:t>
      </w:r>
      <w:r w:rsidRPr="00E36D93">
        <w:rPr>
          <w:rFonts w:ascii="Arial" w:eastAsia="Times New Roman" w:hAnsi="Arial" w:cs="Arial"/>
          <w:i/>
          <w:sz w:val="24"/>
          <w:szCs w:val="24"/>
          <w:lang w:eastAsia="cs-CZ"/>
        </w:rPr>
        <w:t>,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w:t>
      </w:r>
    </w:p>
    <w:p w:rsidR="00217E0B" w:rsidRPr="00E36D93" w:rsidRDefault="00217E0B" w:rsidP="00217E0B">
      <w:pPr>
        <w:numPr>
          <w:ilvl w:val="0"/>
          <w:numId w:val="2"/>
        </w:numPr>
        <w:tabs>
          <w:tab w:val="num" w:pos="747"/>
        </w:tabs>
        <w:spacing w:after="120"/>
        <w:rPr>
          <w:rFonts w:ascii="Arial" w:eastAsia="Times New Roman" w:hAnsi="Arial" w:cs="Arial"/>
          <w:i/>
          <w:iCs/>
          <w:sz w:val="24"/>
          <w:szCs w:val="24"/>
          <w:lang w:eastAsia="cs-CZ"/>
        </w:rPr>
      </w:pPr>
      <w:r w:rsidRPr="00E36D93">
        <w:rPr>
          <w:rFonts w:ascii="Arial" w:eastAsia="Times New Roman" w:hAnsi="Arial" w:cs="Arial"/>
          <w:sz w:val="24"/>
          <w:szCs w:val="24"/>
          <w:lang w:eastAsia="cs-CZ"/>
        </w:rPr>
        <w:t>Příjemce je povinen označit propagační materiály logem Olomouckého kraje a v místě realizace akce umístit reklamní panel nebo plachtu (dále jen „panel“), a to při splnění následujících podmínek:</w:t>
      </w:r>
    </w:p>
    <w:p w:rsidR="00217E0B" w:rsidRPr="00E36D93" w:rsidRDefault="00217E0B" w:rsidP="00217E0B">
      <w:pPr>
        <w:spacing w:after="120"/>
        <w:ind w:left="567" w:firstLine="0"/>
        <w:rPr>
          <w:rFonts w:ascii="Arial" w:eastAsia="Times New Roman" w:hAnsi="Arial" w:cs="Arial"/>
          <w:sz w:val="24"/>
          <w:szCs w:val="24"/>
          <w:lang w:eastAsia="cs-CZ"/>
        </w:rPr>
      </w:pPr>
      <w:r w:rsidRPr="00E36D93">
        <w:rPr>
          <w:rFonts w:ascii="Arial" w:eastAsia="Times New Roman" w:hAnsi="Arial" w:cs="Arial"/>
          <w:sz w:val="24"/>
          <w:szCs w:val="24"/>
          <w:lang w:eastAsia="cs-CZ"/>
        </w:rPr>
        <w:t>a)</w:t>
      </w:r>
      <w:r w:rsidRPr="00E36D93">
        <w:rPr>
          <w:rFonts w:ascii="Arial" w:eastAsia="Times New Roman" w:hAnsi="Arial" w:cs="Arial"/>
          <w:sz w:val="24"/>
          <w:szCs w:val="24"/>
          <w:lang w:eastAsia="cs-CZ"/>
        </w:rPr>
        <w:tab/>
        <w:t>panel bude mít rozměry nejméně formátu A4,</w:t>
      </w:r>
    </w:p>
    <w:p w:rsidR="00217E0B" w:rsidRPr="00E36D93" w:rsidRDefault="00217E0B" w:rsidP="00217E0B">
      <w:pPr>
        <w:spacing w:after="120"/>
        <w:ind w:left="1407" w:hanging="840"/>
        <w:rPr>
          <w:rFonts w:ascii="Arial" w:eastAsia="Times New Roman" w:hAnsi="Arial" w:cs="Arial"/>
          <w:sz w:val="24"/>
          <w:szCs w:val="24"/>
          <w:lang w:eastAsia="cs-CZ"/>
        </w:rPr>
      </w:pPr>
      <w:r w:rsidRPr="00E36D93">
        <w:rPr>
          <w:rFonts w:ascii="Arial" w:eastAsia="Times New Roman" w:hAnsi="Arial" w:cs="Arial"/>
          <w:sz w:val="24"/>
          <w:szCs w:val="24"/>
          <w:lang w:eastAsia="cs-CZ"/>
        </w:rPr>
        <w:t>b)</w:t>
      </w:r>
      <w:r w:rsidRPr="00E36D93">
        <w:rPr>
          <w:rFonts w:ascii="Arial" w:eastAsia="Times New Roman" w:hAnsi="Arial" w:cs="Arial"/>
          <w:sz w:val="24"/>
          <w:szCs w:val="24"/>
          <w:lang w:eastAsia="cs-CZ"/>
        </w:rPr>
        <w:tab/>
        <w:t>panel musí být opatřen logem Olomouckého kraje přiměřené velikosti, nápisem oznamujícím, že Olomoucký kraj finančně přispěl na realizaci akce a musí být umístěn na viditelném místě realizace po dobu 1 roku od dokončení projektu</w:t>
      </w:r>
    </w:p>
    <w:p w:rsidR="00217E0B" w:rsidRPr="00E36D93" w:rsidRDefault="00217E0B" w:rsidP="00217E0B">
      <w:pPr>
        <w:spacing w:after="120"/>
        <w:ind w:left="567" w:firstLine="0"/>
        <w:rPr>
          <w:rFonts w:ascii="Arial" w:eastAsia="Times New Roman" w:hAnsi="Arial" w:cs="Arial"/>
          <w:sz w:val="24"/>
          <w:szCs w:val="24"/>
          <w:lang w:eastAsia="cs-CZ"/>
        </w:rPr>
      </w:pPr>
      <w:r w:rsidRPr="00E36D93">
        <w:rPr>
          <w:rFonts w:ascii="Arial" w:eastAsia="Times New Roman" w:hAnsi="Arial" w:cs="Arial"/>
          <w:sz w:val="24"/>
          <w:szCs w:val="24"/>
          <w:lang w:eastAsia="cs-CZ"/>
        </w:rPr>
        <w:t>Současně je příjemce povinen uvádět, že Olomoucký kraj finančně přispěl na akci příjemce včetně informace o názvu této akce, a k této informaci vždy připojit logo Olomouckého kraje (s výjimkou propagace při kontaktu příjemce s médii), a to:</w:t>
      </w:r>
    </w:p>
    <w:p w:rsidR="00217E0B" w:rsidRPr="00E36D93" w:rsidRDefault="00217E0B" w:rsidP="00217E0B">
      <w:pPr>
        <w:spacing w:after="120"/>
        <w:ind w:left="567" w:firstLine="0"/>
        <w:rPr>
          <w:rFonts w:ascii="Arial" w:eastAsia="Times New Roman" w:hAnsi="Arial" w:cs="Arial"/>
          <w:sz w:val="24"/>
          <w:szCs w:val="24"/>
          <w:lang w:eastAsia="cs-CZ"/>
        </w:rPr>
      </w:pPr>
      <w:r w:rsidRPr="00E36D93">
        <w:rPr>
          <w:rFonts w:ascii="Arial" w:eastAsia="Times New Roman" w:hAnsi="Arial" w:cs="Arial"/>
          <w:sz w:val="24"/>
          <w:szCs w:val="24"/>
          <w:lang w:eastAsia="cs-CZ"/>
        </w:rPr>
        <w:t>a)</w:t>
      </w:r>
      <w:r w:rsidRPr="00E36D93">
        <w:rPr>
          <w:rFonts w:ascii="Arial" w:eastAsia="Times New Roman" w:hAnsi="Arial" w:cs="Arial"/>
          <w:sz w:val="24"/>
          <w:szCs w:val="24"/>
          <w:lang w:eastAsia="cs-CZ"/>
        </w:rPr>
        <w:tab/>
        <w:t xml:space="preserve"> na svých případných webových stránkách,</w:t>
      </w:r>
    </w:p>
    <w:p w:rsidR="00217E0B" w:rsidRPr="00E36D93" w:rsidRDefault="00217E0B" w:rsidP="00217E0B">
      <w:pPr>
        <w:spacing w:after="120"/>
        <w:ind w:left="567" w:firstLine="0"/>
        <w:rPr>
          <w:rFonts w:ascii="Arial" w:eastAsia="Times New Roman" w:hAnsi="Arial" w:cs="Arial"/>
          <w:i/>
          <w:iCs/>
          <w:sz w:val="24"/>
          <w:szCs w:val="24"/>
          <w:lang w:eastAsia="cs-CZ"/>
        </w:rPr>
      </w:pPr>
      <w:r w:rsidRPr="00E36D93">
        <w:rPr>
          <w:rFonts w:ascii="Arial" w:eastAsia="Times New Roman" w:hAnsi="Arial" w:cs="Arial"/>
          <w:sz w:val="24"/>
          <w:szCs w:val="24"/>
          <w:lang w:eastAsia="cs-CZ"/>
        </w:rPr>
        <w:t>b)</w:t>
      </w:r>
      <w:r w:rsidRPr="00E36D93">
        <w:rPr>
          <w:rFonts w:ascii="Arial" w:eastAsia="Times New Roman" w:hAnsi="Arial" w:cs="Arial"/>
          <w:sz w:val="24"/>
          <w:szCs w:val="24"/>
          <w:lang w:eastAsia="cs-CZ"/>
        </w:rPr>
        <w:tab/>
        <w:t xml:space="preserve"> ve svých výročních zprávách, jestliže příjemce výroční zprávy vydává.</w:t>
      </w:r>
    </w:p>
    <w:p w:rsidR="00217E0B" w:rsidRPr="004224D5" w:rsidRDefault="00217E0B" w:rsidP="00217E0B">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rsidR="00217E0B" w:rsidRPr="00331F7B" w:rsidRDefault="00217E0B" w:rsidP="00217E0B">
      <w:pPr>
        <w:numPr>
          <w:ilvl w:val="0"/>
          <w:numId w:val="2"/>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331F7B" w:rsidRPr="004224D5" w:rsidRDefault="00331F7B" w:rsidP="00331F7B">
      <w:pPr>
        <w:numPr>
          <w:ilvl w:val="0"/>
          <w:numId w:val="2"/>
        </w:numPr>
        <w:spacing w:after="120"/>
        <w:rPr>
          <w:rFonts w:ascii="Arial" w:eastAsia="Times New Roman" w:hAnsi="Arial" w:cs="Arial"/>
          <w:i/>
          <w:iCs/>
          <w:sz w:val="24"/>
          <w:szCs w:val="24"/>
          <w:lang w:eastAsia="cs-CZ"/>
        </w:rPr>
      </w:pPr>
      <w:r w:rsidRPr="00803F99">
        <w:rPr>
          <w:rFonts w:ascii="Arial" w:hAnsi="Arial" w:cs="Arial"/>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803F99">
        <w:rPr>
          <w:rFonts w:ascii="Arial" w:hAnsi="Arial" w:cs="Arial"/>
          <w:sz w:val="24"/>
          <w:szCs w:val="24"/>
        </w:rPr>
        <w:t>ust</w:t>
      </w:r>
      <w:proofErr w:type="spellEnd"/>
      <w:r w:rsidRPr="00803F99">
        <w:rPr>
          <w:rFonts w:ascii="Arial" w:hAnsi="Arial" w:cs="Arial"/>
          <w:sz w:val="24"/>
          <w:szCs w:val="24"/>
        </w:rPr>
        <w:t>. § 22 zákona č. 250/2000 Sb., o rozpočtových pravidlech územních rozpočtů, ve znění pozdějších předpisů.</w:t>
      </w:r>
    </w:p>
    <w:p w:rsidR="00331F7B" w:rsidRPr="004224D5" w:rsidRDefault="00331F7B" w:rsidP="00331F7B">
      <w:pPr>
        <w:spacing w:after="120"/>
        <w:ind w:left="567" w:firstLine="0"/>
        <w:rPr>
          <w:rFonts w:ascii="Arial" w:eastAsia="Times New Roman" w:hAnsi="Arial" w:cs="Arial"/>
          <w:i/>
          <w:iCs/>
          <w:sz w:val="24"/>
          <w:szCs w:val="24"/>
          <w:lang w:eastAsia="cs-CZ"/>
        </w:rPr>
      </w:pPr>
    </w:p>
    <w:p w:rsidR="00217E0B" w:rsidRPr="004224D5" w:rsidRDefault="00217E0B" w:rsidP="00217E0B">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III.</w:t>
      </w:r>
    </w:p>
    <w:p w:rsidR="00217E0B" w:rsidRPr="004224D5" w:rsidRDefault="00217E0B" w:rsidP="00217E0B">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36D93" w:rsidRPr="00047EC5" w:rsidRDefault="00E36D93" w:rsidP="00E36D93">
      <w:pPr>
        <w:spacing w:after="120"/>
        <w:ind w:left="567" w:firstLine="0"/>
        <w:rPr>
          <w:rFonts w:ascii="Arial" w:eastAsia="Times New Roman" w:hAnsi="Arial" w:cs="Arial"/>
          <w:color w:val="0000FF"/>
          <w:sz w:val="24"/>
          <w:szCs w:val="24"/>
          <w:lang w:eastAsia="cs-CZ"/>
        </w:rPr>
      </w:pPr>
      <w:r w:rsidRPr="00047EC5">
        <w:rPr>
          <w:rFonts w:ascii="Arial" w:eastAsia="Times New Roman" w:hAnsi="Arial" w:cs="Arial"/>
          <w:i/>
          <w:color w:val="0000FF"/>
          <w:sz w:val="24"/>
          <w:szCs w:val="24"/>
          <w:lang w:eastAsia="cs-CZ"/>
        </w:rPr>
        <w:t>Odst. 2-5 se uvedou pouze v případě, že půjde o veřejnou podporu</w:t>
      </w:r>
    </w:p>
    <w:p w:rsidR="00E36D93" w:rsidRPr="004224D5" w:rsidRDefault="00E36D93" w:rsidP="00E36D93">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4224D5">
        <w:rPr>
          <w:rFonts w:ascii="Arial" w:eastAsia="Times New Roman" w:hAnsi="Arial" w:cs="Arial"/>
          <w:sz w:val="24"/>
          <w:szCs w:val="24"/>
          <w:lang w:eastAsia="cs-CZ"/>
        </w:rPr>
        <w:t>minimis</w:t>
      </w:r>
      <w:proofErr w:type="spellEnd"/>
      <w:r w:rsidRPr="004224D5">
        <w:rPr>
          <w:rFonts w:ascii="Arial" w:eastAsia="Times New Roman" w:hAnsi="Arial" w:cs="Arial"/>
          <w:sz w:val="24"/>
          <w:szCs w:val="24"/>
          <w:lang w:eastAsia="cs-CZ"/>
        </w:rPr>
        <w:t xml:space="preserve">, které bylo zveřejněno v Úředním věstníku Evropské unie č. L 352/1 dne 24. prosince 2013. </w:t>
      </w:r>
    </w:p>
    <w:p w:rsidR="00E36D93" w:rsidRPr="004224D5" w:rsidRDefault="00E36D93" w:rsidP="00E36D93">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E36D93" w:rsidRPr="004224D5" w:rsidRDefault="00E36D93" w:rsidP="00E36D93">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224D5">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4224D5">
        <w:rPr>
          <w:rFonts w:ascii="Arial" w:eastAsia="Times New Roman" w:hAnsi="Arial" w:cs="Arial"/>
          <w:iCs/>
          <w:sz w:val="24"/>
          <w:szCs w:val="24"/>
          <w:lang w:eastAsia="cs-CZ"/>
        </w:rPr>
        <w:t>m</w:t>
      </w:r>
      <w:r w:rsidR="00331F7B">
        <w:rPr>
          <w:rFonts w:ascii="Arial" w:eastAsia="Times New Roman" w:hAnsi="Arial" w:cs="Arial"/>
          <w:iCs/>
          <w:sz w:val="24"/>
          <w:szCs w:val="24"/>
          <w:lang w:eastAsia="cs-CZ"/>
        </w:rPr>
        <w:t>inimis</w:t>
      </w:r>
      <w:proofErr w:type="spellEnd"/>
      <w:r w:rsidR="00331F7B">
        <w:rPr>
          <w:rFonts w:ascii="Arial" w:eastAsia="Times New Roman" w:hAnsi="Arial" w:cs="Arial"/>
          <w:iCs/>
          <w:sz w:val="24"/>
          <w:szCs w:val="24"/>
          <w:lang w:eastAsia="cs-CZ"/>
        </w:rPr>
        <w:t xml:space="preserve"> (uveřejněno v úředním věs</w:t>
      </w:r>
      <w:r w:rsidRPr="004224D5">
        <w:rPr>
          <w:rFonts w:ascii="Arial" w:eastAsia="Times New Roman" w:hAnsi="Arial" w:cs="Arial"/>
          <w:iCs/>
          <w:sz w:val="24"/>
          <w:szCs w:val="24"/>
          <w:lang w:eastAsia="cs-CZ"/>
        </w:rPr>
        <w:t>tníku EU dne 24. 12. 2013 č. L 352/1)</w:t>
      </w:r>
      <w:r w:rsidRPr="004224D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E36D93" w:rsidRPr="004224D5" w:rsidRDefault="00E36D93" w:rsidP="00E36D93">
      <w:pPr>
        <w:numPr>
          <w:ilvl w:val="0"/>
          <w:numId w:val="3"/>
        </w:numPr>
        <w:spacing w:after="120"/>
        <w:rPr>
          <w:rFonts w:ascii="Arial" w:eastAsia="Times New Roman" w:hAnsi="Arial" w:cs="Arial"/>
          <w:b/>
          <w:sz w:val="24"/>
          <w:szCs w:val="24"/>
          <w:lang w:eastAsia="cs-CZ"/>
        </w:rPr>
      </w:pPr>
      <w:r w:rsidRPr="004224D5">
        <w:rPr>
          <w:rFonts w:ascii="Arial" w:eastAsia="Times New Roman" w:hAnsi="Arial" w:cs="Arial"/>
          <w:iCs/>
          <w:sz w:val="24"/>
          <w:szCs w:val="24"/>
          <w:lang w:eastAsia="cs-CZ"/>
        </w:rPr>
        <w:lastRenderedPageBreak/>
        <w:t xml:space="preserve">V případě rozdělení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na dva či více samostatné podniky v období 3 let od nabytí účinnosti této smlouvy je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4224D5">
        <w:rPr>
          <w:rFonts w:ascii="Arial" w:eastAsia="Times New Roman" w:hAnsi="Arial" w:cs="Arial"/>
          <w:iCs/>
          <w:sz w:val="24"/>
          <w:szCs w:val="24"/>
          <w:lang w:eastAsia="cs-CZ"/>
        </w:rPr>
        <w:t>minimis</w:t>
      </w:r>
      <w:proofErr w:type="spellEnd"/>
      <w:r w:rsidRPr="004224D5">
        <w:rPr>
          <w:rFonts w:ascii="Arial" w:eastAsia="Times New Roman" w:hAnsi="Arial" w:cs="Arial"/>
          <w:iCs/>
          <w:sz w:val="24"/>
          <w:szCs w:val="24"/>
          <w:lang w:eastAsia="cs-CZ"/>
        </w:rPr>
        <w:t xml:space="preserve"> poskytnutou dle této smlouvy rozdělit v Centrálním registru podpor malého rozsahu.</w:t>
      </w:r>
    </w:p>
    <w:p w:rsidR="00E36D93" w:rsidRPr="004224D5" w:rsidRDefault="00E36D93" w:rsidP="00E36D93">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E36D93" w:rsidRPr="004224D5" w:rsidRDefault="00E36D93" w:rsidP="00E36D93">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E36D93" w:rsidRPr="004224D5" w:rsidRDefault="00E36D93" w:rsidP="00E36D93">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E36D93" w:rsidRDefault="00E36D93" w:rsidP="00E36D93">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Poskytnutí dotace a uzavření této smlouvy bylo schváleno usnesením Zastupitelstva Olomouckého kraje č ......... ze dne .........</w:t>
      </w:r>
    </w:p>
    <w:p w:rsidR="00E36D93" w:rsidRPr="00124465" w:rsidRDefault="00E36D93" w:rsidP="00E36D93">
      <w:pPr>
        <w:pStyle w:val="Odstavecseseznamem"/>
        <w:numPr>
          <w:ilvl w:val="0"/>
          <w:numId w:val="3"/>
        </w:numPr>
        <w:spacing w:after="120"/>
        <w:rPr>
          <w:rFonts w:ascii="Arial" w:eastAsia="Times New Roman" w:hAnsi="Arial" w:cs="Arial"/>
          <w:iCs/>
          <w:strike/>
          <w:sz w:val="24"/>
          <w:szCs w:val="24"/>
          <w:lang w:eastAsia="cs-CZ"/>
        </w:rPr>
      </w:pPr>
      <w:r w:rsidRPr="009A402D">
        <w:rPr>
          <w:rFonts w:ascii="Arial" w:eastAsia="Times New Roman" w:hAnsi="Arial" w:cs="Arial"/>
          <w:i/>
          <w:iCs/>
          <w:sz w:val="24"/>
          <w:szCs w:val="24"/>
          <w:lang w:eastAsia="cs-CZ"/>
        </w:rPr>
        <w:t>Přijetí dotace a uzavření této smlouvy bylo schváleno usnesením ………… č. ………… ze dne …………(uvede se v případě, že příjemcem</w:t>
      </w:r>
      <w:r>
        <w:rPr>
          <w:rFonts w:ascii="Arial" w:eastAsia="Times New Roman" w:hAnsi="Arial" w:cs="Arial"/>
          <w:i/>
          <w:iCs/>
          <w:sz w:val="24"/>
          <w:szCs w:val="24"/>
          <w:lang w:eastAsia="cs-CZ"/>
        </w:rPr>
        <w:t xml:space="preserve"> je </w:t>
      </w:r>
      <w:r w:rsidRPr="009A402D">
        <w:rPr>
          <w:rFonts w:ascii="Arial" w:eastAsia="Times New Roman" w:hAnsi="Arial" w:cs="Arial"/>
          <w:i/>
          <w:iCs/>
          <w:sz w:val="24"/>
          <w:szCs w:val="24"/>
          <w:lang w:eastAsia="cs-CZ"/>
        </w:rPr>
        <w:t>subjekt, u kterého je třeba uzavření smlouvy schválit příslušným orgánem)</w:t>
      </w:r>
    </w:p>
    <w:p w:rsidR="00217E0B" w:rsidRPr="003F2B4D" w:rsidRDefault="00E36D93" w:rsidP="00E36D93">
      <w:pPr>
        <w:numPr>
          <w:ilvl w:val="0"/>
          <w:numId w:val="3"/>
        </w:numPr>
        <w:spacing w:after="120"/>
        <w:rPr>
          <w:rFonts w:ascii="Arial" w:eastAsia="Times New Roman" w:hAnsi="Arial" w:cs="Arial"/>
          <w:color w:val="FF0000"/>
          <w:sz w:val="24"/>
          <w:szCs w:val="24"/>
          <w:lang w:eastAsia="cs-CZ"/>
        </w:rPr>
      </w:pPr>
      <w:r w:rsidRPr="00460258">
        <w:rPr>
          <w:rFonts w:ascii="Arial" w:eastAsia="Times New Roman" w:hAnsi="Arial" w:cs="Arial"/>
          <w:sz w:val="24"/>
          <w:szCs w:val="24"/>
          <w:lang w:eastAsia="cs-CZ"/>
        </w:rPr>
        <w:t>Tato smlouva je sepsána ve třech vyhotoveních, z nichž příjemce obdrží jedno vyhotovení a poskytovatel dvě vyhotovení smlouvy.</w:t>
      </w:r>
    </w:p>
    <w:p w:rsidR="00217E0B" w:rsidRPr="004224D5" w:rsidRDefault="00217E0B" w:rsidP="00052AEC">
      <w:pPr>
        <w:spacing w:before="480" w:after="60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217E0B" w:rsidRPr="004224D5" w:rsidTr="000A3976">
        <w:tc>
          <w:tcPr>
            <w:tcW w:w="4606" w:type="dxa"/>
            <w:tcMar>
              <w:top w:w="0" w:type="dxa"/>
              <w:left w:w="70" w:type="dxa"/>
              <w:bottom w:w="0" w:type="dxa"/>
              <w:right w:w="70" w:type="dxa"/>
            </w:tcMar>
          </w:tcPr>
          <w:p w:rsidR="00217E0B" w:rsidRPr="004224D5" w:rsidRDefault="00217E0B"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217E0B" w:rsidRPr="004224D5" w:rsidRDefault="00217E0B" w:rsidP="000A3976">
            <w:pPr>
              <w:spacing w:before="40" w:after="40"/>
              <w:ind w:left="0" w:firstLine="0"/>
              <w:rPr>
                <w:rFonts w:ascii="Arial" w:eastAsia="Times New Roman" w:hAnsi="Arial" w:cs="Arial"/>
                <w:sz w:val="24"/>
                <w:szCs w:val="24"/>
                <w:lang w:eastAsia="cs-CZ"/>
              </w:rPr>
            </w:pPr>
          </w:p>
          <w:p w:rsidR="00217E0B" w:rsidRPr="004224D5" w:rsidRDefault="00217E0B" w:rsidP="000A3976">
            <w:pPr>
              <w:spacing w:before="40" w:after="40"/>
              <w:ind w:left="0" w:firstLine="0"/>
              <w:rPr>
                <w:rFonts w:ascii="Arial" w:eastAsia="Times New Roman" w:hAnsi="Arial" w:cs="Arial"/>
                <w:sz w:val="24"/>
                <w:szCs w:val="24"/>
                <w:lang w:eastAsia="cs-CZ"/>
              </w:rPr>
            </w:pPr>
          </w:p>
          <w:p w:rsidR="00217E0B" w:rsidRPr="004224D5" w:rsidRDefault="00217E0B" w:rsidP="000A397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rsidR="00217E0B" w:rsidRPr="004224D5" w:rsidRDefault="00217E0B"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217E0B" w:rsidRPr="004224D5" w:rsidTr="000A3976">
        <w:tc>
          <w:tcPr>
            <w:tcW w:w="4606" w:type="dxa"/>
            <w:tcMar>
              <w:top w:w="0" w:type="dxa"/>
              <w:left w:w="70" w:type="dxa"/>
              <w:bottom w:w="0" w:type="dxa"/>
              <w:right w:w="70" w:type="dxa"/>
            </w:tcMar>
          </w:tcPr>
          <w:p w:rsidR="00217E0B" w:rsidRPr="004224D5" w:rsidRDefault="00217E0B"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217E0B" w:rsidRPr="004224D5" w:rsidRDefault="00217E0B" w:rsidP="000A3976">
            <w:pPr>
              <w:ind w:left="0" w:firstLine="0"/>
              <w:jc w:val="center"/>
              <w:rPr>
                <w:rFonts w:ascii="Arial" w:eastAsia="Times New Roman" w:hAnsi="Arial" w:cs="Arial"/>
                <w:i/>
                <w:iCs/>
                <w:sz w:val="24"/>
                <w:szCs w:val="24"/>
                <w:lang w:eastAsia="cs-CZ"/>
              </w:rPr>
            </w:pPr>
            <w:r>
              <w:rPr>
                <w:rFonts w:ascii="Arial" w:eastAsia="Times New Roman" w:hAnsi="Arial" w:cs="Arial"/>
                <w:i/>
                <w:iCs/>
                <w:sz w:val="24"/>
                <w:szCs w:val="24"/>
                <w:lang w:eastAsia="cs-CZ"/>
              </w:rPr>
              <w:t>jméno, funkce</w:t>
            </w:r>
          </w:p>
        </w:tc>
        <w:tc>
          <w:tcPr>
            <w:tcW w:w="4606" w:type="dxa"/>
            <w:tcMar>
              <w:top w:w="0" w:type="dxa"/>
              <w:left w:w="70" w:type="dxa"/>
              <w:bottom w:w="0" w:type="dxa"/>
              <w:right w:w="70" w:type="dxa"/>
            </w:tcMar>
          </w:tcPr>
          <w:p w:rsidR="00217E0B" w:rsidRPr="004224D5" w:rsidRDefault="00217E0B"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rsidR="006629B7" w:rsidRPr="00217E0B" w:rsidRDefault="006629B7" w:rsidP="00217E0B">
      <w:pPr>
        <w:ind w:left="0" w:firstLine="0"/>
        <w:rPr>
          <w:rFonts w:ascii="Arial" w:hAnsi="Arial" w:cs="Arial"/>
          <w:bCs/>
        </w:rPr>
      </w:pPr>
    </w:p>
    <w:sectPr w:rsidR="006629B7" w:rsidRPr="00217E0B" w:rsidSect="005E1887">
      <w:footerReference w:type="default" r:id="rId10"/>
      <w:pgSz w:w="11906" w:h="16838"/>
      <w:pgMar w:top="1417" w:right="1417" w:bottom="1417" w:left="1417"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DA" w:rsidRDefault="004D32DA" w:rsidP="00217E0B">
      <w:r>
        <w:separator/>
      </w:r>
    </w:p>
  </w:endnote>
  <w:endnote w:type="continuationSeparator" w:id="0">
    <w:p w:rsidR="004D32DA" w:rsidRDefault="004D32DA" w:rsidP="002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913765"/>
      <w:docPartObj>
        <w:docPartGallery w:val="Page Numbers (Bottom of Page)"/>
        <w:docPartUnique/>
      </w:docPartObj>
    </w:sdtPr>
    <w:sdtEndPr/>
    <w:sdtContent>
      <w:sdt>
        <w:sdtPr>
          <w:id w:val="-2072419417"/>
          <w:docPartObj>
            <w:docPartGallery w:val="Page Numbers (Bottom of Page)"/>
            <w:docPartUnique/>
          </w:docPartObj>
        </w:sdtPr>
        <w:sdtEndPr/>
        <w:sdtContent>
          <w:p w:rsidR="00555204" w:rsidRPr="00072E14" w:rsidRDefault="007A2367" w:rsidP="00555204">
            <w:pPr>
              <w:pStyle w:val="Zpat"/>
              <w:pBdr>
                <w:top w:val="single" w:sz="4" w:space="1" w:color="auto"/>
              </w:pBdr>
              <w:rPr>
                <w:rFonts w:ascii="Arial" w:hAnsi="Arial" w:cs="Arial"/>
                <w:i/>
                <w:sz w:val="20"/>
                <w:szCs w:val="20"/>
              </w:rPr>
            </w:pPr>
            <w:r>
              <w:rPr>
                <w:rFonts w:ascii="Arial" w:hAnsi="Arial" w:cs="Arial"/>
                <w:i/>
                <w:sz w:val="20"/>
                <w:szCs w:val="20"/>
              </w:rPr>
              <w:t>Zastupitelstvo</w:t>
            </w:r>
            <w:r w:rsidR="00555204" w:rsidRPr="00072E14">
              <w:rPr>
                <w:rFonts w:ascii="Arial" w:hAnsi="Arial" w:cs="Arial"/>
                <w:i/>
                <w:sz w:val="20"/>
                <w:szCs w:val="20"/>
              </w:rPr>
              <w:t xml:space="preserve"> Olomouckého kraje </w:t>
            </w:r>
            <w:r>
              <w:rPr>
                <w:rFonts w:ascii="Arial" w:hAnsi="Arial" w:cs="Arial"/>
                <w:i/>
                <w:sz w:val="20"/>
                <w:szCs w:val="20"/>
              </w:rPr>
              <w:t>29</w:t>
            </w:r>
            <w:r w:rsidR="00555204">
              <w:rPr>
                <w:rFonts w:ascii="Arial" w:hAnsi="Arial" w:cs="Arial"/>
                <w:i/>
                <w:sz w:val="20"/>
                <w:szCs w:val="20"/>
              </w:rPr>
              <w:t>. 4</w:t>
            </w:r>
            <w:r w:rsidR="00555204" w:rsidRPr="00072E14">
              <w:rPr>
                <w:rFonts w:ascii="Arial" w:hAnsi="Arial" w:cs="Arial"/>
                <w:i/>
                <w:sz w:val="20"/>
                <w:szCs w:val="20"/>
              </w:rPr>
              <w:t>. 201</w:t>
            </w:r>
            <w:r w:rsidR="00555204">
              <w:rPr>
                <w:rFonts w:ascii="Arial" w:hAnsi="Arial" w:cs="Arial"/>
                <w:i/>
                <w:sz w:val="20"/>
                <w:szCs w:val="20"/>
              </w:rPr>
              <w:t>6</w:t>
            </w:r>
            <w:r w:rsidR="00555204" w:rsidRPr="00072E14">
              <w:rPr>
                <w:rFonts w:ascii="Arial" w:hAnsi="Arial" w:cs="Arial"/>
                <w:i/>
                <w:sz w:val="20"/>
                <w:szCs w:val="20"/>
              </w:rPr>
              <w:tab/>
            </w:r>
            <w:r w:rsidR="00555204" w:rsidRPr="00072E14">
              <w:rPr>
                <w:rFonts w:ascii="Arial" w:hAnsi="Arial" w:cs="Arial"/>
                <w:i/>
                <w:sz w:val="20"/>
                <w:szCs w:val="20"/>
              </w:rPr>
              <w:tab/>
              <w:t xml:space="preserve">Strana </w:t>
            </w:r>
            <w:r w:rsidR="00555204" w:rsidRPr="00072E14">
              <w:rPr>
                <w:rFonts w:ascii="Arial" w:hAnsi="Arial" w:cs="Arial"/>
                <w:i/>
                <w:sz w:val="20"/>
                <w:szCs w:val="20"/>
              </w:rPr>
              <w:fldChar w:fldCharType="begin"/>
            </w:r>
            <w:r w:rsidR="00555204" w:rsidRPr="00072E14">
              <w:rPr>
                <w:rFonts w:ascii="Arial" w:hAnsi="Arial" w:cs="Arial"/>
                <w:i/>
                <w:sz w:val="20"/>
                <w:szCs w:val="20"/>
              </w:rPr>
              <w:instrText>PAGE   \* MERGEFORMAT</w:instrText>
            </w:r>
            <w:r w:rsidR="00555204" w:rsidRPr="00072E14">
              <w:rPr>
                <w:rFonts w:ascii="Arial" w:hAnsi="Arial" w:cs="Arial"/>
                <w:i/>
                <w:sz w:val="20"/>
                <w:szCs w:val="20"/>
              </w:rPr>
              <w:fldChar w:fldCharType="separate"/>
            </w:r>
            <w:r w:rsidR="00060650">
              <w:rPr>
                <w:rFonts w:ascii="Arial" w:hAnsi="Arial" w:cs="Arial"/>
                <w:i/>
                <w:noProof/>
                <w:sz w:val="20"/>
                <w:szCs w:val="20"/>
              </w:rPr>
              <w:t>47</w:t>
            </w:r>
            <w:r w:rsidR="00555204" w:rsidRPr="00072E14">
              <w:rPr>
                <w:rFonts w:ascii="Arial" w:hAnsi="Arial" w:cs="Arial"/>
                <w:i/>
                <w:sz w:val="20"/>
                <w:szCs w:val="20"/>
              </w:rPr>
              <w:fldChar w:fldCharType="end"/>
            </w:r>
            <w:r w:rsidR="00555204" w:rsidRPr="00072E14">
              <w:rPr>
                <w:rFonts w:ascii="Arial" w:hAnsi="Arial" w:cs="Arial"/>
                <w:i/>
                <w:sz w:val="20"/>
                <w:szCs w:val="20"/>
              </w:rPr>
              <w:t xml:space="preserve"> (celkem</w:t>
            </w:r>
            <w:r w:rsidR="00555204">
              <w:rPr>
                <w:rFonts w:ascii="Arial" w:hAnsi="Arial" w:cs="Arial"/>
                <w:i/>
                <w:sz w:val="20"/>
                <w:szCs w:val="20"/>
              </w:rPr>
              <w:t xml:space="preserve"> </w:t>
            </w:r>
            <w:r w:rsidR="00060650">
              <w:rPr>
                <w:rFonts w:ascii="Arial" w:hAnsi="Arial" w:cs="Arial"/>
                <w:i/>
                <w:sz w:val="20"/>
                <w:szCs w:val="20"/>
              </w:rPr>
              <w:t>56</w:t>
            </w:r>
            <w:r w:rsidR="00555204" w:rsidRPr="00072E14">
              <w:rPr>
                <w:rFonts w:ascii="Arial" w:hAnsi="Arial" w:cs="Arial"/>
                <w:i/>
                <w:sz w:val="20"/>
                <w:szCs w:val="20"/>
              </w:rPr>
              <w:t xml:space="preserve"> )</w:t>
            </w:r>
          </w:p>
          <w:p w:rsidR="00555204" w:rsidRPr="00072E14" w:rsidRDefault="007A2367" w:rsidP="00555204">
            <w:pPr>
              <w:pStyle w:val="Zpat"/>
              <w:pBdr>
                <w:top w:val="single" w:sz="4" w:space="1" w:color="auto"/>
              </w:pBdr>
              <w:rPr>
                <w:rFonts w:ascii="Arial" w:hAnsi="Arial" w:cs="Arial"/>
                <w:i/>
                <w:sz w:val="20"/>
                <w:szCs w:val="20"/>
              </w:rPr>
            </w:pPr>
            <w:r>
              <w:rPr>
                <w:rFonts w:ascii="Arial" w:hAnsi="Arial" w:cs="Arial"/>
                <w:i/>
                <w:sz w:val="20"/>
                <w:szCs w:val="20"/>
              </w:rPr>
              <w:t>23</w:t>
            </w:r>
            <w:r w:rsidR="00555204">
              <w:rPr>
                <w:rFonts w:ascii="Arial" w:hAnsi="Arial" w:cs="Arial"/>
                <w:i/>
                <w:sz w:val="20"/>
                <w:szCs w:val="20"/>
              </w:rPr>
              <w:t>.</w:t>
            </w:r>
            <w:r w:rsidR="00555204" w:rsidRPr="00072E14">
              <w:rPr>
                <w:rFonts w:ascii="Arial" w:hAnsi="Arial" w:cs="Arial"/>
                <w:i/>
                <w:sz w:val="20"/>
                <w:szCs w:val="20"/>
              </w:rPr>
              <w:t xml:space="preserve"> - </w:t>
            </w:r>
            <w:r w:rsidR="00555204">
              <w:rPr>
                <w:rFonts w:ascii="Arial" w:hAnsi="Arial" w:cs="Arial"/>
                <w:i/>
                <w:sz w:val="20"/>
                <w:szCs w:val="20"/>
              </w:rPr>
              <w:t xml:space="preserve">Program </w:t>
            </w:r>
            <w:r w:rsidR="00555204" w:rsidRPr="00EE3279">
              <w:rPr>
                <w:rFonts w:ascii="Arial" w:hAnsi="Arial" w:cs="Arial"/>
                <w:i/>
                <w:sz w:val="20"/>
                <w:szCs w:val="20"/>
              </w:rPr>
              <w:t>na podporu aktivit v oblasti životního prostředí a zemědělství</w:t>
            </w:r>
            <w:r w:rsidR="00555204">
              <w:rPr>
                <w:rFonts w:ascii="Arial" w:hAnsi="Arial" w:cs="Arial"/>
                <w:i/>
                <w:sz w:val="20"/>
                <w:szCs w:val="20"/>
              </w:rPr>
              <w:t xml:space="preserve"> 2016 - vyhodnocení</w:t>
            </w:r>
          </w:p>
          <w:p w:rsidR="00190F32" w:rsidRPr="00EE3279" w:rsidRDefault="00555204" w:rsidP="00555204">
            <w:pPr>
              <w:pStyle w:val="Zpat"/>
              <w:rPr>
                <w:rFonts w:ascii="Arial" w:hAnsi="Arial" w:cs="Arial"/>
                <w:i/>
                <w:sz w:val="20"/>
                <w:szCs w:val="20"/>
              </w:rPr>
            </w:pPr>
            <w:r w:rsidRPr="00072E14">
              <w:rPr>
                <w:rFonts w:ascii="Arial" w:hAnsi="Arial" w:cs="Arial"/>
                <w:i/>
                <w:sz w:val="20"/>
                <w:szCs w:val="20"/>
              </w:rPr>
              <w:t xml:space="preserve">Příloha č. </w:t>
            </w:r>
            <w:r w:rsidR="007A2367">
              <w:rPr>
                <w:rFonts w:ascii="Arial" w:hAnsi="Arial" w:cs="Arial"/>
                <w:i/>
                <w:sz w:val="20"/>
                <w:szCs w:val="20"/>
              </w:rPr>
              <w:t>9</w:t>
            </w:r>
            <w:r w:rsidRPr="008C76DF">
              <w:rPr>
                <w:rFonts w:ascii="Arial" w:hAnsi="Arial" w:cs="Arial"/>
                <w:i/>
                <w:sz w:val="20"/>
                <w:szCs w:val="20"/>
              </w:rPr>
              <w:t xml:space="preserve">. – </w:t>
            </w:r>
            <w:r>
              <w:rPr>
                <w:rFonts w:ascii="Arial" w:eastAsia="Times New Roman" w:hAnsi="Arial" w:cs="Arial"/>
                <w:i/>
                <w:sz w:val="20"/>
                <w:szCs w:val="20"/>
                <w:lang w:eastAsia="cs-CZ"/>
              </w:rPr>
              <w:t>Vzorová smlouva o poskytnutí dotace na akci z</w:t>
            </w:r>
            <w:r w:rsidRPr="008C76DF">
              <w:rPr>
                <w:rFonts w:ascii="Arial" w:eastAsia="Times New Roman" w:hAnsi="Arial" w:cs="Arial"/>
                <w:i/>
                <w:sz w:val="20"/>
                <w:szCs w:val="20"/>
                <w:lang w:eastAsia="cs-CZ"/>
              </w:rPr>
              <w:t xml:space="preserve"> dotační</w:t>
            </w:r>
            <w:r>
              <w:rPr>
                <w:rFonts w:ascii="Arial" w:eastAsia="Times New Roman" w:hAnsi="Arial" w:cs="Arial"/>
                <w:i/>
                <w:sz w:val="20"/>
                <w:szCs w:val="20"/>
                <w:lang w:eastAsia="cs-CZ"/>
              </w:rPr>
              <w:t>ho</w:t>
            </w:r>
            <w:r w:rsidRPr="008C76DF">
              <w:rPr>
                <w:rFonts w:ascii="Arial" w:eastAsia="Times New Roman" w:hAnsi="Arial" w:cs="Arial"/>
                <w:i/>
                <w:sz w:val="20"/>
                <w:szCs w:val="20"/>
                <w:lang w:eastAsia="cs-CZ"/>
              </w:rPr>
              <w:t xml:space="preserve"> titul</w:t>
            </w:r>
            <w:r>
              <w:rPr>
                <w:rFonts w:ascii="Arial" w:eastAsia="Times New Roman" w:hAnsi="Arial" w:cs="Arial"/>
                <w:i/>
                <w:sz w:val="20"/>
                <w:szCs w:val="20"/>
                <w:lang w:eastAsia="cs-CZ"/>
              </w:rPr>
              <w:t>u</w:t>
            </w:r>
            <w:r w:rsidRPr="008C76DF">
              <w:rPr>
                <w:rFonts w:ascii="Arial" w:eastAsia="Times New Roman" w:hAnsi="Arial" w:cs="Arial"/>
                <w:i/>
                <w:sz w:val="20"/>
                <w:szCs w:val="20"/>
                <w:lang w:eastAsia="cs-CZ"/>
              </w:rPr>
              <w:t xml:space="preserve"> </w:t>
            </w:r>
            <w:r>
              <w:rPr>
                <w:rFonts w:ascii="Arial" w:eastAsia="Times New Roman" w:hAnsi="Arial" w:cs="Arial"/>
                <w:i/>
                <w:sz w:val="20"/>
                <w:szCs w:val="20"/>
                <w:lang w:eastAsia="cs-CZ"/>
              </w:rPr>
              <w:t>4</w:t>
            </w:r>
            <w:r w:rsidRPr="008C76DF">
              <w:rPr>
                <w:rFonts w:ascii="Arial" w:eastAsia="Times New Roman" w:hAnsi="Arial" w:cs="Arial"/>
                <w:i/>
                <w:sz w:val="20"/>
                <w:szCs w:val="20"/>
                <w:lang w:eastAsia="cs-CZ"/>
              </w:rPr>
              <w:t xml:space="preserve"> </w:t>
            </w:r>
            <w:r w:rsidRPr="00190F32">
              <w:rPr>
                <w:rFonts w:ascii="Arial" w:hAnsi="Arial" w:cs="Arial"/>
                <w:i/>
                <w:sz w:val="20"/>
                <w:szCs w:val="20"/>
              </w:rPr>
              <w:t>Podpora zájmových spolků a organizací předmětem, jejichž činnosti je oblast životního prostředí a zemědělství</w:t>
            </w:r>
            <w:r w:rsidR="00190F32">
              <w:rPr>
                <w:rFonts w:ascii="Arial" w:hAnsi="Arial" w:cs="Arial"/>
                <w:i/>
                <w:sz w:val="20"/>
                <w:szCs w:val="20"/>
              </w:rPr>
              <w:t xml:space="preserve"> </w:t>
            </w:r>
          </w:p>
          <w:p w:rsidR="00190F32" w:rsidRDefault="00060650" w:rsidP="00190F32">
            <w:pPr>
              <w:pStyle w:val="Zpat"/>
              <w:jc w:val="center"/>
            </w:pPr>
          </w:p>
        </w:sdtContent>
      </w:sdt>
      <w:p w:rsidR="00217E0B" w:rsidRDefault="00060650">
        <w:pPr>
          <w:pStyle w:val="Zpat"/>
          <w:jc w:val="center"/>
        </w:pPr>
      </w:p>
    </w:sdtContent>
  </w:sdt>
  <w:p w:rsidR="00217E0B" w:rsidRDefault="00217E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DA" w:rsidRDefault="004D32DA" w:rsidP="00217E0B">
      <w:r>
        <w:separator/>
      </w:r>
    </w:p>
  </w:footnote>
  <w:footnote w:type="continuationSeparator" w:id="0">
    <w:p w:rsidR="004D32DA" w:rsidRDefault="004D32DA" w:rsidP="00217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E69728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F9A2F78"/>
    <w:multiLevelType w:val="multilevel"/>
    <w:tmpl w:val="D34C9A40"/>
    <w:lvl w:ilvl="0">
      <w:start w:val="1"/>
      <w:numFmt w:val="lowerLetter"/>
      <w:lvlText w:val="%1)"/>
      <w:lvlJc w:val="left"/>
      <w:pPr>
        <w:tabs>
          <w:tab w:val="num" w:pos="540"/>
        </w:tabs>
        <w:ind w:left="5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14"/>
        </w:tabs>
        <w:ind w:left="131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5"/>
        </w:tabs>
        <w:ind w:left="216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abstractNum w:abstractNumId="4">
    <w:nsid w:val="218F2215"/>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4B2916E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5F94799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7CA47794"/>
    <w:multiLevelType w:val="hybridMultilevel"/>
    <w:tmpl w:val="3BC8AFAE"/>
    <w:lvl w:ilvl="0" w:tplc="2ADA42F6">
      <w:start w:val="1"/>
      <w:numFmt w:val="lowerLetter"/>
      <w:lvlText w:val="%1)"/>
      <w:lvlJc w:val="left"/>
      <w:pPr>
        <w:ind w:left="1635"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5"/>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0B"/>
    <w:rsid w:val="000231FF"/>
    <w:rsid w:val="00042593"/>
    <w:rsid w:val="00047EC5"/>
    <w:rsid w:val="00052AEC"/>
    <w:rsid w:val="00060650"/>
    <w:rsid w:val="0008534A"/>
    <w:rsid w:val="00094B37"/>
    <w:rsid w:val="000F74B6"/>
    <w:rsid w:val="00153088"/>
    <w:rsid w:val="00190F32"/>
    <w:rsid w:val="00217E0B"/>
    <w:rsid w:val="002A1EF3"/>
    <w:rsid w:val="002F2468"/>
    <w:rsid w:val="00331F7B"/>
    <w:rsid w:val="003822DC"/>
    <w:rsid w:val="003F60EF"/>
    <w:rsid w:val="004431CB"/>
    <w:rsid w:val="0049240D"/>
    <w:rsid w:val="004D32DA"/>
    <w:rsid w:val="004D5F1F"/>
    <w:rsid w:val="005271BD"/>
    <w:rsid w:val="00555204"/>
    <w:rsid w:val="005E1887"/>
    <w:rsid w:val="00614284"/>
    <w:rsid w:val="00631716"/>
    <w:rsid w:val="006629B7"/>
    <w:rsid w:val="00675081"/>
    <w:rsid w:val="00724B14"/>
    <w:rsid w:val="007A2367"/>
    <w:rsid w:val="007D3A10"/>
    <w:rsid w:val="007F771D"/>
    <w:rsid w:val="008B17A9"/>
    <w:rsid w:val="008F78BE"/>
    <w:rsid w:val="0090419A"/>
    <w:rsid w:val="009A1C6B"/>
    <w:rsid w:val="009C424F"/>
    <w:rsid w:val="00A95C35"/>
    <w:rsid w:val="00B114AE"/>
    <w:rsid w:val="00B6460E"/>
    <w:rsid w:val="00B816ED"/>
    <w:rsid w:val="00BD66E1"/>
    <w:rsid w:val="00BE50F7"/>
    <w:rsid w:val="00C5107B"/>
    <w:rsid w:val="00C92BAF"/>
    <w:rsid w:val="00CE6C0B"/>
    <w:rsid w:val="00D41D09"/>
    <w:rsid w:val="00D80507"/>
    <w:rsid w:val="00D82839"/>
    <w:rsid w:val="00E16929"/>
    <w:rsid w:val="00E3476F"/>
    <w:rsid w:val="00E36D93"/>
    <w:rsid w:val="00E62D50"/>
    <w:rsid w:val="00EB4634"/>
    <w:rsid w:val="00EE2312"/>
    <w:rsid w:val="00EE6AAF"/>
    <w:rsid w:val="00F96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7E0B"/>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E0B"/>
    <w:pPr>
      <w:ind w:left="720"/>
      <w:contextualSpacing/>
    </w:pPr>
  </w:style>
  <w:style w:type="paragraph" w:styleId="Zhlav">
    <w:name w:val="header"/>
    <w:basedOn w:val="Normln"/>
    <w:link w:val="ZhlavChar"/>
    <w:uiPriority w:val="99"/>
    <w:unhideWhenUsed/>
    <w:rsid w:val="00217E0B"/>
    <w:pPr>
      <w:tabs>
        <w:tab w:val="center" w:pos="4536"/>
        <w:tab w:val="right" w:pos="9072"/>
      </w:tabs>
    </w:pPr>
  </w:style>
  <w:style w:type="character" w:customStyle="1" w:styleId="ZhlavChar">
    <w:name w:val="Záhlaví Char"/>
    <w:basedOn w:val="Standardnpsmoodstavce"/>
    <w:link w:val="Zhlav"/>
    <w:uiPriority w:val="99"/>
    <w:rsid w:val="00217E0B"/>
  </w:style>
  <w:style w:type="paragraph" w:styleId="Zpat">
    <w:name w:val="footer"/>
    <w:basedOn w:val="Normln"/>
    <w:link w:val="ZpatChar"/>
    <w:uiPriority w:val="99"/>
    <w:unhideWhenUsed/>
    <w:rsid w:val="00217E0B"/>
    <w:pPr>
      <w:tabs>
        <w:tab w:val="center" w:pos="4536"/>
        <w:tab w:val="right" w:pos="9072"/>
      </w:tabs>
    </w:pPr>
  </w:style>
  <w:style w:type="character" w:customStyle="1" w:styleId="ZpatChar">
    <w:name w:val="Zápatí Char"/>
    <w:basedOn w:val="Standardnpsmoodstavce"/>
    <w:link w:val="Zpat"/>
    <w:uiPriority w:val="99"/>
    <w:rsid w:val="00217E0B"/>
  </w:style>
  <w:style w:type="paragraph" w:styleId="Textbubliny">
    <w:name w:val="Balloon Text"/>
    <w:basedOn w:val="Normln"/>
    <w:link w:val="TextbublinyChar"/>
    <w:uiPriority w:val="99"/>
    <w:semiHidden/>
    <w:unhideWhenUsed/>
    <w:rsid w:val="00217E0B"/>
    <w:rPr>
      <w:rFonts w:ascii="Tahoma" w:hAnsi="Tahoma" w:cs="Tahoma"/>
      <w:sz w:val="16"/>
      <w:szCs w:val="16"/>
    </w:rPr>
  </w:style>
  <w:style w:type="character" w:customStyle="1" w:styleId="TextbublinyChar">
    <w:name w:val="Text bubliny Char"/>
    <w:basedOn w:val="Standardnpsmoodstavce"/>
    <w:link w:val="Textbubliny"/>
    <w:uiPriority w:val="99"/>
    <w:semiHidden/>
    <w:rsid w:val="00217E0B"/>
    <w:rPr>
      <w:rFonts w:ascii="Tahoma" w:hAnsi="Tahoma" w:cs="Tahoma"/>
      <w:sz w:val="16"/>
      <w:szCs w:val="16"/>
    </w:rPr>
  </w:style>
  <w:style w:type="character" w:styleId="Hypertextovodkaz">
    <w:name w:val="Hyperlink"/>
    <w:basedOn w:val="Standardnpsmoodstavce"/>
    <w:uiPriority w:val="99"/>
    <w:semiHidden/>
    <w:unhideWhenUsed/>
    <w:rsid w:val="00BD66E1"/>
    <w:rPr>
      <w:color w:val="0563C1"/>
      <w:u w:val="single"/>
    </w:rPr>
  </w:style>
  <w:style w:type="character" w:styleId="Odkaznakoment">
    <w:name w:val="annotation reference"/>
    <w:basedOn w:val="Standardnpsmoodstavce"/>
    <w:uiPriority w:val="99"/>
    <w:semiHidden/>
    <w:unhideWhenUsed/>
    <w:rsid w:val="00BD66E1"/>
    <w:rPr>
      <w:sz w:val="16"/>
      <w:szCs w:val="16"/>
    </w:rPr>
  </w:style>
  <w:style w:type="paragraph" w:styleId="Textkomente">
    <w:name w:val="annotation text"/>
    <w:basedOn w:val="Normln"/>
    <w:link w:val="TextkomenteChar"/>
    <w:uiPriority w:val="99"/>
    <w:unhideWhenUsed/>
    <w:rsid w:val="00BD66E1"/>
    <w:pPr>
      <w:spacing w:after="200"/>
      <w:ind w:left="0" w:firstLine="0"/>
      <w:jc w:val="left"/>
    </w:pPr>
    <w:rPr>
      <w:sz w:val="20"/>
      <w:szCs w:val="20"/>
    </w:rPr>
  </w:style>
  <w:style w:type="character" w:customStyle="1" w:styleId="TextkomenteChar">
    <w:name w:val="Text komentáře Char"/>
    <w:basedOn w:val="Standardnpsmoodstavce"/>
    <w:link w:val="Textkomente"/>
    <w:uiPriority w:val="99"/>
    <w:rsid w:val="00BD66E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7E0B"/>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E0B"/>
    <w:pPr>
      <w:ind w:left="720"/>
      <w:contextualSpacing/>
    </w:pPr>
  </w:style>
  <w:style w:type="paragraph" w:styleId="Zhlav">
    <w:name w:val="header"/>
    <w:basedOn w:val="Normln"/>
    <w:link w:val="ZhlavChar"/>
    <w:uiPriority w:val="99"/>
    <w:unhideWhenUsed/>
    <w:rsid w:val="00217E0B"/>
    <w:pPr>
      <w:tabs>
        <w:tab w:val="center" w:pos="4536"/>
        <w:tab w:val="right" w:pos="9072"/>
      </w:tabs>
    </w:pPr>
  </w:style>
  <w:style w:type="character" w:customStyle="1" w:styleId="ZhlavChar">
    <w:name w:val="Záhlaví Char"/>
    <w:basedOn w:val="Standardnpsmoodstavce"/>
    <w:link w:val="Zhlav"/>
    <w:uiPriority w:val="99"/>
    <w:rsid w:val="00217E0B"/>
  </w:style>
  <w:style w:type="paragraph" w:styleId="Zpat">
    <w:name w:val="footer"/>
    <w:basedOn w:val="Normln"/>
    <w:link w:val="ZpatChar"/>
    <w:uiPriority w:val="99"/>
    <w:unhideWhenUsed/>
    <w:rsid w:val="00217E0B"/>
    <w:pPr>
      <w:tabs>
        <w:tab w:val="center" w:pos="4536"/>
        <w:tab w:val="right" w:pos="9072"/>
      </w:tabs>
    </w:pPr>
  </w:style>
  <w:style w:type="character" w:customStyle="1" w:styleId="ZpatChar">
    <w:name w:val="Zápatí Char"/>
    <w:basedOn w:val="Standardnpsmoodstavce"/>
    <w:link w:val="Zpat"/>
    <w:uiPriority w:val="99"/>
    <w:rsid w:val="00217E0B"/>
  </w:style>
  <w:style w:type="paragraph" w:styleId="Textbubliny">
    <w:name w:val="Balloon Text"/>
    <w:basedOn w:val="Normln"/>
    <w:link w:val="TextbublinyChar"/>
    <w:uiPriority w:val="99"/>
    <w:semiHidden/>
    <w:unhideWhenUsed/>
    <w:rsid w:val="00217E0B"/>
    <w:rPr>
      <w:rFonts w:ascii="Tahoma" w:hAnsi="Tahoma" w:cs="Tahoma"/>
      <w:sz w:val="16"/>
      <w:szCs w:val="16"/>
    </w:rPr>
  </w:style>
  <w:style w:type="character" w:customStyle="1" w:styleId="TextbublinyChar">
    <w:name w:val="Text bubliny Char"/>
    <w:basedOn w:val="Standardnpsmoodstavce"/>
    <w:link w:val="Textbubliny"/>
    <w:uiPriority w:val="99"/>
    <w:semiHidden/>
    <w:rsid w:val="00217E0B"/>
    <w:rPr>
      <w:rFonts w:ascii="Tahoma" w:hAnsi="Tahoma" w:cs="Tahoma"/>
      <w:sz w:val="16"/>
      <w:szCs w:val="16"/>
    </w:rPr>
  </w:style>
  <w:style w:type="character" w:styleId="Hypertextovodkaz">
    <w:name w:val="Hyperlink"/>
    <w:basedOn w:val="Standardnpsmoodstavce"/>
    <w:uiPriority w:val="99"/>
    <w:semiHidden/>
    <w:unhideWhenUsed/>
    <w:rsid w:val="00BD66E1"/>
    <w:rPr>
      <w:color w:val="0563C1"/>
      <w:u w:val="single"/>
    </w:rPr>
  </w:style>
  <w:style w:type="character" w:styleId="Odkaznakoment">
    <w:name w:val="annotation reference"/>
    <w:basedOn w:val="Standardnpsmoodstavce"/>
    <w:uiPriority w:val="99"/>
    <w:semiHidden/>
    <w:unhideWhenUsed/>
    <w:rsid w:val="00BD66E1"/>
    <w:rPr>
      <w:sz w:val="16"/>
      <w:szCs w:val="16"/>
    </w:rPr>
  </w:style>
  <w:style w:type="paragraph" w:styleId="Textkomente">
    <w:name w:val="annotation text"/>
    <w:basedOn w:val="Normln"/>
    <w:link w:val="TextkomenteChar"/>
    <w:uiPriority w:val="99"/>
    <w:unhideWhenUsed/>
    <w:rsid w:val="00BD66E1"/>
    <w:pPr>
      <w:spacing w:after="200"/>
      <w:ind w:left="0" w:firstLine="0"/>
      <w:jc w:val="left"/>
    </w:pPr>
    <w:rPr>
      <w:sz w:val="20"/>
      <w:szCs w:val="20"/>
    </w:rPr>
  </w:style>
  <w:style w:type="character" w:customStyle="1" w:styleId="TextkomenteChar">
    <w:name w:val="Text komentáře Char"/>
    <w:basedOn w:val="Standardnpsmoodstavce"/>
    <w:link w:val="Textkomente"/>
    <w:uiPriority w:val="99"/>
    <w:rsid w:val="00BD66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r-olomoucky.cz/vyuctovani-prispevku-dotace-cl-3424.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6BCF-BC32-49EF-A09B-7886CF4B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3306</Words>
  <Characters>19510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František</dc:creator>
  <cp:lastModifiedBy>Veselský Josef</cp:lastModifiedBy>
  <cp:revision>8</cp:revision>
  <cp:lastPrinted>2015-10-26T12:03:00Z</cp:lastPrinted>
  <dcterms:created xsi:type="dcterms:W3CDTF">2016-04-01T04:58:00Z</dcterms:created>
  <dcterms:modified xsi:type="dcterms:W3CDTF">2016-04-08T09:04:00Z</dcterms:modified>
</cp:coreProperties>
</file>