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2A6A7C" w:rsidRDefault="002A6A7C" w:rsidP="006111A3">
      <w:pPr>
        <w:jc w:val="both"/>
      </w:pPr>
      <w:r>
        <w:t xml:space="preserve">Na základě usnesení Rady Olomouckého kraje č. </w:t>
      </w:r>
      <w:r w:rsidR="00DE0244">
        <w:t>UR/93/16/2016</w:t>
      </w:r>
      <w:r>
        <w:t xml:space="preserve"> ze dne 7. 4. 2016 je Zastupitelstvu Olomouckého kraje předkládán materiál ve věci schválení poskytnutí dotace a uzavření veřejnoprávní smlouvy obci Loučn</w:t>
      </w:r>
      <w:r w:rsidR="00752670">
        <w:t>á nad Desnou na akci „Lávka nad </w:t>
      </w:r>
      <w:r>
        <w:t>silnicí I/44 na Červenohorském sedle“.</w:t>
      </w:r>
    </w:p>
    <w:p w:rsidR="002A6A7C" w:rsidRDefault="002A6A7C" w:rsidP="006111A3">
      <w:pPr>
        <w:jc w:val="both"/>
      </w:pPr>
    </w:p>
    <w:p w:rsidR="006111A3" w:rsidRDefault="004A1CE6" w:rsidP="006111A3">
      <w:pPr>
        <w:jc w:val="both"/>
      </w:pPr>
      <w:r>
        <w:t>S</w:t>
      </w:r>
      <w:r w:rsidR="00AE66DF">
        <w:t>tarosta</w:t>
      </w:r>
      <w:r w:rsidR="006111A3">
        <w:t xml:space="preserve"> </w:t>
      </w:r>
      <w:r w:rsidR="00AE66DF">
        <w:t>obce Loučná nad Desnou</w:t>
      </w:r>
      <w:r>
        <w:t xml:space="preserve"> Jaroslav Sembdner požádal</w:t>
      </w:r>
      <w:r w:rsidR="00964F0D">
        <w:t xml:space="preserve"> v roce 2014</w:t>
      </w:r>
      <w:r>
        <w:t xml:space="preserve"> o finanční podporu </w:t>
      </w:r>
      <w:r w:rsidR="006111A3">
        <w:t xml:space="preserve">z rozpočtu Olomouckého kraje na </w:t>
      </w:r>
      <w:r w:rsidR="00AE66DF">
        <w:t>realizaci stavby „Lávka nad silnicí</w:t>
      </w:r>
      <w:r w:rsidR="00B90A99">
        <w:t xml:space="preserve"> I/44 na </w:t>
      </w:r>
      <w:r w:rsidR="00BA107B">
        <w:t>Červenohorském sedle“.</w:t>
      </w:r>
      <w:r w:rsidR="00E87B0A">
        <w:t xml:space="preserve"> </w:t>
      </w:r>
    </w:p>
    <w:p w:rsidR="006111A3" w:rsidRDefault="006111A3" w:rsidP="006111A3">
      <w:pPr>
        <w:jc w:val="both"/>
      </w:pPr>
    </w:p>
    <w:p w:rsidR="006111A3" w:rsidRDefault="003F6999" w:rsidP="006111A3">
      <w:pPr>
        <w:jc w:val="both"/>
      </w:pPr>
      <w:r>
        <w:t xml:space="preserve">V roce 2015 byla obci schválena </w:t>
      </w:r>
      <w:r w:rsidR="00DB7774">
        <w:t>d</w:t>
      </w:r>
      <w:r w:rsidR="006004A3">
        <w:t>otace ve výši</w:t>
      </w:r>
      <w:r>
        <w:t xml:space="preserve"> 8 000 000 Kč</w:t>
      </w:r>
      <w:r w:rsidR="00DB7774">
        <w:t xml:space="preserve"> na I. etapu uvedené stavby</w:t>
      </w:r>
      <w:r>
        <w:t xml:space="preserve">. </w:t>
      </w:r>
      <w:r w:rsidR="006004A3">
        <w:t>S obcí byla d</w:t>
      </w:r>
      <w:r>
        <w:t>ne 5.</w:t>
      </w:r>
      <w:r w:rsidR="006004A3">
        <w:t> </w:t>
      </w:r>
      <w:r>
        <w:t>6.</w:t>
      </w:r>
      <w:r w:rsidR="006004A3">
        <w:t> </w:t>
      </w:r>
      <w:r>
        <w:t xml:space="preserve">2015 </w:t>
      </w:r>
      <w:r w:rsidR="006004A3">
        <w:t>u</w:t>
      </w:r>
      <w:r>
        <w:t>zavřena veřejnoprávní smlouva o poskytnutí dotace a</w:t>
      </w:r>
      <w:r w:rsidR="006004A3">
        <w:t> </w:t>
      </w:r>
      <w:r>
        <w:t>finanční prostředky byly</w:t>
      </w:r>
      <w:r w:rsidR="006004A3">
        <w:t xml:space="preserve"> obci</w:t>
      </w:r>
      <w:r>
        <w:t xml:space="preserve"> vyplaceny dne 15. 6. 2015.</w:t>
      </w:r>
      <w:r w:rsidR="00E87B0A">
        <w:t xml:space="preserve"> Vyúčtování dotace předloží obec v termínu do 30. 6. 2016.</w:t>
      </w:r>
    </w:p>
    <w:p w:rsidR="003F6999" w:rsidRDefault="003F6999" w:rsidP="006111A3">
      <w:pPr>
        <w:jc w:val="both"/>
      </w:pPr>
    </w:p>
    <w:p w:rsidR="003F6999" w:rsidRDefault="006004A3" w:rsidP="006111A3">
      <w:pPr>
        <w:jc w:val="both"/>
      </w:pPr>
      <w:r>
        <w:t xml:space="preserve">Dne </w:t>
      </w:r>
      <w:r w:rsidR="00DB7EA8">
        <w:t>29</w:t>
      </w:r>
      <w:r>
        <w:t xml:space="preserve">. </w:t>
      </w:r>
      <w:r w:rsidR="00DB7EA8">
        <w:t>2</w:t>
      </w:r>
      <w:r>
        <w:t xml:space="preserve">. </w:t>
      </w:r>
      <w:r w:rsidR="003F6999">
        <w:t>2016 starosta obce požáda</w:t>
      </w:r>
      <w:r>
        <w:t>l</w:t>
      </w:r>
      <w:r w:rsidR="003F6999">
        <w:t xml:space="preserve"> o </w:t>
      </w:r>
      <w:r>
        <w:t xml:space="preserve">individuální </w:t>
      </w:r>
      <w:r w:rsidR="003F6999">
        <w:t>dotac</w:t>
      </w:r>
      <w:r>
        <w:t>i</w:t>
      </w:r>
      <w:r w:rsidR="003F6999">
        <w:t xml:space="preserve"> na</w:t>
      </w:r>
      <w:r>
        <w:t xml:space="preserve"> </w:t>
      </w:r>
      <w:r w:rsidR="00DB7774">
        <w:t>II.</w:t>
      </w:r>
      <w:r>
        <w:t xml:space="preserve"> etapu</w:t>
      </w:r>
      <w:r w:rsidR="003F6999">
        <w:t xml:space="preserve"> stavb</w:t>
      </w:r>
      <w:r>
        <w:t>y</w:t>
      </w:r>
      <w:r w:rsidR="003F6999">
        <w:t xml:space="preserve"> „Lávka nad silnicí I/44 na Če</w:t>
      </w:r>
      <w:r w:rsidR="00713084">
        <w:t>rvenohorském sedle“ ve výši 8 10</w:t>
      </w:r>
      <w:r w:rsidR="003F6999">
        <w:t>0 000 Kč.</w:t>
      </w:r>
      <w:r w:rsidR="00DB7EA8">
        <w:t xml:space="preserve"> Tato žádost obce ne</w:t>
      </w:r>
      <w:r w:rsidR="00E2360E">
        <w:t>obsahovala</w:t>
      </w:r>
      <w:r w:rsidR="00DB7EA8">
        <w:t xml:space="preserve"> všechny</w:t>
      </w:r>
      <w:r w:rsidR="00E2360E">
        <w:t xml:space="preserve"> povinné</w:t>
      </w:r>
      <w:r w:rsidR="00DB7EA8">
        <w:t xml:space="preserve"> náležitosti, proto byla stornována, a obec si podala novou žádost dne 16. 3. 2016.</w:t>
      </w:r>
    </w:p>
    <w:p w:rsidR="006004A3" w:rsidRDefault="006004A3" w:rsidP="006111A3">
      <w:pPr>
        <w:jc w:val="both"/>
      </w:pPr>
    </w:p>
    <w:p w:rsidR="006004A3" w:rsidRDefault="006004A3" w:rsidP="006111A3">
      <w:pPr>
        <w:jc w:val="both"/>
      </w:pPr>
      <w:r w:rsidRPr="006004A3">
        <w:t>Účelem dotace je realizace II. etapy stavby lávky - přemostění silnice I/44 na</w:t>
      </w:r>
      <w:r>
        <w:t> </w:t>
      </w:r>
      <w:r w:rsidRPr="006004A3">
        <w:t>Červenohorském sedle za účelem zajištění bezpečnosti provozu a přecházejících chodců a lyžařů přes silnici I. třídy.</w:t>
      </w:r>
      <w:r w:rsidR="00E87B0A">
        <w:t xml:space="preserve"> Realizace II. etapy stavby bude zahájena 1. 6. 2016, termín ukončení stavebních prací se předpokládá do 31. 10. 2016.</w:t>
      </w:r>
    </w:p>
    <w:p w:rsidR="00AA5617" w:rsidRDefault="00AA5617" w:rsidP="006111A3">
      <w:pPr>
        <w:jc w:val="both"/>
      </w:pPr>
    </w:p>
    <w:p w:rsidR="00AA5617" w:rsidRDefault="00AA5617" w:rsidP="006111A3">
      <w:pPr>
        <w:jc w:val="both"/>
      </w:pPr>
      <w:r>
        <w:t xml:space="preserve">Celkové předpokládané náklady na </w:t>
      </w:r>
      <w:r w:rsidR="00DB7EA8">
        <w:t>II. etapu stavby</w:t>
      </w:r>
      <w:r>
        <w:t xml:space="preserve"> jsou ve výši </w:t>
      </w:r>
      <w:r w:rsidR="00DB7EA8">
        <w:t>9 000 000 Kč</w:t>
      </w:r>
      <w:r>
        <w:t>, o</w:t>
      </w:r>
      <w:r w:rsidR="00DB7EA8">
        <w:t>bec z vlastních a jiných zdrojů poskytne částku 900 000 Kč</w:t>
      </w:r>
      <w:r>
        <w:t>.</w:t>
      </w:r>
    </w:p>
    <w:p w:rsidR="006004A3" w:rsidRDefault="006004A3" w:rsidP="006111A3">
      <w:pPr>
        <w:jc w:val="both"/>
      </w:pPr>
    </w:p>
    <w:p w:rsidR="006004A3" w:rsidRDefault="00C613A1" w:rsidP="006111A3">
      <w:pPr>
        <w:jc w:val="both"/>
      </w:pPr>
      <w:r>
        <w:t>Požadavek obce Loučná nad Desnou ve výši 8 1</w:t>
      </w:r>
      <w:r w:rsidR="00713084">
        <w:t>0</w:t>
      </w:r>
      <w:r>
        <w:t xml:space="preserve">0 000 Kč nemá dopad do rozpočtu Olomouckého kraje. </w:t>
      </w:r>
      <w:r w:rsidR="006004A3">
        <w:t>Zastupitelstvo Olomouckého kraje svým usnesením č.</w:t>
      </w:r>
      <w:r>
        <w:t> </w:t>
      </w:r>
      <w:r w:rsidR="006004A3">
        <w:t>UZ/18/14/2015 ze dne 18. 12. 2015 schválilo finanční prostředky ve výši 8 150</w:t>
      </w:r>
      <w:r>
        <w:t> </w:t>
      </w:r>
      <w:r w:rsidR="006004A3">
        <w:t>000</w:t>
      </w:r>
      <w:r>
        <w:t> </w:t>
      </w:r>
      <w:r w:rsidR="006004A3">
        <w:t>Kč na zvýšení bezpečnosti provozu na silnicích I. třídy nacházejících se v územním obvodu Olomouckého kraje.</w:t>
      </w:r>
    </w:p>
    <w:p w:rsidR="006004A3" w:rsidRDefault="006004A3" w:rsidP="006111A3">
      <w:pPr>
        <w:jc w:val="both"/>
      </w:pPr>
    </w:p>
    <w:p w:rsidR="002F7D61" w:rsidRDefault="002F7D61" w:rsidP="002F7D61">
      <w:pPr>
        <w:jc w:val="both"/>
      </w:pPr>
      <w:r w:rsidRPr="00DE0244">
        <w:t>Požadavek obce Loučná nad Desnou ve výši 8 100 000 Kč nemá dopad na navýšení rozpočtu odboru dopravy a silničního hospodářství. Dotace se bude hradit z finančních prostředků, které schválilo Zastupitelstvo Olomouckého kraje svým usnesením č. UZ/18/14/2015 ze dne 18. 12. 2015 ve výši 8 150 000 Kč na zvýšení bezpečnosti provozu na silnicích I. třídy nacházejících se v územním obvodu Olomouckého kraje.</w:t>
      </w:r>
      <w:r>
        <w:t xml:space="preserve">  </w:t>
      </w:r>
    </w:p>
    <w:p w:rsidR="002F7D61" w:rsidRDefault="002F7D61" w:rsidP="006111A3">
      <w:pPr>
        <w:jc w:val="both"/>
      </w:pPr>
    </w:p>
    <w:p w:rsidR="00C613A1" w:rsidRDefault="00C613A1" w:rsidP="006111A3">
      <w:pPr>
        <w:jc w:val="both"/>
      </w:pPr>
      <w:r>
        <w:t>Žádost obce Loučná nad Desnou byla projednána v Komisi pro dopravu Rady O</w:t>
      </w:r>
      <w:r w:rsidR="00713084">
        <w:t>lomouckého kraje dne 7. 3. 2016 s doporučujícím stanoviskem.</w:t>
      </w:r>
    </w:p>
    <w:p w:rsidR="00C613A1" w:rsidRDefault="00C613A1" w:rsidP="006111A3">
      <w:pPr>
        <w:jc w:val="both"/>
      </w:pPr>
    </w:p>
    <w:p w:rsidR="002F7D61" w:rsidRDefault="002F7D61" w:rsidP="006111A3">
      <w:pPr>
        <w:jc w:val="both"/>
      </w:pPr>
    </w:p>
    <w:p w:rsidR="002F7D61" w:rsidRDefault="002F7D61" w:rsidP="006111A3">
      <w:pPr>
        <w:jc w:val="both"/>
      </w:pPr>
    </w:p>
    <w:p w:rsidR="002F7D61" w:rsidRDefault="002F7D61" w:rsidP="006111A3">
      <w:pPr>
        <w:jc w:val="both"/>
      </w:pPr>
    </w:p>
    <w:p w:rsidR="002F7D61" w:rsidRDefault="002F7D61" w:rsidP="006111A3">
      <w:pPr>
        <w:jc w:val="both"/>
      </w:pPr>
    </w:p>
    <w:p w:rsidR="002F7D61" w:rsidRDefault="002F7D61" w:rsidP="006111A3">
      <w:pPr>
        <w:jc w:val="both"/>
      </w:pPr>
    </w:p>
    <w:p w:rsidR="006111A3" w:rsidRPr="0046406E" w:rsidRDefault="006111A3" w:rsidP="006111A3">
      <w:pPr>
        <w:jc w:val="both"/>
      </w:pPr>
    </w:p>
    <w:p w:rsidR="006111A3" w:rsidRDefault="006111A3" w:rsidP="006111A3">
      <w:pPr>
        <w:pStyle w:val="Zkladntext"/>
        <w:spacing w:after="0"/>
        <w:jc w:val="both"/>
        <w:rPr>
          <w:b/>
        </w:rPr>
      </w:pPr>
      <w:r>
        <w:rPr>
          <w:b/>
        </w:rPr>
        <w:lastRenderedPageBreak/>
        <w:t>Rad</w:t>
      </w:r>
      <w:r w:rsidR="002A6A7C">
        <w:rPr>
          <w:b/>
        </w:rPr>
        <w:t>a</w:t>
      </w:r>
      <w:r>
        <w:rPr>
          <w:b/>
        </w:rPr>
        <w:t xml:space="preserve"> Olomouckého kraje</w:t>
      </w:r>
      <w:r w:rsidR="00492700">
        <w:rPr>
          <w:b/>
        </w:rPr>
        <w:t xml:space="preserve"> doporučuje</w:t>
      </w:r>
      <w:r w:rsidR="002A6A7C">
        <w:rPr>
          <w:b/>
        </w:rPr>
        <w:t xml:space="preserve"> Zastupitelstvu Olomouckého kraje</w:t>
      </w:r>
      <w:r>
        <w:rPr>
          <w:b/>
        </w:rPr>
        <w:t>:</w:t>
      </w:r>
    </w:p>
    <w:p w:rsidR="006111A3" w:rsidRPr="00D5737C" w:rsidRDefault="006111A3" w:rsidP="006111A3">
      <w:pPr>
        <w:pStyle w:val="Zkladntext"/>
        <w:spacing w:after="0"/>
        <w:jc w:val="both"/>
      </w:pPr>
    </w:p>
    <w:p w:rsidR="006111A3" w:rsidRPr="006004A3" w:rsidRDefault="006004A3" w:rsidP="00C613A1">
      <w:pPr>
        <w:pStyle w:val="Odstavecseseznamem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bCs/>
        </w:rPr>
      </w:pPr>
      <w:r>
        <w:t>vzít na vědomí důvodovou zprávu</w:t>
      </w:r>
      <w:r w:rsidR="006111A3">
        <w:t>,</w:t>
      </w:r>
    </w:p>
    <w:p w:rsidR="006004A3" w:rsidRPr="006004A3" w:rsidRDefault="006004A3" w:rsidP="00C613A1">
      <w:pPr>
        <w:pStyle w:val="Odstavecseseznamem"/>
        <w:numPr>
          <w:ilvl w:val="0"/>
          <w:numId w:val="14"/>
        </w:numPr>
        <w:spacing w:before="120" w:after="120"/>
        <w:ind w:left="714" w:hanging="357"/>
        <w:contextualSpacing w:val="0"/>
        <w:jc w:val="both"/>
        <w:rPr>
          <w:bCs/>
        </w:rPr>
      </w:pPr>
      <w:r>
        <w:t>s</w:t>
      </w:r>
      <w:r w:rsidR="002A6A7C">
        <w:t>chválit</w:t>
      </w:r>
      <w:r>
        <w:t> poskytnutí dotace ve výši 8 1</w:t>
      </w:r>
      <w:r w:rsidR="00713084">
        <w:t>0</w:t>
      </w:r>
      <w:r>
        <w:t>0 000 Kč obci Loučná nad Desnou na</w:t>
      </w:r>
      <w:r w:rsidR="00492700">
        <w:t> </w:t>
      </w:r>
      <w:bookmarkStart w:id="0" w:name="_GoBack"/>
      <w:bookmarkEnd w:id="0"/>
      <w:r w:rsidR="004A4AE7">
        <w:t>II. </w:t>
      </w:r>
      <w:r w:rsidR="00DB7774">
        <w:t>etapu</w:t>
      </w:r>
      <w:r>
        <w:t xml:space="preserve"> stavb</w:t>
      </w:r>
      <w:r w:rsidR="00DB7774">
        <w:t>y</w:t>
      </w:r>
      <w:r>
        <w:t xml:space="preserve"> „Lávka nad silnicí I/44 na Červenohorském sedle“,</w:t>
      </w:r>
    </w:p>
    <w:p w:rsidR="00964F0D" w:rsidRPr="002A6A7C" w:rsidRDefault="006004A3" w:rsidP="00AE66DF">
      <w:pPr>
        <w:pStyle w:val="Odstavecseseznamem"/>
        <w:numPr>
          <w:ilvl w:val="0"/>
          <w:numId w:val="14"/>
        </w:numPr>
        <w:spacing w:before="120" w:after="120"/>
        <w:contextualSpacing w:val="0"/>
        <w:jc w:val="both"/>
        <w:rPr>
          <w:bCs/>
        </w:rPr>
      </w:pPr>
      <w:r w:rsidRPr="00D5737C">
        <w:t>s</w:t>
      </w:r>
      <w:r w:rsidR="002A6A7C">
        <w:t>chválit uzavření</w:t>
      </w:r>
      <w:r>
        <w:t xml:space="preserve"> </w:t>
      </w:r>
      <w:r w:rsidRPr="00BA107B">
        <w:t>veřejnoprávní</w:t>
      </w:r>
      <w:r w:rsidRPr="002A6A7C">
        <w:rPr>
          <w:color w:val="FF0000"/>
        </w:rPr>
        <w:t xml:space="preserve"> </w:t>
      </w:r>
      <w:r w:rsidRPr="00D5737C">
        <w:t>smlouv</w:t>
      </w:r>
      <w:r>
        <w:t>y</w:t>
      </w:r>
      <w:r w:rsidRPr="00D5737C">
        <w:t xml:space="preserve"> o </w:t>
      </w:r>
      <w:r w:rsidRPr="00BA107B">
        <w:t xml:space="preserve">poskytnutí dotace </w:t>
      </w:r>
      <w:r w:rsidR="008A65E2">
        <w:t>obci Loučná nad </w:t>
      </w:r>
      <w:r>
        <w:t xml:space="preserve">Desnou, </w:t>
      </w:r>
      <w:r w:rsidRPr="002A6A7C">
        <w:rPr>
          <w:bCs/>
        </w:rPr>
        <w:t>Loučná nad Desnou 57, 788 11 Loučná nad Desnou, IČ:</w:t>
      </w:r>
      <w:r>
        <w:t xml:space="preserve"> 00302953, </w:t>
      </w:r>
      <w:r w:rsidRPr="002A6A7C">
        <w:rPr>
          <w:bCs/>
        </w:rPr>
        <w:t>DIČ: CZ00302953</w:t>
      </w:r>
      <w:r w:rsidR="008A65E2" w:rsidRPr="002A6A7C">
        <w:rPr>
          <w:bCs/>
        </w:rPr>
        <w:t xml:space="preserve"> a uložit Ing. </w:t>
      </w:r>
      <w:r w:rsidR="00964F0D" w:rsidRPr="002A6A7C">
        <w:rPr>
          <w:bCs/>
        </w:rPr>
        <w:t>Jiřímu Rozbořilovi, hejtmanovi Olomouckého kraje, podepsat smlouvu.</w:t>
      </w:r>
    </w:p>
    <w:p w:rsidR="008A65E2" w:rsidRPr="00AE66DF" w:rsidRDefault="008A65E2" w:rsidP="008A65E2">
      <w:pPr>
        <w:pStyle w:val="Odstavecseseznamem"/>
        <w:spacing w:after="120"/>
        <w:jc w:val="both"/>
        <w:rPr>
          <w:bCs/>
        </w:rPr>
      </w:pPr>
    </w:p>
    <w:p w:rsidR="006111A3" w:rsidRDefault="006111A3" w:rsidP="006111A3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B756B3" w:rsidRDefault="00B756B3" w:rsidP="00B756B3">
      <w:pPr>
        <w:ind w:left="567"/>
        <w:jc w:val="both"/>
      </w:pPr>
      <w:r>
        <w:t>Žádost obce Loučná nad Desnou</w:t>
      </w:r>
    </w:p>
    <w:p w:rsidR="00B756B3" w:rsidRDefault="00B756B3" w:rsidP="00B756B3">
      <w:pPr>
        <w:ind w:left="567"/>
        <w:jc w:val="both"/>
      </w:pPr>
      <w:r>
        <w:t>(strana 3)</w:t>
      </w:r>
    </w:p>
    <w:p w:rsidR="00B756B3" w:rsidRDefault="00B756B3" w:rsidP="00B756B3">
      <w:pPr>
        <w:ind w:left="567"/>
        <w:jc w:val="both"/>
      </w:pPr>
    </w:p>
    <w:p w:rsidR="00B756B3" w:rsidRDefault="00B756B3" w:rsidP="00B756B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572524" w:rsidRDefault="00AE66DF" w:rsidP="003719E3">
      <w:pPr>
        <w:ind w:left="567"/>
        <w:jc w:val="both"/>
      </w:pPr>
      <w:r w:rsidRPr="00AE66DF">
        <w:t>Veřejnoprávní smlouva o poskytnutí dotace obc</w:t>
      </w:r>
      <w:r w:rsidR="00555A73">
        <w:t xml:space="preserve">i Loučná nad Desnou na </w:t>
      </w:r>
      <w:r w:rsidR="00DB7774">
        <w:t xml:space="preserve">II. etapu </w:t>
      </w:r>
      <w:r w:rsidR="00555A73">
        <w:t>stavb</w:t>
      </w:r>
      <w:r w:rsidR="00DB7774">
        <w:t>y</w:t>
      </w:r>
      <w:r w:rsidR="00555A73">
        <w:t xml:space="preserve"> „</w:t>
      </w:r>
      <w:r w:rsidRPr="00AE66DF">
        <w:t>Lávka na</w:t>
      </w:r>
      <w:r w:rsidR="004A1CE6">
        <w:t>d</w:t>
      </w:r>
      <w:r w:rsidRPr="00AE66DF">
        <w:t xml:space="preserve"> silnicí I/44 na Červenohorském sedle“</w:t>
      </w:r>
    </w:p>
    <w:p w:rsidR="003719E3" w:rsidRDefault="003719E3" w:rsidP="003719E3">
      <w:pPr>
        <w:ind w:left="567"/>
        <w:jc w:val="both"/>
      </w:pPr>
      <w:r>
        <w:t xml:space="preserve">(strana </w:t>
      </w:r>
      <w:r w:rsidR="00B756B3">
        <w:t>4</w:t>
      </w:r>
      <w:r>
        <w:t xml:space="preserve"> – </w:t>
      </w:r>
      <w:r w:rsidR="00E2360E">
        <w:t>9</w:t>
      </w:r>
      <w:r>
        <w:t>)</w:t>
      </w:r>
    </w:p>
    <w:p w:rsidR="003719E3" w:rsidRDefault="003719E3" w:rsidP="003719E3">
      <w:pPr>
        <w:ind w:left="567"/>
        <w:jc w:val="both"/>
      </w:pPr>
    </w:p>
    <w:p w:rsidR="003719E3" w:rsidRDefault="003719E3" w:rsidP="003719E3">
      <w:pPr>
        <w:ind w:left="567"/>
        <w:jc w:val="both"/>
      </w:pPr>
    </w:p>
    <w:p w:rsidR="00B756B3" w:rsidRDefault="00B756B3" w:rsidP="003719E3">
      <w:pPr>
        <w:ind w:left="567"/>
        <w:jc w:val="both"/>
        <w:rPr>
          <w:u w:val="single"/>
        </w:rPr>
        <w:sectPr w:rsidR="00B756B3" w:rsidSect="00B756B3">
          <w:footerReference w:type="default" r:id="rId9"/>
          <w:footerReference w:type="first" r:id="rId10"/>
          <w:pgSz w:w="11906" w:h="16838" w:code="9"/>
          <w:pgMar w:top="1134" w:right="1469" w:bottom="1134" w:left="1134" w:header="709" w:footer="256" w:gutter="0"/>
          <w:cols w:space="708"/>
          <w:docGrid w:linePitch="360"/>
        </w:sectPr>
      </w:pPr>
    </w:p>
    <w:p w:rsidR="003719E3" w:rsidRDefault="003719E3" w:rsidP="003719E3">
      <w:pPr>
        <w:ind w:left="567"/>
        <w:jc w:val="both"/>
        <w:rPr>
          <w:u w:val="single"/>
        </w:rPr>
      </w:pPr>
    </w:p>
    <w:p w:rsidR="00525E7D" w:rsidRDefault="00525E7D" w:rsidP="00525E7D">
      <w:pPr>
        <w:jc w:val="both"/>
        <w:rPr>
          <w:u w:val="single"/>
        </w:rPr>
      </w:pPr>
    </w:p>
    <w:p w:rsidR="00525E7D" w:rsidRDefault="00525E7D" w:rsidP="00525E7D">
      <w:pPr>
        <w:jc w:val="both"/>
        <w:rPr>
          <w:u w:val="single"/>
        </w:rPr>
      </w:pPr>
    </w:p>
    <w:tbl>
      <w:tblPr>
        <w:tblW w:w="11050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116"/>
        <w:gridCol w:w="3224"/>
        <w:gridCol w:w="1360"/>
        <w:gridCol w:w="918"/>
        <w:gridCol w:w="1310"/>
        <w:gridCol w:w="1274"/>
      </w:tblGrid>
      <w:tr w:rsidR="00525E7D" w:rsidRPr="00525E7D" w:rsidTr="00525E7D">
        <w:trPr>
          <w:trHeight w:val="1065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Poř</w:t>
            </w:r>
            <w:proofErr w:type="spellEnd"/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Celkové předpokládané náklady realizované akce/projektu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Termín akce/ realizace projektu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Návrh</w:t>
            </w:r>
          </w:p>
        </w:tc>
      </w:tr>
      <w:tr w:rsidR="00525E7D" w:rsidRPr="00525E7D" w:rsidTr="00525E7D">
        <w:trPr>
          <w:trHeight w:val="270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Popis akce/projek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25E7D" w:rsidRPr="00525E7D" w:rsidTr="00525E7D">
        <w:trPr>
          <w:trHeight w:val="43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 a jeho cíl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25E7D" w:rsidRPr="00525E7D" w:rsidTr="00525E7D">
        <w:trPr>
          <w:trHeight w:val="5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Obec Loučná nad Desnou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Lávka nad silnicí I /44 na Červenohorském sedle - II. etapa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9 000 000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2016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8 100 000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8 100 000</w:t>
            </w:r>
          </w:p>
        </w:tc>
      </w:tr>
      <w:tr w:rsidR="00525E7D" w:rsidRPr="00525E7D" w:rsidTr="00525E7D">
        <w:trPr>
          <w:trHeight w:val="115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Účelem dotace je realizace II. etapy stavby lávky - přemostění silnice I/44 na Červenohorském sedle za účelem zajištění bezpečnosti provozu a přecházejících chodců a lyžařů přes silnici I. třídy.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E7D" w:rsidRPr="00525E7D" w:rsidTr="00525E7D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00302953</w:t>
            </w:r>
          </w:p>
        </w:tc>
        <w:tc>
          <w:tcPr>
            <w:tcW w:w="3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Předmětem projektu je realizace II. etapy stavby, která sestává ze stavby mostovky a dokončovacích prací. Stavební práce budou prováděny v rámci uzavírky silnice I/44 při rekonstrukci silnice I/44 Červenohorské sedlo - jih.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E7D" w:rsidRPr="00525E7D" w:rsidTr="00525E7D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Loučná nad Desnou 57</w:t>
            </w: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E7D" w:rsidRPr="00525E7D" w:rsidTr="00525E7D">
        <w:trPr>
          <w:trHeight w:val="2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78811</w:t>
            </w: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E7D" w:rsidRPr="00525E7D" w:rsidTr="00525E7D">
        <w:trPr>
          <w:trHeight w:val="76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25E7D">
              <w:rPr>
                <w:rFonts w:ascii="Tahoma" w:hAnsi="Tahoma" w:cs="Tahoma"/>
                <w:sz w:val="16"/>
                <w:szCs w:val="16"/>
              </w:rPr>
              <w:t>Loučná nad Desnou</w:t>
            </w:r>
          </w:p>
        </w:tc>
        <w:tc>
          <w:tcPr>
            <w:tcW w:w="3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E7D" w:rsidRPr="00525E7D" w:rsidTr="00525E7D">
        <w:trPr>
          <w:trHeight w:val="24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9 000 000 Kč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8 100 000 Kč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8 100 000 Kč</w:t>
            </w:r>
          </w:p>
        </w:tc>
      </w:tr>
      <w:tr w:rsidR="00525E7D" w:rsidRPr="00525E7D" w:rsidTr="00525E7D">
        <w:trPr>
          <w:trHeight w:val="21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E7D" w:rsidRPr="00525E7D" w:rsidTr="00525E7D">
        <w:trPr>
          <w:trHeight w:val="255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0752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Podkladový materiál pro jednání </w:t>
            </w:r>
            <w:r w:rsidR="000752DC">
              <w:rPr>
                <w:rFonts w:ascii="Tahoma" w:hAnsi="Tahoma" w:cs="Tahoma"/>
                <w:b/>
                <w:bCs/>
                <w:sz w:val="16"/>
                <w:szCs w:val="16"/>
              </w:rPr>
              <w:t>Zastupitelstva</w:t>
            </w: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Olomouckého kraje dne: </w:t>
            </w:r>
            <w:r w:rsidR="000752DC">
              <w:rPr>
                <w:rFonts w:ascii="Tahoma" w:hAnsi="Tahoma" w:cs="Tahoma"/>
                <w:b/>
                <w:bCs/>
                <w:sz w:val="16"/>
                <w:szCs w:val="16"/>
              </w:rPr>
              <w:t>29</w:t>
            </w: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.04.2016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E7D" w:rsidRPr="00525E7D" w:rsidTr="00525E7D">
        <w:trPr>
          <w:trHeight w:val="210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Název DT: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Individuální žádost o dotaci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E7D" w:rsidRPr="00525E7D" w:rsidTr="00525E7D">
        <w:trPr>
          <w:trHeight w:val="210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Typ dotačního titulu: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5E7D">
              <w:rPr>
                <w:rFonts w:ascii="Tahoma" w:hAnsi="Tahoma" w:cs="Tahoma"/>
                <w:b/>
                <w:bCs/>
                <w:sz w:val="16"/>
                <w:szCs w:val="16"/>
              </w:rPr>
              <w:t>krajský dotační titul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7D" w:rsidRPr="00525E7D" w:rsidRDefault="00525E7D" w:rsidP="00525E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25E7D" w:rsidRPr="003719E3" w:rsidRDefault="00525E7D" w:rsidP="00525E7D">
      <w:pPr>
        <w:jc w:val="both"/>
        <w:rPr>
          <w:u w:val="single"/>
        </w:rPr>
        <w:sectPr w:rsidR="00525E7D" w:rsidRPr="003719E3" w:rsidSect="00525E7D">
          <w:headerReference w:type="default" r:id="rId11"/>
          <w:footerReference w:type="default" r:id="rId12"/>
          <w:pgSz w:w="16838" w:h="11906" w:orient="landscape" w:code="9"/>
          <w:pgMar w:top="1134" w:right="1134" w:bottom="1469" w:left="1134" w:header="709" w:footer="709" w:gutter="0"/>
          <w:cols w:space="708"/>
          <w:docGrid w:linePitch="360"/>
        </w:sectPr>
      </w:pPr>
    </w:p>
    <w:p w:rsidR="00AE66DF" w:rsidRPr="00B831B1" w:rsidRDefault="00AE66DF" w:rsidP="00AE66DF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  <w:bCs/>
          <w:sz w:val="28"/>
          <w:szCs w:val="28"/>
        </w:rPr>
        <w:lastRenderedPageBreak/>
        <w:t>Smlouva o poskytnutí dotace</w:t>
      </w:r>
    </w:p>
    <w:p w:rsidR="00AE66DF" w:rsidRPr="00B831B1" w:rsidRDefault="00AE66DF" w:rsidP="00AE66DF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AE66DF" w:rsidRPr="00B831B1" w:rsidRDefault="00AE66DF" w:rsidP="00AE66DF">
      <w:pPr>
        <w:jc w:val="both"/>
      </w:pPr>
    </w:p>
    <w:p w:rsidR="00AE66DF" w:rsidRPr="00B831B1" w:rsidRDefault="00AE66DF" w:rsidP="00AE66DF">
      <w:pPr>
        <w:spacing w:after="120"/>
        <w:jc w:val="both"/>
        <w:outlineLvl w:val="0"/>
        <w:rPr>
          <w:b/>
          <w:bCs/>
        </w:rPr>
      </w:pPr>
      <w:r w:rsidRPr="00B831B1">
        <w:rPr>
          <w:b/>
          <w:bCs/>
        </w:rPr>
        <w:t>Olomoucký kraj</w:t>
      </w:r>
    </w:p>
    <w:p w:rsidR="00AE66DF" w:rsidRPr="00B831B1" w:rsidRDefault="00AE66DF" w:rsidP="00AE66DF">
      <w:pPr>
        <w:spacing w:after="120"/>
        <w:jc w:val="both"/>
        <w:outlineLvl w:val="0"/>
      </w:pPr>
      <w:r w:rsidRPr="00B831B1">
        <w:t>Jeremenkova 40a, 779 11 Olomouc</w:t>
      </w:r>
    </w:p>
    <w:p w:rsidR="00AE66DF" w:rsidRPr="00B831B1" w:rsidRDefault="00AE66DF" w:rsidP="00AE66DF">
      <w:pPr>
        <w:spacing w:after="120"/>
        <w:jc w:val="both"/>
      </w:pPr>
      <w:r w:rsidRPr="00B831B1">
        <w:t>IČ: 60609460</w:t>
      </w:r>
    </w:p>
    <w:p w:rsidR="00AE66DF" w:rsidRPr="00D37B52" w:rsidRDefault="00AE66DF" w:rsidP="00AE66DF">
      <w:pPr>
        <w:spacing w:after="120"/>
        <w:jc w:val="both"/>
      </w:pPr>
      <w:r w:rsidRPr="00D37B52">
        <w:t>DIČ: CZ60609460</w:t>
      </w:r>
    </w:p>
    <w:p w:rsidR="00AE66DF" w:rsidRPr="00D37B52" w:rsidRDefault="00AE66DF" w:rsidP="00AE66DF">
      <w:pPr>
        <w:spacing w:after="120"/>
        <w:jc w:val="both"/>
      </w:pPr>
      <w:r w:rsidRPr="00D37B52">
        <w:t>Zastoupený:  </w:t>
      </w:r>
      <w:r w:rsidRPr="0084184F">
        <w:t>Ing. Jiřím Rozbořilem, hejtmanem</w:t>
      </w:r>
    </w:p>
    <w:p w:rsidR="00AE66DF" w:rsidRPr="0084184F" w:rsidRDefault="00AE66DF" w:rsidP="00AE66DF">
      <w:pPr>
        <w:spacing w:after="120"/>
        <w:jc w:val="both"/>
      </w:pPr>
      <w:r>
        <w:t>b</w:t>
      </w:r>
      <w:r w:rsidRPr="0084184F">
        <w:t>ankovní spojení: Komerční banka, a.s. Olomouc</w:t>
      </w:r>
    </w:p>
    <w:p w:rsidR="00AE66DF" w:rsidRPr="0084184F" w:rsidRDefault="00AE66DF" w:rsidP="00AE66DF">
      <w:pPr>
        <w:spacing w:after="120"/>
        <w:jc w:val="both"/>
      </w:pPr>
      <w:proofErr w:type="spellStart"/>
      <w:proofErr w:type="gramStart"/>
      <w:r w:rsidRPr="00241B4F">
        <w:t>č.ú</w:t>
      </w:r>
      <w:proofErr w:type="spellEnd"/>
      <w:r w:rsidR="00E87B0A">
        <w:t>.</w:t>
      </w:r>
      <w:r w:rsidRPr="00241B4F">
        <w:t>: 27</w:t>
      </w:r>
      <w:proofErr w:type="gramEnd"/>
      <w:r w:rsidRPr="00241B4F">
        <w:t>- 4228</w:t>
      </w:r>
      <w:r w:rsidR="00AA5617">
        <w:t>12</w:t>
      </w:r>
      <w:r w:rsidRPr="00241B4F">
        <w:t>02</w:t>
      </w:r>
      <w:r w:rsidR="00AA5617">
        <w:t>7</w:t>
      </w:r>
      <w:r w:rsidRPr="00241B4F">
        <w:t>7/0100</w:t>
      </w:r>
    </w:p>
    <w:p w:rsidR="00AE66DF" w:rsidRPr="00673D63" w:rsidRDefault="00AE66DF" w:rsidP="00AE66DF">
      <w:pPr>
        <w:jc w:val="both"/>
      </w:pPr>
      <w:r w:rsidRPr="00673D63">
        <w:t xml:space="preserve"> (dále jen „</w:t>
      </w:r>
      <w:r w:rsidRPr="00673D63">
        <w:rPr>
          <w:b/>
          <w:bCs/>
        </w:rPr>
        <w:t>poskytovatel</w:t>
      </w:r>
      <w:r w:rsidRPr="00673D63">
        <w:rPr>
          <w:bCs/>
        </w:rPr>
        <w:t>“</w:t>
      </w:r>
      <w:r w:rsidRPr="00673D63">
        <w:t>)</w:t>
      </w:r>
    </w:p>
    <w:p w:rsidR="00AE66DF" w:rsidRPr="005C68D4" w:rsidRDefault="00AE66DF" w:rsidP="00AE66DF">
      <w:pPr>
        <w:spacing w:after="120"/>
        <w:jc w:val="both"/>
      </w:pPr>
    </w:p>
    <w:p w:rsidR="00AE66DF" w:rsidRDefault="00AE66DF" w:rsidP="00AE66DF">
      <w:pPr>
        <w:spacing w:after="120"/>
        <w:jc w:val="both"/>
      </w:pPr>
      <w:r w:rsidRPr="005C68D4">
        <w:t>a</w:t>
      </w:r>
    </w:p>
    <w:p w:rsidR="00DB7774" w:rsidRPr="005C68D4" w:rsidRDefault="00DB7774" w:rsidP="00AE66DF">
      <w:pPr>
        <w:spacing w:after="120"/>
        <w:jc w:val="both"/>
      </w:pPr>
    </w:p>
    <w:p w:rsidR="00AE66DF" w:rsidRDefault="00AE66DF" w:rsidP="00AE66DF">
      <w:pPr>
        <w:spacing w:after="120"/>
        <w:jc w:val="both"/>
        <w:rPr>
          <w:b/>
        </w:rPr>
      </w:pPr>
      <w:r>
        <w:rPr>
          <w:b/>
        </w:rPr>
        <w:t>Obec Loučná nad Desnou</w:t>
      </w:r>
    </w:p>
    <w:p w:rsidR="00AE66DF" w:rsidRPr="0082328D" w:rsidRDefault="00AE66DF" w:rsidP="00AE66DF">
      <w:pPr>
        <w:spacing w:after="120"/>
        <w:jc w:val="both"/>
        <w:rPr>
          <w:bCs/>
        </w:rPr>
      </w:pPr>
      <w:r>
        <w:rPr>
          <w:bCs/>
        </w:rPr>
        <w:t>Loučná nad Desnou 57, 788 11 Loučná nad Desnou</w:t>
      </w:r>
    </w:p>
    <w:p w:rsidR="00AE66DF" w:rsidRPr="0082328D" w:rsidRDefault="00AE66DF" w:rsidP="00AE66DF">
      <w:pPr>
        <w:spacing w:after="120"/>
        <w:jc w:val="both"/>
      </w:pPr>
      <w:r w:rsidRPr="0082328D">
        <w:rPr>
          <w:bCs/>
        </w:rPr>
        <w:t>IČ</w:t>
      </w:r>
      <w:r>
        <w:rPr>
          <w:bCs/>
        </w:rPr>
        <w:t>:</w:t>
      </w:r>
      <w:r w:rsidRPr="0082328D">
        <w:t xml:space="preserve"> </w:t>
      </w:r>
      <w:r>
        <w:t>00302953</w:t>
      </w:r>
    </w:p>
    <w:p w:rsidR="00AE66DF" w:rsidRDefault="00AE66DF" w:rsidP="00AE66DF">
      <w:pPr>
        <w:spacing w:after="120"/>
        <w:jc w:val="both"/>
        <w:rPr>
          <w:bCs/>
        </w:rPr>
      </w:pPr>
      <w:r w:rsidRPr="0082328D">
        <w:rPr>
          <w:bCs/>
        </w:rPr>
        <w:t>DIČ</w:t>
      </w:r>
      <w:r>
        <w:rPr>
          <w:bCs/>
        </w:rPr>
        <w:t>: CZ00302953</w:t>
      </w:r>
    </w:p>
    <w:p w:rsidR="00AE66DF" w:rsidRPr="005C68D4" w:rsidRDefault="00AE66DF" w:rsidP="00AE66DF">
      <w:pPr>
        <w:spacing w:after="120"/>
        <w:jc w:val="both"/>
      </w:pPr>
      <w:r>
        <w:rPr>
          <w:bCs/>
        </w:rPr>
        <w:t xml:space="preserve">Zastoupené: Jaroslavem </w:t>
      </w:r>
      <w:proofErr w:type="spellStart"/>
      <w:r>
        <w:rPr>
          <w:bCs/>
        </w:rPr>
        <w:t>Sembdnerem</w:t>
      </w:r>
      <w:proofErr w:type="spellEnd"/>
      <w:r>
        <w:rPr>
          <w:bCs/>
        </w:rPr>
        <w:t>, starostou</w:t>
      </w:r>
    </w:p>
    <w:p w:rsidR="00AE66DF" w:rsidRDefault="00AE66DF" w:rsidP="00AE66DF">
      <w:pPr>
        <w:spacing w:after="120"/>
        <w:jc w:val="both"/>
        <w:outlineLvl w:val="0"/>
        <w:rPr>
          <w:bCs/>
        </w:rPr>
      </w:pPr>
      <w:r>
        <w:rPr>
          <w:bCs/>
        </w:rPr>
        <w:t>b</w:t>
      </w:r>
      <w:r w:rsidRPr="0082328D">
        <w:rPr>
          <w:bCs/>
        </w:rPr>
        <w:t>ankovní spojení</w:t>
      </w:r>
      <w:r>
        <w:rPr>
          <w:bCs/>
        </w:rPr>
        <w:t>: Česká národní banka, Praha</w:t>
      </w:r>
    </w:p>
    <w:p w:rsidR="00AE66DF" w:rsidRDefault="00AE66DF" w:rsidP="00AE66DF">
      <w:pPr>
        <w:spacing w:after="120"/>
        <w:jc w:val="both"/>
        <w:outlineLvl w:val="0"/>
        <w:rPr>
          <w:rFonts w:ascii="Helvetica" w:hAnsi="Helvetica" w:cs="Helvetica"/>
          <w:color w:val="222222"/>
          <w:lang w:val="en"/>
        </w:rPr>
      </w:pPr>
      <w:r>
        <w:rPr>
          <w:bCs/>
        </w:rPr>
        <w:t xml:space="preserve">č. </w:t>
      </w:r>
      <w:proofErr w:type="spellStart"/>
      <w:r>
        <w:rPr>
          <w:bCs/>
        </w:rPr>
        <w:t>ú.</w:t>
      </w:r>
      <w:proofErr w:type="spellEnd"/>
      <w:r>
        <w:rPr>
          <w:bCs/>
        </w:rPr>
        <w:t xml:space="preserve"> : 94-3219841/0710</w:t>
      </w:r>
    </w:p>
    <w:p w:rsidR="00AE66DF" w:rsidRPr="005C68D4" w:rsidRDefault="00AE66DF" w:rsidP="00AE66DF">
      <w:pPr>
        <w:spacing w:after="120"/>
        <w:jc w:val="both"/>
        <w:outlineLvl w:val="0"/>
      </w:pPr>
      <w:r w:rsidRPr="005C68D4">
        <w:t>(dále jen „</w:t>
      </w:r>
      <w:r w:rsidRPr="005C68D4">
        <w:rPr>
          <w:b/>
          <w:bCs/>
        </w:rPr>
        <w:t>příjemce</w:t>
      </w:r>
      <w:r w:rsidRPr="005C68D4">
        <w:rPr>
          <w:bCs/>
        </w:rPr>
        <w:t>“</w:t>
      </w:r>
      <w:r w:rsidRPr="005C68D4">
        <w:t>)</w:t>
      </w:r>
    </w:p>
    <w:p w:rsidR="00AE66DF" w:rsidRPr="005C68D4" w:rsidRDefault="00AE66DF" w:rsidP="00AE66DF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AE66DF" w:rsidRPr="005C68D4" w:rsidRDefault="00AE66DF" w:rsidP="00AE66DF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 xml:space="preserve">tuto smlouvu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AE66DF" w:rsidRPr="005C68D4" w:rsidRDefault="00AE66DF" w:rsidP="00AE66DF">
      <w:pPr>
        <w:spacing w:before="360" w:after="36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AE66DF" w:rsidRPr="003B64F9" w:rsidRDefault="00AE66DF" w:rsidP="00AE66DF">
      <w:pPr>
        <w:numPr>
          <w:ilvl w:val="0"/>
          <w:numId w:val="9"/>
        </w:numPr>
        <w:spacing w:after="120"/>
        <w:jc w:val="both"/>
      </w:pPr>
      <w:r w:rsidRPr="005C68D4">
        <w:t xml:space="preserve">Poskytovatel </w:t>
      </w:r>
      <w:r w:rsidRPr="003B64F9">
        <w:t xml:space="preserve">se na základě této smlouvy zavazuje poskytnout příjemci dotaci ve výši </w:t>
      </w:r>
      <w:r>
        <w:t>8.</w:t>
      </w:r>
      <w:r w:rsidR="00AA5617">
        <w:t>1</w:t>
      </w:r>
      <w:r w:rsidR="00713084">
        <w:t>0</w:t>
      </w:r>
      <w:r>
        <w:t>0.000,- Kč</w:t>
      </w:r>
      <w:r w:rsidRPr="003B64F9">
        <w:t xml:space="preserve">, slovy: </w:t>
      </w:r>
      <w:proofErr w:type="spellStart"/>
      <w:r w:rsidR="00AA5617">
        <w:t>osmmilionůjednostotisíc</w:t>
      </w:r>
      <w:proofErr w:type="spellEnd"/>
      <w:r w:rsidRPr="003B64F9">
        <w:t xml:space="preserve"> korun českých (dále jen „dotace“).</w:t>
      </w:r>
    </w:p>
    <w:p w:rsidR="00AE66DF" w:rsidRPr="003B64F9" w:rsidRDefault="00AE66DF" w:rsidP="00AE66DF">
      <w:pPr>
        <w:numPr>
          <w:ilvl w:val="0"/>
          <w:numId w:val="9"/>
        </w:numPr>
        <w:spacing w:after="120"/>
        <w:jc w:val="both"/>
        <w:rPr>
          <w:i/>
          <w:iCs/>
        </w:rPr>
      </w:pPr>
      <w:r w:rsidRPr="003B64F9">
        <w:t xml:space="preserve">Účelem poskytnutí dotace je </w:t>
      </w:r>
      <w:r>
        <w:t>realizace</w:t>
      </w:r>
      <w:r w:rsidR="00DB7774">
        <w:t xml:space="preserve"> II. etapy</w:t>
      </w:r>
      <w:r>
        <w:t xml:space="preserve"> akce: „Lávka nad silnicí I/44 na Červenohorském sedle“ </w:t>
      </w:r>
      <w:r w:rsidRPr="003B64F9">
        <w:t xml:space="preserve">(dále také „akce“). </w:t>
      </w:r>
      <w:r w:rsidRPr="003B64F9">
        <w:rPr>
          <w:i/>
          <w:iCs/>
        </w:rPr>
        <w:t xml:space="preserve"> </w:t>
      </w:r>
    </w:p>
    <w:p w:rsidR="00AE66DF" w:rsidRPr="003B64F9" w:rsidRDefault="00AE66DF" w:rsidP="00AE66DF">
      <w:pPr>
        <w:numPr>
          <w:ilvl w:val="0"/>
          <w:numId w:val="9"/>
        </w:numPr>
        <w:spacing w:after="120"/>
        <w:jc w:val="both"/>
      </w:pPr>
      <w:r w:rsidRPr="003B64F9">
        <w:t>Dotace bude poskytnuta převodem na bankovní účet příjemce uvedený v záhlaví této smlouvy do 21 dnů ode dne uzavření této smlouvy</w:t>
      </w:r>
      <w:r w:rsidRPr="003B64F9">
        <w:rPr>
          <w:i/>
          <w:iCs/>
        </w:rPr>
        <w:t>.</w:t>
      </w:r>
      <w:r w:rsidRPr="003B64F9">
        <w:t xml:space="preserve"> Dnem poskytnutí dotace je den připsání finančních prostředků na účet příjemce.</w:t>
      </w:r>
    </w:p>
    <w:p w:rsidR="00E2360E" w:rsidRDefault="00AE66DF" w:rsidP="00AE66DF">
      <w:pPr>
        <w:numPr>
          <w:ilvl w:val="0"/>
          <w:numId w:val="9"/>
        </w:numPr>
        <w:spacing w:after="120"/>
        <w:jc w:val="both"/>
      </w:pPr>
      <w:r w:rsidRPr="0015298B">
        <w:lastRenderedPageBreak/>
        <w:t>Dotace se poskytuje na účel stanovený v čl. I. odst. 2 této smlouvy jako dotace investiční</w:t>
      </w:r>
      <w:r>
        <w:t xml:space="preserve">. </w:t>
      </w:r>
    </w:p>
    <w:p w:rsidR="00AE66DF" w:rsidRPr="0015298B" w:rsidRDefault="00AE66DF" w:rsidP="00E2360E">
      <w:pPr>
        <w:spacing w:after="120"/>
        <w:ind w:left="567"/>
        <w:jc w:val="both"/>
      </w:pPr>
      <w:r w:rsidRPr="0015298B">
        <w:t>Pro účely této smlouvy se investiční dotací rozumí dotace, která musí být použita na</w:t>
      </w:r>
      <w:r w:rsidR="00E2360E">
        <w:t> </w:t>
      </w:r>
      <w:r w:rsidRPr="0015298B">
        <w:t>úhradu výdajů spojených s pořízením hmotného majetku dle § 26 odst. 2 zákona č. 586/1992 Sb., o daních z příjmů, ve znění pozdějších předpisů (dále jen „cit.</w:t>
      </w:r>
      <w:r w:rsidR="00E2360E">
        <w:t> </w:t>
      </w:r>
      <w:proofErr w:type="gramStart"/>
      <w:r w:rsidRPr="0015298B">
        <w:t>zákona</w:t>
      </w:r>
      <w:proofErr w:type="gramEnd"/>
      <w:r w:rsidRPr="0015298B">
        <w:t>“), výdajů spojených s pořízením nehmotn</w:t>
      </w:r>
      <w:r w:rsidR="004A1CE6">
        <w:t>ého majetku dle § 32a odst. 1 a </w:t>
      </w:r>
      <w:r w:rsidRPr="0015298B">
        <w:t>2 cit. zákona nebo výdajů spojených s technic</w:t>
      </w:r>
      <w:r w:rsidR="004A1CE6">
        <w:t>kým zhodnocením, rekonstrukcí a </w:t>
      </w:r>
      <w:r w:rsidRPr="0015298B">
        <w:t>modernizací ve smyslu § 33 cit. zákona.</w:t>
      </w:r>
    </w:p>
    <w:p w:rsidR="00AE66DF" w:rsidRPr="005C68D4" w:rsidRDefault="00AE66DF" w:rsidP="00AE66DF">
      <w:pPr>
        <w:keepNext/>
        <w:spacing w:before="360" w:after="360"/>
        <w:jc w:val="center"/>
        <w:outlineLvl w:val="0"/>
        <w:rPr>
          <w:b/>
          <w:bCs/>
        </w:rPr>
      </w:pPr>
      <w:r w:rsidRPr="005C68D4">
        <w:rPr>
          <w:b/>
          <w:bCs/>
        </w:rPr>
        <w:t>II.</w:t>
      </w:r>
    </w:p>
    <w:p w:rsidR="00AE66DF" w:rsidRPr="00426566" w:rsidRDefault="00AE66DF" w:rsidP="00AE66DF">
      <w:pPr>
        <w:numPr>
          <w:ilvl w:val="0"/>
          <w:numId w:val="11"/>
        </w:numPr>
        <w:tabs>
          <w:tab w:val="left" w:pos="8100"/>
        </w:tabs>
        <w:spacing w:after="120"/>
        <w:jc w:val="both"/>
        <w:rPr>
          <w:iCs/>
        </w:rPr>
      </w:pPr>
      <w:r w:rsidRPr="00426566">
        <w:t>Příjemce dotaci přijímá a zavazuje se ji použít výlučně v souladu s účelem poskytnutí dotace dle čl. I. odst. 2 a 4 této smlouvy, v souladu s podmínkami stanovenými v této smlouvě a v souladu s usnesením Zastupitelstva Olomouckého kraje UZ/</w:t>
      </w:r>
      <w:proofErr w:type="spellStart"/>
      <w:r w:rsidR="00DB7774">
        <w:t>xx</w:t>
      </w:r>
      <w:proofErr w:type="spellEnd"/>
      <w:r w:rsidRPr="00426566">
        <w:t>/</w:t>
      </w:r>
      <w:proofErr w:type="spellStart"/>
      <w:r w:rsidR="00DB7774">
        <w:t>xx</w:t>
      </w:r>
      <w:proofErr w:type="spellEnd"/>
      <w:r w:rsidRPr="00426566">
        <w:t>/201</w:t>
      </w:r>
      <w:r w:rsidR="00DB7774">
        <w:t>6</w:t>
      </w:r>
      <w:r w:rsidRPr="00426566">
        <w:t xml:space="preserve"> ze dne </w:t>
      </w:r>
      <w:proofErr w:type="spellStart"/>
      <w:r w:rsidR="00DB7774">
        <w:t>xx</w:t>
      </w:r>
      <w:proofErr w:type="spellEnd"/>
      <w:r w:rsidRPr="00426566">
        <w:t xml:space="preserve">. </w:t>
      </w:r>
      <w:proofErr w:type="spellStart"/>
      <w:r w:rsidR="00DB7774">
        <w:t>xx</w:t>
      </w:r>
      <w:proofErr w:type="spellEnd"/>
      <w:r w:rsidRPr="00426566">
        <w:t>. 201</w:t>
      </w:r>
      <w:r w:rsidR="00DB7774">
        <w:t>6</w:t>
      </w:r>
      <w:r w:rsidRPr="00426566">
        <w:t>.</w:t>
      </w:r>
      <w:r w:rsidRPr="00426566">
        <w:rPr>
          <w:iCs/>
        </w:rPr>
        <w:t xml:space="preserve"> </w:t>
      </w:r>
      <w:r w:rsidRPr="00426566">
        <w:t xml:space="preserve">Dotace musí být použita hospodárně. </w:t>
      </w:r>
    </w:p>
    <w:p w:rsidR="00AE66DF" w:rsidRPr="00426566" w:rsidRDefault="00AE66DF" w:rsidP="00AE66DF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426566">
        <w:rPr>
          <w:iCs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AE66DF" w:rsidRPr="003220FB" w:rsidRDefault="00AE66DF" w:rsidP="00AE66DF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3220FB">
        <w:rPr>
          <w:iCs/>
        </w:rPr>
        <w:t xml:space="preserve">V případě, že se příjemce stane plátcem DPH v průběhu čerpání </w:t>
      </w:r>
      <w:r>
        <w:rPr>
          <w:iCs/>
        </w:rPr>
        <w:t>dotace</w:t>
      </w:r>
      <w:r w:rsidRPr="003220FB">
        <w:rPr>
          <w:iCs/>
        </w:rPr>
        <w:t xml:space="preserve"> </w:t>
      </w:r>
      <w:r w:rsidRPr="003220FB">
        <w:rPr>
          <w:iCs/>
        </w:rPr>
        <w:br/>
        <w:t xml:space="preserve">a jeho právo uplatnit odpočet DPH při registraci </w:t>
      </w:r>
      <w:r w:rsidR="004A1CE6">
        <w:rPr>
          <w:iCs/>
        </w:rPr>
        <w:t>podle  § 79 ZDPH se vztahuje na </w:t>
      </w:r>
      <w:r w:rsidRPr="003220FB">
        <w:rPr>
          <w:iCs/>
        </w:rPr>
        <w:t xml:space="preserve">zdanitelná plnění hrazená včetně příslušné DPH z </w:t>
      </w:r>
      <w:r>
        <w:rPr>
          <w:iCs/>
        </w:rPr>
        <w:t>dotace</w:t>
      </w:r>
      <w:r w:rsidRPr="003220FB">
        <w:rPr>
          <w:iCs/>
        </w:rPr>
        <w:t xml:space="preserve">, je příjemce povinen snížit výši dosud čerpané </w:t>
      </w:r>
      <w:r>
        <w:rPr>
          <w:iCs/>
        </w:rPr>
        <w:t>dotace</w:t>
      </w:r>
      <w:r w:rsidRPr="005C68D4">
        <w:rPr>
          <w:iCs/>
        </w:rPr>
        <w:t xml:space="preserve"> </w:t>
      </w:r>
      <w:r w:rsidRPr="003220FB">
        <w:rPr>
          <w:iCs/>
        </w:rPr>
        <w:t>o výši daně z přidané hodnoty, kterou je příjemce oprávněn v souladu § 79 ZDPH uplatnit v prvním d</w:t>
      </w:r>
      <w:r w:rsidR="004A1CE6">
        <w:rPr>
          <w:iCs/>
        </w:rPr>
        <w:t>aňovém přiznání po registraci k </w:t>
      </w:r>
      <w:r w:rsidRPr="003220FB">
        <w:rPr>
          <w:iCs/>
        </w:rPr>
        <w:t xml:space="preserve">DPH. </w:t>
      </w:r>
    </w:p>
    <w:p w:rsidR="00AE66DF" w:rsidRPr="003220FB" w:rsidRDefault="00AE66DF" w:rsidP="00AE66DF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3220FB">
        <w:rPr>
          <w:iCs/>
        </w:rPr>
        <w:t xml:space="preserve">V případě, že dojde k registraci příjemce k DPH a příjemce při registraci podle § 79 ZDPH je oprávněn až po vyúčtování </w:t>
      </w:r>
      <w:r>
        <w:rPr>
          <w:iCs/>
        </w:rPr>
        <w:t>dotace</w:t>
      </w:r>
      <w:r w:rsidRPr="005C68D4">
        <w:rPr>
          <w:iCs/>
        </w:rPr>
        <w:t xml:space="preserve"> </w:t>
      </w:r>
      <w:r w:rsidRPr="003220FB">
        <w:rPr>
          <w:iCs/>
        </w:rPr>
        <w:t xml:space="preserve">uplatnit nárok na odpočet DPH, jež byla uhrazena z </w:t>
      </w:r>
      <w:r>
        <w:rPr>
          <w:iCs/>
        </w:rPr>
        <w:t>dotace</w:t>
      </w:r>
      <w:r w:rsidRPr="003220FB">
        <w:rPr>
          <w:iCs/>
        </w:rPr>
        <w:t>, je příjemce povinen vrátit poskytovateli částku ve výši nároku odpočtu DPH, který byl čerpán jako uznatelný výdaj.</w:t>
      </w:r>
    </w:p>
    <w:p w:rsidR="00AE66DF" w:rsidRPr="005C68D4" w:rsidRDefault="00AE66DF" w:rsidP="00AE66DF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3220FB">
        <w:rPr>
          <w:iCs/>
        </w:rPr>
        <w:t>Pokud má příjemce (plátce daně) ve shodě s op</w:t>
      </w:r>
      <w:r w:rsidR="004A1CE6">
        <w:rPr>
          <w:iCs/>
        </w:rPr>
        <w:t>ravou odpočtu podle § 75 ZDPH a </w:t>
      </w:r>
      <w:r w:rsidRPr="003220FB">
        <w:rPr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>
        <w:rPr>
          <w:iCs/>
        </w:rPr>
        <w:t>dotace</w:t>
      </w:r>
      <w:r w:rsidRPr="003220FB">
        <w:rPr>
          <w:iCs/>
        </w:rPr>
        <w:t xml:space="preserve">, je příjemce povinen upravit a vrátit poskytovateli část </w:t>
      </w:r>
      <w:r>
        <w:rPr>
          <w:iCs/>
        </w:rPr>
        <w:t>dotace</w:t>
      </w:r>
      <w:r w:rsidRPr="005C68D4">
        <w:rPr>
          <w:iCs/>
        </w:rPr>
        <w:t xml:space="preserve"> </w:t>
      </w:r>
      <w:r w:rsidRPr="003220FB">
        <w:rPr>
          <w:iCs/>
        </w:rPr>
        <w:t>ve výši uplatněného odpočtu DPH, a to do jednoho měsíce ode dne, kdy příslušný státní orgán vrátil příjemci uhrazenou DPH.</w:t>
      </w:r>
    </w:p>
    <w:p w:rsidR="00AE66DF" w:rsidRPr="005C68D4" w:rsidRDefault="00AE66DF" w:rsidP="00AE66DF">
      <w:pPr>
        <w:spacing w:after="120"/>
        <w:ind w:left="567"/>
        <w:jc w:val="both"/>
        <w:rPr>
          <w:i/>
          <w:iCs/>
        </w:rPr>
      </w:pPr>
      <w:r w:rsidRPr="005C68D4">
        <w:rPr>
          <w:iCs/>
        </w:rPr>
        <w:lastRenderedPageBreak/>
        <w:t xml:space="preserve">Nevrátí-li příjemce takovou část </w:t>
      </w:r>
      <w:r>
        <w:rPr>
          <w:iCs/>
        </w:rPr>
        <w:t>dotace</w:t>
      </w:r>
      <w:r w:rsidRPr="005C68D4">
        <w:rPr>
          <w:iCs/>
        </w:rPr>
        <w:t xml:space="preserve"> v této lhůtě, dopustí se porušení rozpočtové kázně ve smyslu </w:t>
      </w:r>
      <w:proofErr w:type="spellStart"/>
      <w:r w:rsidRPr="005C68D4">
        <w:rPr>
          <w:iCs/>
        </w:rPr>
        <w:t>ust</w:t>
      </w:r>
      <w:proofErr w:type="spellEnd"/>
      <w:r w:rsidRPr="005C68D4">
        <w:rPr>
          <w:iCs/>
        </w:rPr>
        <w:t xml:space="preserve">. § 22 zákona č. 250/2000 Sb., o rozpočtových pravidlech územních rozpočtů, ve znění pozdějších předpisů.  </w:t>
      </w:r>
    </w:p>
    <w:p w:rsidR="00AE66DF" w:rsidRPr="005C68D4" w:rsidRDefault="00AE66DF" w:rsidP="00AE66DF">
      <w:pPr>
        <w:spacing w:after="120"/>
        <w:ind w:left="567"/>
        <w:jc w:val="both"/>
        <w:rPr>
          <w:iCs/>
        </w:rPr>
      </w:pPr>
      <w:r>
        <w:rPr>
          <w:iCs/>
        </w:rPr>
        <w:t>Dotaci</w:t>
      </w:r>
      <w:r w:rsidRPr="005C68D4">
        <w:rPr>
          <w:iCs/>
        </w:rPr>
        <w:t xml:space="preserve"> nelze rovněž použít na úhradu ostatních daní. </w:t>
      </w:r>
    </w:p>
    <w:p w:rsidR="00AE66DF" w:rsidRPr="005C68D4" w:rsidRDefault="00AE66DF" w:rsidP="00AE66DF">
      <w:pPr>
        <w:spacing w:after="120"/>
        <w:ind w:left="567"/>
        <w:jc w:val="both"/>
      </w:pPr>
      <w:r w:rsidRPr="005C68D4">
        <w:t xml:space="preserve">Bez předchozího písemného souhlasu poskytovatele nesmí příjemce </w:t>
      </w:r>
      <w:r>
        <w:t>dotaci</w:t>
      </w:r>
      <w:r w:rsidRPr="005C68D4">
        <w:t xml:space="preserve"> nebo </w:t>
      </w:r>
      <w:r>
        <w:t>její</w:t>
      </w:r>
      <w:r w:rsidRPr="005C68D4">
        <w:t xml:space="preserve"> část poskytnout třetí osobě, není-li touto smlouvou stanoveno jinak.</w:t>
      </w:r>
    </w:p>
    <w:p w:rsidR="00AE66DF" w:rsidRPr="003B64F9" w:rsidRDefault="00AE66DF" w:rsidP="00AE66DF">
      <w:pPr>
        <w:spacing w:after="120"/>
        <w:ind w:left="567"/>
        <w:jc w:val="both"/>
      </w:pPr>
      <w:r w:rsidRPr="005C68D4">
        <w:t xml:space="preserve">Příjemce je povinen vést </w:t>
      </w:r>
      <w:r>
        <w:t>dotaci</w:t>
      </w:r>
      <w:r w:rsidRPr="005C68D4">
        <w:t xml:space="preserve"> ve </w:t>
      </w:r>
      <w:r w:rsidRPr="003B64F9">
        <w:t xml:space="preserve">svém účetnictví odděleně. </w:t>
      </w:r>
    </w:p>
    <w:p w:rsidR="00AE66DF" w:rsidRPr="00E87B0A" w:rsidRDefault="00AE66DF" w:rsidP="00AE66DF">
      <w:pPr>
        <w:numPr>
          <w:ilvl w:val="0"/>
          <w:numId w:val="11"/>
        </w:numPr>
        <w:spacing w:after="120"/>
        <w:jc w:val="both"/>
        <w:rPr>
          <w:i/>
          <w:iCs/>
        </w:rPr>
      </w:pPr>
      <w:r w:rsidRPr="003B64F9">
        <w:t>Příjemce je povinen použít poskytnutou</w:t>
      </w:r>
      <w:r>
        <w:t xml:space="preserve"> dotaci nejpozději do </w:t>
      </w:r>
      <w:r w:rsidRPr="00E87B0A">
        <w:rPr>
          <w:b/>
        </w:rPr>
        <w:t>31. 12. 201</w:t>
      </w:r>
      <w:r w:rsidR="00DB7774" w:rsidRPr="00E87B0A">
        <w:rPr>
          <w:b/>
        </w:rPr>
        <w:t>6</w:t>
      </w:r>
      <w:r>
        <w:t>.</w:t>
      </w:r>
    </w:p>
    <w:p w:rsidR="00E87B0A" w:rsidRPr="00E87B0A" w:rsidRDefault="00E87B0A" w:rsidP="00E87B0A">
      <w:pPr>
        <w:pStyle w:val="Odstavecseseznamem"/>
        <w:spacing w:after="120"/>
        <w:ind w:left="567"/>
        <w:jc w:val="both"/>
        <w:rPr>
          <w:i/>
          <w:iCs/>
        </w:rPr>
      </w:pPr>
      <w:r w:rsidRPr="00E87B0A">
        <w:rPr>
          <w:iCs/>
        </w:rPr>
        <w:t>Příjemce je oprávněn použít dotaci také na úhradu nákladů vynaložených příjemcem v souladu s účelem poskytnutí dotace dle čl. I. odst. 2 a 4 této smlouvy a</w:t>
      </w:r>
      <w:r>
        <w:rPr>
          <w:iCs/>
        </w:rPr>
        <w:t> </w:t>
      </w:r>
      <w:r w:rsidRPr="00E87B0A">
        <w:rPr>
          <w:iCs/>
        </w:rPr>
        <w:t>podmínkami užití dotace dle čl. II. odst. 1 této smlouvy v období od 1. 1. 2016 do</w:t>
      </w:r>
      <w:r>
        <w:rPr>
          <w:iCs/>
        </w:rPr>
        <w:t> </w:t>
      </w:r>
      <w:r w:rsidRPr="00E87B0A">
        <w:rPr>
          <w:iCs/>
        </w:rPr>
        <w:t>uzavření této smlouvy.</w:t>
      </w:r>
    </w:p>
    <w:p w:rsidR="00AE66DF" w:rsidRPr="003B64F9" w:rsidRDefault="00AE66DF" w:rsidP="00AE66DF">
      <w:pPr>
        <w:numPr>
          <w:ilvl w:val="0"/>
          <w:numId w:val="11"/>
        </w:numPr>
        <w:spacing w:after="120"/>
        <w:jc w:val="both"/>
      </w:pPr>
      <w:r w:rsidRPr="003B64F9">
        <w:t>Příjemce je povinen umožnit poskytovateli prov</w:t>
      </w:r>
      <w:r w:rsidR="004A1CE6">
        <w:t>edení kontroly dodržení účelu a </w:t>
      </w:r>
      <w:r w:rsidRPr="003B64F9">
        <w:t xml:space="preserve">podmínek použití poskytnuté dotace. Při této kontrole je příjemce povinen vyvíjet veškerou poskytovatelem požadovanou součinnost.  </w:t>
      </w:r>
    </w:p>
    <w:p w:rsidR="00AE66DF" w:rsidRDefault="00AE66DF" w:rsidP="00AE66DF">
      <w:pPr>
        <w:numPr>
          <w:ilvl w:val="0"/>
          <w:numId w:val="11"/>
        </w:numPr>
        <w:tabs>
          <w:tab w:val="left" w:pos="540"/>
        </w:tabs>
        <w:spacing w:after="120"/>
        <w:ind w:left="540"/>
        <w:jc w:val="both"/>
      </w:pPr>
      <w:r w:rsidRPr="00434D77">
        <w:t xml:space="preserve">Příjemce je povinen nejpozději do </w:t>
      </w:r>
      <w:r w:rsidRPr="00E87B0A">
        <w:rPr>
          <w:b/>
        </w:rPr>
        <w:t>31. 1. 201</w:t>
      </w:r>
      <w:r w:rsidR="00DB7774" w:rsidRPr="00E87B0A">
        <w:rPr>
          <w:b/>
        </w:rPr>
        <w:t>7</w:t>
      </w:r>
      <w:r w:rsidRPr="00434D77">
        <w:t xml:space="preserve"> předložit poskytovateli vyúčtování poskytnuté dotace (dále jen „vyúčtování“). </w:t>
      </w:r>
    </w:p>
    <w:p w:rsidR="00AE66DF" w:rsidRPr="00434D77" w:rsidRDefault="00AE66DF" w:rsidP="00AE66DF">
      <w:pPr>
        <w:tabs>
          <w:tab w:val="left" w:pos="540"/>
        </w:tabs>
        <w:spacing w:after="120"/>
        <w:ind w:left="540"/>
        <w:jc w:val="both"/>
      </w:pPr>
      <w:r w:rsidRPr="00434D77">
        <w:t>Vyúčtování musí obsahovat:</w:t>
      </w:r>
    </w:p>
    <w:p w:rsidR="00AE66DF" w:rsidRPr="00B57860" w:rsidRDefault="00AE66DF" w:rsidP="00AE66DF">
      <w:pPr>
        <w:spacing w:after="120"/>
        <w:ind w:left="1287" w:hanging="720"/>
        <w:jc w:val="both"/>
      </w:pPr>
      <w:proofErr w:type="gramStart"/>
      <w:r w:rsidRPr="003B64F9">
        <w:t>4.1</w:t>
      </w:r>
      <w:proofErr w:type="gramEnd"/>
      <w:r w:rsidRPr="003B64F9">
        <w:t>.</w:t>
      </w:r>
      <w:r w:rsidRPr="003B64F9">
        <w:tab/>
        <w:t>soupis celkových uskutečněných výdajů</w:t>
      </w:r>
      <w:r w:rsidRPr="005C68D4">
        <w:t xml:space="preserve"> na akci, na jejíž realizaci byl</w:t>
      </w:r>
      <w:r>
        <w:t>a</w:t>
      </w:r>
      <w:r w:rsidRPr="005C68D4">
        <w:t xml:space="preserve"> poskytnut</w:t>
      </w:r>
      <w:r>
        <w:t>a</w:t>
      </w:r>
      <w:r w:rsidRPr="005C68D4">
        <w:t xml:space="preserve"> </w:t>
      </w:r>
      <w:r>
        <w:t>dotace</w:t>
      </w:r>
      <w:r w:rsidRPr="005C68D4">
        <w:t xml:space="preserve"> dle této smlouvy, v rozsahu uvedeném v příloze č. 1 „Finanční vyúčtování </w:t>
      </w:r>
      <w:r w:rsidR="00DB7774">
        <w:t>dotace</w:t>
      </w:r>
      <w:r w:rsidR="00E2360E">
        <w:t xml:space="preserve"> poskytnuté v roce 2016</w:t>
      </w:r>
      <w:r w:rsidRPr="00B57860">
        <w:t xml:space="preserve">“. </w:t>
      </w:r>
      <w:r w:rsidRPr="00B57860">
        <w:rPr>
          <w:b/>
        </w:rPr>
        <w:t xml:space="preserve">Příloha č. 1 je pro příjemce k dispozici v elektronické formě na webu OK </w:t>
      </w:r>
      <w:r w:rsidR="00DB7774" w:rsidRPr="00771DF9">
        <w:rPr>
          <w:b/>
        </w:rPr>
        <w:t>http://</w:t>
      </w:r>
      <w:proofErr w:type="gramStart"/>
      <w:r w:rsidR="00DB7774" w:rsidRPr="00771DF9">
        <w:rPr>
          <w:b/>
        </w:rPr>
        <w:t>www.kr-olomoucky</w:t>
      </w:r>
      <w:proofErr w:type="gramEnd"/>
      <w:r w:rsidR="00DB7774" w:rsidRPr="00771DF9">
        <w:rPr>
          <w:b/>
        </w:rPr>
        <w:t>.cz/vyuctovani-prispevku-dotace-cl-3424.html</w:t>
      </w:r>
      <w:r w:rsidRPr="00B57860">
        <w:t>.</w:t>
      </w:r>
      <w:r w:rsidRPr="00B57860">
        <w:rPr>
          <w:b/>
        </w:rPr>
        <w:t xml:space="preserve"> </w:t>
      </w:r>
      <w:r>
        <w:t xml:space="preserve">Soupis </w:t>
      </w:r>
      <w:r w:rsidRPr="00B57860">
        <w:t>výdajů dle tohoto ustanovení doloží p</w:t>
      </w:r>
      <w:r>
        <w:t>říjemce čestným prohlášením, že </w:t>
      </w:r>
      <w:r w:rsidRPr="00B57860">
        <w:t>celkové uskutečněné výdaje uvedené v soupisu jsou pravdivé a úplné.</w:t>
      </w:r>
    </w:p>
    <w:p w:rsidR="00AE66DF" w:rsidRPr="005C68D4" w:rsidRDefault="00AE66DF" w:rsidP="00AE66DF">
      <w:pPr>
        <w:spacing w:after="120"/>
        <w:ind w:left="1287" w:hanging="720"/>
        <w:jc w:val="both"/>
      </w:pPr>
      <w:proofErr w:type="gramStart"/>
      <w:r w:rsidRPr="00B57860">
        <w:t>4.2</w:t>
      </w:r>
      <w:proofErr w:type="gramEnd"/>
      <w:r w:rsidRPr="00B57860">
        <w:t xml:space="preserve">.  </w:t>
      </w:r>
      <w:r w:rsidRPr="00B57860"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DB7774">
        <w:t>dotace</w:t>
      </w:r>
      <w:r w:rsidR="00E2360E">
        <w:t xml:space="preserve"> poskytnuté v roce 2016</w:t>
      </w:r>
      <w:r w:rsidRPr="00B57860">
        <w:t>“, doložený</w:t>
      </w:r>
      <w:r w:rsidRPr="005C68D4">
        <w:t>:</w:t>
      </w:r>
    </w:p>
    <w:p w:rsidR="00AE66DF" w:rsidRPr="005C68D4" w:rsidRDefault="00AE66DF" w:rsidP="00AE66DF">
      <w:pPr>
        <w:numPr>
          <w:ilvl w:val="0"/>
          <w:numId w:val="12"/>
        </w:numPr>
        <w:spacing w:after="120"/>
        <w:jc w:val="both"/>
      </w:pPr>
      <w:r w:rsidRPr="005C68D4">
        <w:t>fotokopiemi faktur s podrobným rozpisem dodávky (případně dodacím listem), popřípadě jiných účetních dokladů včetně příloh, prokazujících vynaložení výdajů,</w:t>
      </w:r>
    </w:p>
    <w:p w:rsidR="00AE66DF" w:rsidRPr="005C68D4" w:rsidRDefault="00AE66DF" w:rsidP="00AE66DF">
      <w:pPr>
        <w:numPr>
          <w:ilvl w:val="0"/>
          <w:numId w:val="12"/>
        </w:numPr>
        <w:spacing w:after="120"/>
        <w:jc w:val="both"/>
      </w:pPr>
      <w:r w:rsidRPr="005C68D4"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AE66DF" w:rsidRPr="005C68D4" w:rsidRDefault="00AE66DF" w:rsidP="00AE66DF">
      <w:pPr>
        <w:numPr>
          <w:ilvl w:val="0"/>
          <w:numId w:val="12"/>
        </w:numPr>
        <w:spacing w:after="120"/>
        <w:jc w:val="both"/>
      </w:pPr>
      <w:r w:rsidRPr="005C68D4">
        <w:t>fotokopiemi všech výpisů z bankovního účtu, které dokládají úhradu předložených faktur, s vyznačením dotčených plateb,</w:t>
      </w:r>
    </w:p>
    <w:p w:rsidR="00AE66DF" w:rsidRPr="005C68D4" w:rsidRDefault="00AE66DF" w:rsidP="00AE66DF">
      <w:pPr>
        <w:numPr>
          <w:ilvl w:val="0"/>
          <w:numId w:val="12"/>
        </w:numPr>
        <w:spacing w:after="120"/>
        <w:jc w:val="both"/>
      </w:pPr>
      <w:r w:rsidRPr="005C68D4">
        <w:t>čestným prohlášením, že fotokopie předaných dokladů jsou shodné s originály a výdaje uvedené v soupisu jsou shodné se záznamy v účetnictví příjemce.</w:t>
      </w:r>
    </w:p>
    <w:p w:rsidR="00914584" w:rsidRDefault="00914584" w:rsidP="00914584">
      <w:pPr>
        <w:spacing w:after="120"/>
        <w:ind w:left="567"/>
        <w:jc w:val="both"/>
      </w:pPr>
      <w:r w:rsidRPr="00D30A81">
        <w:lastRenderedPageBreak/>
        <w:t>Závěrečná zpráva musí obsahovat</w:t>
      </w:r>
      <w:r w:rsidRPr="00D30A81">
        <w:rPr>
          <w:i/>
          <w:iCs/>
        </w:rPr>
        <w:t xml:space="preserve"> </w:t>
      </w:r>
      <w:r w:rsidRPr="00D30A81">
        <w:rPr>
          <w:iCs/>
        </w:rPr>
        <w:t>věcné v</w:t>
      </w:r>
      <w:r>
        <w:rPr>
          <w:iCs/>
        </w:rPr>
        <w:t>yhodnocení dosažených cílů akce</w:t>
      </w:r>
      <w:r w:rsidRPr="00D30A81">
        <w:rPr>
          <w:i/>
          <w:iCs/>
        </w:rPr>
        <w:t xml:space="preserve">. </w:t>
      </w:r>
      <w:r w:rsidRPr="00D30A81">
        <w:t>Spolu se závěrečnou zprávou a vyúčtováním je příjemce povinen předložit poskytovateli</w:t>
      </w:r>
      <w:r w:rsidRPr="00761810">
        <w:rPr>
          <w:color w:val="FF0000"/>
        </w:rPr>
        <w:t xml:space="preserve">: </w:t>
      </w:r>
    </w:p>
    <w:p w:rsidR="00914584" w:rsidRPr="00914584" w:rsidRDefault="00914584" w:rsidP="00914584">
      <w:pPr>
        <w:pStyle w:val="Odstavecseseznamem"/>
        <w:numPr>
          <w:ilvl w:val="0"/>
          <w:numId w:val="21"/>
        </w:numPr>
        <w:spacing w:after="120"/>
        <w:jc w:val="both"/>
      </w:pPr>
      <w:r w:rsidRPr="00914584">
        <w:t>kolaudační souhlas nebo čestné prohlášení, že ke stavbě není třeba kolaudační souhlas,</w:t>
      </w:r>
    </w:p>
    <w:p w:rsidR="00914584" w:rsidRPr="00914584" w:rsidRDefault="00914584" w:rsidP="00914584">
      <w:pPr>
        <w:pStyle w:val="Odstavecseseznamem"/>
        <w:numPr>
          <w:ilvl w:val="0"/>
          <w:numId w:val="21"/>
        </w:numPr>
        <w:spacing w:after="120"/>
        <w:jc w:val="both"/>
      </w:pPr>
      <w:r w:rsidRPr="00914584">
        <w:t>v případě nedokončení akce čestné prohlášení s řádným odůvodněním nedokončení akce,</w:t>
      </w:r>
    </w:p>
    <w:p w:rsidR="00914584" w:rsidRPr="00914584" w:rsidRDefault="00914584" w:rsidP="00914584">
      <w:pPr>
        <w:pStyle w:val="Odstavecseseznamem"/>
        <w:numPr>
          <w:ilvl w:val="0"/>
          <w:numId w:val="21"/>
        </w:numPr>
        <w:spacing w:after="120"/>
        <w:jc w:val="both"/>
      </w:pPr>
      <w:r w:rsidRPr="00914584">
        <w:t>fotodokumentaci místa před zahájením, v průběhu a po dokončení stavby a fotodokumentaci dokladující splnění povinnosti dle čl. II odst. 10.</w:t>
      </w:r>
    </w:p>
    <w:p w:rsidR="00090AF3" w:rsidRPr="00090AF3" w:rsidRDefault="00AE66DF" w:rsidP="00AE66DF">
      <w:pPr>
        <w:numPr>
          <w:ilvl w:val="0"/>
          <w:numId w:val="11"/>
        </w:numPr>
        <w:spacing w:after="120"/>
        <w:jc w:val="both"/>
      </w:pPr>
      <w:r w:rsidRPr="00AA03BF">
        <w:t xml:space="preserve">V případě, že dotace nebyla použita v celé výši ve lhůtě uvedené v čl. II. odst. 2 </w:t>
      </w:r>
      <w:proofErr w:type="gramStart"/>
      <w:r w:rsidRPr="00AA03BF">
        <w:t>této</w:t>
      </w:r>
      <w:proofErr w:type="gramEnd"/>
      <w:r w:rsidRPr="00AA03BF"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A03BF">
        <w:t>ust</w:t>
      </w:r>
      <w:proofErr w:type="spellEnd"/>
      <w:r w:rsidRPr="00AA03BF">
        <w:t>. § 22 zákona č. 250/2000 Sb., o rozpočtových pravidlech územních rozpočtů, ve znění pozdějších předpisů.</w:t>
      </w:r>
      <w:r w:rsidR="00D063A8" w:rsidRPr="00090AF3">
        <w:rPr>
          <w:i/>
          <w:color w:val="0000FF"/>
        </w:rPr>
        <w:t xml:space="preserve"> </w:t>
      </w:r>
    </w:p>
    <w:p w:rsidR="00AE66DF" w:rsidRPr="005C68D4" w:rsidRDefault="00AE66DF" w:rsidP="00AE66DF">
      <w:pPr>
        <w:numPr>
          <w:ilvl w:val="0"/>
          <w:numId w:val="11"/>
        </w:numPr>
        <w:spacing w:after="120"/>
        <w:jc w:val="both"/>
      </w:pPr>
      <w:r w:rsidRPr="00AA03BF">
        <w:t>V případě, že příjemce použije dotaci nebo její část na jiný účel než účel sjednaný touto smlouvou ve čl. I. odst. 2 a 4, poruší některou</w:t>
      </w:r>
      <w:r w:rsidRPr="005C68D4">
        <w:t xml:space="preserve"> z jiných podmínek použití </w:t>
      </w:r>
      <w:r>
        <w:t>dotace</w:t>
      </w:r>
      <w:r w:rsidRPr="005C68D4">
        <w:t>, stanovených v čl. II. odst. 1 této smlouvy, nebo poruší některou z povinností uvedených v této smlouvě, dopustí se porušení ro</w:t>
      </w:r>
      <w:r w:rsidR="004A1CE6">
        <w:t xml:space="preserve">zpočtové kázně ve smyslu </w:t>
      </w:r>
      <w:proofErr w:type="spellStart"/>
      <w:r w:rsidR="004A1CE6">
        <w:t>ust</w:t>
      </w:r>
      <w:proofErr w:type="spellEnd"/>
      <w:r w:rsidR="004A1CE6">
        <w:t>.</w:t>
      </w:r>
      <w:r w:rsidR="00E2360E">
        <w:t> </w:t>
      </w:r>
      <w:r w:rsidR="004A1CE6">
        <w:t>§ </w:t>
      </w:r>
      <w:r w:rsidRPr="005C68D4">
        <w:t>22 zákona č. 250/2000 Sb., o rozpočtových p</w:t>
      </w:r>
      <w:r w:rsidR="004A1CE6">
        <w:t>ravidlech územních rozpočtů, ve </w:t>
      </w:r>
      <w:r w:rsidRPr="005C68D4">
        <w:t xml:space="preserve">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5C68D4">
        <w:t>této</w:t>
      </w:r>
      <w:proofErr w:type="gramEnd"/>
      <w:r w:rsidRPr="005C68D4">
        <w:t xml:space="preserve"> smlouvy, dopustí se příjemce porušení ro</w:t>
      </w:r>
      <w:r w:rsidR="004A1CE6">
        <w:t>zpočtové kázně až v případě, že </w:t>
      </w:r>
      <w:r w:rsidRPr="005C68D4">
        <w:t>nedoplní nebo neopraví chybné nebo neúplné vyúčtování nebo závěrečnou zprávu ve lhůtě 15 dnů ode dne doručení výzvy poskytovatele.</w:t>
      </w:r>
    </w:p>
    <w:p w:rsidR="00AE66DF" w:rsidRPr="005C68D4" w:rsidRDefault="00AE66DF" w:rsidP="00AE66DF">
      <w:pPr>
        <w:numPr>
          <w:ilvl w:val="0"/>
          <w:numId w:val="11"/>
        </w:numPr>
        <w:spacing w:after="120"/>
        <w:jc w:val="both"/>
        <w:rPr>
          <w:i/>
          <w:iCs/>
        </w:rPr>
      </w:pPr>
      <w:r w:rsidRPr="005C68D4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E66DF" w:rsidRPr="005C68D4" w:rsidTr="005F497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rPr>
                <w:rFonts w:eastAsia="Calibri"/>
                <w:b/>
              </w:rPr>
            </w:pPr>
            <w:r w:rsidRPr="005C68D4">
              <w:rPr>
                <w:rFonts w:eastAsia="Calibri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rPr>
                <w:rFonts w:eastAsia="Calibri"/>
                <w:b/>
              </w:rPr>
            </w:pPr>
            <w:r w:rsidRPr="005C68D4">
              <w:rPr>
                <w:rFonts w:eastAsia="Calibri"/>
                <w:b/>
              </w:rPr>
              <w:t>Výše odvodu v % z</w:t>
            </w:r>
            <w:r>
              <w:rPr>
                <w:rFonts w:eastAsia="Calibri"/>
                <w:b/>
              </w:rPr>
              <w:t xml:space="preserve"> celkově poskytnuté </w:t>
            </w:r>
            <w:r w:rsidRPr="005C68D4">
              <w:rPr>
                <w:rFonts w:eastAsia="Calibri"/>
                <w:b/>
              </w:rPr>
              <w:t>dotace</w:t>
            </w:r>
          </w:p>
        </w:tc>
      </w:tr>
      <w:tr w:rsidR="00AE66DF" w:rsidRPr="005C68D4" w:rsidTr="005F497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t>5 %</w:t>
            </w:r>
          </w:p>
        </w:tc>
      </w:tr>
      <w:tr w:rsidR="00AE66DF" w:rsidRPr="005C68D4" w:rsidTr="005F497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t>2%</w:t>
            </w:r>
          </w:p>
        </w:tc>
      </w:tr>
      <w:tr w:rsidR="00AE66DF" w:rsidRPr="005C68D4" w:rsidTr="005F497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t>5 %</w:t>
            </w:r>
          </w:p>
        </w:tc>
      </w:tr>
      <w:tr w:rsidR="00AE66DF" w:rsidRPr="005C68D4" w:rsidTr="005F497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t xml:space="preserve">Předložení doplněného vyúčtování a závěrečné zprávy o využití dotace s prodlením do 15 kalendářních dnů od </w:t>
            </w:r>
            <w:r w:rsidRPr="005C68D4">
              <w:rPr>
                <w:rFonts w:eastAsia="Calibri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lastRenderedPageBreak/>
              <w:t>5 %</w:t>
            </w:r>
          </w:p>
        </w:tc>
      </w:tr>
      <w:tr w:rsidR="00AE66DF" w:rsidRPr="005C68D4" w:rsidTr="005F497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t>5 %</w:t>
            </w:r>
          </w:p>
        </w:tc>
      </w:tr>
      <w:tr w:rsidR="00AE66DF" w:rsidRPr="005C68D4" w:rsidTr="005F497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DF" w:rsidRPr="005C68D4" w:rsidRDefault="00AE66DF" w:rsidP="005F4979">
            <w:pPr>
              <w:jc w:val="both"/>
              <w:rPr>
                <w:rFonts w:eastAsia="Calibri"/>
              </w:rPr>
            </w:pPr>
            <w:r w:rsidRPr="005C68D4">
              <w:rPr>
                <w:rFonts w:eastAsia="Calibri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DF" w:rsidRPr="005C68D4" w:rsidRDefault="00AE66DF" w:rsidP="005F4979">
            <w:pPr>
              <w:jc w:val="center"/>
              <w:rPr>
                <w:rFonts w:eastAsia="Calibri"/>
              </w:rPr>
            </w:pPr>
            <w:r w:rsidRPr="005C68D4">
              <w:rPr>
                <w:rFonts w:eastAsia="Calibri"/>
              </w:rPr>
              <w:t>5 %</w:t>
            </w:r>
          </w:p>
        </w:tc>
      </w:tr>
    </w:tbl>
    <w:p w:rsidR="00AE66DF" w:rsidRPr="005C68D4" w:rsidRDefault="00AE66DF" w:rsidP="00AE66DF">
      <w:pPr>
        <w:spacing w:after="120"/>
        <w:ind w:left="567"/>
        <w:jc w:val="both"/>
        <w:rPr>
          <w:iCs/>
        </w:rPr>
      </w:pPr>
    </w:p>
    <w:p w:rsidR="00E2360E" w:rsidRDefault="00914584" w:rsidP="00AE66DF">
      <w:pPr>
        <w:numPr>
          <w:ilvl w:val="0"/>
          <w:numId w:val="11"/>
        </w:numPr>
        <w:spacing w:after="120"/>
        <w:jc w:val="both"/>
      </w:pPr>
      <w:r>
        <w:t xml:space="preserve">V případě, že je příjemce dle této smlouvy povinen vrátit dotaci nebo její část, vrátí příjemce dotaci nebo její část na účet poskytovatele č. 27-4228120277/0100. </w:t>
      </w:r>
    </w:p>
    <w:p w:rsidR="00AE66DF" w:rsidRPr="003B64F9" w:rsidRDefault="00914584" w:rsidP="00E2360E">
      <w:pPr>
        <w:spacing w:after="120"/>
        <w:ind w:left="567"/>
        <w:jc w:val="both"/>
      </w:pPr>
      <w:r>
        <w:t>Případný odvod či penále se hradí na účet poskytovatele č. 27-4228320287/0100 na</w:t>
      </w:r>
      <w:r w:rsidR="00E2360E">
        <w:t> </w:t>
      </w:r>
      <w:r>
        <w:t>základě vystavené faktury.</w:t>
      </w:r>
    </w:p>
    <w:p w:rsidR="00AE66DF" w:rsidRPr="003B64F9" w:rsidRDefault="00AE66DF" w:rsidP="00090AF3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i/>
          <w:iCs/>
        </w:rPr>
      </w:pPr>
      <w:r w:rsidRPr="003B64F9"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</w:t>
      </w:r>
      <w:r w:rsidRPr="003B64F9">
        <w:rPr>
          <w:color w:val="FF0000"/>
        </w:rPr>
        <w:t xml:space="preserve">. </w:t>
      </w:r>
      <w:r w:rsidRPr="003B64F9">
        <w:rPr>
          <w:i/>
          <w:color w:val="FF0000"/>
        </w:rPr>
        <w:t xml:space="preserve"> </w:t>
      </w:r>
    </w:p>
    <w:p w:rsidR="00E2360E" w:rsidRPr="00D30A81" w:rsidRDefault="00E2360E" w:rsidP="00E2360E">
      <w:pPr>
        <w:numPr>
          <w:ilvl w:val="0"/>
          <w:numId w:val="11"/>
        </w:numPr>
        <w:spacing w:after="120"/>
        <w:jc w:val="both"/>
      </w:pPr>
      <w:r w:rsidRPr="00D30A81">
        <w:t>Příjemce je po dobu realizace akce, na niž je mu dotace podle této smlouvy poskytována (dále i „stavba“), a v</w:t>
      </w:r>
      <w:r w:rsidR="005E4E74">
        <w:t xml:space="preserve"> kalendářním </w:t>
      </w:r>
      <w:r w:rsidRPr="00D30A81">
        <w:t>roce následujícím</w:t>
      </w:r>
      <w:r w:rsidR="005E4E74">
        <w:t xml:space="preserve"> po skončení realizace akce</w:t>
      </w:r>
      <w:r w:rsidRPr="00D30A81">
        <w:t xml:space="preserve"> povinen zajistit propagaci poskytovatele formou reklamního panelu nebo tabule či plachty (dále jen „panel“), a</w:t>
      </w:r>
      <w:r>
        <w:t> </w:t>
      </w:r>
      <w:r w:rsidRPr="00D30A81">
        <w:t>to při splnění následujících podmínek:</w:t>
      </w:r>
    </w:p>
    <w:p w:rsidR="00DB7774" w:rsidRDefault="00DB7774" w:rsidP="00DB7774">
      <w:pPr>
        <w:pStyle w:val="Odstavecseseznamem"/>
        <w:numPr>
          <w:ilvl w:val="0"/>
          <w:numId w:val="20"/>
        </w:numPr>
        <w:spacing w:after="120"/>
        <w:jc w:val="both"/>
      </w:pPr>
      <w:r>
        <w:t xml:space="preserve">panel </w:t>
      </w:r>
      <w:r w:rsidR="00914584">
        <w:t xml:space="preserve">z materiálu trvalé hodnoty (např. plast) </w:t>
      </w:r>
      <w:r>
        <w:t xml:space="preserve">musí mít rozměry nejméně </w:t>
      </w:r>
      <w:r w:rsidR="00E2360E">
        <w:br/>
        <w:t>21</w:t>
      </w:r>
      <w:r>
        <w:t xml:space="preserve"> cm x </w:t>
      </w:r>
      <w:r w:rsidR="00E2360E">
        <w:t>30</w:t>
      </w:r>
      <w:r>
        <w:t xml:space="preserve"> cm,</w:t>
      </w:r>
    </w:p>
    <w:p w:rsidR="00DB7774" w:rsidRDefault="00DB7774" w:rsidP="00DB7774">
      <w:pPr>
        <w:pStyle w:val="Odstavecseseznamem"/>
        <w:numPr>
          <w:ilvl w:val="0"/>
          <w:numId w:val="20"/>
        </w:numPr>
        <w:spacing w:after="120"/>
        <w:jc w:val="both"/>
      </w:pPr>
      <w:r>
        <w:t>panel se musí nacházet po celou dobu konání akce na dobře viditelném veřejně přístupném místě v prostoru realizace akce,</w:t>
      </w:r>
    </w:p>
    <w:p w:rsidR="00DB7774" w:rsidRDefault="00DB7774" w:rsidP="00E87B0A">
      <w:pPr>
        <w:pStyle w:val="Odstavecseseznamem"/>
        <w:numPr>
          <w:ilvl w:val="0"/>
          <w:numId w:val="20"/>
        </w:numPr>
        <w:spacing w:after="240"/>
        <w:ind w:left="1281" w:hanging="357"/>
        <w:contextualSpacing w:val="0"/>
        <w:jc w:val="both"/>
      </w:pPr>
      <w:r>
        <w:t>panel musí být opatřen logem Olomouckého kraje přiměřené velikosti a nápisem oznamujícím, že Olomoucký kraj finančně přispěl na realizaci akce včetně informace o názvu této akce.</w:t>
      </w:r>
    </w:p>
    <w:p w:rsidR="00AE66DF" w:rsidRPr="00865E8F" w:rsidRDefault="00AE66DF" w:rsidP="00E87B0A">
      <w:pPr>
        <w:pStyle w:val="Odstavecseseznamem"/>
        <w:spacing w:before="120" w:after="120"/>
        <w:ind w:left="567"/>
        <w:contextualSpacing w:val="0"/>
        <w:jc w:val="both"/>
        <w:rPr>
          <w:i/>
          <w:iCs/>
        </w:rPr>
      </w:pPr>
      <w:r w:rsidRPr="00707E04">
        <w:t>Současně je příjemce povinen na svých webových stránkách nebo své úřední desce, ve svých propagačních materiálech týkajících se akce a při svém kontaktu s médii v souvislosti s akcí uvést, že se akce koná za finanční spoluúčasti poskytovatele</w:t>
      </w:r>
      <w:r w:rsidR="005E4E74">
        <w:t>, a to</w:t>
      </w:r>
      <w:r w:rsidRPr="00707E04">
        <w:rPr>
          <w:iCs/>
        </w:rPr>
        <w:t xml:space="preserve"> v kalendářním roce</w:t>
      </w:r>
      <w:r w:rsidR="005E4E74">
        <w:rPr>
          <w:iCs/>
        </w:rPr>
        <w:t>, v němž probíhá realizace akce,</w:t>
      </w:r>
      <w:r w:rsidRPr="00707E04">
        <w:rPr>
          <w:iCs/>
        </w:rPr>
        <w:t xml:space="preserve"> a v</w:t>
      </w:r>
      <w:r w:rsidR="005E4E74">
        <w:rPr>
          <w:iCs/>
        </w:rPr>
        <w:t xml:space="preserve"> kalendářním</w:t>
      </w:r>
      <w:r w:rsidRPr="00707E04">
        <w:rPr>
          <w:iCs/>
        </w:rPr>
        <w:t> roce následujícím po roce, v němž mu</w:t>
      </w:r>
      <w:r w:rsidRPr="00BA107B">
        <w:rPr>
          <w:iCs/>
        </w:rPr>
        <w:t xml:space="preserve"> </w:t>
      </w:r>
      <w:r w:rsidR="00C753CB" w:rsidRPr="00BA107B">
        <w:t xml:space="preserve">byla dotace </w:t>
      </w:r>
      <w:r w:rsidR="00C753CB">
        <w:t>poskytnut</w:t>
      </w:r>
      <w:r w:rsidR="00C753CB" w:rsidRPr="00BA107B">
        <w:t>a</w:t>
      </w:r>
      <w:r w:rsidR="00C753CB">
        <w:t>.</w:t>
      </w:r>
      <w:r w:rsidRPr="00707E04">
        <w:t xml:space="preserve"> </w:t>
      </w:r>
    </w:p>
    <w:p w:rsidR="00AE66DF" w:rsidRPr="00922E07" w:rsidRDefault="00AE66DF" w:rsidP="00AE66DF">
      <w:pPr>
        <w:numPr>
          <w:ilvl w:val="0"/>
          <w:numId w:val="11"/>
        </w:numPr>
        <w:spacing w:after="120"/>
        <w:jc w:val="both"/>
        <w:rPr>
          <w:b/>
        </w:rPr>
      </w:pPr>
      <w:r w:rsidRPr="005C68D4">
        <w:t>Poskytovatel uděluje příjemci souhlas s bezúplatným užitím loga Olomouckého kraje způsobem a v rozsahu uvedeném v čl. II. odst. 1</w:t>
      </w:r>
      <w:r>
        <w:t>0</w:t>
      </w:r>
      <w:r w:rsidRPr="005C68D4">
        <w:t xml:space="preserve"> této smlouvy. </w:t>
      </w:r>
    </w:p>
    <w:p w:rsidR="005E4E74" w:rsidRPr="005E4E74" w:rsidRDefault="00AE66DF" w:rsidP="00AE66DF">
      <w:pPr>
        <w:numPr>
          <w:ilvl w:val="0"/>
          <w:numId w:val="11"/>
        </w:numPr>
        <w:spacing w:after="120"/>
        <w:jc w:val="both"/>
        <w:rPr>
          <w:i/>
          <w:iCs/>
        </w:rPr>
      </w:pPr>
      <w:r w:rsidRPr="005C68D4">
        <w:t>Pokud bude příjemce při realizaci akce, na niž je poskytován</w:t>
      </w:r>
      <w:r>
        <w:t>a</w:t>
      </w:r>
      <w:r w:rsidRPr="005C68D4">
        <w:t xml:space="preserve"> </w:t>
      </w:r>
      <w:r>
        <w:t>dotace</w:t>
      </w:r>
      <w:r w:rsidRPr="005C68D4">
        <w:t xml:space="preserve"> dle této smlouvy, zadavatelem veřejné zakázky dle </w:t>
      </w:r>
      <w:r w:rsidR="004A1CE6">
        <w:t>příslušných ustanovení zákona o </w:t>
      </w:r>
      <w:r w:rsidRPr="005C68D4">
        <w:t>veřejných zakázkách, je povinen při její realizaci postupovat dle tohoto zákona.</w:t>
      </w:r>
    </w:p>
    <w:p w:rsidR="00AE66DF" w:rsidRPr="005E4E74" w:rsidRDefault="005E4E74" w:rsidP="00AE66DF">
      <w:pPr>
        <w:numPr>
          <w:ilvl w:val="0"/>
          <w:numId w:val="11"/>
        </w:numPr>
        <w:spacing w:after="120"/>
        <w:jc w:val="both"/>
        <w:rPr>
          <w:i/>
          <w:iCs/>
        </w:rPr>
      </w:pPr>
      <w:r w:rsidRPr="005E4E74">
        <w:lastRenderedPageBreak/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4E74">
        <w:t>ust</w:t>
      </w:r>
      <w:proofErr w:type="spellEnd"/>
      <w:r w:rsidRPr="005E4E74">
        <w:t>. § 22 zákona č. 250/2000 Sb., o rozpočtových pravidlech územních rozpočtů, ve znění pozdějších předpisů.</w:t>
      </w:r>
      <w:r w:rsidR="00AE66DF" w:rsidRPr="005E4E74">
        <w:rPr>
          <w:i/>
          <w:iCs/>
        </w:rPr>
        <w:t xml:space="preserve"> </w:t>
      </w:r>
      <w:r w:rsidR="00AE66DF" w:rsidRPr="005E4E74">
        <w:rPr>
          <w:i/>
          <w:iCs/>
          <w:strike/>
        </w:rPr>
        <w:t xml:space="preserve"> </w:t>
      </w:r>
    </w:p>
    <w:p w:rsidR="00AE66DF" w:rsidRPr="003B64F9" w:rsidRDefault="00AE66DF" w:rsidP="00AE66DF">
      <w:pPr>
        <w:spacing w:before="360" w:after="360"/>
        <w:jc w:val="center"/>
        <w:outlineLvl w:val="0"/>
        <w:rPr>
          <w:b/>
          <w:bCs/>
        </w:rPr>
      </w:pPr>
      <w:r w:rsidRPr="003B64F9">
        <w:rPr>
          <w:b/>
          <w:bCs/>
        </w:rPr>
        <w:t>III.</w:t>
      </w:r>
    </w:p>
    <w:p w:rsidR="00AE66DF" w:rsidRPr="003B64F9" w:rsidRDefault="00AE66DF" w:rsidP="00AE66DF">
      <w:pPr>
        <w:numPr>
          <w:ilvl w:val="0"/>
          <w:numId w:val="10"/>
        </w:numPr>
        <w:spacing w:after="120"/>
        <w:jc w:val="both"/>
      </w:pPr>
      <w:r w:rsidRPr="003B64F9">
        <w:t xml:space="preserve">Smlouva se uzavírá v souladu s §159 a násl. zákona č. 500/2004 Sb., správní řád, ve znění pozdějších právních předpisů, </w:t>
      </w:r>
      <w:r w:rsidR="004A1CE6">
        <w:t>a se zákonem č. 250/2000 Sb., o </w:t>
      </w:r>
      <w:r w:rsidRPr="003B64F9">
        <w:t xml:space="preserve">rozpočtových pravidlech územních rozpočtů, ve znění pozdějších právních předpisů. </w:t>
      </w:r>
      <w:r w:rsidRPr="003B64F9">
        <w:rPr>
          <w:i/>
        </w:rPr>
        <w:t xml:space="preserve"> </w:t>
      </w:r>
    </w:p>
    <w:p w:rsidR="00AE66DF" w:rsidRPr="003B64F9" w:rsidRDefault="00AE66DF" w:rsidP="00AE66DF">
      <w:pPr>
        <w:numPr>
          <w:ilvl w:val="0"/>
          <w:numId w:val="10"/>
        </w:numPr>
        <w:spacing w:after="120"/>
        <w:jc w:val="both"/>
      </w:pPr>
      <w:r w:rsidRPr="003B64F9">
        <w:t>Tato smlouva nabývá platnosti a účinnosti dnem jejího uzavření.</w:t>
      </w:r>
    </w:p>
    <w:p w:rsidR="00AE66DF" w:rsidRPr="003B64F9" w:rsidRDefault="00AE66DF" w:rsidP="00AE66DF">
      <w:pPr>
        <w:numPr>
          <w:ilvl w:val="0"/>
          <w:numId w:val="10"/>
        </w:numPr>
        <w:spacing w:after="120"/>
        <w:jc w:val="both"/>
      </w:pPr>
      <w:r w:rsidRPr="003B64F9">
        <w:t>Tuto smlouvu lze měnit pouze písemnými vzestupně číslovanými dodatky.</w:t>
      </w:r>
    </w:p>
    <w:p w:rsidR="00AE66DF" w:rsidRPr="003B64F9" w:rsidRDefault="00AE66DF" w:rsidP="00AE66DF">
      <w:pPr>
        <w:numPr>
          <w:ilvl w:val="0"/>
          <w:numId w:val="10"/>
        </w:numPr>
        <w:spacing w:after="120"/>
        <w:jc w:val="both"/>
      </w:pPr>
      <w:r w:rsidRPr="003B64F9">
        <w:t>Smluvní strany prohlašují, že souhlasí s případným zveřejněním textu této smlouvy v souladu se zákonem č. 106/1999 Sb., o svobodném pří</w:t>
      </w:r>
      <w:r w:rsidR="004A1CE6">
        <w:t>stupu k informacím, ve </w:t>
      </w:r>
      <w:r w:rsidRPr="003B64F9">
        <w:t>znění pozdějších předpisů.</w:t>
      </w:r>
    </w:p>
    <w:p w:rsidR="00AE66DF" w:rsidRPr="003B64F9" w:rsidRDefault="00AE66DF" w:rsidP="00AE66DF">
      <w:pPr>
        <w:numPr>
          <w:ilvl w:val="0"/>
          <w:numId w:val="10"/>
        </w:numPr>
        <w:spacing w:after="120"/>
        <w:jc w:val="both"/>
      </w:pPr>
      <w:r w:rsidRPr="003B64F9">
        <w:t>Poskytnutí dotace</w:t>
      </w:r>
      <w:r w:rsidR="00DB7774">
        <w:t xml:space="preserve"> a uzavření této smlouvy</w:t>
      </w:r>
      <w:r w:rsidRPr="003B64F9">
        <w:t xml:space="preserve"> bylo schváleno usnesením Zastupitelst</w:t>
      </w:r>
      <w:r w:rsidR="004A1CE6">
        <w:t>va Olomouckého kraje č. UZ/</w:t>
      </w:r>
      <w:proofErr w:type="spellStart"/>
      <w:r w:rsidR="00DB7774">
        <w:t>xx</w:t>
      </w:r>
      <w:proofErr w:type="spellEnd"/>
      <w:r>
        <w:t>/</w:t>
      </w:r>
      <w:proofErr w:type="spellStart"/>
      <w:r w:rsidR="00DB7774">
        <w:t>xx</w:t>
      </w:r>
      <w:proofErr w:type="spellEnd"/>
      <w:r>
        <w:t>/201</w:t>
      </w:r>
      <w:r w:rsidR="00DB7774">
        <w:t>6</w:t>
      </w:r>
      <w:r>
        <w:t xml:space="preserve"> </w:t>
      </w:r>
      <w:r w:rsidRPr="003B64F9">
        <w:t xml:space="preserve"> ze dne </w:t>
      </w:r>
      <w:proofErr w:type="spellStart"/>
      <w:r w:rsidR="00DB7774">
        <w:t>xx</w:t>
      </w:r>
      <w:proofErr w:type="spellEnd"/>
      <w:r>
        <w:t xml:space="preserve">. </w:t>
      </w:r>
      <w:proofErr w:type="spellStart"/>
      <w:r w:rsidR="00DB7774">
        <w:t>xx</w:t>
      </w:r>
      <w:proofErr w:type="spellEnd"/>
      <w:r>
        <w:t>. 201</w:t>
      </w:r>
      <w:r w:rsidR="00DB7774">
        <w:t>6.</w:t>
      </w:r>
    </w:p>
    <w:p w:rsidR="00090AF3" w:rsidRDefault="00090AF3" w:rsidP="00090AF3">
      <w:pPr>
        <w:spacing w:after="120"/>
        <w:ind w:left="567"/>
        <w:jc w:val="both"/>
      </w:pPr>
      <w:r>
        <w:t xml:space="preserve">Uzavření této smlouvy bylo schváleno usnesením </w:t>
      </w:r>
      <w:r w:rsidR="00914584">
        <w:t>…… (</w:t>
      </w:r>
      <w:r>
        <w:t>příslušného orgánu</w:t>
      </w:r>
      <w:r w:rsidR="00914584">
        <w:t>)</w:t>
      </w:r>
      <w:r>
        <w:t xml:space="preserve"> obce Loučná nad Desnou č. XXX ze dne </w:t>
      </w:r>
      <w:proofErr w:type="gramStart"/>
      <w:r>
        <w:t>…...</w:t>
      </w:r>
      <w:proofErr w:type="gramEnd"/>
    </w:p>
    <w:p w:rsidR="00AE66DF" w:rsidRPr="003B64F9" w:rsidRDefault="00AE66DF" w:rsidP="00AE66DF">
      <w:pPr>
        <w:numPr>
          <w:ilvl w:val="0"/>
          <w:numId w:val="10"/>
        </w:numPr>
        <w:spacing w:after="120"/>
        <w:jc w:val="both"/>
      </w:pPr>
      <w:r w:rsidRPr="003B64F9">
        <w:t>Tato</w:t>
      </w:r>
      <w:r w:rsidR="00090AF3">
        <w:t xml:space="preserve"> smlouva je sepsána ve </w:t>
      </w:r>
      <w:r w:rsidR="009B4D18">
        <w:t>čtyřech</w:t>
      </w:r>
      <w:r w:rsidRPr="003B64F9">
        <w:t xml:space="preserve"> vyhotoveních, z nichž každá smluvní strana obdrží </w:t>
      </w:r>
      <w:r w:rsidR="009B4D18">
        <w:t>dvě</w:t>
      </w:r>
      <w:r w:rsidRPr="003B64F9">
        <w:t xml:space="preserve"> vyhotovení.</w:t>
      </w:r>
    </w:p>
    <w:p w:rsidR="00AE66DF" w:rsidRPr="005C68D4" w:rsidRDefault="00AE66DF" w:rsidP="005E4E74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  <w:t xml:space="preserve">     </w:t>
      </w:r>
      <w:r w:rsidR="00E2360E">
        <w:t xml:space="preserve">        </w:t>
      </w:r>
      <w:r w:rsidRPr="005C68D4">
        <w:t>V</w:t>
      </w:r>
      <w:r>
        <w:t> Loučné</w:t>
      </w:r>
      <w:proofErr w:type="gramEnd"/>
      <w:r>
        <w:t xml:space="preserve"> nad Desnou</w:t>
      </w:r>
      <w:r w:rsidRPr="005C68D4">
        <w:t xml:space="preserve"> dne ......................</w:t>
      </w:r>
    </w:p>
    <w:tbl>
      <w:tblPr>
        <w:tblW w:w="97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4606"/>
      </w:tblGrid>
      <w:tr w:rsidR="00AE66DF" w:rsidRPr="005C68D4" w:rsidTr="00E2360E">
        <w:tc>
          <w:tcPr>
            <w:tcW w:w="5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6DF" w:rsidRPr="005C68D4" w:rsidRDefault="00AE66DF" w:rsidP="005F4979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AE66DF" w:rsidRPr="005C68D4" w:rsidRDefault="00AE66DF" w:rsidP="005F4979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6DF" w:rsidRPr="005C68D4" w:rsidRDefault="00AE66DF" w:rsidP="00DB7774">
            <w:pPr>
              <w:tabs>
                <w:tab w:val="left" w:pos="497"/>
              </w:tabs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AE66DF" w:rsidRPr="005C68D4" w:rsidTr="00E2360E">
        <w:tc>
          <w:tcPr>
            <w:tcW w:w="5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6DF" w:rsidRPr="005C68D4" w:rsidRDefault="00AE66DF" w:rsidP="00E2360E">
            <w:r w:rsidRPr="005C68D4">
              <w:t>……………………………..</w:t>
            </w:r>
          </w:p>
          <w:p w:rsidR="00AE66DF" w:rsidRPr="00335D22" w:rsidRDefault="00E2360E" w:rsidP="00E2360E">
            <w:r>
              <w:t xml:space="preserve">        </w:t>
            </w:r>
            <w:r w:rsidR="00AE66DF" w:rsidRPr="00335D22">
              <w:t>Ing. Jiří Rozbořil</w:t>
            </w:r>
          </w:p>
          <w:p w:rsidR="00AE66DF" w:rsidRPr="005C68D4" w:rsidRDefault="00E2360E" w:rsidP="00E2360E">
            <w:pPr>
              <w:rPr>
                <w:i/>
                <w:iCs/>
              </w:rPr>
            </w:pPr>
            <w:r>
              <w:t xml:space="preserve">              </w:t>
            </w:r>
            <w:r w:rsidR="00AE66DF">
              <w:t xml:space="preserve"> </w:t>
            </w:r>
            <w:r w:rsidR="00AE66DF" w:rsidRPr="00335D22">
              <w:t>hejtman</w:t>
            </w:r>
            <w:r w:rsidR="00AE66DF" w:rsidRPr="00673D63">
              <w:rPr>
                <w:i/>
                <w:iCs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6DF" w:rsidRDefault="00AE66DF" w:rsidP="00E2360E">
            <w:r w:rsidRPr="005C68D4">
              <w:t>…………………………..</w:t>
            </w:r>
          </w:p>
          <w:p w:rsidR="00AE66DF" w:rsidRDefault="00E2360E" w:rsidP="00E2360E">
            <w:r>
              <w:t xml:space="preserve">    </w:t>
            </w:r>
            <w:r w:rsidR="00AE66DF">
              <w:t>Jaroslav Sembdner</w:t>
            </w:r>
          </w:p>
          <w:p w:rsidR="002107F7" w:rsidRPr="005C68D4" w:rsidRDefault="00E2360E" w:rsidP="00E2360E">
            <w:r>
              <w:t xml:space="preserve">             </w:t>
            </w:r>
            <w:r w:rsidR="002107F7">
              <w:t>starosta</w:t>
            </w:r>
          </w:p>
        </w:tc>
      </w:tr>
    </w:tbl>
    <w:p w:rsidR="006111A3" w:rsidRPr="00AD7362" w:rsidRDefault="006111A3" w:rsidP="006111A3"/>
    <w:p w:rsidR="006111A3" w:rsidRDefault="006111A3" w:rsidP="006111A3"/>
    <w:p w:rsidR="004F4C5A" w:rsidRDefault="004F4C5A" w:rsidP="00A50D49">
      <w:pPr>
        <w:ind w:left="4956" w:firstLine="708"/>
        <w:jc w:val="both"/>
      </w:pPr>
    </w:p>
    <w:p w:rsidR="00572524" w:rsidRDefault="00572524" w:rsidP="006111A3">
      <w:pPr>
        <w:jc w:val="both"/>
        <w:rPr>
          <w:b/>
          <w:sz w:val="28"/>
          <w:szCs w:val="28"/>
        </w:rPr>
      </w:pPr>
    </w:p>
    <w:sectPr w:rsidR="00572524" w:rsidSect="00B756B3">
      <w:headerReference w:type="default" r:id="rId13"/>
      <w:footerReference w:type="default" r:id="rId14"/>
      <w:pgSz w:w="11906" w:h="16838"/>
      <w:pgMar w:top="1418" w:right="1134" w:bottom="1418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EA" w:rsidRDefault="00DF77EA">
      <w:r>
        <w:separator/>
      </w:r>
    </w:p>
  </w:endnote>
  <w:endnote w:type="continuationSeparator" w:id="0">
    <w:p w:rsidR="00DF77EA" w:rsidRDefault="00DF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0752DC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607A67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607A67">
      <w:rPr>
        <w:i/>
        <w:sz w:val="20"/>
        <w:szCs w:val="20"/>
      </w:rPr>
      <w:t xml:space="preserve">. </w:t>
    </w:r>
    <w:r w:rsidR="00E2360E">
      <w:rPr>
        <w:i/>
        <w:sz w:val="20"/>
        <w:szCs w:val="20"/>
      </w:rPr>
      <w:t>4</w:t>
    </w:r>
    <w:r w:rsidR="00607A67" w:rsidRPr="005B2A36">
      <w:rPr>
        <w:i/>
        <w:sz w:val="20"/>
        <w:szCs w:val="20"/>
      </w:rPr>
      <w:t xml:space="preserve">. </w:t>
    </w:r>
    <w:proofErr w:type="gramStart"/>
    <w:r w:rsidR="00607A67" w:rsidRPr="005B2A36">
      <w:rPr>
        <w:i/>
        <w:sz w:val="20"/>
        <w:szCs w:val="20"/>
      </w:rPr>
      <w:t>20</w:t>
    </w:r>
    <w:r w:rsidR="00607A67">
      <w:rPr>
        <w:i/>
        <w:sz w:val="20"/>
        <w:szCs w:val="20"/>
      </w:rPr>
      <w:t>1</w:t>
    </w:r>
    <w:r w:rsidR="00E2360E">
      <w:rPr>
        <w:i/>
        <w:sz w:val="20"/>
        <w:szCs w:val="20"/>
      </w:rPr>
      <w:t>6</w:t>
    </w:r>
    <w:r w:rsidR="00607A67" w:rsidRPr="005B2A36">
      <w:rPr>
        <w:i/>
        <w:sz w:val="20"/>
        <w:szCs w:val="20"/>
      </w:rPr>
      <w:t xml:space="preserve">                              </w:t>
    </w:r>
    <w:r w:rsidR="00607A67">
      <w:rPr>
        <w:i/>
        <w:sz w:val="20"/>
        <w:szCs w:val="20"/>
      </w:rPr>
      <w:t xml:space="preserve">                                Strana</w:t>
    </w:r>
    <w:proofErr w:type="gramEnd"/>
    <w:r w:rsidR="00607A67">
      <w:rPr>
        <w:i/>
        <w:sz w:val="20"/>
        <w:szCs w:val="20"/>
      </w:rPr>
      <w:t xml:space="preserve"> </w:t>
    </w:r>
    <w:r w:rsidR="00607A67">
      <w:rPr>
        <w:i/>
        <w:sz w:val="20"/>
        <w:szCs w:val="20"/>
      </w:rPr>
      <w:fldChar w:fldCharType="begin"/>
    </w:r>
    <w:r w:rsidR="00607A67">
      <w:rPr>
        <w:i/>
        <w:sz w:val="20"/>
        <w:szCs w:val="20"/>
      </w:rPr>
      <w:instrText xml:space="preserve"> PAGE   \* MERGEFORMAT </w:instrText>
    </w:r>
    <w:r w:rsidR="00607A67">
      <w:rPr>
        <w:i/>
        <w:sz w:val="20"/>
        <w:szCs w:val="20"/>
      </w:rPr>
      <w:fldChar w:fldCharType="separate"/>
    </w:r>
    <w:r w:rsidR="00492700">
      <w:rPr>
        <w:i/>
        <w:noProof/>
        <w:sz w:val="20"/>
        <w:szCs w:val="20"/>
      </w:rPr>
      <w:t>2</w:t>
    </w:r>
    <w:r w:rsidR="00607A67">
      <w:rPr>
        <w:i/>
        <w:sz w:val="20"/>
        <w:szCs w:val="20"/>
      </w:rPr>
      <w:fldChar w:fldCharType="end"/>
    </w:r>
    <w:r w:rsidR="00607A67">
      <w:rPr>
        <w:i/>
        <w:sz w:val="20"/>
        <w:szCs w:val="20"/>
      </w:rPr>
      <w:t xml:space="preserve"> </w:t>
    </w:r>
    <w:r w:rsidR="00607A67" w:rsidRPr="005B2A36">
      <w:rPr>
        <w:i/>
        <w:sz w:val="20"/>
        <w:szCs w:val="20"/>
      </w:rPr>
      <w:t>(celkem</w:t>
    </w:r>
    <w:r w:rsidR="00607A67">
      <w:rPr>
        <w:i/>
        <w:sz w:val="20"/>
        <w:szCs w:val="20"/>
      </w:rPr>
      <w:t xml:space="preserve"> </w:t>
    </w:r>
    <w:r>
      <w:rPr>
        <w:i/>
        <w:sz w:val="20"/>
        <w:szCs w:val="20"/>
      </w:rPr>
      <w:t>9</w:t>
    </w:r>
    <w:r w:rsidR="00607A67" w:rsidRPr="005B2A36">
      <w:rPr>
        <w:i/>
        <w:sz w:val="20"/>
        <w:szCs w:val="20"/>
      </w:rPr>
      <w:t>)</w:t>
    </w:r>
  </w:p>
  <w:p w:rsidR="00AE66DF" w:rsidRDefault="00DE0244" w:rsidP="00AE66DF">
    <w:pPr>
      <w:pStyle w:val="Zpat"/>
      <w:jc w:val="both"/>
      <w:rPr>
        <w:i/>
        <w:sz w:val="20"/>
      </w:rPr>
    </w:pPr>
    <w:r>
      <w:rPr>
        <w:i/>
        <w:sz w:val="20"/>
        <w:szCs w:val="20"/>
      </w:rPr>
      <w:t>9</w:t>
    </w:r>
    <w:r w:rsidR="00607A67" w:rsidRPr="005B2A36">
      <w:rPr>
        <w:i/>
        <w:sz w:val="20"/>
        <w:szCs w:val="20"/>
      </w:rPr>
      <w:t xml:space="preserve"> – </w:t>
    </w:r>
    <w:r w:rsidR="000752DC">
      <w:rPr>
        <w:i/>
        <w:sz w:val="20"/>
        <w:szCs w:val="20"/>
      </w:rPr>
      <w:t>V</w:t>
    </w:r>
    <w:r w:rsidR="00AE66DF" w:rsidRPr="00AE66DF">
      <w:rPr>
        <w:i/>
        <w:sz w:val="20"/>
      </w:rPr>
      <w:t>eřejnoprávní smlouv</w:t>
    </w:r>
    <w:r w:rsidR="000752DC">
      <w:rPr>
        <w:i/>
        <w:sz w:val="20"/>
      </w:rPr>
      <w:t>a</w:t>
    </w:r>
    <w:r w:rsidR="00AE66DF" w:rsidRPr="00AE66DF">
      <w:rPr>
        <w:i/>
        <w:sz w:val="20"/>
      </w:rPr>
      <w:t xml:space="preserve"> o poskytnutí dotace obc</w:t>
    </w:r>
    <w:r w:rsidR="00555A73">
      <w:rPr>
        <w:i/>
        <w:sz w:val="20"/>
      </w:rPr>
      <w:t>i Loučná nad Desnou na</w:t>
    </w:r>
    <w:r w:rsidR="00DB7774">
      <w:rPr>
        <w:i/>
        <w:sz w:val="20"/>
      </w:rPr>
      <w:t xml:space="preserve"> II. etapu</w:t>
    </w:r>
    <w:r w:rsidR="00555A73">
      <w:rPr>
        <w:i/>
        <w:sz w:val="20"/>
      </w:rPr>
      <w:t xml:space="preserve"> stavb</w:t>
    </w:r>
    <w:r w:rsidR="00DB7774">
      <w:rPr>
        <w:i/>
        <w:sz w:val="20"/>
      </w:rPr>
      <w:t>y</w:t>
    </w:r>
    <w:r w:rsidR="00555A73">
      <w:rPr>
        <w:i/>
        <w:sz w:val="20"/>
      </w:rPr>
      <w:t xml:space="preserve"> „</w:t>
    </w:r>
    <w:r w:rsidR="00AE66DF" w:rsidRPr="00AE66DF">
      <w:rPr>
        <w:i/>
        <w:sz w:val="20"/>
      </w:rPr>
      <w:t>Lávka na</w:t>
    </w:r>
    <w:r w:rsidR="00AE66DF">
      <w:rPr>
        <w:i/>
        <w:sz w:val="20"/>
      </w:rPr>
      <w:t>d</w:t>
    </w:r>
    <w:r w:rsidR="00752670">
      <w:rPr>
        <w:i/>
        <w:sz w:val="20"/>
      </w:rPr>
      <w:t> </w:t>
    </w:r>
    <w:r w:rsidR="00AE66DF" w:rsidRPr="00AE66DF">
      <w:rPr>
        <w:i/>
        <w:sz w:val="20"/>
      </w:rPr>
      <w:t>silnicí I/44 na Červenohorském sedle“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07A67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5.1</w:t>
    </w:r>
    <w:proofErr w:type="gramEnd"/>
    <w:r>
      <w:rPr>
        <w:i/>
        <w:sz w:val="20"/>
        <w:szCs w:val="20"/>
      </w:rPr>
      <w:t>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B3" w:rsidRPr="005B2A36" w:rsidRDefault="000752DC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756B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B756B3">
      <w:rPr>
        <w:i/>
        <w:sz w:val="20"/>
        <w:szCs w:val="20"/>
      </w:rPr>
      <w:t xml:space="preserve">. </w:t>
    </w:r>
    <w:r w:rsidR="00E2360E">
      <w:rPr>
        <w:i/>
        <w:sz w:val="20"/>
        <w:szCs w:val="20"/>
      </w:rPr>
      <w:t>4</w:t>
    </w:r>
    <w:r w:rsidR="00B756B3" w:rsidRPr="005B2A36">
      <w:rPr>
        <w:i/>
        <w:sz w:val="20"/>
        <w:szCs w:val="20"/>
      </w:rPr>
      <w:t xml:space="preserve">. </w:t>
    </w:r>
    <w:proofErr w:type="gramStart"/>
    <w:r w:rsidR="00B756B3" w:rsidRPr="005B2A36">
      <w:rPr>
        <w:i/>
        <w:sz w:val="20"/>
        <w:szCs w:val="20"/>
      </w:rPr>
      <w:t>20</w:t>
    </w:r>
    <w:r w:rsidR="00B756B3">
      <w:rPr>
        <w:i/>
        <w:sz w:val="20"/>
        <w:szCs w:val="20"/>
      </w:rPr>
      <w:t>1</w:t>
    </w:r>
    <w:r w:rsidR="00E2360E">
      <w:rPr>
        <w:i/>
        <w:sz w:val="20"/>
        <w:szCs w:val="20"/>
      </w:rPr>
      <w:t>6</w:t>
    </w:r>
    <w:r>
      <w:rPr>
        <w:i/>
        <w:sz w:val="20"/>
        <w:szCs w:val="20"/>
      </w:rPr>
      <w:t xml:space="preserve">                                                      </w:t>
    </w:r>
    <w:r w:rsidR="00E2360E">
      <w:rPr>
        <w:i/>
        <w:sz w:val="20"/>
        <w:szCs w:val="20"/>
      </w:rPr>
      <w:t xml:space="preserve">          </w:t>
    </w:r>
    <w:r w:rsidR="00B756B3" w:rsidRPr="005B2A36">
      <w:rPr>
        <w:i/>
        <w:sz w:val="20"/>
        <w:szCs w:val="20"/>
      </w:rPr>
      <w:t xml:space="preserve">                                    </w:t>
    </w:r>
    <w:r w:rsidR="00B756B3">
      <w:rPr>
        <w:i/>
        <w:sz w:val="20"/>
        <w:szCs w:val="20"/>
      </w:rPr>
      <w:t xml:space="preserve">                                Strana</w:t>
    </w:r>
    <w:proofErr w:type="gramEnd"/>
    <w:r w:rsidR="00B756B3">
      <w:rPr>
        <w:i/>
        <w:sz w:val="20"/>
        <w:szCs w:val="20"/>
      </w:rPr>
      <w:t xml:space="preserve"> </w:t>
    </w:r>
    <w:r w:rsidR="00B756B3">
      <w:rPr>
        <w:i/>
        <w:sz w:val="20"/>
        <w:szCs w:val="20"/>
      </w:rPr>
      <w:fldChar w:fldCharType="begin"/>
    </w:r>
    <w:r w:rsidR="00B756B3">
      <w:rPr>
        <w:i/>
        <w:sz w:val="20"/>
        <w:szCs w:val="20"/>
      </w:rPr>
      <w:instrText xml:space="preserve"> PAGE   \* MERGEFORMAT </w:instrText>
    </w:r>
    <w:r w:rsidR="00B756B3">
      <w:rPr>
        <w:i/>
        <w:sz w:val="20"/>
        <w:szCs w:val="20"/>
      </w:rPr>
      <w:fldChar w:fldCharType="separate"/>
    </w:r>
    <w:r w:rsidR="00492700">
      <w:rPr>
        <w:i/>
        <w:noProof/>
        <w:sz w:val="20"/>
        <w:szCs w:val="20"/>
      </w:rPr>
      <w:t>3</w:t>
    </w:r>
    <w:r w:rsidR="00B756B3">
      <w:rPr>
        <w:i/>
        <w:sz w:val="20"/>
        <w:szCs w:val="20"/>
      </w:rPr>
      <w:fldChar w:fldCharType="end"/>
    </w:r>
    <w:r w:rsidR="00B756B3">
      <w:rPr>
        <w:i/>
        <w:sz w:val="20"/>
        <w:szCs w:val="20"/>
      </w:rPr>
      <w:t xml:space="preserve"> </w:t>
    </w:r>
    <w:r w:rsidR="00B756B3" w:rsidRPr="005B2A36">
      <w:rPr>
        <w:i/>
        <w:sz w:val="20"/>
        <w:szCs w:val="20"/>
      </w:rPr>
      <w:t>(celkem</w:t>
    </w:r>
    <w:r w:rsidR="00B756B3">
      <w:rPr>
        <w:i/>
        <w:sz w:val="20"/>
        <w:szCs w:val="20"/>
      </w:rPr>
      <w:t xml:space="preserve"> </w:t>
    </w:r>
    <w:r>
      <w:rPr>
        <w:i/>
        <w:sz w:val="20"/>
        <w:szCs w:val="20"/>
      </w:rPr>
      <w:t>9</w:t>
    </w:r>
    <w:r w:rsidR="00B756B3" w:rsidRPr="005B2A36">
      <w:rPr>
        <w:i/>
        <w:sz w:val="20"/>
        <w:szCs w:val="20"/>
      </w:rPr>
      <w:t>)</w:t>
    </w:r>
  </w:p>
  <w:p w:rsidR="00B756B3" w:rsidRDefault="00DE0244" w:rsidP="00AE66DF">
    <w:pPr>
      <w:pStyle w:val="Zpat"/>
      <w:jc w:val="both"/>
      <w:rPr>
        <w:i/>
        <w:sz w:val="20"/>
      </w:rPr>
    </w:pPr>
    <w:r>
      <w:rPr>
        <w:i/>
        <w:sz w:val="20"/>
        <w:szCs w:val="20"/>
      </w:rPr>
      <w:t>9</w:t>
    </w:r>
    <w:r w:rsidR="00B756B3" w:rsidRPr="005B2A36">
      <w:rPr>
        <w:i/>
        <w:sz w:val="20"/>
        <w:szCs w:val="20"/>
      </w:rPr>
      <w:t xml:space="preserve"> – </w:t>
    </w:r>
    <w:r w:rsidR="000752DC">
      <w:rPr>
        <w:i/>
        <w:sz w:val="20"/>
        <w:szCs w:val="20"/>
      </w:rPr>
      <w:t>V</w:t>
    </w:r>
    <w:r w:rsidR="00B756B3" w:rsidRPr="00AE66DF">
      <w:rPr>
        <w:i/>
        <w:sz w:val="20"/>
      </w:rPr>
      <w:t>eřejnoprávní smlouv</w:t>
    </w:r>
    <w:r w:rsidR="000752DC">
      <w:rPr>
        <w:i/>
        <w:sz w:val="20"/>
      </w:rPr>
      <w:t>a</w:t>
    </w:r>
    <w:r w:rsidR="00B756B3" w:rsidRPr="00AE66DF">
      <w:rPr>
        <w:i/>
        <w:sz w:val="20"/>
      </w:rPr>
      <w:t xml:space="preserve"> o poskytnutí dotace obc</w:t>
    </w:r>
    <w:r w:rsidR="00B756B3">
      <w:rPr>
        <w:i/>
        <w:sz w:val="20"/>
      </w:rPr>
      <w:t>i Loučná nad Desnou na</w:t>
    </w:r>
    <w:r w:rsidR="00DB7774">
      <w:rPr>
        <w:i/>
        <w:sz w:val="20"/>
      </w:rPr>
      <w:t xml:space="preserve"> II. etapu</w:t>
    </w:r>
    <w:r w:rsidR="00B756B3">
      <w:rPr>
        <w:i/>
        <w:sz w:val="20"/>
      </w:rPr>
      <w:t xml:space="preserve"> stavb</w:t>
    </w:r>
    <w:r w:rsidR="00DB7774">
      <w:rPr>
        <w:i/>
        <w:sz w:val="20"/>
      </w:rPr>
      <w:t>y</w:t>
    </w:r>
    <w:r w:rsidR="00B756B3">
      <w:rPr>
        <w:i/>
        <w:sz w:val="20"/>
      </w:rPr>
      <w:t xml:space="preserve"> „</w:t>
    </w:r>
    <w:r w:rsidR="00B756B3" w:rsidRPr="00AE66DF">
      <w:rPr>
        <w:i/>
        <w:sz w:val="20"/>
      </w:rPr>
      <w:t>Lávka na</w:t>
    </w:r>
    <w:r w:rsidR="00B756B3">
      <w:rPr>
        <w:i/>
        <w:sz w:val="20"/>
      </w:rPr>
      <w:t>d</w:t>
    </w:r>
    <w:r w:rsidR="00B756B3" w:rsidRPr="00AE66DF">
      <w:rPr>
        <w:i/>
        <w:sz w:val="20"/>
      </w:rPr>
      <w:t xml:space="preserve"> silnicí I/44 na Červenohorském sedle“</w:t>
    </w:r>
  </w:p>
  <w:p w:rsidR="00B756B3" w:rsidRPr="00AE66DF" w:rsidRDefault="00B756B3" w:rsidP="00AE66DF">
    <w:pPr>
      <w:pStyle w:val="Zpat"/>
      <w:jc w:val="both"/>
      <w:rPr>
        <w:i/>
        <w:sz w:val="20"/>
      </w:rPr>
    </w:pPr>
    <w:r>
      <w:rPr>
        <w:i/>
        <w:sz w:val="20"/>
      </w:rPr>
      <w:t>Příloha č. 1: Žádost obce Loučná nad Desnou</w:t>
    </w:r>
  </w:p>
  <w:p w:rsidR="00B756B3" w:rsidRPr="00EE52A3" w:rsidRDefault="00B756B3" w:rsidP="00EE52A3">
    <w:pPr>
      <w:pStyle w:val="Zpat"/>
      <w:jc w:val="both"/>
      <w:rPr>
        <w:i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2F0C7D">
    <w:pPr>
      <w:pStyle w:val="Zpat"/>
      <w:rPr>
        <w:i/>
        <w:sz w:val="20"/>
        <w:szCs w:val="20"/>
      </w:rPr>
    </w:pPr>
  </w:p>
  <w:p w:rsidR="00607A67" w:rsidRDefault="00607A67" w:rsidP="002F0C7D">
    <w:pPr>
      <w:pStyle w:val="Zpat"/>
      <w:rPr>
        <w:i/>
        <w:sz w:val="20"/>
        <w:szCs w:val="20"/>
      </w:rPr>
    </w:pPr>
  </w:p>
  <w:p w:rsidR="00607A67" w:rsidRPr="005B2A36" w:rsidRDefault="000752DC" w:rsidP="002F0C7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607A67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607A67" w:rsidRPr="005B2A36">
      <w:rPr>
        <w:i/>
        <w:sz w:val="20"/>
        <w:szCs w:val="20"/>
      </w:rPr>
      <w:t>.</w:t>
    </w:r>
    <w:r w:rsidR="00607A67">
      <w:rPr>
        <w:i/>
        <w:sz w:val="20"/>
        <w:szCs w:val="20"/>
      </w:rPr>
      <w:t xml:space="preserve"> </w:t>
    </w:r>
    <w:r w:rsidR="00E2360E">
      <w:rPr>
        <w:i/>
        <w:sz w:val="20"/>
        <w:szCs w:val="20"/>
      </w:rPr>
      <w:t>4</w:t>
    </w:r>
    <w:r w:rsidR="00607A67" w:rsidRPr="005B2A36">
      <w:rPr>
        <w:i/>
        <w:sz w:val="20"/>
        <w:szCs w:val="20"/>
      </w:rPr>
      <w:t>. 20</w:t>
    </w:r>
    <w:r w:rsidR="00607A67">
      <w:rPr>
        <w:i/>
        <w:sz w:val="20"/>
        <w:szCs w:val="20"/>
      </w:rPr>
      <w:t>1</w:t>
    </w:r>
    <w:r w:rsidR="00E2360E">
      <w:rPr>
        <w:i/>
        <w:sz w:val="20"/>
        <w:szCs w:val="20"/>
      </w:rPr>
      <w:t xml:space="preserve">6  </w:t>
    </w:r>
    <w:r w:rsidR="00607A67" w:rsidRPr="005B2A36">
      <w:rPr>
        <w:i/>
        <w:sz w:val="20"/>
        <w:szCs w:val="20"/>
      </w:rPr>
      <w:t xml:space="preserve">                                       </w:t>
    </w:r>
    <w:r w:rsidR="00607A67">
      <w:rPr>
        <w:i/>
        <w:sz w:val="20"/>
        <w:szCs w:val="20"/>
      </w:rPr>
      <w:t xml:space="preserve">          </w:t>
    </w:r>
    <w:r w:rsidR="00607A67" w:rsidRPr="005B2A36">
      <w:rPr>
        <w:i/>
        <w:sz w:val="20"/>
        <w:szCs w:val="20"/>
      </w:rPr>
      <w:t xml:space="preserve"> </w:t>
    </w:r>
    <w:r w:rsidR="00607A67">
      <w:rPr>
        <w:i/>
        <w:sz w:val="20"/>
        <w:szCs w:val="20"/>
      </w:rPr>
      <w:t xml:space="preserve">        </w:t>
    </w:r>
    <w:r w:rsidR="00607A67" w:rsidRPr="005B2A36">
      <w:rPr>
        <w:i/>
        <w:sz w:val="20"/>
        <w:szCs w:val="20"/>
      </w:rPr>
      <w:t xml:space="preserve">   </w:t>
    </w:r>
    <w:r w:rsidR="006111A3">
      <w:rPr>
        <w:i/>
        <w:sz w:val="20"/>
        <w:szCs w:val="20"/>
      </w:rPr>
      <w:tab/>
    </w:r>
    <w:r w:rsidR="0038162D">
      <w:rPr>
        <w:i/>
        <w:sz w:val="20"/>
        <w:szCs w:val="20"/>
      </w:rPr>
      <w:t xml:space="preserve">  </w:t>
    </w:r>
    <w:r w:rsidR="00E2360E">
      <w:rPr>
        <w:i/>
        <w:sz w:val="20"/>
        <w:szCs w:val="20"/>
      </w:rPr>
      <w:t xml:space="preserve"> </w:t>
    </w:r>
    <w:r w:rsidR="00607A67" w:rsidRPr="005B2A36">
      <w:rPr>
        <w:i/>
        <w:sz w:val="20"/>
        <w:szCs w:val="20"/>
      </w:rPr>
      <w:t xml:space="preserve">Strana </w:t>
    </w:r>
    <w:r w:rsidR="00607A67" w:rsidRPr="005B2A36">
      <w:rPr>
        <w:i/>
        <w:sz w:val="20"/>
        <w:szCs w:val="20"/>
      </w:rPr>
      <w:fldChar w:fldCharType="begin"/>
    </w:r>
    <w:r w:rsidR="00607A67" w:rsidRPr="005B2A36">
      <w:rPr>
        <w:i/>
        <w:sz w:val="20"/>
        <w:szCs w:val="20"/>
      </w:rPr>
      <w:instrText xml:space="preserve"> PAGE </w:instrText>
    </w:r>
    <w:r w:rsidR="00607A67" w:rsidRPr="005B2A36">
      <w:rPr>
        <w:i/>
        <w:sz w:val="20"/>
        <w:szCs w:val="20"/>
      </w:rPr>
      <w:fldChar w:fldCharType="separate"/>
    </w:r>
    <w:r w:rsidR="00492700">
      <w:rPr>
        <w:i/>
        <w:noProof/>
        <w:sz w:val="20"/>
        <w:szCs w:val="20"/>
      </w:rPr>
      <w:t>9</w:t>
    </w:r>
    <w:r w:rsidR="00607A67" w:rsidRPr="005B2A36">
      <w:rPr>
        <w:i/>
        <w:sz w:val="20"/>
        <w:szCs w:val="20"/>
      </w:rPr>
      <w:fldChar w:fldCharType="end"/>
    </w:r>
    <w:r w:rsidR="00607A67" w:rsidRPr="005B2A36">
      <w:rPr>
        <w:i/>
        <w:sz w:val="20"/>
        <w:szCs w:val="20"/>
      </w:rPr>
      <w:t xml:space="preserve"> (celkem </w:t>
    </w:r>
    <w:r w:rsidR="00607A67" w:rsidRPr="005B2A36">
      <w:rPr>
        <w:i/>
        <w:sz w:val="20"/>
        <w:szCs w:val="20"/>
      </w:rPr>
      <w:fldChar w:fldCharType="begin"/>
    </w:r>
    <w:r w:rsidR="00607A67" w:rsidRPr="005B2A36">
      <w:rPr>
        <w:i/>
        <w:sz w:val="20"/>
        <w:szCs w:val="20"/>
      </w:rPr>
      <w:instrText xml:space="preserve"> NUMPAGES </w:instrText>
    </w:r>
    <w:r w:rsidR="00607A67" w:rsidRPr="005B2A36">
      <w:rPr>
        <w:i/>
        <w:sz w:val="20"/>
        <w:szCs w:val="20"/>
      </w:rPr>
      <w:fldChar w:fldCharType="separate"/>
    </w:r>
    <w:r w:rsidR="00492700">
      <w:rPr>
        <w:i/>
        <w:noProof/>
        <w:sz w:val="20"/>
        <w:szCs w:val="20"/>
      </w:rPr>
      <w:t>9</w:t>
    </w:r>
    <w:r w:rsidR="00607A67" w:rsidRPr="005B2A36">
      <w:rPr>
        <w:i/>
        <w:sz w:val="20"/>
        <w:szCs w:val="20"/>
      </w:rPr>
      <w:fldChar w:fldCharType="end"/>
    </w:r>
    <w:r w:rsidR="00607A67" w:rsidRPr="005B2A36">
      <w:rPr>
        <w:i/>
        <w:sz w:val="20"/>
        <w:szCs w:val="20"/>
      </w:rPr>
      <w:t>)</w:t>
    </w:r>
  </w:p>
  <w:p w:rsidR="00AE66DF" w:rsidRPr="00AE66DF" w:rsidRDefault="00DE0244" w:rsidP="00AE66D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607A67" w:rsidRPr="005B2A36">
      <w:rPr>
        <w:i/>
        <w:sz w:val="20"/>
        <w:szCs w:val="20"/>
      </w:rPr>
      <w:t xml:space="preserve"> – </w:t>
    </w:r>
    <w:r w:rsidR="000752DC">
      <w:rPr>
        <w:i/>
        <w:sz w:val="20"/>
        <w:szCs w:val="20"/>
      </w:rPr>
      <w:t>V</w:t>
    </w:r>
    <w:r w:rsidR="00AE66DF" w:rsidRPr="00AE66DF">
      <w:rPr>
        <w:i/>
        <w:sz w:val="20"/>
        <w:szCs w:val="20"/>
      </w:rPr>
      <w:t>eřejnoprávní smlouv</w:t>
    </w:r>
    <w:r w:rsidR="000752DC">
      <w:rPr>
        <w:i/>
        <w:sz w:val="20"/>
        <w:szCs w:val="20"/>
      </w:rPr>
      <w:t>a</w:t>
    </w:r>
    <w:r w:rsidR="00AE66DF" w:rsidRPr="00AE66DF">
      <w:rPr>
        <w:i/>
        <w:sz w:val="20"/>
        <w:szCs w:val="20"/>
      </w:rPr>
      <w:t xml:space="preserve"> o poskytnutí dotace obc</w:t>
    </w:r>
    <w:r w:rsidR="004058A2">
      <w:rPr>
        <w:i/>
        <w:sz w:val="20"/>
        <w:szCs w:val="20"/>
      </w:rPr>
      <w:t>i Loučná nad Desnou na</w:t>
    </w:r>
    <w:r w:rsidR="00DB7774">
      <w:rPr>
        <w:i/>
        <w:sz w:val="20"/>
        <w:szCs w:val="20"/>
      </w:rPr>
      <w:t xml:space="preserve"> II. etapu</w:t>
    </w:r>
    <w:r w:rsidR="004058A2">
      <w:rPr>
        <w:i/>
        <w:sz w:val="20"/>
        <w:szCs w:val="20"/>
      </w:rPr>
      <w:t xml:space="preserve"> stavbu „</w:t>
    </w:r>
    <w:r w:rsidR="00AE66DF" w:rsidRPr="00AE66DF">
      <w:rPr>
        <w:i/>
        <w:sz w:val="20"/>
        <w:szCs w:val="20"/>
      </w:rPr>
      <w:t>Lávka na</w:t>
    </w:r>
    <w:r w:rsidR="00AE66DF">
      <w:rPr>
        <w:i/>
        <w:sz w:val="20"/>
        <w:szCs w:val="20"/>
      </w:rPr>
      <w:t>d</w:t>
    </w:r>
    <w:r w:rsidR="00752670">
      <w:rPr>
        <w:i/>
        <w:sz w:val="20"/>
        <w:szCs w:val="20"/>
      </w:rPr>
      <w:t> </w:t>
    </w:r>
    <w:r w:rsidR="00AE66DF" w:rsidRPr="00AE66DF">
      <w:rPr>
        <w:i/>
        <w:sz w:val="20"/>
        <w:szCs w:val="20"/>
      </w:rPr>
      <w:t>silnicí I/44 na Červenohorském sedle“</w:t>
    </w:r>
  </w:p>
  <w:p w:rsidR="00AE66DF" w:rsidRPr="00AE66DF" w:rsidRDefault="00607A67" w:rsidP="00AE66D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B756B3">
      <w:rPr>
        <w:i/>
        <w:sz w:val="20"/>
        <w:szCs w:val="20"/>
      </w:rPr>
      <w:t>2</w:t>
    </w:r>
    <w:r w:rsidR="00E0191B">
      <w:rPr>
        <w:i/>
        <w:sz w:val="20"/>
        <w:szCs w:val="20"/>
      </w:rPr>
      <w:t>:</w:t>
    </w:r>
    <w:r w:rsidR="006111A3" w:rsidRPr="006111A3">
      <w:rPr>
        <w:i/>
      </w:rPr>
      <w:t xml:space="preserve"> </w:t>
    </w:r>
    <w:r w:rsidR="00AE66DF" w:rsidRPr="00AE66DF">
      <w:rPr>
        <w:i/>
        <w:sz w:val="20"/>
        <w:szCs w:val="20"/>
      </w:rPr>
      <w:t>Veřejnoprávní smlouva o poskytnutí dotace obc</w:t>
    </w:r>
    <w:r w:rsidR="00555A73">
      <w:rPr>
        <w:i/>
        <w:sz w:val="20"/>
        <w:szCs w:val="20"/>
      </w:rPr>
      <w:t>i Loučná nad Desnou na</w:t>
    </w:r>
    <w:r w:rsidR="00DB7774">
      <w:rPr>
        <w:i/>
        <w:sz w:val="20"/>
        <w:szCs w:val="20"/>
      </w:rPr>
      <w:t xml:space="preserve"> II. etapu</w:t>
    </w:r>
    <w:r w:rsidR="00555A73">
      <w:rPr>
        <w:i/>
        <w:sz w:val="20"/>
        <w:szCs w:val="20"/>
      </w:rPr>
      <w:t xml:space="preserve"> stavb</w:t>
    </w:r>
    <w:r w:rsidR="00DB7774">
      <w:rPr>
        <w:i/>
        <w:sz w:val="20"/>
        <w:szCs w:val="20"/>
      </w:rPr>
      <w:t>y</w:t>
    </w:r>
    <w:r w:rsidR="00555A73">
      <w:rPr>
        <w:i/>
        <w:sz w:val="20"/>
        <w:szCs w:val="20"/>
      </w:rPr>
      <w:t xml:space="preserve"> „</w:t>
    </w:r>
    <w:r w:rsidR="00AE66DF" w:rsidRPr="00AE66DF">
      <w:rPr>
        <w:i/>
        <w:sz w:val="20"/>
        <w:szCs w:val="20"/>
      </w:rPr>
      <w:t>Lávka na</w:t>
    </w:r>
    <w:r w:rsidR="00AE66DF">
      <w:rPr>
        <w:i/>
        <w:sz w:val="20"/>
        <w:szCs w:val="20"/>
      </w:rPr>
      <w:t>d</w:t>
    </w:r>
    <w:r w:rsidR="00555A73">
      <w:rPr>
        <w:i/>
        <w:sz w:val="20"/>
        <w:szCs w:val="20"/>
      </w:rPr>
      <w:t> </w:t>
    </w:r>
    <w:r w:rsidR="00AE66DF" w:rsidRPr="00AE66DF">
      <w:rPr>
        <w:i/>
        <w:sz w:val="20"/>
        <w:szCs w:val="20"/>
      </w:rPr>
      <w:t>silnicí I/44 na Červenohorském sedle“</w:t>
    </w:r>
  </w:p>
  <w:p w:rsidR="00607A67" w:rsidRPr="005B2A36" w:rsidRDefault="00607A67" w:rsidP="002F0C7D">
    <w:pPr>
      <w:pStyle w:val="Zpat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EA" w:rsidRDefault="00DF77EA">
      <w:r>
        <w:separator/>
      </w:r>
    </w:p>
  </w:footnote>
  <w:footnote w:type="continuationSeparator" w:id="0">
    <w:p w:rsidR="00DF77EA" w:rsidRDefault="00DF7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B3" w:rsidRPr="00E00793" w:rsidRDefault="00B756B3" w:rsidP="00B756B3">
    <w:pPr>
      <w:pStyle w:val="Zhlav"/>
      <w:jc w:val="center"/>
      <w:rPr>
        <w:i/>
      </w:rPr>
    </w:pPr>
    <w:r w:rsidRPr="00E00793">
      <w:rPr>
        <w:i/>
      </w:rPr>
      <w:t>Příloha č. 1</w:t>
    </w:r>
  </w:p>
  <w:p w:rsidR="00B756B3" w:rsidRPr="00AE66DF" w:rsidRDefault="00B756B3" w:rsidP="00B756B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Žádost obce Loučná nad Desnou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Pr="00E00793" w:rsidRDefault="00607A67" w:rsidP="00F3106A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 w:rsidR="00B756B3">
      <w:rPr>
        <w:i/>
      </w:rPr>
      <w:t>2</w:t>
    </w:r>
  </w:p>
  <w:p w:rsidR="00AE66DF" w:rsidRPr="00AE66DF" w:rsidRDefault="00AE66DF" w:rsidP="00555A73">
    <w:pPr>
      <w:pStyle w:val="Zhlav"/>
      <w:pBdr>
        <w:bottom w:val="single" w:sz="4" w:space="1" w:color="auto"/>
      </w:pBdr>
      <w:jc w:val="center"/>
      <w:rPr>
        <w:i/>
      </w:rPr>
    </w:pPr>
    <w:r w:rsidRPr="00AE66DF">
      <w:rPr>
        <w:i/>
      </w:rPr>
      <w:t>Veřejnoprávní smlouva o poskytnutí dotace obci</w:t>
    </w:r>
    <w:r w:rsidR="004058A2">
      <w:rPr>
        <w:i/>
      </w:rPr>
      <w:t xml:space="preserve"> Loučná nad Desnou na</w:t>
    </w:r>
    <w:r w:rsidR="00DB7774">
      <w:rPr>
        <w:i/>
      </w:rPr>
      <w:t xml:space="preserve"> II. etapu</w:t>
    </w:r>
    <w:r w:rsidR="004058A2">
      <w:rPr>
        <w:i/>
      </w:rPr>
      <w:t xml:space="preserve"> stavb</w:t>
    </w:r>
    <w:r w:rsidR="00DB7774">
      <w:rPr>
        <w:i/>
      </w:rPr>
      <w:t>y</w:t>
    </w:r>
    <w:r w:rsidR="004058A2">
      <w:rPr>
        <w:i/>
      </w:rPr>
      <w:t xml:space="preserve"> „</w:t>
    </w:r>
    <w:r w:rsidRPr="00AE66DF">
      <w:rPr>
        <w:i/>
      </w:rPr>
      <w:t>Lávka na</w:t>
    </w:r>
    <w:r>
      <w:rPr>
        <w:i/>
      </w:rPr>
      <w:t>d</w:t>
    </w:r>
    <w:r w:rsidRPr="00AE66DF">
      <w:rPr>
        <w:i/>
      </w:rPr>
      <w:t xml:space="preserve"> silnicí I/44 na Červenohorském sedle“</w:t>
    </w:r>
  </w:p>
  <w:p w:rsidR="00607A67" w:rsidRDefault="00607A67" w:rsidP="00AE66D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800E7"/>
    <w:multiLevelType w:val="hybridMultilevel"/>
    <w:tmpl w:val="9DA092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610111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4B501A"/>
    <w:multiLevelType w:val="hybridMultilevel"/>
    <w:tmpl w:val="9B0A5A24"/>
    <w:lvl w:ilvl="0" w:tplc="83EC6B5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9">
    <w:nsid w:val="2F093240"/>
    <w:multiLevelType w:val="hybridMultilevel"/>
    <w:tmpl w:val="F116978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>
    <w:nsid w:val="74687949"/>
    <w:multiLevelType w:val="hybridMultilevel"/>
    <w:tmpl w:val="4CF4A944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</w:num>
  <w:num w:numId="15">
    <w:abstractNumId w:val="13"/>
  </w:num>
  <w:num w:numId="16">
    <w:abstractNumId w:val="9"/>
  </w:num>
  <w:num w:numId="17">
    <w:abstractNumId w:val="18"/>
  </w:num>
  <w:num w:numId="18">
    <w:abstractNumId w:val="8"/>
  </w:num>
  <w:num w:numId="19">
    <w:abstractNumId w:val="16"/>
  </w:num>
  <w:num w:numId="20">
    <w:abstractNumId w:val="3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11BBC"/>
    <w:rsid w:val="000313B2"/>
    <w:rsid w:val="00036BED"/>
    <w:rsid w:val="00037DAF"/>
    <w:rsid w:val="00041EF9"/>
    <w:rsid w:val="000450D5"/>
    <w:rsid w:val="00051190"/>
    <w:rsid w:val="00057518"/>
    <w:rsid w:val="00062516"/>
    <w:rsid w:val="00064B9F"/>
    <w:rsid w:val="00071120"/>
    <w:rsid w:val="000752DC"/>
    <w:rsid w:val="000903EC"/>
    <w:rsid w:val="00090AF3"/>
    <w:rsid w:val="0009450C"/>
    <w:rsid w:val="00094814"/>
    <w:rsid w:val="000A457F"/>
    <w:rsid w:val="000B2F65"/>
    <w:rsid w:val="000B68B8"/>
    <w:rsid w:val="000C675E"/>
    <w:rsid w:val="000D17F9"/>
    <w:rsid w:val="000D57F8"/>
    <w:rsid w:val="000D68EE"/>
    <w:rsid w:val="000D6E62"/>
    <w:rsid w:val="000E784D"/>
    <w:rsid w:val="000F3985"/>
    <w:rsid w:val="000F3FAB"/>
    <w:rsid w:val="000F46B5"/>
    <w:rsid w:val="000F5A27"/>
    <w:rsid w:val="00113E96"/>
    <w:rsid w:val="001238FD"/>
    <w:rsid w:val="00125501"/>
    <w:rsid w:val="001342B9"/>
    <w:rsid w:val="0013666B"/>
    <w:rsid w:val="001439CC"/>
    <w:rsid w:val="00154ECF"/>
    <w:rsid w:val="00175624"/>
    <w:rsid w:val="001837C5"/>
    <w:rsid w:val="001941E0"/>
    <w:rsid w:val="001B4131"/>
    <w:rsid w:val="001C040A"/>
    <w:rsid w:val="001C22C0"/>
    <w:rsid w:val="001C71E8"/>
    <w:rsid w:val="001E4C77"/>
    <w:rsid w:val="001F0316"/>
    <w:rsid w:val="001F0D92"/>
    <w:rsid w:val="0020008B"/>
    <w:rsid w:val="002107F7"/>
    <w:rsid w:val="00222E02"/>
    <w:rsid w:val="00240F04"/>
    <w:rsid w:val="00241031"/>
    <w:rsid w:val="0024244A"/>
    <w:rsid w:val="00250D98"/>
    <w:rsid w:val="0026720D"/>
    <w:rsid w:val="0027381B"/>
    <w:rsid w:val="00282801"/>
    <w:rsid w:val="002900EE"/>
    <w:rsid w:val="00292EB2"/>
    <w:rsid w:val="002A012A"/>
    <w:rsid w:val="002A1B59"/>
    <w:rsid w:val="002A6A7C"/>
    <w:rsid w:val="002B166B"/>
    <w:rsid w:val="002B6B3B"/>
    <w:rsid w:val="002C207B"/>
    <w:rsid w:val="002C217E"/>
    <w:rsid w:val="002C28CA"/>
    <w:rsid w:val="002E36A9"/>
    <w:rsid w:val="002E4B0A"/>
    <w:rsid w:val="002F0C7D"/>
    <w:rsid w:val="002F117E"/>
    <w:rsid w:val="002F7D61"/>
    <w:rsid w:val="00301052"/>
    <w:rsid w:val="00301E68"/>
    <w:rsid w:val="00307581"/>
    <w:rsid w:val="003163ED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B49D7"/>
    <w:rsid w:val="003B7AE4"/>
    <w:rsid w:val="003C4598"/>
    <w:rsid w:val="003F0680"/>
    <w:rsid w:val="003F47D4"/>
    <w:rsid w:val="003F53A0"/>
    <w:rsid w:val="003F6999"/>
    <w:rsid w:val="004038D7"/>
    <w:rsid w:val="004046C3"/>
    <w:rsid w:val="004058A2"/>
    <w:rsid w:val="00411E1C"/>
    <w:rsid w:val="0043208D"/>
    <w:rsid w:val="00435CBF"/>
    <w:rsid w:val="00435FBD"/>
    <w:rsid w:val="00436BD1"/>
    <w:rsid w:val="00450C4A"/>
    <w:rsid w:val="00452F67"/>
    <w:rsid w:val="00456548"/>
    <w:rsid w:val="004847D9"/>
    <w:rsid w:val="00484894"/>
    <w:rsid w:val="00492700"/>
    <w:rsid w:val="00493764"/>
    <w:rsid w:val="004A05DD"/>
    <w:rsid w:val="004A1CE6"/>
    <w:rsid w:val="004A2D6D"/>
    <w:rsid w:val="004A4AE7"/>
    <w:rsid w:val="004C49DB"/>
    <w:rsid w:val="004E763F"/>
    <w:rsid w:val="004F21E3"/>
    <w:rsid w:val="004F4C5A"/>
    <w:rsid w:val="004F5736"/>
    <w:rsid w:val="004F773C"/>
    <w:rsid w:val="005012DA"/>
    <w:rsid w:val="00502DF1"/>
    <w:rsid w:val="005136E5"/>
    <w:rsid w:val="00525E7D"/>
    <w:rsid w:val="00541F0B"/>
    <w:rsid w:val="00542DDD"/>
    <w:rsid w:val="00544602"/>
    <w:rsid w:val="00555A73"/>
    <w:rsid w:val="00556E95"/>
    <w:rsid w:val="0056579F"/>
    <w:rsid w:val="00572524"/>
    <w:rsid w:val="00584B5B"/>
    <w:rsid w:val="00590D86"/>
    <w:rsid w:val="00593B92"/>
    <w:rsid w:val="00597E7C"/>
    <w:rsid w:val="005A04A1"/>
    <w:rsid w:val="005B5F1E"/>
    <w:rsid w:val="005B634E"/>
    <w:rsid w:val="005D73B7"/>
    <w:rsid w:val="005D77D1"/>
    <w:rsid w:val="005E4E74"/>
    <w:rsid w:val="005E54EC"/>
    <w:rsid w:val="006004A3"/>
    <w:rsid w:val="0060713D"/>
    <w:rsid w:val="006071A7"/>
    <w:rsid w:val="00607A67"/>
    <w:rsid w:val="006111A3"/>
    <w:rsid w:val="00613206"/>
    <w:rsid w:val="00614E21"/>
    <w:rsid w:val="00624A1D"/>
    <w:rsid w:val="006276D2"/>
    <w:rsid w:val="006340F1"/>
    <w:rsid w:val="00644C6C"/>
    <w:rsid w:val="00646F84"/>
    <w:rsid w:val="00650AA0"/>
    <w:rsid w:val="00651F61"/>
    <w:rsid w:val="006529CA"/>
    <w:rsid w:val="00670614"/>
    <w:rsid w:val="00675640"/>
    <w:rsid w:val="00683FBC"/>
    <w:rsid w:val="006C233A"/>
    <w:rsid w:val="006E0923"/>
    <w:rsid w:val="006F18C5"/>
    <w:rsid w:val="006F2CC8"/>
    <w:rsid w:val="006F478C"/>
    <w:rsid w:val="00713084"/>
    <w:rsid w:val="00716B11"/>
    <w:rsid w:val="007245E8"/>
    <w:rsid w:val="007273F1"/>
    <w:rsid w:val="00752670"/>
    <w:rsid w:val="007531A5"/>
    <w:rsid w:val="00754697"/>
    <w:rsid w:val="007645E4"/>
    <w:rsid w:val="0077595F"/>
    <w:rsid w:val="00780E5C"/>
    <w:rsid w:val="007815AF"/>
    <w:rsid w:val="007873BD"/>
    <w:rsid w:val="00787522"/>
    <w:rsid w:val="00797A1E"/>
    <w:rsid w:val="007C22F2"/>
    <w:rsid w:val="007C6869"/>
    <w:rsid w:val="007D32A4"/>
    <w:rsid w:val="007E11CE"/>
    <w:rsid w:val="007E2EF6"/>
    <w:rsid w:val="007E6235"/>
    <w:rsid w:val="00815106"/>
    <w:rsid w:val="00817E26"/>
    <w:rsid w:val="008329DC"/>
    <w:rsid w:val="00865344"/>
    <w:rsid w:val="00873564"/>
    <w:rsid w:val="00873F22"/>
    <w:rsid w:val="0087461E"/>
    <w:rsid w:val="00881D93"/>
    <w:rsid w:val="008840B3"/>
    <w:rsid w:val="008933DF"/>
    <w:rsid w:val="008939AB"/>
    <w:rsid w:val="0089620F"/>
    <w:rsid w:val="008A3CDC"/>
    <w:rsid w:val="008A65E2"/>
    <w:rsid w:val="008D720C"/>
    <w:rsid w:val="008E114D"/>
    <w:rsid w:val="00913249"/>
    <w:rsid w:val="00914584"/>
    <w:rsid w:val="00927368"/>
    <w:rsid w:val="0094495E"/>
    <w:rsid w:val="00964F0D"/>
    <w:rsid w:val="009736CA"/>
    <w:rsid w:val="009869F3"/>
    <w:rsid w:val="009874F7"/>
    <w:rsid w:val="0099184F"/>
    <w:rsid w:val="00994317"/>
    <w:rsid w:val="009A02C6"/>
    <w:rsid w:val="009A0585"/>
    <w:rsid w:val="009A7BE4"/>
    <w:rsid w:val="009A7FBC"/>
    <w:rsid w:val="009B4D18"/>
    <w:rsid w:val="009D50B2"/>
    <w:rsid w:val="009E25A6"/>
    <w:rsid w:val="009F4272"/>
    <w:rsid w:val="00A0058E"/>
    <w:rsid w:val="00A100E9"/>
    <w:rsid w:val="00A27E54"/>
    <w:rsid w:val="00A50D49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A5617"/>
    <w:rsid w:val="00AC374B"/>
    <w:rsid w:val="00AE26AA"/>
    <w:rsid w:val="00AE66DF"/>
    <w:rsid w:val="00B002B7"/>
    <w:rsid w:val="00B023D8"/>
    <w:rsid w:val="00B204B2"/>
    <w:rsid w:val="00B215FD"/>
    <w:rsid w:val="00B238B0"/>
    <w:rsid w:val="00B250E9"/>
    <w:rsid w:val="00B307A1"/>
    <w:rsid w:val="00B4590F"/>
    <w:rsid w:val="00B45936"/>
    <w:rsid w:val="00B63474"/>
    <w:rsid w:val="00B67EC2"/>
    <w:rsid w:val="00B73983"/>
    <w:rsid w:val="00B756B3"/>
    <w:rsid w:val="00B759FA"/>
    <w:rsid w:val="00B90A99"/>
    <w:rsid w:val="00B91C28"/>
    <w:rsid w:val="00B929E1"/>
    <w:rsid w:val="00B9798C"/>
    <w:rsid w:val="00BA107B"/>
    <w:rsid w:val="00BA2C25"/>
    <w:rsid w:val="00BA78C6"/>
    <w:rsid w:val="00BC163E"/>
    <w:rsid w:val="00BC2B29"/>
    <w:rsid w:val="00BF23FF"/>
    <w:rsid w:val="00BF3306"/>
    <w:rsid w:val="00C00546"/>
    <w:rsid w:val="00C05BCE"/>
    <w:rsid w:val="00C23AF3"/>
    <w:rsid w:val="00C2443D"/>
    <w:rsid w:val="00C45B29"/>
    <w:rsid w:val="00C50661"/>
    <w:rsid w:val="00C613A1"/>
    <w:rsid w:val="00C65E08"/>
    <w:rsid w:val="00C753CB"/>
    <w:rsid w:val="00CB230D"/>
    <w:rsid w:val="00CC0FA0"/>
    <w:rsid w:val="00CC2426"/>
    <w:rsid w:val="00CD1370"/>
    <w:rsid w:val="00CD1618"/>
    <w:rsid w:val="00CD739B"/>
    <w:rsid w:val="00CE2C93"/>
    <w:rsid w:val="00CE3FE7"/>
    <w:rsid w:val="00CF31CD"/>
    <w:rsid w:val="00CF3813"/>
    <w:rsid w:val="00CF53F1"/>
    <w:rsid w:val="00D063A8"/>
    <w:rsid w:val="00D11107"/>
    <w:rsid w:val="00D221C8"/>
    <w:rsid w:val="00D37B90"/>
    <w:rsid w:val="00D43E07"/>
    <w:rsid w:val="00D4444F"/>
    <w:rsid w:val="00D475BC"/>
    <w:rsid w:val="00D669FB"/>
    <w:rsid w:val="00D66B95"/>
    <w:rsid w:val="00D80FDB"/>
    <w:rsid w:val="00D814BD"/>
    <w:rsid w:val="00D9479B"/>
    <w:rsid w:val="00D96867"/>
    <w:rsid w:val="00DA5016"/>
    <w:rsid w:val="00DB7774"/>
    <w:rsid w:val="00DB7EA8"/>
    <w:rsid w:val="00DC3E00"/>
    <w:rsid w:val="00DE0244"/>
    <w:rsid w:val="00DF77EA"/>
    <w:rsid w:val="00E0191B"/>
    <w:rsid w:val="00E068E3"/>
    <w:rsid w:val="00E15551"/>
    <w:rsid w:val="00E17B87"/>
    <w:rsid w:val="00E2360E"/>
    <w:rsid w:val="00E24481"/>
    <w:rsid w:val="00E4354A"/>
    <w:rsid w:val="00E547E4"/>
    <w:rsid w:val="00E64AF9"/>
    <w:rsid w:val="00E669EC"/>
    <w:rsid w:val="00E67E0C"/>
    <w:rsid w:val="00E73E65"/>
    <w:rsid w:val="00E818B8"/>
    <w:rsid w:val="00E8192A"/>
    <w:rsid w:val="00E86DCA"/>
    <w:rsid w:val="00E87738"/>
    <w:rsid w:val="00E87B0A"/>
    <w:rsid w:val="00EA2BE6"/>
    <w:rsid w:val="00EA42D3"/>
    <w:rsid w:val="00EA5F4A"/>
    <w:rsid w:val="00EB3E9C"/>
    <w:rsid w:val="00EB4E05"/>
    <w:rsid w:val="00ED74FC"/>
    <w:rsid w:val="00EE4926"/>
    <w:rsid w:val="00EE52A3"/>
    <w:rsid w:val="00EF1CB6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56AF3"/>
    <w:rsid w:val="00F82BE9"/>
    <w:rsid w:val="00F92C39"/>
    <w:rsid w:val="00F93BF0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CC96-3900-40EF-B5BC-442EE702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2644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7</cp:revision>
  <cp:lastPrinted>2016-03-22T06:46:00Z</cp:lastPrinted>
  <dcterms:created xsi:type="dcterms:W3CDTF">2016-04-06T05:22:00Z</dcterms:created>
  <dcterms:modified xsi:type="dcterms:W3CDTF">2016-04-08T06:59:00Z</dcterms:modified>
</cp:coreProperties>
</file>