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8A" w:rsidRDefault="0004418A" w:rsidP="003218F0"/>
    <w:p w:rsidR="003218F0" w:rsidRDefault="003218F0" w:rsidP="003218F0">
      <w:r>
        <w:rPr>
          <w:noProof/>
        </w:rPr>
        <w:drawing>
          <wp:anchor distT="0" distB="0" distL="114300" distR="114300" simplePos="0" relativeHeight="251659264" behindDoc="1" locked="0" layoutInCell="1" allowOverlap="1" wp14:anchorId="13D5C2B1" wp14:editId="0A9AC05E">
            <wp:simplePos x="0" y="0"/>
            <wp:positionH relativeFrom="column">
              <wp:posOffset>2514600</wp:posOffset>
            </wp:positionH>
            <wp:positionV relativeFrom="paragraph">
              <wp:posOffset>-114300</wp:posOffset>
            </wp:positionV>
            <wp:extent cx="1143000" cy="1408430"/>
            <wp:effectExtent l="0" t="0" r="0" b="127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408430"/>
                    </a:xfrm>
                    <a:prstGeom prst="rect">
                      <a:avLst/>
                    </a:prstGeom>
                    <a:noFill/>
                  </pic:spPr>
                </pic:pic>
              </a:graphicData>
            </a:graphic>
          </wp:anchor>
        </w:drawing>
      </w:r>
    </w:p>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Pr>
        <w:jc w:val="center"/>
        <w:rPr>
          <w:rStyle w:val="Zdraznnintenzivn"/>
        </w:rPr>
      </w:pPr>
    </w:p>
    <w:p w:rsidR="003218F0" w:rsidRPr="00711E16" w:rsidRDefault="003218F0" w:rsidP="00F8484B">
      <w:pPr>
        <w:pStyle w:val="Nadpis9"/>
        <w:rPr>
          <w:rStyle w:val="Zdraznnintenzivn"/>
        </w:rPr>
      </w:pPr>
      <w:r w:rsidRPr="00711E16">
        <w:rPr>
          <w:rStyle w:val="Zdraznnintenzivn"/>
        </w:rPr>
        <w:t xml:space="preserve">Střednědobý plán </w:t>
      </w:r>
      <w:r w:rsidRPr="00F8484B">
        <w:rPr>
          <w:rStyle w:val="Zdraznnintenzivn"/>
        </w:rPr>
        <w:t>rozvoje</w:t>
      </w:r>
      <w:r w:rsidRPr="00711E16">
        <w:rPr>
          <w:rStyle w:val="Zdraznnintenzivn"/>
        </w:rPr>
        <w:t xml:space="preserve"> sociálních služeb v Olomouckém kraji</w:t>
      </w:r>
    </w:p>
    <w:p w:rsidR="003218F0" w:rsidRPr="00711E16" w:rsidRDefault="003218F0" w:rsidP="00F8484B">
      <w:pPr>
        <w:pStyle w:val="Nadpis9"/>
        <w:rPr>
          <w:rStyle w:val="Zdraznnintenzivn"/>
        </w:rPr>
      </w:pPr>
    </w:p>
    <w:p w:rsidR="003218F0" w:rsidRPr="00711E16" w:rsidRDefault="00EA1461" w:rsidP="00F8484B">
      <w:pPr>
        <w:pStyle w:val="Nadpis9"/>
        <w:rPr>
          <w:rStyle w:val="Zdraznnintenzivn"/>
        </w:rPr>
      </w:pPr>
      <w:r>
        <w:rPr>
          <w:rStyle w:val="Zdraznnintenzivn"/>
        </w:rPr>
        <w:t>pro roky 2018 - 2020</w:t>
      </w:r>
    </w:p>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218F0" w:rsidRDefault="003218F0" w:rsidP="003218F0"/>
    <w:p w:rsidR="0035309F" w:rsidRDefault="006161BC" w:rsidP="0004418A">
      <w:pPr>
        <w:spacing w:before="0" w:after="200" w:line="276" w:lineRule="auto"/>
        <w:jc w:val="left"/>
      </w:pPr>
      <w:r>
        <w:br w:type="page"/>
      </w:r>
      <w:r w:rsidR="0035309F">
        <w:rPr>
          <w:noProof/>
        </w:rPr>
        <w:lastRenderedPageBreak/>
        <w:drawing>
          <wp:inline distT="0" distB="0" distL="0" distR="0" wp14:anchorId="21A5F876" wp14:editId="773990F8">
            <wp:extent cx="3058886" cy="6340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Z barevné.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8988" cy="634071"/>
                    </a:xfrm>
                    <a:prstGeom prst="rect">
                      <a:avLst/>
                    </a:prstGeom>
                  </pic:spPr>
                </pic:pic>
              </a:graphicData>
            </a:graphic>
          </wp:inline>
        </w:drawing>
      </w:r>
    </w:p>
    <w:p w:rsidR="0035309F" w:rsidRDefault="0035309F" w:rsidP="0035309F"/>
    <w:p w:rsidR="0035309F" w:rsidRPr="00A7181D" w:rsidRDefault="0035309F" w:rsidP="0035309F">
      <w:r>
        <w:t>Dokument</w:t>
      </w:r>
      <w:r w:rsidRPr="00C37ACD">
        <w:t xml:space="preserve"> Střednědobý plán rozvoje sociálních služeb v Olomou</w:t>
      </w:r>
      <w:r>
        <w:t>ckém kraji pro roky 2018 – 2020</w:t>
      </w:r>
      <w:r w:rsidRPr="00C37ACD">
        <w:t xml:space="preserve"> </w:t>
      </w:r>
      <w:r>
        <w:t>je klíčovou aktivitou individuálního</w:t>
      </w:r>
      <w:r w:rsidRPr="00C37ACD">
        <w:t xml:space="preserve"> projektu </w:t>
      </w:r>
      <w:r>
        <w:t>„Podpora plánování sociálních služeb a sociální práce na území Olomouckého kraje v návaznosti na zvyšování jejich dostupnosti a kvality</w:t>
      </w:r>
      <w:r>
        <w:rPr>
          <w:b/>
        </w:rPr>
        <w:t>“.</w:t>
      </w:r>
    </w:p>
    <w:p w:rsidR="0035309F" w:rsidRPr="00173225" w:rsidRDefault="0035309F" w:rsidP="0035309F"/>
    <w:p w:rsidR="0035309F" w:rsidRDefault="0035309F" w:rsidP="0035309F">
      <w:r>
        <w:t>Registra</w:t>
      </w:r>
      <w:r>
        <w:rPr>
          <w:rFonts w:ascii="Arial,Bold" w:eastAsia="Arial,Bold" w:cs="Arial,Bold" w:hint="eastAsia"/>
        </w:rPr>
        <w:t>č</w:t>
      </w:r>
      <w:r>
        <w:t xml:space="preserve">ní </w:t>
      </w:r>
      <w:r>
        <w:rPr>
          <w:rFonts w:ascii="Arial,Bold" w:eastAsia="Arial,Bold" w:cs="Arial,Bold" w:hint="eastAsia"/>
        </w:rPr>
        <w:t>č</w:t>
      </w:r>
      <w:r>
        <w:t xml:space="preserve">íslo projektu: </w:t>
      </w:r>
      <w:r w:rsidRPr="00FC1807">
        <w:t>CZ.03.2.63/0.0/0.0/15_007/0005690</w:t>
      </w:r>
    </w:p>
    <w:p w:rsidR="0035309F" w:rsidRPr="00A7181D" w:rsidRDefault="0035309F" w:rsidP="0035309F">
      <w:r w:rsidRPr="000976DD">
        <w:t xml:space="preserve">Datum zahájení </w:t>
      </w:r>
      <w:r w:rsidRPr="00A7181D">
        <w:t>realizace projektu: 1. 1. 2017</w:t>
      </w:r>
    </w:p>
    <w:p w:rsidR="0035309F" w:rsidRPr="00A7181D" w:rsidRDefault="0035309F" w:rsidP="0035309F">
      <w:r w:rsidRPr="00A7181D">
        <w:t>Datum ukon</w:t>
      </w:r>
      <w:r w:rsidRPr="00A7181D">
        <w:rPr>
          <w:rFonts w:ascii="Arial,Bold" w:eastAsia="Arial,Bold" w:cs="Arial,Bold" w:hint="eastAsia"/>
        </w:rPr>
        <w:t>č</w:t>
      </w:r>
      <w:r w:rsidRPr="00A7181D">
        <w:t>ení realizace projektu: 31. 12. 2019</w:t>
      </w:r>
    </w:p>
    <w:p w:rsidR="0035309F" w:rsidRPr="00904418" w:rsidRDefault="0035309F" w:rsidP="0035309F"/>
    <w:p w:rsidR="0035309F" w:rsidRDefault="0035309F" w:rsidP="0035309F">
      <w:r w:rsidRPr="00904418">
        <w:t xml:space="preserve">Projekt je spolufinancován Evropským sociálním fondem a státním rozpočtem České republiky v rámci </w:t>
      </w:r>
      <w:r w:rsidRPr="00A7181D">
        <w:t>Opera</w:t>
      </w:r>
      <w:r w:rsidRPr="00A7181D">
        <w:rPr>
          <w:rFonts w:ascii="Arial,Bold" w:eastAsia="Arial,Bold" w:cs="Arial,Bold" w:hint="eastAsia"/>
        </w:rPr>
        <w:t>č</w:t>
      </w:r>
      <w:r w:rsidRPr="00A7181D">
        <w:t>ního programu Zam</w:t>
      </w:r>
      <w:r w:rsidRPr="00A7181D">
        <w:rPr>
          <w:rFonts w:ascii="Arial,Bold" w:eastAsia="Arial,Bold" w:cs="Arial,Bold" w:hint="eastAsia"/>
        </w:rPr>
        <w:t>ě</w:t>
      </w:r>
      <w:r w:rsidRPr="00A7181D">
        <w:t>stnanost</w:t>
      </w:r>
      <w:r>
        <w:t>.</w:t>
      </w:r>
    </w:p>
    <w:p w:rsidR="0035309F" w:rsidRDefault="0035309F" w:rsidP="0035309F">
      <w:r>
        <w:br w:type="page"/>
      </w:r>
    </w:p>
    <w:sdt>
      <w:sdtPr>
        <w:id w:val="91285703"/>
        <w:docPartObj>
          <w:docPartGallery w:val="Table of Contents"/>
          <w:docPartUnique/>
        </w:docPartObj>
      </w:sdtPr>
      <w:sdtEndPr>
        <w:rPr>
          <w:b/>
          <w:bCs/>
        </w:rPr>
      </w:sdtEndPr>
      <w:sdtContent>
        <w:p w:rsidR="003218F0" w:rsidRDefault="003218F0" w:rsidP="003218F0">
          <w:r>
            <w:t>Obsah</w:t>
          </w:r>
        </w:p>
        <w:p w:rsidR="001F4C98" w:rsidRDefault="00802A51">
          <w:pPr>
            <w:pStyle w:val="Obsah1"/>
            <w:rPr>
              <w:rFonts w:asciiTheme="minorHAnsi" w:eastAsiaTheme="minorEastAsia" w:hAnsiTheme="minorHAnsi" w:cstheme="minorBidi"/>
              <w:b w:val="0"/>
              <w:bCs w:val="0"/>
              <w:caps w:val="0"/>
              <w:sz w:val="22"/>
              <w:szCs w:val="22"/>
            </w:rPr>
          </w:pPr>
          <w:r>
            <w:fldChar w:fldCharType="begin"/>
          </w:r>
          <w:r w:rsidR="00C349D9">
            <w:instrText xml:space="preserve"> TOC \o "1-4" \h \z \u </w:instrText>
          </w:r>
          <w:r>
            <w:fldChar w:fldCharType="separate"/>
          </w:r>
          <w:hyperlink w:anchor="_Toc470083120" w:history="1">
            <w:r w:rsidR="001F4C98" w:rsidRPr="00576DCF">
              <w:rPr>
                <w:rStyle w:val="Hypertextovodkaz"/>
              </w:rPr>
              <w:t>Úvod</w:t>
            </w:r>
            <w:r w:rsidR="001F4C98">
              <w:rPr>
                <w:webHidden/>
              </w:rPr>
              <w:tab/>
            </w:r>
            <w:r w:rsidR="001F4C98">
              <w:rPr>
                <w:webHidden/>
              </w:rPr>
              <w:tab/>
            </w:r>
            <w:r w:rsidR="001F4C98">
              <w:rPr>
                <w:webHidden/>
              </w:rPr>
              <w:fldChar w:fldCharType="begin"/>
            </w:r>
            <w:r w:rsidR="001F4C98">
              <w:rPr>
                <w:webHidden/>
              </w:rPr>
              <w:instrText xml:space="preserve"> PAGEREF _Toc470083120 \h </w:instrText>
            </w:r>
            <w:r w:rsidR="001F4C98">
              <w:rPr>
                <w:webHidden/>
              </w:rPr>
            </w:r>
            <w:r w:rsidR="001F4C98">
              <w:rPr>
                <w:webHidden/>
              </w:rPr>
              <w:fldChar w:fldCharType="separate"/>
            </w:r>
            <w:r w:rsidR="000A4DA6">
              <w:rPr>
                <w:webHidden/>
              </w:rPr>
              <w:t>10</w:t>
            </w:r>
            <w:r w:rsidR="001F4C98">
              <w:rPr>
                <w:webHidden/>
              </w:rPr>
              <w:fldChar w:fldCharType="end"/>
            </w:r>
          </w:hyperlink>
        </w:p>
        <w:p w:rsidR="001F4C98" w:rsidRDefault="009F16ED">
          <w:pPr>
            <w:pStyle w:val="Obsah1"/>
            <w:rPr>
              <w:rFonts w:asciiTheme="minorHAnsi" w:eastAsiaTheme="minorEastAsia" w:hAnsiTheme="minorHAnsi" w:cstheme="minorBidi"/>
              <w:b w:val="0"/>
              <w:bCs w:val="0"/>
              <w:caps w:val="0"/>
              <w:sz w:val="22"/>
              <w:szCs w:val="22"/>
            </w:rPr>
          </w:pPr>
          <w:hyperlink w:anchor="_Toc470083121" w:history="1">
            <w:r w:rsidR="001F4C98" w:rsidRPr="00576DCF">
              <w:rPr>
                <w:rStyle w:val="Hypertextovodkaz"/>
              </w:rPr>
              <w:t>ČÁST A.</w:t>
            </w:r>
            <w:r w:rsidR="001F4C98">
              <w:rPr>
                <w:rFonts w:asciiTheme="minorHAnsi" w:eastAsiaTheme="minorEastAsia" w:hAnsiTheme="minorHAnsi" w:cstheme="minorBidi"/>
                <w:b w:val="0"/>
                <w:bCs w:val="0"/>
                <w:caps w:val="0"/>
                <w:sz w:val="22"/>
                <w:szCs w:val="22"/>
              </w:rPr>
              <w:tab/>
            </w:r>
            <w:r w:rsidR="001F4C98" w:rsidRPr="00576DCF">
              <w:rPr>
                <w:rStyle w:val="Hypertextovodkaz"/>
              </w:rPr>
              <w:t>PROCES PLÁNOVÁNÍ</w:t>
            </w:r>
            <w:r w:rsidR="001F4C98">
              <w:rPr>
                <w:webHidden/>
              </w:rPr>
              <w:tab/>
            </w:r>
            <w:r w:rsidR="001F4C98">
              <w:rPr>
                <w:webHidden/>
              </w:rPr>
              <w:fldChar w:fldCharType="begin"/>
            </w:r>
            <w:r w:rsidR="001F4C98">
              <w:rPr>
                <w:webHidden/>
              </w:rPr>
              <w:instrText xml:space="preserve"> PAGEREF _Toc470083121 \h </w:instrText>
            </w:r>
            <w:r w:rsidR="001F4C98">
              <w:rPr>
                <w:webHidden/>
              </w:rPr>
            </w:r>
            <w:r w:rsidR="001F4C98">
              <w:rPr>
                <w:webHidden/>
              </w:rPr>
              <w:fldChar w:fldCharType="separate"/>
            </w:r>
            <w:r w:rsidR="000A4DA6">
              <w:rPr>
                <w:webHidden/>
              </w:rPr>
              <w:t>12</w:t>
            </w:r>
            <w:r w:rsidR="001F4C98">
              <w:rPr>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22" w:history="1">
            <w:r w:rsidR="001F4C98" w:rsidRPr="00576DCF">
              <w:rPr>
                <w:rStyle w:val="Hypertextovodkaz"/>
                <w:noProof/>
              </w:rPr>
              <w:t>1.</w:t>
            </w:r>
            <w:r w:rsidR="001F4C98">
              <w:rPr>
                <w:rFonts w:asciiTheme="minorHAnsi" w:eastAsiaTheme="minorEastAsia" w:hAnsiTheme="minorHAnsi" w:cstheme="minorBidi"/>
                <w:smallCaps w:val="0"/>
                <w:noProof/>
                <w:sz w:val="22"/>
                <w:szCs w:val="22"/>
              </w:rPr>
              <w:tab/>
            </w:r>
            <w:r w:rsidR="001F4C98" w:rsidRPr="00576DCF">
              <w:rPr>
                <w:rStyle w:val="Hypertextovodkaz"/>
                <w:noProof/>
              </w:rPr>
              <w:t>Východiska plánování sociálních služeb</w:t>
            </w:r>
            <w:r w:rsidR="001F4C98">
              <w:rPr>
                <w:noProof/>
                <w:webHidden/>
              </w:rPr>
              <w:tab/>
            </w:r>
            <w:r w:rsidR="001F4C98">
              <w:rPr>
                <w:noProof/>
                <w:webHidden/>
              </w:rPr>
              <w:fldChar w:fldCharType="begin"/>
            </w:r>
            <w:r w:rsidR="001F4C98">
              <w:rPr>
                <w:noProof/>
                <w:webHidden/>
              </w:rPr>
              <w:instrText xml:space="preserve"> PAGEREF _Toc470083122 \h </w:instrText>
            </w:r>
            <w:r w:rsidR="001F4C98">
              <w:rPr>
                <w:noProof/>
                <w:webHidden/>
              </w:rPr>
            </w:r>
            <w:r w:rsidR="001F4C98">
              <w:rPr>
                <w:noProof/>
                <w:webHidden/>
              </w:rPr>
              <w:fldChar w:fldCharType="separate"/>
            </w:r>
            <w:r w:rsidR="000A4DA6">
              <w:rPr>
                <w:noProof/>
                <w:webHidden/>
              </w:rPr>
              <w:t>12</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23" w:history="1">
            <w:r w:rsidR="001F4C98" w:rsidRPr="00576DCF">
              <w:rPr>
                <w:rStyle w:val="Hypertextovodkaz"/>
                <w:noProof/>
              </w:rPr>
              <w:t>1.1</w:t>
            </w:r>
            <w:r w:rsidR="001F4C98">
              <w:rPr>
                <w:rFonts w:asciiTheme="minorHAnsi" w:eastAsiaTheme="minorEastAsia" w:hAnsiTheme="minorHAnsi" w:cstheme="minorBidi"/>
                <w:i w:val="0"/>
                <w:iCs w:val="0"/>
                <w:noProof/>
                <w:sz w:val="22"/>
                <w:szCs w:val="22"/>
              </w:rPr>
              <w:tab/>
            </w:r>
            <w:r w:rsidR="001F4C98" w:rsidRPr="00576DCF">
              <w:rPr>
                <w:rStyle w:val="Hypertextovodkaz"/>
                <w:noProof/>
              </w:rPr>
              <w:t>Legislativa</w:t>
            </w:r>
            <w:r w:rsidR="001F4C98">
              <w:rPr>
                <w:noProof/>
                <w:webHidden/>
              </w:rPr>
              <w:tab/>
            </w:r>
            <w:r w:rsidR="001F4C98">
              <w:rPr>
                <w:noProof/>
                <w:webHidden/>
              </w:rPr>
              <w:fldChar w:fldCharType="begin"/>
            </w:r>
            <w:r w:rsidR="001F4C98">
              <w:rPr>
                <w:noProof/>
                <w:webHidden/>
              </w:rPr>
              <w:instrText xml:space="preserve"> PAGEREF _Toc470083123 \h </w:instrText>
            </w:r>
            <w:r w:rsidR="001F4C98">
              <w:rPr>
                <w:noProof/>
                <w:webHidden/>
              </w:rPr>
            </w:r>
            <w:r w:rsidR="001F4C98">
              <w:rPr>
                <w:noProof/>
                <w:webHidden/>
              </w:rPr>
              <w:fldChar w:fldCharType="separate"/>
            </w:r>
            <w:r w:rsidR="000A4DA6">
              <w:rPr>
                <w:noProof/>
                <w:webHidden/>
              </w:rPr>
              <w:t>12</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24" w:history="1">
            <w:r w:rsidR="001F4C98" w:rsidRPr="00576DCF">
              <w:rPr>
                <w:rStyle w:val="Hypertextovodkaz"/>
                <w:noProof/>
              </w:rPr>
              <w:t>1.2</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Proces střednědobého plánování rozvoje sociálních služeb na krajské úrovni</w:t>
            </w:r>
            <w:r w:rsidR="001F4C98">
              <w:rPr>
                <w:noProof/>
                <w:webHidden/>
              </w:rPr>
              <w:tab/>
            </w:r>
            <w:r w:rsidR="001F4C98">
              <w:rPr>
                <w:noProof/>
                <w:webHidden/>
              </w:rPr>
              <w:fldChar w:fldCharType="begin"/>
            </w:r>
            <w:r w:rsidR="001F4C98">
              <w:rPr>
                <w:noProof/>
                <w:webHidden/>
              </w:rPr>
              <w:instrText xml:space="preserve"> PAGEREF _Toc470083124 \h </w:instrText>
            </w:r>
            <w:r w:rsidR="001F4C98">
              <w:rPr>
                <w:noProof/>
                <w:webHidden/>
              </w:rPr>
            </w:r>
            <w:r w:rsidR="001F4C98">
              <w:rPr>
                <w:noProof/>
                <w:webHidden/>
              </w:rPr>
              <w:fldChar w:fldCharType="separate"/>
            </w:r>
            <w:r w:rsidR="000A4DA6">
              <w:rPr>
                <w:noProof/>
                <w:webHidden/>
              </w:rPr>
              <w:t>16</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25" w:history="1">
            <w:r w:rsidR="001F4C98" w:rsidRPr="00576DCF">
              <w:rPr>
                <w:rStyle w:val="Hypertextovodkaz"/>
                <w:noProof/>
              </w:rPr>
              <w:t>1.3</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Proces plánování rozvoje sociálních služeb na obecní úrovni</w:t>
            </w:r>
            <w:r w:rsidR="001F4C98">
              <w:rPr>
                <w:noProof/>
                <w:webHidden/>
              </w:rPr>
              <w:tab/>
            </w:r>
            <w:r w:rsidR="001F4C98">
              <w:rPr>
                <w:noProof/>
                <w:webHidden/>
              </w:rPr>
              <w:fldChar w:fldCharType="begin"/>
            </w:r>
            <w:r w:rsidR="001F4C98">
              <w:rPr>
                <w:noProof/>
                <w:webHidden/>
              </w:rPr>
              <w:instrText xml:space="preserve"> PAGEREF _Toc470083125 \h </w:instrText>
            </w:r>
            <w:r w:rsidR="001F4C98">
              <w:rPr>
                <w:noProof/>
                <w:webHidden/>
              </w:rPr>
            </w:r>
            <w:r w:rsidR="001F4C98">
              <w:rPr>
                <w:noProof/>
                <w:webHidden/>
              </w:rPr>
              <w:fldChar w:fldCharType="separate"/>
            </w:r>
            <w:r w:rsidR="000A4DA6">
              <w:rPr>
                <w:noProof/>
                <w:webHidden/>
              </w:rPr>
              <w:t>17</w:t>
            </w:r>
            <w:r w:rsidR="001F4C98">
              <w:rPr>
                <w:noProof/>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26" w:history="1">
            <w:r w:rsidR="001F4C98" w:rsidRPr="00576DCF">
              <w:rPr>
                <w:rStyle w:val="Hypertextovodkaz"/>
                <w:noProof/>
              </w:rPr>
              <w:t>2.</w:t>
            </w:r>
            <w:r w:rsidR="001F4C98">
              <w:rPr>
                <w:rFonts w:asciiTheme="minorHAnsi" w:eastAsiaTheme="minorEastAsia" w:hAnsiTheme="minorHAnsi" w:cstheme="minorBidi"/>
                <w:smallCaps w:val="0"/>
                <w:noProof/>
                <w:sz w:val="22"/>
                <w:szCs w:val="22"/>
              </w:rPr>
              <w:tab/>
            </w:r>
            <w:r w:rsidR="001F4C98" w:rsidRPr="00576DCF">
              <w:rPr>
                <w:rStyle w:val="Hypertextovodkaz"/>
                <w:noProof/>
              </w:rPr>
              <w:t>Tvorba Střednědobého plánu rozvoje sociálních služeb v Olomouckém kraji pro roky 2018 – 2020</w:t>
            </w:r>
            <w:r w:rsidR="001F4C98">
              <w:rPr>
                <w:noProof/>
                <w:webHidden/>
              </w:rPr>
              <w:tab/>
            </w:r>
            <w:r w:rsidR="001F4C98">
              <w:rPr>
                <w:noProof/>
                <w:webHidden/>
              </w:rPr>
              <w:fldChar w:fldCharType="begin"/>
            </w:r>
            <w:r w:rsidR="001F4C98">
              <w:rPr>
                <w:noProof/>
                <w:webHidden/>
              </w:rPr>
              <w:instrText xml:space="preserve"> PAGEREF _Toc470083126 \h </w:instrText>
            </w:r>
            <w:r w:rsidR="001F4C98">
              <w:rPr>
                <w:noProof/>
                <w:webHidden/>
              </w:rPr>
            </w:r>
            <w:r w:rsidR="001F4C98">
              <w:rPr>
                <w:noProof/>
                <w:webHidden/>
              </w:rPr>
              <w:fldChar w:fldCharType="separate"/>
            </w:r>
            <w:r w:rsidR="000A4DA6">
              <w:rPr>
                <w:noProof/>
                <w:webHidden/>
              </w:rPr>
              <w:t>22</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27" w:history="1">
            <w:r w:rsidR="001F4C98" w:rsidRPr="00576DCF">
              <w:rPr>
                <w:rStyle w:val="Hypertextovodkaz"/>
                <w:noProof/>
              </w:rPr>
              <w:t>2.1</w:t>
            </w:r>
            <w:r w:rsidR="001F4C98">
              <w:rPr>
                <w:rFonts w:asciiTheme="minorHAnsi" w:eastAsiaTheme="minorEastAsia" w:hAnsiTheme="minorHAnsi" w:cstheme="minorBidi"/>
                <w:i w:val="0"/>
                <w:iCs w:val="0"/>
                <w:noProof/>
                <w:sz w:val="22"/>
                <w:szCs w:val="22"/>
              </w:rPr>
              <w:tab/>
            </w:r>
            <w:r w:rsidR="001F4C98" w:rsidRPr="00576DCF">
              <w:rPr>
                <w:rStyle w:val="Hypertextovodkaz"/>
                <w:noProof/>
              </w:rPr>
              <w:t>Základní principy a východiska Střednědobého plánu 2018 – 2020</w:t>
            </w:r>
            <w:r w:rsidR="001F4C98">
              <w:rPr>
                <w:noProof/>
                <w:webHidden/>
              </w:rPr>
              <w:tab/>
            </w:r>
            <w:r w:rsidR="001F4C98">
              <w:rPr>
                <w:noProof/>
                <w:webHidden/>
              </w:rPr>
              <w:fldChar w:fldCharType="begin"/>
            </w:r>
            <w:r w:rsidR="001F4C98">
              <w:rPr>
                <w:noProof/>
                <w:webHidden/>
              </w:rPr>
              <w:instrText xml:space="preserve"> PAGEREF _Toc470083127 \h </w:instrText>
            </w:r>
            <w:r w:rsidR="001F4C98">
              <w:rPr>
                <w:noProof/>
                <w:webHidden/>
              </w:rPr>
            </w:r>
            <w:r w:rsidR="001F4C98">
              <w:rPr>
                <w:noProof/>
                <w:webHidden/>
              </w:rPr>
              <w:fldChar w:fldCharType="separate"/>
            </w:r>
            <w:r w:rsidR="000A4DA6">
              <w:rPr>
                <w:noProof/>
                <w:webHidden/>
              </w:rPr>
              <w:t>23</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28" w:history="1">
            <w:r w:rsidR="001F4C98" w:rsidRPr="00576DCF">
              <w:rPr>
                <w:rStyle w:val="Hypertextovodkaz"/>
                <w:noProof/>
              </w:rPr>
              <w:t>2.2</w:t>
            </w:r>
            <w:r w:rsidR="001F4C98">
              <w:rPr>
                <w:rFonts w:asciiTheme="minorHAnsi" w:eastAsiaTheme="minorEastAsia" w:hAnsiTheme="minorHAnsi" w:cstheme="minorBidi"/>
                <w:i w:val="0"/>
                <w:iCs w:val="0"/>
                <w:noProof/>
                <w:sz w:val="22"/>
                <w:szCs w:val="22"/>
              </w:rPr>
              <w:tab/>
            </w:r>
            <w:r w:rsidR="001F4C98" w:rsidRPr="00576DCF">
              <w:rPr>
                <w:rStyle w:val="Hypertextovodkaz"/>
                <w:noProof/>
              </w:rPr>
              <w:t>Organizační struktura plánování sociálních služeb</w:t>
            </w:r>
            <w:r w:rsidR="001F4C98">
              <w:rPr>
                <w:noProof/>
                <w:webHidden/>
              </w:rPr>
              <w:tab/>
            </w:r>
            <w:r w:rsidR="001F4C98">
              <w:rPr>
                <w:noProof/>
                <w:webHidden/>
              </w:rPr>
              <w:fldChar w:fldCharType="begin"/>
            </w:r>
            <w:r w:rsidR="001F4C98">
              <w:rPr>
                <w:noProof/>
                <w:webHidden/>
              </w:rPr>
              <w:instrText xml:space="preserve"> PAGEREF _Toc470083128 \h </w:instrText>
            </w:r>
            <w:r w:rsidR="001F4C98">
              <w:rPr>
                <w:noProof/>
                <w:webHidden/>
              </w:rPr>
            </w:r>
            <w:r w:rsidR="001F4C98">
              <w:rPr>
                <w:noProof/>
                <w:webHidden/>
              </w:rPr>
              <w:fldChar w:fldCharType="separate"/>
            </w:r>
            <w:r w:rsidR="000A4DA6">
              <w:rPr>
                <w:noProof/>
                <w:webHidden/>
              </w:rPr>
              <w:t>24</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29" w:history="1">
            <w:r w:rsidR="001F4C98" w:rsidRPr="00576DCF">
              <w:rPr>
                <w:rStyle w:val="Hypertextovodkaz"/>
                <w:noProof/>
              </w:rPr>
              <w:t>2.3</w:t>
            </w:r>
            <w:r w:rsidR="001F4C98">
              <w:rPr>
                <w:rFonts w:asciiTheme="minorHAnsi" w:eastAsiaTheme="minorEastAsia" w:hAnsiTheme="minorHAnsi" w:cstheme="minorBidi"/>
                <w:i w:val="0"/>
                <w:iCs w:val="0"/>
                <w:noProof/>
                <w:sz w:val="22"/>
                <w:szCs w:val="22"/>
              </w:rPr>
              <w:tab/>
            </w:r>
            <w:r w:rsidR="001F4C98" w:rsidRPr="00576DCF">
              <w:rPr>
                <w:rStyle w:val="Hypertextovodkaz"/>
                <w:noProof/>
              </w:rPr>
              <w:t>Spolupráce kraje s obcemi a obecními úřady obcí s rozšířenou působností</w:t>
            </w:r>
            <w:r w:rsidR="001F4C98">
              <w:rPr>
                <w:noProof/>
                <w:webHidden/>
              </w:rPr>
              <w:tab/>
            </w:r>
            <w:r w:rsidR="001F4C98">
              <w:rPr>
                <w:noProof/>
                <w:webHidden/>
              </w:rPr>
              <w:fldChar w:fldCharType="begin"/>
            </w:r>
            <w:r w:rsidR="001F4C98">
              <w:rPr>
                <w:noProof/>
                <w:webHidden/>
              </w:rPr>
              <w:instrText xml:space="preserve"> PAGEREF _Toc470083129 \h </w:instrText>
            </w:r>
            <w:r w:rsidR="001F4C98">
              <w:rPr>
                <w:noProof/>
                <w:webHidden/>
              </w:rPr>
            </w:r>
            <w:r w:rsidR="001F4C98">
              <w:rPr>
                <w:noProof/>
                <w:webHidden/>
              </w:rPr>
              <w:fldChar w:fldCharType="separate"/>
            </w:r>
            <w:r w:rsidR="000A4DA6">
              <w:rPr>
                <w:noProof/>
                <w:webHidden/>
              </w:rPr>
              <w:t>27</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30" w:history="1">
            <w:r w:rsidR="001F4C98" w:rsidRPr="00576DCF">
              <w:rPr>
                <w:rStyle w:val="Hypertextovodkaz"/>
                <w:noProof/>
              </w:rPr>
              <w:t>2.4</w:t>
            </w:r>
            <w:r w:rsidR="001F4C98">
              <w:rPr>
                <w:rFonts w:asciiTheme="minorHAnsi" w:eastAsiaTheme="minorEastAsia" w:hAnsiTheme="minorHAnsi" w:cstheme="minorBidi"/>
                <w:i w:val="0"/>
                <w:iCs w:val="0"/>
                <w:noProof/>
                <w:sz w:val="22"/>
                <w:szCs w:val="22"/>
              </w:rPr>
              <w:tab/>
            </w:r>
            <w:r w:rsidR="001F4C98" w:rsidRPr="00576DCF">
              <w:rPr>
                <w:rStyle w:val="Hypertextovodkaz"/>
                <w:noProof/>
              </w:rPr>
              <w:t>Připomínkovací řízení</w:t>
            </w:r>
            <w:r w:rsidR="001F4C98">
              <w:rPr>
                <w:noProof/>
                <w:webHidden/>
              </w:rPr>
              <w:tab/>
            </w:r>
            <w:r w:rsidR="001F4C98">
              <w:rPr>
                <w:noProof/>
                <w:webHidden/>
              </w:rPr>
              <w:fldChar w:fldCharType="begin"/>
            </w:r>
            <w:r w:rsidR="001F4C98">
              <w:rPr>
                <w:noProof/>
                <w:webHidden/>
              </w:rPr>
              <w:instrText xml:space="preserve"> PAGEREF _Toc470083130 \h </w:instrText>
            </w:r>
            <w:r w:rsidR="001F4C98">
              <w:rPr>
                <w:noProof/>
                <w:webHidden/>
              </w:rPr>
            </w:r>
            <w:r w:rsidR="001F4C98">
              <w:rPr>
                <w:noProof/>
                <w:webHidden/>
              </w:rPr>
              <w:fldChar w:fldCharType="separate"/>
            </w:r>
            <w:r w:rsidR="000A4DA6">
              <w:rPr>
                <w:noProof/>
                <w:webHidden/>
              </w:rPr>
              <w:t>28</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31" w:history="1">
            <w:r w:rsidR="001F4C98" w:rsidRPr="00576DCF">
              <w:rPr>
                <w:rStyle w:val="Hypertextovodkaz"/>
                <w:noProof/>
              </w:rPr>
              <w:t>2.5</w:t>
            </w:r>
            <w:r w:rsidR="001F4C98">
              <w:rPr>
                <w:rFonts w:asciiTheme="minorHAnsi" w:eastAsiaTheme="minorEastAsia" w:hAnsiTheme="minorHAnsi" w:cstheme="minorBidi"/>
                <w:i w:val="0"/>
                <w:iCs w:val="0"/>
                <w:noProof/>
                <w:sz w:val="22"/>
                <w:szCs w:val="22"/>
              </w:rPr>
              <w:tab/>
            </w:r>
            <w:r w:rsidR="001F4C98" w:rsidRPr="00576DCF">
              <w:rPr>
                <w:rStyle w:val="Hypertextovodkaz"/>
                <w:noProof/>
              </w:rPr>
              <w:t>Implementace Střednědobého plánu 2018 – 2020</w:t>
            </w:r>
            <w:r w:rsidR="001F4C98">
              <w:rPr>
                <w:noProof/>
                <w:webHidden/>
              </w:rPr>
              <w:tab/>
            </w:r>
            <w:r w:rsidR="001F4C98">
              <w:rPr>
                <w:noProof/>
                <w:webHidden/>
              </w:rPr>
              <w:fldChar w:fldCharType="begin"/>
            </w:r>
            <w:r w:rsidR="001F4C98">
              <w:rPr>
                <w:noProof/>
                <w:webHidden/>
              </w:rPr>
              <w:instrText xml:space="preserve"> PAGEREF _Toc470083131 \h </w:instrText>
            </w:r>
            <w:r w:rsidR="001F4C98">
              <w:rPr>
                <w:noProof/>
                <w:webHidden/>
              </w:rPr>
            </w:r>
            <w:r w:rsidR="001F4C98">
              <w:rPr>
                <w:noProof/>
                <w:webHidden/>
              </w:rPr>
              <w:fldChar w:fldCharType="separate"/>
            </w:r>
            <w:r w:rsidR="000A4DA6">
              <w:rPr>
                <w:noProof/>
                <w:webHidden/>
              </w:rPr>
              <w:t>28</w:t>
            </w:r>
            <w:r w:rsidR="001F4C98">
              <w:rPr>
                <w:noProof/>
                <w:webHidden/>
              </w:rPr>
              <w:fldChar w:fldCharType="end"/>
            </w:r>
          </w:hyperlink>
        </w:p>
        <w:p w:rsidR="001F4C98" w:rsidRDefault="009F16ED">
          <w:pPr>
            <w:pStyle w:val="Obsah1"/>
            <w:rPr>
              <w:rFonts w:asciiTheme="minorHAnsi" w:eastAsiaTheme="minorEastAsia" w:hAnsiTheme="minorHAnsi" w:cstheme="minorBidi"/>
              <w:b w:val="0"/>
              <w:bCs w:val="0"/>
              <w:caps w:val="0"/>
              <w:sz w:val="22"/>
              <w:szCs w:val="22"/>
            </w:rPr>
          </w:pPr>
          <w:hyperlink w:anchor="_Toc470083132" w:history="1">
            <w:r w:rsidR="001F4C98" w:rsidRPr="00576DCF">
              <w:rPr>
                <w:rStyle w:val="Hypertextovodkaz"/>
              </w:rPr>
              <w:t>ČÁST B.</w:t>
            </w:r>
            <w:r w:rsidR="001F4C98">
              <w:rPr>
                <w:rFonts w:asciiTheme="minorHAnsi" w:eastAsiaTheme="minorEastAsia" w:hAnsiTheme="minorHAnsi" w:cstheme="minorBidi"/>
                <w:b w:val="0"/>
                <w:bCs w:val="0"/>
                <w:caps w:val="0"/>
                <w:sz w:val="22"/>
                <w:szCs w:val="22"/>
              </w:rPr>
              <w:tab/>
            </w:r>
            <w:r w:rsidR="001F4C98" w:rsidRPr="00576DCF">
              <w:rPr>
                <w:rStyle w:val="Hypertextovodkaz"/>
              </w:rPr>
              <w:t>ANALYTICKÁ</w:t>
            </w:r>
            <w:r w:rsidR="001F4C98">
              <w:rPr>
                <w:webHidden/>
              </w:rPr>
              <w:tab/>
            </w:r>
            <w:r w:rsidR="001F4C98">
              <w:rPr>
                <w:webHidden/>
              </w:rPr>
              <w:fldChar w:fldCharType="begin"/>
            </w:r>
            <w:r w:rsidR="001F4C98">
              <w:rPr>
                <w:webHidden/>
              </w:rPr>
              <w:instrText xml:space="preserve"> PAGEREF _Toc470083132 \h </w:instrText>
            </w:r>
            <w:r w:rsidR="001F4C98">
              <w:rPr>
                <w:webHidden/>
              </w:rPr>
            </w:r>
            <w:r w:rsidR="001F4C98">
              <w:rPr>
                <w:webHidden/>
              </w:rPr>
              <w:fldChar w:fldCharType="separate"/>
            </w:r>
            <w:r w:rsidR="000A4DA6">
              <w:rPr>
                <w:webHidden/>
              </w:rPr>
              <w:t>29</w:t>
            </w:r>
            <w:r w:rsidR="001F4C98">
              <w:rPr>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33" w:history="1">
            <w:r w:rsidR="001F4C98" w:rsidRPr="00576DCF">
              <w:rPr>
                <w:rStyle w:val="Hypertextovodkaz"/>
                <w:bCs/>
                <w:noProof/>
              </w:rPr>
              <w:t>3.</w:t>
            </w:r>
            <w:r w:rsidR="001F4C98">
              <w:rPr>
                <w:rFonts w:asciiTheme="minorHAnsi" w:eastAsiaTheme="minorEastAsia" w:hAnsiTheme="minorHAnsi" w:cstheme="minorBidi"/>
                <w:smallCaps w:val="0"/>
                <w:noProof/>
                <w:sz w:val="22"/>
                <w:szCs w:val="22"/>
              </w:rPr>
              <w:tab/>
            </w:r>
            <w:r w:rsidR="001F4C98" w:rsidRPr="00576DCF">
              <w:rPr>
                <w:rStyle w:val="Hypertextovodkaz"/>
                <w:noProof/>
              </w:rPr>
              <w:t>Vybrané sociodemografické údaje o Olomouckém kraji</w:t>
            </w:r>
            <w:r w:rsidR="001F4C98">
              <w:rPr>
                <w:noProof/>
                <w:webHidden/>
              </w:rPr>
              <w:tab/>
            </w:r>
            <w:r w:rsidR="001F4C98">
              <w:rPr>
                <w:noProof/>
                <w:webHidden/>
              </w:rPr>
              <w:fldChar w:fldCharType="begin"/>
            </w:r>
            <w:r w:rsidR="001F4C98">
              <w:rPr>
                <w:noProof/>
                <w:webHidden/>
              </w:rPr>
              <w:instrText xml:space="preserve"> PAGEREF _Toc470083133 \h </w:instrText>
            </w:r>
            <w:r w:rsidR="001F4C98">
              <w:rPr>
                <w:noProof/>
                <w:webHidden/>
              </w:rPr>
            </w:r>
            <w:r w:rsidR="001F4C98">
              <w:rPr>
                <w:noProof/>
                <w:webHidden/>
              </w:rPr>
              <w:fldChar w:fldCharType="separate"/>
            </w:r>
            <w:r w:rsidR="000A4DA6">
              <w:rPr>
                <w:noProof/>
                <w:webHidden/>
              </w:rPr>
              <w:t>29</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34" w:history="1">
            <w:r w:rsidR="001F4C98" w:rsidRPr="00576DCF">
              <w:rPr>
                <w:rStyle w:val="Hypertextovodkaz"/>
                <w:noProof/>
              </w:rPr>
              <w:t>3.1</w:t>
            </w:r>
            <w:r w:rsidR="001F4C98">
              <w:rPr>
                <w:rFonts w:asciiTheme="minorHAnsi" w:eastAsiaTheme="minorEastAsia" w:hAnsiTheme="minorHAnsi" w:cstheme="minorBidi"/>
                <w:i w:val="0"/>
                <w:iCs w:val="0"/>
                <w:noProof/>
                <w:sz w:val="22"/>
                <w:szCs w:val="22"/>
              </w:rPr>
              <w:tab/>
            </w:r>
            <w:r w:rsidR="001F4C98" w:rsidRPr="00576DCF">
              <w:rPr>
                <w:rStyle w:val="Hypertextovodkaz"/>
                <w:noProof/>
              </w:rPr>
              <w:t>Základní sociodemografické údaje o Olomouckém kraji</w:t>
            </w:r>
            <w:r w:rsidR="001F4C98">
              <w:rPr>
                <w:noProof/>
                <w:webHidden/>
              </w:rPr>
              <w:tab/>
            </w:r>
            <w:r w:rsidR="001F4C98">
              <w:rPr>
                <w:noProof/>
                <w:webHidden/>
              </w:rPr>
              <w:fldChar w:fldCharType="begin"/>
            </w:r>
            <w:r w:rsidR="001F4C98">
              <w:rPr>
                <w:noProof/>
                <w:webHidden/>
              </w:rPr>
              <w:instrText xml:space="preserve"> PAGEREF _Toc470083134 \h </w:instrText>
            </w:r>
            <w:r w:rsidR="001F4C98">
              <w:rPr>
                <w:noProof/>
                <w:webHidden/>
              </w:rPr>
            </w:r>
            <w:r w:rsidR="001F4C98">
              <w:rPr>
                <w:noProof/>
                <w:webHidden/>
              </w:rPr>
              <w:fldChar w:fldCharType="separate"/>
            </w:r>
            <w:r w:rsidR="000A4DA6">
              <w:rPr>
                <w:noProof/>
                <w:webHidden/>
              </w:rPr>
              <w:t>29</w:t>
            </w:r>
            <w:r w:rsidR="001F4C98">
              <w:rPr>
                <w:noProof/>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35" w:history="1">
            <w:r w:rsidR="001F4C98" w:rsidRPr="00576DCF">
              <w:rPr>
                <w:rStyle w:val="Hypertextovodkaz"/>
                <w:noProof/>
              </w:rPr>
              <w:t>4.</w:t>
            </w:r>
            <w:r w:rsidR="001F4C98">
              <w:rPr>
                <w:rFonts w:asciiTheme="minorHAnsi" w:eastAsiaTheme="minorEastAsia" w:hAnsiTheme="minorHAnsi" w:cstheme="minorBidi"/>
                <w:smallCaps w:val="0"/>
                <w:noProof/>
                <w:sz w:val="22"/>
                <w:szCs w:val="22"/>
              </w:rPr>
              <w:tab/>
            </w:r>
            <w:r w:rsidR="001F4C98" w:rsidRPr="00576DCF">
              <w:rPr>
                <w:rStyle w:val="Hypertextovodkaz"/>
                <w:noProof/>
              </w:rPr>
              <w:t>Sociální služby v Olomouckém kraji</w:t>
            </w:r>
            <w:r w:rsidR="001F4C98">
              <w:rPr>
                <w:noProof/>
                <w:webHidden/>
              </w:rPr>
              <w:tab/>
            </w:r>
            <w:r w:rsidR="001F4C98">
              <w:rPr>
                <w:noProof/>
                <w:webHidden/>
              </w:rPr>
              <w:fldChar w:fldCharType="begin"/>
            </w:r>
            <w:r w:rsidR="001F4C98">
              <w:rPr>
                <w:noProof/>
                <w:webHidden/>
              </w:rPr>
              <w:instrText xml:space="preserve"> PAGEREF _Toc470083135 \h </w:instrText>
            </w:r>
            <w:r w:rsidR="001F4C98">
              <w:rPr>
                <w:noProof/>
                <w:webHidden/>
              </w:rPr>
            </w:r>
            <w:r w:rsidR="001F4C98">
              <w:rPr>
                <w:noProof/>
                <w:webHidden/>
              </w:rPr>
              <w:fldChar w:fldCharType="separate"/>
            </w:r>
            <w:r w:rsidR="000A4DA6">
              <w:rPr>
                <w:noProof/>
                <w:webHidden/>
              </w:rPr>
              <w:t>42</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36" w:history="1">
            <w:r w:rsidR="001F4C98" w:rsidRPr="00576DCF">
              <w:rPr>
                <w:rStyle w:val="Hypertextovodkaz"/>
                <w:noProof/>
              </w:rPr>
              <w:t>4.1</w:t>
            </w:r>
            <w:r w:rsidR="001F4C98">
              <w:rPr>
                <w:rFonts w:asciiTheme="minorHAnsi" w:eastAsiaTheme="minorEastAsia" w:hAnsiTheme="minorHAnsi" w:cstheme="minorBidi"/>
                <w:i w:val="0"/>
                <w:iCs w:val="0"/>
                <w:noProof/>
                <w:sz w:val="22"/>
                <w:szCs w:val="22"/>
              </w:rPr>
              <w:tab/>
            </w:r>
            <w:r w:rsidR="001F4C98" w:rsidRPr="00576DCF">
              <w:rPr>
                <w:rStyle w:val="Hypertextovodkaz"/>
                <w:noProof/>
              </w:rPr>
              <w:t>Typologie sociálních služeb</w:t>
            </w:r>
            <w:r w:rsidR="001F4C98">
              <w:rPr>
                <w:noProof/>
                <w:webHidden/>
              </w:rPr>
              <w:tab/>
            </w:r>
            <w:r w:rsidR="001F4C98">
              <w:rPr>
                <w:noProof/>
                <w:webHidden/>
              </w:rPr>
              <w:fldChar w:fldCharType="begin"/>
            </w:r>
            <w:r w:rsidR="001F4C98">
              <w:rPr>
                <w:noProof/>
                <w:webHidden/>
              </w:rPr>
              <w:instrText xml:space="preserve"> PAGEREF _Toc470083136 \h </w:instrText>
            </w:r>
            <w:r w:rsidR="001F4C98">
              <w:rPr>
                <w:noProof/>
                <w:webHidden/>
              </w:rPr>
            </w:r>
            <w:r w:rsidR="001F4C98">
              <w:rPr>
                <w:noProof/>
                <w:webHidden/>
              </w:rPr>
              <w:fldChar w:fldCharType="separate"/>
            </w:r>
            <w:r w:rsidR="000A4DA6">
              <w:rPr>
                <w:noProof/>
                <w:webHidden/>
              </w:rPr>
              <w:t>42</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37" w:history="1">
            <w:r w:rsidR="001F4C98" w:rsidRPr="00576DCF">
              <w:rPr>
                <w:rStyle w:val="Hypertextovodkaz"/>
                <w:noProof/>
              </w:rPr>
              <w:t>4.2</w:t>
            </w:r>
            <w:r w:rsidR="001F4C98">
              <w:rPr>
                <w:rFonts w:asciiTheme="minorHAnsi" w:eastAsiaTheme="minorEastAsia" w:hAnsiTheme="minorHAnsi" w:cstheme="minorBidi"/>
                <w:i w:val="0"/>
                <w:iCs w:val="0"/>
                <w:noProof/>
                <w:sz w:val="22"/>
                <w:szCs w:val="22"/>
              </w:rPr>
              <w:tab/>
            </w:r>
            <w:r w:rsidR="001F4C98" w:rsidRPr="00576DCF">
              <w:rPr>
                <w:rStyle w:val="Hypertextovodkaz"/>
                <w:noProof/>
              </w:rPr>
              <w:t>Sociální služby dle druhu a aktuálního místa působnosti</w:t>
            </w:r>
            <w:r w:rsidR="001F4C98">
              <w:rPr>
                <w:noProof/>
                <w:webHidden/>
              </w:rPr>
              <w:tab/>
            </w:r>
            <w:r w:rsidR="001F4C98">
              <w:rPr>
                <w:noProof/>
                <w:webHidden/>
              </w:rPr>
              <w:fldChar w:fldCharType="begin"/>
            </w:r>
            <w:r w:rsidR="001F4C98">
              <w:rPr>
                <w:noProof/>
                <w:webHidden/>
              </w:rPr>
              <w:instrText xml:space="preserve"> PAGEREF _Toc470083137 \h </w:instrText>
            </w:r>
            <w:r w:rsidR="001F4C98">
              <w:rPr>
                <w:noProof/>
                <w:webHidden/>
              </w:rPr>
            </w:r>
            <w:r w:rsidR="001F4C98">
              <w:rPr>
                <w:noProof/>
                <w:webHidden/>
              </w:rPr>
              <w:fldChar w:fldCharType="separate"/>
            </w:r>
            <w:r w:rsidR="000A4DA6">
              <w:rPr>
                <w:noProof/>
                <w:webHidden/>
              </w:rPr>
              <w:t>45</w:t>
            </w:r>
            <w:r w:rsidR="001F4C98">
              <w:rPr>
                <w:noProof/>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38" w:history="1">
            <w:r w:rsidR="001F4C98" w:rsidRPr="00576DCF">
              <w:rPr>
                <w:rStyle w:val="Hypertextovodkaz"/>
                <w:noProof/>
              </w:rPr>
              <w:t>5.</w:t>
            </w:r>
            <w:r w:rsidR="001F4C98">
              <w:rPr>
                <w:rFonts w:asciiTheme="minorHAnsi" w:eastAsiaTheme="minorEastAsia" w:hAnsiTheme="minorHAnsi" w:cstheme="minorBidi"/>
                <w:smallCaps w:val="0"/>
                <w:noProof/>
                <w:sz w:val="22"/>
                <w:szCs w:val="22"/>
              </w:rPr>
              <w:tab/>
            </w:r>
            <w:r w:rsidR="001F4C98" w:rsidRPr="00576DCF">
              <w:rPr>
                <w:rStyle w:val="Hypertextovodkaz"/>
                <w:noProof/>
              </w:rPr>
              <w:t>Analýza sociálních služeb zařazených v síti sociálních služeb Olomouckého kraje</w:t>
            </w:r>
            <w:r w:rsidR="001F4C98">
              <w:rPr>
                <w:noProof/>
                <w:webHidden/>
              </w:rPr>
              <w:tab/>
            </w:r>
            <w:r w:rsidR="001F4C98">
              <w:rPr>
                <w:noProof/>
                <w:webHidden/>
              </w:rPr>
              <w:fldChar w:fldCharType="begin"/>
            </w:r>
            <w:r w:rsidR="001F4C98">
              <w:rPr>
                <w:noProof/>
                <w:webHidden/>
              </w:rPr>
              <w:instrText xml:space="preserve"> PAGEREF _Toc470083138 \h </w:instrText>
            </w:r>
            <w:r w:rsidR="001F4C98">
              <w:rPr>
                <w:noProof/>
                <w:webHidden/>
              </w:rPr>
            </w:r>
            <w:r w:rsidR="001F4C98">
              <w:rPr>
                <w:noProof/>
                <w:webHidden/>
              </w:rPr>
              <w:fldChar w:fldCharType="separate"/>
            </w:r>
            <w:r w:rsidR="000A4DA6">
              <w:rPr>
                <w:noProof/>
                <w:webHidden/>
              </w:rPr>
              <w:t>46</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39" w:history="1">
            <w:r w:rsidR="001F4C98" w:rsidRPr="00576DCF">
              <w:rPr>
                <w:rStyle w:val="Hypertextovodkaz"/>
                <w:noProof/>
              </w:rPr>
              <w:t>5.1</w:t>
            </w:r>
            <w:r w:rsidR="001F4C98">
              <w:rPr>
                <w:rFonts w:asciiTheme="minorHAnsi" w:eastAsiaTheme="minorEastAsia" w:hAnsiTheme="minorHAnsi" w:cstheme="minorBidi"/>
                <w:i w:val="0"/>
                <w:iCs w:val="0"/>
                <w:noProof/>
                <w:sz w:val="22"/>
                <w:szCs w:val="22"/>
              </w:rPr>
              <w:tab/>
            </w:r>
            <w:r w:rsidR="001F4C98" w:rsidRPr="00576DCF">
              <w:rPr>
                <w:rStyle w:val="Hypertextovodkaz"/>
                <w:noProof/>
              </w:rPr>
              <w:t>Síť sociálních služeb</w:t>
            </w:r>
            <w:r w:rsidR="001F4C98">
              <w:rPr>
                <w:noProof/>
                <w:webHidden/>
              </w:rPr>
              <w:tab/>
            </w:r>
            <w:r w:rsidR="001F4C98">
              <w:rPr>
                <w:noProof/>
                <w:webHidden/>
              </w:rPr>
              <w:fldChar w:fldCharType="begin"/>
            </w:r>
            <w:r w:rsidR="001F4C98">
              <w:rPr>
                <w:noProof/>
                <w:webHidden/>
              </w:rPr>
              <w:instrText xml:space="preserve"> PAGEREF _Toc470083139 \h </w:instrText>
            </w:r>
            <w:r w:rsidR="001F4C98">
              <w:rPr>
                <w:noProof/>
                <w:webHidden/>
              </w:rPr>
            </w:r>
            <w:r w:rsidR="001F4C98">
              <w:rPr>
                <w:noProof/>
                <w:webHidden/>
              </w:rPr>
              <w:fldChar w:fldCharType="separate"/>
            </w:r>
            <w:r w:rsidR="000A4DA6">
              <w:rPr>
                <w:noProof/>
                <w:webHidden/>
              </w:rPr>
              <w:t>46</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40" w:history="1">
            <w:r w:rsidR="001F4C98" w:rsidRPr="00576DCF">
              <w:rPr>
                <w:rStyle w:val="Hypertextovodkaz"/>
                <w:noProof/>
              </w:rPr>
              <w:t>5.2</w:t>
            </w:r>
            <w:r w:rsidR="001F4C98">
              <w:rPr>
                <w:rFonts w:asciiTheme="minorHAnsi" w:eastAsiaTheme="minorEastAsia" w:hAnsiTheme="minorHAnsi" w:cstheme="minorBidi"/>
                <w:i w:val="0"/>
                <w:iCs w:val="0"/>
                <w:noProof/>
                <w:sz w:val="22"/>
                <w:szCs w:val="22"/>
              </w:rPr>
              <w:tab/>
            </w:r>
            <w:r w:rsidR="001F4C98" w:rsidRPr="00576DCF">
              <w:rPr>
                <w:rStyle w:val="Hypertextovodkaz"/>
                <w:noProof/>
              </w:rPr>
              <w:t>Přehled sociálních služeb zařazených v síti sociálních služeb pro roky 2015, 2016, 2017</w:t>
            </w:r>
            <w:r w:rsidR="001F4C98">
              <w:rPr>
                <w:noProof/>
                <w:webHidden/>
              </w:rPr>
              <w:tab/>
            </w:r>
            <w:r w:rsidR="001F4C98">
              <w:rPr>
                <w:noProof/>
                <w:webHidden/>
              </w:rPr>
              <w:fldChar w:fldCharType="begin"/>
            </w:r>
            <w:r w:rsidR="001F4C98">
              <w:rPr>
                <w:noProof/>
                <w:webHidden/>
              </w:rPr>
              <w:instrText xml:space="preserve"> PAGEREF _Toc470083140 \h </w:instrText>
            </w:r>
            <w:r w:rsidR="001F4C98">
              <w:rPr>
                <w:noProof/>
                <w:webHidden/>
              </w:rPr>
            </w:r>
            <w:r w:rsidR="001F4C98">
              <w:rPr>
                <w:noProof/>
                <w:webHidden/>
              </w:rPr>
              <w:fldChar w:fldCharType="separate"/>
            </w:r>
            <w:r w:rsidR="000A4DA6">
              <w:rPr>
                <w:noProof/>
                <w:webHidden/>
              </w:rPr>
              <w:t>47</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41" w:history="1">
            <w:r w:rsidR="001F4C98" w:rsidRPr="00576DCF">
              <w:rPr>
                <w:rStyle w:val="Hypertextovodkaz"/>
                <w:noProof/>
              </w:rPr>
              <w:t>5.3</w:t>
            </w:r>
            <w:r w:rsidR="001F4C98">
              <w:rPr>
                <w:rFonts w:asciiTheme="minorHAnsi" w:eastAsiaTheme="minorEastAsia" w:hAnsiTheme="minorHAnsi" w:cstheme="minorBidi"/>
                <w:i w:val="0"/>
                <w:iCs w:val="0"/>
                <w:noProof/>
                <w:sz w:val="22"/>
                <w:szCs w:val="22"/>
              </w:rPr>
              <w:tab/>
            </w:r>
            <w:r w:rsidR="001F4C98" w:rsidRPr="00576DCF">
              <w:rPr>
                <w:rStyle w:val="Hypertextovodkaz"/>
                <w:noProof/>
              </w:rPr>
              <w:t>Modelace sítě sociálních služeb</w:t>
            </w:r>
            <w:r w:rsidR="001F4C98">
              <w:rPr>
                <w:noProof/>
                <w:webHidden/>
              </w:rPr>
              <w:tab/>
            </w:r>
            <w:r w:rsidR="001F4C98">
              <w:rPr>
                <w:noProof/>
                <w:webHidden/>
              </w:rPr>
              <w:fldChar w:fldCharType="begin"/>
            </w:r>
            <w:r w:rsidR="001F4C98">
              <w:rPr>
                <w:noProof/>
                <w:webHidden/>
              </w:rPr>
              <w:instrText xml:space="preserve"> PAGEREF _Toc470083141 \h </w:instrText>
            </w:r>
            <w:r w:rsidR="001F4C98">
              <w:rPr>
                <w:noProof/>
                <w:webHidden/>
              </w:rPr>
            </w:r>
            <w:r w:rsidR="001F4C98">
              <w:rPr>
                <w:noProof/>
                <w:webHidden/>
              </w:rPr>
              <w:fldChar w:fldCharType="separate"/>
            </w:r>
            <w:r w:rsidR="000A4DA6">
              <w:rPr>
                <w:noProof/>
                <w:webHidden/>
              </w:rPr>
              <w:t>53</w:t>
            </w:r>
            <w:r w:rsidR="001F4C98">
              <w:rPr>
                <w:noProof/>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42" w:history="1">
            <w:r w:rsidR="001F4C98" w:rsidRPr="00576DCF">
              <w:rPr>
                <w:rStyle w:val="Hypertextovodkaz"/>
                <w:noProof/>
              </w:rPr>
              <w:t>6.</w:t>
            </w:r>
            <w:r w:rsidR="001F4C98">
              <w:rPr>
                <w:rFonts w:asciiTheme="minorHAnsi" w:eastAsiaTheme="minorEastAsia" w:hAnsiTheme="minorHAnsi" w:cstheme="minorBidi"/>
                <w:smallCaps w:val="0"/>
                <w:noProof/>
                <w:sz w:val="22"/>
                <w:szCs w:val="22"/>
              </w:rPr>
              <w:tab/>
            </w:r>
            <w:r w:rsidR="001F4C98" w:rsidRPr="00576DCF">
              <w:rPr>
                <w:rStyle w:val="Hypertextovodkaz"/>
                <w:noProof/>
              </w:rPr>
              <w:t>Finanční plán pro oblast sociálních služeb</w:t>
            </w:r>
            <w:r w:rsidR="001F4C98">
              <w:rPr>
                <w:noProof/>
                <w:webHidden/>
              </w:rPr>
              <w:tab/>
            </w:r>
            <w:r w:rsidR="001F4C98">
              <w:rPr>
                <w:noProof/>
                <w:webHidden/>
              </w:rPr>
              <w:fldChar w:fldCharType="begin"/>
            </w:r>
            <w:r w:rsidR="001F4C98">
              <w:rPr>
                <w:noProof/>
                <w:webHidden/>
              </w:rPr>
              <w:instrText xml:space="preserve"> PAGEREF _Toc470083142 \h </w:instrText>
            </w:r>
            <w:r w:rsidR="001F4C98">
              <w:rPr>
                <w:noProof/>
                <w:webHidden/>
              </w:rPr>
            </w:r>
            <w:r w:rsidR="001F4C98">
              <w:rPr>
                <w:noProof/>
                <w:webHidden/>
              </w:rPr>
              <w:fldChar w:fldCharType="separate"/>
            </w:r>
            <w:r w:rsidR="000A4DA6">
              <w:rPr>
                <w:noProof/>
                <w:webHidden/>
              </w:rPr>
              <w:t>55</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43" w:history="1">
            <w:r w:rsidR="001F4C98" w:rsidRPr="00576DCF">
              <w:rPr>
                <w:rStyle w:val="Hypertextovodkaz"/>
                <w:noProof/>
              </w:rPr>
              <w:t>6.1</w:t>
            </w:r>
            <w:r w:rsidR="001F4C98">
              <w:rPr>
                <w:rFonts w:asciiTheme="minorHAnsi" w:eastAsiaTheme="minorEastAsia" w:hAnsiTheme="minorHAnsi" w:cstheme="minorBidi"/>
                <w:i w:val="0"/>
                <w:iCs w:val="0"/>
                <w:noProof/>
                <w:sz w:val="22"/>
                <w:szCs w:val="22"/>
              </w:rPr>
              <w:tab/>
            </w:r>
            <w:r w:rsidR="001F4C98" w:rsidRPr="00576DCF">
              <w:rPr>
                <w:rStyle w:val="Hypertextovodkaz"/>
                <w:noProof/>
              </w:rPr>
              <w:t>Zdroje financování a náklady sociálních služeb v Olomouckém kraji</w:t>
            </w:r>
            <w:r w:rsidR="001F4C98">
              <w:rPr>
                <w:noProof/>
                <w:webHidden/>
              </w:rPr>
              <w:tab/>
            </w:r>
            <w:r w:rsidR="001F4C98">
              <w:rPr>
                <w:noProof/>
                <w:webHidden/>
              </w:rPr>
              <w:fldChar w:fldCharType="begin"/>
            </w:r>
            <w:r w:rsidR="001F4C98">
              <w:rPr>
                <w:noProof/>
                <w:webHidden/>
              </w:rPr>
              <w:instrText xml:space="preserve"> PAGEREF _Toc470083143 \h </w:instrText>
            </w:r>
            <w:r w:rsidR="001F4C98">
              <w:rPr>
                <w:noProof/>
                <w:webHidden/>
              </w:rPr>
            </w:r>
            <w:r w:rsidR="001F4C98">
              <w:rPr>
                <w:noProof/>
                <w:webHidden/>
              </w:rPr>
              <w:fldChar w:fldCharType="separate"/>
            </w:r>
            <w:r w:rsidR="000A4DA6">
              <w:rPr>
                <w:noProof/>
                <w:webHidden/>
              </w:rPr>
              <w:t>55</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44" w:history="1">
            <w:r w:rsidR="001F4C98" w:rsidRPr="00576DCF">
              <w:rPr>
                <w:rStyle w:val="Hypertextovodkaz"/>
                <w:noProof/>
                <w:lang w:bidi="x-none"/>
                <w14:scene3d>
                  <w14:camera w14:prst="orthographicFront"/>
                  <w14:lightRig w14:rig="threePt" w14:dir="t">
                    <w14:rot w14:lat="0" w14:lon="0" w14:rev="0"/>
                  </w14:lightRig>
                </w14:scene3d>
              </w:rPr>
              <w:t>6.1.1</w:t>
            </w:r>
            <w:r w:rsidR="001F4C98">
              <w:rPr>
                <w:rFonts w:asciiTheme="minorHAnsi" w:eastAsiaTheme="minorEastAsia" w:hAnsiTheme="minorHAnsi" w:cstheme="minorBidi"/>
                <w:noProof/>
                <w:sz w:val="22"/>
                <w:szCs w:val="22"/>
              </w:rPr>
              <w:tab/>
            </w:r>
            <w:r w:rsidR="001F4C98" w:rsidRPr="00576DCF">
              <w:rPr>
                <w:rStyle w:val="Hypertextovodkaz"/>
                <w:noProof/>
              </w:rPr>
              <w:t>Zdroje financování</w:t>
            </w:r>
            <w:r w:rsidR="001F4C98">
              <w:rPr>
                <w:noProof/>
                <w:webHidden/>
              </w:rPr>
              <w:tab/>
            </w:r>
            <w:r w:rsidR="001F4C98">
              <w:rPr>
                <w:noProof/>
                <w:webHidden/>
              </w:rPr>
              <w:fldChar w:fldCharType="begin"/>
            </w:r>
            <w:r w:rsidR="001F4C98">
              <w:rPr>
                <w:noProof/>
                <w:webHidden/>
              </w:rPr>
              <w:instrText xml:space="preserve"> PAGEREF _Toc470083144 \h </w:instrText>
            </w:r>
            <w:r w:rsidR="001F4C98">
              <w:rPr>
                <w:noProof/>
                <w:webHidden/>
              </w:rPr>
            </w:r>
            <w:r w:rsidR="001F4C98">
              <w:rPr>
                <w:noProof/>
                <w:webHidden/>
              </w:rPr>
              <w:fldChar w:fldCharType="separate"/>
            </w:r>
            <w:r w:rsidR="000A4DA6">
              <w:rPr>
                <w:noProof/>
                <w:webHidden/>
              </w:rPr>
              <w:t>55</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45" w:history="1">
            <w:r w:rsidR="001F4C98" w:rsidRPr="00576DCF">
              <w:rPr>
                <w:rStyle w:val="Hypertextovodkaz"/>
                <w:noProof/>
                <w:lang w:bidi="x-none"/>
                <w14:scene3d>
                  <w14:camera w14:prst="orthographicFront"/>
                  <w14:lightRig w14:rig="threePt" w14:dir="t">
                    <w14:rot w14:lat="0" w14:lon="0" w14:rev="0"/>
                  </w14:lightRig>
                </w14:scene3d>
              </w:rPr>
              <w:t>6.1.2</w:t>
            </w:r>
            <w:r w:rsidR="001F4C98">
              <w:rPr>
                <w:rFonts w:asciiTheme="minorHAnsi" w:eastAsiaTheme="minorEastAsia" w:hAnsiTheme="minorHAnsi" w:cstheme="minorBidi"/>
                <w:noProof/>
                <w:sz w:val="22"/>
                <w:szCs w:val="22"/>
              </w:rPr>
              <w:tab/>
            </w:r>
            <w:r w:rsidR="001F4C98" w:rsidRPr="00576DCF">
              <w:rPr>
                <w:rStyle w:val="Hypertextovodkaz"/>
                <w:noProof/>
              </w:rPr>
              <w:t>Náklady sociálních služeb</w:t>
            </w:r>
            <w:r w:rsidR="001F4C98">
              <w:rPr>
                <w:noProof/>
                <w:webHidden/>
              </w:rPr>
              <w:tab/>
            </w:r>
            <w:r w:rsidR="001F4C98">
              <w:rPr>
                <w:noProof/>
                <w:webHidden/>
              </w:rPr>
              <w:fldChar w:fldCharType="begin"/>
            </w:r>
            <w:r w:rsidR="001F4C98">
              <w:rPr>
                <w:noProof/>
                <w:webHidden/>
              </w:rPr>
              <w:instrText xml:space="preserve"> PAGEREF _Toc470083145 \h </w:instrText>
            </w:r>
            <w:r w:rsidR="001F4C98">
              <w:rPr>
                <w:noProof/>
                <w:webHidden/>
              </w:rPr>
            </w:r>
            <w:r w:rsidR="001F4C98">
              <w:rPr>
                <w:noProof/>
                <w:webHidden/>
              </w:rPr>
              <w:fldChar w:fldCharType="separate"/>
            </w:r>
            <w:r w:rsidR="000A4DA6">
              <w:rPr>
                <w:noProof/>
                <w:webHidden/>
              </w:rPr>
              <w:t>60</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46" w:history="1">
            <w:r w:rsidR="001F4C98" w:rsidRPr="00576DCF">
              <w:rPr>
                <w:rStyle w:val="Hypertextovodkaz"/>
                <w:noProof/>
              </w:rPr>
              <w:t>6.2</w:t>
            </w:r>
            <w:r w:rsidR="001F4C98">
              <w:rPr>
                <w:rFonts w:asciiTheme="minorHAnsi" w:eastAsiaTheme="minorEastAsia" w:hAnsiTheme="minorHAnsi" w:cstheme="minorBidi"/>
                <w:i w:val="0"/>
                <w:iCs w:val="0"/>
                <w:noProof/>
                <w:sz w:val="22"/>
                <w:szCs w:val="22"/>
              </w:rPr>
              <w:tab/>
            </w:r>
            <w:r w:rsidR="001F4C98" w:rsidRPr="00576DCF">
              <w:rPr>
                <w:rStyle w:val="Hypertextovodkaz"/>
                <w:noProof/>
              </w:rPr>
              <w:t>Financování sociálních služeb v Olomouckém kraji</w:t>
            </w:r>
            <w:r w:rsidR="001F4C98">
              <w:rPr>
                <w:noProof/>
                <w:webHidden/>
              </w:rPr>
              <w:tab/>
            </w:r>
            <w:r w:rsidR="001F4C98">
              <w:rPr>
                <w:noProof/>
                <w:webHidden/>
              </w:rPr>
              <w:fldChar w:fldCharType="begin"/>
            </w:r>
            <w:r w:rsidR="001F4C98">
              <w:rPr>
                <w:noProof/>
                <w:webHidden/>
              </w:rPr>
              <w:instrText xml:space="preserve"> PAGEREF _Toc470083146 \h </w:instrText>
            </w:r>
            <w:r w:rsidR="001F4C98">
              <w:rPr>
                <w:noProof/>
                <w:webHidden/>
              </w:rPr>
            </w:r>
            <w:r w:rsidR="001F4C98">
              <w:rPr>
                <w:noProof/>
                <w:webHidden/>
              </w:rPr>
              <w:fldChar w:fldCharType="separate"/>
            </w:r>
            <w:r w:rsidR="000A4DA6">
              <w:rPr>
                <w:noProof/>
                <w:webHidden/>
              </w:rPr>
              <w:t>61</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47" w:history="1">
            <w:r w:rsidR="001F4C98" w:rsidRPr="00576DCF">
              <w:rPr>
                <w:rStyle w:val="Hypertextovodkaz"/>
                <w:noProof/>
                <w:lang w:bidi="x-none"/>
                <w14:scene3d>
                  <w14:camera w14:prst="orthographicFront"/>
                  <w14:lightRig w14:rig="threePt" w14:dir="t">
                    <w14:rot w14:lat="0" w14:lon="0" w14:rev="0"/>
                  </w14:lightRig>
                </w14:scene3d>
              </w:rPr>
              <w:t>6.2.1</w:t>
            </w:r>
            <w:r w:rsidR="001F4C98">
              <w:rPr>
                <w:rFonts w:asciiTheme="minorHAnsi" w:eastAsiaTheme="minorEastAsia" w:hAnsiTheme="minorHAnsi" w:cstheme="minorBidi"/>
                <w:noProof/>
                <w:sz w:val="22"/>
                <w:szCs w:val="22"/>
              </w:rPr>
              <w:tab/>
            </w:r>
            <w:r w:rsidR="001F4C98" w:rsidRPr="00576DCF">
              <w:rPr>
                <w:rStyle w:val="Hypertextovodkaz"/>
                <w:noProof/>
              </w:rPr>
              <w:t>Program finanční podpory poskytování sociálních služeb v Olomouckém kraji</w:t>
            </w:r>
            <w:r w:rsidR="001F4C98">
              <w:rPr>
                <w:noProof/>
                <w:webHidden/>
              </w:rPr>
              <w:tab/>
            </w:r>
            <w:r w:rsidR="001F4C98">
              <w:rPr>
                <w:noProof/>
                <w:webHidden/>
              </w:rPr>
              <w:fldChar w:fldCharType="begin"/>
            </w:r>
            <w:r w:rsidR="001F4C98">
              <w:rPr>
                <w:noProof/>
                <w:webHidden/>
              </w:rPr>
              <w:instrText xml:space="preserve"> PAGEREF _Toc470083147 \h </w:instrText>
            </w:r>
            <w:r w:rsidR="001F4C98">
              <w:rPr>
                <w:noProof/>
                <w:webHidden/>
              </w:rPr>
            </w:r>
            <w:r w:rsidR="001F4C98">
              <w:rPr>
                <w:noProof/>
                <w:webHidden/>
              </w:rPr>
              <w:fldChar w:fldCharType="separate"/>
            </w:r>
            <w:r w:rsidR="000A4DA6">
              <w:rPr>
                <w:noProof/>
                <w:webHidden/>
              </w:rPr>
              <w:t>62</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48" w:history="1">
            <w:r w:rsidR="001F4C98" w:rsidRPr="00576DCF">
              <w:rPr>
                <w:rStyle w:val="Hypertextovodkaz"/>
                <w:noProof/>
                <w:lang w:bidi="x-none"/>
                <w14:scene3d>
                  <w14:camera w14:prst="orthographicFront"/>
                  <w14:lightRig w14:rig="threePt" w14:dir="t">
                    <w14:rot w14:lat="0" w14:lon="0" w14:rev="0"/>
                  </w14:lightRig>
                </w14:scene3d>
              </w:rPr>
              <w:t>6.2.2</w:t>
            </w:r>
            <w:r w:rsidR="001F4C98">
              <w:rPr>
                <w:rFonts w:asciiTheme="minorHAnsi" w:eastAsiaTheme="minorEastAsia" w:hAnsiTheme="minorHAnsi" w:cstheme="minorBidi"/>
                <w:noProof/>
                <w:sz w:val="22"/>
                <w:szCs w:val="22"/>
              </w:rPr>
              <w:tab/>
            </w:r>
            <w:r w:rsidR="001F4C98" w:rsidRPr="00576DCF">
              <w:rPr>
                <w:rStyle w:val="Hypertextovodkaz"/>
                <w:noProof/>
              </w:rPr>
              <w:t>Financování sociálních služeb prostřednictvím IP</w:t>
            </w:r>
            <w:r w:rsidR="001F4C98">
              <w:rPr>
                <w:noProof/>
                <w:webHidden/>
              </w:rPr>
              <w:tab/>
            </w:r>
            <w:r w:rsidR="001F4C98">
              <w:rPr>
                <w:noProof/>
                <w:webHidden/>
              </w:rPr>
              <w:fldChar w:fldCharType="begin"/>
            </w:r>
            <w:r w:rsidR="001F4C98">
              <w:rPr>
                <w:noProof/>
                <w:webHidden/>
              </w:rPr>
              <w:instrText xml:space="preserve"> PAGEREF _Toc470083148 \h </w:instrText>
            </w:r>
            <w:r w:rsidR="001F4C98">
              <w:rPr>
                <w:noProof/>
                <w:webHidden/>
              </w:rPr>
            </w:r>
            <w:r w:rsidR="001F4C98">
              <w:rPr>
                <w:noProof/>
                <w:webHidden/>
              </w:rPr>
              <w:fldChar w:fldCharType="separate"/>
            </w:r>
            <w:r w:rsidR="000A4DA6">
              <w:rPr>
                <w:noProof/>
                <w:webHidden/>
              </w:rPr>
              <w:t>65</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49" w:history="1">
            <w:r w:rsidR="001F4C98" w:rsidRPr="00576DCF">
              <w:rPr>
                <w:rStyle w:val="Hypertextovodkaz"/>
                <w:noProof/>
              </w:rPr>
              <w:t>6.3</w:t>
            </w:r>
            <w:r w:rsidR="001F4C98">
              <w:rPr>
                <w:rFonts w:asciiTheme="minorHAnsi" w:eastAsiaTheme="minorEastAsia" w:hAnsiTheme="minorHAnsi" w:cstheme="minorBidi"/>
                <w:i w:val="0"/>
                <w:iCs w:val="0"/>
                <w:noProof/>
                <w:sz w:val="22"/>
                <w:szCs w:val="22"/>
              </w:rPr>
              <w:tab/>
            </w:r>
            <w:r w:rsidR="001F4C98" w:rsidRPr="00576DCF">
              <w:rPr>
                <w:rStyle w:val="Hypertextovodkaz"/>
                <w:noProof/>
              </w:rPr>
              <w:t>Realizace rozvojových cílů včetně jejich finančního zajištění</w:t>
            </w:r>
            <w:r w:rsidR="001F4C98">
              <w:rPr>
                <w:noProof/>
                <w:webHidden/>
              </w:rPr>
              <w:tab/>
            </w:r>
            <w:r w:rsidR="001F4C98">
              <w:rPr>
                <w:noProof/>
                <w:webHidden/>
              </w:rPr>
              <w:fldChar w:fldCharType="begin"/>
            </w:r>
            <w:r w:rsidR="001F4C98">
              <w:rPr>
                <w:noProof/>
                <w:webHidden/>
              </w:rPr>
              <w:instrText xml:space="preserve"> PAGEREF _Toc470083149 \h </w:instrText>
            </w:r>
            <w:r w:rsidR="001F4C98">
              <w:rPr>
                <w:noProof/>
                <w:webHidden/>
              </w:rPr>
            </w:r>
            <w:r w:rsidR="001F4C98">
              <w:rPr>
                <w:noProof/>
                <w:webHidden/>
              </w:rPr>
              <w:fldChar w:fldCharType="separate"/>
            </w:r>
            <w:r w:rsidR="000A4DA6">
              <w:rPr>
                <w:noProof/>
                <w:webHidden/>
              </w:rPr>
              <w:t>65</w:t>
            </w:r>
            <w:r w:rsidR="001F4C98">
              <w:rPr>
                <w:noProof/>
                <w:webHidden/>
              </w:rPr>
              <w:fldChar w:fldCharType="end"/>
            </w:r>
          </w:hyperlink>
        </w:p>
        <w:p w:rsidR="001F4C98" w:rsidRDefault="009F16ED">
          <w:pPr>
            <w:pStyle w:val="Obsah1"/>
            <w:rPr>
              <w:rFonts w:asciiTheme="minorHAnsi" w:eastAsiaTheme="minorEastAsia" w:hAnsiTheme="minorHAnsi" w:cstheme="minorBidi"/>
              <w:b w:val="0"/>
              <w:bCs w:val="0"/>
              <w:caps w:val="0"/>
              <w:sz w:val="22"/>
              <w:szCs w:val="22"/>
            </w:rPr>
          </w:pPr>
          <w:hyperlink w:anchor="_Toc470083150" w:history="1">
            <w:r w:rsidR="001F4C98" w:rsidRPr="00576DCF">
              <w:rPr>
                <w:rStyle w:val="Hypertextovodkaz"/>
              </w:rPr>
              <w:t>ČÁST C.</w:t>
            </w:r>
            <w:r w:rsidR="001F4C98">
              <w:rPr>
                <w:rFonts w:asciiTheme="minorHAnsi" w:eastAsiaTheme="minorEastAsia" w:hAnsiTheme="minorHAnsi" w:cstheme="minorBidi"/>
                <w:b w:val="0"/>
                <w:bCs w:val="0"/>
                <w:caps w:val="0"/>
                <w:sz w:val="22"/>
                <w:szCs w:val="22"/>
              </w:rPr>
              <w:tab/>
            </w:r>
            <w:r w:rsidR="001F4C98" w:rsidRPr="00576DCF">
              <w:rPr>
                <w:rStyle w:val="Hypertextovodkaz"/>
              </w:rPr>
              <w:t>STRATEGICKÁ</w:t>
            </w:r>
            <w:r w:rsidR="001F4C98">
              <w:rPr>
                <w:webHidden/>
              </w:rPr>
              <w:tab/>
            </w:r>
            <w:r w:rsidR="001F4C98">
              <w:rPr>
                <w:webHidden/>
              </w:rPr>
              <w:fldChar w:fldCharType="begin"/>
            </w:r>
            <w:r w:rsidR="001F4C98">
              <w:rPr>
                <w:webHidden/>
              </w:rPr>
              <w:instrText xml:space="preserve"> PAGEREF _Toc470083150 \h </w:instrText>
            </w:r>
            <w:r w:rsidR="001F4C98">
              <w:rPr>
                <w:webHidden/>
              </w:rPr>
            </w:r>
            <w:r w:rsidR="001F4C98">
              <w:rPr>
                <w:webHidden/>
              </w:rPr>
              <w:fldChar w:fldCharType="separate"/>
            </w:r>
            <w:r w:rsidR="000A4DA6">
              <w:rPr>
                <w:webHidden/>
              </w:rPr>
              <w:t>67</w:t>
            </w:r>
            <w:r w:rsidR="001F4C98">
              <w:rPr>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51" w:history="1">
            <w:r w:rsidR="001F4C98" w:rsidRPr="00576DCF">
              <w:rPr>
                <w:rStyle w:val="Hypertextovodkaz"/>
                <w:noProof/>
              </w:rPr>
              <w:t>7.</w:t>
            </w:r>
            <w:r w:rsidR="001F4C98">
              <w:rPr>
                <w:rFonts w:asciiTheme="minorHAnsi" w:eastAsiaTheme="minorEastAsia" w:hAnsiTheme="minorHAnsi" w:cstheme="minorBidi"/>
                <w:smallCaps w:val="0"/>
                <w:noProof/>
                <w:sz w:val="22"/>
                <w:szCs w:val="22"/>
              </w:rPr>
              <w:tab/>
            </w:r>
            <w:r w:rsidR="001F4C98" w:rsidRPr="00576DCF">
              <w:rPr>
                <w:rStyle w:val="Hypertextovodkaz"/>
                <w:noProof/>
              </w:rPr>
              <w:t>Priority rozvoje sociálních služeb</w:t>
            </w:r>
            <w:r w:rsidR="001F4C98">
              <w:rPr>
                <w:noProof/>
                <w:webHidden/>
              </w:rPr>
              <w:tab/>
            </w:r>
            <w:r w:rsidR="001F4C98">
              <w:rPr>
                <w:noProof/>
                <w:webHidden/>
              </w:rPr>
              <w:fldChar w:fldCharType="begin"/>
            </w:r>
            <w:r w:rsidR="001F4C98">
              <w:rPr>
                <w:noProof/>
                <w:webHidden/>
              </w:rPr>
              <w:instrText xml:space="preserve"> PAGEREF _Toc470083151 \h </w:instrText>
            </w:r>
            <w:r w:rsidR="001F4C98">
              <w:rPr>
                <w:noProof/>
                <w:webHidden/>
              </w:rPr>
            </w:r>
            <w:r w:rsidR="001F4C98">
              <w:rPr>
                <w:noProof/>
                <w:webHidden/>
              </w:rPr>
              <w:fldChar w:fldCharType="separate"/>
            </w:r>
            <w:r w:rsidR="000A4DA6">
              <w:rPr>
                <w:noProof/>
                <w:webHidden/>
              </w:rPr>
              <w:t>67</w:t>
            </w:r>
            <w:r w:rsidR="001F4C98">
              <w:rPr>
                <w:noProof/>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52" w:history="1">
            <w:r w:rsidR="001F4C98" w:rsidRPr="00576DCF">
              <w:rPr>
                <w:rStyle w:val="Hypertextovodkaz"/>
                <w:noProof/>
              </w:rPr>
              <w:t>8.</w:t>
            </w:r>
            <w:r w:rsidR="001F4C98">
              <w:rPr>
                <w:rFonts w:asciiTheme="minorHAnsi" w:eastAsiaTheme="minorEastAsia" w:hAnsiTheme="minorHAnsi" w:cstheme="minorBidi"/>
                <w:smallCaps w:val="0"/>
                <w:noProof/>
                <w:sz w:val="22"/>
                <w:szCs w:val="22"/>
              </w:rPr>
              <w:tab/>
            </w:r>
            <w:r w:rsidR="001F4C98" w:rsidRPr="00576DCF">
              <w:rPr>
                <w:rStyle w:val="Hypertextovodkaz"/>
                <w:noProof/>
              </w:rPr>
              <w:t>Rozvojové aktivity</w:t>
            </w:r>
            <w:r w:rsidR="001F4C98">
              <w:rPr>
                <w:noProof/>
                <w:webHidden/>
              </w:rPr>
              <w:tab/>
            </w:r>
            <w:r w:rsidR="001F4C98">
              <w:rPr>
                <w:noProof/>
                <w:webHidden/>
              </w:rPr>
              <w:fldChar w:fldCharType="begin"/>
            </w:r>
            <w:r w:rsidR="001F4C98">
              <w:rPr>
                <w:noProof/>
                <w:webHidden/>
              </w:rPr>
              <w:instrText xml:space="preserve"> PAGEREF _Toc470083152 \h </w:instrText>
            </w:r>
            <w:r w:rsidR="001F4C98">
              <w:rPr>
                <w:noProof/>
                <w:webHidden/>
              </w:rPr>
            </w:r>
            <w:r w:rsidR="001F4C98">
              <w:rPr>
                <w:noProof/>
                <w:webHidden/>
              </w:rPr>
              <w:fldChar w:fldCharType="separate"/>
            </w:r>
            <w:r w:rsidR="000A4DA6">
              <w:rPr>
                <w:noProof/>
                <w:webHidden/>
              </w:rPr>
              <w:t>68</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53" w:history="1">
            <w:r w:rsidR="001F4C98" w:rsidRPr="00576DCF">
              <w:rPr>
                <w:rStyle w:val="Hypertextovodkaz"/>
                <w:noProof/>
              </w:rPr>
              <w:t>8.1</w:t>
            </w:r>
            <w:r w:rsidR="001F4C98">
              <w:rPr>
                <w:rFonts w:asciiTheme="minorHAnsi" w:eastAsiaTheme="minorEastAsia" w:hAnsiTheme="minorHAnsi" w:cstheme="minorBidi"/>
                <w:i w:val="0"/>
                <w:iCs w:val="0"/>
                <w:noProof/>
                <w:sz w:val="22"/>
                <w:szCs w:val="22"/>
              </w:rPr>
              <w:tab/>
            </w:r>
            <w:r w:rsidR="001F4C98" w:rsidRPr="00576DCF">
              <w:rPr>
                <w:rStyle w:val="Hypertextovodkaz"/>
                <w:noProof/>
              </w:rPr>
              <w:t>Seznam rámcových cílů a opatření</w:t>
            </w:r>
            <w:r w:rsidR="001F4C98">
              <w:rPr>
                <w:noProof/>
                <w:webHidden/>
              </w:rPr>
              <w:tab/>
            </w:r>
            <w:r w:rsidR="001F4C98">
              <w:rPr>
                <w:noProof/>
                <w:webHidden/>
              </w:rPr>
              <w:fldChar w:fldCharType="begin"/>
            </w:r>
            <w:r w:rsidR="001F4C98">
              <w:rPr>
                <w:noProof/>
                <w:webHidden/>
              </w:rPr>
              <w:instrText xml:space="preserve"> PAGEREF _Toc470083153 \h </w:instrText>
            </w:r>
            <w:r w:rsidR="001F4C98">
              <w:rPr>
                <w:noProof/>
                <w:webHidden/>
              </w:rPr>
            </w:r>
            <w:r w:rsidR="001F4C98">
              <w:rPr>
                <w:noProof/>
                <w:webHidden/>
              </w:rPr>
              <w:fldChar w:fldCharType="separate"/>
            </w:r>
            <w:r w:rsidR="000A4DA6">
              <w:rPr>
                <w:noProof/>
                <w:webHidden/>
              </w:rPr>
              <w:t>69</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54" w:history="1">
            <w:r w:rsidR="001F4C98" w:rsidRPr="00576DCF">
              <w:rPr>
                <w:rStyle w:val="Hypertextovodkaz"/>
                <w:noProof/>
              </w:rPr>
              <w:t>8.2</w:t>
            </w:r>
            <w:r w:rsidR="001F4C98">
              <w:rPr>
                <w:rFonts w:asciiTheme="minorHAnsi" w:eastAsiaTheme="minorEastAsia" w:hAnsiTheme="minorHAnsi" w:cstheme="minorBidi"/>
                <w:i w:val="0"/>
                <w:iCs w:val="0"/>
                <w:noProof/>
                <w:sz w:val="22"/>
                <w:szCs w:val="22"/>
              </w:rPr>
              <w:tab/>
            </w:r>
            <w:r w:rsidR="001F4C98" w:rsidRPr="00576DCF">
              <w:rPr>
                <w:rStyle w:val="Hypertextovodkaz"/>
                <w:noProof/>
              </w:rPr>
              <w:t>Popis rámcových cílů a opatření:</w:t>
            </w:r>
            <w:r w:rsidR="001F4C98">
              <w:rPr>
                <w:noProof/>
                <w:webHidden/>
              </w:rPr>
              <w:tab/>
            </w:r>
            <w:r w:rsidR="001F4C98">
              <w:rPr>
                <w:noProof/>
                <w:webHidden/>
              </w:rPr>
              <w:fldChar w:fldCharType="begin"/>
            </w:r>
            <w:r w:rsidR="001F4C98">
              <w:rPr>
                <w:noProof/>
                <w:webHidden/>
              </w:rPr>
              <w:instrText xml:space="preserve"> PAGEREF _Toc470083154 \h </w:instrText>
            </w:r>
            <w:r w:rsidR="001F4C98">
              <w:rPr>
                <w:noProof/>
                <w:webHidden/>
              </w:rPr>
            </w:r>
            <w:r w:rsidR="001F4C98">
              <w:rPr>
                <w:noProof/>
                <w:webHidden/>
              </w:rPr>
              <w:fldChar w:fldCharType="separate"/>
            </w:r>
            <w:r w:rsidR="000A4DA6">
              <w:rPr>
                <w:noProof/>
                <w:webHidden/>
              </w:rPr>
              <w:t>70</w:t>
            </w:r>
            <w:r w:rsidR="001F4C98">
              <w:rPr>
                <w:noProof/>
                <w:webHidden/>
              </w:rPr>
              <w:fldChar w:fldCharType="end"/>
            </w:r>
          </w:hyperlink>
        </w:p>
        <w:p w:rsidR="001F4C98" w:rsidRDefault="009F16ED">
          <w:pPr>
            <w:pStyle w:val="Obsah2"/>
            <w:rPr>
              <w:rFonts w:asciiTheme="minorHAnsi" w:eastAsiaTheme="minorEastAsia" w:hAnsiTheme="minorHAnsi" w:cstheme="minorBidi"/>
              <w:smallCaps w:val="0"/>
              <w:noProof/>
              <w:sz w:val="22"/>
              <w:szCs w:val="22"/>
            </w:rPr>
          </w:pPr>
          <w:hyperlink w:anchor="_Toc470083155" w:history="1">
            <w:r w:rsidR="001F4C98" w:rsidRPr="00576DCF">
              <w:rPr>
                <w:rStyle w:val="Hypertextovodkaz"/>
                <w:noProof/>
              </w:rPr>
              <w:t>9.</w:t>
            </w:r>
            <w:r w:rsidR="001F4C98">
              <w:rPr>
                <w:rFonts w:asciiTheme="minorHAnsi" w:eastAsiaTheme="minorEastAsia" w:hAnsiTheme="minorHAnsi" w:cstheme="minorBidi"/>
                <w:smallCaps w:val="0"/>
                <w:noProof/>
                <w:sz w:val="22"/>
                <w:szCs w:val="22"/>
              </w:rPr>
              <w:tab/>
            </w:r>
            <w:r w:rsidR="001F4C98" w:rsidRPr="00576DCF">
              <w:rPr>
                <w:rStyle w:val="Hypertextovodkaz"/>
                <w:noProof/>
              </w:rPr>
              <w:t>Specifické cíle a opatření pro jednotlivé pracovní skupiny</w:t>
            </w:r>
            <w:r w:rsidR="001F4C98">
              <w:rPr>
                <w:noProof/>
                <w:webHidden/>
              </w:rPr>
              <w:tab/>
            </w:r>
            <w:r w:rsidR="001F4C98">
              <w:rPr>
                <w:noProof/>
                <w:webHidden/>
              </w:rPr>
              <w:fldChar w:fldCharType="begin"/>
            </w:r>
            <w:r w:rsidR="001F4C98">
              <w:rPr>
                <w:noProof/>
                <w:webHidden/>
              </w:rPr>
              <w:instrText xml:space="preserve"> PAGEREF _Toc470083155 \h </w:instrText>
            </w:r>
            <w:r w:rsidR="001F4C98">
              <w:rPr>
                <w:noProof/>
                <w:webHidden/>
              </w:rPr>
            </w:r>
            <w:r w:rsidR="001F4C98">
              <w:rPr>
                <w:noProof/>
                <w:webHidden/>
              </w:rPr>
              <w:fldChar w:fldCharType="separate"/>
            </w:r>
            <w:r w:rsidR="000A4DA6">
              <w:rPr>
                <w:noProof/>
                <w:webHidden/>
              </w:rPr>
              <w:t>87</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56" w:history="1">
            <w:r w:rsidR="001F4C98" w:rsidRPr="00576DCF">
              <w:rPr>
                <w:rStyle w:val="Hypertextovodkaz"/>
                <w:noProof/>
              </w:rPr>
              <w:t>9.1</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Pracovní skupina č. 1: DĚTI, MLÁDEŽ A RODINA</w:t>
            </w:r>
            <w:r w:rsidR="001F4C98">
              <w:rPr>
                <w:noProof/>
                <w:webHidden/>
              </w:rPr>
              <w:tab/>
            </w:r>
            <w:r w:rsidR="001F4C98">
              <w:rPr>
                <w:noProof/>
                <w:webHidden/>
              </w:rPr>
              <w:fldChar w:fldCharType="begin"/>
            </w:r>
            <w:r w:rsidR="001F4C98">
              <w:rPr>
                <w:noProof/>
                <w:webHidden/>
              </w:rPr>
              <w:instrText xml:space="preserve"> PAGEREF _Toc470083156 \h </w:instrText>
            </w:r>
            <w:r w:rsidR="001F4C98">
              <w:rPr>
                <w:noProof/>
                <w:webHidden/>
              </w:rPr>
            </w:r>
            <w:r w:rsidR="001F4C98">
              <w:rPr>
                <w:noProof/>
                <w:webHidden/>
              </w:rPr>
              <w:fldChar w:fldCharType="separate"/>
            </w:r>
            <w:r w:rsidR="000A4DA6">
              <w:rPr>
                <w:noProof/>
                <w:webHidden/>
              </w:rPr>
              <w:t>87</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57" w:history="1">
            <w:r w:rsidR="001F4C98" w:rsidRPr="00576DCF">
              <w:rPr>
                <w:rStyle w:val="Hypertextovodkaz"/>
                <w:noProof/>
                <w:lang w:bidi="x-none"/>
                <w14:scene3d>
                  <w14:camera w14:prst="orthographicFront"/>
                  <w14:lightRig w14:rig="threePt" w14:dir="t">
                    <w14:rot w14:lat="0" w14:lon="0" w14:rev="0"/>
                  </w14:lightRig>
                </w14:scene3d>
              </w:rPr>
              <w:t>9.1.1</w:t>
            </w:r>
            <w:r w:rsidR="001F4C98">
              <w:rPr>
                <w:rFonts w:asciiTheme="minorHAnsi" w:eastAsiaTheme="minorEastAsia" w:hAnsiTheme="minorHAnsi" w:cstheme="minorBidi"/>
                <w:noProof/>
                <w:sz w:val="22"/>
                <w:szCs w:val="22"/>
              </w:rPr>
              <w:tab/>
            </w:r>
            <w:r w:rsidR="001F4C98" w:rsidRPr="00576DCF">
              <w:rPr>
                <w:rStyle w:val="Hypertextovodkaz"/>
                <w:noProof/>
              </w:rPr>
              <w:t>Seznam cílů a opatření</w:t>
            </w:r>
            <w:r w:rsidR="001F4C98">
              <w:rPr>
                <w:noProof/>
                <w:webHidden/>
              </w:rPr>
              <w:tab/>
            </w:r>
            <w:r w:rsidR="001F4C98">
              <w:rPr>
                <w:noProof/>
                <w:webHidden/>
              </w:rPr>
              <w:fldChar w:fldCharType="begin"/>
            </w:r>
            <w:r w:rsidR="001F4C98">
              <w:rPr>
                <w:noProof/>
                <w:webHidden/>
              </w:rPr>
              <w:instrText xml:space="preserve"> PAGEREF _Toc470083157 \h </w:instrText>
            </w:r>
            <w:r w:rsidR="001F4C98">
              <w:rPr>
                <w:noProof/>
                <w:webHidden/>
              </w:rPr>
            </w:r>
            <w:r w:rsidR="001F4C98">
              <w:rPr>
                <w:noProof/>
                <w:webHidden/>
              </w:rPr>
              <w:fldChar w:fldCharType="separate"/>
            </w:r>
            <w:r w:rsidR="000A4DA6">
              <w:rPr>
                <w:noProof/>
                <w:webHidden/>
              </w:rPr>
              <w:t>88</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58" w:history="1">
            <w:r w:rsidR="001F4C98" w:rsidRPr="00576DCF">
              <w:rPr>
                <w:rStyle w:val="Hypertextovodkaz"/>
                <w:noProof/>
                <w:lang w:bidi="x-none"/>
                <w14:scene3d>
                  <w14:camera w14:prst="orthographicFront"/>
                  <w14:lightRig w14:rig="threePt" w14:dir="t">
                    <w14:rot w14:lat="0" w14:lon="0" w14:rev="0"/>
                  </w14:lightRig>
                </w14:scene3d>
              </w:rPr>
              <w:t>9.1.2</w:t>
            </w:r>
            <w:r w:rsidR="001F4C98">
              <w:rPr>
                <w:rFonts w:asciiTheme="minorHAnsi" w:eastAsiaTheme="minorEastAsia" w:hAnsiTheme="minorHAnsi" w:cstheme="minorBidi"/>
                <w:noProof/>
                <w:sz w:val="22"/>
                <w:szCs w:val="22"/>
              </w:rPr>
              <w:tab/>
            </w:r>
            <w:r w:rsidR="001F4C98" w:rsidRPr="00576DCF">
              <w:rPr>
                <w:rStyle w:val="Hypertextovodkaz"/>
                <w:noProof/>
              </w:rPr>
              <w:t>Popis cílů a opatření</w:t>
            </w:r>
            <w:r w:rsidR="001F4C98">
              <w:rPr>
                <w:noProof/>
                <w:webHidden/>
              </w:rPr>
              <w:tab/>
            </w:r>
            <w:r w:rsidR="001F4C98">
              <w:rPr>
                <w:noProof/>
                <w:webHidden/>
              </w:rPr>
              <w:fldChar w:fldCharType="begin"/>
            </w:r>
            <w:r w:rsidR="001F4C98">
              <w:rPr>
                <w:noProof/>
                <w:webHidden/>
              </w:rPr>
              <w:instrText xml:space="preserve"> PAGEREF _Toc470083158 \h </w:instrText>
            </w:r>
            <w:r w:rsidR="001F4C98">
              <w:rPr>
                <w:noProof/>
                <w:webHidden/>
              </w:rPr>
            </w:r>
            <w:r w:rsidR="001F4C98">
              <w:rPr>
                <w:noProof/>
                <w:webHidden/>
              </w:rPr>
              <w:fldChar w:fldCharType="separate"/>
            </w:r>
            <w:r w:rsidR="000A4DA6">
              <w:rPr>
                <w:noProof/>
                <w:webHidden/>
              </w:rPr>
              <w:t>89</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59" w:history="1">
            <w:r w:rsidR="001F4C98" w:rsidRPr="00576DCF">
              <w:rPr>
                <w:rStyle w:val="Hypertextovodkaz"/>
                <w:noProof/>
              </w:rPr>
              <w:t>9.2</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Pracovní skupina č. 2: OSOBY SE ZDRAVOTNÍM POSTIŽENÍM</w:t>
            </w:r>
            <w:r w:rsidR="001F4C98">
              <w:rPr>
                <w:noProof/>
                <w:webHidden/>
              </w:rPr>
              <w:tab/>
            </w:r>
            <w:r w:rsidR="001F4C98">
              <w:rPr>
                <w:noProof/>
                <w:webHidden/>
              </w:rPr>
              <w:fldChar w:fldCharType="begin"/>
            </w:r>
            <w:r w:rsidR="001F4C98">
              <w:rPr>
                <w:noProof/>
                <w:webHidden/>
              </w:rPr>
              <w:instrText xml:space="preserve"> PAGEREF _Toc470083159 \h </w:instrText>
            </w:r>
            <w:r w:rsidR="001F4C98">
              <w:rPr>
                <w:noProof/>
                <w:webHidden/>
              </w:rPr>
            </w:r>
            <w:r w:rsidR="001F4C98">
              <w:rPr>
                <w:noProof/>
                <w:webHidden/>
              </w:rPr>
              <w:fldChar w:fldCharType="separate"/>
            </w:r>
            <w:r w:rsidR="000A4DA6">
              <w:rPr>
                <w:noProof/>
                <w:webHidden/>
              </w:rPr>
              <w:t>97</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0" w:history="1">
            <w:r w:rsidR="001F4C98" w:rsidRPr="00576DCF">
              <w:rPr>
                <w:rStyle w:val="Hypertextovodkaz"/>
                <w:noProof/>
                <w:lang w:bidi="x-none"/>
                <w14:scene3d>
                  <w14:camera w14:prst="orthographicFront"/>
                  <w14:lightRig w14:rig="threePt" w14:dir="t">
                    <w14:rot w14:lat="0" w14:lon="0" w14:rev="0"/>
                  </w14:lightRig>
                </w14:scene3d>
              </w:rPr>
              <w:t>9.2.1</w:t>
            </w:r>
            <w:r w:rsidR="001F4C98">
              <w:rPr>
                <w:rFonts w:asciiTheme="minorHAnsi" w:eastAsiaTheme="minorEastAsia" w:hAnsiTheme="minorHAnsi" w:cstheme="minorBidi"/>
                <w:noProof/>
                <w:sz w:val="22"/>
                <w:szCs w:val="22"/>
              </w:rPr>
              <w:tab/>
            </w:r>
            <w:r w:rsidR="001F4C98" w:rsidRPr="00576DCF">
              <w:rPr>
                <w:rStyle w:val="Hypertextovodkaz"/>
                <w:noProof/>
              </w:rPr>
              <w:t>Seznam cílů a opatření</w:t>
            </w:r>
            <w:r w:rsidR="001F4C98">
              <w:rPr>
                <w:noProof/>
                <w:webHidden/>
              </w:rPr>
              <w:tab/>
            </w:r>
            <w:r w:rsidR="001F4C98">
              <w:rPr>
                <w:noProof/>
                <w:webHidden/>
              </w:rPr>
              <w:fldChar w:fldCharType="begin"/>
            </w:r>
            <w:r w:rsidR="001F4C98">
              <w:rPr>
                <w:noProof/>
                <w:webHidden/>
              </w:rPr>
              <w:instrText xml:space="preserve"> PAGEREF _Toc470083160 \h </w:instrText>
            </w:r>
            <w:r w:rsidR="001F4C98">
              <w:rPr>
                <w:noProof/>
                <w:webHidden/>
              </w:rPr>
            </w:r>
            <w:r w:rsidR="001F4C98">
              <w:rPr>
                <w:noProof/>
                <w:webHidden/>
              </w:rPr>
              <w:fldChar w:fldCharType="separate"/>
            </w:r>
            <w:r w:rsidR="000A4DA6">
              <w:rPr>
                <w:noProof/>
                <w:webHidden/>
              </w:rPr>
              <w:t>99</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1" w:history="1">
            <w:r w:rsidR="001F4C98" w:rsidRPr="00576DCF">
              <w:rPr>
                <w:rStyle w:val="Hypertextovodkaz"/>
                <w:noProof/>
                <w:lang w:bidi="x-none"/>
                <w14:scene3d>
                  <w14:camera w14:prst="orthographicFront"/>
                  <w14:lightRig w14:rig="threePt" w14:dir="t">
                    <w14:rot w14:lat="0" w14:lon="0" w14:rev="0"/>
                  </w14:lightRig>
                </w14:scene3d>
              </w:rPr>
              <w:t>9.2.2</w:t>
            </w:r>
            <w:r w:rsidR="001F4C98">
              <w:rPr>
                <w:rFonts w:asciiTheme="minorHAnsi" w:eastAsiaTheme="minorEastAsia" w:hAnsiTheme="minorHAnsi" w:cstheme="minorBidi"/>
                <w:noProof/>
                <w:sz w:val="22"/>
                <w:szCs w:val="22"/>
              </w:rPr>
              <w:tab/>
            </w:r>
            <w:r w:rsidR="001F4C98" w:rsidRPr="00576DCF">
              <w:rPr>
                <w:rStyle w:val="Hypertextovodkaz"/>
                <w:noProof/>
              </w:rPr>
              <w:t>Popis cílů a opatření</w:t>
            </w:r>
            <w:r w:rsidR="001F4C98">
              <w:rPr>
                <w:noProof/>
                <w:webHidden/>
              </w:rPr>
              <w:tab/>
            </w:r>
            <w:r w:rsidR="001F4C98">
              <w:rPr>
                <w:noProof/>
                <w:webHidden/>
              </w:rPr>
              <w:fldChar w:fldCharType="begin"/>
            </w:r>
            <w:r w:rsidR="001F4C98">
              <w:rPr>
                <w:noProof/>
                <w:webHidden/>
              </w:rPr>
              <w:instrText xml:space="preserve"> PAGEREF _Toc470083161 \h </w:instrText>
            </w:r>
            <w:r w:rsidR="001F4C98">
              <w:rPr>
                <w:noProof/>
                <w:webHidden/>
              </w:rPr>
            </w:r>
            <w:r w:rsidR="001F4C98">
              <w:rPr>
                <w:noProof/>
                <w:webHidden/>
              </w:rPr>
              <w:fldChar w:fldCharType="separate"/>
            </w:r>
            <w:r w:rsidR="000A4DA6">
              <w:rPr>
                <w:noProof/>
                <w:webHidden/>
              </w:rPr>
              <w:t>104</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62" w:history="1">
            <w:r w:rsidR="001F4C98" w:rsidRPr="00576DCF">
              <w:rPr>
                <w:rStyle w:val="Hypertextovodkaz"/>
                <w:noProof/>
              </w:rPr>
              <w:t>9.3</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Pracovní skupina č. 3: SENIOŘI</w:t>
            </w:r>
            <w:r w:rsidR="001F4C98">
              <w:rPr>
                <w:noProof/>
                <w:webHidden/>
              </w:rPr>
              <w:tab/>
            </w:r>
            <w:r w:rsidR="001F4C98">
              <w:rPr>
                <w:noProof/>
                <w:webHidden/>
              </w:rPr>
              <w:fldChar w:fldCharType="begin"/>
            </w:r>
            <w:r w:rsidR="001F4C98">
              <w:rPr>
                <w:noProof/>
                <w:webHidden/>
              </w:rPr>
              <w:instrText xml:space="preserve"> PAGEREF _Toc470083162 \h </w:instrText>
            </w:r>
            <w:r w:rsidR="001F4C98">
              <w:rPr>
                <w:noProof/>
                <w:webHidden/>
              </w:rPr>
            </w:r>
            <w:r w:rsidR="001F4C98">
              <w:rPr>
                <w:noProof/>
                <w:webHidden/>
              </w:rPr>
              <w:fldChar w:fldCharType="separate"/>
            </w:r>
            <w:r w:rsidR="000A4DA6">
              <w:rPr>
                <w:noProof/>
                <w:webHidden/>
              </w:rPr>
              <w:t>117</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3" w:history="1">
            <w:r w:rsidR="001F4C98" w:rsidRPr="00576DCF">
              <w:rPr>
                <w:rStyle w:val="Hypertextovodkaz"/>
                <w:noProof/>
                <w:lang w:bidi="x-none"/>
                <w14:scene3d>
                  <w14:camera w14:prst="orthographicFront"/>
                  <w14:lightRig w14:rig="threePt" w14:dir="t">
                    <w14:rot w14:lat="0" w14:lon="0" w14:rev="0"/>
                  </w14:lightRig>
                </w14:scene3d>
              </w:rPr>
              <w:t>9.3.1</w:t>
            </w:r>
            <w:r w:rsidR="001F4C98">
              <w:rPr>
                <w:rFonts w:asciiTheme="minorHAnsi" w:eastAsiaTheme="minorEastAsia" w:hAnsiTheme="minorHAnsi" w:cstheme="minorBidi"/>
                <w:noProof/>
                <w:sz w:val="22"/>
                <w:szCs w:val="22"/>
              </w:rPr>
              <w:tab/>
            </w:r>
            <w:r w:rsidR="001F4C98" w:rsidRPr="00576DCF">
              <w:rPr>
                <w:rStyle w:val="Hypertextovodkaz"/>
                <w:noProof/>
              </w:rPr>
              <w:t>Seznam cílů a opatření</w:t>
            </w:r>
            <w:r w:rsidR="001F4C98">
              <w:rPr>
                <w:noProof/>
                <w:webHidden/>
              </w:rPr>
              <w:tab/>
            </w:r>
            <w:r w:rsidR="001F4C98">
              <w:rPr>
                <w:noProof/>
                <w:webHidden/>
              </w:rPr>
              <w:fldChar w:fldCharType="begin"/>
            </w:r>
            <w:r w:rsidR="001F4C98">
              <w:rPr>
                <w:noProof/>
                <w:webHidden/>
              </w:rPr>
              <w:instrText xml:space="preserve"> PAGEREF _Toc470083163 \h </w:instrText>
            </w:r>
            <w:r w:rsidR="001F4C98">
              <w:rPr>
                <w:noProof/>
                <w:webHidden/>
              </w:rPr>
            </w:r>
            <w:r w:rsidR="001F4C98">
              <w:rPr>
                <w:noProof/>
                <w:webHidden/>
              </w:rPr>
              <w:fldChar w:fldCharType="separate"/>
            </w:r>
            <w:r w:rsidR="000A4DA6">
              <w:rPr>
                <w:noProof/>
                <w:webHidden/>
              </w:rPr>
              <w:t>118</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4" w:history="1">
            <w:r w:rsidR="001F4C98" w:rsidRPr="00576DCF">
              <w:rPr>
                <w:rStyle w:val="Hypertextovodkaz"/>
                <w:noProof/>
                <w:lang w:bidi="x-none"/>
                <w14:scene3d>
                  <w14:camera w14:prst="orthographicFront"/>
                  <w14:lightRig w14:rig="threePt" w14:dir="t">
                    <w14:rot w14:lat="0" w14:lon="0" w14:rev="0"/>
                  </w14:lightRig>
                </w14:scene3d>
              </w:rPr>
              <w:t>9.3.2</w:t>
            </w:r>
            <w:r w:rsidR="001F4C98">
              <w:rPr>
                <w:rFonts w:asciiTheme="minorHAnsi" w:eastAsiaTheme="minorEastAsia" w:hAnsiTheme="minorHAnsi" w:cstheme="minorBidi"/>
                <w:noProof/>
                <w:sz w:val="22"/>
                <w:szCs w:val="22"/>
              </w:rPr>
              <w:tab/>
            </w:r>
            <w:r w:rsidR="001F4C98" w:rsidRPr="00576DCF">
              <w:rPr>
                <w:rStyle w:val="Hypertextovodkaz"/>
                <w:noProof/>
              </w:rPr>
              <w:t>Popis cílů a opatření</w:t>
            </w:r>
            <w:r w:rsidR="001F4C98">
              <w:rPr>
                <w:noProof/>
                <w:webHidden/>
              </w:rPr>
              <w:tab/>
            </w:r>
            <w:r w:rsidR="001F4C98">
              <w:rPr>
                <w:noProof/>
                <w:webHidden/>
              </w:rPr>
              <w:fldChar w:fldCharType="begin"/>
            </w:r>
            <w:r w:rsidR="001F4C98">
              <w:rPr>
                <w:noProof/>
                <w:webHidden/>
              </w:rPr>
              <w:instrText xml:space="preserve"> PAGEREF _Toc470083164 \h </w:instrText>
            </w:r>
            <w:r w:rsidR="001F4C98">
              <w:rPr>
                <w:noProof/>
                <w:webHidden/>
              </w:rPr>
            </w:r>
            <w:r w:rsidR="001F4C98">
              <w:rPr>
                <w:noProof/>
                <w:webHidden/>
              </w:rPr>
              <w:fldChar w:fldCharType="separate"/>
            </w:r>
            <w:r w:rsidR="000A4DA6">
              <w:rPr>
                <w:noProof/>
                <w:webHidden/>
              </w:rPr>
              <w:t>121</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65" w:history="1">
            <w:r w:rsidR="001F4C98" w:rsidRPr="00576DCF">
              <w:rPr>
                <w:rStyle w:val="Hypertextovodkaz"/>
                <w:noProof/>
              </w:rPr>
              <w:t>9.4</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Pracovní skupina č. 4: ETNICKÉ MENŠINY A CIZINCI</w:t>
            </w:r>
            <w:r w:rsidR="001F4C98">
              <w:rPr>
                <w:noProof/>
                <w:webHidden/>
              </w:rPr>
              <w:tab/>
            </w:r>
            <w:r w:rsidR="001F4C98">
              <w:rPr>
                <w:noProof/>
                <w:webHidden/>
              </w:rPr>
              <w:fldChar w:fldCharType="begin"/>
            </w:r>
            <w:r w:rsidR="001F4C98">
              <w:rPr>
                <w:noProof/>
                <w:webHidden/>
              </w:rPr>
              <w:instrText xml:space="preserve"> PAGEREF _Toc470083165 \h </w:instrText>
            </w:r>
            <w:r w:rsidR="001F4C98">
              <w:rPr>
                <w:noProof/>
                <w:webHidden/>
              </w:rPr>
            </w:r>
            <w:r w:rsidR="001F4C98">
              <w:rPr>
                <w:noProof/>
                <w:webHidden/>
              </w:rPr>
              <w:fldChar w:fldCharType="separate"/>
            </w:r>
            <w:r w:rsidR="000A4DA6">
              <w:rPr>
                <w:noProof/>
                <w:webHidden/>
              </w:rPr>
              <w:t>130</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6" w:history="1">
            <w:r w:rsidR="001F4C98" w:rsidRPr="00576DCF">
              <w:rPr>
                <w:rStyle w:val="Hypertextovodkaz"/>
                <w:noProof/>
                <w:lang w:bidi="x-none"/>
                <w14:scene3d>
                  <w14:camera w14:prst="orthographicFront"/>
                  <w14:lightRig w14:rig="threePt" w14:dir="t">
                    <w14:rot w14:lat="0" w14:lon="0" w14:rev="0"/>
                  </w14:lightRig>
                </w14:scene3d>
              </w:rPr>
              <w:t>9.4.1</w:t>
            </w:r>
            <w:r w:rsidR="001F4C98">
              <w:rPr>
                <w:rFonts w:asciiTheme="minorHAnsi" w:eastAsiaTheme="minorEastAsia" w:hAnsiTheme="minorHAnsi" w:cstheme="minorBidi"/>
                <w:noProof/>
                <w:sz w:val="22"/>
                <w:szCs w:val="22"/>
              </w:rPr>
              <w:tab/>
            </w:r>
            <w:r w:rsidR="001F4C98" w:rsidRPr="00576DCF">
              <w:rPr>
                <w:rStyle w:val="Hypertextovodkaz"/>
                <w:noProof/>
              </w:rPr>
              <w:t>Seznam cílů a opatření</w:t>
            </w:r>
            <w:r w:rsidR="001F4C98">
              <w:rPr>
                <w:noProof/>
                <w:webHidden/>
              </w:rPr>
              <w:tab/>
            </w:r>
            <w:r w:rsidR="001F4C98">
              <w:rPr>
                <w:noProof/>
                <w:webHidden/>
              </w:rPr>
              <w:fldChar w:fldCharType="begin"/>
            </w:r>
            <w:r w:rsidR="001F4C98">
              <w:rPr>
                <w:noProof/>
                <w:webHidden/>
              </w:rPr>
              <w:instrText xml:space="preserve"> PAGEREF _Toc470083166 \h </w:instrText>
            </w:r>
            <w:r w:rsidR="001F4C98">
              <w:rPr>
                <w:noProof/>
                <w:webHidden/>
              </w:rPr>
            </w:r>
            <w:r w:rsidR="001F4C98">
              <w:rPr>
                <w:noProof/>
                <w:webHidden/>
              </w:rPr>
              <w:fldChar w:fldCharType="separate"/>
            </w:r>
            <w:r w:rsidR="000A4DA6">
              <w:rPr>
                <w:noProof/>
                <w:webHidden/>
              </w:rPr>
              <w:t>131</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7" w:history="1">
            <w:r w:rsidR="001F4C98" w:rsidRPr="00576DCF">
              <w:rPr>
                <w:rStyle w:val="Hypertextovodkaz"/>
                <w:noProof/>
                <w:lang w:bidi="x-none"/>
                <w14:scene3d>
                  <w14:camera w14:prst="orthographicFront"/>
                  <w14:lightRig w14:rig="threePt" w14:dir="t">
                    <w14:rot w14:lat="0" w14:lon="0" w14:rev="0"/>
                  </w14:lightRig>
                </w14:scene3d>
              </w:rPr>
              <w:t>9.4.2</w:t>
            </w:r>
            <w:r w:rsidR="001F4C98">
              <w:rPr>
                <w:rFonts w:asciiTheme="minorHAnsi" w:eastAsiaTheme="minorEastAsia" w:hAnsiTheme="minorHAnsi" w:cstheme="minorBidi"/>
                <w:noProof/>
                <w:sz w:val="22"/>
                <w:szCs w:val="22"/>
              </w:rPr>
              <w:tab/>
            </w:r>
            <w:r w:rsidR="001F4C98" w:rsidRPr="00576DCF">
              <w:rPr>
                <w:rStyle w:val="Hypertextovodkaz"/>
                <w:noProof/>
              </w:rPr>
              <w:t>Popis cílů a opatření</w:t>
            </w:r>
            <w:r w:rsidR="001F4C98">
              <w:rPr>
                <w:noProof/>
                <w:webHidden/>
              </w:rPr>
              <w:tab/>
            </w:r>
            <w:r w:rsidR="001F4C98">
              <w:rPr>
                <w:noProof/>
                <w:webHidden/>
              </w:rPr>
              <w:fldChar w:fldCharType="begin"/>
            </w:r>
            <w:r w:rsidR="001F4C98">
              <w:rPr>
                <w:noProof/>
                <w:webHidden/>
              </w:rPr>
              <w:instrText xml:space="preserve"> PAGEREF _Toc470083167 \h </w:instrText>
            </w:r>
            <w:r w:rsidR="001F4C98">
              <w:rPr>
                <w:noProof/>
                <w:webHidden/>
              </w:rPr>
            </w:r>
            <w:r w:rsidR="001F4C98">
              <w:rPr>
                <w:noProof/>
                <w:webHidden/>
              </w:rPr>
              <w:fldChar w:fldCharType="separate"/>
            </w:r>
            <w:r w:rsidR="000A4DA6">
              <w:rPr>
                <w:noProof/>
                <w:webHidden/>
              </w:rPr>
              <w:t>131</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68" w:history="1">
            <w:r w:rsidR="001F4C98" w:rsidRPr="00576DCF">
              <w:rPr>
                <w:rStyle w:val="Hypertextovodkaz"/>
                <w:noProof/>
              </w:rPr>
              <w:t>9.5</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Pracovní skupina č. 5: OSOBY V KRIZI A OSOBY SOCIÁLNĚ VYLOUČENÉ</w:t>
            </w:r>
            <w:r w:rsidR="001F4C98">
              <w:rPr>
                <w:noProof/>
                <w:webHidden/>
              </w:rPr>
              <w:tab/>
            </w:r>
            <w:r w:rsidR="001F4C98">
              <w:rPr>
                <w:noProof/>
                <w:webHidden/>
              </w:rPr>
              <w:fldChar w:fldCharType="begin"/>
            </w:r>
            <w:r w:rsidR="001F4C98">
              <w:rPr>
                <w:noProof/>
                <w:webHidden/>
              </w:rPr>
              <w:instrText xml:space="preserve"> PAGEREF _Toc470083168 \h </w:instrText>
            </w:r>
            <w:r w:rsidR="001F4C98">
              <w:rPr>
                <w:noProof/>
                <w:webHidden/>
              </w:rPr>
            </w:r>
            <w:r w:rsidR="001F4C98">
              <w:rPr>
                <w:noProof/>
                <w:webHidden/>
              </w:rPr>
              <w:fldChar w:fldCharType="separate"/>
            </w:r>
            <w:r w:rsidR="000A4DA6">
              <w:rPr>
                <w:noProof/>
                <w:webHidden/>
              </w:rPr>
              <w:t>134</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69" w:history="1">
            <w:r w:rsidR="001F4C98" w:rsidRPr="00576DCF">
              <w:rPr>
                <w:rStyle w:val="Hypertextovodkaz"/>
                <w:noProof/>
                <w:lang w:bidi="x-none"/>
                <w14:scene3d>
                  <w14:camera w14:prst="orthographicFront"/>
                  <w14:lightRig w14:rig="threePt" w14:dir="t">
                    <w14:rot w14:lat="0" w14:lon="0" w14:rev="0"/>
                  </w14:lightRig>
                </w14:scene3d>
              </w:rPr>
              <w:t>9.5.1</w:t>
            </w:r>
            <w:r w:rsidR="001F4C98">
              <w:rPr>
                <w:rFonts w:asciiTheme="minorHAnsi" w:eastAsiaTheme="minorEastAsia" w:hAnsiTheme="minorHAnsi" w:cstheme="minorBidi"/>
                <w:noProof/>
                <w:sz w:val="22"/>
                <w:szCs w:val="22"/>
              </w:rPr>
              <w:tab/>
            </w:r>
            <w:r w:rsidR="001F4C98" w:rsidRPr="00576DCF">
              <w:rPr>
                <w:rStyle w:val="Hypertextovodkaz"/>
                <w:noProof/>
              </w:rPr>
              <w:t>Seznam cílů a opatření</w:t>
            </w:r>
            <w:r w:rsidR="001F4C98">
              <w:rPr>
                <w:noProof/>
                <w:webHidden/>
              </w:rPr>
              <w:tab/>
            </w:r>
            <w:r w:rsidR="001F4C98">
              <w:rPr>
                <w:noProof/>
                <w:webHidden/>
              </w:rPr>
              <w:fldChar w:fldCharType="begin"/>
            </w:r>
            <w:r w:rsidR="001F4C98">
              <w:rPr>
                <w:noProof/>
                <w:webHidden/>
              </w:rPr>
              <w:instrText xml:space="preserve"> PAGEREF _Toc470083169 \h </w:instrText>
            </w:r>
            <w:r w:rsidR="001F4C98">
              <w:rPr>
                <w:noProof/>
                <w:webHidden/>
              </w:rPr>
            </w:r>
            <w:r w:rsidR="001F4C98">
              <w:rPr>
                <w:noProof/>
                <w:webHidden/>
              </w:rPr>
              <w:fldChar w:fldCharType="separate"/>
            </w:r>
            <w:r w:rsidR="000A4DA6">
              <w:rPr>
                <w:noProof/>
                <w:webHidden/>
              </w:rPr>
              <w:t>135</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70" w:history="1">
            <w:r w:rsidR="001F4C98" w:rsidRPr="00576DCF">
              <w:rPr>
                <w:rStyle w:val="Hypertextovodkaz"/>
                <w:noProof/>
                <w:lang w:bidi="x-none"/>
                <w14:scene3d>
                  <w14:camera w14:prst="orthographicFront"/>
                  <w14:lightRig w14:rig="threePt" w14:dir="t">
                    <w14:rot w14:lat="0" w14:lon="0" w14:rev="0"/>
                  </w14:lightRig>
                </w14:scene3d>
              </w:rPr>
              <w:t>9.5.2</w:t>
            </w:r>
            <w:r w:rsidR="001F4C98">
              <w:rPr>
                <w:rFonts w:asciiTheme="minorHAnsi" w:eastAsiaTheme="minorEastAsia" w:hAnsiTheme="minorHAnsi" w:cstheme="minorBidi"/>
                <w:noProof/>
                <w:sz w:val="22"/>
                <w:szCs w:val="22"/>
              </w:rPr>
              <w:tab/>
            </w:r>
            <w:r w:rsidR="001F4C98" w:rsidRPr="00576DCF">
              <w:rPr>
                <w:rStyle w:val="Hypertextovodkaz"/>
                <w:noProof/>
              </w:rPr>
              <w:t>Popis cílů a opatření</w:t>
            </w:r>
            <w:r w:rsidR="001F4C98">
              <w:rPr>
                <w:noProof/>
                <w:webHidden/>
              </w:rPr>
              <w:tab/>
            </w:r>
            <w:r w:rsidR="001F4C98">
              <w:rPr>
                <w:noProof/>
                <w:webHidden/>
              </w:rPr>
              <w:fldChar w:fldCharType="begin"/>
            </w:r>
            <w:r w:rsidR="001F4C98">
              <w:rPr>
                <w:noProof/>
                <w:webHidden/>
              </w:rPr>
              <w:instrText xml:space="preserve"> PAGEREF _Toc470083170 \h </w:instrText>
            </w:r>
            <w:r w:rsidR="001F4C98">
              <w:rPr>
                <w:noProof/>
                <w:webHidden/>
              </w:rPr>
            </w:r>
            <w:r w:rsidR="001F4C98">
              <w:rPr>
                <w:noProof/>
                <w:webHidden/>
              </w:rPr>
              <w:fldChar w:fldCharType="separate"/>
            </w:r>
            <w:r w:rsidR="000A4DA6">
              <w:rPr>
                <w:noProof/>
                <w:webHidden/>
              </w:rPr>
              <w:t>135</w:t>
            </w:r>
            <w:r w:rsidR="001F4C98">
              <w:rPr>
                <w:noProof/>
                <w:webHidden/>
              </w:rPr>
              <w:fldChar w:fldCharType="end"/>
            </w:r>
          </w:hyperlink>
        </w:p>
        <w:p w:rsidR="001F4C98" w:rsidRDefault="009F16ED">
          <w:pPr>
            <w:pStyle w:val="Obsah3"/>
            <w:tabs>
              <w:tab w:val="left" w:pos="960"/>
              <w:tab w:val="right" w:leader="dot" w:pos="9062"/>
            </w:tabs>
            <w:rPr>
              <w:rFonts w:asciiTheme="minorHAnsi" w:eastAsiaTheme="minorEastAsia" w:hAnsiTheme="minorHAnsi" w:cstheme="minorBidi"/>
              <w:i w:val="0"/>
              <w:iCs w:val="0"/>
              <w:noProof/>
              <w:sz w:val="22"/>
              <w:szCs w:val="22"/>
            </w:rPr>
          </w:pPr>
          <w:hyperlink w:anchor="_Toc470083171" w:history="1">
            <w:r w:rsidR="001F4C98" w:rsidRPr="00576DCF">
              <w:rPr>
                <w:rStyle w:val="Hypertextovodkaz"/>
                <w:noProof/>
              </w:rPr>
              <w:t>9.6</w:t>
            </w:r>
            <w:r w:rsidR="001F4C98">
              <w:rPr>
                <w:rFonts w:asciiTheme="minorHAnsi" w:eastAsiaTheme="minorEastAsia" w:hAnsiTheme="minorHAnsi" w:cstheme="minorBidi"/>
                <w:i w:val="0"/>
                <w:iCs w:val="0"/>
                <w:noProof/>
                <w:sz w:val="22"/>
                <w:szCs w:val="22"/>
              </w:rPr>
              <w:tab/>
            </w:r>
            <w:r w:rsidR="001F4C98" w:rsidRPr="00576DCF">
              <w:rPr>
                <w:rStyle w:val="Hypertextovodkaz"/>
                <w:noProof/>
              </w:rPr>
              <w:t>Pracovní skupina č. 6: OSOBY OHROŽENÉ NÁVYKOVÝM JEDNÁNÍM</w:t>
            </w:r>
            <w:r w:rsidR="001F4C98">
              <w:rPr>
                <w:noProof/>
                <w:webHidden/>
              </w:rPr>
              <w:tab/>
            </w:r>
            <w:r w:rsidR="001F4C98">
              <w:rPr>
                <w:noProof/>
                <w:webHidden/>
              </w:rPr>
              <w:fldChar w:fldCharType="begin"/>
            </w:r>
            <w:r w:rsidR="001F4C98">
              <w:rPr>
                <w:noProof/>
                <w:webHidden/>
              </w:rPr>
              <w:instrText xml:space="preserve"> PAGEREF _Toc470083171 \h </w:instrText>
            </w:r>
            <w:r w:rsidR="001F4C98">
              <w:rPr>
                <w:noProof/>
                <w:webHidden/>
              </w:rPr>
            </w:r>
            <w:r w:rsidR="001F4C98">
              <w:rPr>
                <w:noProof/>
                <w:webHidden/>
              </w:rPr>
              <w:fldChar w:fldCharType="separate"/>
            </w:r>
            <w:r w:rsidR="000A4DA6">
              <w:rPr>
                <w:noProof/>
                <w:webHidden/>
              </w:rPr>
              <w:t>137</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72" w:history="1">
            <w:r w:rsidR="001F4C98" w:rsidRPr="00576DCF">
              <w:rPr>
                <w:rStyle w:val="Hypertextovodkaz"/>
                <w:noProof/>
                <w:lang w:bidi="x-none"/>
                <w14:scene3d>
                  <w14:camera w14:prst="orthographicFront"/>
                  <w14:lightRig w14:rig="threePt" w14:dir="t">
                    <w14:rot w14:lat="0" w14:lon="0" w14:rev="0"/>
                  </w14:lightRig>
                </w14:scene3d>
              </w:rPr>
              <w:t>9.6.1</w:t>
            </w:r>
            <w:r w:rsidR="001F4C98">
              <w:rPr>
                <w:rFonts w:asciiTheme="minorHAnsi" w:eastAsiaTheme="minorEastAsia" w:hAnsiTheme="minorHAnsi" w:cstheme="minorBidi"/>
                <w:noProof/>
                <w:sz w:val="22"/>
                <w:szCs w:val="22"/>
              </w:rPr>
              <w:tab/>
            </w:r>
            <w:r w:rsidR="001F4C98" w:rsidRPr="00576DCF">
              <w:rPr>
                <w:rStyle w:val="Hypertextovodkaz"/>
                <w:noProof/>
              </w:rPr>
              <w:t>Seznam cílů a opatření</w:t>
            </w:r>
            <w:r w:rsidR="001F4C98">
              <w:rPr>
                <w:noProof/>
                <w:webHidden/>
              </w:rPr>
              <w:tab/>
            </w:r>
            <w:r w:rsidR="001F4C98">
              <w:rPr>
                <w:noProof/>
                <w:webHidden/>
              </w:rPr>
              <w:fldChar w:fldCharType="begin"/>
            </w:r>
            <w:r w:rsidR="001F4C98">
              <w:rPr>
                <w:noProof/>
                <w:webHidden/>
              </w:rPr>
              <w:instrText xml:space="preserve"> PAGEREF _Toc470083172 \h </w:instrText>
            </w:r>
            <w:r w:rsidR="001F4C98">
              <w:rPr>
                <w:noProof/>
                <w:webHidden/>
              </w:rPr>
            </w:r>
            <w:r w:rsidR="001F4C98">
              <w:rPr>
                <w:noProof/>
                <w:webHidden/>
              </w:rPr>
              <w:fldChar w:fldCharType="separate"/>
            </w:r>
            <w:r w:rsidR="000A4DA6">
              <w:rPr>
                <w:noProof/>
                <w:webHidden/>
              </w:rPr>
              <w:t>137</w:t>
            </w:r>
            <w:r w:rsidR="001F4C98">
              <w:rPr>
                <w:noProof/>
                <w:webHidden/>
              </w:rPr>
              <w:fldChar w:fldCharType="end"/>
            </w:r>
          </w:hyperlink>
        </w:p>
        <w:p w:rsidR="001F4C98" w:rsidRDefault="009F16ED">
          <w:pPr>
            <w:pStyle w:val="Obsah4"/>
            <w:tabs>
              <w:tab w:val="left" w:pos="1440"/>
              <w:tab w:val="right" w:leader="dot" w:pos="9062"/>
            </w:tabs>
            <w:rPr>
              <w:rFonts w:asciiTheme="minorHAnsi" w:eastAsiaTheme="minorEastAsia" w:hAnsiTheme="minorHAnsi" w:cstheme="minorBidi"/>
              <w:noProof/>
              <w:sz w:val="22"/>
              <w:szCs w:val="22"/>
            </w:rPr>
          </w:pPr>
          <w:hyperlink w:anchor="_Toc470083173" w:history="1">
            <w:r w:rsidR="001F4C98" w:rsidRPr="00576DCF">
              <w:rPr>
                <w:rStyle w:val="Hypertextovodkaz"/>
                <w:noProof/>
                <w:lang w:bidi="x-none"/>
                <w14:scene3d>
                  <w14:camera w14:prst="orthographicFront"/>
                  <w14:lightRig w14:rig="threePt" w14:dir="t">
                    <w14:rot w14:lat="0" w14:lon="0" w14:rev="0"/>
                  </w14:lightRig>
                </w14:scene3d>
              </w:rPr>
              <w:t>9.6.2</w:t>
            </w:r>
            <w:r w:rsidR="001F4C98">
              <w:rPr>
                <w:rFonts w:asciiTheme="minorHAnsi" w:eastAsiaTheme="minorEastAsia" w:hAnsiTheme="minorHAnsi" w:cstheme="minorBidi"/>
                <w:noProof/>
                <w:sz w:val="22"/>
                <w:szCs w:val="22"/>
              </w:rPr>
              <w:tab/>
            </w:r>
            <w:r w:rsidR="001F4C98" w:rsidRPr="00576DCF">
              <w:rPr>
                <w:rStyle w:val="Hypertextovodkaz"/>
                <w:noProof/>
              </w:rPr>
              <w:t>Popis cílů a opatření</w:t>
            </w:r>
            <w:r w:rsidR="001F4C98">
              <w:rPr>
                <w:noProof/>
                <w:webHidden/>
              </w:rPr>
              <w:tab/>
            </w:r>
            <w:r w:rsidR="001F4C98">
              <w:rPr>
                <w:noProof/>
                <w:webHidden/>
              </w:rPr>
              <w:fldChar w:fldCharType="begin"/>
            </w:r>
            <w:r w:rsidR="001F4C98">
              <w:rPr>
                <w:noProof/>
                <w:webHidden/>
              </w:rPr>
              <w:instrText xml:space="preserve"> PAGEREF _Toc470083173 \h </w:instrText>
            </w:r>
            <w:r w:rsidR="001F4C98">
              <w:rPr>
                <w:noProof/>
                <w:webHidden/>
              </w:rPr>
            </w:r>
            <w:r w:rsidR="001F4C98">
              <w:rPr>
                <w:noProof/>
                <w:webHidden/>
              </w:rPr>
              <w:fldChar w:fldCharType="separate"/>
            </w:r>
            <w:r w:rsidR="000A4DA6">
              <w:rPr>
                <w:noProof/>
                <w:webHidden/>
              </w:rPr>
              <w:t>138</w:t>
            </w:r>
            <w:r w:rsidR="001F4C98">
              <w:rPr>
                <w:noProof/>
                <w:webHidden/>
              </w:rPr>
              <w:fldChar w:fldCharType="end"/>
            </w:r>
          </w:hyperlink>
        </w:p>
        <w:p w:rsidR="001F4C98" w:rsidRDefault="009F16ED">
          <w:pPr>
            <w:pStyle w:val="Obsah1"/>
            <w:rPr>
              <w:rFonts w:asciiTheme="minorHAnsi" w:eastAsiaTheme="minorEastAsia" w:hAnsiTheme="minorHAnsi" w:cstheme="minorBidi"/>
              <w:b w:val="0"/>
              <w:bCs w:val="0"/>
              <w:caps w:val="0"/>
              <w:sz w:val="22"/>
              <w:szCs w:val="22"/>
            </w:rPr>
          </w:pPr>
          <w:hyperlink w:anchor="_Toc470083174" w:history="1">
            <w:r w:rsidR="001F4C98" w:rsidRPr="00576DCF">
              <w:rPr>
                <w:rStyle w:val="Hypertextovodkaz"/>
              </w:rPr>
              <w:t>ČÁST D.</w:t>
            </w:r>
            <w:r w:rsidR="001F4C98">
              <w:rPr>
                <w:rFonts w:asciiTheme="minorHAnsi" w:eastAsiaTheme="minorEastAsia" w:hAnsiTheme="minorHAnsi" w:cstheme="minorBidi"/>
                <w:b w:val="0"/>
                <w:bCs w:val="0"/>
                <w:caps w:val="0"/>
                <w:sz w:val="22"/>
                <w:szCs w:val="22"/>
              </w:rPr>
              <w:tab/>
            </w:r>
            <w:r w:rsidR="001F4C98" w:rsidRPr="00576DCF">
              <w:rPr>
                <w:rStyle w:val="Hypertextovodkaz"/>
              </w:rPr>
              <w:t>PROVÁDĚCÍ</w:t>
            </w:r>
            <w:r w:rsidR="001F4C98">
              <w:rPr>
                <w:webHidden/>
              </w:rPr>
              <w:tab/>
            </w:r>
            <w:r w:rsidR="001F4C98">
              <w:rPr>
                <w:webHidden/>
              </w:rPr>
              <w:fldChar w:fldCharType="begin"/>
            </w:r>
            <w:r w:rsidR="001F4C98">
              <w:rPr>
                <w:webHidden/>
              </w:rPr>
              <w:instrText xml:space="preserve"> PAGEREF _Toc470083174 \h </w:instrText>
            </w:r>
            <w:r w:rsidR="001F4C98">
              <w:rPr>
                <w:webHidden/>
              </w:rPr>
            </w:r>
            <w:r w:rsidR="001F4C98">
              <w:rPr>
                <w:webHidden/>
              </w:rPr>
              <w:fldChar w:fldCharType="separate"/>
            </w:r>
            <w:r w:rsidR="000A4DA6">
              <w:rPr>
                <w:webHidden/>
              </w:rPr>
              <w:t>140</w:t>
            </w:r>
            <w:r w:rsidR="001F4C98">
              <w:rPr>
                <w:webHidden/>
              </w:rPr>
              <w:fldChar w:fldCharType="end"/>
            </w:r>
          </w:hyperlink>
        </w:p>
        <w:p w:rsidR="001F4C98" w:rsidRDefault="009F16ED">
          <w:pPr>
            <w:pStyle w:val="Obsah1"/>
            <w:rPr>
              <w:rFonts w:asciiTheme="minorHAnsi" w:eastAsiaTheme="minorEastAsia" w:hAnsiTheme="minorHAnsi" w:cstheme="minorBidi"/>
              <w:b w:val="0"/>
              <w:bCs w:val="0"/>
              <w:caps w:val="0"/>
              <w:sz w:val="22"/>
              <w:szCs w:val="22"/>
            </w:rPr>
          </w:pPr>
          <w:hyperlink w:anchor="_Toc470083175" w:history="1">
            <w:r w:rsidR="001F4C98" w:rsidRPr="00576DCF">
              <w:rPr>
                <w:rStyle w:val="Hypertextovodkaz"/>
              </w:rPr>
              <w:t>SEZNAM POUŽITÝCH ZKRATEK</w:t>
            </w:r>
            <w:r w:rsidR="001F4C98">
              <w:rPr>
                <w:webHidden/>
              </w:rPr>
              <w:tab/>
            </w:r>
            <w:r w:rsidR="001F4C98">
              <w:rPr>
                <w:webHidden/>
              </w:rPr>
              <w:fldChar w:fldCharType="begin"/>
            </w:r>
            <w:r w:rsidR="001F4C98">
              <w:rPr>
                <w:webHidden/>
              </w:rPr>
              <w:instrText xml:space="preserve"> PAGEREF _Toc470083175 \h </w:instrText>
            </w:r>
            <w:r w:rsidR="001F4C98">
              <w:rPr>
                <w:webHidden/>
              </w:rPr>
            </w:r>
            <w:r w:rsidR="001F4C98">
              <w:rPr>
                <w:webHidden/>
              </w:rPr>
              <w:fldChar w:fldCharType="separate"/>
            </w:r>
            <w:r w:rsidR="000A4DA6">
              <w:rPr>
                <w:webHidden/>
              </w:rPr>
              <w:t>141</w:t>
            </w:r>
            <w:r w:rsidR="001F4C98">
              <w:rPr>
                <w:webHidden/>
              </w:rPr>
              <w:fldChar w:fldCharType="end"/>
            </w:r>
          </w:hyperlink>
        </w:p>
        <w:p w:rsidR="001F4C98" w:rsidRDefault="009F16ED">
          <w:pPr>
            <w:pStyle w:val="Obsah1"/>
            <w:rPr>
              <w:rFonts w:asciiTheme="minorHAnsi" w:eastAsiaTheme="minorEastAsia" w:hAnsiTheme="minorHAnsi" w:cstheme="minorBidi"/>
              <w:b w:val="0"/>
              <w:bCs w:val="0"/>
              <w:caps w:val="0"/>
              <w:sz w:val="22"/>
              <w:szCs w:val="22"/>
            </w:rPr>
          </w:pPr>
          <w:hyperlink w:anchor="_Toc470083176" w:history="1">
            <w:r w:rsidR="001F4C98" w:rsidRPr="00576DCF">
              <w:rPr>
                <w:rStyle w:val="Hypertextovodkaz"/>
              </w:rPr>
              <w:t>SEZNAM GRAFŮ, MAP A TABULEK</w:t>
            </w:r>
            <w:r w:rsidR="001F4C98">
              <w:rPr>
                <w:webHidden/>
              </w:rPr>
              <w:tab/>
            </w:r>
            <w:r w:rsidR="001F4C98">
              <w:rPr>
                <w:webHidden/>
              </w:rPr>
              <w:fldChar w:fldCharType="begin"/>
            </w:r>
            <w:r w:rsidR="001F4C98">
              <w:rPr>
                <w:webHidden/>
              </w:rPr>
              <w:instrText xml:space="preserve"> PAGEREF _Toc470083176 \h </w:instrText>
            </w:r>
            <w:r w:rsidR="001F4C98">
              <w:rPr>
                <w:webHidden/>
              </w:rPr>
            </w:r>
            <w:r w:rsidR="001F4C98">
              <w:rPr>
                <w:webHidden/>
              </w:rPr>
              <w:fldChar w:fldCharType="separate"/>
            </w:r>
            <w:r w:rsidR="000A4DA6">
              <w:rPr>
                <w:webHidden/>
              </w:rPr>
              <w:t>142</w:t>
            </w:r>
            <w:r w:rsidR="001F4C98">
              <w:rPr>
                <w:webHidden/>
              </w:rPr>
              <w:fldChar w:fldCharType="end"/>
            </w:r>
          </w:hyperlink>
        </w:p>
        <w:p w:rsidR="003218F0" w:rsidRDefault="00802A51" w:rsidP="009E1AF8">
          <w:pPr>
            <w:spacing w:line="240" w:lineRule="auto"/>
          </w:pPr>
          <w:r>
            <w:rPr>
              <w:rFonts w:ascii="Calibri" w:hAnsi="Calibri" w:cs="Calibri"/>
              <w:b/>
              <w:bCs/>
              <w:caps/>
              <w:noProof/>
              <w:sz w:val="20"/>
              <w:szCs w:val="20"/>
            </w:rPr>
            <w:fldChar w:fldCharType="end"/>
          </w:r>
        </w:p>
      </w:sdtContent>
    </w:sdt>
    <w:p w:rsidR="00651EAD" w:rsidRDefault="00651EAD" w:rsidP="00737153">
      <w:pPr>
        <w:pStyle w:val="Obsah1"/>
        <w:rPr>
          <w:lang w:eastAsia="en-US"/>
        </w:rPr>
        <w:sectPr w:rsidR="00651EAD" w:rsidSect="0004418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4"/>
          <w:cols w:space="708"/>
          <w:docGrid w:linePitch="360"/>
        </w:sectPr>
      </w:pPr>
    </w:p>
    <w:p w:rsidR="00027FBC" w:rsidRPr="00097216" w:rsidRDefault="00CE1FDD" w:rsidP="0004418A">
      <w:pPr>
        <w:spacing w:line="240" w:lineRule="auto"/>
        <w:rPr>
          <w:lang w:eastAsia="en-US"/>
        </w:rPr>
      </w:pPr>
      <w:r>
        <w:rPr>
          <w:noProof/>
        </w:rPr>
        <w:drawing>
          <wp:anchor distT="0" distB="0" distL="114300" distR="114300" simplePos="0" relativeHeight="251668480" behindDoc="1" locked="0" layoutInCell="1" allowOverlap="1" wp14:anchorId="12BFD8A1" wp14:editId="64E65B06">
            <wp:simplePos x="0" y="0"/>
            <wp:positionH relativeFrom="column">
              <wp:posOffset>4204970</wp:posOffset>
            </wp:positionH>
            <wp:positionV relativeFrom="paragraph">
              <wp:posOffset>147955</wp:posOffset>
            </wp:positionV>
            <wp:extent cx="1443355" cy="2166620"/>
            <wp:effectExtent l="0" t="0" r="4445" b="5080"/>
            <wp:wrapTight wrapText="bothSides">
              <wp:wrapPolygon edited="0">
                <wp:start x="0" y="0"/>
                <wp:lineTo x="0" y="21461"/>
                <wp:lineTo x="21381" y="21461"/>
                <wp:lineTo x="21381"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8235_kokoska-pohadka.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43355" cy="216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FBC" w:rsidRPr="00097216">
        <w:rPr>
          <w:lang w:eastAsia="en-US"/>
        </w:rPr>
        <w:t xml:space="preserve">Vážení spoluobčané, milé čtenářky, </w:t>
      </w:r>
      <w:r w:rsidR="00027FBC" w:rsidRPr="00097216">
        <w:t>milí čtenáři,</w:t>
      </w:r>
    </w:p>
    <w:p w:rsidR="00027FBC" w:rsidRPr="00097216" w:rsidRDefault="00027FBC" w:rsidP="0004418A">
      <w:pPr>
        <w:spacing w:line="240" w:lineRule="auto"/>
      </w:pPr>
      <w:r w:rsidRPr="00097216">
        <w:t>jsem velmi r</w:t>
      </w:r>
      <w:r w:rsidR="00052DCA">
        <w:t xml:space="preserve">ád a je pro mne poctou, že mám </w:t>
      </w:r>
      <w:r w:rsidRPr="00097216">
        <w:t xml:space="preserve">možnost napsat několik úvodních </w:t>
      </w:r>
      <w:r w:rsidRPr="00601E60">
        <w:rPr>
          <w:color w:val="000000" w:themeColor="text1"/>
        </w:rPr>
        <w:t xml:space="preserve">řádků </w:t>
      </w:r>
      <w:r w:rsidRPr="00097216">
        <w:t>při příležitosti publikování Střednědobého plánu rozvoje sociálních služeb v Olomouckém kraji pro roky 2018</w:t>
      </w:r>
      <w:r w:rsidR="00AF169E">
        <w:t xml:space="preserve"> - </w:t>
      </w:r>
      <w:r w:rsidRPr="00097216">
        <w:t>2020.</w:t>
      </w:r>
    </w:p>
    <w:p w:rsidR="00027FBC" w:rsidRPr="00097216" w:rsidRDefault="00027FBC" w:rsidP="0004418A">
      <w:pPr>
        <w:spacing w:line="240" w:lineRule="auto"/>
        <w:rPr>
          <w:color w:val="000000"/>
          <w:shd w:val="clear" w:color="auto" w:fill="FFFFFF"/>
        </w:rPr>
      </w:pPr>
      <w:r w:rsidRPr="00097216">
        <w:t>Proces plánování rozvoje sociálních služeb má v našem kraji dlouholetou tradici. Bezprostředně po nabytí účinnosti zákona o sociálních sužbách, který definoval krajům povinnost vytvářet střednědobé plány rozvoje sociálních služeb pro svá území, byl vytvořen Plán rozvoje sociálních služeb v Olomouckém kraji pro rok 2008, na který navázaly plány na léta 2009</w:t>
      </w:r>
      <w:r w:rsidR="00AF169E">
        <w:t xml:space="preserve"> - </w:t>
      </w:r>
      <w:r w:rsidRPr="00097216">
        <w:t>2010, 2011</w:t>
      </w:r>
      <w:r w:rsidR="00AF169E">
        <w:t xml:space="preserve"> - </w:t>
      </w:r>
      <w:r w:rsidRPr="00097216">
        <w:t>2014 a 2015</w:t>
      </w:r>
      <w:r w:rsidR="00AF169E">
        <w:t xml:space="preserve"> - </w:t>
      </w:r>
      <w:r w:rsidRPr="00097216">
        <w:t xml:space="preserve">2017. </w:t>
      </w:r>
      <w:r w:rsidRPr="00097216">
        <w:rPr>
          <w:color w:val="000000"/>
          <w:shd w:val="clear" w:color="auto" w:fill="FFFFFF"/>
        </w:rPr>
        <w:t>Střednědobý plán je nástrojem k řízení sítě sociálních služeb v Olomouckém kraji. Ta představuje souhrn sociálních služeb, které v dostatečné kapacitě, náležité kvalitě a s odpovídající místní dostupností napomáhají řešit nepříznivou sociální situaci osob na území regionu.</w:t>
      </w:r>
    </w:p>
    <w:p w:rsidR="00027FBC" w:rsidRPr="003B4021" w:rsidRDefault="00027FBC" w:rsidP="0004418A">
      <w:pPr>
        <w:spacing w:line="240" w:lineRule="auto"/>
      </w:pPr>
      <w:r w:rsidRPr="00097216">
        <w:t xml:space="preserve">Současný střednědobý plán stanovuje rámcovou strategii kraje v oblasti sociálních služeb na další plánovací období prostřednictvím definovaných priorit, rámcových a specifických cílů a opatření. Dokument bude každoročně aktualizován prostřednictvím jednoletých prováděcích dokumentů – Akčních plánů rozvoje sociálních služeb Olomouckého kraje na příslušné roky, což umožní pružně reagovat na nové požadavky a poptávku po konkrétních sociálních službách v souvislosti s aktuálně zjištěnými potřebami občanů kraje, taktéž na měnící se legislativu a trendy týkající se </w:t>
      </w:r>
      <w:r w:rsidR="00D06EDC">
        <w:t xml:space="preserve">poskytování </w:t>
      </w:r>
      <w:r w:rsidRPr="00097216">
        <w:t>sociálních služeb.</w:t>
      </w:r>
    </w:p>
    <w:p w:rsidR="00027FBC" w:rsidRPr="00097216" w:rsidRDefault="00027FBC" w:rsidP="0004418A">
      <w:pPr>
        <w:spacing w:line="240" w:lineRule="auto"/>
        <w:rPr>
          <w:color w:val="000000"/>
          <w:shd w:val="clear" w:color="auto" w:fill="FFFFFF"/>
        </w:rPr>
      </w:pPr>
      <w:r>
        <w:rPr>
          <w:color w:val="000000"/>
          <w:shd w:val="clear" w:color="auto" w:fill="FFFFFF"/>
        </w:rPr>
        <w:t xml:space="preserve">Základem pro chod budoucího systému sociálních služeb v Olomouckém kraji jsou již etablované sociální služby. Úkolem do budoucna je podpora užitečných a potřebných sociálních služeb, za </w:t>
      </w:r>
      <w:r w:rsidRPr="00601E60">
        <w:rPr>
          <w:color w:val="000000" w:themeColor="text1"/>
          <w:shd w:val="clear" w:color="auto" w:fill="FFFFFF"/>
        </w:rPr>
        <w:t>účelně vynakládaných finančních prostředků</w:t>
      </w:r>
      <w:r>
        <w:rPr>
          <w:color w:val="000000"/>
          <w:shd w:val="clear" w:color="auto" w:fill="FFFFFF"/>
        </w:rPr>
        <w:t>, především proto, že tyto služby jsou kvalitní, jsou využívány a je o ně zájem.</w:t>
      </w:r>
    </w:p>
    <w:p w:rsidR="00027FBC" w:rsidRPr="00097216" w:rsidRDefault="00027FBC" w:rsidP="0004418A">
      <w:pPr>
        <w:spacing w:line="240" w:lineRule="auto"/>
        <w:rPr>
          <w:color w:val="000000" w:themeColor="text1"/>
        </w:rPr>
      </w:pPr>
      <w:r w:rsidRPr="00097216">
        <w:rPr>
          <w:color w:val="000000" w:themeColor="text1"/>
        </w:rPr>
        <w:t xml:space="preserve">Jako lékař chápu oblast sociálních věcí jako díl celku, který je </w:t>
      </w:r>
      <w:r>
        <w:rPr>
          <w:color w:val="000000" w:themeColor="text1"/>
        </w:rPr>
        <w:t xml:space="preserve">často </w:t>
      </w:r>
      <w:r w:rsidRPr="00097216">
        <w:rPr>
          <w:color w:val="000000" w:themeColor="text1"/>
        </w:rPr>
        <w:t>svébytně vymezován, nicméně bylo by chybné jej chápat</w:t>
      </w:r>
      <w:r>
        <w:rPr>
          <w:color w:val="000000" w:themeColor="text1"/>
        </w:rPr>
        <w:t xml:space="preserve"> bez jeho vazeb a přesahů na další oblasti zájmů jednotlivých resortních politik</w:t>
      </w:r>
      <w:r w:rsidRPr="00097216">
        <w:rPr>
          <w:color w:val="000000" w:themeColor="text1"/>
        </w:rPr>
        <w:t xml:space="preserve">. </w:t>
      </w:r>
      <w:r>
        <w:rPr>
          <w:color w:val="000000" w:themeColor="text1"/>
        </w:rPr>
        <w:t>P</w:t>
      </w:r>
      <w:r w:rsidRPr="00097216">
        <w:rPr>
          <w:color w:val="000000" w:themeColor="text1"/>
        </w:rPr>
        <w:t>evně věřím v rozvíjení nastavené spolupráce s</w:t>
      </w:r>
      <w:r>
        <w:rPr>
          <w:color w:val="000000" w:themeColor="text1"/>
        </w:rPr>
        <w:t>e současnými i budoucími</w:t>
      </w:r>
      <w:r w:rsidRPr="00097216">
        <w:rPr>
          <w:color w:val="000000" w:themeColor="text1"/>
        </w:rPr>
        <w:t xml:space="preserve"> partnery a bezproblémový průběh při realizaci jednotlivých opatření uvedených ve střednědobém plánu v následujících letech.</w:t>
      </w:r>
    </w:p>
    <w:p w:rsidR="00027FBC" w:rsidRPr="00097216" w:rsidRDefault="00027FBC" w:rsidP="0004418A">
      <w:pPr>
        <w:spacing w:line="240" w:lineRule="auto"/>
        <w:rPr>
          <w:color w:val="000000" w:themeColor="text1"/>
        </w:rPr>
      </w:pPr>
      <w:r w:rsidRPr="00097216">
        <w:rPr>
          <w:color w:val="000000"/>
          <w:shd w:val="clear" w:color="auto" w:fill="FFFFFF"/>
        </w:rPr>
        <w:t>Rád bych vyjádřil poděkování</w:t>
      </w:r>
      <w:r w:rsidRPr="00097216">
        <w:rPr>
          <w:color w:val="000000" w:themeColor="text1"/>
        </w:rPr>
        <w:t xml:space="preserve"> všem, kteří se podíleli na zpracování dokumentu a dali k dispozici své vědomosti, zkušenosti a čas. </w:t>
      </w:r>
      <w:r>
        <w:rPr>
          <w:color w:val="000000" w:themeColor="text1"/>
        </w:rPr>
        <w:t>Rovněž</w:t>
      </w:r>
      <w:r w:rsidRPr="00097216">
        <w:rPr>
          <w:color w:val="000000" w:themeColor="text1"/>
        </w:rPr>
        <w:t xml:space="preserve"> děkuji všem, kteří svým úsilím přispívají k chodu a dostupnosti sociálních služeb v našem kraji.</w:t>
      </w:r>
    </w:p>
    <w:p w:rsidR="003218F0" w:rsidRDefault="00212798" w:rsidP="003218F0">
      <w:pPr>
        <w:rPr>
          <w:lang w:eastAsia="en-US"/>
        </w:rPr>
      </w:pPr>
      <w:r>
        <w:rPr>
          <w:noProof/>
        </w:rPr>
        <w:drawing>
          <wp:anchor distT="0" distB="0" distL="114300" distR="114300" simplePos="0" relativeHeight="251669504" behindDoc="1" locked="0" layoutInCell="1" allowOverlap="1" wp14:anchorId="743EDA68" wp14:editId="2A4DB0D5">
            <wp:simplePos x="0" y="0"/>
            <wp:positionH relativeFrom="column">
              <wp:posOffset>3272155</wp:posOffset>
            </wp:positionH>
            <wp:positionV relativeFrom="paragraph">
              <wp:posOffset>53340</wp:posOffset>
            </wp:positionV>
            <wp:extent cx="1528445" cy="88455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 Oto Košta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8445" cy="884555"/>
                    </a:xfrm>
                    <a:prstGeom prst="rect">
                      <a:avLst/>
                    </a:prstGeom>
                  </pic:spPr>
                </pic:pic>
              </a:graphicData>
            </a:graphic>
            <wp14:sizeRelH relativeFrom="page">
              <wp14:pctWidth>0</wp14:pctWidth>
            </wp14:sizeRelH>
            <wp14:sizeRelV relativeFrom="page">
              <wp14:pctHeight>0</wp14:pctHeight>
            </wp14:sizeRelV>
          </wp:anchor>
        </w:drawing>
      </w:r>
    </w:p>
    <w:p w:rsidR="00212798" w:rsidRDefault="00212798" w:rsidP="003218F0">
      <w:pPr>
        <w:rPr>
          <w:lang w:eastAsia="en-US"/>
        </w:rPr>
      </w:pPr>
    </w:p>
    <w:p w:rsidR="00027FBC" w:rsidRDefault="00027FBC" w:rsidP="003218F0">
      <w:pPr>
        <w:rPr>
          <w:lang w:eastAsia="en-US"/>
        </w:rPr>
      </w:pPr>
    </w:p>
    <w:p w:rsidR="003218F0" w:rsidRPr="005B03F9" w:rsidRDefault="00EA1461" w:rsidP="003218F0">
      <w:r>
        <w:tab/>
      </w:r>
      <w:r>
        <w:tab/>
      </w:r>
      <w:r>
        <w:tab/>
      </w:r>
      <w:r>
        <w:tab/>
      </w:r>
      <w:r>
        <w:tab/>
      </w:r>
      <w:r>
        <w:tab/>
      </w:r>
      <w:r>
        <w:tab/>
        <w:t xml:space="preserve"> MUDr. Oto </w:t>
      </w:r>
      <w:proofErr w:type="spellStart"/>
      <w:r>
        <w:t>Košta</w:t>
      </w:r>
      <w:proofErr w:type="spellEnd"/>
      <w:r>
        <w:t xml:space="preserve">, </w:t>
      </w:r>
      <w:r w:rsidRPr="00EA1461">
        <w:rPr>
          <w:bCs/>
        </w:rPr>
        <w:t>Ph.D.</w:t>
      </w:r>
    </w:p>
    <w:p w:rsidR="003B33EF" w:rsidRDefault="003218F0" w:rsidP="00027FBC">
      <w:r w:rsidRPr="005B03F9">
        <w:t xml:space="preserve">                                                                   </w:t>
      </w:r>
      <w:r w:rsidR="00CE1FDD">
        <w:t xml:space="preserve">      </w:t>
      </w:r>
      <w:r w:rsidR="00EA1461">
        <w:t>hejtman</w:t>
      </w:r>
      <w:r w:rsidRPr="005B03F9">
        <w:t xml:space="preserve"> Olomouckého kraje</w:t>
      </w:r>
      <w:r w:rsidR="003B33EF">
        <w:br w:type="page"/>
      </w:r>
    </w:p>
    <w:p w:rsidR="00282E58" w:rsidRPr="00350376" w:rsidRDefault="00282E58" w:rsidP="00282E58">
      <w:pPr>
        <w:rPr>
          <w:rStyle w:val="Siln"/>
        </w:rPr>
      </w:pPr>
      <w:r w:rsidRPr="00350376">
        <w:rPr>
          <w:rStyle w:val="Siln"/>
        </w:rPr>
        <w:t>Vymezení pojmů:</w:t>
      </w:r>
    </w:p>
    <w:p w:rsidR="00282E58" w:rsidRDefault="00282E58" w:rsidP="00282E58">
      <w:pPr>
        <w:rPr>
          <w:b/>
        </w:rPr>
      </w:pPr>
    </w:p>
    <w:p w:rsidR="00282E58" w:rsidRPr="001F231D" w:rsidRDefault="00282E58" w:rsidP="00282E58">
      <w:r w:rsidRPr="003A2340">
        <w:rPr>
          <w:b/>
        </w:rPr>
        <w:t>Střednědobý plán rozvoje sociálních služeb</w:t>
      </w:r>
      <w:r>
        <w:t xml:space="preserve"> – </w:t>
      </w:r>
      <w:r w:rsidRPr="001F231D">
        <w:t>strategický dokument kraje, který je výsledkem aktivního zjišťování potřeb osob na území kraje a hledání způsobů jejich uspokojování s využitím dostupných zdrojů</w:t>
      </w:r>
      <w:r>
        <w:t xml:space="preserve">. Je zpracovaný </w:t>
      </w:r>
      <w:r w:rsidRPr="00C40457">
        <w:t>v souladu</w:t>
      </w:r>
      <w:r>
        <w:t xml:space="preserve"> se zákonem č. 108/2006 Sb., o sociálních službách, ve znění pozdějších předpisů</w:t>
      </w:r>
      <w:r w:rsidRPr="00C40457">
        <w:t xml:space="preserve">, </w:t>
      </w:r>
      <w:r w:rsidRPr="001F231D">
        <w:t>ve spolupráci s obcemi na území kraje, se zástupci poskytovatelů sociálních služeb a se zástupci osob, kterým jsou poskytovány sociální služby</w:t>
      </w:r>
      <w:r>
        <w:t>.</w:t>
      </w:r>
    </w:p>
    <w:p w:rsidR="00282E58" w:rsidRPr="00917BE6" w:rsidRDefault="00282E58" w:rsidP="00282E58">
      <w:r w:rsidRPr="00917BE6">
        <w:rPr>
          <w:b/>
        </w:rPr>
        <w:t>Sociální služba</w:t>
      </w:r>
      <w:r w:rsidRPr="00917BE6">
        <w:t xml:space="preserve"> – dle zákona </w:t>
      </w:r>
      <w:r>
        <w:t xml:space="preserve">č. 108/2006 Sb., o sociálních službách, ve znění pozdějších předpisů, </w:t>
      </w:r>
      <w:r w:rsidRPr="00917BE6">
        <w:t>se jedná o soubor činností zajišťující pomoc a podporu osobám za účelem sociálního začlenění nebo prevence sociálního vyloučení. Je specifikována pro vymezenou cílovou skupinu osob, spádové území a definovanou kapacitu.</w:t>
      </w:r>
    </w:p>
    <w:p w:rsidR="00282E58" w:rsidRDefault="00282E58" w:rsidP="00282E58">
      <w:r w:rsidRPr="003A2340">
        <w:rPr>
          <w:b/>
        </w:rPr>
        <w:t>Síť sociálních služeb</w:t>
      </w:r>
      <w:r>
        <w:t xml:space="preserve"> – d</w:t>
      </w:r>
      <w:r w:rsidRPr="00917BE6">
        <w:t xml:space="preserve">o sítě </w:t>
      </w:r>
      <w:r w:rsidRPr="001F5BA2">
        <w:t xml:space="preserve">sociálních služeb </w:t>
      </w:r>
      <w:r w:rsidR="006D48B6">
        <w:t>mohou být</w:t>
      </w:r>
      <w:r w:rsidR="006D48B6" w:rsidRPr="001F5BA2">
        <w:t xml:space="preserve"> </w:t>
      </w:r>
      <w:r w:rsidRPr="001F5BA2">
        <w:t>zařazeny sociální služby zapsané v registru dle zákona č. 108/2006 Sb., o sociálních službách</w:t>
      </w:r>
      <w:r>
        <w:t xml:space="preserve">, ve znění pozdějších předpisů, které </w:t>
      </w:r>
      <w:r w:rsidRPr="001F5BA2">
        <w:t>poskytují sociální sl</w:t>
      </w:r>
      <w:r>
        <w:t xml:space="preserve">užby občanům </w:t>
      </w:r>
      <w:r w:rsidR="00AF169E">
        <w:t>na území Olomouckého kraje;</w:t>
      </w:r>
      <w:r w:rsidRPr="001F5BA2">
        <w:t xml:space="preserve"> </w:t>
      </w:r>
      <w:r>
        <w:t>saturují zjištěné potřeby osob,</w:t>
      </w:r>
      <w:r w:rsidRPr="001F5BA2">
        <w:t xml:space="preserve"> tvoří udržitelnou, funkční, efektivní, časově a místně dostupnou síť, splňující kritéria hospodárnosti a</w:t>
      </w:r>
      <w:r>
        <w:t> </w:t>
      </w:r>
      <w:r w:rsidRPr="001F5BA2">
        <w:t>účelného využití dotace.</w:t>
      </w:r>
    </w:p>
    <w:p w:rsidR="00282E58" w:rsidRPr="00917BE6" w:rsidRDefault="00282E58" w:rsidP="00282E58">
      <w:r w:rsidRPr="008537BC">
        <w:rPr>
          <w:b/>
        </w:rPr>
        <w:t>Priority</w:t>
      </w:r>
      <w:r>
        <w:rPr>
          <w:b/>
        </w:rPr>
        <w:t xml:space="preserve"> rozvoje sociálních služeb</w:t>
      </w:r>
      <w:r>
        <w:t xml:space="preserve"> - východiska, na nichž jsou postaveny obecné principy </w:t>
      </w:r>
      <w:r w:rsidRPr="00F20DA7">
        <w:t>modelace</w:t>
      </w:r>
      <w:r>
        <w:t xml:space="preserve"> sítě sociálních služeb.</w:t>
      </w:r>
    </w:p>
    <w:p w:rsidR="00282E58" w:rsidRDefault="00282E58" w:rsidP="00282E58">
      <w:r w:rsidRPr="00F20DA7">
        <w:rPr>
          <w:b/>
        </w:rPr>
        <w:t>Modelace</w:t>
      </w:r>
      <w:r w:rsidRPr="003A2340">
        <w:rPr>
          <w:b/>
        </w:rPr>
        <w:t xml:space="preserve"> sítě sociálních služeb</w:t>
      </w:r>
      <w:r>
        <w:t xml:space="preserve"> – </w:t>
      </w:r>
      <w:r w:rsidRPr="00917BE6">
        <w:t>průběžné</w:t>
      </w:r>
      <w:r>
        <w:t xml:space="preserve"> </w:t>
      </w:r>
      <w:r w:rsidRPr="00917BE6">
        <w:t>posuzování sociálních služeb působících na území Olomouckého kraje. Výstupem modelace sítě je akční plán na</w:t>
      </w:r>
      <w:r>
        <w:t> </w:t>
      </w:r>
      <w:r w:rsidRPr="00917BE6">
        <w:t>daný rok.</w:t>
      </w:r>
    </w:p>
    <w:p w:rsidR="00282E58" w:rsidRPr="00E41A09" w:rsidRDefault="00282E58" w:rsidP="00282E58">
      <w:r w:rsidRPr="00505C6F">
        <w:rPr>
          <w:b/>
        </w:rPr>
        <w:t>Postup pro aktualizaci sítě sociálních služeb Olomouckého kraje</w:t>
      </w:r>
      <w:r>
        <w:rPr>
          <w:b/>
        </w:rPr>
        <w:t xml:space="preserve"> – </w:t>
      </w:r>
      <w:r w:rsidRPr="00E41A09">
        <w:t>stanovuje pravidla pro aktualizaci sítě pro následující období jako východiska</w:t>
      </w:r>
      <w:r w:rsidR="00C70A23">
        <w:t xml:space="preserve"> </w:t>
      </w:r>
      <w:r w:rsidRPr="00E41A09">
        <w:t>pro stanovení výše dotace pro rok, který následuje po kalendářním roce, v němž je prováděna aktualizace.</w:t>
      </w:r>
    </w:p>
    <w:p w:rsidR="00282E58" w:rsidRDefault="00282E58" w:rsidP="00282E58">
      <w:r w:rsidRPr="00224CA7">
        <w:rPr>
          <w:b/>
        </w:rPr>
        <w:t xml:space="preserve">Akční plány </w:t>
      </w:r>
      <w:r w:rsidR="00224CA7" w:rsidRPr="00224CA7">
        <w:rPr>
          <w:b/>
        </w:rPr>
        <w:t>rozvoje sociálních služeb Olomouckého kraje</w:t>
      </w:r>
      <w:r w:rsidR="00224CA7">
        <w:t xml:space="preserve"> </w:t>
      </w:r>
      <w:r w:rsidRPr="009F2895">
        <w:t xml:space="preserve">– jsou jednoletými prováděcími dokumenty Střednědobého plánu rozvoje sociálních služeb </w:t>
      </w:r>
      <w:r>
        <w:t>v</w:t>
      </w:r>
      <w:r w:rsidR="00224CA7">
        <w:t> </w:t>
      </w:r>
      <w:r>
        <w:t>Olomouckém kraji</w:t>
      </w:r>
      <w:r w:rsidRPr="009F2895">
        <w:t xml:space="preserve">. </w:t>
      </w:r>
      <w:r w:rsidR="00224CA7">
        <w:t>J</w:t>
      </w:r>
      <w:r w:rsidRPr="009F2895">
        <w:t xml:space="preserve">ejich cílem je definovat síť sociálních služeb na území Olomouckého kraje </w:t>
      </w:r>
      <w:r>
        <w:t>včetně její ekonomické náročnosti.</w:t>
      </w:r>
    </w:p>
    <w:p w:rsidR="00282E58" w:rsidRPr="00F20779" w:rsidRDefault="00282E58" w:rsidP="00282E58">
      <w:proofErr w:type="spellStart"/>
      <w:r w:rsidRPr="00505C6F">
        <w:rPr>
          <w:b/>
        </w:rPr>
        <w:t>KISSoS</w:t>
      </w:r>
      <w:proofErr w:type="spellEnd"/>
      <w:r>
        <w:rPr>
          <w:b/>
        </w:rPr>
        <w:t xml:space="preserve"> - Krajský informační systém</w:t>
      </w:r>
      <w:r w:rsidRPr="00F20779">
        <w:rPr>
          <w:b/>
        </w:rPr>
        <w:t xml:space="preserve"> sociálních služeb </w:t>
      </w:r>
      <w:r w:rsidR="00DE57D6">
        <w:rPr>
          <w:b/>
        </w:rPr>
        <w:t xml:space="preserve">- </w:t>
      </w:r>
      <w:r w:rsidRPr="00F20779">
        <w:t>sy</w:t>
      </w:r>
      <w:r>
        <w:t xml:space="preserve">stémový nástroj pro plánování, koordinaci a </w:t>
      </w:r>
      <w:r w:rsidRPr="00F20779">
        <w:t xml:space="preserve">financování sociálních služeb na území kraje, </w:t>
      </w:r>
      <w:r>
        <w:t>propojuje</w:t>
      </w:r>
      <w:r w:rsidRPr="00F20779">
        <w:t xml:space="preserve"> </w:t>
      </w:r>
      <w:r>
        <w:t>databázi</w:t>
      </w:r>
      <w:r w:rsidRPr="00F20779">
        <w:t xml:space="preserve"> informací </w:t>
      </w:r>
      <w:r w:rsidR="007A187F">
        <w:t xml:space="preserve">(moduly) </w:t>
      </w:r>
      <w:r w:rsidRPr="00F20779">
        <w:t xml:space="preserve">vztahující </w:t>
      </w:r>
      <w:r>
        <w:t>se k sociálním službám, zjednodušuje</w:t>
      </w:r>
      <w:r w:rsidRPr="00E02E6D">
        <w:t xml:space="preserve"> získávání informací</w:t>
      </w:r>
      <w:r>
        <w:t>, sjednocuje data a podporuje informovanost veřejnosti o</w:t>
      </w:r>
      <w:r w:rsidR="00C70A23">
        <w:t> </w:t>
      </w:r>
      <w:r>
        <w:t>dostupnosti sociálních služeb na území Olomouckého kraje</w:t>
      </w:r>
      <w:r w:rsidRPr="00F20779">
        <w:t>.</w:t>
      </w:r>
      <w:r>
        <w:t xml:space="preserve"> On-line webová apli</w:t>
      </w:r>
      <w:r w:rsidR="00AF169E">
        <w:t>kace je složena ze sedmi modulů</w:t>
      </w:r>
      <w:r w:rsidRPr="00A70F2B">
        <w:t xml:space="preserve"> („Benchmarking poskytovatelů sociálních služeb OK“, „Krajská síť sociálních služeb“, „Dotační řízení“, Podpora vyrovnávací platby“, „MPSV výkaznictví“, „Dotační řízení obcí“, „Elektronický katalog poskytovatelů sociálních služeb v Olomouckém kraji“)</w:t>
      </w:r>
      <w:r w:rsidR="00AF169E">
        <w:t>.</w:t>
      </w:r>
    </w:p>
    <w:p w:rsidR="00282E58" w:rsidRDefault="00282E58" w:rsidP="00282E58">
      <w:pPr>
        <w:spacing w:before="0" w:after="200" w:line="276" w:lineRule="auto"/>
        <w:jc w:val="left"/>
        <w:rPr>
          <w:b/>
          <w:i/>
        </w:rPr>
      </w:pPr>
    </w:p>
    <w:p w:rsidR="00E83C87" w:rsidRPr="00E83C87" w:rsidRDefault="000E57E9" w:rsidP="000E57E9">
      <w:pPr>
        <w:pStyle w:val="Nadpis1"/>
        <w:numPr>
          <w:ilvl w:val="0"/>
          <w:numId w:val="0"/>
        </w:numPr>
      </w:pPr>
      <w:bookmarkStart w:id="1" w:name="_Toc470083120"/>
      <w:r>
        <w:t>Úvod</w:t>
      </w:r>
      <w:bookmarkEnd w:id="1"/>
    </w:p>
    <w:p w:rsidR="00E83C87" w:rsidRPr="00E83C87" w:rsidRDefault="00E83C87" w:rsidP="00E83C87">
      <w:pPr>
        <w:spacing w:before="0" w:after="200" w:line="276" w:lineRule="auto"/>
      </w:pPr>
      <w:r w:rsidRPr="00E83C87">
        <w:t>Střednědobý plán rozvoje sociálních služeb v Olomouckém kraji pro roky 2018 –</w:t>
      </w:r>
      <w:r w:rsidR="00E70022">
        <w:t> </w:t>
      </w:r>
      <w:r w:rsidRPr="00E83C87">
        <w:t>2020 je zásadním strategickým dokumentem O</w:t>
      </w:r>
      <w:r w:rsidR="00D07B30">
        <w:t>lomouckého kraje</w:t>
      </w:r>
      <w:r w:rsidRPr="00E83C87">
        <w:t xml:space="preserve"> pro oblast sociálních služeb, který s</w:t>
      </w:r>
      <w:r w:rsidR="00E70022">
        <w:t> </w:t>
      </w:r>
      <w:r w:rsidRPr="00E83C87">
        <w:t>ohledem na reálné potřeby, kvalitu, efektivitu poskytované péče a finanční udržitelnost systému stanovuje prioritní oblasti rozvoje sociálních služeb pro období let 2018 – 2020. Dokument je výstupem systematického procesu plánování v oblasti soci</w:t>
      </w:r>
      <w:r w:rsidR="004308A7">
        <w:t>álních služeb, které na území Olomouckého kraje</w:t>
      </w:r>
      <w:r w:rsidRPr="00E83C87">
        <w:t xml:space="preserve"> probíhá již od roku 2007 a</w:t>
      </w:r>
      <w:r w:rsidR="00E70022">
        <w:t> </w:t>
      </w:r>
      <w:r w:rsidRPr="00E83C87">
        <w:t xml:space="preserve">úzce navazuje na předchozí střednědobý plán zpracovaný pro roky 2015 – 2017. </w:t>
      </w:r>
      <w:r w:rsidR="00D07B30">
        <w:t>Během těchto let</w:t>
      </w:r>
      <w:r w:rsidRPr="00E83C87">
        <w:t xml:space="preserve"> se v oblasti sociálních služeb odehrála řada významných změn.</w:t>
      </w:r>
    </w:p>
    <w:p w:rsidR="00E83C87" w:rsidRPr="00E83C87" w:rsidRDefault="00E83C87" w:rsidP="00E83C87">
      <w:pPr>
        <w:spacing w:before="0" w:after="200" w:line="276" w:lineRule="auto"/>
      </w:pPr>
      <w:r w:rsidRPr="00E83C87">
        <w:t>K zásadní změně v oblasti poskytování sociálních služeb</w:t>
      </w:r>
      <w:r w:rsidR="00D07B30">
        <w:t xml:space="preserve"> </w:t>
      </w:r>
      <w:r w:rsidRPr="00E83C87">
        <w:t>došlo v roce 2015, kdy odpovědnost za rozhodování o výši dotace ze</w:t>
      </w:r>
      <w:r w:rsidR="00E70022">
        <w:t> </w:t>
      </w:r>
      <w:r w:rsidRPr="00E83C87">
        <w:t>státního rozpočtu jednotlivým sociální</w:t>
      </w:r>
      <w:r w:rsidR="00DE57D6">
        <w:t>m</w:t>
      </w:r>
      <w:r w:rsidRPr="00E83C87">
        <w:t xml:space="preserve"> služb</w:t>
      </w:r>
      <w:r w:rsidR="00DE57D6">
        <w:t>ám</w:t>
      </w:r>
      <w:r w:rsidRPr="00E83C87">
        <w:t xml:space="preserve"> přešla z Ministerstva práce a sociálních věcí ČR na kraje. Již v průběhu roku 2014 probíhala na novou kompetenci krajů velmi intenzivní příprava a</w:t>
      </w:r>
      <w:r w:rsidR="007A187F">
        <w:t> </w:t>
      </w:r>
      <w:r w:rsidRPr="00E83C87">
        <w:t>Střednědobý plán rozvoje sociálních služeb v Olomouckém kraji pro roky 2015 - 2017 tyto změny reflektoval. V roce 2015 byla v souladu s novelou zákona č.</w:t>
      </w:r>
      <w:r w:rsidR="00D80CF3">
        <w:t> </w:t>
      </w:r>
      <w:r w:rsidRPr="00E83C87">
        <w:t>108/2006 Sb., o sociálních službách, ve znění pozdějších předpisů, nově definovaná síť sociálních služeb kraje financována podle předem stanovených pravidel dotačního řízení, dle kterých kraj rozhoduje o výši dotace jednotlivým poskytovatelům sociálních služeb bez ohledu na</w:t>
      </w:r>
      <w:r w:rsidR="00E70022">
        <w:t> </w:t>
      </w:r>
      <w:r w:rsidRPr="00E83C87">
        <w:t>jejich právní formu a v souladu s právem EU, stanovuje postupy pro vyúčtování a</w:t>
      </w:r>
      <w:r w:rsidR="00E70022">
        <w:t> </w:t>
      </w:r>
      <w:r w:rsidRPr="00E83C87">
        <w:t>kontrolou použití finančních prostředků a</w:t>
      </w:r>
      <w:r w:rsidR="00D80CF3">
        <w:t> </w:t>
      </w:r>
      <w:r w:rsidRPr="00E83C87">
        <w:t>administraci dotačního řízení. Pro rok 2016 byla síť sociálních služeb modelována na základě nově zjištěných potře</w:t>
      </w:r>
      <w:r w:rsidR="00D80CF3">
        <w:t>b poskytování sociálních služeb </w:t>
      </w:r>
      <w:r w:rsidRPr="00E83C87">
        <w:t>v souladu se</w:t>
      </w:r>
      <w:r w:rsidR="00D80CF3">
        <w:t> </w:t>
      </w:r>
      <w:r w:rsidRPr="00E83C87">
        <w:t>schváleným Postupem pro aktualizaci sítě sociálních služeb</w:t>
      </w:r>
      <w:r w:rsidR="00D80CF3">
        <w:t xml:space="preserve"> a byla </w:t>
      </w:r>
      <w:r w:rsidRPr="00E83C87">
        <w:t>zveřejněna jako součást Akčního plánu</w:t>
      </w:r>
      <w:r w:rsidR="004308A7">
        <w:t xml:space="preserve"> rozvoje sociálních služeb Olomouckého kraje</w:t>
      </w:r>
      <w:r w:rsidRPr="00E83C87">
        <w:t>, prováděcího dokumentu, který definuje zjištěné potřeby na zajištění sociálních služeb a stanovuje jejich finanční nákladovost. Na základě praktických zkušeností docházelo v průběhu let 2015 a</w:t>
      </w:r>
      <w:r w:rsidR="00D80CF3">
        <w:t> </w:t>
      </w:r>
      <w:r w:rsidRPr="00E83C87">
        <w:t xml:space="preserve">2016 rovněž k precizaci všech nastavených procesů a s nimi souvisejících prováděcích dokumentů. </w:t>
      </w:r>
    </w:p>
    <w:p w:rsidR="00E83C87" w:rsidRPr="00E83C87" w:rsidRDefault="00E83C87" w:rsidP="00E83C87">
      <w:pPr>
        <w:spacing w:before="0" w:after="200" w:line="276" w:lineRule="auto"/>
      </w:pPr>
      <w:r w:rsidRPr="00E83C87">
        <w:t>Struktura dokumentu je nastavena v souladu s Metodikou přípravy veřejných strategií a Minimálními kritérii kvality plánování rozvoje sociálních služeb na krajské úrovni a</w:t>
      </w:r>
      <w:r w:rsidR="00E70022">
        <w:t> </w:t>
      </w:r>
      <w:r w:rsidRPr="00E83C87">
        <w:t>členěna je do čtyř vzájemně provázaných částí. Úvodní část plánu je zaměřena na</w:t>
      </w:r>
      <w:r w:rsidR="00E70022">
        <w:t> </w:t>
      </w:r>
      <w:r w:rsidRPr="00E83C87">
        <w:t>vymezení rámce plánování sociálních služeb, které je základním procesem při</w:t>
      </w:r>
      <w:r w:rsidR="00E70022">
        <w:t> </w:t>
      </w:r>
      <w:r w:rsidRPr="00E83C87">
        <w:t xml:space="preserve">aktivním zjišťování potřeb osob ve stanoveném území a hledání způsobu jejich uspokojování s využitím dostupných zdrojů. </w:t>
      </w:r>
    </w:p>
    <w:p w:rsidR="00E83C87" w:rsidRPr="00E83C87" w:rsidRDefault="00E83C87" w:rsidP="00E83C87">
      <w:pPr>
        <w:spacing w:before="0" w:after="200" w:line="276" w:lineRule="auto"/>
      </w:pPr>
      <w:r w:rsidRPr="00E83C87">
        <w:t xml:space="preserve">Při nastavení strategické části dokumentu, jejíž realizace má přímý vliv na modelaci sítě sociálních služeb </w:t>
      </w:r>
      <w:r w:rsidR="00D80CF3">
        <w:t>Olomouckého kraje</w:t>
      </w:r>
      <w:r w:rsidRPr="00E83C87">
        <w:t>, byla využita dostupná data uvedená v části analytické, jež</w:t>
      </w:r>
      <w:r w:rsidR="00E70022">
        <w:t> </w:t>
      </w:r>
      <w:r w:rsidRPr="00E83C87">
        <w:t>byl</w:t>
      </w:r>
      <w:r w:rsidR="00F31726">
        <w:t>a</w:t>
      </w:r>
      <w:r w:rsidRPr="00E83C87">
        <w:t xml:space="preserve"> dán</w:t>
      </w:r>
      <w:r w:rsidR="00F31726">
        <w:t>a</w:t>
      </w:r>
      <w:r w:rsidRPr="00E83C87">
        <w:t xml:space="preserve"> do spojitosti s výstupy z plánování sociálních služeb na krajské a</w:t>
      </w:r>
      <w:r w:rsidR="00E70022">
        <w:t> </w:t>
      </w:r>
      <w:r w:rsidRPr="00E83C87">
        <w:t xml:space="preserve">obecní úrovni. Jednotlivé zjištěné výstupy, mj. aktuálně zjištěná potřebnost sociálních služeb na území třinácti </w:t>
      </w:r>
      <w:r w:rsidR="00D80CF3">
        <w:t>obcí s rozšířenou působností</w:t>
      </w:r>
      <w:r w:rsidRPr="00E83C87">
        <w:t>, analytická data ze</w:t>
      </w:r>
      <w:r w:rsidR="00D80CF3">
        <w:t> </w:t>
      </w:r>
      <w:r w:rsidRPr="00E83C87">
        <w:t xml:space="preserve">systému </w:t>
      </w:r>
      <w:proofErr w:type="spellStart"/>
      <w:r w:rsidRPr="00E83C87">
        <w:t>KISSoS</w:t>
      </w:r>
      <w:proofErr w:type="spellEnd"/>
      <w:r w:rsidRPr="00E83C87">
        <w:t xml:space="preserve"> OK, data ze systému výkaznictví Ministerstva práce a sociálních věcí, byl</w:t>
      </w:r>
      <w:r w:rsidR="00F31726">
        <w:t>a</w:t>
      </w:r>
      <w:r w:rsidRPr="00E83C87">
        <w:t xml:space="preserve"> vyhodnocen</w:t>
      </w:r>
      <w:r w:rsidR="00F31726">
        <w:t>a</w:t>
      </w:r>
      <w:r w:rsidRPr="00E83C87">
        <w:t xml:space="preserve"> a zpracován</w:t>
      </w:r>
      <w:r w:rsidR="00F31726">
        <w:t xml:space="preserve">a </w:t>
      </w:r>
      <w:r w:rsidR="00F31726" w:rsidRPr="00E83C87">
        <w:t>v</w:t>
      </w:r>
      <w:r w:rsidR="00F31726">
        <w:t> rámci jednání pracovních skupin zařazených</w:t>
      </w:r>
      <w:r w:rsidRPr="00E83C87">
        <w:t xml:space="preserve"> v organizační struktuře pro plánování sociálních služeb na krajské úrovni. Po posouzení a vyhodnocení zjištěných informací a relevantních dat, byla nastavena rozvojová opatření, která</w:t>
      </w:r>
      <w:r w:rsidR="00E70022">
        <w:t> </w:t>
      </w:r>
      <w:r w:rsidRPr="00E83C87">
        <w:t>směřují do oblastí, na jejichž problematiku je na základě zjištěných skutečností kladen důraz. Záměrem všech činností a aktivit souvisejících s prioritami rozvoje je vytvoření stabilního, trvale udržitelného a</w:t>
      </w:r>
      <w:r w:rsidR="00C70A23">
        <w:t> </w:t>
      </w:r>
      <w:r w:rsidRPr="00E83C87">
        <w:t xml:space="preserve">transparentně financovatelného systému </w:t>
      </w:r>
      <w:r w:rsidR="00D80CF3">
        <w:t xml:space="preserve">sociálních </w:t>
      </w:r>
      <w:r w:rsidRPr="00E83C87">
        <w:t xml:space="preserve">služeb, který bude reagovat na aktuální potřeby obyvatel </w:t>
      </w:r>
      <w:r w:rsidR="00D80CF3">
        <w:t>Olomouckého kraje</w:t>
      </w:r>
      <w:r w:rsidRPr="00E83C87">
        <w:t>.</w:t>
      </w:r>
    </w:p>
    <w:p w:rsidR="00E83C87" w:rsidRPr="00E83C87" w:rsidRDefault="00E83C87" w:rsidP="001F7901">
      <w:pPr>
        <w:spacing w:before="0" w:after="200" w:line="276" w:lineRule="auto"/>
      </w:pPr>
      <w:r w:rsidRPr="00E83C87">
        <w:t xml:space="preserve">Veškeré rozvojové záměry stanovené Střednědobým plánem rozvoje sociálních služeb Olomouckého kraje pro roky 2018 – 2020 mající vliv na aktualizaci sítě sociálních služeb Olomouckého kraje, budou realizovány v souladu s platnou legislativou a schválenými postupy pro aktualizaci sítě Olomouckého kraje. </w:t>
      </w:r>
    </w:p>
    <w:p w:rsidR="00E83C87" w:rsidRPr="00E83C87" w:rsidRDefault="00E83C87" w:rsidP="001F7901">
      <w:pPr>
        <w:spacing w:before="0" w:after="200" w:line="276" w:lineRule="auto"/>
      </w:pPr>
      <w:r w:rsidRPr="00E83C87">
        <w:t>Střednědobý plán rozvoje sociálních služeb v Olomouckém kraji pro roky 2018 – 2020 byl zpracován dle legislativního stavu ke dni 31. 1. 2017</w:t>
      </w:r>
      <w:r w:rsidR="00F31726">
        <w:t>.</w:t>
      </w:r>
      <w:r w:rsidRPr="00E83C87">
        <w:t xml:space="preserve"> </w:t>
      </w:r>
      <w:r w:rsidR="00F31726">
        <w:t>V</w:t>
      </w:r>
      <w:r w:rsidRPr="00E83C87">
        <w:t xml:space="preserve"> případě </w:t>
      </w:r>
      <w:r w:rsidR="001F50FF">
        <w:t xml:space="preserve">legislativních </w:t>
      </w:r>
      <w:r w:rsidRPr="00E83C87">
        <w:t>změn týkajících se oblasti sociálních služeb v souvislosti s připravovanou novelou zákona o sociálních službách bude aktualizován prostřednictvím Akčních plánů rozvoje sociálních služeb Olomouckého kraje.</w:t>
      </w:r>
    </w:p>
    <w:p w:rsidR="00282E58" w:rsidRDefault="00282E58" w:rsidP="00282E58">
      <w:pPr>
        <w:spacing w:before="0" w:after="200" w:line="276" w:lineRule="auto"/>
        <w:jc w:val="left"/>
      </w:pPr>
    </w:p>
    <w:p w:rsidR="00282E58" w:rsidRPr="006C1011" w:rsidRDefault="00282E58" w:rsidP="005F1C1B">
      <w:pPr>
        <w:pStyle w:val="Nadpis1"/>
        <w:numPr>
          <w:ilvl w:val="0"/>
          <w:numId w:val="3"/>
        </w:numPr>
      </w:pPr>
      <w:r w:rsidRPr="00434430">
        <w:t xml:space="preserve">      </w:t>
      </w:r>
      <w:bookmarkStart w:id="2" w:name="_Toc470083121"/>
      <w:r w:rsidRPr="006C1011">
        <w:t>PROCES PLÁNOVÁNÍ</w:t>
      </w:r>
      <w:bookmarkEnd w:id="2"/>
    </w:p>
    <w:p w:rsidR="00282E58" w:rsidRDefault="00282E58" w:rsidP="005F1C1B">
      <w:pPr>
        <w:pStyle w:val="Nadpis2"/>
      </w:pPr>
      <w:bookmarkStart w:id="3" w:name="_Toc470083122"/>
      <w:r w:rsidRPr="005F1C1B">
        <w:t>Východiska</w:t>
      </w:r>
      <w:r w:rsidRPr="008A0C43">
        <w:t xml:space="preserve"> plánování sociálních služeb</w:t>
      </w:r>
      <w:bookmarkEnd w:id="3"/>
    </w:p>
    <w:p w:rsidR="00282E58" w:rsidRDefault="00282E58" w:rsidP="005F1C1B">
      <w:pPr>
        <w:pStyle w:val="Nadpis3"/>
      </w:pPr>
      <w:bookmarkStart w:id="4" w:name="_Toc470083123"/>
      <w:r w:rsidRPr="005F1C1B">
        <w:t>Legislativa</w:t>
      </w:r>
      <w:bookmarkEnd w:id="4"/>
    </w:p>
    <w:p w:rsidR="00282E58" w:rsidRPr="004B2942" w:rsidRDefault="00282E58" w:rsidP="00282E58">
      <w:r w:rsidRPr="00EE1B10">
        <w:t>Střednědobý plán rozvoje soci</w:t>
      </w:r>
      <w:r>
        <w:t>álních služeb v Olomouckém kraji pro roky 2018 – 2020 (dále jen „Střednědobý plán 2018 - 2020</w:t>
      </w:r>
      <w:r w:rsidRPr="00EE1B10">
        <w:t>“) je zpracován jako strategický dokument, který naplňuje povinnost</w:t>
      </w:r>
      <w:r>
        <w:t xml:space="preserve"> </w:t>
      </w:r>
      <w:r w:rsidRPr="00EE1B10">
        <w:t xml:space="preserve">kraje plánovat rozvoj sociálních služeb danou zákonem </w:t>
      </w:r>
      <w:r>
        <w:t>č. 108/2006 Sb.</w:t>
      </w:r>
      <w:r w:rsidR="00FE40A0">
        <w:t>,</w:t>
      </w:r>
      <w:r>
        <w:t xml:space="preserve"> </w:t>
      </w:r>
      <w:r w:rsidRPr="00EE1B10">
        <w:t>o sociálních službách, ve znění pozdějších</w:t>
      </w:r>
      <w:r>
        <w:t xml:space="preserve"> </w:t>
      </w:r>
      <w:r w:rsidRPr="00EE1B10">
        <w:t>předpisů</w:t>
      </w:r>
      <w:r>
        <w:t xml:space="preserve"> (dále jen „zákon o sociálních službách“)</w:t>
      </w:r>
      <w:r w:rsidRPr="00EE1B10">
        <w:t xml:space="preserve">. </w:t>
      </w:r>
      <w:r w:rsidRPr="004B2942">
        <w:t xml:space="preserve">Střednědobý plán rozvoje sociálních služeb kraje je dle ustanovení § 101a odst. 3. písm. c) zákona o sociálních službách součástí žádosti o poskytnutí dotace na příslušný rozpočtový rok, kterou kraj předkládá </w:t>
      </w:r>
      <w:r w:rsidR="004308A7">
        <w:t>Ministerstvu práce a sociálních věcí (dále jen „</w:t>
      </w:r>
      <w:r w:rsidRPr="004B2942">
        <w:t>MPSV</w:t>
      </w:r>
      <w:r w:rsidR="004308A7">
        <w:t>“)</w:t>
      </w:r>
      <w:r w:rsidRPr="004B2942">
        <w:t xml:space="preserve">. </w:t>
      </w:r>
    </w:p>
    <w:p w:rsidR="00282E58" w:rsidRPr="00EE1B10" w:rsidRDefault="00282E58" w:rsidP="00282E58">
      <w:r w:rsidRPr="00EE1B10">
        <w:t>Povinnost kraje zpracovávat Střednědobý plán rozvoje sociálních služeb vyplývá z</w:t>
      </w:r>
      <w:r w:rsidR="000E57E9">
        <w:t> </w:t>
      </w:r>
      <w:r w:rsidRPr="00EE1B10">
        <w:t xml:space="preserve">ustanovení § 95 písm. d) zákona o sociálních službách: </w:t>
      </w:r>
    </w:p>
    <w:p w:rsidR="00282E58" w:rsidRPr="00EE1B10" w:rsidRDefault="00282E58" w:rsidP="00282E58">
      <w:pPr>
        <w:rPr>
          <w:i/>
        </w:rPr>
      </w:pPr>
      <w:r w:rsidRPr="00EE1B10">
        <w:rPr>
          <w:i/>
        </w:rPr>
        <w:t>„Kraj zpracovává střednědobý plán rozvoje sociálních služeb ve spolupráci s obcemi na území kraje, se zástupci poskytovatelů sociálních služeb a se zástupci osob, kterým jsou poskytovány sociální služby, a informuje obce na území kraje o</w:t>
      </w:r>
      <w:r w:rsidR="000E57E9">
        <w:rPr>
          <w:i/>
        </w:rPr>
        <w:t> </w:t>
      </w:r>
      <w:r w:rsidRPr="00EE1B10">
        <w:rPr>
          <w:i/>
        </w:rPr>
        <w:t>výsledcích zjištěných v procesu plánování, při zpracování plánu kraj přihlíží k</w:t>
      </w:r>
      <w:r w:rsidR="000E57E9">
        <w:rPr>
          <w:i/>
        </w:rPr>
        <w:t> </w:t>
      </w:r>
      <w:r w:rsidRPr="00EE1B10">
        <w:rPr>
          <w:i/>
        </w:rPr>
        <w:t>informacím obce sděleným podle § 94 písm. e</w:t>
      </w:r>
      <w:r w:rsidRPr="00EE1B10">
        <w:rPr>
          <w:i/>
          <w:vertAlign w:val="superscript"/>
        </w:rPr>
        <w:footnoteReference w:id="1"/>
      </w:r>
      <w:r w:rsidRPr="00EE1B10">
        <w:rPr>
          <w:i/>
        </w:rPr>
        <w:t>) a k údajům uvedeným v registru podle § 85 odst. 5.</w:t>
      </w:r>
      <w:r w:rsidRPr="00EE1B10">
        <w:rPr>
          <w:i/>
          <w:vertAlign w:val="superscript"/>
        </w:rPr>
        <w:footnoteReference w:id="2"/>
      </w:r>
      <w:r w:rsidRPr="00EE1B10">
        <w:rPr>
          <w:i/>
        </w:rPr>
        <w:t>“</w:t>
      </w:r>
    </w:p>
    <w:p w:rsidR="00282E58" w:rsidRPr="00EE1B10" w:rsidRDefault="00282E58" w:rsidP="00282E58">
      <w:r w:rsidRPr="00EE1B10">
        <w:t xml:space="preserve">Obsah plánu rozvoje sociálních služeb upravuje zákon o sociálních službách v ustanovení § 3 písm. h): </w:t>
      </w:r>
    </w:p>
    <w:p w:rsidR="00282E58" w:rsidRPr="00EE1B10" w:rsidRDefault="00282E58" w:rsidP="00282E58">
      <w:pPr>
        <w:rPr>
          <w:i/>
        </w:rPr>
      </w:pPr>
      <w:r w:rsidRPr="00EE1B10">
        <w:rPr>
          <w:i/>
        </w:rPr>
        <w:t>„Plánem rozvoje sociálních služeb se rozumí výsledek procesu aktivního zjišťování potřeb osob ve stanoveném území a hledání způsobu jejich uspokojování s využitím dostupných zdrojů, jehož obsahem je popis způsobu zpracování plánu, popis a analýza existujících zdrojů a potřeb osob, kterým jsou sociální služby určeny, včetně ekonomického vyhodnocení, strategie zajišťování a rozvoje sociálních služeb, povinnosti zúčastněných subjektů, způsob sledování a vyhodnocování plnění plánu a způsob, jakým lze provést změny v poskytování sociálních služeb.“</w:t>
      </w:r>
    </w:p>
    <w:p w:rsidR="00282E58" w:rsidRPr="001305F3" w:rsidRDefault="00282E58" w:rsidP="000E57E9">
      <w:pPr>
        <w:pStyle w:val="Poznmkapodarou"/>
      </w:pPr>
    </w:p>
    <w:p w:rsidR="00282E58" w:rsidRPr="00B156D2" w:rsidRDefault="00282E58" w:rsidP="00282E58">
      <w:r>
        <w:t>S</w:t>
      </w:r>
      <w:r w:rsidRPr="00EB75A5">
        <w:t>třednědobé plánování rozvoje sociálních služeb je důležitou platformou pro</w:t>
      </w:r>
      <w:r>
        <w:t> </w:t>
      </w:r>
      <w:r w:rsidRPr="00EB75A5">
        <w:t>aktivní uplatňování sociální politiky Olomouckého kraje</w:t>
      </w:r>
      <w:r>
        <w:t xml:space="preserve"> (dále jen „OK“) a </w:t>
      </w:r>
      <w:r w:rsidRPr="00B156D2">
        <w:t>vychází z</w:t>
      </w:r>
      <w:r>
        <w:t xml:space="preserve"> mezinárodních a </w:t>
      </w:r>
      <w:r w:rsidRPr="00B156D2">
        <w:t>národních strategických dokumentů</w:t>
      </w:r>
      <w:r>
        <w:t>, dále pak ze</w:t>
      </w:r>
      <w:r w:rsidRPr="00B156D2">
        <w:t> strategic</w:t>
      </w:r>
      <w:r>
        <w:t>kých dokumentů OK</w:t>
      </w:r>
      <w:r w:rsidRPr="00B156D2">
        <w:t>.</w:t>
      </w:r>
      <w:r>
        <w:t xml:space="preserve"> Národní strategické dokumenty pro oblast</w:t>
      </w:r>
      <w:r w:rsidRPr="00B156D2">
        <w:t xml:space="preserve"> sociální politiky vedou k nastavení a sjednocení</w:t>
      </w:r>
      <w:r>
        <w:t xml:space="preserve"> dané oblasti a </w:t>
      </w:r>
      <w:r w:rsidRPr="00B156D2">
        <w:t xml:space="preserve">v praxi </w:t>
      </w:r>
      <w:r>
        <w:t xml:space="preserve">jsou </w:t>
      </w:r>
      <w:r w:rsidRPr="00B156D2">
        <w:t>implementovány příslušnými prováděcími předpisy.</w:t>
      </w:r>
    </w:p>
    <w:p w:rsidR="00282E58" w:rsidRPr="00A1289D" w:rsidRDefault="00282E58" w:rsidP="00282E58">
      <w:pPr>
        <w:rPr>
          <w:b/>
          <w:u w:val="single"/>
        </w:rPr>
      </w:pPr>
      <w:r w:rsidRPr="00A1289D">
        <w:rPr>
          <w:b/>
          <w:u w:val="single"/>
        </w:rPr>
        <w:t>V mezinárodním kontextu lze za nejvýznamnější dokumenty ovlivňující oblast plánování a rozvoje sociálních služeb označit:</w:t>
      </w:r>
    </w:p>
    <w:p w:rsidR="00282E58" w:rsidRPr="00E46025" w:rsidRDefault="00282E58" w:rsidP="00615675">
      <w:pPr>
        <w:pStyle w:val="Odstavecseseznamem"/>
        <w:numPr>
          <w:ilvl w:val="0"/>
          <w:numId w:val="23"/>
        </w:numPr>
      </w:pPr>
      <w:r w:rsidRPr="00E46025">
        <w:t>Evropskou sociální chartu, která mj. vymezuje obsah jednotlivých práv a</w:t>
      </w:r>
      <w:r>
        <w:t> </w:t>
      </w:r>
      <w:r w:rsidRPr="00E46025">
        <w:t>zdůrazňuje práva určitých osob, kterým má být poskytnuta zvláštní ochrana. V článku 13 je deklarováno právo na sociální a lékařskou pomoc a článek 14</w:t>
      </w:r>
      <w:r>
        <w:t> </w:t>
      </w:r>
      <w:r w:rsidRPr="00E46025">
        <w:t>stanoví právo využívat služby sociální péče</w:t>
      </w:r>
    </w:p>
    <w:p w:rsidR="00282E58" w:rsidRPr="00E46025" w:rsidRDefault="00282E58" w:rsidP="00615675">
      <w:pPr>
        <w:pStyle w:val="Odstavecseseznamem"/>
        <w:numPr>
          <w:ilvl w:val="0"/>
          <w:numId w:val="23"/>
        </w:numPr>
      </w:pPr>
      <w:r w:rsidRPr="00E46025">
        <w:t xml:space="preserve">Úmluvu o právech osob se zdravotním postižením, </w:t>
      </w:r>
      <w:r>
        <w:t xml:space="preserve">která </w:t>
      </w:r>
      <w:r w:rsidRPr="00E46025">
        <w:t>chrání osoby se</w:t>
      </w:r>
      <w:r>
        <w:t> </w:t>
      </w:r>
      <w:r w:rsidRPr="00E46025">
        <w:t>zdravotním postižením před všemi druhy diskriminace a pokrývá občanská, politická, ekonomická, sociální a kulturní práva. Zavazuje smluvní strany nejenom k přijetí zákonů a nařízení dodržující tento princip, ale také k</w:t>
      </w:r>
      <w:r>
        <w:t> </w:t>
      </w:r>
      <w:r w:rsidRPr="00E46025">
        <w:t>zajištění takových opatření, která umožní začlenění těchto osob do života společnosti tak, aby mohla být jejich práva v praktickém životě naplněna.</w:t>
      </w:r>
    </w:p>
    <w:p w:rsidR="00282E58" w:rsidRDefault="00282E58" w:rsidP="00282E58"/>
    <w:p w:rsidR="00282E58" w:rsidRDefault="00282E58" w:rsidP="00282E58">
      <w:pPr>
        <w:rPr>
          <w:b/>
          <w:u w:val="single"/>
        </w:rPr>
      </w:pPr>
      <w:r w:rsidRPr="00B156D2">
        <w:rPr>
          <w:b/>
          <w:u w:val="single"/>
        </w:rPr>
        <w:t>Vybrané národní strategické dokumenty v oblasti sociálních služeb:</w:t>
      </w:r>
    </w:p>
    <w:p w:rsidR="00282E58" w:rsidRPr="000F3029" w:rsidRDefault="00282E58" w:rsidP="00282E58">
      <w:pPr>
        <w:tabs>
          <w:tab w:val="left" w:pos="0"/>
        </w:tabs>
      </w:pPr>
      <w:r w:rsidRPr="000F3029">
        <w:t>Národní strategie rozvoje sociálních služe</w:t>
      </w:r>
      <w:r>
        <w:t>b na období 2016 – 2025 (usnesení</w:t>
      </w:r>
      <w:r w:rsidRPr="000F3029">
        <w:t xml:space="preserve"> Vlády ČR č. 245 ze dne 21. 3. 2016)</w:t>
      </w:r>
      <w:r w:rsidRPr="006B19AC">
        <w:rPr>
          <w:rStyle w:val="Znakapoznpodarou"/>
          <w:color w:val="000000" w:themeColor="text1"/>
        </w:rPr>
        <w:footnoteReference w:id="3"/>
      </w:r>
    </w:p>
    <w:p w:rsidR="00282E58" w:rsidRPr="000F3029" w:rsidRDefault="00282E58" w:rsidP="00282E58">
      <w:pPr>
        <w:tabs>
          <w:tab w:val="left" w:pos="0"/>
        </w:tabs>
      </w:pPr>
      <w:r w:rsidRPr="000F3029">
        <w:t>Strategie sociálního začleňování 2014 – 2020</w:t>
      </w:r>
      <w:r>
        <w:t xml:space="preserve"> </w:t>
      </w:r>
      <w:r w:rsidRPr="000F3029">
        <w:t>(usnesení Vlády ČR č. 24 ze dne</w:t>
      </w:r>
      <w:r w:rsidR="000E57E9">
        <w:t xml:space="preserve"> </w:t>
      </w:r>
      <w:r w:rsidRPr="000F3029">
        <w:t>8.</w:t>
      </w:r>
      <w:r w:rsidR="000E57E9">
        <w:t> </w:t>
      </w:r>
      <w:r w:rsidRPr="000F3029">
        <w:t>1.</w:t>
      </w:r>
      <w:r w:rsidR="000E57E9">
        <w:t> </w:t>
      </w:r>
      <w:r w:rsidRPr="000F3029">
        <w:t>2014)</w:t>
      </w:r>
      <w:r w:rsidRPr="000F3029">
        <w:rPr>
          <w:vertAlign w:val="superscript"/>
        </w:rPr>
        <w:footnoteReference w:id="4"/>
      </w:r>
      <w:r w:rsidRPr="000F3029">
        <w:t xml:space="preserve"> </w:t>
      </w:r>
    </w:p>
    <w:p w:rsidR="00282E58" w:rsidRPr="000F3029" w:rsidRDefault="00282E58" w:rsidP="00282E58">
      <w:pPr>
        <w:tabs>
          <w:tab w:val="left" w:pos="0"/>
        </w:tabs>
        <w:ind w:left="360" w:hanging="360"/>
      </w:pPr>
      <w:r w:rsidRPr="000F3029">
        <w:t>Národní koncepce rodinné politiky (usnesení Vlády ČR č. 1305 ze dne 12. 10. 2005)</w:t>
      </w:r>
      <w:r w:rsidRPr="000F3029">
        <w:rPr>
          <w:vertAlign w:val="superscript"/>
        </w:rPr>
        <w:footnoteReference w:id="5"/>
      </w:r>
    </w:p>
    <w:p w:rsidR="00282E58" w:rsidRPr="000F3029" w:rsidRDefault="00282E58" w:rsidP="00282E58">
      <w:pPr>
        <w:tabs>
          <w:tab w:val="left" w:pos="0"/>
        </w:tabs>
      </w:pPr>
      <w:r w:rsidRPr="000F3029">
        <w:t>Národní strategie ochrany práv dětí a Akční plán k naplnění Národní strategie (usnesení vlády ČR č. 4 ze dne 4. 1. 2012)</w:t>
      </w:r>
      <w:r w:rsidRPr="000F3029">
        <w:rPr>
          <w:vertAlign w:val="superscript"/>
        </w:rPr>
        <w:footnoteReference w:id="6"/>
      </w:r>
    </w:p>
    <w:p w:rsidR="00282E58" w:rsidRPr="000F3029" w:rsidRDefault="00282E58" w:rsidP="00282E58">
      <w:pPr>
        <w:ind w:left="360" w:hanging="360"/>
      </w:pPr>
      <w:r w:rsidRPr="000F3029">
        <w:t>Strategie Evropa 2020</w:t>
      </w:r>
      <w:r w:rsidRPr="000F3029">
        <w:rPr>
          <w:vertAlign w:val="superscript"/>
        </w:rPr>
        <w:footnoteReference w:id="7"/>
      </w:r>
    </w:p>
    <w:p w:rsidR="00282E58" w:rsidRPr="000F3029" w:rsidRDefault="00282E58" w:rsidP="00282E58">
      <w:pPr>
        <w:ind w:left="360" w:hanging="360"/>
      </w:pPr>
      <w:r w:rsidRPr="000F3029">
        <w:t>Národní koncepce podpory rodin s dětmi (MPSV)</w:t>
      </w:r>
      <w:r w:rsidRPr="000F3029">
        <w:rPr>
          <w:vertAlign w:val="superscript"/>
        </w:rPr>
        <w:footnoteReference w:id="8"/>
      </w:r>
    </w:p>
    <w:p w:rsidR="00282E58" w:rsidRPr="000F3029" w:rsidRDefault="00282E58" w:rsidP="00282E58">
      <w:r w:rsidRPr="000F3029">
        <w:t>Národní zpráva o strategiích sociální ochrany a sociálního začleňování na léta 2008</w:t>
      </w:r>
      <w:r w:rsidR="000E57E9">
        <w:t> </w:t>
      </w:r>
      <w:r w:rsidRPr="000F3029">
        <w:t>– 2010 (usnesení Vlády ČR č. 1209 ze dne 22. 9. 2008)</w:t>
      </w:r>
      <w:r w:rsidRPr="000F3029">
        <w:rPr>
          <w:vertAlign w:val="superscript"/>
        </w:rPr>
        <w:footnoteReference w:id="9"/>
      </w:r>
    </w:p>
    <w:p w:rsidR="00282E58" w:rsidRPr="000F3029" w:rsidRDefault="00282E58" w:rsidP="00282E58">
      <w:r w:rsidRPr="000F3029">
        <w:t>Bílá kniha v sociálních službách (definuje základní principy transformace sociální politiky ČR, strategický dokument MPSV, 2003)</w:t>
      </w:r>
      <w:r w:rsidRPr="000F3029">
        <w:rPr>
          <w:vertAlign w:val="superscript"/>
        </w:rPr>
        <w:footnoteReference w:id="10"/>
      </w:r>
    </w:p>
    <w:p w:rsidR="00282E58" w:rsidRPr="000F3029" w:rsidRDefault="00282E58" w:rsidP="00282E58">
      <w:r w:rsidRPr="000F3029">
        <w:t>Národní plán vytváření rovných příležitostí pro osoby se zdravotním postižením na</w:t>
      </w:r>
      <w:r w:rsidR="000E57E9">
        <w:t> </w:t>
      </w:r>
      <w:r w:rsidRPr="000F3029">
        <w:t>období 2015 – 2020 (</w:t>
      </w:r>
      <w:r>
        <w:t>u</w:t>
      </w:r>
      <w:r w:rsidRPr="000F3029">
        <w:t>snesení Vlády ČR č. 567 ze dne 14. července 2014)</w:t>
      </w:r>
      <w:r w:rsidRPr="000F3029">
        <w:rPr>
          <w:vertAlign w:val="superscript"/>
        </w:rPr>
        <w:footnoteReference w:id="11"/>
      </w:r>
    </w:p>
    <w:p w:rsidR="00282E58" w:rsidRDefault="00282E58" w:rsidP="00282E58">
      <w:r w:rsidRPr="000F3029">
        <w:t>Koncepce podpory transformace pobytových sociálních služeb v jiné typy sociálních služeb poskytovaných v přirozené komunitě uživatele a podporující sociální začlenění uživatele do společnosti (usnesení Vlády ČR č. 127 ze dne 21. 2. 2007)</w:t>
      </w:r>
      <w:r w:rsidRPr="000F3029">
        <w:rPr>
          <w:vertAlign w:val="superscript"/>
        </w:rPr>
        <w:footnoteReference w:id="12"/>
      </w:r>
    </w:p>
    <w:p w:rsidR="00282E58" w:rsidRPr="00E46025" w:rsidRDefault="00282E58" w:rsidP="00282E58">
      <w:r w:rsidRPr="00E46025">
        <w:t>Vládní plán financování Národního rozvojového programu mobility pro všechny na</w:t>
      </w:r>
      <w:r w:rsidR="000E57E9">
        <w:t> </w:t>
      </w:r>
      <w:r w:rsidRPr="00E46025">
        <w:t>období 2016</w:t>
      </w:r>
      <w:r>
        <w:t xml:space="preserve"> </w:t>
      </w:r>
      <w:r w:rsidRPr="00E46025">
        <w:t>–</w:t>
      </w:r>
      <w:r>
        <w:t xml:space="preserve"> </w:t>
      </w:r>
      <w:r w:rsidRPr="00E46025">
        <w:t>2025 (usnesení V</w:t>
      </w:r>
      <w:r>
        <w:t>lády č. 568 ze dne 14. 7. 2014)</w:t>
      </w:r>
      <w:r>
        <w:rPr>
          <w:rStyle w:val="Znakapoznpodarou"/>
        </w:rPr>
        <w:footnoteReference w:id="13"/>
      </w:r>
    </w:p>
    <w:p w:rsidR="00282E58" w:rsidRPr="000F3029" w:rsidRDefault="00282E58" w:rsidP="00282E58">
      <w:r>
        <w:t>Podnět k ř</w:t>
      </w:r>
      <w:r w:rsidRPr="00E46025">
        <w:t>ešení situace života osob s PAS a jejich rodin</w:t>
      </w:r>
      <w:r>
        <w:t xml:space="preserve"> (usnesení V</w:t>
      </w:r>
      <w:r w:rsidRPr="00E46025">
        <w:t>lády č. 111 ze</w:t>
      </w:r>
      <w:r w:rsidR="000E57E9">
        <w:t> </w:t>
      </w:r>
      <w:r w:rsidRPr="00E46025">
        <w:t>dne 8. 2. 2016</w:t>
      </w:r>
      <w:r>
        <w:t>)</w:t>
      </w:r>
      <w:r>
        <w:rPr>
          <w:rStyle w:val="Znakapoznpodarou"/>
        </w:rPr>
        <w:footnoteReference w:id="14"/>
      </w:r>
    </w:p>
    <w:p w:rsidR="00282E58" w:rsidRPr="000F3029" w:rsidRDefault="00282E58" w:rsidP="00282E58">
      <w:r w:rsidRPr="000F3029">
        <w:t>Národní akční plán podporující pozitivní stárnutí pro období let 2013 až</w:t>
      </w:r>
      <w:r>
        <w:t xml:space="preserve"> 2017</w:t>
      </w:r>
      <w:r w:rsidRPr="000F3029">
        <w:t xml:space="preserve"> (usnesení Vlády ČR č. 218 ze dne 30. 3. 2015)</w:t>
      </w:r>
      <w:r w:rsidRPr="000F3029">
        <w:rPr>
          <w:vertAlign w:val="superscript"/>
        </w:rPr>
        <w:footnoteReference w:id="15"/>
      </w:r>
      <w:r w:rsidRPr="000F3029">
        <w:t xml:space="preserve"> </w:t>
      </w:r>
    </w:p>
    <w:p w:rsidR="00282E58" w:rsidRPr="000F3029" w:rsidRDefault="00282E58" w:rsidP="00282E58">
      <w:r w:rsidRPr="000F3029">
        <w:t xml:space="preserve">Koncepce prevence a řešení problematiky bezdomovectví v ČR do roku 2020 (usnesení Vlády ČR </w:t>
      </w:r>
      <w:r w:rsidR="005438DE" w:rsidRPr="000F3029">
        <w:t>č. 666</w:t>
      </w:r>
      <w:r w:rsidR="005438DE">
        <w:t xml:space="preserve"> </w:t>
      </w:r>
      <w:r w:rsidRPr="000F3029">
        <w:t>ze dne 28. 8. 2013)</w:t>
      </w:r>
      <w:r w:rsidRPr="000F3029">
        <w:rPr>
          <w:vertAlign w:val="superscript"/>
        </w:rPr>
        <w:footnoteReference w:id="16"/>
      </w:r>
    </w:p>
    <w:p w:rsidR="00282E58" w:rsidRPr="000F3029" w:rsidRDefault="00282E58" w:rsidP="00282E58">
      <w:r w:rsidRPr="00DF6BD6">
        <w:t>Strategie romské integrace do roku 2020 (usnesení Vlády ČR č. 127, ze dne 23.</w:t>
      </w:r>
      <w:r w:rsidR="000E57E9">
        <w:t> </w:t>
      </w:r>
      <w:r w:rsidRPr="00DF6BD6">
        <w:t>2.</w:t>
      </w:r>
      <w:r w:rsidR="000E57E9">
        <w:t> </w:t>
      </w:r>
      <w:r w:rsidRPr="00DF6BD6">
        <w:t>2015)</w:t>
      </w:r>
      <w:r>
        <w:rPr>
          <w:rStyle w:val="Znakapoznpodarou"/>
        </w:rPr>
        <w:footnoteReference w:id="17"/>
      </w:r>
    </w:p>
    <w:p w:rsidR="00282E58" w:rsidRPr="000F3029" w:rsidRDefault="00282E58" w:rsidP="00282E58">
      <w:r w:rsidRPr="000F3029">
        <w:t>Zásady dlouhodobé koncepce romské integrace do roku 2025 (usnesení Vlády ČR č.</w:t>
      </w:r>
      <w:r w:rsidR="000E57E9">
        <w:t> </w:t>
      </w:r>
      <w:r w:rsidRPr="000F3029">
        <w:t>1573 ze dne 7. 12. 2005)</w:t>
      </w:r>
      <w:r w:rsidRPr="000F3029">
        <w:rPr>
          <w:vertAlign w:val="superscript"/>
        </w:rPr>
        <w:footnoteReference w:id="18"/>
      </w:r>
    </w:p>
    <w:p w:rsidR="00282E58" w:rsidRPr="000F3029" w:rsidRDefault="00282E58" w:rsidP="00282E58">
      <w:r w:rsidRPr="000F3029">
        <w:rPr>
          <w:bCs/>
        </w:rPr>
        <w:t>Koncepce integrace cizinců v roce 2016 – Ve vzájemném respektu (usnesení Vlády ČR ze dne 18. 1. 2016 č. 26)</w:t>
      </w:r>
      <w:r>
        <w:rPr>
          <w:rStyle w:val="Znakapoznpodarou"/>
          <w:bCs/>
        </w:rPr>
        <w:footnoteReference w:id="19"/>
      </w:r>
    </w:p>
    <w:p w:rsidR="00282E58" w:rsidRPr="000F3029" w:rsidRDefault="00282E58" w:rsidP="00282E58">
      <w:r w:rsidRPr="000F3029">
        <w:t>Strategie prevence kriminality na léta 2016 – 2020 (usnesení Vlády ČR č.</w:t>
      </w:r>
      <w:r w:rsidR="000E57E9">
        <w:t> </w:t>
      </w:r>
      <w:r w:rsidRPr="000F3029">
        <w:t xml:space="preserve"> 66</w:t>
      </w:r>
      <w:r w:rsidR="000E57E9">
        <w:t> </w:t>
      </w:r>
      <w:r w:rsidRPr="000F3029">
        <w:t>ze dne</w:t>
      </w:r>
      <w:r w:rsidR="000E57E9">
        <w:t> </w:t>
      </w:r>
      <w:r w:rsidRPr="000F3029">
        <w:t>25. 1. 2016)</w:t>
      </w:r>
      <w:r w:rsidRPr="000F3029">
        <w:rPr>
          <w:vertAlign w:val="superscript"/>
        </w:rPr>
        <w:footnoteReference w:id="20"/>
      </w:r>
    </w:p>
    <w:p w:rsidR="00282E58" w:rsidRPr="000F3029" w:rsidRDefault="00282E58" w:rsidP="00282E58">
      <w:r w:rsidRPr="000F3029">
        <w:rPr>
          <w:bCs/>
        </w:rPr>
        <w:t>Strategi</w:t>
      </w:r>
      <w:r w:rsidR="00A20D38">
        <w:rPr>
          <w:bCs/>
        </w:rPr>
        <w:t>e</w:t>
      </w:r>
      <w:r w:rsidRPr="000F3029">
        <w:rPr>
          <w:bCs/>
        </w:rPr>
        <w:t xml:space="preserve"> boje proti sociálnímu vyloučení na období 201</w:t>
      </w:r>
      <w:r>
        <w:rPr>
          <w:bCs/>
        </w:rPr>
        <w:t>6</w:t>
      </w:r>
      <w:r w:rsidRPr="000F3029">
        <w:rPr>
          <w:bCs/>
        </w:rPr>
        <w:t xml:space="preserve"> – 2020</w:t>
      </w:r>
      <w:r>
        <w:rPr>
          <w:bCs/>
        </w:rPr>
        <w:t xml:space="preserve"> (usnesení V</w:t>
      </w:r>
      <w:r w:rsidRPr="00927E17">
        <w:rPr>
          <w:bCs/>
        </w:rPr>
        <w:t>lády</w:t>
      </w:r>
      <w:r>
        <w:rPr>
          <w:bCs/>
        </w:rPr>
        <w:t xml:space="preserve"> ČR</w:t>
      </w:r>
      <w:r w:rsidRPr="00927E17">
        <w:rPr>
          <w:bCs/>
        </w:rPr>
        <w:t xml:space="preserve"> č. 133 ze dne 23. 2. 2015</w:t>
      </w:r>
      <w:r>
        <w:rPr>
          <w:bCs/>
        </w:rPr>
        <w:t>)</w:t>
      </w:r>
      <w:r>
        <w:rPr>
          <w:rStyle w:val="Znakapoznpodarou"/>
          <w:bCs/>
        </w:rPr>
        <w:footnoteReference w:id="21"/>
      </w:r>
    </w:p>
    <w:p w:rsidR="00282E58" w:rsidRDefault="00282E58" w:rsidP="00282E58">
      <w:r w:rsidRPr="000F3029">
        <w:t>Národní strategie protidrogové politiky na období 2010 až 2018 (usnesení Vlády ČR č. 340 ze dne 10. 5. 2010)</w:t>
      </w:r>
      <w:r>
        <w:rPr>
          <w:rStyle w:val="Znakapoznpodarou"/>
        </w:rPr>
        <w:footnoteReference w:id="22"/>
      </w:r>
    </w:p>
    <w:p w:rsidR="00282E58" w:rsidRDefault="00282E58" w:rsidP="00282E58">
      <w:pPr>
        <w:ind w:left="360" w:hanging="360"/>
      </w:pPr>
    </w:p>
    <w:p w:rsidR="000E57E9" w:rsidRDefault="000E57E9">
      <w:pPr>
        <w:spacing w:before="0" w:after="200" w:line="276" w:lineRule="auto"/>
        <w:jc w:val="left"/>
      </w:pPr>
      <w:r>
        <w:br w:type="page"/>
      </w:r>
    </w:p>
    <w:p w:rsidR="00282E58" w:rsidRPr="00B156D2" w:rsidRDefault="00282E58" w:rsidP="00282E58">
      <w:pPr>
        <w:rPr>
          <w:b/>
          <w:u w:val="single"/>
        </w:rPr>
      </w:pPr>
      <w:r w:rsidRPr="00B156D2">
        <w:rPr>
          <w:b/>
          <w:u w:val="single"/>
        </w:rPr>
        <w:t>Vybrané strategické dokumenty Olomouckého kraje:</w:t>
      </w:r>
    </w:p>
    <w:p w:rsidR="00480B6B" w:rsidRDefault="00282E58" w:rsidP="00282E58">
      <w:r w:rsidRPr="00494399">
        <w:t xml:space="preserve">Střednědobý plán rozvoje sociálních služeb v Olomouckém kraji pro roky 2015 – 2017 </w:t>
      </w:r>
    </w:p>
    <w:p w:rsidR="00282E58" w:rsidRPr="00494399" w:rsidRDefault="00480B6B" w:rsidP="00282E58">
      <w:r>
        <w:t>Akční plán rozvoje sociálních služeb Olomouckého kraje na rok 2017</w:t>
      </w:r>
      <w:r w:rsidR="00282E58" w:rsidRPr="00494399">
        <w:t xml:space="preserve"> </w:t>
      </w:r>
    </w:p>
    <w:p w:rsidR="00282E58" w:rsidRPr="00B156D2" w:rsidRDefault="00282E58" w:rsidP="00282E58">
      <w:r w:rsidRPr="00200045">
        <w:t>Programové prohlášení Rady Olomouckého kraje pro období 2012 – 2016</w:t>
      </w:r>
    </w:p>
    <w:p w:rsidR="00282E58" w:rsidRPr="00B156D2" w:rsidRDefault="00FA75D0" w:rsidP="00282E58">
      <w:r>
        <w:t xml:space="preserve">Strategie </w:t>
      </w:r>
      <w:r w:rsidR="00282E58" w:rsidRPr="00B156D2">
        <w:t>rozvoje územního obv</w:t>
      </w:r>
      <w:r>
        <w:t>odu Olomouckého kraje</w:t>
      </w:r>
    </w:p>
    <w:p w:rsidR="00282E58" w:rsidRPr="00B156D2" w:rsidRDefault="00282E58" w:rsidP="00282E58">
      <w:r w:rsidRPr="00B156D2">
        <w:t xml:space="preserve">Krajský plán vyrovnávání příležitostí pro osoby se zdravotním postižením v Olomouckém kraji </w:t>
      </w:r>
      <w:r w:rsidR="00A20D38">
        <w:t>na období 2017 - 2020</w:t>
      </w:r>
    </w:p>
    <w:p w:rsidR="00282E58" w:rsidRDefault="00282E58" w:rsidP="00282E58">
      <w:r w:rsidRPr="00494399">
        <w:t>Strategický protidrogový plán Olomouckého kraje na období 2015 – 2018</w:t>
      </w:r>
      <w:r w:rsidRPr="00B156D2">
        <w:t xml:space="preserve"> </w:t>
      </w:r>
    </w:p>
    <w:p w:rsidR="00282E58" w:rsidRPr="000E57E9" w:rsidRDefault="00282E58" w:rsidP="00282E58">
      <w:r w:rsidRPr="00431CAB">
        <w:t xml:space="preserve">Strategie prevence kriminality Olomouckého kraje na období 2017 – </w:t>
      </w:r>
      <w:r w:rsidRPr="000E57E9">
        <w:t xml:space="preserve">2021 </w:t>
      </w:r>
    </w:p>
    <w:p w:rsidR="00282E58" w:rsidRDefault="00282E58" w:rsidP="00282E58">
      <w:r>
        <w:t>Koncepce rodinné politiky Olomouckého na období 2016 - 2018</w:t>
      </w:r>
    </w:p>
    <w:p w:rsidR="00282E58" w:rsidRPr="00B156D2" w:rsidRDefault="00282E58" w:rsidP="00282E58">
      <w:pPr>
        <w:ind w:left="360" w:hanging="360"/>
      </w:pPr>
      <w:r w:rsidRPr="00404ABA">
        <w:t>Akční plán rodinné politiky Olomouckého kraje na rok</w:t>
      </w:r>
      <w:r w:rsidRPr="00CC386E">
        <w:t xml:space="preserve"> </w:t>
      </w:r>
      <w:r w:rsidRPr="004128D1">
        <w:t>2017</w:t>
      </w:r>
    </w:p>
    <w:p w:rsidR="00282E58" w:rsidRPr="00B156D2" w:rsidRDefault="00282E58" w:rsidP="00282E58"/>
    <w:p w:rsidR="00282E58" w:rsidRPr="00B156D2" w:rsidRDefault="00282E58" w:rsidP="00282E58">
      <w:r w:rsidRPr="00B156D2">
        <w:t xml:space="preserve">Strategické dokumenty Olomouckého kraje jsou k dispozici na webových stránkách Olomouckého kraje </w:t>
      </w:r>
      <w:hyperlink r:id="rId19" w:history="1">
        <w:r w:rsidRPr="00B156D2">
          <w:rPr>
            <w:color w:val="0000FF"/>
            <w:u w:val="single"/>
          </w:rPr>
          <w:t>http://www.kr-olomoucky.cz/</w:t>
        </w:r>
      </w:hyperlink>
      <w:r w:rsidRPr="00B156D2">
        <w:t>.</w:t>
      </w:r>
    </w:p>
    <w:p w:rsidR="00282E58" w:rsidRDefault="00282E58" w:rsidP="00282E58"/>
    <w:p w:rsidR="00282E58" w:rsidRDefault="00282E58" w:rsidP="00282E58">
      <w:pPr>
        <w:spacing w:before="0" w:after="200" w:line="276" w:lineRule="auto"/>
        <w:jc w:val="left"/>
      </w:pPr>
      <w:r>
        <w:br w:type="page"/>
      </w:r>
    </w:p>
    <w:p w:rsidR="00282E58" w:rsidRPr="007B2ADF" w:rsidRDefault="00282E58" w:rsidP="00282E58">
      <w:pPr>
        <w:pStyle w:val="Nadpis3"/>
      </w:pPr>
      <w:bookmarkStart w:id="5" w:name="_Toc470083124"/>
      <w:r w:rsidRPr="00212F85">
        <w:t>Proces střednědobého plánování rozvoje sociálních služeb na</w:t>
      </w:r>
      <w:r w:rsidR="001F3E36">
        <w:t> </w:t>
      </w:r>
      <w:r w:rsidRPr="00212F85">
        <w:t>krajské úrovni</w:t>
      </w:r>
      <w:bookmarkEnd w:id="5"/>
    </w:p>
    <w:p w:rsidR="00282E58" w:rsidRPr="007B2ADF" w:rsidRDefault="00282E58" w:rsidP="00282E58">
      <w:r>
        <w:t>Olomoucký kraj</w:t>
      </w:r>
      <w:r w:rsidRPr="007B2ADF">
        <w:t xml:space="preserve"> se dlouhodobě a koncepčně věnuje oblasti sociálních služeb. K průběžnému zkvalitnění této oblasti jsou využívány především zkušenosti získané z procesů plánování, rozvoje kvality a </w:t>
      </w:r>
      <w:proofErr w:type="spellStart"/>
      <w:r w:rsidRPr="007B2ADF">
        <w:t>deinstitucionalizace</w:t>
      </w:r>
      <w:proofErr w:type="spellEnd"/>
      <w:r w:rsidRPr="007B2ADF">
        <w:t xml:space="preserve"> sociálních služeb. Střednědobé plány OK jsou základní krajskou strategií definující žádoucí směr rozvoje sociálních služeb na území OK. </w:t>
      </w:r>
    </w:p>
    <w:p w:rsidR="00282E58" w:rsidRPr="007B2ADF" w:rsidRDefault="00282E58" w:rsidP="00282E58">
      <w:r w:rsidRPr="007B2ADF">
        <w:t>Střednědobý plán 2018 - 2020 je určující pro tvorbu sítě sociálních služeb</w:t>
      </w:r>
      <w:r>
        <w:t xml:space="preserve"> a</w:t>
      </w:r>
      <w:r w:rsidRPr="007B2ADF">
        <w:t xml:space="preserve"> její financování</w:t>
      </w:r>
      <w:r>
        <w:t>.</w:t>
      </w:r>
      <w:r w:rsidRPr="007B2ADF">
        <w:t xml:space="preserve"> </w:t>
      </w:r>
      <w:r>
        <w:t>R</w:t>
      </w:r>
      <w:r w:rsidRPr="007B2ADF">
        <w:t xml:space="preserve">eaguje na měnící se skutečnosti a podmínky, které mají významný vliv na zajištění dostupných, kvalitních a efektivních sociálních služeb v OK. </w:t>
      </w:r>
      <w:r w:rsidR="00135A9D">
        <w:t>Současně s Akčním plánem na daný rok p</w:t>
      </w:r>
      <w:r w:rsidRPr="007B2ADF">
        <w:t xml:space="preserve">odává informace o síti sociálních služeb a </w:t>
      </w:r>
      <w:r>
        <w:t xml:space="preserve">určuje směr pro činnost </w:t>
      </w:r>
      <w:r w:rsidRPr="007B2ADF">
        <w:t>poskytovatelů sociálních služeb.</w:t>
      </w:r>
    </w:p>
    <w:p w:rsidR="00282E58" w:rsidRPr="007B2ADF" w:rsidRDefault="00282E58" w:rsidP="00282E58">
      <w:r w:rsidRPr="007B2ADF">
        <w:t>Proces střednědobého plánování rozvoje sociálních služeb na krajské úrovni byl zahájen v roce 2007 v souladu s přijatým zákonem o sociálních službách. V průběhu jednotlivých plánovacích období docházelo k prohlubování a zkvalitnění procesu plánování sociálních služeb na krajské úrovni, do kterého byli postupně zapojováni všichni zainteresovaní aktéři. Mezi nezastupitelné účastníky plánovacího procesu při identifikaci potřeb patří obce, jež jsou často na prvním místě při hledání řešení nepříznivé sociální situace svých občanů a ovlivňují tak způsob, jakým je</w:t>
      </w:r>
      <w:r w:rsidR="001F3E36">
        <w:t> </w:t>
      </w:r>
      <w:r w:rsidRPr="007B2ADF">
        <w:t xml:space="preserve">zajištění potřeb občanů realizováno. </w:t>
      </w:r>
    </w:p>
    <w:p w:rsidR="00282E58" w:rsidRPr="007B2ADF" w:rsidRDefault="00282E58" w:rsidP="00282E58">
      <w:r w:rsidRPr="007B2ADF">
        <w:t xml:space="preserve">Dalším </w:t>
      </w:r>
      <w:r>
        <w:t>subjektem</w:t>
      </w:r>
      <w:r w:rsidRPr="007B2ADF">
        <w:t xml:space="preserve"> plánovacího procesu jsou poskytovatelé sociálních služeb</w:t>
      </w:r>
      <w:r>
        <w:t>.</w:t>
      </w:r>
      <w:r w:rsidRPr="007B2ADF">
        <w:t xml:space="preserve"> </w:t>
      </w:r>
      <w:r>
        <w:t>Tito</w:t>
      </w:r>
      <w:r w:rsidR="001F3E36">
        <w:t> </w:t>
      </w:r>
      <w:r w:rsidRPr="007B2ADF">
        <w:t>představují subjekty, které svou činností uspokojují identifikované potřeby. Pro</w:t>
      </w:r>
      <w:r>
        <w:t> </w:t>
      </w:r>
      <w:r w:rsidRPr="007B2ADF">
        <w:t>vytváření vhodných strategií řešení jsou informace od poskytovatelů sociálních služeb nezbytné jednak s ohledem na jejich reflexi potřeb osob, které se na</w:t>
      </w:r>
      <w:r w:rsidR="001F3E36">
        <w:t> </w:t>
      </w:r>
      <w:r w:rsidRPr="007B2ADF">
        <w:t>ně</w:t>
      </w:r>
      <w:r w:rsidR="001F3E36">
        <w:t> </w:t>
      </w:r>
      <w:r w:rsidRPr="007B2ADF">
        <w:t>obracejí, ale i uživatelů, kterým jsou sociální služby poskytovány. Poskytovatelé sociálních služeb reflektují nejen potřeby občanů daného území, ale</w:t>
      </w:r>
      <w:r w:rsidR="001F3E36">
        <w:t> </w:t>
      </w:r>
      <w:r w:rsidRPr="007B2ADF">
        <w:t>i</w:t>
      </w:r>
      <w:r w:rsidR="001F3E36">
        <w:t> </w:t>
      </w:r>
      <w:r w:rsidRPr="007B2ADF">
        <w:t>změny v potřebách uživatel</w:t>
      </w:r>
      <w:r>
        <w:t>ů</w:t>
      </w:r>
      <w:r w:rsidRPr="007B2ADF">
        <w:t xml:space="preserve">, jimž sociální službu poskytují. </w:t>
      </w:r>
    </w:p>
    <w:p w:rsidR="00282E58" w:rsidRPr="007B2ADF" w:rsidRDefault="00282E58" w:rsidP="00282E58">
      <w:r w:rsidRPr="007B2ADF">
        <w:t>Současný, v pořadí již pátý střednědobý plán, navazuje na předcházející strategické dokumenty, a to:</w:t>
      </w:r>
    </w:p>
    <w:p w:rsidR="00282E58" w:rsidRPr="007B2ADF" w:rsidRDefault="00282E58" w:rsidP="00923C68">
      <w:pPr>
        <w:numPr>
          <w:ilvl w:val="0"/>
          <w:numId w:val="24"/>
        </w:numPr>
        <w:spacing w:before="0" w:after="200" w:line="276" w:lineRule="auto"/>
        <w:contextualSpacing/>
      </w:pPr>
      <w:r w:rsidRPr="007B2ADF">
        <w:t>Plán rozvoje sociálních služeb v Olomouckém kraji pro rok 2008, reagoval na</w:t>
      </w:r>
      <w:r w:rsidR="001F3E36">
        <w:t> </w:t>
      </w:r>
      <w:r w:rsidRPr="007B2ADF">
        <w:t>nově schválený zákon o sociálních službách</w:t>
      </w:r>
    </w:p>
    <w:p w:rsidR="00282E58" w:rsidRPr="007B2ADF" w:rsidRDefault="00282E58" w:rsidP="00923C68">
      <w:pPr>
        <w:numPr>
          <w:ilvl w:val="0"/>
          <w:numId w:val="24"/>
        </w:numPr>
        <w:spacing w:before="0" w:after="200" w:line="276" w:lineRule="auto"/>
        <w:contextualSpacing/>
      </w:pPr>
      <w:r w:rsidRPr="007B2ADF">
        <w:t>Střednědobý plán rozvoje sociálních služeb v Olomouckém kraji pro roky 2009 – 2010, specifikován do cílů a opatření na základě výstupů organizační struktury pro plánování sociálních služeb na krajské úrovni</w:t>
      </w:r>
    </w:p>
    <w:p w:rsidR="00282E58" w:rsidRPr="007B2ADF" w:rsidRDefault="00282E58" w:rsidP="00923C68">
      <w:pPr>
        <w:numPr>
          <w:ilvl w:val="0"/>
          <w:numId w:val="24"/>
        </w:numPr>
        <w:spacing w:before="0" w:after="200" w:line="276" w:lineRule="auto"/>
        <w:contextualSpacing/>
      </w:pPr>
      <w:r w:rsidRPr="007B2ADF">
        <w:t>Střednědobý plán rozvoje sociálních služeb v Olomouckém kraji pro roky 2011 – 2014, reagoval prostřednictvím konkrétních cílů a opatření na aktuální zjištěnou potřebnost v jednotlivých územích OK</w:t>
      </w:r>
    </w:p>
    <w:p w:rsidR="00282E58" w:rsidRPr="007B2ADF" w:rsidRDefault="00282E58" w:rsidP="00923C68">
      <w:pPr>
        <w:numPr>
          <w:ilvl w:val="0"/>
          <w:numId w:val="24"/>
        </w:numPr>
        <w:spacing w:before="0" w:after="200" w:line="276" w:lineRule="auto"/>
        <w:contextualSpacing/>
      </w:pPr>
      <w:r w:rsidRPr="007B2ADF">
        <w:t>Střednědobý plán rozvoje sociálních služeb v Olomouckém kraji pro roky 2015 – 2017, kterým byla konkretizována síť sociálních služeb. Součástí tohoto střednědobého plánu byly nově také Akční plány.</w:t>
      </w:r>
    </w:p>
    <w:p w:rsidR="00282E58" w:rsidRDefault="00282E58" w:rsidP="00282E58">
      <w:pPr>
        <w:spacing w:before="0" w:after="200" w:line="276" w:lineRule="auto"/>
      </w:pPr>
      <w:r w:rsidRPr="007B2ADF">
        <w:t xml:space="preserve">K podpoře plánování sociálních služeb na krajské i obecní úrovni a k podpoře zajištění sociálních služeb využil OK možnosti z vyhlášených výzev k předkládání žádostí o finanční podporu z Evropských sociálních fondů (dále jen „ESF“). V plánovacím období EU 2007 – 2013, bylo v rámci Operačního programu Lidské zdroje a zaměstnanost (dále jen „OPLZZ“) realizováno celkem 8 individuálních projektů zaměřených </w:t>
      </w:r>
      <w:r>
        <w:t xml:space="preserve">především na oblast </w:t>
      </w:r>
      <w:r w:rsidRPr="007B2ADF">
        <w:t>plánování a podporu sociálních služeb</w:t>
      </w:r>
      <w:r>
        <w:t xml:space="preserve">, podporu transformace sociálních služeb, zajištění integrace příslušníků romských komunit a podporu vybraných služeb sociální prevence. </w:t>
      </w:r>
      <w:r w:rsidRPr="007B2ADF">
        <w:t xml:space="preserve">Díky finančním prostředkům, které mohl OK prostřednictvím ESF využít, </w:t>
      </w:r>
      <w:r>
        <w:t>byl</w:t>
      </w:r>
      <w:r w:rsidRPr="007B2ADF">
        <w:t xml:space="preserve"> proces střednědobého plánování a</w:t>
      </w:r>
      <w:r w:rsidR="001F3E36">
        <w:t> </w:t>
      </w:r>
      <w:r w:rsidRPr="007B2ADF">
        <w:t>rozvoj</w:t>
      </w:r>
      <w:r>
        <w:t>e</w:t>
      </w:r>
      <w:r w:rsidRPr="007B2ADF">
        <w:t xml:space="preserve"> sociálních služeb významn</w:t>
      </w:r>
      <w:r>
        <w:t>ě</w:t>
      </w:r>
      <w:r w:rsidRPr="007B2ADF">
        <w:t xml:space="preserve"> podpo</w:t>
      </w:r>
      <w:r>
        <w:t>řen</w:t>
      </w:r>
      <w:r w:rsidRPr="007B2ADF">
        <w:t>.</w:t>
      </w:r>
    </w:p>
    <w:p w:rsidR="007A00F2" w:rsidRDefault="007A00F2" w:rsidP="007A00F2">
      <w:pPr>
        <w:spacing w:before="0" w:after="200" w:line="276" w:lineRule="auto"/>
        <w:rPr>
          <w:bCs/>
        </w:rPr>
      </w:pPr>
      <w:r w:rsidRPr="00883CCD">
        <w:rPr>
          <w:bCs/>
        </w:rPr>
        <w:t xml:space="preserve">Od 1. 1. 2017 </w:t>
      </w:r>
      <w:r w:rsidR="00B97A3D">
        <w:rPr>
          <w:bCs/>
        </w:rPr>
        <w:t xml:space="preserve">byla zahájena </w:t>
      </w:r>
      <w:r w:rsidRPr="00883CCD">
        <w:rPr>
          <w:bCs/>
        </w:rPr>
        <w:t>realizace IP OK „Podpora plánování sociálních služeb a</w:t>
      </w:r>
      <w:r w:rsidR="001F3E36">
        <w:rPr>
          <w:bCs/>
        </w:rPr>
        <w:t> </w:t>
      </w:r>
      <w:r w:rsidRPr="00883CCD">
        <w:rPr>
          <w:bCs/>
        </w:rPr>
        <w:t>sociální práce na území Olomouckého kraje v návaznosti na zvyšování jejich dostupnosti a kvality“, jehož cílem je zkvalitnit a upevnit proces plánování sociálních služeb metodou komunitního plánování, prostřednictvím kterého bude rozvíjena kvalit</w:t>
      </w:r>
      <w:r w:rsidR="003A3F0D" w:rsidRPr="00883CCD">
        <w:rPr>
          <w:bCs/>
        </w:rPr>
        <w:t>a</w:t>
      </w:r>
      <w:r w:rsidRPr="00883CCD">
        <w:rPr>
          <w:bCs/>
        </w:rPr>
        <w:t>, efektivita a dostupnost sociálních služeb v OK. Podrobné informace o</w:t>
      </w:r>
      <w:r w:rsidR="001F3E36">
        <w:rPr>
          <w:bCs/>
        </w:rPr>
        <w:t> </w:t>
      </w:r>
      <w:r w:rsidRPr="00883CCD">
        <w:rPr>
          <w:bCs/>
        </w:rPr>
        <w:t>realizovaném IP a jeho klíčových aktivitách jsou k dispozici na webových stránkách OK.</w:t>
      </w:r>
      <w:r w:rsidR="00B97A3D">
        <w:rPr>
          <w:bCs/>
        </w:rPr>
        <w:t xml:space="preserve"> </w:t>
      </w:r>
    </w:p>
    <w:p w:rsidR="00282E58" w:rsidRPr="007B2ADF" w:rsidRDefault="00282E58" w:rsidP="00282E58">
      <w:pPr>
        <w:pStyle w:val="Nadpis3"/>
      </w:pPr>
      <w:bookmarkStart w:id="6" w:name="_Toc470083125"/>
      <w:r w:rsidRPr="007B2ADF">
        <w:t>Proces plánování rozvoje sociálních služeb na obecní úrovni</w:t>
      </w:r>
      <w:bookmarkEnd w:id="6"/>
    </w:p>
    <w:p w:rsidR="00282E58" w:rsidRPr="007B2ADF" w:rsidRDefault="00282E58" w:rsidP="00282E58">
      <w:r w:rsidRPr="007B2ADF">
        <w:rPr>
          <w:bCs/>
        </w:rPr>
        <w:t>Komunitní plánování sociálních služeb (</w:t>
      </w:r>
      <w:r>
        <w:rPr>
          <w:bCs/>
        </w:rPr>
        <w:t>dále jen „</w:t>
      </w:r>
      <w:r w:rsidRPr="007B2ADF">
        <w:rPr>
          <w:bCs/>
        </w:rPr>
        <w:t>KPSS</w:t>
      </w:r>
      <w:r>
        <w:rPr>
          <w:bCs/>
        </w:rPr>
        <w:t>“</w:t>
      </w:r>
      <w:r w:rsidRPr="007B2ADF">
        <w:rPr>
          <w:bCs/>
        </w:rPr>
        <w:t>)</w:t>
      </w:r>
      <w:r w:rsidRPr="007B2ADF">
        <w:t xml:space="preserve"> je metoda, kterou lze efektivně rozvíjet sociální služby v rámci dané komunity/lokality tak, aby nabídka sociálních služeb co nejvíce odpovídala zjištěné potřebnosti sociálních služeb v návaznosti na účelné a efektivní využívání finančních prostředků.</w:t>
      </w:r>
    </w:p>
    <w:p w:rsidR="00282E58" w:rsidRPr="007B2ADF" w:rsidRDefault="00282E58" w:rsidP="00282E58">
      <w:r w:rsidRPr="007B2ADF">
        <w:t>OK dlouhodobě podporuje proces plánování sociálních služeb na obecní úrovni prostřednictvím metodické podpory a realizací projektových aktivit. Ze strany kraje je podporována snaha o rozvoj komunitního plánování na obcích a sjednocení komunitních plánů obcí tak, aby byla zaji</w:t>
      </w:r>
      <w:r w:rsidRPr="007B2ADF">
        <w:rPr>
          <w:rFonts w:hint="eastAsia"/>
        </w:rPr>
        <w:t>š</w:t>
      </w:r>
      <w:r w:rsidRPr="007B2ADF">
        <w:t>t</w:t>
      </w:r>
      <w:r w:rsidRPr="007B2ADF">
        <w:rPr>
          <w:rFonts w:hint="eastAsia"/>
        </w:rPr>
        <w:t>ě</w:t>
      </w:r>
      <w:r w:rsidRPr="007B2ADF">
        <w:t>na provázanost na st</w:t>
      </w:r>
      <w:r w:rsidRPr="007B2ADF">
        <w:rPr>
          <w:rFonts w:hint="eastAsia"/>
        </w:rPr>
        <w:t>ř</w:t>
      </w:r>
      <w:r w:rsidRPr="007B2ADF">
        <w:t>edn</w:t>
      </w:r>
      <w:r w:rsidRPr="007B2ADF">
        <w:rPr>
          <w:rFonts w:hint="eastAsia"/>
        </w:rPr>
        <w:t>ě</w:t>
      </w:r>
      <w:r w:rsidRPr="007B2ADF">
        <w:t>dobý plán rozvoje sociálních slu</w:t>
      </w:r>
      <w:r w:rsidRPr="007B2ADF">
        <w:rPr>
          <w:rFonts w:hint="eastAsia"/>
        </w:rPr>
        <w:t>ž</w:t>
      </w:r>
      <w:r w:rsidRPr="007B2ADF">
        <w:t>eb na krajské úrovni a komunitní plány byly jedním ze</w:t>
      </w:r>
      <w:r w:rsidR="001F3E36">
        <w:t> </w:t>
      </w:r>
      <w:r w:rsidRPr="007B2ADF">
        <w:t xml:space="preserve">zásadních podkladů pro jeho tvorbu. </w:t>
      </w:r>
      <w:r>
        <w:t>N</w:t>
      </w:r>
      <w:r w:rsidRPr="007B2ADF">
        <w:t>astavení optimální, průběžné spolupráce s obcemi a rozvoj procesu komunitního plánování sociálních služeb na území celého OK</w:t>
      </w:r>
      <w:r w:rsidRPr="00EF3D82">
        <w:t xml:space="preserve"> </w:t>
      </w:r>
      <w:r w:rsidRPr="007B2ADF">
        <w:t>je</w:t>
      </w:r>
      <w:r w:rsidRPr="00EF3D82">
        <w:t xml:space="preserve"> </w:t>
      </w:r>
      <w:r w:rsidRPr="007B2ADF">
        <w:t>pro tuto oblast</w:t>
      </w:r>
      <w:r w:rsidRPr="00EF3D82">
        <w:t xml:space="preserve"> </w:t>
      </w:r>
      <w:r>
        <w:t>nezbytné</w:t>
      </w:r>
      <w:r w:rsidRPr="007B2ADF">
        <w:t xml:space="preserve">. </w:t>
      </w:r>
    </w:p>
    <w:p w:rsidR="00282E58" w:rsidRPr="007B2ADF" w:rsidRDefault="00282E58" w:rsidP="00282E58">
      <w:r w:rsidRPr="007B2ADF">
        <w:t>Propojení koordinace a udržení spolupráce mezi plánováním na obecní</w:t>
      </w:r>
      <w:r w:rsidR="003A3F0D" w:rsidRPr="003A3F0D">
        <w:t xml:space="preserve"> </w:t>
      </w:r>
      <w:r w:rsidR="003A3F0D">
        <w:t>a</w:t>
      </w:r>
      <w:r w:rsidRPr="007B2ADF">
        <w:t xml:space="preserve"> </w:t>
      </w:r>
      <w:r w:rsidR="003A3F0D" w:rsidRPr="007B2ADF">
        <w:t xml:space="preserve">krajské </w:t>
      </w:r>
      <w:r w:rsidRPr="007B2ADF">
        <w:t xml:space="preserve">úrovni je nastaveno prostřednictvím Skupiny ORP, která je zařazena do organizační struktury pro plánování sociálních služeb na krajské úrovni a je složena z vedoucích odborů sociálních věcí OÚORP. </w:t>
      </w:r>
      <w:r>
        <w:t>Z</w:t>
      </w:r>
      <w:r w:rsidRPr="007B2ADF">
        <w:t xml:space="preserve"> hlediska získávání aktuálních informací vztahujících se k nastavení sociálních služeb na území ORP </w:t>
      </w:r>
      <w:r>
        <w:t xml:space="preserve">je role Skupiny ORP nezastupitelná. </w:t>
      </w:r>
    </w:p>
    <w:p w:rsidR="00753DFE" w:rsidRDefault="00282E58" w:rsidP="00282E58">
      <w:r w:rsidRPr="007B2ADF">
        <w:t xml:space="preserve">Povinnost plánování sociálních služeb </w:t>
      </w:r>
      <w:r w:rsidR="00FC163A" w:rsidRPr="007B2ADF">
        <w:t xml:space="preserve">není </w:t>
      </w:r>
      <w:r w:rsidRPr="007B2ADF">
        <w:t>obcím ze zákona o sociálních službách uložena, proto některé z lokalit OK nejsou plánováním pokryty a komunitní plány sociálních služeb</w:t>
      </w:r>
      <w:r>
        <w:t xml:space="preserve"> zcela absentují</w:t>
      </w:r>
      <w:r w:rsidRPr="007B2ADF">
        <w:t>. Některé lokality proces komunitního plánování započaly, komunitní plán byl zpracován, ovšem po ukončení platnosti těchto dokumentů již komunitní plán na další období nebyl vytvořen.</w:t>
      </w:r>
      <w:r>
        <w:t xml:space="preserve"> </w:t>
      </w:r>
    </w:p>
    <w:p w:rsidR="00282E58" w:rsidRDefault="00282E58" w:rsidP="00282E58">
      <w:r w:rsidRPr="007B2ADF">
        <w:t>Mapa</w:t>
      </w:r>
      <w:r>
        <w:t xml:space="preserve"> </w:t>
      </w:r>
      <w:r w:rsidRPr="007B2ADF">
        <w:t xml:space="preserve">1 znázorňuje území OK a </w:t>
      </w:r>
      <w:r>
        <w:t xml:space="preserve">jeho </w:t>
      </w:r>
      <w:r w:rsidRPr="007B2ADF">
        <w:t>pokrytí procesem komunitního plánování rozvoje sociálních služeb ke dni 1. 4. 2014. Proces plánování na území ORP realizoval</w:t>
      </w:r>
      <w:r w:rsidR="00FC163A">
        <w:t>a</w:t>
      </w:r>
      <w:r>
        <w:t xml:space="preserve"> města</w:t>
      </w:r>
      <w:r w:rsidRPr="007B2ADF">
        <w:t xml:space="preserve"> Jeseník, Šternberk, Uničov a z</w:t>
      </w:r>
      <w:r w:rsidR="00FC163A">
        <w:t xml:space="preserve"> </w:t>
      </w:r>
      <w:r w:rsidRPr="007B2ADF">
        <w:t xml:space="preserve">části Lipník nad Bečvou. Lokality Litovelsko a </w:t>
      </w:r>
      <w:proofErr w:type="spellStart"/>
      <w:r w:rsidRPr="007B2ADF">
        <w:t>Konicko</w:t>
      </w:r>
      <w:proofErr w:type="spellEnd"/>
      <w:r w:rsidRPr="007B2ADF">
        <w:t xml:space="preserve"> realizovaly komunitní plánování na území mikroregionů. Na</w:t>
      </w:r>
      <w:r w:rsidR="001F3E36">
        <w:t> </w:t>
      </w:r>
      <w:r w:rsidRPr="007B2ADF">
        <w:t>území města, případně i městských částí,  plánoval</w:t>
      </w:r>
      <w:r>
        <w:t>o město</w:t>
      </w:r>
      <w:r w:rsidRPr="007B2ADF">
        <w:t xml:space="preserve"> Šumperk, </w:t>
      </w:r>
      <w:r w:rsidR="00830E8F">
        <w:t xml:space="preserve">statutární města </w:t>
      </w:r>
      <w:r w:rsidRPr="007B2ADF">
        <w:t xml:space="preserve">Olomouc, Prostějov, Přerov, </w:t>
      </w:r>
      <w:r w:rsidR="00830E8F">
        <w:t xml:space="preserve">města </w:t>
      </w:r>
      <w:r w:rsidRPr="007B2ADF">
        <w:t xml:space="preserve">Kojetín a Zábřeh. Mikroregion </w:t>
      </w:r>
      <w:proofErr w:type="spellStart"/>
      <w:r w:rsidRPr="007B2ADF">
        <w:t>Hanušovicko</w:t>
      </w:r>
      <w:proofErr w:type="spellEnd"/>
      <w:r w:rsidRPr="007B2ADF">
        <w:t xml:space="preserve"> p</w:t>
      </w:r>
      <w:r w:rsidR="00D93F81">
        <w:t>lánoval s přidruženými obcemi.</w:t>
      </w:r>
    </w:p>
    <w:p w:rsidR="00D93F81" w:rsidRPr="007B2ADF" w:rsidRDefault="00D93F81" w:rsidP="00282E58"/>
    <w:p w:rsidR="00D93F81" w:rsidRDefault="00D93F81" w:rsidP="00D93F81">
      <w:pPr>
        <w:pStyle w:val="Titulek"/>
        <w:keepNext/>
      </w:pPr>
      <w:bookmarkStart w:id="7" w:name="_Toc469993966"/>
      <w:r>
        <w:t xml:space="preserve">Mapa </w:t>
      </w:r>
      <w:fldSimple w:instr=" SEQ Mapa \* ARABIC ">
        <w:r w:rsidR="00A70182">
          <w:rPr>
            <w:noProof/>
          </w:rPr>
          <w:t>1</w:t>
        </w:r>
      </w:fldSimple>
      <w:r>
        <w:t xml:space="preserve"> </w:t>
      </w:r>
      <w:r w:rsidRPr="00A66693">
        <w:t>Znázornění procesu KPSS na místní úrovni v roce 2014</w:t>
      </w:r>
      <w:bookmarkEnd w:id="7"/>
    </w:p>
    <w:p w:rsidR="00282E58" w:rsidRPr="007B2ADF" w:rsidRDefault="00282E58" w:rsidP="00282E58">
      <w:r w:rsidRPr="007B2ADF">
        <w:rPr>
          <w:noProof/>
        </w:rPr>
        <w:drawing>
          <wp:inline distT="0" distB="0" distL="0" distR="0" wp14:anchorId="0185A856" wp14:editId="7F978D42">
            <wp:extent cx="5761355" cy="407860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4078605"/>
                    </a:xfrm>
                    <a:prstGeom prst="rect">
                      <a:avLst/>
                    </a:prstGeom>
                    <a:noFill/>
                  </pic:spPr>
                </pic:pic>
              </a:graphicData>
            </a:graphic>
          </wp:inline>
        </w:drawing>
      </w:r>
    </w:p>
    <w:p w:rsidR="00282E58" w:rsidRPr="007B2ADF" w:rsidRDefault="00282E58" w:rsidP="00282E58">
      <w:r w:rsidRPr="007B2ADF">
        <w:t>Mapa</w:t>
      </w:r>
      <w:r w:rsidR="00923C68">
        <w:t xml:space="preserve"> </w:t>
      </w:r>
      <w:r w:rsidRPr="007B2ADF">
        <w:t xml:space="preserve">2 znázorňuje území OK a </w:t>
      </w:r>
      <w:r>
        <w:t xml:space="preserve">jeho </w:t>
      </w:r>
      <w:r w:rsidRPr="007B2ADF">
        <w:t>pokrytí procesem komunitního plánování rozvoje sociálních služeb ke dni 1. 11. 2016. Proces plánování na území ORP</w:t>
      </w:r>
      <w:r w:rsidR="001F3E36">
        <w:t> </w:t>
      </w:r>
      <w:r w:rsidRPr="007B2ADF">
        <w:t>realizoval</w:t>
      </w:r>
      <w:r w:rsidR="0050214A">
        <w:t>a</w:t>
      </w:r>
      <w:r>
        <w:t xml:space="preserve"> měst</w:t>
      </w:r>
      <w:r w:rsidR="0050214A">
        <w:t xml:space="preserve">a </w:t>
      </w:r>
      <w:r w:rsidRPr="007B2ADF">
        <w:t xml:space="preserve">Jeseník, Šternberk, Uničov, Lipník nad Bečvou, Litovel, Zábřeh, Olomouc a Mohelnice. Lokality </w:t>
      </w:r>
      <w:proofErr w:type="spellStart"/>
      <w:r w:rsidRPr="007B2ADF">
        <w:t>Hanušovicko</w:t>
      </w:r>
      <w:proofErr w:type="spellEnd"/>
      <w:r w:rsidRPr="007B2ADF">
        <w:t xml:space="preserve"> a </w:t>
      </w:r>
      <w:proofErr w:type="spellStart"/>
      <w:r w:rsidRPr="007B2ADF">
        <w:t>Konicko</w:t>
      </w:r>
      <w:proofErr w:type="spellEnd"/>
      <w:r w:rsidRPr="007B2ADF">
        <w:t xml:space="preserve"> realizovaly komunitní plánování na území mikroregionů s přidruženými obcemi. Na území města, případně i městských částí,  plánoval</w:t>
      </w:r>
      <w:r w:rsidR="0050214A">
        <w:t>a</w:t>
      </w:r>
      <w:r>
        <w:t xml:space="preserve"> měst</w:t>
      </w:r>
      <w:r w:rsidR="0050214A">
        <w:t>a</w:t>
      </w:r>
      <w:r w:rsidRPr="007B2ADF">
        <w:t xml:space="preserve"> Šumperk, Prostějov, Přerov a </w:t>
      </w:r>
      <w:r>
        <w:t xml:space="preserve">obec </w:t>
      </w:r>
      <w:r w:rsidRPr="007B2ADF">
        <w:t xml:space="preserve">Kojetín (obec II. typu spadající do působnosti OÚORP Přerov). </w:t>
      </w:r>
    </w:p>
    <w:p w:rsidR="00542EED" w:rsidRPr="00D93F81" w:rsidRDefault="001F3E36" w:rsidP="00D93F81">
      <w:pPr>
        <w:spacing w:before="0" w:after="200" w:line="276" w:lineRule="auto"/>
        <w:jc w:val="left"/>
        <w:rPr>
          <w:b/>
          <w:bCs/>
          <w:sz w:val="20"/>
          <w:szCs w:val="20"/>
        </w:rPr>
      </w:pPr>
      <w:r>
        <w:rPr>
          <w:b/>
          <w:bCs/>
          <w:sz w:val="20"/>
          <w:szCs w:val="20"/>
        </w:rPr>
        <w:br w:type="page"/>
      </w:r>
    </w:p>
    <w:p w:rsidR="00D93F81" w:rsidRDefault="00D93F81" w:rsidP="00D93F81">
      <w:pPr>
        <w:pStyle w:val="Titulek"/>
        <w:keepNext/>
      </w:pPr>
      <w:bookmarkStart w:id="8" w:name="_Toc469993967"/>
      <w:r>
        <w:t xml:space="preserve">Mapa </w:t>
      </w:r>
      <w:fldSimple w:instr=" SEQ Mapa \* ARABIC ">
        <w:r w:rsidR="00A70182">
          <w:rPr>
            <w:noProof/>
          </w:rPr>
          <w:t>2</w:t>
        </w:r>
      </w:fldSimple>
      <w:r>
        <w:t xml:space="preserve"> </w:t>
      </w:r>
      <w:r w:rsidRPr="0087592F">
        <w:t>Znázornění procesu KPSS na místní úrovni v roce 2016</w:t>
      </w:r>
      <w:bookmarkEnd w:id="8"/>
    </w:p>
    <w:p w:rsidR="00282E58" w:rsidRPr="00402890" w:rsidRDefault="00282E58" w:rsidP="00282E58">
      <w:pPr>
        <w:rPr>
          <w:b/>
          <w:u w:val="single"/>
        </w:rPr>
      </w:pPr>
      <w:r w:rsidRPr="00402890">
        <w:rPr>
          <w:b/>
          <w:noProof/>
        </w:rPr>
        <w:drawing>
          <wp:inline distT="0" distB="0" distL="0" distR="0" wp14:anchorId="741308A6" wp14:editId="193FAE6F">
            <wp:extent cx="5760720" cy="5116048"/>
            <wp:effectExtent l="0" t="0" r="0" b="8890"/>
            <wp:docPr id="16" name="Obrázek 16" descr="C:\Users\bodnarova\Desktop\KPSS v OK 2016 - mapa 9.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dnarova\Desktop\KPSS v OK 2016 - mapa 9.11.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116048"/>
                    </a:xfrm>
                    <a:prstGeom prst="rect">
                      <a:avLst/>
                    </a:prstGeom>
                    <a:noFill/>
                    <a:ln>
                      <a:noFill/>
                    </a:ln>
                  </pic:spPr>
                </pic:pic>
              </a:graphicData>
            </a:graphic>
          </wp:inline>
        </w:drawing>
      </w:r>
    </w:p>
    <w:p w:rsidR="00402890" w:rsidRDefault="00402890" w:rsidP="00282E58"/>
    <w:p w:rsidR="00282E58" w:rsidRPr="007B2ADF" w:rsidRDefault="00282E58" w:rsidP="00282E58">
      <w:pPr>
        <w:rPr>
          <w:b/>
          <w:u w:val="single"/>
        </w:rPr>
      </w:pPr>
      <w:r w:rsidRPr="007B2ADF">
        <w:t>Z</w:t>
      </w:r>
      <w:r>
        <w:t>e srovnání map 1 a 2</w:t>
      </w:r>
      <w:r w:rsidRPr="007B2ADF">
        <w:t xml:space="preserve"> je zřejmé, že některá území OK jsou stále komunitním plánováním nepokryta. V průběhu roku 2016 však nastal významný rozvoj procesu komunitního plánování na území ORP Olomouc, ORP Zábřeh a ORP Litovel, jejichž nově vytvořené komunitní plány pokrývají již celé území ORP. Lokalitou zapojenou opětovně do procesu plánování je území ORP Mohelnice.</w:t>
      </w:r>
    </w:p>
    <w:p w:rsidR="00282E58" w:rsidRPr="007B2ADF" w:rsidRDefault="00282E58" w:rsidP="00282E58">
      <w:r w:rsidRPr="007B2ADF">
        <w:t xml:space="preserve">Podpora plánování na obecní úrovni na celém území OK je v období let 2018 a 2019, zajištěna prostřednictvím  IP </w:t>
      </w:r>
      <w:r>
        <w:t>„Podpora plánování sociálních služeb a sociální práce na území Olomouckého kraje v návaznosti na zvyšování jejich dostupnosti a kvality</w:t>
      </w:r>
      <w:r>
        <w:rPr>
          <w:b/>
        </w:rPr>
        <w:t>“</w:t>
      </w:r>
      <w:r w:rsidRPr="007B2ADF">
        <w:t xml:space="preserve"> Klíčové aktivity projektu jsou vztaženy k metodické podpoře a vzdělávacím aktivitám zaměřených na zkvalitnění a nastavení procesu KPSS na místní úrovni. </w:t>
      </w:r>
    </w:p>
    <w:p w:rsidR="00343941" w:rsidRDefault="00343941">
      <w:pPr>
        <w:spacing w:before="0" w:after="200" w:line="276" w:lineRule="auto"/>
        <w:jc w:val="left"/>
        <w:rPr>
          <w:u w:val="single"/>
        </w:rPr>
      </w:pPr>
      <w:r>
        <w:rPr>
          <w:u w:val="single"/>
        </w:rPr>
        <w:br w:type="page"/>
      </w:r>
    </w:p>
    <w:p w:rsidR="00D93F81" w:rsidRPr="00D93F81" w:rsidRDefault="00282E58" w:rsidP="00D93F81">
      <w:pPr>
        <w:rPr>
          <w:u w:val="single"/>
        </w:rPr>
      </w:pPr>
      <w:r w:rsidRPr="007B2ADF">
        <w:rPr>
          <w:u w:val="single"/>
        </w:rPr>
        <w:t>Přehled komunitního plánování sociálních služeb v lokalitách O</w:t>
      </w:r>
      <w:r w:rsidR="00D93F81">
        <w:rPr>
          <w:u w:val="single"/>
        </w:rPr>
        <w:t>K</w:t>
      </w:r>
    </w:p>
    <w:p w:rsidR="00D93F81" w:rsidRDefault="00D93F81" w:rsidP="00D93F81">
      <w:pPr>
        <w:pStyle w:val="Titulek"/>
        <w:keepNext/>
      </w:pPr>
      <w:bookmarkStart w:id="9" w:name="_Toc469994993"/>
      <w:r>
        <w:t xml:space="preserve">Tabulka </w:t>
      </w:r>
      <w:fldSimple w:instr=" SEQ Tabulka \* ARABIC ">
        <w:r w:rsidR="00A70182">
          <w:rPr>
            <w:noProof/>
          </w:rPr>
          <w:t>1</w:t>
        </w:r>
      </w:fldSimple>
      <w:r>
        <w:t xml:space="preserve"> </w:t>
      </w:r>
      <w:r w:rsidRPr="0004797C">
        <w:t>Územní a časová působnost obecních komunitních plánů</w:t>
      </w:r>
      <w:bookmarkEnd w:id="9"/>
    </w:p>
    <w:tbl>
      <w:tblPr>
        <w:tblStyle w:val="Mkatabulky211"/>
        <w:tblW w:w="5000" w:type="pct"/>
        <w:jc w:val="center"/>
        <w:tblLook w:val="01E0" w:firstRow="1" w:lastRow="1" w:firstColumn="1" w:lastColumn="1" w:noHBand="0" w:noVBand="0"/>
      </w:tblPr>
      <w:tblGrid>
        <w:gridCol w:w="522"/>
        <w:gridCol w:w="3596"/>
        <w:gridCol w:w="2378"/>
        <w:gridCol w:w="2792"/>
      </w:tblGrid>
      <w:tr w:rsidR="00282E58" w:rsidRPr="007B2ADF" w:rsidTr="00D93F81">
        <w:trPr>
          <w:trHeight w:val="113"/>
          <w:tblHeader/>
          <w:jc w:val="center"/>
        </w:trPr>
        <w:tc>
          <w:tcPr>
            <w:tcW w:w="2217" w:type="pct"/>
            <w:gridSpan w:val="2"/>
            <w:shd w:val="clear" w:color="auto" w:fill="BFBFBF" w:themeFill="background1" w:themeFillShade="BF"/>
            <w:vAlign w:val="center"/>
          </w:tcPr>
          <w:p w:rsidR="00282E58" w:rsidRPr="007B2ADF" w:rsidRDefault="00282E58" w:rsidP="007A00F2">
            <w:pPr>
              <w:spacing w:after="200"/>
              <w:jc w:val="center"/>
              <w:rPr>
                <w:sz w:val="22"/>
                <w:szCs w:val="22"/>
                <w:lang w:eastAsia="en-US"/>
              </w:rPr>
            </w:pPr>
            <w:r w:rsidRPr="007B2ADF">
              <w:rPr>
                <w:sz w:val="22"/>
                <w:szCs w:val="22"/>
                <w:lang w:eastAsia="en-US"/>
              </w:rPr>
              <w:t>Komunitní plány</w:t>
            </w:r>
          </w:p>
        </w:tc>
        <w:tc>
          <w:tcPr>
            <w:tcW w:w="1280" w:type="pct"/>
            <w:shd w:val="clear" w:color="auto" w:fill="BFBFBF" w:themeFill="background1" w:themeFillShade="BF"/>
            <w:vAlign w:val="center"/>
          </w:tcPr>
          <w:p w:rsidR="00282E58" w:rsidRPr="007B2ADF" w:rsidRDefault="00282E58" w:rsidP="007A00F2">
            <w:pPr>
              <w:spacing w:after="200"/>
              <w:jc w:val="center"/>
              <w:rPr>
                <w:sz w:val="22"/>
                <w:szCs w:val="22"/>
                <w:lang w:eastAsia="en-US"/>
              </w:rPr>
            </w:pPr>
            <w:r w:rsidRPr="007B2ADF">
              <w:rPr>
                <w:sz w:val="22"/>
                <w:szCs w:val="22"/>
                <w:lang w:eastAsia="en-US"/>
              </w:rPr>
              <w:t>Územní působnost</w:t>
            </w:r>
          </w:p>
        </w:tc>
        <w:tc>
          <w:tcPr>
            <w:tcW w:w="1504" w:type="pct"/>
            <w:shd w:val="clear" w:color="auto" w:fill="BFBFBF" w:themeFill="background1" w:themeFillShade="BF"/>
            <w:vAlign w:val="center"/>
          </w:tcPr>
          <w:p w:rsidR="00282E58" w:rsidRPr="007B2ADF" w:rsidRDefault="00282E58" w:rsidP="007A00F2">
            <w:pPr>
              <w:spacing w:after="200"/>
              <w:jc w:val="center"/>
              <w:rPr>
                <w:sz w:val="22"/>
                <w:szCs w:val="22"/>
                <w:lang w:eastAsia="en-US"/>
              </w:rPr>
            </w:pPr>
            <w:r w:rsidRPr="007B2ADF">
              <w:rPr>
                <w:sz w:val="22"/>
                <w:szCs w:val="22"/>
                <w:lang w:eastAsia="en-US"/>
              </w:rPr>
              <w:t>Časová působnost</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1.</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Komunitní plán sociálních služeb města Šumperka na léta 2014 - 2018</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Město Šumperk</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2014 - 2018</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Střednědobý plán rozvoje sociálních služeb ve městě Přerov pro období let 2016 - 2019</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Město Přerov</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2016 - 2019</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3.</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4. ko</w:t>
            </w:r>
            <w:r>
              <w:rPr>
                <w:sz w:val="22"/>
                <w:szCs w:val="22"/>
                <w:lang w:eastAsia="en-US"/>
              </w:rPr>
              <w:t xml:space="preserve">munitní plán sociálních služeb </w:t>
            </w:r>
            <w:r w:rsidRPr="007B2ADF">
              <w:rPr>
                <w:sz w:val="22"/>
                <w:szCs w:val="22"/>
                <w:lang w:eastAsia="en-US"/>
              </w:rPr>
              <w:t>Olomoucka na období let 2016 - 2019</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ORP Olomouc</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2016 - 2019</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4.</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Střednědobý plán rozvoje sociálních služeb města Hranic na období let 2007 - 2010</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ORP Hranice</w:t>
            </w:r>
          </w:p>
        </w:tc>
        <w:tc>
          <w:tcPr>
            <w:tcW w:w="1504" w:type="pct"/>
            <w:vAlign w:val="center"/>
          </w:tcPr>
          <w:p w:rsidR="00282E58" w:rsidRPr="007B2ADF" w:rsidRDefault="00282E58" w:rsidP="00C40963">
            <w:pPr>
              <w:spacing w:after="200"/>
              <w:rPr>
                <w:sz w:val="22"/>
                <w:szCs w:val="22"/>
                <w:lang w:eastAsia="en-US"/>
              </w:rPr>
            </w:pPr>
            <w:r w:rsidRPr="007B2ADF">
              <w:rPr>
                <w:sz w:val="22"/>
                <w:szCs w:val="22"/>
                <w:lang w:eastAsia="en-US"/>
              </w:rPr>
              <w:t>V současné době není vytvořen komunitní plán pro nové období. Sociální služby v Hranicích jsou řešeny v Programu rozvoje města na roky 2014 - 2020</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5.</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 xml:space="preserve">Komunitní plán sociálních služeb na </w:t>
            </w:r>
            <w:proofErr w:type="spellStart"/>
            <w:r w:rsidRPr="007B2ADF">
              <w:rPr>
                <w:sz w:val="22"/>
                <w:szCs w:val="22"/>
                <w:lang w:eastAsia="en-US"/>
              </w:rPr>
              <w:t>Uničovsku</w:t>
            </w:r>
            <w:proofErr w:type="spellEnd"/>
            <w:r w:rsidRPr="007B2ADF">
              <w:rPr>
                <w:sz w:val="22"/>
                <w:szCs w:val="22"/>
                <w:lang w:eastAsia="en-US"/>
              </w:rPr>
              <w:t xml:space="preserve"> 2016 - 2019</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ORP Uničov</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2016 - 2019</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6.</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Komunitní plán sociálních služeb a služeb souvisejících na Jesenicku pro roky 2014-2017</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ORP Jeseník</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2014 – 2017</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7.</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 xml:space="preserve">Střednědobý plán rozvoje sociálních služeb na </w:t>
            </w:r>
            <w:proofErr w:type="spellStart"/>
            <w:r w:rsidRPr="007B2ADF">
              <w:rPr>
                <w:sz w:val="22"/>
                <w:szCs w:val="22"/>
                <w:lang w:eastAsia="en-US"/>
              </w:rPr>
              <w:t>Mohelnicku</w:t>
            </w:r>
            <w:proofErr w:type="spellEnd"/>
            <w:r w:rsidRPr="007B2ADF">
              <w:rPr>
                <w:sz w:val="22"/>
                <w:szCs w:val="22"/>
                <w:lang w:eastAsia="en-US"/>
              </w:rPr>
              <w:t xml:space="preserve"> 2016 - 2019</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ORP Mohelnice</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2016 - 2019</w:t>
            </w:r>
          </w:p>
        </w:tc>
      </w:tr>
      <w:tr w:rsidR="00282E58" w:rsidRPr="007B2ADF" w:rsidTr="00D93F81">
        <w:trPr>
          <w:trHeight w:val="113"/>
          <w:jc w:val="center"/>
        </w:trPr>
        <w:tc>
          <w:tcPr>
            <w:tcW w:w="281" w:type="pct"/>
            <w:vAlign w:val="center"/>
          </w:tcPr>
          <w:p w:rsidR="00282E58" w:rsidRPr="00343941" w:rsidRDefault="00282E58" w:rsidP="009516A0">
            <w:pPr>
              <w:spacing w:after="200"/>
              <w:jc w:val="left"/>
              <w:rPr>
                <w:sz w:val="22"/>
                <w:szCs w:val="22"/>
                <w:lang w:eastAsia="en-US"/>
              </w:rPr>
            </w:pPr>
            <w:r w:rsidRPr="00343941">
              <w:rPr>
                <w:sz w:val="22"/>
                <w:szCs w:val="22"/>
                <w:lang w:eastAsia="en-US"/>
              </w:rPr>
              <w:t>8.</w:t>
            </w:r>
          </w:p>
        </w:tc>
        <w:tc>
          <w:tcPr>
            <w:tcW w:w="1936" w:type="pct"/>
            <w:vAlign w:val="center"/>
          </w:tcPr>
          <w:p w:rsidR="00282E58" w:rsidRPr="00343941" w:rsidRDefault="00282E58" w:rsidP="009516A0">
            <w:pPr>
              <w:spacing w:before="0" w:after="200" w:line="276" w:lineRule="auto"/>
              <w:jc w:val="left"/>
              <w:rPr>
                <w:rFonts w:eastAsiaTheme="minorHAnsi"/>
                <w:sz w:val="22"/>
                <w:szCs w:val="22"/>
                <w:lang w:eastAsia="en-US"/>
              </w:rPr>
            </w:pPr>
            <w:r w:rsidRPr="00343941">
              <w:rPr>
                <w:rFonts w:eastAsiaTheme="minorHAnsi"/>
                <w:sz w:val="22"/>
                <w:szCs w:val="22"/>
                <w:lang w:eastAsia="en-US"/>
              </w:rPr>
              <w:t>Město Lipník nad Bečvou zpracovává nový dokument „Komunitní plán sociálních služeb a služeb navazujících pro roky 2017 – 2019“</w:t>
            </w:r>
          </w:p>
        </w:tc>
        <w:tc>
          <w:tcPr>
            <w:tcW w:w="1280" w:type="pct"/>
            <w:vAlign w:val="center"/>
          </w:tcPr>
          <w:p w:rsidR="00282E58" w:rsidRPr="00343941" w:rsidRDefault="00282E58" w:rsidP="009516A0">
            <w:pPr>
              <w:spacing w:before="0" w:after="200" w:line="276" w:lineRule="auto"/>
              <w:jc w:val="left"/>
              <w:rPr>
                <w:rFonts w:eastAsiaTheme="minorHAnsi"/>
                <w:sz w:val="22"/>
                <w:szCs w:val="22"/>
                <w:lang w:eastAsia="en-US"/>
              </w:rPr>
            </w:pPr>
            <w:r w:rsidRPr="00343941">
              <w:rPr>
                <w:rFonts w:eastAsiaTheme="minorHAnsi"/>
                <w:sz w:val="22"/>
                <w:szCs w:val="22"/>
                <w:lang w:eastAsia="en-US"/>
              </w:rPr>
              <w:t>ORP Lipník nad Bečvou</w:t>
            </w:r>
          </w:p>
          <w:p w:rsidR="00282E58" w:rsidRPr="00343941" w:rsidRDefault="00282E58" w:rsidP="009516A0">
            <w:pPr>
              <w:spacing w:before="0" w:after="200" w:line="276" w:lineRule="auto"/>
              <w:jc w:val="left"/>
              <w:rPr>
                <w:rFonts w:eastAsiaTheme="minorHAnsi"/>
                <w:sz w:val="22"/>
                <w:szCs w:val="22"/>
                <w:lang w:eastAsia="en-US"/>
              </w:rPr>
            </w:pPr>
            <w:r w:rsidRPr="00343941">
              <w:rPr>
                <w:rFonts w:eastAsiaTheme="minorHAnsi"/>
                <w:sz w:val="22"/>
                <w:szCs w:val="22"/>
                <w:lang w:eastAsia="en-US"/>
              </w:rPr>
              <w:t>(mimo 4 obcí)</w:t>
            </w:r>
          </w:p>
        </w:tc>
        <w:tc>
          <w:tcPr>
            <w:tcW w:w="1504" w:type="pct"/>
            <w:vAlign w:val="center"/>
          </w:tcPr>
          <w:p w:rsidR="00282E58" w:rsidRPr="00343941" w:rsidRDefault="00282E58" w:rsidP="009516A0">
            <w:pPr>
              <w:spacing w:before="0" w:after="200" w:line="276" w:lineRule="auto"/>
              <w:jc w:val="left"/>
              <w:rPr>
                <w:rFonts w:eastAsiaTheme="minorHAnsi"/>
                <w:sz w:val="22"/>
                <w:szCs w:val="22"/>
                <w:lang w:eastAsia="en-US"/>
              </w:rPr>
            </w:pPr>
            <w:r w:rsidRPr="00343941">
              <w:rPr>
                <w:rFonts w:eastAsiaTheme="minorHAnsi"/>
                <w:sz w:val="22"/>
                <w:szCs w:val="22"/>
                <w:lang w:eastAsia="en-US"/>
              </w:rPr>
              <w:t>2017 – 2019</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9.</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Střednědobý plán rozvoje sociálních služeb SO ORP Litovel 2016-2019</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 xml:space="preserve">ORP Litovel </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2016 - 2019</w:t>
            </w:r>
          </w:p>
        </w:tc>
      </w:tr>
      <w:tr w:rsidR="00282E58" w:rsidRPr="007B2ADF" w:rsidTr="00D93F81">
        <w:trPr>
          <w:trHeight w:val="113"/>
          <w:jc w:val="center"/>
        </w:trPr>
        <w:tc>
          <w:tcPr>
            <w:tcW w:w="281" w:type="pct"/>
            <w:vAlign w:val="center"/>
          </w:tcPr>
          <w:p w:rsidR="00282E58" w:rsidRPr="007B2ADF" w:rsidRDefault="00282E58" w:rsidP="009516A0">
            <w:pPr>
              <w:spacing w:after="200"/>
              <w:jc w:val="left"/>
              <w:rPr>
                <w:sz w:val="22"/>
                <w:szCs w:val="22"/>
                <w:lang w:eastAsia="en-US"/>
              </w:rPr>
            </w:pPr>
            <w:r w:rsidRPr="007B2ADF">
              <w:rPr>
                <w:sz w:val="22"/>
                <w:szCs w:val="22"/>
                <w:lang w:eastAsia="en-US"/>
              </w:rPr>
              <w:t>10.</w:t>
            </w:r>
          </w:p>
        </w:tc>
        <w:tc>
          <w:tcPr>
            <w:tcW w:w="1936" w:type="pct"/>
            <w:vAlign w:val="center"/>
          </w:tcPr>
          <w:p w:rsidR="00282E58" w:rsidRPr="007B2ADF" w:rsidRDefault="00282E58" w:rsidP="009516A0">
            <w:pPr>
              <w:spacing w:after="200"/>
              <w:jc w:val="left"/>
              <w:rPr>
                <w:sz w:val="22"/>
                <w:szCs w:val="22"/>
                <w:lang w:eastAsia="en-US"/>
              </w:rPr>
            </w:pPr>
            <w:r w:rsidRPr="007B2ADF">
              <w:rPr>
                <w:sz w:val="22"/>
                <w:szCs w:val="22"/>
                <w:lang w:eastAsia="en-US"/>
              </w:rPr>
              <w:t xml:space="preserve">Střednědobý plán rozvoje sociálních služeb </w:t>
            </w:r>
            <w:proofErr w:type="spellStart"/>
            <w:r w:rsidRPr="007B2ADF">
              <w:rPr>
                <w:sz w:val="22"/>
                <w:szCs w:val="22"/>
                <w:lang w:eastAsia="en-US"/>
              </w:rPr>
              <w:t>Šternberska</w:t>
            </w:r>
            <w:proofErr w:type="spellEnd"/>
            <w:r w:rsidRPr="007B2ADF">
              <w:rPr>
                <w:sz w:val="22"/>
                <w:szCs w:val="22"/>
                <w:lang w:eastAsia="en-US"/>
              </w:rPr>
              <w:t xml:space="preserve"> na období 2017 - 2019</w:t>
            </w:r>
          </w:p>
        </w:tc>
        <w:tc>
          <w:tcPr>
            <w:tcW w:w="1280" w:type="pct"/>
            <w:vAlign w:val="center"/>
          </w:tcPr>
          <w:p w:rsidR="00282E58" w:rsidRPr="007B2ADF" w:rsidRDefault="00282E58" w:rsidP="009516A0">
            <w:pPr>
              <w:spacing w:after="200"/>
              <w:jc w:val="left"/>
              <w:rPr>
                <w:sz w:val="22"/>
                <w:szCs w:val="22"/>
                <w:lang w:eastAsia="en-US"/>
              </w:rPr>
            </w:pPr>
            <w:r w:rsidRPr="007B2ADF">
              <w:rPr>
                <w:sz w:val="22"/>
                <w:szCs w:val="22"/>
                <w:lang w:eastAsia="en-US"/>
              </w:rPr>
              <w:t>ORP Šternberk</w:t>
            </w:r>
          </w:p>
        </w:tc>
        <w:tc>
          <w:tcPr>
            <w:tcW w:w="1504" w:type="pct"/>
            <w:vAlign w:val="center"/>
          </w:tcPr>
          <w:p w:rsidR="00282E58" w:rsidRPr="007B2ADF" w:rsidRDefault="00282E58" w:rsidP="009516A0">
            <w:pPr>
              <w:spacing w:after="200"/>
              <w:jc w:val="left"/>
              <w:rPr>
                <w:sz w:val="22"/>
                <w:szCs w:val="22"/>
                <w:lang w:eastAsia="en-US"/>
              </w:rPr>
            </w:pPr>
            <w:r w:rsidRPr="007B2ADF">
              <w:rPr>
                <w:sz w:val="22"/>
                <w:szCs w:val="22"/>
                <w:lang w:eastAsia="en-US"/>
              </w:rPr>
              <w:t>2017 - 2019</w:t>
            </w:r>
          </w:p>
        </w:tc>
      </w:tr>
      <w:tr w:rsidR="00282E58" w:rsidRPr="007B2ADF" w:rsidTr="00D93F81">
        <w:tblPrEx>
          <w:jc w:val="left"/>
          <w:tblLook w:val="04A0" w:firstRow="1" w:lastRow="0" w:firstColumn="1" w:lastColumn="0" w:noHBand="0" w:noVBand="1"/>
        </w:tblPrEx>
        <w:trPr>
          <w:trHeight w:val="113"/>
        </w:trPr>
        <w:tc>
          <w:tcPr>
            <w:tcW w:w="281"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11.</w:t>
            </w:r>
          </w:p>
        </w:tc>
        <w:tc>
          <w:tcPr>
            <w:tcW w:w="1936"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3. komunitní plán sociálních a navazujících služeb v Zábřehu na období 2016 - 2019</w:t>
            </w:r>
          </w:p>
        </w:tc>
        <w:tc>
          <w:tcPr>
            <w:tcW w:w="1280"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ORP Zábřeh</w:t>
            </w:r>
          </w:p>
        </w:tc>
        <w:tc>
          <w:tcPr>
            <w:tcW w:w="1504"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2016 – 2019</w:t>
            </w:r>
          </w:p>
        </w:tc>
      </w:tr>
      <w:tr w:rsidR="00282E58" w:rsidRPr="007B2ADF" w:rsidTr="00D93F81">
        <w:tblPrEx>
          <w:jc w:val="left"/>
          <w:tblLook w:val="04A0" w:firstRow="1" w:lastRow="0" w:firstColumn="1" w:lastColumn="0" w:noHBand="0" w:noVBand="1"/>
        </w:tblPrEx>
        <w:trPr>
          <w:trHeight w:val="113"/>
        </w:trPr>
        <w:tc>
          <w:tcPr>
            <w:tcW w:w="281"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br w:type="page"/>
              <w:t>12.</w:t>
            </w:r>
          </w:p>
        </w:tc>
        <w:tc>
          <w:tcPr>
            <w:tcW w:w="1936"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Střednědobý plán rozvoje sociálních slu</w:t>
            </w:r>
            <w:r>
              <w:rPr>
                <w:rFonts w:eastAsiaTheme="minorHAnsi"/>
                <w:sz w:val="22"/>
                <w:szCs w:val="22"/>
                <w:lang w:eastAsia="en-US"/>
              </w:rPr>
              <w:t xml:space="preserve">žeb </w:t>
            </w:r>
            <w:proofErr w:type="spellStart"/>
            <w:r>
              <w:rPr>
                <w:rFonts w:eastAsiaTheme="minorHAnsi"/>
                <w:sz w:val="22"/>
                <w:szCs w:val="22"/>
                <w:lang w:eastAsia="en-US"/>
              </w:rPr>
              <w:t>Konicka</w:t>
            </w:r>
            <w:proofErr w:type="spellEnd"/>
            <w:r>
              <w:rPr>
                <w:rFonts w:eastAsiaTheme="minorHAnsi"/>
                <w:sz w:val="22"/>
                <w:szCs w:val="22"/>
                <w:lang w:eastAsia="en-US"/>
              </w:rPr>
              <w:t xml:space="preserve"> pro roky 2013 - 2017</w:t>
            </w:r>
          </w:p>
        </w:tc>
        <w:tc>
          <w:tcPr>
            <w:tcW w:w="1280"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 xml:space="preserve">Mikroregion </w:t>
            </w:r>
            <w:proofErr w:type="spellStart"/>
            <w:r w:rsidRPr="007B2ADF">
              <w:rPr>
                <w:rFonts w:eastAsiaTheme="minorHAnsi"/>
                <w:sz w:val="22"/>
                <w:szCs w:val="22"/>
                <w:lang w:eastAsia="en-US"/>
              </w:rPr>
              <w:t>Konicko</w:t>
            </w:r>
            <w:proofErr w:type="spellEnd"/>
            <w:r w:rsidRPr="007B2ADF">
              <w:rPr>
                <w:rFonts w:eastAsiaTheme="minorHAnsi"/>
                <w:sz w:val="22"/>
                <w:szCs w:val="22"/>
                <w:lang w:eastAsia="en-US"/>
              </w:rPr>
              <w:t xml:space="preserve"> (Mikroregion </w:t>
            </w:r>
            <w:proofErr w:type="spellStart"/>
            <w:r w:rsidRPr="007B2ADF">
              <w:rPr>
                <w:rFonts w:eastAsiaTheme="minorHAnsi"/>
                <w:sz w:val="22"/>
                <w:szCs w:val="22"/>
                <w:lang w:eastAsia="en-US"/>
              </w:rPr>
              <w:t>Konicko</w:t>
            </w:r>
            <w:proofErr w:type="spellEnd"/>
            <w:r w:rsidRPr="007B2ADF">
              <w:rPr>
                <w:rFonts w:eastAsiaTheme="minorHAnsi"/>
                <w:sz w:val="22"/>
                <w:szCs w:val="22"/>
                <w:lang w:eastAsia="en-US"/>
              </w:rPr>
              <w:t xml:space="preserve"> + obec Ludmírov a Čechy pod Kosířem)</w:t>
            </w:r>
          </w:p>
        </w:tc>
        <w:tc>
          <w:tcPr>
            <w:tcW w:w="1504" w:type="pct"/>
            <w:vAlign w:val="center"/>
          </w:tcPr>
          <w:p w:rsidR="00282E58" w:rsidRPr="007B2ADF" w:rsidRDefault="00282E58" w:rsidP="009516A0">
            <w:pPr>
              <w:spacing w:before="0" w:after="200" w:line="276" w:lineRule="auto"/>
              <w:jc w:val="left"/>
              <w:rPr>
                <w:rFonts w:eastAsiaTheme="minorHAnsi"/>
                <w:sz w:val="22"/>
                <w:szCs w:val="22"/>
                <w:lang w:eastAsia="en-US"/>
              </w:rPr>
            </w:pPr>
            <w:r>
              <w:rPr>
                <w:rFonts w:eastAsiaTheme="minorHAnsi"/>
                <w:sz w:val="22"/>
                <w:szCs w:val="22"/>
                <w:lang w:eastAsia="en-US"/>
              </w:rPr>
              <w:t>2013 – 2017</w:t>
            </w:r>
          </w:p>
        </w:tc>
      </w:tr>
      <w:tr w:rsidR="00282E58" w:rsidRPr="007B2ADF" w:rsidTr="00D93F81">
        <w:tblPrEx>
          <w:jc w:val="left"/>
          <w:tblLook w:val="04A0" w:firstRow="1" w:lastRow="0" w:firstColumn="1" w:lastColumn="0" w:noHBand="0" w:noVBand="1"/>
        </w:tblPrEx>
        <w:trPr>
          <w:trHeight w:val="847"/>
        </w:trPr>
        <w:tc>
          <w:tcPr>
            <w:tcW w:w="281"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13.</w:t>
            </w:r>
          </w:p>
        </w:tc>
        <w:tc>
          <w:tcPr>
            <w:tcW w:w="1936" w:type="pct"/>
            <w:vAlign w:val="center"/>
          </w:tcPr>
          <w:p w:rsidR="00282E58" w:rsidRPr="009516A0" w:rsidRDefault="00282E58" w:rsidP="009516A0">
            <w:pPr>
              <w:spacing w:before="0" w:after="200" w:line="276" w:lineRule="auto"/>
              <w:jc w:val="left"/>
              <w:rPr>
                <w:rFonts w:eastAsiaTheme="minorHAnsi"/>
                <w:sz w:val="22"/>
                <w:szCs w:val="22"/>
                <w:lang w:eastAsia="en-US"/>
              </w:rPr>
            </w:pPr>
            <w:r w:rsidRPr="009516A0">
              <w:rPr>
                <w:rFonts w:eastAsiaTheme="minorHAnsi"/>
                <w:sz w:val="22"/>
                <w:szCs w:val="22"/>
                <w:lang w:eastAsia="en-US"/>
              </w:rPr>
              <w:t>3. Komunitní plán sociálních služeb města Kojetína na období let 2017 – 2019</w:t>
            </w:r>
          </w:p>
        </w:tc>
        <w:tc>
          <w:tcPr>
            <w:tcW w:w="1280" w:type="pct"/>
            <w:vAlign w:val="center"/>
          </w:tcPr>
          <w:p w:rsidR="00282E58" w:rsidRPr="009516A0" w:rsidRDefault="00282E58" w:rsidP="009516A0">
            <w:pPr>
              <w:spacing w:before="0" w:after="200" w:line="276" w:lineRule="auto"/>
              <w:jc w:val="left"/>
              <w:rPr>
                <w:rFonts w:eastAsiaTheme="minorHAnsi"/>
                <w:sz w:val="22"/>
                <w:szCs w:val="22"/>
                <w:lang w:eastAsia="en-US"/>
              </w:rPr>
            </w:pPr>
            <w:r w:rsidRPr="009516A0">
              <w:rPr>
                <w:rFonts w:eastAsiaTheme="minorHAnsi"/>
                <w:sz w:val="22"/>
                <w:szCs w:val="22"/>
                <w:lang w:eastAsia="en-US"/>
              </w:rPr>
              <w:t>Město Kojetín</w:t>
            </w:r>
          </w:p>
        </w:tc>
        <w:tc>
          <w:tcPr>
            <w:tcW w:w="1504" w:type="pct"/>
            <w:vAlign w:val="center"/>
          </w:tcPr>
          <w:p w:rsidR="00282E58" w:rsidRPr="009516A0" w:rsidRDefault="00282E58" w:rsidP="009516A0">
            <w:pPr>
              <w:spacing w:before="0" w:after="200" w:line="276" w:lineRule="auto"/>
              <w:jc w:val="left"/>
              <w:rPr>
                <w:rFonts w:eastAsiaTheme="minorHAnsi"/>
                <w:sz w:val="22"/>
                <w:szCs w:val="22"/>
                <w:lang w:eastAsia="en-US"/>
              </w:rPr>
            </w:pPr>
            <w:r w:rsidRPr="009516A0">
              <w:rPr>
                <w:rFonts w:eastAsiaTheme="minorHAnsi"/>
                <w:sz w:val="22"/>
                <w:szCs w:val="22"/>
                <w:lang w:eastAsia="en-US"/>
              </w:rPr>
              <w:t>2017 – 2019</w:t>
            </w:r>
          </w:p>
        </w:tc>
      </w:tr>
      <w:tr w:rsidR="00282E58" w:rsidRPr="007B2ADF" w:rsidTr="00D93F81">
        <w:tblPrEx>
          <w:jc w:val="left"/>
          <w:tblLook w:val="04A0" w:firstRow="1" w:lastRow="0" w:firstColumn="1" w:lastColumn="0" w:noHBand="0" w:noVBand="1"/>
        </w:tblPrEx>
        <w:trPr>
          <w:trHeight w:val="113"/>
        </w:trPr>
        <w:tc>
          <w:tcPr>
            <w:tcW w:w="281"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14.</w:t>
            </w:r>
          </w:p>
        </w:tc>
        <w:tc>
          <w:tcPr>
            <w:tcW w:w="1936"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Střednědobý plán rozvoje sociálních služeb v Prostějově pro období 2014 – 2016</w:t>
            </w:r>
          </w:p>
        </w:tc>
        <w:tc>
          <w:tcPr>
            <w:tcW w:w="1280"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Město Prostějov</w:t>
            </w:r>
          </w:p>
        </w:tc>
        <w:tc>
          <w:tcPr>
            <w:tcW w:w="1504"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2014 - 2016</w:t>
            </w:r>
          </w:p>
        </w:tc>
      </w:tr>
      <w:tr w:rsidR="00282E58" w:rsidRPr="007B2ADF" w:rsidTr="00D93F81">
        <w:tblPrEx>
          <w:jc w:val="left"/>
          <w:tblLook w:val="04A0" w:firstRow="1" w:lastRow="0" w:firstColumn="1" w:lastColumn="0" w:noHBand="0" w:noVBand="1"/>
        </w:tblPrEx>
        <w:trPr>
          <w:trHeight w:val="113"/>
        </w:trPr>
        <w:tc>
          <w:tcPr>
            <w:tcW w:w="281"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15.</w:t>
            </w:r>
          </w:p>
        </w:tc>
        <w:tc>
          <w:tcPr>
            <w:tcW w:w="1936"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 xml:space="preserve">Komunitní plán sociálních služeb na </w:t>
            </w:r>
            <w:proofErr w:type="spellStart"/>
            <w:r w:rsidRPr="007B2ADF">
              <w:rPr>
                <w:rFonts w:eastAsiaTheme="minorHAnsi"/>
                <w:sz w:val="22"/>
                <w:szCs w:val="22"/>
                <w:lang w:eastAsia="en-US"/>
              </w:rPr>
              <w:t>Hanušovicku</w:t>
            </w:r>
            <w:proofErr w:type="spellEnd"/>
            <w:r w:rsidRPr="007B2ADF">
              <w:rPr>
                <w:rFonts w:eastAsiaTheme="minorHAnsi"/>
                <w:sz w:val="22"/>
                <w:szCs w:val="22"/>
                <w:lang w:eastAsia="en-US"/>
              </w:rPr>
              <w:t xml:space="preserve"> 2014 - 2017</w:t>
            </w:r>
          </w:p>
        </w:tc>
        <w:tc>
          <w:tcPr>
            <w:tcW w:w="1280"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 xml:space="preserve">Mikroregion </w:t>
            </w:r>
            <w:proofErr w:type="spellStart"/>
            <w:r w:rsidRPr="007B2ADF">
              <w:rPr>
                <w:rFonts w:eastAsiaTheme="minorHAnsi"/>
                <w:sz w:val="22"/>
                <w:szCs w:val="22"/>
                <w:lang w:eastAsia="en-US"/>
              </w:rPr>
              <w:t>Hanušovicko</w:t>
            </w:r>
            <w:proofErr w:type="spellEnd"/>
            <w:r w:rsidRPr="007B2ADF">
              <w:rPr>
                <w:rFonts w:eastAsiaTheme="minorHAnsi"/>
                <w:sz w:val="22"/>
                <w:szCs w:val="22"/>
                <w:lang w:eastAsia="en-US"/>
              </w:rPr>
              <w:t xml:space="preserve"> (Hanušovice, Staré město, Kopřivná, Jindřichov, Malá Morava, Branná, Šléglov, Vikantice)</w:t>
            </w:r>
          </w:p>
        </w:tc>
        <w:tc>
          <w:tcPr>
            <w:tcW w:w="1504" w:type="pct"/>
            <w:vAlign w:val="center"/>
          </w:tcPr>
          <w:p w:rsidR="00282E58" w:rsidRPr="007B2ADF" w:rsidRDefault="00282E58" w:rsidP="009516A0">
            <w:pPr>
              <w:spacing w:before="0" w:after="200" w:line="276" w:lineRule="auto"/>
              <w:jc w:val="left"/>
              <w:rPr>
                <w:rFonts w:eastAsiaTheme="minorHAnsi"/>
                <w:sz w:val="22"/>
                <w:szCs w:val="22"/>
                <w:lang w:eastAsia="en-US"/>
              </w:rPr>
            </w:pPr>
            <w:r w:rsidRPr="007B2ADF">
              <w:rPr>
                <w:rFonts w:eastAsiaTheme="minorHAnsi"/>
                <w:sz w:val="22"/>
                <w:szCs w:val="22"/>
                <w:lang w:eastAsia="en-US"/>
              </w:rPr>
              <w:t>2014 - 2017</w:t>
            </w:r>
          </w:p>
        </w:tc>
      </w:tr>
    </w:tbl>
    <w:p w:rsidR="00282E58" w:rsidRDefault="00282E58" w:rsidP="00282E58">
      <w:r w:rsidRPr="007B2ADF">
        <w:t xml:space="preserve">Komunitní plány měst a obcí jsou </w:t>
      </w:r>
      <w:r>
        <w:t>zveřejněny</w:t>
      </w:r>
      <w:r w:rsidRPr="007B2ADF">
        <w:t xml:space="preserve"> na jejich webových stránkách.</w:t>
      </w:r>
    </w:p>
    <w:p w:rsidR="00282E58" w:rsidRDefault="00282E58" w:rsidP="00282E58">
      <w:pPr>
        <w:spacing w:before="0" w:after="200" w:line="276" w:lineRule="auto"/>
        <w:jc w:val="left"/>
      </w:pPr>
      <w:r>
        <w:br w:type="page"/>
      </w:r>
    </w:p>
    <w:p w:rsidR="007B2ADF" w:rsidRPr="000B4CBB" w:rsidRDefault="007B2ADF" w:rsidP="000B4CBB">
      <w:pPr>
        <w:pStyle w:val="Nadpis2"/>
      </w:pPr>
      <w:bookmarkStart w:id="10" w:name="_Toc470083126"/>
      <w:bookmarkStart w:id="11" w:name="_Toc286648475"/>
      <w:bookmarkStart w:id="12" w:name="_Toc393029371"/>
      <w:r w:rsidRPr="000B4CBB">
        <w:rPr>
          <w:rStyle w:val="Nadpis3Char"/>
          <w:b/>
          <w:bCs w:val="0"/>
          <w:sz w:val="32"/>
          <w:szCs w:val="24"/>
        </w:rPr>
        <w:t>Tvorba Střednědobého plánu rozvoje sociálních služeb v Olomouckém kraji pro roky 2018 – 2020</w:t>
      </w:r>
      <w:bookmarkEnd w:id="10"/>
    </w:p>
    <w:p w:rsidR="009F7063" w:rsidRDefault="007B2ADF" w:rsidP="007B2ADF">
      <w:pPr>
        <w:rPr>
          <w:noProof/>
        </w:rPr>
      </w:pPr>
      <w:r w:rsidRPr="007B2ADF">
        <w:rPr>
          <w:noProof/>
        </w:rPr>
        <w:t xml:space="preserve">Tvorba Střednědobého plánu 2018 – 2020 probíhala v souladu s Minimálními kritérii kvality plánování rozvoje sociálních služeb na krajské úrovni </w:t>
      </w:r>
      <w:r w:rsidR="00DB60F4" w:rsidRPr="00C418D6">
        <w:rPr>
          <w:noProof/>
        </w:rPr>
        <w:t>(dále jen „Kritérii“)</w:t>
      </w:r>
      <w:r w:rsidR="00C418D6">
        <w:rPr>
          <w:noProof/>
        </w:rPr>
        <w:t>.</w:t>
      </w:r>
      <w:r w:rsidR="00DB60F4" w:rsidRPr="00C418D6">
        <w:rPr>
          <w:rStyle w:val="Znakapoznpodarou"/>
          <w:noProof/>
        </w:rPr>
        <w:footnoteReference w:id="23"/>
      </w:r>
    </w:p>
    <w:p w:rsidR="007B2ADF" w:rsidRPr="007B2ADF" w:rsidRDefault="009F7063" w:rsidP="007B2ADF">
      <w:pPr>
        <w:rPr>
          <w:noProof/>
        </w:rPr>
      </w:pPr>
      <w:r>
        <w:rPr>
          <w:noProof/>
        </w:rPr>
        <w:t>Implementace Střednědobého plánu 2018 – 2020 je jednou z</w:t>
      </w:r>
      <w:r w:rsidR="007B2ADF" w:rsidRPr="007B2ADF">
        <w:rPr>
          <w:noProof/>
        </w:rPr>
        <w:t> klíčových aktivit individuálního projektu OK „</w:t>
      </w:r>
      <w:r w:rsidR="00904418">
        <w:t>Podpora plánování sociálních služeb a sociální práce na</w:t>
      </w:r>
      <w:r>
        <w:t> </w:t>
      </w:r>
      <w:r w:rsidR="00904418">
        <w:t>území Olomouckého kraje v návaznosti na</w:t>
      </w:r>
      <w:r w:rsidR="00895B4B">
        <w:t> </w:t>
      </w:r>
      <w:r w:rsidR="00904418">
        <w:t>zvyšování jejich dostupnosti a kvality</w:t>
      </w:r>
      <w:r w:rsidR="007B2ADF" w:rsidRPr="007B2ADF">
        <w:rPr>
          <w:noProof/>
        </w:rPr>
        <w:t>“. Střednědobý plán 2018 – 2020 byl dále tvořen v souladu s usnesením Vlády ČR č.</w:t>
      </w:r>
      <w:r>
        <w:rPr>
          <w:noProof/>
        </w:rPr>
        <w:t> </w:t>
      </w:r>
      <w:r w:rsidR="007B2ADF" w:rsidRPr="007B2ADF">
        <w:rPr>
          <w:noProof/>
        </w:rPr>
        <w:t>318 ze dne 2. 5. 2013 o Metodice přípravy veřejných strategií.</w:t>
      </w:r>
    </w:p>
    <w:p w:rsidR="007B2ADF" w:rsidRPr="007B2ADF" w:rsidRDefault="007B2ADF" w:rsidP="007B2ADF">
      <w:pPr>
        <w:rPr>
          <w:noProof/>
        </w:rPr>
      </w:pPr>
      <w:r w:rsidRPr="007B2ADF">
        <w:rPr>
          <w:noProof/>
        </w:rPr>
        <w:t>Návrh záměru a zadání pro plánovací období let 2018 – 2020 a zpracování Střednědobého plánu 2018 – 2020 byl schválen ROK UR/104/49/2016</w:t>
      </w:r>
      <w:r w:rsidRPr="007B2ADF">
        <w:rPr>
          <w:b/>
          <w:noProof/>
        </w:rPr>
        <w:t xml:space="preserve"> </w:t>
      </w:r>
      <w:r w:rsidRPr="007B2ADF">
        <w:rPr>
          <w:noProof/>
        </w:rPr>
        <w:t>ze dne</w:t>
      </w:r>
      <w:r w:rsidR="00F415C2">
        <w:rPr>
          <w:noProof/>
        </w:rPr>
        <w:t xml:space="preserve"> </w:t>
      </w:r>
      <w:r w:rsidRPr="007B2ADF">
        <w:rPr>
          <w:noProof/>
        </w:rPr>
        <w:t>15.</w:t>
      </w:r>
      <w:r w:rsidR="00F415C2">
        <w:rPr>
          <w:noProof/>
        </w:rPr>
        <w:t> </w:t>
      </w:r>
      <w:r w:rsidRPr="007B2ADF">
        <w:rPr>
          <w:noProof/>
        </w:rPr>
        <w:t>9.</w:t>
      </w:r>
      <w:r w:rsidR="00F415C2">
        <w:rPr>
          <w:noProof/>
        </w:rPr>
        <w:t> </w:t>
      </w:r>
      <w:r w:rsidRPr="007B2ADF">
        <w:rPr>
          <w:noProof/>
        </w:rPr>
        <w:t xml:space="preserve">2016. Obsahem zadání byl stanoven časový rámec a harmonogram celého plánovacího období, specifikovány byly kompetence </w:t>
      </w:r>
      <w:r w:rsidR="004F1B3A">
        <w:rPr>
          <w:noProof/>
        </w:rPr>
        <w:t xml:space="preserve">subjektů </w:t>
      </w:r>
      <w:r w:rsidRPr="007B2ADF">
        <w:rPr>
          <w:noProof/>
        </w:rPr>
        <w:t xml:space="preserve">organizační struktury pro plánování sociálních služeb na krajské úrovni. </w:t>
      </w:r>
    </w:p>
    <w:p w:rsidR="007B2ADF" w:rsidRDefault="00F415C2" w:rsidP="007B2ADF">
      <w:pPr>
        <w:rPr>
          <w:noProof/>
        </w:rPr>
      </w:pPr>
      <w:r>
        <w:rPr>
          <w:noProof/>
        </w:rPr>
        <w:t>T</w:t>
      </w:r>
      <w:r w:rsidR="007B2ADF" w:rsidRPr="007B2ADF">
        <w:rPr>
          <w:noProof/>
        </w:rPr>
        <w:t>vorb</w:t>
      </w:r>
      <w:r>
        <w:rPr>
          <w:noProof/>
        </w:rPr>
        <w:t>a</w:t>
      </w:r>
      <w:r w:rsidR="007B2ADF" w:rsidRPr="007B2ADF">
        <w:rPr>
          <w:noProof/>
        </w:rPr>
        <w:t xml:space="preserve"> Střednědobého plánu 2018 – 2020 a plánování sociálních služeb na krajské úrovni, </w:t>
      </w:r>
      <w:r>
        <w:rPr>
          <w:noProof/>
        </w:rPr>
        <w:t xml:space="preserve">probíhala dle </w:t>
      </w:r>
      <w:r w:rsidR="007B2ADF" w:rsidRPr="007B2ADF">
        <w:rPr>
          <w:noProof/>
        </w:rPr>
        <w:t>jednotlivý</w:t>
      </w:r>
      <w:r>
        <w:rPr>
          <w:noProof/>
        </w:rPr>
        <w:t>ch</w:t>
      </w:r>
      <w:r w:rsidR="007B2ADF" w:rsidRPr="007B2ADF">
        <w:rPr>
          <w:noProof/>
        </w:rPr>
        <w:t xml:space="preserve"> fáz</w:t>
      </w:r>
      <w:r>
        <w:rPr>
          <w:noProof/>
        </w:rPr>
        <w:t>í</w:t>
      </w:r>
      <w:r w:rsidR="007B2ADF" w:rsidRPr="007B2ADF">
        <w:rPr>
          <w:noProof/>
        </w:rPr>
        <w:t xml:space="preserve"> procesu plánování sociálních služeb:</w:t>
      </w:r>
    </w:p>
    <w:p w:rsidR="004F1B3A" w:rsidRPr="007B2ADF" w:rsidRDefault="004F1B3A" w:rsidP="007B2ADF">
      <w:pPr>
        <w:rPr>
          <w:noProof/>
        </w:rPr>
      </w:pPr>
    </w:p>
    <w:p w:rsidR="007B2ADF" w:rsidRPr="007B2ADF" w:rsidRDefault="007B2ADF" w:rsidP="00615675">
      <w:pPr>
        <w:numPr>
          <w:ilvl w:val="0"/>
          <w:numId w:val="25"/>
        </w:numPr>
        <w:spacing w:before="0" w:after="200" w:line="276" w:lineRule="auto"/>
        <w:rPr>
          <w:noProof/>
        </w:rPr>
      </w:pPr>
      <w:r w:rsidRPr="007B2ADF">
        <w:rPr>
          <w:noProof/>
        </w:rPr>
        <w:t>Fáze přípravná – výstupe</w:t>
      </w:r>
      <w:r w:rsidR="00F415C2">
        <w:rPr>
          <w:noProof/>
        </w:rPr>
        <w:t>m</w:t>
      </w:r>
      <w:r w:rsidRPr="007B2ADF">
        <w:rPr>
          <w:noProof/>
        </w:rPr>
        <w:t xml:space="preserve"> dané fáze je zpracovaný a projednaný záměr rámcového určení obsahu a časové posloupnosti činnosti pro celé plánovací období. Pro tuto fázi bylo využito např. výstupů z monitorovacích zpráv Střednědobého plánu </w:t>
      </w:r>
      <w:r w:rsidR="00C40963">
        <w:rPr>
          <w:noProof/>
        </w:rPr>
        <w:t xml:space="preserve">rozvoje sociálních služeb v Olomouckém kraji pro roky </w:t>
      </w:r>
      <w:r w:rsidRPr="007B2ADF">
        <w:rPr>
          <w:noProof/>
        </w:rPr>
        <w:t>2015 – 2017</w:t>
      </w:r>
      <w:r w:rsidR="00C40963">
        <w:rPr>
          <w:noProof/>
        </w:rPr>
        <w:t xml:space="preserve"> (dále jen „Střednědobý plán 2015 – 2017“)</w:t>
      </w:r>
      <w:r w:rsidRPr="007B2ADF">
        <w:rPr>
          <w:noProof/>
        </w:rPr>
        <w:t xml:space="preserve">, metodických a strategických dokumentů MPSV a OK. </w:t>
      </w:r>
    </w:p>
    <w:p w:rsidR="007B2ADF" w:rsidRPr="007B2ADF" w:rsidRDefault="007B2ADF" w:rsidP="00615675">
      <w:pPr>
        <w:numPr>
          <w:ilvl w:val="0"/>
          <w:numId w:val="25"/>
        </w:numPr>
        <w:spacing w:before="0" w:after="200" w:line="276" w:lineRule="auto"/>
        <w:rPr>
          <w:noProof/>
        </w:rPr>
      </w:pPr>
      <w:r w:rsidRPr="007B2ADF">
        <w:rPr>
          <w:noProof/>
        </w:rPr>
        <w:t>Fáze analyticko-strategická – výstupem je zmapování výchozího stavu v oblasti sociálních služeb na území kraje a znalost hlavního směřování v oblasti sociálních služeb. Ze zjištěných skutečností vztahujících se</w:t>
      </w:r>
      <w:r w:rsidR="009516A0">
        <w:rPr>
          <w:noProof/>
        </w:rPr>
        <w:t> </w:t>
      </w:r>
      <w:r w:rsidRPr="007B2ADF">
        <w:rPr>
          <w:noProof/>
        </w:rPr>
        <w:t>k výchozímu stavu oblasti sociálních služeb, nastavení hlavního směřování v sociálních službách je zpracovaný a schválený Střednědobý plán 2018 - 2020, jenž byl zpracován v souladu s Kritérii.</w:t>
      </w:r>
      <w:r w:rsidRPr="007B2ADF">
        <w:rPr>
          <w:rFonts w:asciiTheme="minorHAnsi" w:eastAsiaTheme="minorHAnsi" w:hAnsiTheme="minorHAnsi" w:cstheme="minorBidi"/>
          <w:sz w:val="22"/>
          <w:szCs w:val="22"/>
          <w:lang w:eastAsia="en-US"/>
        </w:rPr>
        <w:t xml:space="preserve"> </w:t>
      </w:r>
      <w:r w:rsidRPr="007B2ADF">
        <w:rPr>
          <w:noProof/>
        </w:rPr>
        <w:t xml:space="preserve">Do tvorby střednědobého plánu </w:t>
      </w:r>
      <w:r w:rsidR="004F1B3A">
        <w:rPr>
          <w:noProof/>
        </w:rPr>
        <w:t xml:space="preserve">byli zapojeni </w:t>
      </w:r>
      <w:r w:rsidRPr="007B2ADF">
        <w:rPr>
          <w:noProof/>
        </w:rPr>
        <w:t>všichni klíčoví aktéři procesu, a</w:t>
      </w:r>
      <w:r w:rsidR="009516A0">
        <w:rPr>
          <w:noProof/>
        </w:rPr>
        <w:t> </w:t>
      </w:r>
      <w:r w:rsidRPr="007B2ADF">
        <w:rPr>
          <w:noProof/>
        </w:rPr>
        <w:t>to</w:t>
      </w:r>
      <w:r w:rsidR="009516A0">
        <w:rPr>
          <w:noProof/>
        </w:rPr>
        <w:t> </w:t>
      </w:r>
      <w:r w:rsidRPr="007B2ADF">
        <w:rPr>
          <w:noProof/>
        </w:rPr>
        <w:t xml:space="preserve">především obce </w:t>
      </w:r>
      <w:r w:rsidR="004308A7">
        <w:rPr>
          <w:noProof/>
        </w:rPr>
        <w:t xml:space="preserve">na území </w:t>
      </w:r>
      <w:r w:rsidRPr="007B2ADF">
        <w:rPr>
          <w:noProof/>
        </w:rPr>
        <w:t>OK, dále pak poskytovatelé sociálních služeb, kteří</w:t>
      </w:r>
      <w:r w:rsidR="009516A0">
        <w:rPr>
          <w:noProof/>
        </w:rPr>
        <w:t> </w:t>
      </w:r>
      <w:r w:rsidRPr="007B2ADF">
        <w:rPr>
          <w:noProof/>
        </w:rPr>
        <w:t>jsou na jedné straně realizátory opatření vedoucích k</w:t>
      </w:r>
      <w:r w:rsidR="00C70A23">
        <w:rPr>
          <w:noProof/>
        </w:rPr>
        <w:t> </w:t>
      </w:r>
      <w:r w:rsidRPr="007B2ADF">
        <w:rPr>
          <w:noProof/>
        </w:rPr>
        <w:t>uspokojování potřeb osob na území OK</w:t>
      </w:r>
      <w:r w:rsidR="00FA524E">
        <w:rPr>
          <w:noProof/>
        </w:rPr>
        <w:t xml:space="preserve"> a</w:t>
      </w:r>
      <w:r w:rsidRPr="007B2ADF">
        <w:rPr>
          <w:noProof/>
        </w:rPr>
        <w:t xml:space="preserve"> jednak poskytovateli informací o potřebách osob. Jejich zapojení probíhalo prostřednictvím účasti zástupců v</w:t>
      </w:r>
      <w:r w:rsidR="009516A0">
        <w:rPr>
          <w:noProof/>
        </w:rPr>
        <w:t> </w:t>
      </w:r>
      <w:r w:rsidRPr="007B2ADF">
        <w:rPr>
          <w:noProof/>
        </w:rPr>
        <w:t xml:space="preserve">pracovních skupinách a dále </w:t>
      </w:r>
      <w:r w:rsidR="00352582">
        <w:rPr>
          <w:noProof/>
        </w:rPr>
        <w:t xml:space="preserve">sběrem </w:t>
      </w:r>
      <w:r w:rsidRPr="007B2ADF">
        <w:rPr>
          <w:noProof/>
        </w:rPr>
        <w:t>informací a dat, která uvádějí do</w:t>
      </w:r>
      <w:r w:rsidR="009516A0">
        <w:rPr>
          <w:noProof/>
        </w:rPr>
        <w:t> </w:t>
      </w:r>
      <w:r w:rsidRPr="007B2ADF">
        <w:rPr>
          <w:noProof/>
        </w:rPr>
        <w:t xml:space="preserve">systému KISSoS. </w:t>
      </w:r>
      <w:r w:rsidR="004F1B3A">
        <w:rPr>
          <w:noProof/>
        </w:rPr>
        <w:t>P</w:t>
      </w:r>
      <w:r w:rsidR="004F1B3A" w:rsidRPr="007B2ADF">
        <w:rPr>
          <w:noProof/>
        </w:rPr>
        <w:t xml:space="preserve">rostřednictvím veřejného připomínkového řízení </w:t>
      </w:r>
      <w:r w:rsidR="004F1B3A">
        <w:rPr>
          <w:noProof/>
        </w:rPr>
        <w:t>byla</w:t>
      </w:r>
      <w:r w:rsidR="004F1B3A" w:rsidRPr="007B2ADF">
        <w:rPr>
          <w:noProof/>
        </w:rPr>
        <w:t xml:space="preserve"> </w:t>
      </w:r>
      <w:r w:rsidR="004F1B3A">
        <w:rPr>
          <w:noProof/>
        </w:rPr>
        <w:t xml:space="preserve">do </w:t>
      </w:r>
      <w:r w:rsidRPr="007B2ADF">
        <w:rPr>
          <w:noProof/>
        </w:rPr>
        <w:t>tvorby strategického dokumentu zapojena také široká veřejnost</w:t>
      </w:r>
      <w:r w:rsidR="004F1B3A">
        <w:rPr>
          <w:noProof/>
        </w:rPr>
        <w:t>.</w:t>
      </w:r>
      <w:r w:rsidRPr="007B2ADF">
        <w:rPr>
          <w:noProof/>
        </w:rPr>
        <w:t xml:space="preserve"> </w:t>
      </w:r>
    </w:p>
    <w:p w:rsidR="007B2ADF" w:rsidRPr="007B2ADF" w:rsidRDefault="007B2ADF" w:rsidP="00615675">
      <w:pPr>
        <w:numPr>
          <w:ilvl w:val="0"/>
          <w:numId w:val="25"/>
        </w:numPr>
        <w:spacing w:before="0" w:after="200" w:line="276" w:lineRule="auto"/>
        <w:rPr>
          <w:noProof/>
        </w:rPr>
      </w:pPr>
      <w:r w:rsidRPr="007B2ADF">
        <w:rPr>
          <w:noProof/>
        </w:rPr>
        <w:t xml:space="preserve">Fáze implementační – </w:t>
      </w:r>
      <w:r w:rsidR="009F45EB">
        <w:rPr>
          <w:noProof/>
        </w:rPr>
        <w:t>zaměřena</w:t>
      </w:r>
      <w:r w:rsidR="009F45EB" w:rsidRPr="007B2ADF">
        <w:rPr>
          <w:noProof/>
        </w:rPr>
        <w:t xml:space="preserve"> </w:t>
      </w:r>
      <w:r w:rsidRPr="007B2ADF">
        <w:rPr>
          <w:noProof/>
        </w:rPr>
        <w:t>na realizaci cílů střednědobého plánu rozvoje sociálních služeb a průběžnou evaluaci po celou dobu platnosti strategického dokumentu. Na této fázi se budou úzce spolupodílet jednotlivé pracovní skupiny (dále jen „PS“) zařazené v organizační struktuře pro plánování sociálních služeb na krajské úrovni. V průběhu fáze implementační bud</w:t>
      </w:r>
      <w:r w:rsidR="00985B3E">
        <w:rPr>
          <w:noProof/>
        </w:rPr>
        <w:t>e naplňování</w:t>
      </w:r>
      <w:r w:rsidRPr="007B2ADF">
        <w:rPr>
          <w:noProof/>
        </w:rPr>
        <w:t xml:space="preserve"> cíl</w:t>
      </w:r>
      <w:r w:rsidR="00985B3E">
        <w:rPr>
          <w:noProof/>
        </w:rPr>
        <w:t>ů</w:t>
      </w:r>
      <w:r w:rsidRPr="007B2ADF">
        <w:rPr>
          <w:noProof/>
        </w:rPr>
        <w:t xml:space="preserve"> a opatření Střednědobého plánu 2018</w:t>
      </w:r>
      <w:r w:rsidR="009516A0">
        <w:rPr>
          <w:noProof/>
        </w:rPr>
        <w:t> </w:t>
      </w:r>
      <w:r w:rsidRPr="007B2ADF">
        <w:rPr>
          <w:noProof/>
        </w:rPr>
        <w:t>- 2020 průběžně monitorován</w:t>
      </w:r>
      <w:r w:rsidR="00985B3E">
        <w:rPr>
          <w:noProof/>
        </w:rPr>
        <w:t>o</w:t>
      </w:r>
      <w:r w:rsidRPr="007B2ADF">
        <w:rPr>
          <w:noProof/>
        </w:rPr>
        <w:t xml:space="preserve"> a vyhodnocován</w:t>
      </w:r>
      <w:r w:rsidR="00985B3E">
        <w:rPr>
          <w:noProof/>
        </w:rPr>
        <w:t>o</w:t>
      </w:r>
      <w:r w:rsidRPr="007B2ADF">
        <w:rPr>
          <w:noProof/>
        </w:rPr>
        <w:t>. V případě zjištění nových skutečností</w:t>
      </w:r>
      <w:r w:rsidR="00C969D4">
        <w:rPr>
          <w:noProof/>
        </w:rPr>
        <w:t xml:space="preserve">, které mají </w:t>
      </w:r>
      <w:r w:rsidRPr="007B2ADF">
        <w:rPr>
          <w:noProof/>
        </w:rPr>
        <w:t xml:space="preserve"> vliv na aktualizaci cílů a opatření mohou PS iniciovat jejich změnu, která bude promítnuta jako aktualizace cílů a</w:t>
      </w:r>
      <w:r w:rsidR="009516A0">
        <w:rPr>
          <w:noProof/>
        </w:rPr>
        <w:t> </w:t>
      </w:r>
      <w:r w:rsidRPr="007B2ADF">
        <w:rPr>
          <w:noProof/>
        </w:rPr>
        <w:t>opatření v akčním plánu pro příslušný rok</w:t>
      </w:r>
      <w:r w:rsidR="004F1B3A">
        <w:rPr>
          <w:noProof/>
        </w:rPr>
        <w:t>.</w:t>
      </w:r>
      <w:r w:rsidRPr="007B2ADF">
        <w:rPr>
          <w:noProof/>
        </w:rPr>
        <w:t xml:space="preserve"> </w:t>
      </w:r>
    </w:p>
    <w:p w:rsidR="007B2ADF" w:rsidRPr="007B2ADF" w:rsidRDefault="007B2ADF" w:rsidP="00615675">
      <w:pPr>
        <w:numPr>
          <w:ilvl w:val="0"/>
          <w:numId w:val="25"/>
        </w:numPr>
        <w:spacing w:before="0" w:after="200" w:line="276" w:lineRule="auto"/>
        <w:rPr>
          <w:noProof/>
        </w:rPr>
      </w:pPr>
      <w:r w:rsidRPr="007B2ADF">
        <w:rPr>
          <w:noProof/>
        </w:rPr>
        <w:t>Fáze evaluační – výstupem bude zpracovaná evaluační zpráva obsahující vyhodnocení plánovacího cyklu pro dané období, obsahující podněty pro</w:t>
      </w:r>
      <w:r w:rsidR="009516A0">
        <w:rPr>
          <w:noProof/>
        </w:rPr>
        <w:t> </w:t>
      </w:r>
      <w:r w:rsidRPr="007B2ADF">
        <w:rPr>
          <w:noProof/>
        </w:rPr>
        <w:t>další plánovací období, případné návrhy na aktualizaci nastavených cílů a opatření strategického dokumentu.</w:t>
      </w:r>
    </w:p>
    <w:p w:rsidR="00480B6B" w:rsidRPr="00480B6B" w:rsidRDefault="00480B6B" w:rsidP="00480B6B">
      <w:pPr>
        <w:pStyle w:val="Nadpis3"/>
      </w:pPr>
      <w:bookmarkStart w:id="13" w:name="_Toc470083127"/>
      <w:r w:rsidRPr="00EE77A2">
        <w:t>Základní principy a východiska Střednědobého plánu 2018 – 2020</w:t>
      </w:r>
      <w:bookmarkEnd w:id="13"/>
    </w:p>
    <w:p w:rsidR="00480B6B" w:rsidRPr="009516A0" w:rsidRDefault="00480B6B" w:rsidP="00480B6B">
      <w:pPr>
        <w:spacing w:before="0" w:after="200" w:line="240" w:lineRule="auto"/>
        <w:rPr>
          <w:rFonts w:eastAsiaTheme="minorHAnsi"/>
          <w:b/>
        </w:rPr>
      </w:pPr>
      <w:r w:rsidRPr="009516A0">
        <w:rPr>
          <w:rFonts w:eastAsiaTheme="minorHAnsi"/>
          <w:b/>
        </w:rPr>
        <w:t>Cílem Střednědobého plánu 2018 – 2020 je určit směr vývoje, kterým</w:t>
      </w:r>
      <w:r w:rsidR="009516A0">
        <w:rPr>
          <w:rFonts w:eastAsiaTheme="minorHAnsi"/>
          <w:b/>
        </w:rPr>
        <w:t> </w:t>
      </w:r>
      <w:r w:rsidRPr="009516A0">
        <w:rPr>
          <w:rFonts w:eastAsiaTheme="minorHAnsi"/>
          <w:b/>
        </w:rPr>
        <w:t>se</w:t>
      </w:r>
      <w:r w:rsidR="009516A0">
        <w:rPr>
          <w:rFonts w:eastAsiaTheme="minorHAnsi"/>
          <w:b/>
        </w:rPr>
        <w:t> </w:t>
      </w:r>
      <w:r w:rsidRPr="009516A0">
        <w:rPr>
          <w:rFonts w:eastAsiaTheme="minorHAnsi"/>
          <w:b/>
        </w:rPr>
        <w:t>na</w:t>
      </w:r>
      <w:r w:rsidR="009516A0">
        <w:rPr>
          <w:rFonts w:eastAsiaTheme="minorHAnsi"/>
          <w:b/>
        </w:rPr>
        <w:t> </w:t>
      </w:r>
      <w:r w:rsidRPr="009516A0">
        <w:rPr>
          <w:rFonts w:eastAsiaTheme="minorHAnsi"/>
          <w:b/>
        </w:rPr>
        <w:t>základě zjištěné potřebnosti bude modelovat síť sociálních služeb.</w:t>
      </w:r>
    </w:p>
    <w:p w:rsidR="00480B6B" w:rsidRDefault="00480B6B" w:rsidP="00480B6B">
      <w:pPr>
        <w:spacing w:before="0" w:after="200" w:line="240" w:lineRule="auto"/>
        <w:rPr>
          <w:rFonts w:eastAsiaTheme="minorHAnsi"/>
          <w:u w:val="single"/>
        </w:rPr>
      </w:pPr>
      <w:r w:rsidRPr="007B2ADF">
        <w:rPr>
          <w:rFonts w:eastAsiaTheme="minorHAnsi"/>
          <w:u w:val="single"/>
        </w:rPr>
        <w:t>Střednědobý plán 2018 – 2020:</w:t>
      </w:r>
    </w:p>
    <w:p w:rsidR="00480B6B" w:rsidRPr="00A847F9" w:rsidRDefault="00480B6B" w:rsidP="00663116">
      <w:pPr>
        <w:pStyle w:val="Odstavecseseznamem"/>
        <w:numPr>
          <w:ilvl w:val="0"/>
          <w:numId w:val="24"/>
        </w:numPr>
        <w:spacing w:before="0" w:line="276" w:lineRule="auto"/>
        <w:ind w:left="714" w:hanging="357"/>
        <w:rPr>
          <w:rFonts w:eastAsiaTheme="minorHAnsi"/>
          <w:u w:val="single"/>
        </w:rPr>
      </w:pPr>
      <w:r w:rsidRPr="008D458A">
        <w:rPr>
          <w:rFonts w:eastAsiaTheme="minorHAnsi"/>
        </w:rPr>
        <w:t xml:space="preserve">zaměřen pouze </w:t>
      </w:r>
      <w:r w:rsidRPr="007B2ADF">
        <w:rPr>
          <w:rFonts w:eastAsiaTheme="minorHAnsi"/>
        </w:rPr>
        <w:t>na sociální služby definované zákonem o sociálních službách, a to bez ohledu na právní formu poskytovatele</w:t>
      </w:r>
    </w:p>
    <w:p w:rsidR="00480B6B" w:rsidRPr="007B2ADF" w:rsidRDefault="00480B6B" w:rsidP="00663116">
      <w:pPr>
        <w:numPr>
          <w:ilvl w:val="0"/>
          <w:numId w:val="24"/>
        </w:numPr>
        <w:spacing w:before="0" w:line="276" w:lineRule="auto"/>
        <w:ind w:left="714" w:hanging="357"/>
        <w:rPr>
          <w:rFonts w:eastAsiaTheme="minorHAnsi"/>
        </w:rPr>
      </w:pPr>
      <w:r w:rsidRPr="007B2ADF">
        <w:rPr>
          <w:rFonts w:eastAsiaTheme="minorHAnsi"/>
        </w:rPr>
        <w:t>umožňuje rozvoj sociálních služeb dle priorit a opatření</w:t>
      </w:r>
    </w:p>
    <w:p w:rsidR="00480B6B" w:rsidRPr="007B2ADF" w:rsidRDefault="00480B6B" w:rsidP="00663116">
      <w:pPr>
        <w:numPr>
          <w:ilvl w:val="0"/>
          <w:numId w:val="24"/>
        </w:numPr>
        <w:spacing w:before="0" w:line="276" w:lineRule="auto"/>
        <w:ind w:left="714" w:hanging="357"/>
        <w:rPr>
          <w:rFonts w:eastAsiaTheme="minorHAnsi"/>
        </w:rPr>
      </w:pPr>
      <w:r w:rsidRPr="007B2ADF">
        <w:rPr>
          <w:rFonts w:eastAsiaTheme="minorHAnsi"/>
        </w:rPr>
        <w:t>opatření jsou konkrétní, uskutečnitelná a měřitelná</w:t>
      </w:r>
    </w:p>
    <w:p w:rsidR="00480B6B" w:rsidRPr="007B2ADF" w:rsidRDefault="00480B6B" w:rsidP="00663116">
      <w:pPr>
        <w:numPr>
          <w:ilvl w:val="0"/>
          <w:numId w:val="24"/>
        </w:numPr>
        <w:spacing w:before="0" w:line="276" w:lineRule="auto"/>
        <w:ind w:left="714" w:hanging="357"/>
        <w:rPr>
          <w:rFonts w:eastAsiaTheme="minorHAnsi"/>
        </w:rPr>
      </w:pPr>
      <w:r w:rsidRPr="007B2ADF">
        <w:rPr>
          <w:rFonts w:eastAsiaTheme="minorHAnsi"/>
        </w:rPr>
        <w:t>vychází z konsenzu všech zúčastněných stran</w:t>
      </w:r>
    </w:p>
    <w:p w:rsidR="00480B6B" w:rsidRPr="007B2ADF" w:rsidRDefault="00480B6B" w:rsidP="00663116">
      <w:pPr>
        <w:numPr>
          <w:ilvl w:val="0"/>
          <w:numId w:val="24"/>
        </w:numPr>
        <w:spacing w:before="0" w:line="276" w:lineRule="auto"/>
        <w:ind w:left="714" w:hanging="357"/>
        <w:rPr>
          <w:rFonts w:eastAsiaTheme="minorHAnsi"/>
        </w:rPr>
      </w:pPr>
      <w:r w:rsidRPr="007B2ADF">
        <w:rPr>
          <w:rFonts w:eastAsiaTheme="minorHAnsi"/>
        </w:rPr>
        <w:t>je výchozím podkladem pro posouzení projektových záměrů v oblasti sociálních služeb</w:t>
      </w:r>
    </w:p>
    <w:p w:rsidR="00480B6B" w:rsidRPr="007B2ADF" w:rsidRDefault="00480B6B" w:rsidP="00663116">
      <w:pPr>
        <w:numPr>
          <w:ilvl w:val="0"/>
          <w:numId w:val="24"/>
        </w:numPr>
        <w:spacing w:before="0" w:line="276" w:lineRule="auto"/>
        <w:ind w:left="714" w:hanging="357"/>
        <w:rPr>
          <w:rFonts w:eastAsiaTheme="minorHAnsi"/>
        </w:rPr>
      </w:pPr>
      <w:r w:rsidRPr="007B2ADF">
        <w:rPr>
          <w:rFonts w:eastAsiaTheme="minorHAnsi"/>
        </w:rPr>
        <w:t>podporuje efektivní, kvalitní a dostupné sociální služby</w:t>
      </w:r>
    </w:p>
    <w:p w:rsidR="00480B6B" w:rsidRPr="007B2ADF" w:rsidRDefault="00480B6B" w:rsidP="00663116">
      <w:pPr>
        <w:numPr>
          <w:ilvl w:val="0"/>
          <w:numId w:val="24"/>
        </w:numPr>
        <w:spacing w:before="0" w:line="276" w:lineRule="auto"/>
        <w:ind w:left="714" w:hanging="357"/>
        <w:rPr>
          <w:rFonts w:eastAsiaTheme="minorHAnsi"/>
        </w:rPr>
      </w:pPr>
      <w:r w:rsidRPr="007B2ADF">
        <w:rPr>
          <w:rFonts w:eastAsiaTheme="minorHAnsi"/>
        </w:rPr>
        <w:t>nastavuje síť sociálních služeb</w:t>
      </w:r>
    </w:p>
    <w:p w:rsidR="008D458A" w:rsidRPr="007B2ADF" w:rsidRDefault="008D458A" w:rsidP="00480B6B">
      <w:pPr>
        <w:spacing w:before="0" w:after="200" w:line="276" w:lineRule="auto"/>
        <w:rPr>
          <w:rFonts w:eastAsiaTheme="minorHAnsi"/>
          <w:u w:val="single"/>
        </w:rPr>
      </w:pPr>
    </w:p>
    <w:p w:rsidR="00480B6B" w:rsidRPr="007B2ADF" w:rsidRDefault="00480B6B" w:rsidP="00480B6B">
      <w:pPr>
        <w:spacing w:before="0" w:after="200" w:line="276" w:lineRule="auto"/>
        <w:rPr>
          <w:rFonts w:eastAsiaTheme="minorHAnsi"/>
          <w:u w:val="single"/>
        </w:rPr>
      </w:pPr>
      <w:r w:rsidRPr="007B2ADF">
        <w:rPr>
          <w:rFonts w:eastAsiaTheme="minorHAnsi"/>
          <w:u w:val="single"/>
        </w:rPr>
        <w:t xml:space="preserve">Sociální služby poskytované na území OK: </w:t>
      </w:r>
    </w:p>
    <w:p w:rsidR="00480B6B" w:rsidRPr="007B2ADF" w:rsidRDefault="00480B6B" w:rsidP="00480B6B">
      <w:pPr>
        <w:spacing w:before="0" w:after="200" w:line="276" w:lineRule="auto"/>
        <w:rPr>
          <w:rFonts w:eastAsiaTheme="minorHAnsi"/>
        </w:rPr>
      </w:pPr>
      <w:r w:rsidRPr="007B2ADF">
        <w:rPr>
          <w:rFonts w:eastAsiaTheme="minorHAnsi"/>
        </w:rPr>
        <w:t>- jsou určeny pouze pro občany v</w:t>
      </w:r>
      <w:r w:rsidR="005F7C29">
        <w:rPr>
          <w:rFonts w:eastAsiaTheme="minorHAnsi"/>
        </w:rPr>
        <w:t> nepříznivé sociální</w:t>
      </w:r>
      <w:r w:rsidRPr="007B2ADF">
        <w:rPr>
          <w:rFonts w:eastAsiaTheme="minorHAnsi"/>
        </w:rPr>
        <w:t xml:space="preserve"> situaci, kterou nedokáží překonat vlastními silami, za pomoci rodiny či dalších běžně dostupných veřejných služeb (školství, zdravotnictví, sociální práce na obcích atd.),</w:t>
      </w:r>
    </w:p>
    <w:p w:rsidR="00480B6B" w:rsidRPr="007B2ADF" w:rsidRDefault="00480B6B" w:rsidP="00480B6B">
      <w:pPr>
        <w:spacing w:before="0" w:after="200" w:line="276" w:lineRule="auto"/>
        <w:rPr>
          <w:rFonts w:eastAsiaTheme="minorHAnsi"/>
        </w:rPr>
      </w:pPr>
      <w:r w:rsidRPr="007B2ADF">
        <w:rPr>
          <w:rFonts w:eastAsiaTheme="minorHAnsi"/>
        </w:rPr>
        <w:t xml:space="preserve">- jsou poskytovány v míře nezbytné pro podporu samostatnosti a nezávislosti uživatelů, </w:t>
      </w:r>
    </w:p>
    <w:p w:rsidR="00480B6B" w:rsidRPr="007B2ADF" w:rsidRDefault="00480B6B" w:rsidP="00480B6B">
      <w:pPr>
        <w:spacing w:before="0" w:after="200" w:line="276" w:lineRule="auto"/>
        <w:rPr>
          <w:rFonts w:eastAsiaTheme="minorHAnsi"/>
        </w:rPr>
      </w:pPr>
      <w:r w:rsidRPr="007B2ADF">
        <w:rPr>
          <w:rFonts w:eastAsiaTheme="minorHAnsi"/>
        </w:rPr>
        <w:t>- jejich poskytování nevede k setrvání nebo prohlubování nepříznivé situace, ale</w:t>
      </w:r>
      <w:r w:rsidR="00895B4B">
        <w:rPr>
          <w:rFonts w:eastAsiaTheme="minorHAnsi"/>
        </w:rPr>
        <w:t> </w:t>
      </w:r>
      <w:r w:rsidRPr="007B2ADF">
        <w:rPr>
          <w:rFonts w:eastAsiaTheme="minorHAnsi"/>
        </w:rPr>
        <w:t>k</w:t>
      </w:r>
      <w:r w:rsidR="00895B4B">
        <w:rPr>
          <w:rFonts w:eastAsiaTheme="minorHAnsi"/>
        </w:rPr>
        <w:t> </w:t>
      </w:r>
      <w:r w:rsidRPr="007B2ADF">
        <w:rPr>
          <w:rFonts w:eastAsiaTheme="minorHAnsi"/>
        </w:rPr>
        <w:t xml:space="preserve">sociálnímu začleňování, </w:t>
      </w:r>
    </w:p>
    <w:p w:rsidR="00480B6B" w:rsidRPr="007B2ADF" w:rsidRDefault="00480B6B" w:rsidP="00480B6B">
      <w:pPr>
        <w:spacing w:before="0" w:after="200" w:line="276" w:lineRule="auto"/>
        <w:rPr>
          <w:rFonts w:eastAsiaTheme="minorHAnsi"/>
        </w:rPr>
      </w:pPr>
      <w:r w:rsidRPr="007B2ADF">
        <w:rPr>
          <w:rFonts w:eastAsiaTheme="minorHAnsi"/>
        </w:rPr>
        <w:t>- prioritně jsou poskytovány v přirozeném/domácím prostředí uživatelů</w:t>
      </w:r>
      <w:r w:rsidR="006A019F">
        <w:rPr>
          <w:rFonts w:eastAsiaTheme="minorHAnsi"/>
        </w:rPr>
        <w:t>.</w:t>
      </w:r>
    </w:p>
    <w:p w:rsidR="00480B6B" w:rsidRPr="007B2ADF" w:rsidRDefault="00480B6B" w:rsidP="00480B6B">
      <w:pPr>
        <w:spacing w:before="0" w:after="200" w:line="276" w:lineRule="auto"/>
        <w:rPr>
          <w:rFonts w:eastAsiaTheme="minorHAnsi"/>
          <w:u w:val="single"/>
        </w:rPr>
      </w:pPr>
      <w:r w:rsidRPr="007B2ADF">
        <w:rPr>
          <w:rFonts w:eastAsiaTheme="minorHAnsi"/>
          <w:u w:val="single"/>
        </w:rPr>
        <w:t>Základní východiska pro tvorbu Střednědobého plánu 2018 – 2020 jsou navázán</w:t>
      </w:r>
      <w:r w:rsidR="006A019F">
        <w:rPr>
          <w:rFonts w:eastAsiaTheme="minorHAnsi"/>
          <w:u w:val="single"/>
        </w:rPr>
        <w:t>a</w:t>
      </w:r>
      <w:r w:rsidRPr="007B2ADF">
        <w:rPr>
          <w:rFonts w:eastAsiaTheme="minorHAnsi"/>
          <w:u w:val="single"/>
        </w:rPr>
        <w:t xml:space="preserve"> na</w:t>
      </w:r>
      <w:r w:rsidR="00946773">
        <w:rPr>
          <w:rFonts w:eastAsiaTheme="minorHAnsi"/>
          <w:u w:val="single"/>
        </w:rPr>
        <w:t> </w:t>
      </w:r>
      <w:r w:rsidRPr="007B2ADF">
        <w:rPr>
          <w:rFonts w:eastAsiaTheme="minorHAnsi"/>
          <w:u w:val="single"/>
        </w:rPr>
        <w:t>metodu komunitního plánování v</w:t>
      </w:r>
      <w:r w:rsidR="00EE75E9">
        <w:rPr>
          <w:rFonts w:eastAsiaTheme="minorHAnsi"/>
          <w:u w:val="single"/>
        </w:rPr>
        <w:t xml:space="preserve"> návaznosti </w:t>
      </w:r>
      <w:proofErr w:type="gramStart"/>
      <w:r w:rsidR="00EE75E9">
        <w:rPr>
          <w:rFonts w:eastAsiaTheme="minorHAnsi"/>
          <w:u w:val="single"/>
        </w:rPr>
        <w:t>na</w:t>
      </w:r>
      <w:proofErr w:type="gramEnd"/>
      <w:r w:rsidR="00EE75E9">
        <w:rPr>
          <w:rFonts w:eastAsiaTheme="minorHAnsi"/>
          <w:u w:val="single"/>
        </w:rPr>
        <w:t>:</w:t>
      </w:r>
      <w:r w:rsidRPr="007B2ADF">
        <w:rPr>
          <w:rFonts w:eastAsiaTheme="minorHAnsi"/>
          <w:u w:val="single"/>
        </w:rPr>
        <w:t xml:space="preserve"> </w:t>
      </w:r>
    </w:p>
    <w:p w:rsidR="00480B6B" w:rsidRPr="007B2ADF" w:rsidRDefault="00480B6B" w:rsidP="009516A0">
      <w:pPr>
        <w:spacing w:before="0" w:line="240" w:lineRule="auto"/>
        <w:rPr>
          <w:rFonts w:eastAsiaTheme="minorHAnsi"/>
        </w:rPr>
      </w:pPr>
      <w:r w:rsidRPr="007B2ADF">
        <w:rPr>
          <w:rFonts w:eastAsiaTheme="minorHAnsi"/>
        </w:rPr>
        <w:t xml:space="preserve">- </w:t>
      </w:r>
      <w:r>
        <w:rPr>
          <w:rFonts w:eastAsiaTheme="minorHAnsi"/>
        </w:rPr>
        <w:t>strategick</w:t>
      </w:r>
      <w:r w:rsidR="00EE75E9">
        <w:rPr>
          <w:rFonts w:eastAsiaTheme="minorHAnsi"/>
        </w:rPr>
        <w:t>é</w:t>
      </w:r>
      <w:r>
        <w:rPr>
          <w:rFonts w:eastAsiaTheme="minorHAnsi"/>
        </w:rPr>
        <w:t xml:space="preserve"> dokument</w:t>
      </w:r>
      <w:r w:rsidR="009516A0">
        <w:rPr>
          <w:rFonts w:eastAsiaTheme="minorHAnsi"/>
        </w:rPr>
        <w:t>y</w:t>
      </w:r>
      <w:r>
        <w:rPr>
          <w:rFonts w:eastAsiaTheme="minorHAnsi"/>
        </w:rPr>
        <w:t xml:space="preserve"> a </w:t>
      </w:r>
      <w:r w:rsidRPr="007B2ADF">
        <w:rPr>
          <w:rFonts w:eastAsiaTheme="minorHAnsi"/>
        </w:rPr>
        <w:t>dostupn</w:t>
      </w:r>
      <w:r w:rsidR="00EE75E9">
        <w:rPr>
          <w:rFonts w:eastAsiaTheme="minorHAnsi"/>
        </w:rPr>
        <w:t>á</w:t>
      </w:r>
      <w:r w:rsidRPr="007B2ADF">
        <w:rPr>
          <w:rFonts w:eastAsiaTheme="minorHAnsi"/>
        </w:rPr>
        <w:t xml:space="preserve"> dat</w:t>
      </w:r>
      <w:r w:rsidR="00EE75E9">
        <w:rPr>
          <w:rFonts w:eastAsiaTheme="minorHAnsi"/>
        </w:rPr>
        <w:t>a</w:t>
      </w:r>
      <w:r w:rsidR="009516A0">
        <w:rPr>
          <w:rFonts w:eastAsiaTheme="minorHAnsi"/>
        </w:rPr>
        <w:t xml:space="preserve"> z oblasti </w:t>
      </w:r>
      <w:r w:rsidRPr="007B2ADF">
        <w:rPr>
          <w:rFonts w:eastAsiaTheme="minorHAnsi"/>
        </w:rPr>
        <w:t>sociální</w:t>
      </w:r>
      <w:r w:rsidR="009516A0">
        <w:rPr>
          <w:rFonts w:eastAsiaTheme="minorHAnsi"/>
        </w:rPr>
        <w:t>ch</w:t>
      </w:r>
      <w:r w:rsidRPr="007B2ADF">
        <w:rPr>
          <w:rFonts w:eastAsiaTheme="minorHAnsi"/>
        </w:rPr>
        <w:t xml:space="preserve"> služ</w:t>
      </w:r>
      <w:r w:rsidR="009516A0">
        <w:rPr>
          <w:rFonts w:eastAsiaTheme="minorHAnsi"/>
        </w:rPr>
        <w:t>eb</w:t>
      </w:r>
      <w:r w:rsidRPr="007B2ADF">
        <w:rPr>
          <w:rFonts w:eastAsiaTheme="minorHAnsi"/>
        </w:rPr>
        <w:t xml:space="preserve"> na území OK</w:t>
      </w:r>
      <w:r w:rsidR="006A019F">
        <w:rPr>
          <w:rFonts w:eastAsiaTheme="minorHAnsi"/>
        </w:rPr>
        <w:t>,</w:t>
      </w:r>
    </w:p>
    <w:p w:rsidR="00480B6B" w:rsidRPr="007B2ADF" w:rsidRDefault="00480B6B" w:rsidP="009516A0">
      <w:pPr>
        <w:spacing w:before="0" w:line="240" w:lineRule="auto"/>
        <w:rPr>
          <w:rFonts w:eastAsiaTheme="minorHAnsi"/>
        </w:rPr>
      </w:pPr>
      <w:r w:rsidRPr="007B2ADF">
        <w:rPr>
          <w:rFonts w:eastAsiaTheme="minorHAnsi"/>
        </w:rPr>
        <w:t>- zjištěn</w:t>
      </w:r>
      <w:r w:rsidR="00EE75E9">
        <w:rPr>
          <w:rFonts w:eastAsiaTheme="minorHAnsi"/>
        </w:rPr>
        <w:t>ou</w:t>
      </w:r>
      <w:r w:rsidRPr="007B2ADF">
        <w:rPr>
          <w:rFonts w:eastAsiaTheme="minorHAnsi"/>
        </w:rPr>
        <w:t xml:space="preserve"> a vyhodnocen</w:t>
      </w:r>
      <w:r w:rsidR="00EE75E9">
        <w:rPr>
          <w:rFonts w:eastAsiaTheme="minorHAnsi"/>
        </w:rPr>
        <w:t>ou</w:t>
      </w:r>
      <w:r w:rsidRPr="007B2ADF">
        <w:rPr>
          <w:rFonts w:eastAsiaTheme="minorHAnsi"/>
        </w:rPr>
        <w:t xml:space="preserve"> aktuální potřebnost obyvatel OK</w:t>
      </w:r>
      <w:r>
        <w:rPr>
          <w:rFonts w:eastAsiaTheme="minorHAnsi"/>
        </w:rPr>
        <w:t xml:space="preserve"> v oblasti poskytování sociálních služeb</w:t>
      </w:r>
      <w:r w:rsidR="006A019F">
        <w:rPr>
          <w:rFonts w:eastAsiaTheme="minorHAnsi"/>
        </w:rPr>
        <w:t>,</w:t>
      </w:r>
    </w:p>
    <w:p w:rsidR="00480B6B" w:rsidRDefault="00480B6B" w:rsidP="009516A0">
      <w:pPr>
        <w:spacing w:before="0" w:line="240" w:lineRule="auto"/>
        <w:rPr>
          <w:rFonts w:eastAsiaTheme="minorHAnsi"/>
        </w:rPr>
      </w:pPr>
      <w:r w:rsidRPr="007B2ADF">
        <w:rPr>
          <w:rFonts w:eastAsiaTheme="minorHAnsi"/>
        </w:rPr>
        <w:t>- spolupr</w:t>
      </w:r>
      <w:r w:rsidR="00EE75E9">
        <w:rPr>
          <w:rFonts w:eastAsiaTheme="minorHAnsi"/>
        </w:rPr>
        <w:t>áci</w:t>
      </w:r>
      <w:r w:rsidRPr="007B2ADF">
        <w:rPr>
          <w:rFonts w:eastAsiaTheme="minorHAnsi"/>
        </w:rPr>
        <w:t xml:space="preserve"> s obcemi a obecními úřady obcí s rozšířenou působností</w:t>
      </w:r>
      <w:r w:rsidR="006A019F">
        <w:rPr>
          <w:rFonts w:eastAsiaTheme="minorHAnsi"/>
        </w:rPr>
        <w:t>.</w:t>
      </w:r>
      <w:r w:rsidRPr="007B2ADF">
        <w:rPr>
          <w:rFonts w:eastAsiaTheme="minorHAnsi"/>
        </w:rPr>
        <w:t xml:space="preserve"> </w:t>
      </w:r>
    </w:p>
    <w:p w:rsidR="007B2ADF" w:rsidRPr="00EE77A2" w:rsidRDefault="007B2ADF" w:rsidP="00EE77A2">
      <w:pPr>
        <w:pStyle w:val="Nadpis3"/>
      </w:pPr>
      <w:bookmarkStart w:id="14" w:name="_Toc470083128"/>
      <w:r w:rsidRPr="00EE77A2">
        <w:t>Organizační struktura plánování sociálních služeb</w:t>
      </w:r>
      <w:bookmarkEnd w:id="14"/>
      <w:r w:rsidRPr="00EE77A2">
        <w:t xml:space="preserve"> </w:t>
      </w:r>
    </w:p>
    <w:p w:rsidR="00D93F81" w:rsidRDefault="007B2ADF" w:rsidP="00D93F81">
      <w:r w:rsidRPr="007B2ADF">
        <w:t xml:space="preserve">Organizační struktura plánování sociálních služeb na území OK byla aktualizována </w:t>
      </w:r>
      <w:r w:rsidR="002A2613">
        <w:t xml:space="preserve">usnesením </w:t>
      </w:r>
      <w:r w:rsidRPr="007B2ADF">
        <w:t xml:space="preserve">ROK UR/35/62/2014 ze dne 20. 3. 2014 s platností k 1. 4. 2014. Organizační strukturou je zajištěna účast všech zainteresovaných stran (veřejnost, poskytovatelé služeb a jejich zřizovatelé, uživatelé služeb, blízké osoby, zadavatelé) a podporuje vzájemnou komunikaci a </w:t>
      </w:r>
      <w:r w:rsidR="00D93F81">
        <w:t>sdílení relevantních informací.</w:t>
      </w:r>
    </w:p>
    <w:p w:rsidR="00D93F81" w:rsidRDefault="00D93F81" w:rsidP="00D93F81">
      <w:pPr>
        <w:pStyle w:val="Titulek"/>
        <w:keepNext/>
      </w:pPr>
      <w:bookmarkStart w:id="15" w:name="_Toc469994124"/>
      <w:r>
        <w:t xml:space="preserve">Obrázek </w:t>
      </w:r>
      <w:fldSimple w:instr=" SEQ Obrázek \* ARABIC ">
        <w:r w:rsidR="00A70182">
          <w:rPr>
            <w:noProof/>
          </w:rPr>
          <w:t>1</w:t>
        </w:r>
      </w:fldSimple>
      <w:r>
        <w:t xml:space="preserve"> </w:t>
      </w:r>
      <w:r w:rsidRPr="00423D3B">
        <w:t>Schématické zobrazení organizační struktury plánování sociálních služeb na krajské úrovni od 1. 4. 2014</w:t>
      </w:r>
      <w:bookmarkEnd w:id="15"/>
    </w:p>
    <w:p w:rsidR="007B2ADF" w:rsidRDefault="007B2ADF" w:rsidP="007B2ADF">
      <w:pPr>
        <w:rPr>
          <w:rFonts w:ascii="Calibri" w:eastAsia="Calibri" w:hAnsi="Calibri"/>
        </w:rPr>
      </w:pPr>
      <w:r w:rsidRPr="007B2ADF">
        <w:rPr>
          <w:rFonts w:ascii="Calibri" w:eastAsia="Calibri" w:hAnsi="Calibri"/>
          <w:noProof/>
        </w:rPr>
        <w:drawing>
          <wp:inline distT="0" distB="0" distL="0" distR="0" wp14:anchorId="3B13A1FB" wp14:editId="7B39E2DC">
            <wp:extent cx="5825934" cy="4895850"/>
            <wp:effectExtent l="0" t="0" r="381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8030" cy="4897611"/>
                    </a:xfrm>
                    <a:prstGeom prst="rect">
                      <a:avLst/>
                    </a:prstGeom>
                    <a:noFill/>
                  </pic:spPr>
                </pic:pic>
              </a:graphicData>
            </a:graphic>
          </wp:inline>
        </w:drawing>
      </w:r>
    </w:p>
    <w:p w:rsidR="000C0335" w:rsidRDefault="000C0335" w:rsidP="007B2ADF">
      <w:pPr>
        <w:spacing w:before="240"/>
        <w:rPr>
          <w:b/>
          <w:u w:val="single"/>
        </w:rPr>
      </w:pPr>
    </w:p>
    <w:p w:rsidR="007B2ADF" w:rsidRPr="007B2ADF" w:rsidRDefault="007B2ADF" w:rsidP="007B2ADF">
      <w:pPr>
        <w:spacing w:before="240"/>
        <w:rPr>
          <w:b/>
          <w:u w:val="single"/>
        </w:rPr>
      </w:pPr>
      <w:r w:rsidRPr="007B2ADF">
        <w:rPr>
          <w:b/>
          <w:u w:val="single"/>
        </w:rPr>
        <w:t>Rada a Zastupitelstvo Olomouckého kraje</w:t>
      </w:r>
    </w:p>
    <w:p w:rsidR="007B2ADF" w:rsidRPr="007B2ADF" w:rsidRDefault="007B2ADF" w:rsidP="00615675">
      <w:pPr>
        <w:numPr>
          <w:ilvl w:val="0"/>
          <w:numId w:val="24"/>
        </w:numPr>
        <w:spacing w:before="0" w:after="200" w:line="276" w:lineRule="auto"/>
        <w:contextualSpacing/>
      </w:pPr>
      <w:r w:rsidRPr="007B2ADF">
        <w:t>politické projednávání a rozhodování</w:t>
      </w:r>
    </w:p>
    <w:p w:rsidR="007B2ADF" w:rsidRPr="007B2ADF" w:rsidRDefault="007B2ADF" w:rsidP="004F1B3A">
      <w:r w:rsidRPr="007B2ADF">
        <w:t xml:space="preserve">Rada Olomouckého kraje projednává návrh Střednědobého plánu rozvoje sociálních služeb a doporučuje jej ke schválení Zastupitelstvu Olomouckého kraje. Zastupitelstvo Olomouckého kraje (dále jen „ZOK“) schvaluje Střednědobý plán. </w:t>
      </w:r>
    </w:p>
    <w:p w:rsidR="007B2ADF" w:rsidRPr="007B2ADF" w:rsidRDefault="007B2ADF" w:rsidP="004F1B3A">
      <w:pPr>
        <w:spacing w:before="240"/>
        <w:rPr>
          <w:b/>
          <w:u w:val="single"/>
        </w:rPr>
      </w:pPr>
      <w:r w:rsidRPr="007B2ADF">
        <w:rPr>
          <w:b/>
          <w:u w:val="single"/>
        </w:rPr>
        <w:t>Poradní orgány Rady Olomouckého kraje – Komise</w:t>
      </w:r>
    </w:p>
    <w:p w:rsidR="007B2ADF" w:rsidRPr="007B2ADF" w:rsidRDefault="007B2ADF" w:rsidP="00615675">
      <w:pPr>
        <w:numPr>
          <w:ilvl w:val="0"/>
          <w:numId w:val="24"/>
        </w:numPr>
        <w:spacing w:before="0" w:after="200" w:line="276" w:lineRule="auto"/>
        <w:contextualSpacing/>
      </w:pPr>
      <w:r w:rsidRPr="007B2ADF">
        <w:t>projednávání a doporučení</w:t>
      </w:r>
    </w:p>
    <w:p w:rsidR="007B2ADF" w:rsidRPr="007B2ADF" w:rsidRDefault="007B2ADF" w:rsidP="004F1B3A">
      <w:r w:rsidRPr="007B2ADF">
        <w:t>Komise pro rodinu a sociální záležitosti a Komise pro prevenci kriminality a drogových závislostí připomínkují a projednávají návrh Střednědobého plánu a doporučují jej k projednání ROK.</w:t>
      </w:r>
    </w:p>
    <w:p w:rsidR="007B2ADF" w:rsidRPr="007B2ADF" w:rsidRDefault="007B2ADF" w:rsidP="004F1B3A">
      <w:pPr>
        <w:rPr>
          <w:b/>
          <w:u w:val="single"/>
        </w:rPr>
      </w:pPr>
      <w:r w:rsidRPr="007B2ADF">
        <w:rPr>
          <w:b/>
          <w:u w:val="single"/>
        </w:rPr>
        <w:t>Koordinátor střednědobého plánování sociálních služeb</w:t>
      </w:r>
    </w:p>
    <w:p w:rsidR="007B2ADF" w:rsidRPr="007B2ADF" w:rsidRDefault="007B2ADF" w:rsidP="00615675">
      <w:pPr>
        <w:numPr>
          <w:ilvl w:val="0"/>
          <w:numId w:val="24"/>
        </w:numPr>
        <w:spacing w:before="0" w:after="200" w:line="276" w:lineRule="auto"/>
        <w:contextualSpacing/>
      </w:pPr>
      <w:r w:rsidRPr="007B2ADF">
        <w:t>koordinace a administrativní zajištění celého procesu</w:t>
      </w:r>
    </w:p>
    <w:p w:rsidR="007B2ADF" w:rsidRPr="007B2ADF" w:rsidRDefault="007B2ADF" w:rsidP="004F1B3A">
      <w:r w:rsidRPr="007B2ADF">
        <w:t>Odpovídá za koordinaci procesu plánování, průběžně zpracovává dílčí písemné výstupy včetně návrhu konečné podoby Střednědobého plánu. V realizační fázi zajišťuje monitoring a vyhodnocování procesu naplňování plánu.</w:t>
      </w:r>
    </w:p>
    <w:p w:rsidR="007B2ADF" w:rsidRPr="007B2ADF" w:rsidRDefault="007B2ADF">
      <w:pPr>
        <w:spacing w:before="240"/>
        <w:rPr>
          <w:b/>
          <w:u w:val="single"/>
        </w:rPr>
      </w:pPr>
      <w:r w:rsidRPr="007B2ADF">
        <w:rPr>
          <w:b/>
          <w:u w:val="single"/>
        </w:rPr>
        <w:t xml:space="preserve">Realizačně manažerský tým </w:t>
      </w:r>
    </w:p>
    <w:p w:rsidR="007B2ADF" w:rsidRPr="007B2ADF" w:rsidRDefault="007B2ADF" w:rsidP="00615675">
      <w:pPr>
        <w:numPr>
          <w:ilvl w:val="0"/>
          <w:numId w:val="24"/>
        </w:numPr>
        <w:spacing w:before="0" w:after="200" w:line="276" w:lineRule="auto"/>
        <w:contextualSpacing/>
        <w:rPr>
          <w:i/>
        </w:rPr>
      </w:pPr>
      <w:r w:rsidRPr="007B2ADF">
        <w:t>zajištění odborné a metodické stránky procesu tvorby i naplňování plánu, konzultace, připomínkování, svodná stanoviska, příprava materiálů k projednání dotčených orgánů ROK a ZOK</w:t>
      </w:r>
    </w:p>
    <w:p w:rsidR="007B2ADF" w:rsidRPr="007B2ADF" w:rsidRDefault="007B2ADF" w:rsidP="004F1B3A">
      <w:r w:rsidRPr="007B2ADF">
        <w:t xml:space="preserve">Realizačně manažerský tým (dále jen „RMT“) plní roli řídící skupiny jako garanta procesu plánování a implementace. Je výkonným subjektem, jehož úkolem je příprava a zpracování Střednědobého plánu na základě výstupů z pracovních, konzultačních a vyjednávacích skupin, a v následné realizační fázi sledování postupu a míry plnění stanovených úkolů. </w:t>
      </w:r>
    </w:p>
    <w:p w:rsidR="007B2ADF" w:rsidRPr="007B2ADF" w:rsidRDefault="007B2ADF" w:rsidP="004F1B3A">
      <w:pPr>
        <w:spacing w:before="240"/>
        <w:rPr>
          <w:b/>
          <w:u w:val="single"/>
        </w:rPr>
      </w:pPr>
      <w:r w:rsidRPr="007B2ADF">
        <w:rPr>
          <w:b/>
          <w:u w:val="single"/>
        </w:rPr>
        <w:t xml:space="preserve">Krajská koordinační skupina </w:t>
      </w:r>
    </w:p>
    <w:p w:rsidR="007B2ADF" w:rsidRPr="007B2ADF" w:rsidRDefault="007B2ADF" w:rsidP="00615675">
      <w:pPr>
        <w:numPr>
          <w:ilvl w:val="0"/>
          <w:numId w:val="24"/>
        </w:numPr>
        <w:spacing w:before="0" w:after="200" w:line="276" w:lineRule="auto"/>
        <w:contextualSpacing/>
      </w:pPr>
      <w:r w:rsidRPr="007B2ADF">
        <w:t xml:space="preserve">propojení komunitního plánování sociálních služeb na úrovní obcí (svazků obcí, mikroregionů) s krajskou úrovní plánování (výkon samosprávy v oblasti sociálních služeb); konzultace; koordinace výstupů; tvorba a připomínkování plánu a jeho aktivní naplňování </w:t>
      </w:r>
    </w:p>
    <w:p w:rsidR="007B2ADF" w:rsidRPr="007B2ADF" w:rsidRDefault="007B2ADF" w:rsidP="004F1B3A">
      <w:r w:rsidRPr="007B2ADF">
        <w:t>Krajská koordinační skupina (dále jen „KRKOS“) je složena z koordinátorů a metodiků komunitního plánování sociálních služeb na úrovni obcí.</w:t>
      </w:r>
    </w:p>
    <w:p w:rsidR="007B2ADF" w:rsidRPr="007B2ADF" w:rsidRDefault="007B2ADF" w:rsidP="004F1B3A">
      <w:pPr>
        <w:spacing w:before="240"/>
        <w:rPr>
          <w:b/>
          <w:u w:val="single"/>
        </w:rPr>
      </w:pPr>
      <w:r w:rsidRPr="007B2ADF">
        <w:rPr>
          <w:b/>
          <w:u w:val="single"/>
        </w:rPr>
        <w:t>Skupina ORP</w:t>
      </w:r>
    </w:p>
    <w:p w:rsidR="007B2ADF" w:rsidRPr="007B2ADF" w:rsidRDefault="007B2ADF" w:rsidP="00615675">
      <w:pPr>
        <w:numPr>
          <w:ilvl w:val="0"/>
          <w:numId w:val="24"/>
        </w:numPr>
        <w:spacing w:before="0" w:after="200" w:line="276" w:lineRule="auto"/>
        <w:contextualSpacing/>
      </w:pPr>
      <w:r w:rsidRPr="007B2ADF">
        <w:t xml:space="preserve">propojení koordinace poskytování sociálních služeb na území správního obvodu obcí s rozšířenou působností s krajskou úrovní koordinace poskytování sociálních služeb (přenesený výkon státní správy v oblasti sociálních služeb); konzultace; koordinace výstupů; tvorba a připomínkování plánu a jeho aktivní naplňování </w:t>
      </w:r>
    </w:p>
    <w:p w:rsidR="007B2ADF" w:rsidRPr="007B2ADF" w:rsidRDefault="007B2ADF" w:rsidP="004F1B3A">
      <w:r w:rsidRPr="007B2ADF">
        <w:t>V organizační struktuře střednědobého plánování sociálních služeb jde o</w:t>
      </w:r>
      <w:r w:rsidR="004D6B59">
        <w:t> </w:t>
      </w:r>
      <w:r w:rsidRPr="007B2ADF">
        <w:t xml:space="preserve">nezastupitelnou skupinu z hlediska mapování a nastavení finančně udržitelné sítě potřebných sociálních služeb s ohledem na jejich místní a časovou dostupnost, kvalitu a efektivitu v jednotlivých regionech </w:t>
      </w:r>
      <w:r w:rsidR="00284910">
        <w:t>OK</w:t>
      </w:r>
      <w:r w:rsidRPr="007B2ADF">
        <w:t xml:space="preserve">. Tato kompetence </w:t>
      </w:r>
      <w:r w:rsidR="002A2613">
        <w:t xml:space="preserve">obecních úřadů obcí s rozšířenou působností </w:t>
      </w:r>
      <w:r w:rsidRPr="007B2ADF">
        <w:t xml:space="preserve">je upravena ustanovením </w:t>
      </w:r>
      <w:r w:rsidRPr="007B2ADF">
        <w:rPr>
          <w:bCs/>
        </w:rPr>
        <w:t xml:space="preserve">§ 92 písm. d) zákona </w:t>
      </w:r>
      <w:r w:rsidRPr="007B2ADF">
        <w:t>o</w:t>
      </w:r>
      <w:r w:rsidR="00F32FB5">
        <w:t> </w:t>
      </w:r>
      <w:r w:rsidRPr="007B2ADF">
        <w:t>sociálních službách.</w:t>
      </w:r>
    </w:p>
    <w:p w:rsidR="007B2ADF" w:rsidRPr="007B2ADF" w:rsidRDefault="007B2ADF" w:rsidP="004F1B3A">
      <w:pPr>
        <w:spacing w:before="240"/>
        <w:rPr>
          <w:b/>
          <w:u w:val="single"/>
        </w:rPr>
      </w:pPr>
      <w:r w:rsidRPr="007B2ADF">
        <w:rPr>
          <w:b/>
          <w:u w:val="single"/>
        </w:rPr>
        <w:t>Manažer pracovní skupiny</w:t>
      </w:r>
    </w:p>
    <w:p w:rsidR="007B2ADF" w:rsidRPr="007B2ADF" w:rsidRDefault="007B2ADF" w:rsidP="00615675">
      <w:pPr>
        <w:numPr>
          <w:ilvl w:val="0"/>
          <w:numId w:val="24"/>
        </w:numPr>
        <w:spacing w:before="0" w:after="200" w:line="276" w:lineRule="auto"/>
        <w:contextualSpacing/>
      </w:pPr>
      <w:r w:rsidRPr="007B2ADF">
        <w:t xml:space="preserve">zajištění odborné, metodické a administrativní činnosti pracovních skupin; zajištění komunikace mezi jednotlivými pracovními skupinami (horizontální spolupráce) a komunikace směrem k RMT (vertikální spolupráce); konzultace; koordinace výstupů; tvorba a připomínkování plánu a jeho aktivní naplňování </w:t>
      </w:r>
    </w:p>
    <w:p w:rsidR="007B2ADF" w:rsidRDefault="007B2ADF" w:rsidP="004D6B59">
      <w:pPr>
        <w:spacing w:before="0" w:after="200" w:line="276" w:lineRule="auto"/>
        <w:contextualSpacing/>
      </w:pPr>
      <w:r w:rsidRPr="007B2ADF">
        <w:t xml:space="preserve">Manažery pracovních skupin jsou vždy zaměstnanci </w:t>
      </w:r>
      <w:r w:rsidR="0091137E">
        <w:t xml:space="preserve">Olomouckého kraje zařazení do </w:t>
      </w:r>
      <w:r w:rsidRPr="007B2ADF">
        <w:t>Krajského úřadu Olomouckého kraje (dále jen „KÚOK“), manažer odpovídá za činnost a</w:t>
      </w:r>
      <w:r w:rsidR="004D6B59">
        <w:t> výstupy PS.</w:t>
      </w:r>
    </w:p>
    <w:p w:rsidR="004D6B59" w:rsidRPr="007B2ADF" w:rsidRDefault="004D6B59" w:rsidP="004D6B59">
      <w:pPr>
        <w:spacing w:before="0" w:after="200" w:line="276" w:lineRule="auto"/>
        <w:contextualSpacing/>
      </w:pPr>
    </w:p>
    <w:p w:rsidR="007B2ADF" w:rsidRPr="007B2ADF" w:rsidRDefault="007B2ADF" w:rsidP="004F1B3A">
      <w:pPr>
        <w:spacing w:before="240"/>
        <w:rPr>
          <w:b/>
          <w:u w:val="single"/>
        </w:rPr>
      </w:pPr>
      <w:r w:rsidRPr="007B2ADF">
        <w:rPr>
          <w:b/>
          <w:u w:val="single"/>
        </w:rPr>
        <w:t>Pracovní skupiny</w:t>
      </w:r>
    </w:p>
    <w:p w:rsidR="007B2ADF" w:rsidRPr="007B2ADF" w:rsidRDefault="007B2ADF" w:rsidP="00615675">
      <w:pPr>
        <w:numPr>
          <w:ilvl w:val="0"/>
          <w:numId w:val="24"/>
        </w:numPr>
        <w:spacing w:before="0" w:after="200" w:line="276" w:lineRule="auto"/>
        <w:contextualSpacing/>
      </w:pPr>
      <w:r w:rsidRPr="007B2ADF">
        <w:t xml:space="preserve">zajištění komunikace s poskytovateli a uživateli sociálních služeb, zjišťování potřeb; tvorba a připomínkování plánu a jeho aktivní naplňování </w:t>
      </w:r>
    </w:p>
    <w:p w:rsidR="007B2ADF" w:rsidRPr="007B2ADF" w:rsidRDefault="007B2ADF" w:rsidP="004F1B3A">
      <w:pPr>
        <w:rPr>
          <w:b/>
          <w:u w:val="single"/>
        </w:rPr>
      </w:pPr>
      <w:r w:rsidRPr="007B2ADF">
        <w:rPr>
          <w:b/>
          <w:u w:val="single"/>
        </w:rPr>
        <w:t>Členění pracovních skupin:</w:t>
      </w:r>
    </w:p>
    <w:p w:rsidR="007B2ADF" w:rsidRPr="007B2ADF" w:rsidRDefault="007B2ADF" w:rsidP="004F1B3A">
      <w:pPr>
        <w:numPr>
          <w:ilvl w:val="0"/>
          <w:numId w:val="6"/>
        </w:numPr>
        <w:spacing w:before="0" w:after="200" w:line="276" w:lineRule="auto"/>
        <w:contextualSpacing/>
      </w:pPr>
      <w:r w:rsidRPr="007B2ADF">
        <w:t>Děti, mládež a rodina</w:t>
      </w:r>
    </w:p>
    <w:p w:rsidR="007B2ADF" w:rsidRPr="007B2ADF" w:rsidRDefault="007B2ADF" w:rsidP="004F1B3A">
      <w:pPr>
        <w:numPr>
          <w:ilvl w:val="0"/>
          <w:numId w:val="6"/>
        </w:numPr>
        <w:spacing w:before="0" w:after="200" w:line="276" w:lineRule="auto"/>
        <w:contextualSpacing/>
      </w:pPr>
      <w:r w:rsidRPr="007B2ADF">
        <w:t>Osoby se zdravotním postižením</w:t>
      </w:r>
    </w:p>
    <w:p w:rsidR="007B2ADF" w:rsidRPr="007B2ADF" w:rsidRDefault="007B2ADF" w:rsidP="004F1B3A">
      <w:pPr>
        <w:numPr>
          <w:ilvl w:val="0"/>
          <w:numId w:val="6"/>
        </w:numPr>
        <w:spacing w:before="0" w:after="200" w:line="276" w:lineRule="auto"/>
        <w:contextualSpacing/>
      </w:pPr>
      <w:r w:rsidRPr="007B2ADF">
        <w:t>Senioři</w:t>
      </w:r>
    </w:p>
    <w:p w:rsidR="007B2ADF" w:rsidRPr="007B2ADF" w:rsidRDefault="007B2ADF" w:rsidP="004F1B3A">
      <w:pPr>
        <w:numPr>
          <w:ilvl w:val="0"/>
          <w:numId w:val="6"/>
        </w:numPr>
        <w:spacing w:before="0" w:after="200" w:line="276" w:lineRule="auto"/>
        <w:contextualSpacing/>
      </w:pPr>
      <w:r w:rsidRPr="007B2ADF">
        <w:t>Etnické menšiny a cizinci</w:t>
      </w:r>
    </w:p>
    <w:p w:rsidR="007B2ADF" w:rsidRPr="007B2ADF" w:rsidRDefault="007B2ADF" w:rsidP="004F1B3A">
      <w:pPr>
        <w:numPr>
          <w:ilvl w:val="0"/>
          <w:numId w:val="6"/>
        </w:numPr>
        <w:spacing w:before="0" w:after="200" w:line="276" w:lineRule="auto"/>
        <w:contextualSpacing/>
      </w:pPr>
      <w:r w:rsidRPr="007B2ADF">
        <w:t>Osoby sociálně vyloučené a osoby v krizi</w:t>
      </w:r>
    </w:p>
    <w:p w:rsidR="007B2ADF" w:rsidRDefault="007B2ADF" w:rsidP="004F1B3A">
      <w:pPr>
        <w:numPr>
          <w:ilvl w:val="0"/>
          <w:numId w:val="6"/>
        </w:numPr>
        <w:spacing w:before="0" w:after="200" w:line="276" w:lineRule="auto"/>
        <w:contextualSpacing/>
      </w:pPr>
      <w:r w:rsidRPr="007B2ADF">
        <w:t>Osoby ohrožené návykovým jednáním</w:t>
      </w:r>
    </w:p>
    <w:p w:rsidR="004F1B3A" w:rsidRPr="007B2ADF" w:rsidRDefault="004F1B3A" w:rsidP="004F1B3A">
      <w:pPr>
        <w:spacing w:before="0" w:after="200" w:line="276" w:lineRule="auto"/>
        <w:contextualSpacing/>
        <w:jc w:val="left"/>
      </w:pPr>
    </w:p>
    <w:p w:rsidR="007B2ADF" w:rsidRPr="007B2ADF" w:rsidRDefault="007B2ADF" w:rsidP="007B2ADF">
      <w:r w:rsidRPr="007B2ADF">
        <w:t>Členy PS jsou zástupci všech zainteresovaných stran vstupujících do plánovacího procesu (např. veřejnosti, zadavatelů</w:t>
      </w:r>
      <w:r w:rsidR="00796CE2">
        <w:rPr>
          <w:rStyle w:val="Znakapoznpodarou"/>
        </w:rPr>
        <w:footnoteReference w:id="24"/>
      </w:r>
      <w:r w:rsidRPr="007B2ADF">
        <w:t>, poskytovatelů, uživatelů sociálních služeb a</w:t>
      </w:r>
      <w:r w:rsidR="004D6B59">
        <w:t> </w:t>
      </w:r>
      <w:r w:rsidRPr="007B2ADF">
        <w:t>osob blízkých). Činnost jednotlivých PS je zaměřena na zjišťování potřeb cílových skupin, z nich vyplývajících návrhů na poskytování potřebných druhů a forem sociálních služeb v požadovaném rozsahu a kvalitě, zajišťování vzájemných vazeb mezi nimi. PS zajišťují horizontální úroveň spolupráce a komunikace v případě služeb poskytovaných více cílovým skupinám uživatelů.</w:t>
      </w:r>
    </w:p>
    <w:p w:rsidR="007B2ADF" w:rsidRPr="007B2ADF" w:rsidRDefault="007B2ADF" w:rsidP="007B2ADF"/>
    <w:p w:rsidR="007B2ADF" w:rsidRPr="00EE77A2" w:rsidRDefault="007B2ADF" w:rsidP="00EE77A2">
      <w:pPr>
        <w:pStyle w:val="Nadpis3"/>
      </w:pPr>
      <w:bookmarkStart w:id="16" w:name="_Toc470083129"/>
      <w:r w:rsidRPr="00EE77A2">
        <w:t>Spolupráce kraje s obcemi a obecními úřady obcí s rozšířenou působností</w:t>
      </w:r>
      <w:bookmarkEnd w:id="16"/>
    </w:p>
    <w:p w:rsidR="007B2ADF" w:rsidRPr="007B2ADF" w:rsidRDefault="007B2ADF" w:rsidP="007B2ADF">
      <w:pPr>
        <w:spacing w:before="0" w:after="200" w:line="276" w:lineRule="auto"/>
        <w:rPr>
          <w:rFonts w:eastAsiaTheme="minorHAnsi"/>
        </w:rPr>
      </w:pPr>
      <w:r w:rsidRPr="007B2ADF">
        <w:rPr>
          <w:rFonts w:eastAsiaTheme="minorHAnsi"/>
        </w:rPr>
        <w:t>Proces plánování rozvoje sociálních služeb na kraj</w:t>
      </w:r>
      <w:r w:rsidR="004D6B59">
        <w:rPr>
          <w:rFonts w:eastAsiaTheme="minorHAnsi"/>
        </w:rPr>
        <w:t xml:space="preserve">ské úrovni </w:t>
      </w:r>
      <w:r w:rsidR="004D6B59" w:rsidRPr="00F411F3">
        <w:rPr>
          <w:rFonts w:eastAsiaTheme="minorHAnsi"/>
        </w:rPr>
        <w:t>se odvíjí</w:t>
      </w:r>
      <w:r w:rsidR="004D6B59">
        <w:rPr>
          <w:rFonts w:eastAsiaTheme="minorHAnsi"/>
        </w:rPr>
        <w:t xml:space="preserve"> zejména od </w:t>
      </w:r>
      <w:r w:rsidRPr="007B2ADF">
        <w:rPr>
          <w:rFonts w:eastAsiaTheme="minorHAnsi"/>
        </w:rPr>
        <w:t>spolupráce kraje s obcemi, které dle zákona o sociálních službách, § 94 písm. e)</w:t>
      </w:r>
      <w:r w:rsidR="004D6B59">
        <w:rPr>
          <w:rFonts w:eastAsiaTheme="minorHAnsi"/>
        </w:rPr>
        <w:t> </w:t>
      </w:r>
      <w:r w:rsidRPr="007B2ADF">
        <w:rPr>
          <w:rFonts w:eastAsiaTheme="minorHAnsi"/>
        </w:rPr>
        <w:t>sdělují kraji za účelem přípravy a realizace jeho střednědobého plánu informace o</w:t>
      </w:r>
      <w:r w:rsidR="004D6B59">
        <w:rPr>
          <w:rFonts w:eastAsiaTheme="minorHAnsi"/>
        </w:rPr>
        <w:t> </w:t>
      </w:r>
      <w:r w:rsidRPr="007B2ADF">
        <w:rPr>
          <w:rFonts w:eastAsiaTheme="minorHAnsi"/>
        </w:rPr>
        <w:t>potřebách poskytování sociálních služeb osobám nebo skupinám osob na území obce, o možnostech uspokojování těchto potřeb prostřednictvím sociálních služeb a</w:t>
      </w:r>
      <w:r w:rsidR="004D6B59">
        <w:rPr>
          <w:rFonts w:eastAsiaTheme="minorHAnsi"/>
        </w:rPr>
        <w:t> </w:t>
      </w:r>
      <w:r w:rsidRPr="007B2ADF">
        <w:rPr>
          <w:rFonts w:eastAsiaTheme="minorHAnsi"/>
        </w:rPr>
        <w:t>o jejich dostupných zdrojích. Úloha obcí vyplývá také ze zákona č. 128/2000 Sb., o</w:t>
      </w:r>
      <w:r w:rsidR="004D6B59">
        <w:rPr>
          <w:rFonts w:eastAsiaTheme="minorHAnsi"/>
        </w:rPr>
        <w:t> </w:t>
      </w:r>
      <w:r w:rsidRPr="007B2ADF">
        <w:rPr>
          <w:rFonts w:eastAsiaTheme="minorHAnsi"/>
        </w:rPr>
        <w:t>obcích</w:t>
      </w:r>
      <w:r w:rsidR="00B13589">
        <w:rPr>
          <w:rFonts w:eastAsiaTheme="minorHAnsi"/>
        </w:rPr>
        <w:t xml:space="preserve"> (obecní zřízení)</w:t>
      </w:r>
      <w:r w:rsidRPr="007B2ADF">
        <w:rPr>
          <w:rFonts w:eastAsiaTheme="minorHAnsi"/>
        </w:rPr>
        <w:t>, ve znění pozdějších předpisů, § 35 odst. 2, dle kterého obce pečují v</w:t>
      </w:r>
      <w:r w:rsidR="004D6B59">
        <w:rPr>
          <w:rFonts w:eastAsiaTheme="minorHAnsi"/>
        </w:rPr>
        <w:t> </w:t>
      </w:r>
      <w:r w:rsidRPr="007B2ADF">
        <w:rPr>
          <w:rFonts w:eastAsiaTheme="minorHAnsi"/>
        </w:rPr>
        <w:t>souladu s místními předpoklady a s místními zvyklostmi o vytváření podmínek pro</w:t>
      </w:r>
      <w:r w:rsidR="004D6B59">
        <w:rPr>
          <w:rFonts w:eastAsiaTheme="minorHAnsi"/>
        </w:rPr>
        <w:t> </w:t>
      </w:r>
      <w:r w:rsidRPr="007B2ADF">
        <w:rPr>
          <w:rFonts w:eastAsiaTheme="minorHAnsi"/>
        </w:rPr>
        <w:t>rozvoj sociální péče a pro uspokojování potřeb svých občanů. Tato</w:t>
      </w:r>
      <w:r w:rsidR="004A047C">
        <w:rPr>
          <w:rFonts w:eastAsiaTheme="minorHAnsi"/>
        </w:rPr>
        <w:t> </w:t>
      </w:r>
      <w:r w:rsidRPr="007B2ADF">
        <w:rPr>
          <w:rFonts w:eastAsiaTheme="minorHAnsi"/>
        </w:rPr>
        <w:t>povinnost obcí spadá do jejich samostatné působnosti.</w:t>
      </w:r>
    </w:p>
    <w:p w:rsidR="007B2ADF" w:rsidRPr="007B2ADF" w:rsidRDefault="00750170" w:rsidP="007B2ADF">
      <w:pPr>
        <w:spacing w:before="0" w:after="200" w:line="276" w:lineRule="auto"/>
        <w:rPr>
          <w:rFonts w:eastAsiaTheme="minorHAnsi"/>
        </w:rPr>
      </w:pPr>
      <w:r>
        <w:rPr>
          <w:rFonts w:eastAsiaTheme="minorHAnsi"/>
        </w:rPr>
        <w:t>R</w:t>
      </w:r>
      <w:r w:rsidRPr="007B2ADF">
        <w:rPr>
          <w:rFonts w:eastAsiaTheme="minorHAnsi"/>
        </w:rPr>
        <w:t>ol</w:t>
      </w:r>
      <w:r>
        <w:rPr>
          <w:rFonts w:eastAsiaTheme="minorHAnsi"/>
        </w:rPr>
        <w:t>e</w:t>
      </w:r>
      <w:r w:rsidRPr="007B2ADF">
        <w:rPr>
          <w:rFonts w:eastAsiaTheme="minorHAnsi"/>
        </w:rPr>
        <w:t xml:space="preserve"> </w:t>
      </w:r>
      <w:r w:rsidR="0091137E">
        <w:rPr>
          <w:rFonts w:eastAsiaTheme="minorHAnsi"/>
        </w:rPr>
        <w:t xml:space="preserve">obecních úřadů </w:t>
      </w:r>
      <w:r w:rsidR="007B2ADF" w:rsidRPr="007B2ADF">
        <w:rPr>
          <w:rFonts w:eastAsiaTheme="minorHAnsi"/>
        </w:rPr>
        <w:t xml:space="preserve">obcí s rozšířenou působností v procesu plánování sociálních služeb na krajské úrovni </w:t>
      </w:r>
      <w:r>
        <w:rPr>
          <w:rFonts w:eastAsiaTheme="minorHAnsi"/>
        </w:rPr>
        <w:t>je</w:t>
      </w:r>
      <w:r w:rsidR="006423A6">
        <w:rPr>
          <w:rFonts w:eastAsiaTheme="minorHAnsi"/>
        </w:rPr>
        <w:t xml:space="preserve"> </w:t>
      </w:r>
      <w:r w:rsidR="007B2ADF" w:rsidRPr="007B2ADF">
        <w:rPr>
          <w:rFonts w:eastAsiaTheme="minorHAnsi"/>
        </w:rPr>
        <w:t>důležit</w:t>
      </w:r>
      <w:r>
        <w:rPr>
          <w:rFonts w:eastAsiaTheme="minorHAnsi"/>
        </w:rPr>
        <w:t>á</w:t>
      </w:r>
      <w:r w:rsidR="007B2ADF" w:rsidRPr="007B2ADF">
        <w:rPr>
          <w:rFonts w:eastAsiaTheme="minorHAnsi"/>
        </w:rPr>
        <w:t xml:space="preserve"> a nezastupiteln</w:t>
      </w:r>
      <w:r w:rsidR="006423A6">
        <w:rPr>
          <w:rFonts w:eastAsiaTheme="minorHAnsi"/>
        </w:rPr>
        <w:t>á, neboť</w:t>
      </w:r>
      <w:r w:rsidR="007B2ADF" w:rsidRPr="007B2ADF">
        <w:rPr>
          <w:rFonts w:eastAsiaTheme="minorHAnsi"/>
        </w:rPr>
        <w:t xml:space="preserve"> jsou pro OK klíčovými partnery nejen z pohledu </w:t>
      </w:r>
      <w:r w:rsidR="006423A6">
        <w:rPr>
          <w:rFonts w:eastAsiaTheme="minorHAnsi"/>
        </w:rPr>
        <w:t xml:space="preserve">činností vykonávaných v rámci </w:t>
      </w:r>
      <w:r w:rsidR="007B2ADF" w:rsidRPr="007B2ADF">
        <w:rPr>
          <w:rFonts w:eastAsiaTheme="minorHAnsi"/>
        </w:rPr>
        <w:t>samostatné působnosti</w:t>
      </w:r>
      <w:r w:rsidR="006423A6">
        <w:rPr>
          <w:rFonts w:eastAsiaTheme="minorHAnsi"/>
        </w:rPr>
        <w:t>, a to</w:t>
      </w:r>
      <w:r w:rsidR="007B2ADF" w:rsidRPr="007B2ADF">
        <w:rPr>
          <w:rFonts w:eastAsiaTheme="minorHAnsi"/>
        </w:rPr>
        <w:t xml:space="preserve"> při zjišťování potřeb občanů na svém území, ale také z pohledu </w:t>
      </w:r>
      <w:r w:rsidR="00DD0E5D">
        <w:rPr>
          <w:rFonts w:eastAsiaTheme="minorHAnsi"/>
        </w:rPr>
        <w:t>činností vykonávaných v </w:t>
      </w:r>
      <w:r w:rsidR="007B2ADF" w:rsidRPr="007B2ADF">
        <w:rPr>
          <w:rFonts w:eastAsiaTheme="minorHAnsi"/>
        </w:rPr>
        <w:t>přenesené působnosti</w:t>
      </w:r>
      <w:r w:rsidR="006423A6">
        <w:rPr>
          <w:rFonts w:eastAsiaTheme="minorHAnsi"/>
        </w:rPr>
        <w:t xml:space="preserve">, a to </w:t>
      </w:r>
      <w:r w:rsidR="007B2ADF" w:rsidRPr="007B2ADF">
        <w:rPr>
          <w:rFonts w:eastAsiaTheme="minorHAnsi"/>
        </w:rPr>
        <w:t xml:space="preserve">při koordinaci poskytování sociálních služeb na území jejich správního obvodu. </w:t>
      </w:r>
    </w:p>
    <w:p w:rsidR="007B2ADF" w:rsidRPr="007B2ADF" w:rsidRDefault="007B2ADF" w:rsidP="007B2ADF">
      <w:pPr>
        <w:spacing w:before="0" w:after="200" w:line="276" w:lineRule="auto"/>
        <w:rPr>
          <w:rFonts w:eastAsiaTheme="minorHAnsi"/>
        </w:rPr>
      </w:pPr>
      <w:r w:rsidRPr="007B2ADF">
        <w:rPr>
          <w:rFonts w:eastAsiaTheme="minorHAnsi"/>
        </w:rPr>
        <w:t xml:space="preserve">V průběhu roku 2016 probíhala intenzivní jednání mezi </w:t>
      </w:r>
      <w:r w:rsidR="006423A6">
        <w:rPr>
          <w:rFonts w:eastAsiaTheme="minorHAnsi"/>
        </w:rPr>
        <w:t xml:space="preserve">zástupci </w:t>
      </w:r>
      <w:r w:rsidRPr="007B2ADF">
        <w:rPr>
          <w:rFonts w:eastAsiaTheme="minorHAnsi"/>
        </w:rPr>
        <w:t>OK a jednotlivými OÚORP, která byla zaměřena na koordinaci a spolupráci v oblasti rozvoje a</w:t>
      </w:r>
      <w:r w:rsidR="00DD0E5D">
        <w:rPr>
          <w:rFonts w:eastAsiaTheme="minorHAnsi"/>
        </w:rPr>
        <w:t> </w:t>
      </w:r>
      <w:r w:rsidRPr="007B2ADF">
        <w:rPr>
          <w:rFonts w:eastAsiaTheme="minorHAnsi"/>
        </w:rPr>
        <w:t xml:space="preserve">zjišťování potřebnosti sociálních služeb v jednotlivých </w:t>
      </w:r>
      <w:r w:rsidR="006423A6">
        <w:rPr>
          <w:rFonts w:eastAsiaTheme="minorHAnsi"/>
        </w:rPr>
        <w:t>územích kraje</w:t>
      </w:r>
      <w:r w:rsidRPr="007B2ADF">
        <w:rPr>
          <w:rFonts w:eastAsiaTheme="minorHAnsi"/>
        </w:rPr>
        <w:t>. Údaje vycházející z priorit obcí, komunitních plánů, ze zpracovaných analytických podkladů, znalosti místní situace a sociální práce na obcích byly jedny ze stěžejních podkladů, které byly promítnuty do specifických cílů a opatření jednotlivých PS Střednědobého plánu 2018 – 2020, který tak reflektuje objektivně zjištěnou a validně podloženou potřebnost sociálních služeb na území jednotlivých OÚORP.</w:t>
      </w:r>
    </w:p>
    <w:p w:rsidR="007B2ADF" w:rsidRPr="00EE77A2" w:rsidRDefault="007B2ADF" w:rsidP="00EE77A2">
      <w:pPr>
        <w:pStyle w:val="Nadpis3"/>
      </w:pPr>
      <w:bookmarkStart w:id="17" w:name="_Toc470083130"/>
      <w:r w:rsidRPr="00EE77A2">
        <w:t>Připomínkovací řízení</w:t>
      </w:r>
      <w:bookmarkEnd w:id="17"/>
    </w:p>
    <w:p w:rsidR="007B2ADF" w:rsidRPr="007B2ADF" w:rsidRDefault="007B2ADF" w:rsidP="007B2ADF">
      <w:pPr>
        <w:spacing w:line="276" w:lineRule="auto"/>
      </w:pPr>
      <w:r w:rsidRPr="007B2ADF">
        <w:t>Na základě stanovených pravidel připomínkovacího procesu a v souladu s Kritérii byl Střednědobý plán 2018 – 2020, před jeho schválení</w:t>
      </w:r>
      <w:r w:rsidR="002B2BD5">
        <w:t>m</w:t>
      </w:r>
      <w:r w:rsidRPr="007B2ADF">
        <w:t xml:space="preserve"> orgány OK, v rámci dodržení transparentnosti a zajištění konsensu mezi uživateli, poskytovateli a zadavateli sociálních služeb, předložen k připomínkování. Cílem připomínkovacího řízení bylo oslovit co nejširší skupinu uživatelů, poskytovatelů a zadavatelů sociálních služeb, laické i odborné veřejnosti, zaměstnavatelů a </w:t>
      </w:r>
      <w:r w:rsidR="00750170">
        <w:t xml:space="preserve">zástupců </w:t>
      </w:r>
      <w:r w:rsidRPr="007B2ADF">
        <w:t>politi</w:t>
      </w:r>
      <w:r w:rsidR="00750170">
        <w:t>cké reprezentace</w:t>
      </w:r>
      <w:r w:rsidRPr="007B2ADF">
        <w:t xml:space="preserve">. Dokument byl </w:t>
      </w:r>
      <w:r w:rsidR="002B2BD5">
        <w:t xml:space="preserve">rovněž </w:t>
      </w:r>
      <w:r w:rsidRPr="007B2ADF">
        <w:t>zveřejněn na webových stránkách OK a o možnosti připomínkovat Střednědobý plán 2018 – 2020 byla veřejnost informována na úřední desce OK.</w:t>
      </w:r>
    </w:p>
    <w:p w:rsidR="007B2ADF" w:rsidRPr="007B2ADF" w:rsidRDefault="007B2ADF" w:rsidP="00EE77A2">
      <w:pPr>
        <w:pStyle w:val="Nadpis3"/>
      </w:pPr>
      <w:bookmarkStart w:id="18" w:name="_Toc470083131"/>
      <w:r w:rsidRPr="007B2ADF">
        <w:t>Implementace Střednědobého plánu 2018 – 2020</w:t>
      </w:r>
      <w:bookmarkEnd w:id="18"/>
      <w:r w:rsidRPr="007B2ADF">
        <w:t xml:space="preserve"> </w:t>
      </w:r>
    </w:p>
    <w:p w:rsidR="009935B3" w:rsidRPr="00C40457" w:rsidRDefault="007B2ADF" w:rsidP="00F32FB5">
      <w:pPr>
        <w:spacing w:line="276" w:lineRule="auto"/>
      </w:pPr>
      <w:r w:rsidRPr="007B2ADF">
        <w:t>Po dobu platnosti Střednědobého plánu 2018 – 2020 bude probíhat naplňování jednotlivých cílů a opatření</w:t>
      </w:r>
      <w:r w:rsidR="002B2BD5">
        <w:t>, a</w:t>
      </w:r>
      <w:r w:rsidR="00DD0E5D">
        <w:t> </w:t>
      </w:r>
      <w:r w:rsidR="002B2BD5">
        <w:t>to</w:t>
      </w:r>
      <w:r w:rsidR="00DD0E5D">
        <w:t> </w:t>
      </w:r>
      <w:r w:rsidR="002B2BD5">
        <w:t>jak</w:t>
      </w:r>
      <w:r w:rsidR="00DD0E5D">
        <w:t> </w:t>
      </w:r>
      <w:r w:rsidRPr="007B2ADF">
        <w:t>specifických cílů a opatření dle cílových skupin, tak i cílů tzv. rámcových. Sledování průběhu plnění, aktuálního dění a situace v oblasti sociálních služeb v OK povede k </w:t>
      </w:r>
      <w:r w:rsidR="00750170">
        <w:t>vy</w:t>
      </w:r>
      <w:r w:rsidRPr="007B2ADF">
        <w:t>hodnocení a předkládání vhodných řešení zaměřených na optimalizaci a</w:t>
      </w:r>
      <w:r w:rsidR="00DD0E5D">
        <w:t> </w:t>
      </w:r>
      <w:r w:rsidRPr="007B2ADF">
        <w:t xml:space="preserve">aktualizaci stavu a </w:t>
      </w:r>
      <w:r w:rsidR="00CE319C">
        <w:t>procesu. Implementace tak umožní</w:t>
      </w:r>
      <w:r w:rsidRPr="007B2ADF">
        <w:t xml:space="preserve"> vyvodit závěry o míře naplnění stanovených cílů. Na základě jejích výstupů </w:t>
      </w:r>
      <w:r w:rsidR="00CE319C">
        <w:t>budou</w:t>
      </w:r>
      <w:r w:rsidRPr="007B2ADF">
        <w:t xml:space="preserve"> uskutečňovány změny sledující zlepšení celkové účinnosti plánu. Aktualizace Střednědobého plánu 2018 –</w:t>
      </w:r>
      <w:r w:rsidR="00DD0E5D">
        <w:t> </w:t>
      </w:r>
      <w:r w:rsidRPr="007B2ADF">
        <w:t xml:space="preserve">2020 bude </w:t>
      </w:r>
      <w:r w:rsidR="00CE319C">
        <w:t>probíhat</w:t>
      </w:r>
      <w:r w:rsidRPr="007B2ADF">
        <w:t xml:space="preserve"> prostřednictvím Akčních plánů, jejichž součástí je Evaluační zpráva o naplňování Střednědobého plánu za daný rok spolu se</w:t>
      </w:r>
      <w:r w:rsidR="00DD0E5D">
        <w:t> </w:t>
      </w:r>
      <w:r w:rsidRPr="007B2ADF">
        <w:t>seznamem opatření střednědobého plánu naplněných v daném roce.</w:t>
      </w:r>
      <w:bookmarkEnd w:id="11"/>
      <w:bookmarkEnd w:id="12"/>
    </w:p>
    <w:p w:rsidR="00A54AAE" w:rsidRDefault="00A54AAE">
      <w:pPr>
        <w:spacing w:before="0" w:after="200" w:line="276" w:lineRule="auto"/>
        <w:jc w:val="left"/>
        <w:rPr>
          <w:b/>
          <w:bCs/>
          <w:i/>
          <w:sz w:val="26"/>
          <w:szCs w:val="26"/>
        </w:rPr>
      </w:pPr>
      <w:r>
        <w:br w:type="page"/>
      </w:r>
    </w:p>
    <w:p w:rsidR="004E4413" w:rsidRPr="006C1011" w:rsidRDefault="00DD0E5D" w:rsidP="006F2646">
      <w:pPr>
        <w:pStyle w:val="Nadpis1"/>
      </w:pPr>
      <w:r>
        <w:t xml:space="preserve">   </w:t>
      </w:r>
      <w:bookmarkStart w:id="19" w:name="_Toc470083132"/>
      <w:r w:rsidR="004E4413" w:rsidRPr="006C1011">
        <w:t>ANALYTICKÁ</w:t>
      </w:r>
      <w:bookmarkEnd w:id="19"/>
    </w:p>
    <w:p w:rsidR="00614333" w:rsidRPr="009E4665" w:rsidRDefault="00C80FCA" w:rsidP="00615675">
      <w:pPr>
        <w:pStyle w:val="Nadpis2"/>
        <w:numPr>
          <w:ilvl w:val="1"/>
          <w:numId w:val="18"/>
        </w:numPr>
        <w:rPr>
          <w:bCs/>
        </w:rPr>
      </w:pPr>
      <w:bookmarkStart w:id="20" w:name="_Toc205775821"/>
      <w:bookmarkStart w:id="21" w:name="_Toc205776676"/>
      <w:bookmarkStart w:id="22" w:name="_Toc205777072"/>
      <w:bookmarkStart w:id="23" w:name="_Toc205777563"/>
      <w:bookmarkStart w:id="24" w:name="_Toc213666448"/>
      <w:bookmarkStart w:id="25" w:name="_Toc393029375"/>
      <w:bookmarkStart w:id="26" w:name="_Toc470083133"/>
      <w:r>
        <w:t>Vybrané</w:t>
      </w:r>
      <w:r w:rsidR="00614333" w:rsidRPr="001471E0">
        <w:t xml:space="preserve"> sociodemografické údaje o Olomouckém kraji</w:t>
      </w:r>
      <w:bookmarkEnd w:id="20"/>
      <w:bookmarkEnd w:id="21"/>
      <w:bookmarkEnd w:id="22"/>
      <w:bookmarkEnd w:id="23"/>
      <w:bookmarkEnd w:id="24"/>
      <w:r w:rsidR="00614333" w:rsidRPr="001471E0">
        <w:rPr>
          <w:vertAlign w:val="superscript"/>
        </w:rPr>
        <w:footnoteReference w:id="25"/>
      </w:r>
      <w:bookmarkEnd w:id="25"/>
      <w:bookmarkEnd w:id="26"/>
    </w:p>
    <w:p w:rsidR="00EE77A2" w:rsidRPr="00F32FB5" w:rsidRDefault="00EE77A2" w:rsidP="00EE77A2">
      <w:r w:rsidRPr="00F32FB5">
        <w:t>Demografická analýza týkající se obyvatelstva žijícího na určitém území, slouží v</w:t>
      </w:r>
      <w:r w:rsidR="00F32FB5">
        <w:t> </w:t>
      </w:r>
      <w:r w:rsidRPr="00F32FB5">
        <w:t>prvních fázích KPSS jako informační odrazový můstek, ze kterého lze dospět k</w:t>
      </w:r>
      <w:r w:rsidR="00F32FB5">
        <w:t> </w:t>
      </w:r>
      <w:r w:rsidRPr="00F32FB5">
        <w:t>výchozím úsudkům o rozvoji dané – v našem případě sociální – oblasti. Na základě toho, předkládáme vybrané informace o obyvatelstvu a dalších trendech souvisejících se</w:t>
      </w:r>
      <w:r w:rsidR="00DD0E5D" w:rsidRPr="00F32FB5">
        <w:t> </w:t>
      </w:r>
      <w:r w:rsidRPr="00F32FB5">
        <w:t xml:space="preserve">sociální oblastí sledovatelných na území </w:t>
      </w:r>
      <w:r w:rsidR="007C6D33" w:rsidRPr="00F32FB5">
        <w:t>OK</w:t>
      </w:r>
      <w:r w:rsidRPr="00F32FB5">
        <w:t>. Data pocházejí z veřejně dostupných zdrojů, zejména z portálu ČSÚ, Ú</w:t>
      </w:r>
      <w:r w:rsidR="003937F0" w:rsidRPr="00F32FB5">
        <w:t xml:space="preserve">řadu práce </w:t>
      </w:r>
      <w:r w:rsidRPr="00F32FB5">
        <w:t>ČR, MPSV a</w:t>
      </w:r>
      <w:r w:rsidR="00F32FB5">
        <w:t> České správy sociálního zabezpečení (dále jen</w:t>
      </w:r>
      <w:r w:rsidR="00C70A23">
        <w:t xml:space="preserve"> </w:t>
      </w:r>
      <w:r w:rsidR="00F32FB5">
        <w:t>“</w:t>
      </w:r>
      <w:r w:rsidRPr="00F32FB5">
        <w:t>ČSSZ</w:t>
      </w:r>
      <w:r w:rsidR="00F32FB5">
        <w:t>“)</w:t>
      </w:r>
      <w:r w:rsidRPr="00F32FB5">
        <w:t>.</w:t>
      </w:r>
    </w:p>
    <w:p w:rsidR="00EE77A2" w:rsidRPr="00622315" w:rsidRDefault="00EE77A2" w:rsidP="006F2646">
      <w:pPr>
        <w:pStyle w:val="Nadpis3"/>
      </w:pPr>
      <w:bookmarkStart w:id="27" w:name="_Toc470083134"/>
      <w:r w:rsidRPr="00622315">
        <w:t xml:space="preserve">Základní </w:t>
      </w:r>
      <w:r w:rsidRPr="006F2646">
        <w:t>sociodemografické</w:t>
      </w:r>
      <w:r w:rsidRPr="00622315">
        <w:t xml:space="preserve"> údaje o Olomouckém kraji</w:t>
      </w:r>
      <w:r w:rsidRPr="00622315">
        <w:rPr>
          <w:rStyle w:val="Znakapoznpodarou"/>
          <w:b w:val="0"/>
        </w:rPr>
        <w:footnoteReference w:id="26"/>
      </w:r>
      <w:bookmarkEnd w:id="27"/>
    </w:p>
    <w:p w:rsidR="00EE77A2" w:rsidRDefault="00EE77A2" w:rsidP="00EE77A2">
      <w:pPr>
        <w:spacing w:after="120"/>
      </w:pPr>
      <w:r>
        <w:t>Olomoucký kraj se rozkládá ve střední části Moravy a zasahuje i do její severní části. Celková výměra kraje cca 5 271 km² (rozšíření o cca 4,5 km² v souvislosti s územními změnami vojenských újezdů Libavá a Březina) tvoří 6,7 % z celkové rozlohy České republiky. Svou rozlohou se řadí k menším regionům, zaujímá osmé místo mez</w:t>
      </w:r>
      <w:r w:rsidR="00D01C9A">
        <w:t>i</w:t>
      </w:r>
      <w:r>
        <w:t xml:space="preserve"> 14 kraji České republiky. Olomoucký kraj má na severu 104 km dlouhou mezistátní hranici s Polskem, na východě sousedí s Moravskoslezským krajem, na</w:t>
      </w:r>
      <w:r w:rsidR="00DD0E5D">
        <w:t> </w:t>
      </w:r>
      <w:r>
        <w:t>jihu se Zlínským a Jihomoravským krajem a na západě s Pardubickým</w:t>
      </w:r>
      <w:r w:rsidR="00F32FB5" w:rsidRPr="00F32FB5">
        <w:t xml:space="preserve"> krajem</w:t>
      </w:r>
      <w:r>
        <w:t>.</w:t>
      </w:r>
    </w:p>
    <w:p w:rsidR="00EE77A2" w:rsidRDefault="00EE77A2" w:rsidP="00EE77A2">
      <w:r>
        <w:t>Geograficky je kraj členěn na severní hornatou část s pohořím Jeseníky s nejvyšší horou Praděd  (1491 m n. m.). Jižní část kraje je tvořena rovinatou Hanou. Územím kraje protéká řeka Morava, na jejíž hladině u Kojetína v okrese Přerov je nejníže položený bod kraje (190 m n. m.).</w:t>
      </w:r>
    </w:p>
    <w:p w:rsidR="00EE77A2" w:rsidRPr="00A90B62" w:rsidRDefault="00EE77A2" w:rsidP="00EE77A2">
      <w:r>
        <w:t xml:space="preserve">Na území </w:t>
      </w:r>
      <w:r w:rsidR="00C54BD4">
        <w:t>OK</w:t>
      </w:r>
      <w:r>
        <w:t xml:space="preserve"> se nachází dva euroregiony – Praděd a Euroregion </w:t>
      </w:r>
      <w:proofErr w:type="spellStart"/>
      <w:r>
        <w:t>Glacensis</w:t>
      </w:r>
      <w:proofErr w:type="spellEnd"/>
      <w:r>
        <w:t>.</w:t>
      </w:r>
    </w:p>
    <w:p w:rsidR="00DF1D78" w:rsidRDefault="00DF1D78">
      <w:pPr>
        <w:spacing w:before="0" w:after="200" w:line="276" w:lineRule="auto"/>
        <w:jc w:val="left"/>
        <w:rPr>
          <w:b/>
          <w:u w:val="single"/>
        </w:rPr>
      </w:pPr>
    </w:p>
    <w:p w:rsidR="00EE77A2" w:rsidRPr="00622315" w:rsidRDefault="00EE77A2" w:rsidP="00EE77A2">
      <w:pPr>
        <w:spacing w:after="120"/>
        <w:rPr>
          <w:b/>
          <w:u w:val="single"/>
        </w:rPr>
      </w:pPr>
      <w:r w:rsidRPr="00622315">
        <w:rPr>
          <w:b/>
          <w:u w:val="single"/>
        </w:rPr>
        <w:t>Administrativní členění kraje</w:t>
      </w:r>
    </w:p>
    <w:p w:rsidR="00EE77A2" w:rsidRDefault="00EE77A2" w:rsidP="00EE77A2">
      <w:pPr>
        <w:spacing w:after="120"/>
      </w:pPr>
      <w:r>
        <w:t xml:space="preserve">Z hlediska územně-správního je </w:t>
      </w:r>
      <w:r w:rsidR="00B62809">
        <w:t>OK</w:t>
      </w:r>
      <w:r>
        <w:t xml:space="preserve"> tvořen územím 5 okresů</w:t>
      </w:r>
      <w:r w:rsidR="00BD5A67">
        <w:rPr>
          <w:rStyle w:val="Znakapoznpodarou"/>
        </w:rPr>
        <w:footnoteReference w:id="27"/>
      </w:r>
      <w:r>
        <w:t xml:space="preserve"> (LAU 1</w:t>
      </w:r>
      <w:r>
        <w:rPr>
          <w:rStyle w:val="Znakapoznpodarou"/>
        </w:rPr>
        <w:footnoteReference w:id="28"/>
      </w:r>
      <w:r>
        <w:t>, dříve NUTS 4</w:t>
      </w:r>
      <w:r>
        <w:rPr>
          <w:rStyle w:val="Znakapoznpodarou"/>
        </w:rPr>
        <w:footnoteReference w:id="29"/>
      </w:r>
      <w:r>
        <w:t>) – Jeseník, Olomouc, Prostějov, Přerov a Šumperk. Spolu se Zlínským krajem tvoří Region soudržnosti (NUTS 2) – Střední Morava.</w:t>
      </w:r>
    </w:p>
    <w:p w:rsidR="00EE77A2" w:rsidRDefault="00254835" w:rsidP="00EE77A2">
      <w:r>
        <w:t>Ú</w:t>
      </w:r>
      <w:r w:rsidR="00EE77A2">
        <w:t xml:space="preserve">zemí </w:t>
      </w:r>
      <w:r w:rsidR="00B62809">
        <w:t>OK</w:t>
      </w:r>
      <w:r w:rsidR="00EE77A2">
        <w:t xml:space="preserve"> </w:t>
      </w:r>
      <w:r>
        <w:t>je rozděleno do</w:t>
      </w:r>
      <w:r w:rsidR="00EE77A2">
        <w:t xml:space="preserve"> 13 správních obvodů obcí s rozšířenou působností a</w:t>
      </w:r>
      <w:r w:rsidR="00DD0E5D">
        <w:t> </w:t>
      </w:r>
      <w:r w:rsidR="00EE77A2">
        <w:t>20</w:t>
      </w:r>
      <w:r w:rsidR="00DD0E5D">
        <w:t> </w:t>
      </w:r>
      <w:r w:rsidR="00EE77A2">
        <w:t>správních obvodů obcí s pověřeným úřadem, ve kterých je vykonáván různý rozsah státní správy v rámci přenesené působnosti územní samosprávy.</w:t>
      </w:r>
      <w:r w:rsidR="00B62809">
        <w:t xml:space="preserve"> Mapa </w:t>
      </w:r>
      <w:r w:rsidR="00DD0E5D">
        <w:t>3</w:t>
      </w:r>
      <w:r w:rsidR="003937F0">
        <w:t> </w:t>
      </w:r>
      <w:r w:rsidR="00B62809">
        <w:t>znázorňuje administrativní členění O</w:t>
      </w:r>
      <w:r w:rsidR="00D01C9A" w:rsidRPr="007D7B43">
        <w:t>K</w:t>
      </w:r>
      <w:r w:rsidR="00B62809">
        <w:t xml:space="preserve"> podle správních obvodů.</w:t>
      </w:r>
    </w:p>
    <w:p w:rsidR="00EE77A2" w:rsidRDefault="00EE77A2" w:rsidP="00EE77A2">
      <w:r>
        <w:rPr>
          <w:b/>
        </w:rPr>
        <w:t>o</w:t>
      </w:r>
      <w:r w:rsidRPr="00A90B62">
        <w:rPr>
          <w:b/>
        </w:rPr>
        <w:t>bce s rozšířenou působností</w:t>
      </w:r>
      <w:r>
        <w:t xml:space="preserve">: </w:t>
      </w:r>
      <w:r w:rsidRPr="008370CB">
        <w:t>Hranice</w:t>
      </w:r>
      <w:r>
        <w:t>,</w:t>
      </w:r>
      <w:r w:rsidRPr="008370CB">
        <w:t xml:space="preserve"> Jeseník</w:t>
      </w:r>
      <w:r>
        <w:t>,</w:t>
      </w:r>
      <w:r w:rsidRPr="008370CB">
        <w:t xml:space="preserve"> Konice</w:t>
      </w:r>
      <w:r>
        <w:t>,</w:t>
      </w:r>
      <w:r w:rsidRPr="008370CB">
        <w:t xml:space="preserve"> Lipník nad Bečvou</w:t>
      </w:r>
      <w:r>
        <w:t>,</w:t>
      </w:r>
      <w:r w:rsidRPr="008370CB">
        <w:t xml:space="preserve"> Litovel</w:t>
      </w:r>
      <w:r>
        <w:t>,</w:t>
      </w:r>
      <w:r w:rsidRPr="008370CB">
        <w:t xml:space="preserve"> Mohelnice</w:t>
      </w:r>
      <w:r>
        <w:t>,</w:t>
      </w:r>
      <w:r w:rsidRPr="008370CB">
        <w:t xml:space="preserve"> Olomouc</w:t>
      </w:r>
      <w:r>
        <w:t>,</w:t>
      </w:r>
      <w:r w:rsidRPr="008370CB">
        <w:t xml:space="preserve"> Prostějov</w:t>
      </w:r>
      <w:r>
        <w:t>,</w:t>
      </w:r>
      <w:r w:rsidRPr="008370CB">
        <w:t xml:space="preserve"> Přerov</w:t>
      </w:r>
      <w:r>
        <w:t>,</w:t>
      </w:r>
      <w:r w:rsidRPr="008370CB">
        <w:t xml:space="preserve"> Šternberk</w:t>
      </w:r>
      <w:r>
        <w:t>,</w:t>
      </w:r>
      <w:r w:rsidRPr="008370CB">
        <w:t xml:space="preserve"> Šumperk</w:t>
      </w:r>
      <w:r>
        <w:t>,</w:t>
      </w:r>
      <w:r w:rsidRPr="008370CB">
        <w:t xml:space="preserve"> Uničov</w:t>
      </w:r>
      <w:r>
        <w:t>,</w:t>
      </w:r>
      <w:r w:rsidRPr="008370CB">
        <w:t xml:space="preserve"> Zábřeh</w:t>
      </w:r>
    </w:p>
    <w:p w:rsidR="00EE77A2" w:rsidRDefault="00EE77A2" w:rsidP="00EE77A2">
      <w:r>
        <w:rPr>
          <w:b/>
        </w:rPr>
        <w:t>o</w:t>
      </w:r>
      <w:r w:rsidRPr="00A90B62">
        <w:rPr>
          <w:b/>
        </w:rPr>
        <w:t>bce s pověřeným obecním úřadem</w:t>
      </w:r>
      <w:r>
        <w:t xml:space="preserve">: </w:t>
      </w:r>
      <w:r w:rsidRPr="008370CB">
        <w:t>Hanušovice</w:t>
      </w:r>
      <w:r>
        <w:t xml:space="preserve">, </w:t>
      </w:r>
      <w:r w:rsidRPr="008370CB">
        <w:t>Hlubočky</w:t>
      </w:r>
      <w:r>
        <w:t>,</w:t>
      </w:r>
      <w:r w:rsidRPr="008370CB">
        <w:t xml:space="preserve"> Hranice</w:t>
      </w:r>
      <w:r>
        <w:t>,</w:t>
      </w:r>
      <w:r w:rsidRPr="008370CB">
        <w:t xml:space="preserve"> Javorník</w:t>
      </w:r>
      <w:r>
        <w:t>,</w:t>
      </w:r>
      <w:r w:rsidRPr="008370CB">
        <w:t xml:space="preserve"> Jeseník</w:t>
      </w:r>
      <w:r>
        <w:t>,</w:t>
      </w:r>
      <w:r w:rsidRPr="008370CB">
        <w:t xml:space="preserve"> Kojetín</w:t>
      </w:r>
      <w:r>
        <w:t xml:space="preserve">, </w:t>
      </w:r>
      <w:r w:rsidRPr="008370CB">
        <w:t>Konice</w:t>
      </w:r>
      <w:r>
        <w:t xml:space="preserve">, </w:t>
      </w:r>
      <w:r w:rsidRPr="008370CB">
        <w:t>Lipník nad Bečvou</w:t>
      </w:r>
      <w:r>
        <w:t>, Litovel,</w:t>
      </w:r>
      <w:r w:rsidRPr="008370CB">
        <w:t xml:space="preserve"> Mohelnice</w:t>
      </w:r>
      <w:r>
        <w:t>,</w:t>
      </w:r>
      <w:r w:rsidRPr="008370CB">
        <w:t xml:space="preserve"> Moravský Beroun</w:t>
      </w:r>
      <w:r>
        <w:t>,</w:t>
      </w:r>
      <w:r w:rsidRPr="008370CB">
        <w:t xml:space="preserve"> Němčice nad Hanou</w:t>
      </w:r>
      <w:r>
        <w:t>,</w:t>
      </w:r>
      <w:r w:rsidRPr="008370CB">
        <w:t xml:space="preserve"> Olomouc</w:t>
      </w:r>
      <w:r>
        <w:t>,</w:t>
      </w:r>
      <w:r w:rsidRPr="008370CB">
        <w:t xml:space="preserve"> Prostějov</w:t>
      </w:r>
      <w:r>
        <w:t>,</w:t>
      </w:r>
      <w:r w:rsidRPr="008370CB">
        <w:t xml:space="preserve"> Přerov</w:t>
      </w:r>
      <w:r>
        <w:t>,</w:t>
      </w:r>
      <w:r w:rsidRPr="008370CB">
        <w:t xml:space="preserve"> Šternberk</w:t>
      </w:r>
      <w:r>
        <w:t>,</w:t>
      </w:r>
      <w:r w:rsidRPr="008370CB">
        <w:t xml:space="preserve"> Šumperk</w:t>
      </w:r>
      <w:r>
        <w:t>,</w:t>
      </w:r>
      <w:r w:rsidRPr="008370CB">
        <w:t xml:space="preserve"> Uničov</w:t>
      </w:r>
      <w:r>
        <w:t>,</w:t>
      </w:r>
      <w:r w:rsidRPr="008370CB">
        <w:t xml:space="preserve"> Zábřeh</w:t>
      </w:r>
      <w:r>
        <w:t>,</w:t>
      </w:r>
      <w:r w:rsidRPr="008370CB">
        <w:t xml:space="preserve"> Zlaté Hory</w:t>
      </w:r>
    </w:p>
    <w:p w:rsidR="00A256FA" w:rsidRPr="00DD0E5D" w:rsidRDefault="00A256FA" w:rsidP="00A256FA">
      <w:pPr>
        <w:rPr>
          <w:b/>
          <w:bCs/>
          <w:sz w:val="20"/>
          <w:szCs w:val="20"/>
        </w:rPr>
      </w:pPr>
    </w:p>
    <w:p w:rsidR="00D93F81" w:rsidRDefault="00D93F81" w:rsidP="00D93F81">
      <w:pPr>
        <w:pStyle w:val="Titulek"/>
        <w:keepNext/>
      </w:pPr>
      <w:bookmarkStart w:id="28" w:name="_Toc469993968"/>
      <w:r>
        <w:t xml:space="preserve">Mapa </w:t>
      </w:r>
      <w:fldSimple w:instr=" SEQ Mapa \* ARABIC ">
        <w:r w:rsidR="00A70182">
          <w:rPr>
            <w:noProof/>
          </w:rPr>
          <w:t>3</w:t>
        </w:r>
      </w:fldSimple>
      <w:r>
        <w:t xml:space="preserve"> </w:t>
      </w:r>
      <w:r w:rsidRPr="00D85910">
        <w:t>Administrativní členění Olomouckého kraje</w:t>
      </w:r>
      <w:bookmarkEnd w:id="28"/>
    </w:p>
    <w:p w:rsidR="00EE77A2" w:rsidRDefault="00A256FA" w:rsidP="00EE77A2">
      <w:pPr>
        <w:rPr>
          <w:b/>
        </w:rPr>
      </w:pPr>
      <w:r>
        <w:rPr>
          <w:b/>
          <w:noProof/>
        </w:rPr>
        <w:drawing>
          <wp:inline distT="0" distB="0" distL="0" distR="0" wp14:anchorId="76C11977" wp14:editId="68FADAB2">
            <wp:extent cx="3912782" cy="5122295"/>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5426" cy="5125756"/>
                    </a:xfrm>
                    <a:prstGeom prst="rect">
                      <a:avLst/>
                    </a:prstGeom>
                    <a:noFill/>
                  </pic:spPr>
                </pic:pic>
              </a:graphicData>
            </a:graphic>
          </wp:inline>
        </w:drawing>
      </w:r>
    </w:p>
    <w:p w:rsidR="00EE77A2" w:rsidRDefault="00EE77A2" w:rsidP="00EE77A2">
      <w:pPr>
        <w:rPr>
          <w:rFonts w:ascii="Tahoma" w:hAnsi="Tahoma" w:cs="Tahoma"/>
          <w:sz w:val="18"/>
        </w:rPr>
      </w:pPr>
      <w:r w:rsidRPr="00795AF4">
        <w:rPr>
          <w:rFonts w:ascii="Tahoma" w:hAnsi="Tahoma" w:cs="Tahoma"/>
          <w:sz w:val="18"/>
        </w:rPr>
        <w:t>Zdroj:</w:t>
      </w:r>
      <w:r>
        <w:rPr>
          <w:rFonts w:ascii="Tahoma" w:hAnsi="Tahoma" w:cs="Tahoma"/>
          <w:sz w:val="18"/>
        </w:rPr>
        <w:t xml:space="preserve"> ČSÚ</w:t>
      </w:r>
    </w:p>
    <w:p w:rsidR="006B5CED" w:rsidRDefault="006B5CED" w:rsidP="00EE77A2">
      <w:pPr>
        <w:rPr>
          <w:rFonts w:ascii="Tahoma" w:hAnsi="Tahoma" w:cs="Tahoma"/>
          <w:sz w:val="18"/>
        </w:rPr>
      </w:pPr>
    </w:p>
    <w:p w:rsidR="006B5CED" w:rsidRDefault="006B5CED" w:rsidP="00EE77A2">
      <w:pPr>
        <w:rPr>
          <w:b/>
          <w:u w:val="single"/>
        </w:rPr>
      </w:pPr>
    </w:p>
    <w:p w:rsidR="00EE77A2" w:rsidRPr="005A4B1E" w:rsidRDefault="00EE77A2" w:rsidP="00EE77A2">
      <w:pPr>
        <w:spacing w:after="120"/>
        <w:rPr>
          <w:b/>
          <w:i/>
        </w:rPr>
      </w:pPr>
      <w:r w:rsidRPr="005A4B1E">
        <w:rPr>
          <w:b/>
          <w:i/>
        </w:rPr>
        <w:t>Obce Olomouckého kraje</w:t>
      </w:r>
    </w:p>
    <w:p w:rsidR="00EE77A2" w:rsidRDefault="00EE77A2" w:rsidP="00EE77A2">
      <w:pPr>
        <w:spacing w:after="120"/>
      </w:pPr>
      <w:r>
        <w:t xml:space="preserve">Od 1. ledna 2016 se na území </w:t>
      </w:r>
      <w:r w:rsidR="00612791">
        <w:t>OK</w:t>
      </w:r>
      <w:r>
        <w:t xml:space="preserve"> nachází 402 obcí, z nichž má 30 přiznaný statut města a 12 statut městyse. V souvislosti se změnou území Vojenského újezdu Libavá vznikly</w:t>
      </w:r>
      <w:r w:rsidRPr="00493BC6">
        <w:t xml:space="preserve"> </w:t>
      </w:r>
      <w:r>
        <w:t xml:space="preserve">na území kraje k tomuto datu 3 nové obce (Město Libavá, Kozlov, Luboměř pod Strážnou). Statutárními městy jsou krajské město Olomouc a města Přerov a Prostějov. Rozlohou je největší </w:t>
      </w:r>
      <w:r w:rsidR="003937F0">
        <w:t>V</w:t>
      </w:r>
      <w:r>
        <w:t>ojenský újezd Libavá (235,4 km²), nejmenší pak obec Strukov (0,5 km²).</w:t>
      </w:r>
    </w:p>
    <w:p w:rsidR="00EE77A2" w:rsidRDefault="00EE77A2" w:rsidP="00EE77A2">
      <w:pPr>
        <w:spacing w:after="120"/>
      </w:pPr>
      <w:r>
        <w:t xml:space="preserve">Ve městech žije 56,3 % obyvatel z celkového počtu osob </w:t>
      </w:r>
      <w:r w:rsidR="00612791">
        <w:t>OK</w:t>
      </w:r>
      <w:r>
        <w:t>, přičemž 30</w:t>
      </w:r>
      <w:r w:rsidR="0091137E">
        <w:t xml:space="preserve"> </w:t>
      </w:r>
      <w:r>
        <w:t xml:space="preserve">% obyvatel regionu žije ve čtyřech největších městech kraje – Olomouc (100 154 ob.), Přerov (43 994 ob.), Prostějov (43 997 ob.), Šumperk (26 478 </w:t>
      </w:r>
      <w:proofErr w:type="gramStart"/>
      <w:r>
        <w:t>ob</w:t>
      </w:r>
      <w:proofErr w:type="gramEnd"/>
      <w:r>
        <w:t>.). Z dlouhodobého hlediska je přítomný trend vylidňování měst, meziročně doš</w:t>
      </w:r>
      <w:r w:rsidR="00DD0E5D">
        <w:t>lo ke snížení počtu obyvatel ve </w:t>
      </w:r>
      <w:r>
        <w:t xml:space="preserve">městech o 873 osob (za r. 2015). </w:t>
      </w:r>
    </w:p>
    <w:p w:rsidR="00EE77A2" w:rsidRDefault="00EE77A2" w:rsidP="00EE77A2">
      <w:r>
        <w:t xml:space="preserve">Průměrnou hustotou zalidnění 120,5 obyvatel/km² se </w:t>
      </w:r>
      <w:r w:rsidR="00612791">
        <w:t>OK</w:t>
      </w:r>
      <w:r>
        <w:t xml:space="preserve"> řadí k průměrně lidnatým krajům (ČR 134 obyvatel/km²). Hustota zalidnění se však v jednotlivých okresech značně liší – okres Jeseník 55,9</w:t>
      </w:r>
      <w:r w:rsidRPr="000B0383">
        <w:t xml:space="preserve"> </w:t>
      </w:r>
      <w:r>
        <w:t>obyvatel/km², okres Šumperk 93,8 obyvatel/km², okres Prostějov 142,1 obyvatel/km², okres Olomouc 143,4 obyvatel/km² a okres Přerov 157 obyvatel/km² – což je dáno historickým vývojem a přírodními podmínkami pro život v území.</w:t>
      </w:r>
    </w:p>
    <w:p w:rsidR="00EE77A2" w:rsidRPr="008743ED" w:rsidRDefault="00EE77A2" w:rsidP="00EE77A2">
      <w:pPr>
        <w:spacing w:after="120"/>
        <w:rPr>
          <w:b/>
          <w:u w:val="single"/>
        </w:rPr>
      </w:pPr>
      <w:r w:rsidRPr="008743ED">
        <w:rPr>
          <w:b/>
          <w:u w:val="single"/>
        </w:rPr>
        <w:t>Struktura a počet obyvatel</w:t>
      </w:r>
    </w:p>
    <w:p w:rsidR="00EE77A2" w:rsidRDefault="00EE77A2" w:rsidP="00D93F81">
      <w:pPr>
        <w:rPr>
          <w:color w:val="000000"/>
        </w:rPr>
      </w:pPr>
      <w:r w:rsidRPr="008743ED">
        <w:rPr>
          <w:color w:val="000000"/>
        </w:rPr>
        <w:t xml:space="preserve">Na území </w:t>
      </w:r>
      <w:r w:rsidR="00612791">
        <w:rPr>
          <w:color w:val="000000"/>
        </w:rPr>
        <w:t>OK</w:t>
      </w:r>
      <w:r w:rsidRPr="008743ED">
        <w:rPr>
          <w:color w:val="000000"/>
        </w:rPr>
        <w:t xml:space="preserve"> žilo k 31. 12. 2015 celkem 634 718 obyvatel, 310 286 mužů a 324 432 žen. </w:t>
      </w:r>
      <w:r w:rsidR="007D7B43">
        <w:rPr>
          <w:color w:val="000000"/>
        </w:rPr>
        <w:t>T</w:t>
      </w:r>
      <w:r w:rsidR="00612791">
        <w:rPr>
          <w:color w:val="000000"/>
        </w:rPr>
        <w:t xml:space="preserve">abulka </w:t>
      </w:r>
      <w:r w:rsidR="003937F0">
        <w:rPr>
          <w:color w:val="000000"/>
        </w:rPr>
        <w:t>2</w:t>
      </w:r>
      <w:r w:rsidR="00612791">
        <w:rPr>
          <w:color w:val="000000"/>
        </w:rPr>
        <w:t xml:space="preserve"> popisuje vývoj počtu obyvatel v letech 2010 – 2015. </w:t>
      </w:r>
      <w:r w:rsidRPr="008743ED">
        <w:rPr>
          <w:color w:val="000000"/>
        </w:rPr>
        <w:t xml:space="preserve">Dle údajů ČSÚ došlo v meziročním </w:t>
      </w:r>
      <w:r>
        <w:rPr>
          <w:color w:val="000000"/>
        </w:rPr>
        <w:t>srovnání</w:t>
      </w:r>
      <w:r w:rsidRPr="008743ED">
        <w:rPr>
          <w:color w:val="000000"/>
        </w:rPr>
        <w:t xml:space="preserve"> k úbytku populace ve čtyřech z pěti okresů. O nejvíce obyvatel přišel okres Jeseník (-8</w:t>
      </w:r>
      <w:r>
        <w:rPr>
          <w:color w:val="000000"/>
        </w:rPr>
        <w:t>,</w:t>
      </w:r>
      <w:r w:rsidRPr="008743ED">
        <w:rPr>
          <w:color w:val="000000"/>
        </w:rPr>
        <w:t xml:space="preserve">2 </w:t>
      </w:r>
      <w:r>
        <w:rPr>
          <w:color w:val="000000"/>
        </w:rPr>
        <w:t>‰</w:t>
      </w:r>
      <w:r w:rsidRPr="008743ED">
        <w:rPr>
          <w:color w:val="000000"/>
        </w:rPr>
        <w:t>), kdy v relativním vyjádření ubylo</w:t>
      </w:r>
      <w:r>
        <w:rPr>
          <w:color w:val="000000"/>
        </w:rPr>
        <w:t xml:space="preserve"> na</w:t>
      </w:r>
      <w:r w:rsidRPr="008743ED">
        <w:rPr>
          <w:color w:val="000000"/>
        </w:rPr>
        <w:t> 1000 obyvatel okresu 8,2 osob. Následují okresy Přerov (-4</w:t>
      </w:r>
      <w:r>
        <w:rPr>
          <w:color w:val="000000"/>
        </w:rPr>
        <w:t xml:space="preserve"> ‰</w:t>
      </w:r>
      <w:r w:rsidRPr="008743ED">
        <w:rPr>
          <w:color w:val="000000"/>
        </w:rPr>
        <w:t>), Šumperk (-3</w:t>
      </w:r>
      <w:r>
        <w:rPr>
          <w:color w:val="000000"/>
        </w:rPr>
        <w:t>,</w:t>
      </w:r>
      <w:r w:rsidRPr="008743ED">
        <w:rPr>
          <w:color w:val="000000"/>
        </w:rPr>
        <w:t>8</w:t>
      </w:r>
      <w:r>
        <w:rPr>
          <w:color w:val="000000"/>
        </w:rPr>
        <w:t xml:space="preserve"> ‰</w:t>
      </w:r>
      <w:r w:rsidRPr="008743ED">
        <w:rPr>
          <w:color w:val="000000"/>
        </w:rPr>
        <w:t>) a</w:t>
      </w:r>
      <w:r w:rsidR="00DD0E5D">
        <w:rPr>
          <w:color w:val="000000"/>
        </w:rPr>
        <w:t> </w:t>
      </w:r>
      <w:r w:rsidRPr="008743ED">
        <w:rPr>
          <w:color w:val="000000"/>
        </w:rPr>
        <w:t>Prostějov (-2</w:t>
      </w:r>
      <w:r>
        <w:rPr>
          <w:color w:val="000000"/>
        </w:rPr>
        <w:t>,</w:t>
      </w:r>
      <w:r w:rsidRPr="008743ED">
        <w:rPr>
          <w:color w:val="000000"/>
        </w:rPr>
        <w:t xml:space="preserve">2 </w:t>
      </w:r>
      <w:r>
        <w:rPr>
          <w:color w:val="000000"/>
        </w:rPr>
        <w:t>‰</w:t>
      </w:r>
      <w:r w:rsidRPr="008743ED">
        <w:rPr>
          <w:color w:val="000000"/>
        </w:rPr>
        <w:t>). V okrese Olomouc došlo k meziročnímu navýšení o 563 obyvatel (+2</w:t>
      </w:r>
      <w:r>
        <w:rPr>
          <w:color w:val="000000"/>
        </w:rPr>
        <w:t>,</w:t>
      </w:r>
      <w:r w:rsidRPr="008743ED">
        <w:rPr>
          <w:color w:val="000000"/>
        </w:rPr>
        <w:t>4</w:t>
      </w:r>
      <w:r>
        <w:rPr>
          <w:color w:val="000000"/>
        </w:rPr>
        <w:t xml:space="preserve"> ‰</w:t>
      </w:r>
      <w:r w:rsidRPr="008743ED">
        <w:rPr>
          <w:color w:val="000000"/>
        </w:rPr>
        <w:t>)</w:t>
      </w:r>
      <w:r>
        <w:rPr>
          <w:color w:val="000000"/>
        </w:rPr>
        <w:t>. Ten</w:t>
      </w:r>
      <w:r w:rsidRPr="008743ED">
        <w:rPr>
          <w:color w:val="000000"/>
        </w:rPr>
        <w:t xml:space="preserve"> je tak jediným </w:t>
      </w:r>
      <w:r>
        <w:rPr>
          <w:color w:val="000000"/>
        </w:rPr>
        <w:t>okresem,</w:t>
      </w:r>
      <w:r w:rsidRPr="008743ED">
        <w:rPr>
          <w:color w:val="000000"/>
        </w:rPr>
        <w:t xml:space="preserve"> ve kterém dochází k</w:t>
      </w:r>
      <w:r>
        <w:rPr>
          <w:color w:val="000000"/>
        </w:rPr>
        <w:t>e</w:t>
      </w:r>
      <w:r w:rsidRPr="008743ED">
        <w:rPr>
          <w:color w:val="000000"/>
        </w:rPr>
        <w:t xml:space="preserve"> stabilnímu populačnímu růstu. V rámci </w:t>
      </w:r>
      <w:r w:rsidR="00612791">
        <w:rPr>
          <w:color w:val="000000"/>
        </w:rPr>
        <w:t>OK</w:t>
      </w:r>
      <w:r w:rsidRPr="008743ED">
        <w:rPr>
          <w:color w:val="000000"/>
        </w:rPr>
        <w:t xml:space="preserve"> je však celkový přírůstek obyva</w:t>
      </w:r>
      <w:r>
        <w:rPr>
          <w:color w:val="000000"/>
        </w:rPr>
        <w:t>tel v záporných číslech (-1,6‰), což trvá nepřetržitě od</w:t>
      </w:r>
      <w:r w:rsidR="00D93F81">
        <w:rPr>
          <w:color w:val="000000"/>
        </w:rPr>
        <w:t xml:space="preserve"> roku 2010.</w:t>
      </w:r>
    </w:p>
    <w:p w:rsidR="00D93F81" w:rsidRDefault="00D93F81" w:rsidP="00D93F81">
      <w:pPr>
        <w:pStyle w:val="Titulek"/>
        <w:keepNext/>
      </w:pPr>
      <w:bookmarkStart w:id="29" w:name="_Toc469994994"/>
      <w:r>
        <w:t xml:space="preserve">Tabulka </w:t>
      </w:r>
      <w:fldSimple w:instr=" SEQ Tabulka \* ARABIC ">
        <w:r w:rsidR="00A70182">
          <w:rPr>
            <w:noProof/>
          </w:rPr>
          <w:t>2</w:t>
        </w:r>
      </w:fldSimple>
      <w:r>
        <w:t xml:space="preserve"> </w:t>
      </w:r>
      <w:r w:rsidR="002712EB">
        <w:t>Počet obyvatel dle</w:t>
      </w:r>
      <w:r w:rsidRPr="00662764">
        <w:t xml:space="preserve"> ORP v Olomouckém kraji k 31. 12.</w:t>
      </w:r>
      <w:bookmarkEnd w:id="29"/>
    </w:p>
    <w:tbl>
      <w:tblPr>
        <w:tblStyle w:val="Mkatabulky"/>
        <w:tblW w:w="0" w:type="auto"/>
        <w:tblLook w:val="04A0" w:firstRow="1" w:lastRow="0" w:firstColumn="1" w:lastColumn="0" w:noHBand="0" w:noVBand="1"/>
      </w:tblPr>
      <w:tblGrid>
        <w:gridCol w:w="2003"/>
        <w:gridCol w:w="989"/>
        <w:gridCol w:w="989"/>
        <w:gridCol w:w="989"/>
        <w:gridCol w:w="1039"/>
        <w:gridCol w:w="989"/>
        <w:gridCol w:w="989"/>
        <w:gridCol w:w="1301"/>
      </w:tblGrid>
      <w:tr w:rsidR="00EE77A2" w:rsidTr="00DD0E5D">
        <w:trPr>
          <w:tblHeader/>
        </w:trPr>
        <w:tc>
          <w:tcPr>
            <w:tcW w:w="2003" w:type="dxa"/>
            <w:shd w:val="clear" w:color="auto" w:fill="BFBFBF" w:themeFill="background1" w:themeFillShade="BF"/>
          </w:tcPr>
          <w:p w:rsidR="00EE77A2" w:rsidRDefault="00EE77A2" w:rsidP="00EE77A2">
            <w:pPr>
              <w:rPr>
                <w:b/>
              </w:rPr>
            </w:pPr>
            <w:r>
              <w:rPr>
                <w:b/>
              </w:rPr>
              <w:t>rok</w:t>
            </w:r>
          </w:p>
        </w:tc>
        <w:tc>
          <w:tcPr>
            <w:tcW w:w="989" w:type="dxa"/>
            <w:shd w:val="clear" w:color="auto" w:fill="BFBFBF" w:themeFill="background1" w:themeFillShade="BF"/>
          </w:tcPr>
          <w:p w:rsidR="00EE77A2" w:rsidRDefault="00EE77A2" w:rsidP="00EE77A2">
            <w:pPr>
              <w:jc w:val="center"/>
              <w:rPr>
                <w:b/>
              </w:rPr>
            </w:pPr>
            <w:r>
              <w:rPr>
                <w:b/>
              </w:rPr>
              <w:t>2010</w:t>
            </w:r>
          </w:p>
        </w:tc>
        <w:tc>
          <w:tcPr>
            <w:tcW w:w="989" w:type="dxa"/>
            <w:shd w:val="clear" w:color="auto" w:fill="BFBFBF" w:themeFill="background1" w:themeFillShade="BF"/>
          </w:tcPr>
          <w:p w:rsidR="00EE77A2" w:rsidRDefault="00EE77A2" w:rsidP="00EE77A2">
            <w:pPr>
              <w:jc w:val="center"/>
              <w:rPr>
                <w:b/>
              </w:rPr>
            </w:pPr>
            <w:r>
              <w:rPr>
                <w:b/>
              </w:rPr>
              <w:t>2011</w:t>
            </w:r>
          </w:p>
        </w:tc>
        <w:tc>
          <w:tcPr>
            <w:tcW w:w="989" w:type="dxa"/>
            <w:shd w:val="clear" w:color="auto" w:fill="BFBFBF" w:themeFill="background1" w:themeFillShade="BF"/>
          </w:tcPr>
          <w:p w:rsidR="00EE77A2" w:rsidRDefault="00EE77A2" w:rsidP="00EE77A2">
            <w:pPr>
              <w:jc w:val="center"/>
              <w:rPr>
                <w:b/>
              </w:rPr>
            </w:pPr>
            <w:r>
              <w:rPr>
                <w:b/>
              </w:rPr>
              <w:t>2012</w:t>
            </w:r>
          </w:p>
        </w:tc>
        <w:tc>
          <w:tcPr>
            <w:tcW w:w="1039" w:type="dxa"/>
            <w:shd w:val="clear" w:color="auto" w:fill="BFBFBF" w:themeFill="background1" w:themeFillShade="BF"/>
          </w:tcPr>
          <w:p w:rsidR="00EE77A2" w:rsidRDefault="00EE77A2" w:rsidP="00EE77A2">
            <w:pPr>
              <w:jc w:val="center"/>
              <w:rPr>
                <w:b/>
              </w:rPr>
            </w:pPr>
            <w:r>
              <w:rPr>
                <w:b/>
              </w:rPr>
              <w:t>2013</w:t>
            </w:r>
          </w:p>
        </w:tc>
        <w:tc>
          <w:tcPr>
            <w:tcW w:w="989" w:type="dxa"/>
            <w:shd w:val="clear" w:color="auto" w:fill="BFBFBF" w:themeFill="background1" w:themeFillShade="BF"/>
          </w:tcPr>
          <w:p w:rsidR="00EE77A2" w:rsidRDefault="00EE77A2" w:rsidP="00EE77A2">
            <w:pPr>
              <w:jc w:val="center"/>
              <w:rPr>
                <w:b/>
              </w:rPr>
            </w:pPr>
            <w:r>
              <w:rPr>
                <w:b/>
              </w:rPr>
              <w:t>2014</w:t>
            </w:r>
          </w:p>
        </w:tc>
        <w:tc>
          <w:tcPr>
            <w:tcW w:w="989" w:type="dxa"/>
            <w:shd w:val="clear" w:color="auto" w:fill="BFBFBF" w:themeFill="background1" w:themeFillShade="BF"/>
          </w:tcPr>
          <w:p w:rsidR="00EE77A2" w:rsidRDefault="00EE77A2" w:rsidP="00EE77A2">
            <w:pPr>
              <w:jc w:val="center"/>
              <w:rPr>
                <w:b/>
              </w:rPr>
            </w:pPr>
            <w:r>
              <w:rPr>
                <w:b/>
              </w:rPr>
              <w:t>2015</w:t>
            </w:r>
          </w:p>
        </w:tc>
        <w:tc>
          <w:tcPr>
            <w:tcW w:w="1301" w:type="dxa"/>
            <w:shd w:val="clear" w:color="auto" w:fill="BFBFBF" w:themeFill="background1" w:themeFillShade="BF"/>
          </w:tcPr>
          <w:p w:rsidR="00EE77A2" w:rsidRDefault="00EE77A2" w:rsidP="00EE77A2">
            <w:pPr>
              <w:jc w:val="center"/>
              <w:rPr>
                <w:b/>
              </w:rPr>
            </w:pPr>
            <w:r>
              <w:rPr>
                <w:b/>
              </w:rPr>
              <w:t>podíl v % (r. 2015)</w:t>
            </w:r>
          </w:p>
        </w:tc>
      </w:tr>
      <w:tr w:rsidR="00EE77A2" w:rsidTr="00EE77A2">
        <w:trPr>
          <w:trHeight w:val="54"/>
        </w:trPr>
        <w:tc>
          <w:tcPr>
            <w:tcW w:w="2003" w:type="dxa"/>
          </w:tcPr>
          <w:p w:rsidR="00EE77A2" w:rsidRPr="008821B8" w:rsidRDefault="00EE77A2" w:rsidP="00EE77A2">
            <w:r w:rsidRPr="008821B8">
              <w:t>kraj celkem</w:t>
            </w:r>
          </w:p>
        </w:tc>
        <w:tc>
          <w:tcPr>
            <w:tcW w:w="989" w:type="dxa"/>
          </w:tcPr>
          <w:p w:rsidR="00EE77A2" w:rsidRPr="003C3CFF" w:rsidRDefault="00EE77A2" w:rsidP="00EE77A2">
            <w:pPr>
              <w:jc w:val="right"/>
            </w:pPr>
            <w:r w:rsidRPr="003C3CFF">
              <w:t>641 681</w:t>
            </w:r>
          </w:p>
        </w:tc>
        <w:tc>
          <w:tcPr>
            <w:tcW w:w="989" w:type="dxa"/>
          </w:tcPr>
          <w:p w:rsidR="00EE77A2" w:rsidRPr="003C3CFF" w:rsidRDefault="00EE77A2" w:rsidP="00EE77A2">
            <w:pPr>
              <w:jc w:val="center"/>
            </w:pPr>
            <w:r>
              <w:t>638 638</w:t>
            </w:r>
          </w:p>
        </w:tc>
        <w:tc>
          <w:tcPr>
            <w:tcW w:w="989" w:type="dxa"/>
          </w:tcPr>
          <w:p w:rsidR="00EE77A2" w:rsidRPr="003C3CFF" w:rsidRDefault="00EE77A2" w:rsidP="00EE77A2">
            <w:pPr>
              <w:jc w:val="center"/>
            </w:pPr>
            <w:r>
              <w:t>637 609</w:t>
            </w:r>
          </w:p>
        </w:tc>
        <w:tc>
          <w:tcPr>
            <w:tcW w:w="1039" w:type="dxa"/>
          </w:tcPr>
          <w:p w:rsidR="00EE77A2" w:rsidRPr="003C3CFF" w:rsidRDefault="00EE77A2" w:rsidP="00EE77A2">
            <w:pPr>
              <w:jc w:val="right"/>
            </w:pPr>
            <w:r>
              <w:t>636 356</w:t>
            </w:r>
          </w:p>
        </w:tc>
        <w:tc>
          <w:tcPr>
            <w:tcW w:w="989" w:type="dxa"/>
          </w:tcPr>
          <w:p w:rsidR="00EE77A2" w:rsidRPr="003C3CFF" w:rsidRDefault="00EE77A2" w:rsidP="00EE77A2">
            <w:pPr>
              <w:jc w:val="right"/>
            </w:pPr>
            <w:r>
              <w:t>635 711</w:t>
            </w:r>
          </w:p>
        </w:tc>
        <w:tc>
          <w:tcPr>
            <w:tcW w:w="989" w:type="dxa"/>
          </w:tcPr>
          <w:p w:rsidR="00EE77A2" w:rsidRPr="003C3CFF" w:rsidRDefault="00EE77A2" w:rsidP="00EE77A2">
            <w:pPr>
              <w:jc w:val="right"/>
            </w:pPr>
            <w:r w:rsidRPr="003C3CFF">
              <w:t>634 718</w:t>
            </w:r>
          </w:p>
        </w:tc>
        <w:tc>
          <w:tcPr>
            <w:tcW w:w="1301" w:type="dxa"/>
          </w:tcPr>
          <w:p w:rsidR="00EE77A2" w:rsidRDefault="00EE77A2" w:rsidP="00EE77A2">
            <w:pPr>
              <w:jc w:val="right"/>
              <w:rPr>
                <w:b/>
              </w:rPr>
            </w:pPr>
            <w:r>
              <w:rPr>
                <w:b/>
              </w:rPr>
              <w:t>100</w:t>
            </w:r>
          </w:p>
        </w:tc>
      </w:tr>
      <w:tr w:rsidR="00EE77A2" w:rsidTr="00EE77A2">
        <w:trPr>
          <w:trHeight w:val="54"/>
        </w:trPr>
        <w:tc>
          <w:tcPr>
            <w:tcW w:w="9288" w:type="dxa"/>
            <w:gridSpan w:val="8"/>
          </w:tcPr>
          <w:p w:rsidR="00EE77A2" w:rsidRDefault="00EE77A2" w:rsidP="00EE77A2">
            <w:pPr>
              <w:rPr>
                <w:b/>
              </w:rPr>
            </w:pPr>
            <w:r w:rsidRPr="00610907">
              <w:rPr>
                <w:b/>
              </w:rPr>
              <w:t>v tom okres:</w:t>
            </w:r>
          </w:p>
        </w:tc>
      </w:tr>
      <w:tr w:rsidR="00EE77A2" w:rsidTr="00EE77A2">
        <w:trPr>
          <w:trHeight w:val="54"/>
        </w:trPr>
        <w:tc>
          <w:tcPr>
            <w:tcW w:w="2003" w:type="dxa"/>
          </w:tcPr>
          <w:p w:rsidR="00EE77A2" w:rsidRPr="008821B8" w:rsidRDefault="00EE77A2" w:rsidP="00EE77A2">
            <w:r>
              <w:t>Jeseník</w:t>
            </w:r>
          </w:p>
        </w:tc>
        <w:tc>
          <w:tcPr>
            <w:tcW w:w="989" w:type="dxa"/>
          </w:tcPr>
          <w:p w:rsidR="00EE77A2" w:rsidRPr="003C3CFF" w:rsidRDefault="00EE77A2" w:rsidP="00EE77A2">
            <w:pPr>
              <w:jc w:val="right"/>
            </w:pPr>
            <w:r w:rsidRPr="003C3CFF">
              <w:t>41 095</w:t>
            </w:r>
          </w:p>
        </w:tc>
        <w:tc>
          <w:tcPr>
            <w:tcW w:w="989" w:type="dxa"/>
          </w:tcPr>
          <w:p w:rsidR="00EE77A2" w:rsidRPr="003C3CFF" w:rsidRDefault="00EE77A2" w:rsidP="00EE77A2">
            <w:pPr>
              <w:jc w:val="right"/>
            </w:pPr>
            <w:r w:rsidRPr="003C3CFF">
              <w:t>40 486</w:t>
            </w:r>
          </w:p>
        </w:tc>
        <w:tc>
          <w:tcPr>
            <w:tcW w:w="989" w:type="dxa"/>
          </w:tcPr>
          <w:p w:rsidR="00EE77A2" w:rsidRPr="003C3CFF" w:rsidRDefault="00EE77A2" w:rsidP="00EE77A2">
            <w:pPr>
              <w:jc w:val="right"/>
            </w:pPr>
            <w:r w:rsidRPr="003C3CFF">
              <w:t>40 189</w:t>
            </w:r>
          </w:p>
        </w:tc>
        <w:tc>
          <w:tcPr>
            <w:tcW w:w="1039" w:type="dxa"/>
          </w:tcPr>
          <w:p w:rsidR="00EE77A2" w:rsidRPr="003C3CFF" w:rsidRDefault="00EE77A2" w:rsidP="00EE77A2">
            <w:pPr>
              <w:jc w:val="right"/>
            </w:pPr>
            <w:r w:rsidRPr="003C3CFF">
              <w:t>39 910</w:t>
            </w:r>
          </w:p>
        </w:tc>
        <w:tc>
          <w:tcPr>
            <w:tcW w:w="989" w:type="dxa"/>
          </w:tcPr>
          <w:p w:rsidR="00EE77A2" w:rsidRPr="003C3CFF" w:rsidRDefault="00EE77A2" w:rsidP="00EE77A2">
            <w:pPr>
              <w:jc w:val="right"/>
            </w:pPr>
            <w:r w:rsidRPr="003C3CFF">
              <w:t>39 584</w:t>
            </w:r>
          </w:p>
        </w:tc>
        <w:tc>
          <w:tcPr>
            <w:tcW w:w="989" w:type="dxa"/>
          </w:tcPr>
          <w:p w:rsidR="00EE77A2" w:rsidRPr="003C3CFF" w:rsidRDefault="00EE77A2" w:rsidP="00EE77A2">
            <w:pPr>
              <w:jc w:val="right"/>
            </w:pPr>
            <w:r w:rsidRPr="003C3CFF">
              <w:t>39 261</w:t>
            </w:r>
          </w:p>
        </w:tc>
        <w:tc>
          <w:tcPr>
            <w:tcW w:w="1301" w:type="dxa"/>
          </w:tcPr>
          <w:p w:rsidR="00EE77A2" w:rsidRPr="003F5ABE" w:rsidRDefault="00EE77A2" w:rsidP="00EE77A2">
            <w:pPr>
              <w:jc w:val="right"/>
            </w:pPr>
            <w:r w:rsidRPr="003F5ABE">
              <w:t>6,2</w:t>
            </w:r>
          </w:p>
        </w:tc>
      </w:tr>
      <w:tr w:rsidR="00EE77A2" w:rsidTr="00EE77A2">
        <w:trPr>
          <w:trHeight w:val="54"/>
        </w:trPr>
        <w:tc>
          <w:tcPr>
            <w:tcW w:w="2003" w:type="dxa"/>
          </w:tcPr>
          <w:p w:rsidR="00EE77A2" w:rsidRPr="008821B8" w:rsidRDefault="00EE77A2" w:rsidP="00EE77A2">
            <w:r>
              <w:t>Prostějov</w:t>
            </w:r>
          </w:p>
        </w:tc>
        <w:tc>
          <w:tcPr>
            <w:tcW w:w="989" w:type="dxa"/>
            <w:vAlign w:val="bottom"/>
          </w:tcPr>
          <w:p w:rsidR="00EE77A2" w:rsidRPr="00F32FB5" w:rsidRDefault="00EE77A2" w:rsidP="00EE77A2">
            <w:pPr>
              <w:jc w:val="right"/>
              <w:rPr>
                <w:color w:val="000000"/>
              </w:rPr>
            </w:pPr>
            <w:r w:rsidRPr="00F32FB5">
              <w:rPr>
                <w:color w:val="000000"/>
              </w:rPr>
              <w:t>110 182</w:t>
            </w:r>
          </w:p>
        </w:tc>
        <w:tc>
          <w:tcPr>
            <w:tcW w:w="989" w:type="dxa"/>
            <w:vAlign w:val="bottom"/>
          </w:tcPr>
          <w:p w:rsidR="00EE77A2" w:rsidRPr="00F32FB5" w:rsidRDefault="00EE77A2" w:rsidP="00EE77A2">
            <w:pPr>
              <w:jc w:val="right"/>
              <w:rPr>
                <w:color w:val="000000"/>
              </w:rPr>
            </w:pPr>
            <w:r w:rsidRPr="00F32FB5">
              <w:rPr>
                <w:color w:val="000000"/>
              </w:rPr>
              <w:t>109 539</w:t>
            </w:r>
          </w:p>
        </w:tc>
        <w:tc>
          <w:tcPr>
            <w:tcW w:w="989" w:type="dxa"/>
            <w:vAlign w:val="bottom"/>
          </w:tcPr>
          <w:p w:rsidR="00EE77A2" w:rsidRPr="00F32FB5" w:rsidRDefault="00EE77A2" w:rsidP="00EE77A2">
            <w:pPr>
              <w:jc w:val="right"/>
              <w:rPr>
                <w:color w:val="000000"/>
              </w:rPr>
            </w:pPr>
            <w:r w:rsidRPr="00F32FB5">
              <w:rPr>
                <w:color w:val="000000"/>
              </w:rPr>
              <w:t>109 346</w:t>
            </w:r>
          </w:p>
        </w:tc>
        <w:tc>
          <w:tcPr>
            <w:tcW w:w="1039" w:type="dxa"/>
            <w:vAlign w:val="bottom"/>
          </w:tcPr>
          <w:p w:rsidR="00EE77A2" w:rsidRPr="00F32FB5" w:rsidRDefault="00EE77A2" w:rsidP="00EE77A2">
            <w:pPr>
              <w:jc w:val="right"/>
              <w:rPr>
                <w:color w:val="000000"/>
              </w:rPr>
            </w:pPr>
            <w:r w:rsidRPr="00F32FB5">
              <w:rPr>
                <w:color w:val="000000"/>
              </w:rPr>
              <w:t>109 223</w:t>
            </w:r>
          </w:p>
        </w:tc>
        <w:tc>
          <w:tcPr>
            <w:tcW w:w="989" w:type="dxa"/>
            <w:vAlign w:val="bottom"/>
          </w:tcPr>
          <w:p w:rsidR="00EE77A2" w:rsidRPr="00F32FB5" w:rsidRDefault="00EE77A2" w:rsidP="00EE77A2">
            <w:pPr>
              <w:jc w:val="right"/>
              <w:rPr>
                <w:color w:val="000000"/>
              </w:rPr>
            </w:pPr>
            <w:r w:rsidRPr="00F32FB5">
              <w:rPr>
                <w:color w:val="000000"/>
              </w:rPr>
              <w:t>109 037</w:t>
            </w:r>
          </w:p>
        </w:tc>
        <w:tc>
          <w:tcPr>
            <w:tcW w:w="989" w:type="dxa"/>
            <w:vAlign w:val="bottom"/>
          </w:tcPr>
          <w:p w:rsidR="00EE77A2" w:rsidRPr="00F32FB5" w:rsidRDefault="00EE77A2" w:rsidP="00EE77A2">
            <w:pPr>
              <w:jc w:val="right"/>
              <w:rPr>
                <w:color w:val="000000"/>
              </w:rPr>
            </w:pPr>
            <w:r w:rsidRPr="00F32FB5">
              <w:rPr>
                <w:color w:val="000000"/>
              </w:rPr>
              <w:t>108 793</w:t>
            </w:r>
          </w:p>
        </w:tc>
        <w:tc>
          <w:tcPr>
            <w:tcW w:w="1301" w:type="dxa"/>
          </w:tcPr>
          <w:p w:rsidR="00EE77A2" w:rsidRPr="003F5ABE" w:rsidRDefault="00EE77A2" w:rsidP="00EE77A2">
            <w:pPr>
              <w:jc w:val="right"/>
            </w:pPr>
            <w:r w:rsidRPr="003F5ABE">
              <w:t>17,1</w:t>
            </w:r>
          </w:p>
        </w:tc>
      </w:tr>
      <w:tr w:rsidR="00EE77A2" w:rsidTr="00EE77A2">
        <w:trPr>
          <w:trHeight w:val="90"/>
        </w:trPr>
        <w:tc>
          <w:tcPr>
            <w:tcW w:w="2003" w:type="dxa"/>
          </w:tcPr>
          <w:p w:rsidR="00EE77A2" w:rsidRPr="008821B8" w:rsidRDefault="00EE77A2" w:rsidP="00EE77A2">
            <w:r>
              <w:t>Šumperk</w:t>
            </w:r>
          </w:p>
        </w:tc>
        <w:tc>
          <w:tcPr>
            <w:tcW w:w="989" w:type="dxa"/>
            <w:vAlign w:val="center"/>
          </w:tcPr>
          <w:p w:rsidR="00EE77A2" w:rsidRPr="00F32FB5" w:rsidRDefault="00EE77A2" w:rsidP="00EE77A2">
            <w:pPr>
              <w:jc w:val="right"/>
              <w:rPr>
                <w:color w:val="000000"/>
              </w:rPr>
            </w:pPr>
            <w:r w:rsidRPr="00F32FB5">
              <w:rPr>
                <w:color w:val="000000"/>
              </w:rPr>
              <w:t>124 246</w:t>
            </w:r>
          </w:p>
        </w:tc>
        <w:tc>
          <w:tcPr>
            <w:tcW w:w="989" w:type="dxa"/>
            <w:vAlign w:val="center"/>
          </w:tcPr>
          <w:p w:rsidR="00EE77A2" w:rsidRPr="00F32FB5" w:rsidRDefault="00EE77A2" w:rsidP="00EE77A2">
            <w:pPr>
              <w:jc w:val="right"/>
              <w:rPr>
                <w:color w:val="000000"/>
              </w:rPr>
            </w:pPr>
            <w:r w:rsidRPr="00F32FB5">
              <w:rPr>
                <w:color w:val="000000"/>
              </w:rPr>
              <w:t>123 558</w:t>
            </w:r>
          </w:p>
        </w:tc>
        <w:tc>
          <w:tcPr>
            <w:tcW w:w="989" w:type="dxa"/>
            <w:vAlign w:val="center"/>
          </w:tcPr>
          <w:p w:rsidR="00EE77A2" w:rsidRPr="00F32FB5" w:rsidRDefault="00EE77A2" w:rsidP="00EE77A2">
            <w:pPr>
              <w:jc w:val="right"/>
              <w:rPr>
                <w:color w:val="000000"/>
              </w:rPr>
            </w:pPr>
            <w:r w:rsidRPr="00F32FB5">
              <w:rPr>
                <w:color w:val="000000"/>
              </w:rPr>
              <w:t>123 145</w:t>
            </w:r>
          </w:p>
        </w:tc>
        <w:tc>
          <w:tcPr>
            <w:tcW w:w="1039" w:type="dxa"/>
            <w:vAlign w:val="center"/>
          </w:tcPr>
          <w:p w:rsidR="00EE77A2" w:rsidRPr="00F32FB5" w:rsidRDefault="00EE77A2" w:rsidP="00EE77A2">
            <w:pPr>
              <w:jc w:val="right"/>
              <w:rPr>
                <w:color w:val="000000"/>
              </w:rPr>
            </w:pPr>
            <w:r w:rsidRPr="00F32FB5">
              <w:rPr>
                <w:color w:val="000000"/>
              </w:rPr>
              <w:t>122 735</w:t>
            </w:r>
          </w:p>
        </w:tc>
        <w:tc>
          <w:tcPr>
            <w:tcW w:w="989" w:type="dxa"/>
            <w:vAlign w:val="center"/>
          </w:tcPr>
          <w:p w:rsidR="00EE77A2" w:rsidRPr="00F32FB5" w:rsidRDefault="00EE77A2" w:rsidP="00EE77A2">
            <w:pPr>
              <w:jc w:val="right"/>
              <w:rPr>
                <w:color w:val="000000"/>
              </w:rPr>
            </w:pPr>
            <w:r w:rsidRPr="00F32FB5">
              <w:rPr>
                <w:color w:val="000000"/>
              </w:rPr>
              <w:t>122 252</w:t>
            </w:r>
          </w:p>
        </w:tc>
        <w:tc>
          <w:tcPr>
            <w:tcW w:w="989" w:type="dxa"/>
            <w:vAlign w:val="center"/>
          </w:tcPr>
          <w:p w:rsidR="00EE77A2" w:rsidRPr="00F32FB5" w:rsidRDefault="00EE77A2" w:rsidP="00EE77A2">
            <w:pPr>
              <w:jc w:val="right"/>
              <w:rPr>
                <w:color w:val="000000"/>
              </w:rPr>
            </w:pPr>
            <w:r w:rsidRPr="00F32FB5">
              <w:rPr>
                <w:color w:val="000000"/>
              </w:rPr>
              <w:t>121 785</w:t>
            </w:r>
          </w:p>
        </w:tc>
        <w:tc>
          <w:tcPr>
            <w:tcW w:w="1301" w:type="dxa"/>
          </w:tcPr>
          <w:p w:rsidR="00EE77A2" w:rsidRPr="003F5ABE" w:rsidRDefault="00EE77A2" w:rsidP="00EE77A2">
            <w:pPr>
              <w:jc w:val="right"/>
            </w:pPr>
            <w:r w:rsidRPr="003F5ABE">
              <w:t>19,2</w:t>
            </w:r>
          </w:p>
        </w:tc>
      </w:tr>
      <w:tr w:rsidR="00EE77A2" w:rsidTr="00EE77A2">
        <w:trPr>
          <w:trHeight w:val="90"/>
        </w:trPr>
        <w:tc>
          <w:tcPr>
            <w:tcW w:w="2003" w:type="dxa"/>
          </w:tcPr>
          <w:p w:rsidR="00EE77A2" w:rsidRPr="008821B8" w:rsidRDefault="00EE77A2" w:rsidP="00EE77A2">
            <w:r>
              <w:t>Přerov</w:t>
            </w:r>
          </w:p>
        </w:tc>
        <w:tc>
          <w:tcPr>
            <w:tcW w:w="989" w:type="dxa"/>
            <w:vAlign w:val="bottom"/>
          </w:tcPr>
          <w:p w:rsidR="00EE77A2" w:rsidRPr="00F32FB5" w:rsidRDefault="00EE77A2" w:rsidP="00EE77A2">
            <w:pPr>
              <w:jc w:val="right"/>
              <w:rPr>
                <w:color w:val="000000"/>
              </w:rPr>
            </w:pPr>
            <w:r w:rsidRPr="00F32FB5">
              <w:rPr>
                <w:color w:val="000000"/>
              </w:rPr>
              <w:t>133 932</w:t>
            </w:r>
          </w:p>
        </w:tc>
        <w:tc>
          <w:tcPr>
            <w:tcW w:w="989" w:type="dxa"/>
            <w:vAlign w:val="bottom"/>
          </w:tcPr>
          <w:p w:rsidR="00EE77A2" w:rsidRPr="00F32FB5" w:rsidRDefault="00EE77A2" w:rsidP="00EE77A2">
            <w:pPr>
              <w:jc w:val="right"/>
              <w:rPr>
                <w:color w:val="000000"/>
              </w:rPr>
            </w:pPr>
            <w:r w:rsidRPr="00F32FB5">
              <w:rPr>
                <w:color w:val="000000"/>
              </w:rPr>
              <w:t>133 023</w:t>
            </w:r>
          </w:p>
        </w:tc>
        <w:tc>
          <w:tcPr>
            <w:tcW w:w="989" w:type="dxa"/>
            <w:vAlign w:val="bottom"/>
          </w:tcPr>
          <w:p w:rsidR="00EE77A2" w:rsidRPr="00F32FB5" w:rsidRDefault="00EE77A2" w:rsidP="00EE77A2">
            <w:pPr>
              <w:jc w:val="right"/>
              <w:rPr>
                <w:color w:val="000000"/>
              </w:rPr>
            </w:pPr>
            <w:r w:rsidRPr="00F32FB5">
              <w:rPr>
                <w:color w:val="000000"/>
              </w:rPr>
              <w:t>132 662</w:t>
            </w:r>
          </w:p>
        </w:tc>
        <w:tc>
          <w:tcPr>
            <w:tcW w:w="1039" w:type="dxa"/>
            <w:vAlign w:val="bottom"/>
          </w:tcPr>
          <w:p w:rsidR="00EE77A2" w:rsidRPr="00F32FB5" w:rsidRDefault="00EE77A2" w:rsidP="00EE77A2">
            <w:pPr>
              <w:jc w:val="right"/>
              <w:rPr>
                <w:color w:val="000000"/>
              </w:rPr>
            </w:pPr>
            <w:r w:rsidRPr="00F32FB5">
              <w:rPr>
                <w:color w:val="000000"/>
              </w:rPr>
              <w:t>132 014</w:t>
            </w:r>
          </w:p>
        </w:tc>
        <w:tc>
          <w:tcPr>
            <w:tcW w:w="989" w:type="dxa"/>
            <w:vAlign w:val="bottom"/>
          </w:tcPr>
          <w:p w:rsidR="00EE77A2" w:rsidRPr="00F32FB5" w:rsidRDefault="00EE77A2" w:rsidP="00EE77A2">
            <w:pPr>
              <w:jc w:val="right"/>
              <w:rPr>
                <w:color w:val="000000"/>
              </w:rPr>
            </w:pPr>
            <w:r w:rsidRPr="00F32FB5">
              <w:rPr>
                <w:color w:val="000000"/>
              </w:rPr>
              <w:t>131 646</w:t>
            </w:r>
          </w:p>
        </w:tc>
        <w:tc>
          <w:tcPr>
            <w:tcW w:w="989" w:type="dxa"/>
            <w:vAlign w:val="bottom"/>
          </w:tcPr>
          <w:p w:rsidR="00EE77A2" w:rsidRPr="00F32FB5" w:rsidRDefault="00EE77A2" w:rsidP="00EE77A2">
            <w:pPr>
              <w:jc w:val="right"/>
              <w:rPr>
                <w:color w:val="000000"/>
              </w:rPr>
            </w:pPr>
            <w:r w:rsidRPr="00F32FB5">
              <w:rPr>
                <w:color w:val="000000"/>
              </w:rPr>
              <w:t>131 124</w:t>
            </w:r>
          </w:p>
        </w:tc>
        <w:tc>
          <w:tcPr>
            <w:tcW w:w="1301" w:type="dxa"/>
          </w:tcPr>
          <w:p w:rsidR="00EE77A2" w:rsidRPr="003F5ABE" w:rsidRDefault="00EE77A2" w:rsidP="00EE77A2">
            <w:pPr>
              <w:jc w:val="right"/>
            </w:pPr>
            <w:r w:rsidRPr="003F5ABE">
              <w:t>20,7</w:t>
            </w:r>
          </w:p>
        </w:tc>
      </w:tr>
      <w:tr w:rsidR="00EE77A2" w:rsidTr="00EE77A2">
        <w:trPr>
          <w:trHeight w:val="90"/>
        </w:trPr>
        <w:tc>
          <w:tcPr>
            <w:tcW w:w="2003" w:type="dxa"/>
          </w:tcPr>
          <w:p w:rsidR="00EE77A2" w:rsidRPr="008821B8" w:rsidRDefault="00EE77A2" w:rsidP="00EE77A2">
            <w:r>
              <w:t>Olomouc</w:t>
            </w:r>
          </w:p>
        </w:tc>
        <w:tc>
          <w:tcPr>
            <w:tcW w:w="989" w:type="dxa"/>
            <w:vAlign w:val="bottom"/>
          </w:tcPr>
          <w:p w:rsidR="00EE77A2" w:rsidRPr="00F32FB5" w:rsidRDefault="00EE77A2" w:rsidP="00EE77A2">
            <w:pPr>
              <w:jc w:val="right"/>
              <w:rPr>
                <w:color w:val="000000"/>
              </w:rPr>
            </w:pPr>
            <w:r w:rsidRPr="00F32FB5">
              <w:rPr>
                <w:color w:val="000000"/>
              </w:rPr>
              <w:t>232 226</w:t>
            </w:r>
          </w:p>
        </w:tc>
        <w:tc>
          <w:tcPr>
            <w:tcW w:w="989" w:type="dxa"/>
            <w:vAlign w:val="bottom"/>
          </w:tcPr>
          <w:p w:rsidR="00EE77A2" w:rsidRPr="00F32FB5" w:rsidRDefault="00EE77A2" w:rsidP="00EE77A2">
            <w:pPr>
              <w:jc w:val="right"/>
              <w:rPr>
                <w:color w:val="000000"/>
              </w:rPr>
            </w:pPr>
            <w:r w:rsidRPr="00F32FB5">
              <w:rPr>
                <w:color w:val="000000"/>
              </w:rPr>
              <w:t>232 032</w:t>
            </w:r>
          </w:p>
        </w:tc>
        <w:tc>
          <w:tcPr>
            <w:tcW w:w="989" w:type="dxa"/>
            <w:vAlign w:val="bottom"/>
          </w:tcPr>
          <w:p w:rsidR="00EE77A2" w:rsidRPr="00F32FB5" w:rsidRDefault="00EE77A2" w:rsidP="00EE77A2">
            <w:pPr>
              <w:jc w:val="right"/>
              <w:rPr>
                <w:color w:val="000000"/>
              </w:rPr>
            </w:pPr>
            <w:r w:rsidRPr="00F32FB5">
              <w:rPr>
                <w:color w:val="000000"/>
              </w:rPr>
              <w:t>232 267</w:t>
            </w:r>
          </w:p>
        </w:tc>
        <w:tc>
          <w:tcPr>
            <w:tcW w:w="1039" w:type="dxa"/>
            <w:vAlign w:val="bottom"/>
          </w:tcPr>
          <w:p w:rsidR="00EE77A2" w:rsidRPr="00F32FB5" w:rsidRDefault="00EE77A2" w:rsidP="00EE77A2">
            <w:pPr>
              <w:jc w:val="right"/>
              <w:rPr>
                <w:color w:val="000000"/>
              </w:rPr>
            </w:pPr>
            <w:r w:rsidRPr="00F32FB5">
              <w:rPr>
                <w:color w:val="000000"/>
              </w:rPr>
              <w:t>232 474</w:t>
            </w:r>
          </w:p>
        </w:tc>
        <w:tc>
          <w:tcPr>
            <w:tcW w:w="989" w:type="dxa"/>
            <w:vAlign w:val="bottom"/>
          </w:tcPr>
          <w:p w:rsidR="00EE77A2" w:rsidRPr="00F32FB5" w:rsidRDefault="00EE77A2" w:rsidP="00EE77A2">
            <w:pPr>
              <w:jc w:val="right"/>
              <w:rPr>
                <w:color w:val="000000"/>
              </w:rPr>
            </w:pPr>
            <w:r w:rsidRPr="00F32FB5">
              <w:rPr>
                <w:color w:val="000000"/>
              </w:rPr>
              <w:t>233 192</w:t>
            </w:r>
          </w:p>
        </w:tc>
        <w:tc>
          <w:tcPr>
            <w:tcW w:w="989" w:type="dxa"/>
            <w:vAlign w:val="bottom"/>
          </w:tcPr>
          <w:p w:rsidR="00EE77A2" w:rsidRPr="00F32FB5" w:rsidRDefault="00EE77A2" w:rsidP="00EE77A2">
            <w:pPr>
              <w:jc w:val="right"/>
              <w:rPr>
                <w:color w:val="000000"/>
              </w:rPr>
            </w:pPr>
            <w:r w:rsidRPr="00F32FB5">
              <w:rPr>
                <w:color w:val="000000"/>
              </w:rPr>
              <w:t>233 755</w:t>
            </w:r>
          </w:p>
        </w:tc>
        <w:tc>
          <w:tcPr>
            <w:tcW w:w="1301" w:type="dxa"/>
          </w:tcPr>
          <w:p w:rsidR="00EE77A2" w:rsidRPr="003F5ABE" w:rsidRDefault="00EE77A2" w:rsidP="00EE77A2">
            <w:pPr>
              <w:jc w:val="right"/>
            </w:pPr>
            <w:r w:rsidRPr="003F5ABE">
              <w:t>36,8</w:t>
            </w:r>
          </w:p>
        </w:tc>
      </w:tr>
      <w:tr w:rsidR="00EE77A2" w:rsidTr="00EE77A2">
        <w:tc>
          <w:tcPr>
            <w:tcW w:w="9288" w:type="dxa"/>
            <w:gridSpan w:val="8"/>
          </w:tcPr>
          <w:p w:rsidR="00EE77A2" w:rsidRDefault="00EE77A2" w:rsidP="00EE77A2">
            <w:pPr>
              <w:rPr>
                <w:b/>
              </w:rPr>
            </w:pPr>
            <w:r>
              <w:rPr>
                <w:b/>
              </w:rPr>
              <w:t>v tom ORP:</w:t>
            </w:r>
          </w:p>
        </w:tc>
      </w:tr>
      <w:tr w:rsidR="00EE77A2" w:rsidTr="00EE77A2">
        <w:tc>
          <w:tcPr>
            <w:tcW w:w="2003" w:type="dxa"/>
          </w:tcPr>
          <w:p w:rsidR="00EE77A2" w:rsidRDefault="00EE77A2" w:rsidP="00EE77A2">
            <w:r>
              <w:t>Hranice</w:t>
            </w:r>
          </w:p>
        </w:tc>
        <w:tc>
          <w:tcPr>
            <w:tcW w:w="989" w:type="dxa"/>
          </w:tcPr>
          <w:p w:rsidR="00EE77A2" w:rsidRPr="003C3CFF" w:rsidRDefault="00EE77A2" w:rsidP="00EE77A2">
            <w:pPr>
              <w:jc w:val="right"/>
            </w:pPr>
            <w:r w:rsidRPr="003C3CFF">
              <w:t>34 699</w:t>
            </w:r>
          </w:p>
        </w:tc>
        <w:tc>
          <w:tcPr>
            <w:tcW w:w="989" w:type="dxa"/>
          </w:tcPr>
          <w:p w:rsidR="00EE77A2" w:rsidRPr="003C3CFF" w:rsidRDefault="00EE77A2" w:rsidP="00EE77A2">
            <w:pPr>
              <w:jc w:val="right"/>
            </w:pPr>
            <w:r w:rsidRPr="003C3CFF">
              <w:t>34 649</w:t>
            </w:r>
          </w:p>
        </w:tc>
        <w:tc>
          <w:tcPr>
            <w:tcW w:w="989" w:type="dxa"/>
          </w:tcPr>
          <w:p w:rsidR="00EE77A2" w:rsidRPr="003C3CFF" w:rsidRDefault="00EE77A2" w:rsidP="00EE77A2">
            <w:pPr>
              <w:jc w:val="right"/>
            </w:pPr>
            <w:r w:rsidRPr="003C3CFF">
              <w:t>34 622</w:t>
            </w:r>
          </w:p>
        </w:tc>
        <w:tc>
          <w:tcPr>
            <w:tcW w:w="1039" w:type="dxa"/>
          </w:tcPr>
          <w:p w:rsidR="00EE77A2" w:rsidRPr="003C3CFF" w:rsidRDefault="00EE77A2" w:rsidP="00EE77A2">
            <w:pPr>
              <w:jc w:val="right"/>
            </w:pPr>
            <w:r w:rsidRPr="003C3CFF">
              <w:t>34 492</w:t>
            </w:r>
          </w:p>
        </w:tc>
        <w:tc>
          <w:tcPr>
            <w:tcW w:w="989" w:type="dxa"/>
          </w:tcPr>
          <w:p w:rsidR="00EE77A2" w:rsidRPr="003C3CFF" w:rsidRDefault="00EE77A2" w:rsidP="00EE77A2">
            <w:pPr>
              <w:jc w:val="right"/>
            </w:pPr>
            <w:r w:rsidRPr="003C3CFF">
              <w:t>34 424</w:t>
            </w:r>
          </w:p>
        </w:tc>
        <w:tc>
          <w:tcPr>
            <w:tcW w:w="989" w:type="dxa"/>
          </w:tcPr>
          <w:p w:rsidR="00EE77A2" w:rsidRPr="003C3CFF" w:rsidRDefault="00EE77A2" w:rsidP="00EE77A2">
            <w:pPr>
              <w:jc w:val="right"/>
            </w:pPr>
            <w:r w:rsidRPr="003C3CFF">
              <w:t>34 338</w:t>
            </w:r>
          </w:p>
        </w:tc>
        <w:tc>
          <w:tcPr>
            <w:tcW w:w="1301" w:type="dxa"/>
          </w:tcPr>
          <w:p w:rsidR="00EE77A2" w:rsidRDefault="00EE77A2" w:rsidP="00EE77A2">
            <w:pPr>
              <w:tabs>
                <w:tab w:val="left" w:pos="525"/>
              </w:tabs>
              <w:jc w:val="right"/>
            </w:pPr>
            <w:r>
              <w:t>5,4</w:t>
            </w:r>
          </w:p>
        </w:tc>
      </w:tr>
      <w:tr w:rsidR="00EE77A2" w:rsidTr="00EE77A2">
        <w:tc>
          <w:tcPr>
            <w:tcW w:w="2003" w:type="dxa"/>
          </w:tcPr>
          <w:p w:rsidR="00EE77A2" w:rsidRDefault="00EE77A2" w:rsidP="00EE77A2">
            <w:r>
              <w:t>Jeseník</w:t>
            </w:r>
          </w:p>
        </w:tc>
        <w:tc>
          <w:tcPr>
            <w:tcW w:w="989" w:type="dxa"/>
          </w:tcPr>
          <w:p w:rsidR="00EE77A2" w:rsidRPr="003C3CFF" w:rsidRDefault="00EE77A2" w:rsidP="00EE77A2">
            <w:pPr>
              <w:jc w:val="right"/>
            </w:pPr>
            <w:r w:rsidRPr="003C3CFF">
              <w:t>41 095</w:t>
            </w:r>
          </w:p>
        </w:tc>
        <w:tc>
          <w:tcPr>
            <w:tcW w:w="989" w:type="dxa"/>
          </w:tcPr>
          <w:p w:rsidR="00EE77A2" w:rsidRPr="003C3CFF" w:rsidRDefault="00EE77A2" w:rsidP="00EE77A2">
            <w:pPr>
              <w:jc w:val="right"/>
            </w:pPr>
            <w:r w:rsidRPr="003C3CFF">
              <w:t>40 486</w:t>
            </w:r>
          </w:p>
        </w:tc>
        <w:tc>
          <w:tcPr>
            <w:tcW w:w="989" w:type="dxa"/>
          </w:tcPr>
          <w:p w:rsidR="00EE77A2" w:rsidRPr="003C3CFF" w:rsidRDefault="00EE77A2" w:rsidP="00EE77A2">
            <w:pPr>
              <w:jc w:val="right"/>
            </w:pPr>
            <w:r w:rsidRPr="003C3CFF">
              <w:t>40 189</w:t>
            </w:r>
          </w:p>
        </w:tc>
        <w:tc>
          <w:tcPr>
            <w:tcW w:w="1039" w:type="dxa"/>
          </w:tcPr>
          <w:p w:rsidR="00EE77A2" w:rsidRPr="003C3CFF" w:rsidRDefault="00EE77A2" w:rsidP="00EE77A2">
            <w:pPr>
              <w:jc w:val="right"/>
            </w:pPr>
            <w:r w:rsidRPr="003C3CFF">
              <w:t>39 910</w:t>
            </w:r>
          </w:p>
        </w:tc>
        <w:tc>
          <w:tcPr>
            <w:tcW w:w="989" w:type="dxa"/>
          </w:tcPr>
          <w:p w:rsidR="00EE77A2" w:rsidRPr="003C3CFF" w:rsidRDefault="00EE77A2" w:rsidP="00EE77A2">
            <w:pPr>
              <w:jc w:val="right"/>
            </w:pPr>
            <w:r w:rsidRPr="003C3CFF">
              <w:t>39 584</w:t>
            </w:r>
          </w:p>
        </w:tc>
        <w:tc>
          <w:tcPr>
            <w:tcW w:w="989" w:type="dxa"/>
          </w:tcPr>
          <w:p w:rsidR="00EE77A2" w:rsidRPr="003C3CFF" w:rsidRDefault="00EE77A2" w:rsidP="00EE77A2">
            <w:pPr>
              <w:jc w:val="right"/>
            </w:pPr>
            <w:r w:rsidRPr="003C3CFF">
              <w:t>39 261</w:t>
            </w:r>
          </w:p>
        </w:tc>
        <w:tc>
          <w:tcPr>
            <w:tcW w:w="1301" w:type="dxa"/>
          </w:tcPr>
          <w:p w:rsidR="00EE77A2" w:rsidRDefault="00EE77A2" w:rsidP="00EE77A2">
            <w:pPr>
              <w:jc w:val="right"/>
            </w:pPr>
            <w:r>
              <w:t>6,2</w:t>
            </w:r>
          </w:p>
        </w:tc>
      </w:tr>
      <w:tr w:rsidR="00EE77A2" w:rsidTr="00EE77A2">
        <w:tc>
          <w:tcPr>
            <w:tcW w:w="2003" w:type="dxa"/>
          </w:tcPr>
          <w:p w:rsidR="00EE77A2" w:rsidRDefault="00EE77A2" w:rsidP="00EE77A2">
            <w:r>
              <w:t>Konice</w:t>
            </w:r>
          </w:p>
        </w:tc>
        <w:tc>
          <w:tcPr>
            <w:tcW w:w="989" w:type="dxa"/>
          </w:tcPr>
          <w:p w:rsidR="00EE77A2" w:rsidRPr="003C3CFF" w:rsidRDefault="00EE77A2" w:rsidP="00EE77A2">
            <w:pPr>
              <w:jc w:val="right"/>
            </w:pPr>
            <w:r w:rsidRPr="003C3CFF">
              <w:t>11 149</w:t>
            </w:r>
          </w:p>
        </w:tc>
        <w:tc>
          <w:tcPr>
            <w:tcW w:w="989" w:type="dxa"/>
          </w:tcPr>
          <w:p w:rsidR="00EE77A2" w:rsidRPr="003C3CFF" w:rsidRDefault="00EE77A2" w:rsidP="00EE77A2">
            <w:pPr>
              <w:jc w:val="right"/>
            </w:pPr>
            <w:r w:rsidRPr="003C3CFF">
              <w:t>11 099</w:t>
            </w:r>
          </w:p>
        </w:tc>
        <w:tc>
          <w:tcPr>
            <w:tcW w:w="989" w:type="dxa"/>
          </w:tcPr>
          <w:p w:rsidR="00EE77A2" w:rsidRPr="003C3CFF" w:rsidRDefault="00EE77A2" w:rsidP="00EE77A2">
            <w:pPr>
              <w:jc w:val="right"/>
            </w:pPr>
            <w:r w:rsidRPr="003C3CFF">
              <w:t>11 049</w:t>
            </w:r>
          </w:p>
        </w:tc>
        <w:tc>
          <w:tcPr>
            <w:tcW w:w="1039" w:type="dxa"/>
          </w:tcPr>
          <w:p w:rsidR="00EE77A2" w:rsidRPr="003C3CFF" w:rsidRDefault="00EE77A2" w:rsidP="00EE77A2">
            <w:pPr>
              <w:jc w:val="right"/>
            </w:pPr>
            <w:r w:rsidRPr="003C3CFF">
              <w:t>10 984</w:t>
            </w:r>
          </w:p>
        </w:tc>
        <w:tc>
          <w:tcPr>
            <w:tcW w:w="989" w:type="dxa"/>
          </w:tcPr>
          <w:p w:rsidR="00EE77A2" w:rsidRPr="003C3CFF" w:rsidRDefault="00EE77A2" w:rsidP="00EE77A2">
            <w:pPr>
              <w:jc w:val="right"/>
            </w:pPr>
            <w:r w:rsidRPr="003C3CFF">
              <w:t>10 909</w:t>
            </w:r>
          </w:p>
        </w:tc>
        <w:tc>
          <w:tcPr>
            <w:tcW w:w="989" w:type="dxa"/>
          </w:tcPr>
          <w:p w:rsidR="00EE77A2" w:rsidRPr="003C3CFF" w:rsidRDefault="00EE77A2" w:rsidP="00EE77A2">
            <w:pPr>
              <w:jc w:val="right"/>
            </w:pPr>
            <w:r w:rsidRPr="003C3CFF">
              <w:t>10 824</w:t>
            </w:r>
          </w:p>
        </w:tc>
        <w:tc>
          <w:tcPr>
            <w:tcW w:w="1301" w:type="dxa"/>
          </w:tcPr>
          <w:p w:rsidR="00EE77A2" w:rsidRDefault="00EE77A2" w:rsidP="00EE77A2">
            <w:pPr>
              <w:jc w:val="right"/>
            </w:pPr>
            <w:r>
              <w:t>1,7</w:t>
            </w:r>
          </w:p>
        </w:tc>
      </w:tr>
      <w:tr w:rsidR="00EE77A2" w:rsidTr="00EE77A2">
        <w:tc>
          <w:tcPr>
            <w:tcW w:w="2003" w:type="dxa"/>
          </w:tcPr>
          <w:p w:rsidR="00EE77A2" w:rsidRDefault="00EE77A2" w:rsidP="00EE77A2">
            <w:r>
              <w:t>Lipník nad Bečvou</w:t>
            </w:r>
          </w:p>
        </w:tc>
        <w:tc>
          <w:tcPr>
            <w:tcW w:w="989" w:type="dxa"/>
          </w:tcPr>
          <w:p w:rsidR="00EE77A2" w:rsidRPr="003C3CFF" w:rsidRDefault="00EE77A2" w:rsidP="00EE77A2">
            <w:pPr>
              <w:jc w:val="right"/>
            </w:pPr>
            <w:r w:rsidRPr="003C3CFF">
              <w:t>15 413</w:t>
            </w:r>
          </w:p>
        </w:tc>
        <w:tc>
          <w:tcPr>
            <w:tcW w:w="989" w:type="dxa"/>
          </w:tcPr>
          <w:p w:rsidR="00EE77A2" w:rsidRPr="003C3CFF" w:rsidRDefault="00EE77A2" w:rsidP="00EE77A2">
            <w:pPr>
              <w:jc w:val="right"/>
            </w:pPr>
            <w:r w:rsidRPr="003C3CFF">
              <w:t>15 370</w:t>
            </w:r>
          </w:p>
        </w:tc>
        <w:tc>
          <w:tcPr>
            <w:tcW w:w="989" w:type="dxa"/>
          </w:tcPr>
          <w:p w:rsidR="00EE77A2" w:rsidRPr="003C3CFF" w:rsidRDefault="00EE77A2" w:rsidP="00EE77A2">
            <w:pPr>
              <w:jc w:val="right"/>
            </w:pPr>
            <w:r w:rsidRPr="003C3CFF">
              <w:t>15 379</w:t>
            </w:r>
          </w:p>
        </w:tc>
        <w:tc>
          <w:tcPr>
            <w:tcW w:w="1039" w:type="dxa"/>
          </w:tcPr>
          <w:p w:rsidR="00EE77A2" w:rsidRPr="003C3CFF" w:rsidRDefault="00EE77A2" w:rsidP="00EE77A2">
            <w:pPr>
              <w:jc w:val="right"/>
            </w:pPr>
            <w:r w:rsidRPr="003C3CFF">
              <w:t>15 267</w:t>
            </w:r>
          </w:p>
        </w:tc>
        <w:tc>
          <w:tcPr>
            <w:tcW w:w="989" w:type="dxa"/>
          </w:tcPr>
          <w:p w:rsidR="00EE77A2" w:rsidRPr="003C3CFF" w:rsidRDefault="00EE77A2" w:rsidP="00EE77A2">
            <w:pPr>
              <w:jc w:val="right"/>
            </w:pPr>
            <w:r w:rsidRPr="003C3CFF">
              <w:t>15 289</w:t>
            </w:r>
          </w:p>
        </w:tc>
        <w:tc>
          <w:tcPr>
            <w:tcW w:w="989" w:type="dxa"/>
          </w:tcPr>
          <w:p w:rsidR="00EE77A2" w:rsidRPr="003C3CFF" w:rsidRDefault="00EE77A2" w:rsidP="00EE77A2">
            <w:pPr>
              <w:jc w:val="right"/>
            </w:pPr>
            <w:r w:rsidRPr="003C3CFF">
              <w:t>15 286</w:t>
            </w:r>
          </w:p>
        </w:tc>
        <w:tc>
          <w:tcPr>
            <w:tcW w:w="1301" w:type="dxa"/>
          </w:tcPr>
          <w:p w:rsidR="00EE77A2" w:rsidRDefault="00EE77A2" w:rsidP="00EE77A2">
            <w:pPr>
              <w:jc w:val="right"/>
            </w:pPr>
            <w:r>
              <w:t>2,4</w:t>
            </w:r>
          </w:p>
        </w:tc>
      </w:tr>
      <w:tr w:rsidR="00EE77A2" w:rsidTr="00EE77A2">
        <w:tc>
          <w:tcPr>
            <w:tcW w:w="2003" w:type="dxa"/>
          </w:tcPr>
          <w:p w:rsidR="00EE77A2" w:rsidRDefault="00EE77A2" w:rsidP="00EE77A2">
            <w:r>
              <w:t>Litovel</w:t>
            </w:r>
          </w:p>
        </w:tc>
        <w:tc>
          <w:tcPr>
            <w:tcW w:w="989" w:type="dxa"/>
          </w:tcPr>
          <w:p w:rsidR="00EE77A2" w:rsidRPr="003C3CFF" w:rsidRDefault="00EE77A2" w:rsidP="00EE77A2">
            <w:pPr>
              <w:jc w:val="right"/>
            </w:pPr>
            <w:r w:rsidRPr="003C3CFF">
              <w:t>23 653</w:t>
            </w:r>
          </w:p>
        </w:tc>
        <w:tc>
          <w:tcPr>
            <w:tcW w:w="989" w:type="dxa"/>
          </w:tcPr>
          <w:p w:rsidR="00EE77A2" w:rsidRPr="003C3CFF" w:rsidRDefault="00EE77A2" w:rsidP="00EE77A2">
            <w:pPr>
              <w:jc w:val="right"/>
            </w:pPr>
            <w:r w:rsidRPr="003C3CFF">
              <w:t>23 688</w:t>
            </w:r>
          </w:p>
        </w:tc>
        <w:tc>
          <w:tcPr>
            <w:tcW w:w="989" w:type="dxa"/>
          </w:tcPr>
          <w:p w:rsidR="00EE77A2" w:rsidRPr="003C3CFF" w:rsidRDefault="00EE77A2" w:rsidP="00EE77A2">
            <w:pPr>
              <w:jc w:val="right"/>
            </w:pPr>
            <w:r w:rsidRPr="003C3CFF">
              <w:t>23 727</w:t>
            </w:r>
          </w:p>
        </w:tc>
        <w:tc>
          <w:tcPr>
            <w:tcW w:w="1039" w:type="dxa"/>
          </w:tcPr>
          <w:p w:rsidR="00EE77A2" w:rsidRPr="003C3CFF" w:rsidRDefault="00EE77A2" w:rsidP="00EE77A2">
            <w:pPr>
              <w:jc w:val="right"/>
            </w:pPr>
            <w:r w:rsidRPr="003C3CFF">
              <w:t>23 748</w:t>
            </w:r>
          </w:p>
        </w:tc>
        <w:tc>
          <w:tcPr>
            <w:tcW w:w="989" w:type="dxa"/>
          </w:tcPr>
          <w:p w:rsidR="00EE77A2" w:rsidRPr="003C3CFF" w:rsidRDefault="00EE77A2" w:rsidP="00EE77A2">
            <w:pPr>
              <w:jc w:val="right"/>
            </w:pPr>
            <w:r w:rsidRPr="003C3CFF">
              <w:t>23 804</w:t>
            </w:r>
          </w:p>
        </w:tc>
        <w:tc>
          <w:tcPr>
            <w:tcW w:w="989" w:type="dxa"/>
          </w:tcPr>
          <w:p w:rsidR="00EE77A2" w:rsidRPr="003C3CFF" w:rsidRDefault="00EE77A2" w:rsidP="00EE77A2">
            <w:pPr>
              <w:jc w:val="right"/>
            </w:pPr>
            <w:r w:rsidRPr="003C3CFF">
              <w:t>23 771</w:t>
            </w:r>
          </w:p>
        </w:tc>
        <w:tc>
          <w:tcPr>
            <w:tcW w:w="1301" w:type="dxa"/>
          </w:tcPr>
          <w:p w:rsidR="00EE77A2" w:rsidRDefault="00EE77A2" w:rsidP="00EE77A2">
            <w:pPr>
              <w:jc w:val="right"/>
            </w:pPr>
            <w:r>
              <w:t>3,8</w:t>
            </w:r>
          </w:p>
        </w:tc>
      </w:tr>
      <w:tr w:rsidR="00EE77A2" w:rsidTr="00EE77A2">
        <w:tc>
          <w:tcPr>
            <w:tcW w:w="2003" w:type="dxa"/>
          </w:tcPr>
          <w:p w:rsidR="00EE77A2" w:rsidRDefault="00EE77A2" w:rsidP="00EE77A2">
            <w:r>
              <w:t>Mohelnice</w:t>
            </w:r>
          </w:p>
        </w:tc>
        <w:tc>
          <w:tcPr>
            <w:tcW w:w="989" w:type="dxa"/>
          </w:tcPr>
          <w:p w:rsidR="00EE77A2" w:rsidRPr="003C3CFF" w:rsidRDefault="00EE77A2" w:rsidP="00EE77A2">
            <w:pPr>
              <w:jc w:val="right"/>
            </w:pPr>
            <w:r w:rsidRPr="003C3CFF">
              <w:t>18 706</w:t>
            </w:r>
          </w:p>
        </w:tc>
        <w:tc>
          <w:tcPr>
            <w:tcW w:w="989" w:type="dxa"/>
          </w:tcPr>
          <w:p w:rsidR="00EE77A2" w:rsidRPr="003C3CFF" w:rsidRDefault="00EE77A2" w:rsidP="00EE77A2">
            <w:pPr>
              <w:jc w:val="right"/>
            </w:pPr>
            <w:r w:rsidRPr="003C3CFF">
              <w:t>18 714</w:t>
            </w:r>
          </w:p>
        </w:tc>
        <w:tc>
          <w:tcPr>
            <w:tcW w:w="989" w:type="dxa"/>
          </w:tcPr>
          <w:p w:rsidR="00EE77A2" w:rsidRPr="003C3CFF" w:rsidRDefault="00EE77A2" w:rsidP="00EE77A2">
            <w:pPr>
              <w:jc w:val="right"/>
            </w:pPr>
            <w:r w:rsidRPr="003C3CFF">
              <w:t>18 645</w:t>
            </w:r>
          </w:p>
        </w:tc>
        <w:tc>
          <w:tcPr>
            <w:tcW w:w="1039" w:type="dxa"/>
          </w:tcPr>
          <w:p w:rsidR="00EE77A2" w:rsidRPr="003C3CFF" w:rsidRDefault="00EE77A2" w:rsidP="00EE77A2">
            <w:pPr>
              <w:jc w:val="right"/>
            </w:pPr>
            <w:r w:rsidRPr="003C3CFF">
              <w:t>18 592</w:t>
            </w:r>
          </w:p>
        </w:tc>
        <w:tc>
          <w:tcPr>
            <w:tcW w:w="989" w:type="dxa"/>
          </w:tcPr>
          <w:p w:rsidR="00EE77A2" w:rsidRPr="003C3CFF" w:rsidRDefault="00EE77A2" w:rsidP="00EE77A2">
            <w:pPr>
              <w:jc w:val="right"/>
            </w:pPr>
            <w:r w:rsidRPr="003C3CFF">
              <w:t>18 501</w:t>
            </w:r>
          </w:p>
        </w:tc>
        <w:tc>
          <w:tcPr>
            <w:tcW w:w="989" w:type="dxa"/>
          </w:tcPr>
          <w:p w:rsidR="00EE77A2" w:rsidRPr="003C3CFF" w:rsidRDefault="00EE77A2" w:rsidP="00EE77A2">
            <w:pPr>
              <w:jc w:val="right"/>
            </w:pPr>
            <w:r w:rsidRPr="003C3CFF">
              <w:t>18 393</w:t>
            </w:r>
          </w:p>
        </w:tc>
        <w:tc>
          <w:tcPr>
            <w:tcW w:w="1301" w:type="dxa"/>
          </w:tcPr>
          <w:p w:rsidR="00EE77A2" w:rsidRDefault="00EE77A2" w:rsidP="00EE77A2">
            <w:pPr>
              <w:jc w:val="right"/>
            </w:pPr>
            <w:r>
              <w:t>2,9</w:t>
            </w:r>
          </w:p>
        </w:tc>
      </w:tr>
      <w:tr w:rsidR="00EE77A2" w:rsidTr="00EE77A2">
        <w:tc>
          <w:tcPr>
            <w:tcW w:w="2003" w:type="dxa"/>
          </w:tcPr>
          <w:p w:rsidR="00EE77A2" w:rsidRDefault="00EE77A2" w:rsidP="00EE77A2">
            <w:r>
              <w:t>Olomouc</w:t>
            </w:r>
          </w:p>
        </w:tc>
        <w:tc>
          <w:tcPr>
            <w:tcW w:w="989" w:type="dxa"/>
          </w:tcPr>
          <w:p w:rsidR="00EE77A2" w:rsidRPr="003C3CFF" w:rsidRDefault="00EE77A2" w:rsidP="00EE77A2">
            <w:pPr>
              <w:jc w:val="right"/>
            </w:pPr>
            <w:r w:rsidRPr="003C3CFF">
              <w:t>161 802</w:t>
            </w:r>
          </w:p>
        </w:tc>
        <w:tc>
          <w:tcPr>
            <w:tcW w:w="989" w:type="dxa"/>
          </w:tcPr>
          <w:p w:rsidR="00EE77A2" w:rsidRPr="003C3CFF" w:rsidRDefault="00EE77A2" w:rsidP="00EE77A2">
            <w:pPr>
              <w:jc w:val="right"/>
            </w:pPr>
            <w:r w:rsidRPr="003C3CFF">
              <w:t>161 754</w:t>
            </w:r>
          </w:p>
        </w:tc>
        <w:tc>
          <w:tcPr>
            <w:tcW w:w="989" w:type="dxa"/>
          </w:tcPr>
          <w:p w:rsidR="00EE77A2" w:rsidRPr="003C3CFF" w:rsidRDefault="00EE77A2" w:rsidP="00EE77A2">
            <w:pPr>
              <w:jc w:val="right"/>
            </w:pPr>
            <w:r w:rsidRPr="003C3CFF">
              <w:t>162 136</w:t>
            </w:r>
          </w:p>
        </w:tc>
        <w:tc>
          <w:tcPr>
            <w:tcW w:w="1039" w:type="dxa"/>
          </w:tcPr>
          <w:p w:rsidR="00EE77A2" w:rsidRPr="003C3CFF" w:rsidRDefault="00EE77A2" w:rsidP="00EE77A2">
            <w:pPr>
              <w:jc w:val="right"/>
            </w:pPr>
            <w:r w:rsidRPr="003C3CFF">
              <w:t>162 502</w:t>
            </w:r>
          </w:p>
        </w:tc>
        <w:tc>
          <w:tcPr>
            <w:tcW w:w="989" w:type="dxa"/>
          </w:tcPr>
          <w:p w:rsidR="00EE77A2" w:rsidRPr="003C3CFF" w:rsidRDefault="00EE77A2" w:rsidP="00EE77A2">
            <w:pPr>
              <w:jc w:val="right"/>
            </w:pPr>
            <w:r w:rsidRPr="003C3CFF">
              <w:t>163 215</w:t>
            </w:r>
          </w:p>
        </w:tc>
        <w:tc>
          <w:tcPr>
            <w:tcW w:w="989" w:type="dxa"/>
          </w:tcPr>
          <w:p w:rsidR="00EE77A2" w:rsidRPr="003C3CFF" w:rsidRDefault="00EE77A2" w:rsidP="00EE77A2">
            <w:pPr>
              <w:jc w:val="right"/>
            </w:pPr>
            <w:r w:rsidRPr="003C3CFF">
              <w:t>163 813</w:t>
            </w:r>
          </w:p>
        </w:tc>
        <w:tc>
          <w:tcPr>
            <w:tcW w:w="1301" w:type="dxa"/>
          </w:tcPr>
          <w:p w:rsidR="00EE77A2" w:rsidRDefault="00EE77A2" w:rsidP="00EE77A2">
            <w:pPr>
              <w:jc w:val="right"/>
            </w:pPr>
            <w:r>
              <w:t>25,8</w:t>
            </w:r>
          </w:p>
        </w:tc>
      </w:tr>
      <w:tr w:rsidR="00EE77A2" w:rsidTr="00EE77A2">
        <w:tc>
          <w:tcPr>
            <w:tcW w:w="2003" w:type="dxa"/>
          </w:tcPr>
          <w:p w:rsidR="00EE77A2" w:rsidRDefault="00EE77A2" w:rsidP="00EE77A2">
            <w:r>
              <w:t>Prostějov</w:t>
            </w:r>
          </w:p>
        </w:tc>
        <w:tc>
          <w:tcPr>
            <w:tcW w:w="989" w:type="dxa"/>
          </w:tcPr>
          <w:p w:rsidR="00EE77A2" w:rsidRPr="003C3CFF" w:rsidRDefault="00EE77A2" w:rsidP="00EE77A2">
            <w:pPr>
              <w:jc w:val="right"/>
            </w:pPr>
            <w:r w:rsidRPr="003C3CFF">
              <w:t>99 033</w:t>
            </w:r>
          </w:p>
        </w:tc>
        <w:tc>
          <w:tcPr>
            <w:tcW w:w="989" w:type="dxa"/>
          </w:tcPr>
          <w:p w:rsidR="00EE77A2" w:rsidRPr="003C3CFF" w:rsidRDefault="00EE77A2" w:rsidP="00EE77A2">
            <w:pPr>
              <w:jc w:val="right"/>
            </w:pPr>
            <w:r w:rsidRPr="003C3CFF">
              <w:t>98 440</w:t>
            </w:r>
          </w:p>
        </w:tc>
        <w:tc>
          <w:tcPr>
            <w:tcW w:w="989" w:type="dxa"/>
          </w:tcPr>
          <w:p w:rsidR="00EE77A2" w:rsidRPr="003C3CFF" w:rsidRDefault="00EE77A2" w:rsidP="00EE77A2">
            <w:pPr>
              <w:jc w:val="right"/>
            </w:pPr>
            <w:r w:rsidRPr="003C3CFF">
              <w:t>98 297</w:t>
            </w:r>
          </w:p>
        </w:tc>
        <w:tc>
          <w:tcPr>
            <w:tcW w:w="1039" w:type="dxa"/>
          </w:tcPr>
          <w:p w:rsidR="00EE77A2" w:rsidRPr="003C3CFF" w:rsidRDefault="00EE77A2" w:rsidP="00EE77A2">
            <w:pPr>
              <w:jc w:val="right"/>
            </w:pPr>
            <w:r w:rsidRPr="003C3CFF">
              <w:t>98 239</w:t>
            </w:r>
          </w:p>
        </w:tc>
        <w:tc>
          <w:tcPr>
            <w:tcW w:w="989" w:type="dxa"/>
          </w:tcPr>
          <w:p w:rsidR="00EE77A2" w:rsidRPr="003C3CFF" w:rsidRDefault="00EE77A2" w:rsidP="00EE77A2">
            <w:pPr>
              <w:jc w:val="right"/>
            </w:pPr>
            <w:r w:rsidRPr="003C3CFF">
              <w:t>98 128</w:t>
            </w:r>
          </w:p>
        </w:tc>
        <w:tc>
          <w:tcPr>
            <w:tcW w:w="989" w:type="dxa"/>
          </w:tcPr>
          <w:p w:rsidR="00EE77A2" w:rsidRPr="003C3CFF" w:rsidRDefault="00EE77A2" w:rsidP="00EE77A2">
            <w:pPr>
              <w:jc w:val="right"/>
            </w:pPr>
            <w:r w:rsidRPr="003C3CFF">
              <w:t>97 969</w:t>
            </w:r>
          </w:p>
        </w:tc>
        <w:tc>
          <w:tcPr>
            <w:tcW w:w="1301" w:type="dxa"/>
          </w:tcPr>
          <w:p w:rsidR="00EE77A2" w:rsidRDefault="00EE77A2" w:rsidP="00EE77A2">
            <w:pPr>
              <w:jc w:val="right"/>
            </w:pPr>
            <w:r>
              <w:t>15,4</w:t>
            </w:r>
          </w:p>
        </w:tc>
      </w:tr>
      <w:tr w:rsidR="00EE77A2" w:rsidTr="00EE77A2">
        <w:tc>
          <w:tcPr>
            <w:tcW w:w="2003" w:type="dxa"/>
          </w:tcPr>
          <w:p w:rsidR="00EE77A2" w:rsidRDefault="00EE77A2" w:rsidP="00EE77A2">
            <w:r>
              <w:t>Přerov</w:t>
            </w:r>
          </w:p>
        </w:tc>
        <w:tc>
          <w:tcPr>
            <w:tcW w:w="989" w:type="dxa"/>
          </w:tcPr>
          <w:p w:rsidR="00EE77A2" w:rsidRPr="003C3CFF" w:rsidRDefault="00EE77A2" w:rsidP="00EE77A2">
            <w:pPr>
              <w:jc w:val="right"/>
            </w:pPr>
            <w:r w:rsidRPr="003C3CFF">
              <w:t>83 820</w:t>
            </w:r>
          </w:p>
        </w:tc>
        <w:tc>
          <w:tcPr>
            <w:tcW w:w="989" w:type="dxa"/>
          </w:tcPr>
          <w:p w:rsidR="00EE77A2" w:rsidRPr="003C3CFF" w:rsidRDefault="00EE77A2" w:rsidP="00EE77A2">
            <w:pPr>
              <w:jc w:val="right"/>
            </w:pPr>
            <w:r w:rsidRPr="003C3CFF">
              <w:t>83 004</w:t>
            </w:r>
          </w:p>
        </w:tc>
        <w:tc>
          <w:tcPr>
            <w:tcW w:w="989" w:type="dxa"/>
          </w:tcPr>
          <w:p w:rsidR="00EE77A2" w:rsidRPr="003C3CFF" w:rsidRDefault="00EE77A2" w:rsidP="00EE77A2">
            <w:pPr>
              <w:jc w:val="right"/>
            </w:pPr>
            <w:r w:rsidRPr="003C3CFF">
              <w:t>82 661</w:t>
            </w:r>
          </w:p>
        </w:tc>
        <w:tc>
          <w:tcPr>
            <w:tcW w:w="1039" w:type="dxa"/>
          </w:tcPr>
          <w:p w:rsidR="00EE77A2" w:rsidRPr="003C3CFF" w:rsidRDefault="00EE77A2" w:rsidP="00EE77A2">
            <w:pPr>
              <w:jc w:val="right"/>
            </w:pPr>
            <w:r w:rsidRPr="003C3CFF">
              <w:t>82 255</w:t>
            </w:r>
          </w:p>
        </w:tc>
        <w:tc>
          <w:tcPr>
            <w:tcW w:w="989" w:type="dxa"/>
          </w:tcPr>
          <w:p w:rsidR="00EE77A2" w:rsidRPr="003C3CFF" w:rsidRDefault="00EE77A2" w:rsidP="00EE77A2">
            <w:pPr>
              <w:jc w:val="right"/>
            </w:pPr>
            <w:r w:rsidRPr="003C3CFF">
              <w:t>81 933</w:t>
            </w:r>
          </w:p>
        </w:tc>
        <w:tc>
          <w:tcPr>
            <w:tcW w:w="989" w:type="dxa"/>
          </w:tcPr>
          <w:p w:rsidR="00EE77A2" w:rsidRPr="003C3CFF" w:rsidRDefault="00EE77A2" w:rsidP="00EE77A2">
            <w:pPr>
              <w:jc w:val="right"/>
            </w:pPr>
            <w:r w:rsidRPr="003C3CFF">
              <w:t>81 500</w:t>
            </w:r>
          </w:p>
        </w:tc>
        <w:tc>
          <w:tcPr>
            <w:tcW w:w="1301" w:type="dxa"/>
          </w:tcPr>
          <w:p w:rsidR="00EE77A2" w:rsidRDefault="00EE77A2" w:rsidP="00EE77A2">
            <w:pPr>
              <w:jc w:val="right"/>
            </w:pPr>
            <w:r>
              <w:t>12,8</w:t>
            </w:r>
          </w:p>
        </w:tc>
      </w:tr>
      <w:tr w:rsidR="00EE77A2" w:rsidTr="00EE77A2">
        <w:tc>
          <w:tcPr>
            <w:tcW w:w="2003" w:type="dxa"/>
          </w:tcPr>
          <w:p w:rsidR="00EE77A2" w:rsidRDefault="00EE77A2" w:rsidP="00EE77A2">
            <w:r>
              <w:t>Šternberk</w:t>
            </w:r>
          </w:p>
        </w:tc>
        <w:tc>
          <w:tcPr>
            <w:tcW w:w="989" w:type="dxa"/>
          </w:tcPr>
          <w:p w:rsidR="00EE77A2" w:rsidRPr="003C3CFF" w:rsidRDefault="00EE77A2" w:rsidP="00EE77A2">
            <w:pPr>
              <w:jc w:val="right"/>
            </w:pPr>
            <w:r w:rsidRPr="003C3CFF">
              <w:t>23 827</w:t>
            </w:r>
          </w:p>
        </w:tc>
        <w:tc>
          <w:tcPr>
            <w:tcW w:w="989" w:type="dxa"/>
          </w:tcPr>
          <w:p w:rsidR="00EE77A2" w:rsidRPr="003C3CFF" w:rsidRDefault="00EE77A2" w:rsidP="00EE77A2">
            <w:pPr>
              <w:jc w:val="right"/>
            </w:pPr>
            <w:r w:rsidRPr="003C3CFF">
              <w:t>23 708</w:t>
            </w:r>
          </w:p>
        </w:tc>
        <w:tc>
          <w:tcPr>
            <w:tcW w:w="989" w:type="dxa"/>
          </w:tcPr>
          <w:p w:rsidR="00EE77A2" w:rsidRPr="003C3CFF" w:rsidRDefault="00EE77A2" w:rsidP="00EE77A2">
            <w:pPr>
              <w:jc w:val="right"/>
            </w:pPr>
            <w:r w:rsidRPr="003C3CFF">
              <w:t>23 657</w:t>
            </w:r>
          </w:p>
        </w:tc>
        <w:tc>
          <w:tcPr>
            <w:tcW w:w="1039" w:type="dxa"/>
          </w:tcPr>
          <w:p w:rsidR="00EE77A2" w:rsidRPr="003C3CFF" w:rsidRDefault="00EE77A2" w:rsidP="00EE77A2">
            <w:pPr>
              <w:jc w:val="right"/>
            </w:pPr>
            <w:r w:rsidRPr="003C3CFF">
              <w:t>23 576</w:t>
            </w:r>
          </w:p>
        </w:tc>
        <w:tc>
          <w:tcPr>
            <w:tcW w:w="989" w:type="dxa"/>
          </w:tcPr>
          <w:p w:rsidR="00EE77A2" w:rsidRPr="003C3CFF" w:rsidRDefault="00EE77A2" w:rsidP="00EE77A2">
            <w:pPr>
              <w:jc w:val="right"/>
            </w:pPr>
            <w:r w:rsidRPr="003C3CFF">
              <w:t>23 621</w:t>
            </w:r>
          </w:p>
        </w:tc>
        <w:tc>
          <w:tcPr>
            <w:tcW w:w="989" w:type="dxa"/>
          </w:tcPr>
          <w:p w:rsidR="00EE77A2" w:rsidRPr="003C3CFF" w:rsidRDefault="00EE77A2" w:rsidP="00EE77A2">
            <w:pPr>
              <w:jc w:val="right"/>
            </w:pPr>
            <w:r w:rsidRPr="003C3CFF">
              <w:t>23 639</w:t>
            </w:r>
          </w:p>
        </w:tc>
        <w:tc>
          <w:tcPr>
            <w:tcW w:w="1301" w:type="dxa"/>
          </w:tcPr>
          <w:p w:rsidR="00EE77A2" w:rsidRDefault="00EE77A2" w:rsidP="00EE77A2">
            <w:pPr>
              <w:jc w:val="right"/>
            </w:pPr>
            <w:r>
              <w:t>3,7</w:t>
            </w:r>
          </w:p>
        </w:tc>
      </w:tr>
      <w:tr w:rsidR="00EE77A2" w:rsidTr="00EE77A2">
        <w:tc>
          <w:tcPr>
            <w:tcW w:w="2003" w:type="dxa"/>
          </w:tcPr>
          <w:p w:rsidR="00EE77A2" w:rsidRDefault="00EE77A2" w:rsidP="00EE77A2">
            <w:r>
              <w:t>Šumperk</w:t>
            </w:r>
          </w:p>
        </w:tc>
        <w:tc>
          <w:tcPr>
            <w:tcW w:w="989" w:type="dxa"/>
          </w:tcPr>
          <w:p w:rsidR="00EE77A2" w:rsidRPr="003C3CFF" w:rsidRDefault="00EE77A2" w:rsidP="00EE77A2">
            <w:pPr>
              <w:jc w:val="right"/>
            </w:pPr>
            <w:r w:rsidRPr="003C3CFF">
              <w:t>71 857</w:t>
            </w:r>
          </w:p>
        </w:tc>
        <w:tc>
          <w:tcPr>
            <w:tcW w:w="989" w:type="dxa"/>
          </w:tcPr>
          <w:p w:rsidR="00EE77A2" w:rsidRPr="003C3CFF" w:rsidRDefault="00EE77A2" w:rsidP="00EE77A2">
            <w:pPr>
              <w:jc w:val="right"/>
            </w:pPr>
            <w:r w:rsidRPr="003C3CFF">
              <w:t>71 109</w:t>
            </w:r>
          </w:p>
        </w:tc>
        <w:tc>
          <w:tcPr>
            <w:tcW w:w="989" w:type="dxa"/>
          </w:tcPr>
          <w:p w:rsidR="00EE77A2" w:rsidRPr="003C3CFF" w:rsidRDefault="00EE77A2" w:rsidP="00EE77A2">
            <w:pPr>
              <w:jc w:val="right"/>
            </w:pPr>
            <w:r w:rsidRPr="003C3CFF">
              <w:t>70 838</w:t>
            </w:r>
          </w:p>
        </w:tc>
        <w:tc>
          <w:tcPr>
            <w:tcW w:w="1039" w:type="dxa"/>
          </w:tcPr>
          <w:p w:rsidR="00EE77A2" w:rsidRPr="003C3CFF" w:rsidRDefault="00EE77A2" w:rsidP="00EE77A2">
            <w:pPr>
              <w:jc w:val="right"/>
            </w:pPr>
            <w:r w:rsidRPr="003C3CFF">
              <w:t>70 621</w:t>
            </w:r>
          </w:p>
        </w:tc>
        <w:tc>
          <w:tcPr>
            <w:tcW w:w="989" w:type="dxa"/>
          </w:tcPr>
          <w:p w:rsidR="00EE77A2" w:rsidRPr="003C3CFF" w:rsidRDefault="00EE77A2" w:rsidP="00EE77A2">
            <w:pPr>
              <w:jc w:val="right"/>
            </w:pPr>
            <w:r w:rsidRPr="003C3CFF">
              <w:t>70 288</w:t>
            </w:r>
          </w:p>
        </w:tc>
        <w:tc>
          <w:tcPr>
            <w:tcW w:w="989" w:type="dxa"/>
          </w:tcPr>
          <w:p w:rsidR="00EE77A2" w:rsidRPr="003C3CFF" w:rsidRDefault="00EE77A2" w:rsidP="00EE77A2">
            <w:pPr>
              <w:jc w:val="right"/>
            </w:pPr>
            <w:r w:rsidRPr="003C3CFF">
              <w:t>69 940</w:t>
            </w:r>
          </w:p>
        </w:tc>
        <w:tc>
          <w:tcPr>
            <w:tcW w:w="1301" w:type="dxa"/>
          </w:tcPr>
          <w:p w:rsidR="00EE77A2" w:rsidRDefault="00EE77A2" w:rsidP="00EE77A2">
            <w:pPr>
              <w:jc w:val="right"/>
            </w:pPr>
            <w:r>
              <w:t>11,0</w:t>
            </w:r>
          </w:p>
        </w:tc>
      </w:tr>
      <w:tr w:rsidR="00EE77A2" w:rsidTr="00EE77A2">
        <w:tc>
          <w:tcPr>
            <w:tcW w:w="2003" w:type="dxa"/>
          </w:tcPr>
          <w:p w:rsidR="00EE77A2" w:rsidRDefault="00EE77A2" w:rsidP="00EE77A2">
            <w:r>
              <w:t>Uničov</w:t>
            </w:r>
          </w:p>
        </w:tc>
        <w:tc>
          <w:tcPr>
            <w:tcW w:w="989" w:type="dxa"/>
          </w:tcPr>
          <w:p w:rsidR="00EE77A2" w:rsidRPr="003C3CFF" w:rsidRDefault="00EE77A2" w:rsidP="00EE77A2">
            <w:pPr>
              <w:jc w:val="right"/>
            </w:pPr>
            <w:r w:rsidRPr="003C3CFF">
              <w:t>22 944</w:t>
            </w:r>
          </w:p>
        </w:tc>
        <w:tc>
          <w:tcPr>
            <w:tcW w:w="989" w:type="dxa"/>
          </w:tcPr>
          <w:p w:rsidR="00EE77A2" w:rsidRPr="003C3CFF" w:rsidRDefault="00EE77A2" w:rsidP="00EE77A2">
            <w:pPr>
              <w:jc w:val="right"/>
            </w:pPr>
            <w:r w:rsidRPr="003C3CFF">
              <w:t>22 882</w:t>
            </w:r>
          </w:p>
        </w:tc>
        <w:tc>
          <w:tcPr>
            <w:tcW w:w="989" w:type="dxa"/>
          </w:tcPr>
          <w:p w:rsidR="00EE77A2" w:rsidRPr="003C3CFF" w:rsidRDefault="00EE77A2" w:rsidP="00EE77A2">
            <w:pPr>
              <w:jc w:val="right"/>
            </w:pPr>
            <w:r w:rsidRPr="003C3CFF">
              <w:t>22 747</w:t>
            </w:r>
          </w:p>
        </w:tc>
        <w:tc>
          <w:tcPr>
            <w:tcW w:w="1039" w:type="dxa"/>
          </w:tcPr>
          <w:p w:rsidR="00EE77A2" w:rsidRPr="003C3CFF" w:rsidRDefault="00EE77A2" w:rsidP="00EE77A2">
            <w:pPr>
              <w:jc w:val="right"/>
            </w:pPr>
            <w:r w:rsidRPr="003C3CFF">
              <w:t>22 648</w:t>
            </w:r>
          </w:p>
        </w:tc>
        <w:tc>
          <w:tcPr>
            <w:tcW w:w="989" w:type="dxa"/>
          </w:tcPr>
          <w:p w:rsidR="00EE77A2" w:rsidRPr="003C3CFF" w:rsidRDefault="00EE77A2" w:rsidP="00EE77A2">
            <w:pPr>
              <w:jc w:val="right"/>
            </w:pPr>
            <w:r w:rsidRPr="003C3CFF">
              <w:t>22 552</w:t>
            </w:r>
          </w:p>
        </w:tc>
        <w:tc>
          <w:tcPr>
            <w:tcW w:w="989" w:type="dxa"/>
          </w:tcPr>
          <w:p w:rsidR="00EE77A2" w:rsidRPr="003C3CFF" w:rsidRDefault="00EE77A2" w:rsidP="00EE77A2">
            <w:pPr>
              <w:jc w:val="right"/>
            </w:pPr>
            <w:r w:rsidRPr="003C3CFF">
              <w:t>22 532</w:t>
            </w:r>
          </w:p>
        </w:tc>
        <w:tc>
          <w:tcPr>
            <w:tcW w:w="1301" w:type="dxa"/>
          </w:tcPr>
          <w:p w:rsidR="00EE77A2" w:rsidRDefault="00EE77A2" w:rsidP="00EE77A2">
            <w:pPr>
              <w:jc w:val="right"/>
            </w:pPr>
            <w:r>
              <w:t>3,6</w:t>
            </w:r>
          </w:p>
        </w:tc>
      </w:tr>
      <w:tr w:rsidR="00EE77A2" w:rsidTr="00EE77A2">
        <w:tc>
          <w:tcPr>
            <w:tcW w:w="2003" w:type="dxa"/>
          </w:tcPr>
          <w:p w:rsidR="00EE77A2" w:rsidRDefault="00EE77A2" w:rsidP="00EE77A2">
            <w:r>
              <w:t>Zábřeh</w:t>
            </w:r>
          </w:p>
        </w:tc>
        <w:tc>
          <w:tcPr>
            <w:tcW w:w="989" w:type="dxa"/>
          </w:tcPr>
          <w:p w:rsidR="00EE77A2" w:rsidRPr="003C3CFF" w:rsidRDefault="00EE77A2" w:rsidP="00EE77A2">
            <w:pPr>
              <w:jc w:val="right"/>
            </w:pPr>
            <w:r w:rsidRPr="003C3CFF">
              <w:t>33 683</w:t>
            </w:r>
          </w:p>
        </w:tc>
        <w:tc>
          <w:tcPr>
            <w:tcW w:w="989" w:type="dxa"/>
          </w:tcPr>
          <w:p w:rsidR="00EE77A2" w:rsidRPr="003C3CFF" w:rsidRDefault="00EE77A2" w:rsidP="00EE77A2">
            <w:pPr>
              <w:jc w:val="right"/>
            </w:pPr>
            <w:r w:rsidRPr="003C3CFF">
              <w:t>33 735</w:t>
            </w:r>
          </w:p>
        </w:tc>
        <w:tc>
          <w:tcPr>
            <w:tcW w:w="989" w:type="dxa"/>
          </w:tcPr>
          <w:p w:rsidR="00EE77A2" w:rsidRPr="003C3CFF" w:rsidRDefault="00EE77A2" w:rsidP="00EE77A2">
            <w:pPr>
              <w:jc w:val="right"/>
            </w:pPr>
            <w:r w:rsidRPr="003C3CFF">
              <w:t>33 662</w:t>
            </w:r>
          </w:p>
        </w:tc>
        <w:tc>
          <w:tcPr>
            <w:tcW w:w="1039" w:type="dxa"/>
          </w:tcPr>
          <w:p w:rsidR="00EE77A2" w:rsidRPr="003C3CFF" w:rsidRDefault="00EE77A2" w:rsidP="00EE77A2">
            <w:pPr>
              <w:jc w:val="right"/>
            </w:pPr>
            <w:r w:rsidRPr="003C3CFF">
              <w:t>33 522</w:t>
            </w:r>
          </w:p>
        </w:tc>
        <w:tc>
          <w:tcPr>
            <w:tcW w:w="989" w:type="dxa"/>
          </w:tcPr>
          <w:p w:rsidR="00EE77A2" w:rsidRPr="003C3CFF" w:rsidRDefault="00EE77A2" w:rsidP="00EE77A2">
            <w:pPr>
              <w:jc w:val="right"/>
            </w:pPr>
            <w:r w:rsidRPr="003C3CFF">
              <w:t>33 463</w:t>
            </w:r>
          </w:p>
        </w:tc>
        <w:tc>
          <w:tcPr>
            <w:tcW w:w="989" w:type="dxa"/>
          </w:tcPr>
          <w:p w:rsidR="00EE77A2" w:rsidRPr="003C3CFF" w:rsidRDefault="00EE77A2" w:rsidP="00EE77A2">
            <w:pPr>
              <w:jc w:val="right"/>
            </w:pPr>
            <w:r w:rsidRPr="003C3CFF">
              <w:t>33 452</w:t>
            </w:r>
          </w:p>
        </w:tc>
        <w:tc>
          <w:tcPr>
            <w:tcW w:w="1301" w:type="dxa"/>
          </w:tcPr>
          <w:p w:rsidR="00EE77A2" w:rsidRDefault="00EE77A2" w:rsidP="00EE77A2">
            <w:pPr>
              <w:jc w:val="right"/>
            </w:pPr>
            <w:r>
              <w:t>5,3</w:t>
            </w:r>
          </w:p>
        </w:tc>
      </w:tr>
    </w:tbl>
    <w:p w:rsidR="00EE77A2" w:rsidRPr="00960095" w:rsidRDefault="00EE77A2" w:rsidP="00EE77A2">
      <w:pPr>
        <w:rPr>
          <w:b/>
        </w:rPr>
      </w:pPr>
      <w:r w:rsidRPr="00F32FB5">
        <w:rPr>
          <w:rFonts w:ascii="Tahoma" w:hAnsi="Tahoma" w:cs="Tahoma"/>
          <w:sz w:val="18"/>
          <w:szCs w:val="18"/>
        </w:rPr>
        <w:t xml:space="preserve">Zdroj: ČSÚ, počet obyvatel Olomoucký kraj – </w:t>
      </w:r>
      <w:r w:rsidR="002712EB" w:rsidRPr="00F32FB5">
        <w:rPr>
          <w:rFonts w:ascii="Tahoma" w:hAnsi="Tahoma" w:cs="Tahoma"/>
          <w:sz w:val="18"/>
          <w:szCs w:val="18"/>
        </w:rPr>
        <w:t>území</w:t>
      </w:r>
      <w:r w:rsidRPr="00F32FB5">
        <w:rPr>
          <w:rFonts w:ascii="Tahoma" w:hAnsi="Tahoma" w:cs="Tahoma"/>
          <w:sz w:val="18"/>
          <w:szCs w:val="18"/>
        </w:rPr>
        <w:t xml:space="preserve"> ORP</w:t>
      </w:r>
    </w:p>
    <w:p w:rsidR="00EE77A2" w:rsidRPr="00D93F81" w:rsidRDefault="00EE77A2" w:rsidP="00D93F81">
      <w:pPr>
        <w:rPr>
          <w:color w:val="000000"/>
        </w:rPr>
      </w:pPr>
      <w:r>
        <w:rPr>
          <w:color w:val="000000"/>
        </w:rPr>
        <w:t xml:space="preserve">Věková skladba obyvatel </w:t>
      </w:r>
      <w:r w:rsidR="00612791">
        <w:rPr>
          <w:color w:val="000000"/>
        </w:rPr>
        <w:t>OK</w:t>
      </w:r>
      <w:r>
        <w:rPr>
          <w:color w:val="000000"/>
        </w:rPr>
        <w:t xml:space="preserve"> se v roce 2015 stejně jako v minulých letech vyvíjela ve směru rostoucího podílů dětí (0–14 let) i seniorů (</w:t>
      </w:r>
      <w:r w:rsidRPr="009B5BCC">
        <w:t>65 a více let</w:t>
      </w:r>
      <w:r>
        <w:t>) a klesajícího podílu obyvatel v produktivním věku (</w:t>
      </w:r>
      <w:r w:rsidRPr="009B5BCC">
        <w:t>15–64 let</w:t>
      </w:r>
      <w:r w:rsidR="00D01C9A">
        <w:t>), jak je uvedeno v </w:t>
      </w:r>
      <w:r w:rsidR="00D01C9A" w:rsidRPr="00D1464C">
        <w:t xml:space="preserve">tabulce </w:t>
      </w:r>
      <w:r w:rsidR="00D1464C" w:rsidRPr="00D1464C">
        <w:t>3</w:t>
      </w:r>
      <w:r w:rsidR="00D01C9A" w:rsidRPr="00D1464C">
        <w:t>.</w:t>
      </w:r>
      <w:r>
        <w:t xml:space="preserve"> Podíl dětí v populaci kraje dosáhl v roce 2015 zastoupení 15,1 % (95 884), což je mírně pod republikovým průměrem 15,4 %. Na konci roku 2015 se podíl seniorské složky populace kraje pohyboval na 18,7 % (118 815), celorepublikový průměr byl 18,3 %. K poslednímu dni roku 2015 bylo v </w:t>
      </w:r>
      <w:r w:rsidR="00884CF6">
        <w:t>OK</w:t>
      </w:r>
      <w:r>
        <w:t xml:space="preserve"> 420 019 osob v produktivním věku, tj. 66,2 %, přičemž celorepublikový průměr byl 66,3 %. Podíl složky obyvatel v produktivním věku se ve všech krajích České republiky konstantním tempem snižuje a situace v</w:t>
      </w:r>
      <w:r w:rsidR="006B5CED">
        <w:t> </w:t>
      </w:r>
      <w:r w:rsidR="00884CF6">
        <w:t>OK</w:t>
      </w:r>
      <w:r>
        <w:t xml:space="preserve"> tak není výjimkou.</w:t>
      </w:r>
    </w:p>
    <w:p w:rsidR="00D93F81" w:rsidRDefault="00D93F81" w:rsidP="00D93F81">
      <w:pPr>
        <w:pStyle w:val="Titulek"/>
        <w:keepNext/>
      </w:pPr>
      <w:bookmarkStart w:id="30" w:name="_Toc469993955"/>
      <w:r>
        <w:t xml:space="preserve">Graf </w:t>
      </w:r>
      <w:fldSimple w:instr=" SEQ Graf \* ARABIC ">
        <w:r w:rsidR="00A70182">
          <w:rPr>
            <w:noProof/>
          </w:rPr>
          <w:t>1</w:t>
        </w:r>
      </w:fldSimple>
      <w:r>
        <w:t xml:space="preserve"> </w:t>
      </w:r>
      <w:r w:rsidRPr="00B040CA">
        <w:t>Věková struktura Olomoucký kraj k 31. 12. 2015</w:t>
      </w:r>
      <w:bookmarkEnd w:id="30"/>
    </w:p>
    <w:p w:rsidR="00EE77A2" w:rsidRDefault="00EE77A2" w:rsidP="00EE77A2">
      <w:r>
        <w:rPr>
          <w:noProof/>
        </w:rPr>
        <w:drawing>
          <wp:inline distT="0" distB="0" distL="0" distR="0" wp14:anchorId="7AA4D13A" wp14:editId="1FFB93DC">
            <wp:extent cx="5715000" cy="3638550"/>
            <wp:effectExtent l="0" t="0" r="19050" b="190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77A2" w:rsidRDefault="00EE77A2" w:rsidP="00EE77A2">
      <w:pPr>
        <w:rPr>
          <w:rFonts w:ascii="Tahoma" w:hAnsi="Tahoma" w:cs="Tahoma"/>
          <w:sz w:val="18"/>
          <w:szCs w:val="18"/>
        </w:rPr>
      </w:pPr>
      <w:r>
        <w:rPr>
          <w:rFonts w:ascii="Tahoma" w:hAnsi="Tahoma" w:cs="Tahoma"/>
          <w:sz w:val="18"/>
          <w:szCs w:val="18"/>
        </w:rPr>
        <w:t>Zdroj: ČSÚ, věková struktura</w:t>
      </w:r>
    </w:p>
    <w:p w:rsidR="00E65EAF" w:rsidRDefault="00E65EAF" w:rsidP="00EE77A2"/>
    <w:p w:rsidR="00EE77A2" w:rsidRDefault="00EE77A2" w:rsidP="00EE77A2">
      <w:pPr>
        <w:contextualSpacing/>
      </w:pPr>
      <w:r>
        <w:t>Dle věkové pyramidy</w:t>
      </w:r>
      <w:r w:rsidR="00D01C9A">
        <w:t xml:space="preserve"> populace OK reflektující</w:t>
      </w:r>
      <w:r>
        <w:t xml:space="preserve"> stav k</w:t>
      </w:r>
      <w:r w:rsidRPr="00E65EAF">
        <w:t xml:space="preserve"> 31. 12. 2015 v</w:t>
      </w:r>
      <w:r>
        <w:t xml:space="preserve"> rámci pětiletých věkových skupin převládaly skupiny osob ve věku 35–39 a 40–44 let, tedy lidé narození v letech 1971–1980. Široce zastoupeny byly </w:t>
      </w:r>
      <w:r w:rsidR="00D01C9A">
        <w:t>rovněž</w:t>
      </w:r>
      <w:r>
        <w:t xml:space="preserve"> věkové skupiny 60–64 a 65–69 let, lidé narození mezi lety 1946 a 1955. Z grafu lze odvodit populační stagnaci od 80. let kdy počet narozených dětí postupně klesal. </w:t>
      </w:r>
      <w:r w:rsidR="00D01C9A">
        <w:t>Stárnutí silných věkových skupin obyvatel zapříčiní, že v budoucnu lze očekávat nárůst počtu seniorů na úkor předproduktivní a produktivní generace obyvatel</w:t>
      </w:r>
      <w:r>
        <w:t>.</w:t>
      </w:r>
    </w:p>
    <w:p w:rsidR="00EE77A2" w:rsidRPr="00E4535E" w:rsidRDefault="00EE77A2" w:rsidP="00EE77A2">
      <w:pPr>
        <w:spacing w:after="120"/>
        <w:contextualSpacing/>
        <w:rPr>
          <w:b/>
        </w:rPr>
      </w:pPr>
    </w:p>
    <w:p w:rsidR="00EE77A2" w:rsidRPr="00F22F65" w:rsidRDefault="00EE77A2" w:rsidP="00EE77A2">
      <w:pPr>
        <w:spacing w:after="120"/>
        <w:rPr>
          <w:b/>
          <w:i/>
        </w:rPr>
      </w:pPr>
      <w:r w:rsidRPr="00F22F65">
        <w:rPr>
          <w:b/>
          <w:i/>
        </w:rPr>
        <w:t>Index stáří</w:t>
      </w:r>
    </w:p>
    <w:p w:rsidR="00EE77A2" w:rsidRDefault="00EE77A2" w:rsidP="00EE77A2">
      <w:pPr>
        <w:contextualSpacing/>
      </w:pPr>
      <w:r>
        <w:t>Index stáří představuje počet seniorů (</w:t>
      </w:r>
      <w:r w:rsidRPr="009B5BCC">
        <w:t>65 a více let</w:t>
      </w:r>
      <w:r>
        <w:t xml:space="preserve">) na sto dětí </w:t>
      </w:r>
      <w:r>
        <w:rPr>
          <w:color w:val="000000"/>
        </w:rPr>
        <w:t>(0–14 let) v populaci a</w:t>
      </w:r>
      <w:r w:rsidR="000B46B7">
        <w:rPr>
          <w:color w:val="000000"/>
        </w:rPr>
        <w:t> </w:t>
      </w:r>
      <w:r>
        <w:rPr>
          <w:color w:val="000000"/>
        </w:rPr>
        <w:t>odráží proces stárnutí obyvatelstva</w:t>
      </w:r>
      <w:r w:rsidR="00DE4544">
        <w:rPr>
          <w:color w:val="000000"/>
        </w:rPr>
        <w:t>.</w:t>
      </w:r>
      <w:r>
        <w:t xml:space="preserve"> </w:t>
      </w:r>
      <w:r w:rsidR="00DE4544">
        <w:t>V</w:t>
      </w:r>
      <w:r>
        <w:t> </w:t>
      </w:r>
      <w:r w:rsidR="00DE4544">
        <w:t xml:space="preserve">OK se </w:t>
      </w:r>
      <w:r w:rsidR="006A0FF0">
        <w:t>i</w:t>
      </w:r>
      <w:r w:rsidR="00D01C9A">
        <w:t xml:space="preserve">ndex </w:t>
      </w:r>
      <w:r w:rsidR="00DE4544">
        <w:t>o</w:t>
      </w:r>
      <w:r>
        <w:t>d roku 2010 výrazně zvýšil, kdy vzros</w:t>
      </w:r>
      <w:r w:rsidR="00D01C9A">
        <w:t xml:space="preserve">tl z hodnoty 110 na hodnotu 124, viz </w:t>
      </w:r>
      <w:r w:rsidR="00D01C9A" w:rsidRPr="00D1464C">
        <w:t xml:space="preserve">tabulka </w:t>
      </w:r>
      <w:r w:rsidR="00D1464C" w:rsidRPr="00D1464C">
        <w:t>3</w:t>
      </w:r>
      <w:r w:rsidR="00D01C9A" w:rsidRPr="00D1464C">
        <w:t>.</w:t>
      </w:r>
      <w:r>
        <w:t xml:space="preserve"> V roce 2015 připadalo nejvíce seniorů na sto dětí v okresu Jeseník (135), následovaly okresy Přerov (132), Šumperk (128) a Prostějov (125). Nejnižší hodnota indexu byla zaznamenána v okresu Olomouc (116). Každoroční zvyšování zastoupení obyvatel ve věku 65</w:t>
      </w:r>
      <w:r w:rsidR="000B46B7">
        <w:t> </w:t>
      </w:r>
      <w:r>
        <w:t>a</w:t>
      </w:r>
      <w:r w:rsidR="000B46B7">
        <w:t> </w:t>
      </w:r>
      <w:r>
        <w:t xml:space="preserve">více let je od roku 2008 patrné ve všech krajích České republiky. V roce 2015 připadalo nejvíce seniorů na sto dětí shodně v Královehradeckém a Zlínském kraji (129). Třetím nejstarším krajem byl podle indexu stáří kraj Plzeňský (125), mírně nižší byl index v Praze a v Kraji Vysočina (124). Shodný index měly kraje Karlovarský, Jihomoravský a Moravskoslezský (122), za kterými následovaly kraje Pardubický (121) a Jihočeský (120). Nízké hodnoty indexu zůstávaly v Libereckém (116) a Ústeckém (112) kraji. Teprve v roce 2015 překročil </w:t>
      </w:r>
      <w:r w:rsidR="006A0FF0">
        <w:t>i</w:t>
      </w:r>
      <w:r>
        <w:t>ndex hodnotu 100</w:t>
      </w:r>
      <w:r w:rsidR="000B46B7">
        <w:t> </w:t>
      </w:r>
      <w:r>
        <w:t>ve</w:t>
      </w:r>
      <w:r w:rsidR="000B46B7">
        <w:t> </w:t>
      </w:r>
      <w:r>
        <w:t xml:space="preserve">Středočeském kraji. Celorepublikový průměr </w:t>
      </w:r>
      <w:r w:rsidR="006A0FF0">
        <w:t>i</w:t>
      </w:r>
      <w:r>
        <w:t xml:space="preserve">ndexu měl k poslednímu prosinci </w:t>
      </w:r>
      <w:r w:rsidR="00D01C9A">
        <w:t xml:space="preserve">roku </w:t>
      </w:r>
      <w:r>
        <w:t>2015 hodnotu 119.</w:t>
      </w:r>
    </w:p>
    <w:p w:rsidR="000B46B7" w:rsidRDefault="000B46B7" w:rsidP="00EE77A2">
      <w:pPr>
        <w:spacing w:after="120"/>
        <w:rPr>
          <w:b/>
          <w:i/>
        </w:rPr>
      </w:pPr>
    </w:p>
    <w:p w:rsidR="00EE77A2" w:rsidRPr="00795AF4" w:rsidRDefault="00EE77A2" w:rsidP="00EE77A2">
      <w:pPr>
        <w:spacing w:after="120"/>
        <w:rPr>
          <w:b/>
          <w:i/>
        </w:rPr>
      </w:pPr>
      <w:r w:rsidRPr="00795AF4">
        <w:rPr>
          <w:b/>
          <w:i/>
        </w:rPr>
        <w:t>Průměrný věk obyvatel</w:t>
      </w:r>
    </w:p>
    <w:p w:rsidR="00EE77A2" w:rsidRDefault="00EE77A2" w:rsidP="00EE77A2">
      <w:pPr>
        <w:contextualSpacing/>
      </w:pPr>
      <w:r>
        <w:t xml:space="preserve">Průměrný věk obyvatel </w:t>
      </w:r>
      <w:r w:rsidR="007C0508">
        <w:t>OK</w:t>
      </w:r>
      <w:r>
        <w:t xml:space="preserve"> k 31. 12. 2015 mírně vzrostl na hodnotu 42,2 let. Průměrný věk mužů byl 40,6 let a průměrný věk žen byl 43,7 let. Nejmladší obyvatelstvo měl okres Olomouc (41,7 let), nejstarší</w:t>
      </w:r>
      <w:r w:rsidR="00D1464C">
        <w:t xml:space="preserve"> pak okres Jeseník (42,7 let) a </w:t>
      </w:r>
      <w:r>
        <w:t>Přerov (42,6 let) za kterými následovaly okresy Šumperk (42,3 let) a Prostějov (42,3 let). V ostatních krajích měly nejmladší obyvatelstvo kraje Středočeský (40,8</w:t>
      </w:r>
      <w:r w:rsidR="00D1464C">
        <w:t> </w:t>
      </w:r>
      <w:r>
        <w:t>let), Ústecký (41,4 let) a Liberecký (41,6 let), za kterými následovaly kraje Pardubický (41,9 let), Praha (42 let), Moravskoslezský (42 let) a Jihomoravský (42</w:t>
      </w:r>
      <w:r w:rsidR="00D1464C">
        <w:t> </w:t>
      </w:r>
      <w:r>
        <w:t>let). Mírně starší populaci měly kraje Jihočeský (42,1 let), Vysočina (42,1 let), Karlovarský (42,1 let) a Plzeňský (42,3 let). Celorepublikový průměr</w:t>
      </w:r>
      <w:r w:rsidR="00D01C9A">
        <w:t>ný věk obyvatel</w:t>
      </w:r>
      <w:r>
        <w:t xml:space="preserve"> byl 41,9 let.</w:t>
      </w:r>
    </w:p>
    <w:p w:rsidR="00EE77A2" w:rsidRDefault="00EE77A2" w:rsidP="00EE77A2">
      <w:pPr>
        <w:contextualSpacing/>
      </w:pPr>
    </w:p>
    <w:p w:rsidR="00EE77A2" w:rsidRPr="00795AF4" w:rsidRDefault="00EE77A2" w:rsidP="00EE77A2">
      <w:pPr>
        <w:spacing w:after="120"/>
        <w:rPr>
          <w:b/>
          <w:i/>
        </w:rPr>
      </w:pPr>
      <w:r w:rsidRPr="00795AF4">
        <w:rPr>
          <w:b/>
          <w:i/>
        </w:rPr>
        <w:t>Další informace o obyvatelstvu</w:t>
      </w:r>
      <w:r w:rsidR="00D01C9A">
        <w:rPr>
          <w:b/>
          <w:i/>
        </w:rPr>
        <w:t xml:space="preserve"> Olomouckého kraje</w:t>
      </w:r>
    </w:p>
    <w:p w:rsidR="00EE77A2" w:rsidRPr="00E95B49" w:rsidRDefault="00EE77A2" w:rsidP="00EE77A2">
      <w:pPr>
        <w:contextualSpacing/>
      </w:pPr>
      <w:r>
        <w:t xml:space="preserve">Dlouhodobý pokles počtu sňatků obyvatel </w:t>
      </w:r>
      <w:r w:rsidR="007C0508">
        <w:t>OK</w:t>
      </w:r>
      <w:r>
        <w:t xml:space="preserve"> se zastavil v roce 2011. V následujících letech počet vzrostl a za rok 2015 dosahoval údaj hodnoty 2 864 sňatků (r. 2005 – 3 063, r. 2010 – 2 675). Oproti předchozím rokům došlo k mírnému poklesu počtu rozvodů – 1 515 (r. 2005 – 1 926, r. 2010 – 1 823), kdy průměrná doba manželství při rozvodu byla 13,4 let.  V roce 2015 se v kraji narodilo méně dětí, než zemřelo osob (6 498 živě narozených dětí a 7 000 zemřelých). Průměrný věk žen při narození dítěte byl 29,9 let (průměr ČR 30 let). Podíl dětí narozených mimo manželství se každoročně zvyšuje (r. 2005 – 31,2 %, r. 2010 – 39,9 %, r. 2015 – 48,2 %) a klesá počet umělých přerušení těhotenství (r. 2005 – 1 354, r. 2010 – 1 215, r.</w:t>
      </w:r>
      <w:r w:rsidR="00D1464C">
        <w:t> </w:t>
      </w:r>
      <w:r>
        <w:t xml:space="preserve">2015 – 1 137). Naděje na dožití při narození se v letech 2014–2015 u mužů zvýšila na 75,3 let a 82 let u žen. Nejčastější příčinou úmrtí zůstávají nemoci oběhové soustavy (u 44,8 % zemřelých).  Saldo celkové migrace dosáhlo v roce 2015 hodnoty -491 obyvatel (-0,8 </w:t>
      </w:r>
      <w:r>
        <w:rPr>
          <w:color w:val="000000"/>
        </w:rPr>
        <w:t>‰)</w:t>
      </w:r>
      <w:r>
        <w:t xml:space="preserve">, což řadí </w:t>
      </w:r>
      <w:r w:rsidR="007C0508">
        <w:t>OK</w:t>
      </w:r>
      <w:r>
        <w:t xml:space="preserve"> k  7 krajům, které obyvatele migrací každoročně ztrácí.</w:t>
      </w:r>
    </w:p>
    <w:p w:rsidR="00A256FA" w:rsidRDefault="00A256FA" w:rsidP="00EE77A2">
      <w:pPr>
        <w:spacing w:after="120"/>
        <w:rPr>
          <w:rFonts w:cs="Tahoma"/>
          <w:b/>
          <w:szCs w:val="18"/>
          <w:u w:val="single"/>
        </w:rPr>
      </w:pPr>
    </w:p>
    <w:p w:rsidR="00EE77A2" w:rsidRPr="00795AF4" w:rsidRDefault="00EE77A2" w:rsidP="00EE77A2">
      <w:pPr>
        <w:spacing w:after="120"/>
        <w:rPr>
          <w:rFonts w:cs="Tahoma"/>
          <w:b/>
          <w:szCs w:val="18"/>
          <w:u w:val="single"/>
        </w:rPr>
      </w:pPr>
      <w:r w:rsidRPr="00795AF4">
        <w:rPr>
          <w:rFonts w:cs="Tahoma"/>
          <w:b/>
          <w:szCs w:val="18"/>
          <w:u w:val="single"/>
        </w:rPr>
        <w:t>Projekce obyvatelstva Olomouckého kraje</w:t>
      </w:r>
    </w:p>
    <w:p w:rsidR="00EE77A2" w:rsidRPr="002A4F82" w:rsidRDefault="00EE77A2" w:rsidP="00EE77A2">
      <w:pPr>
        <w:rPr>
          <w:rFonts w:cs="Tahoma"/>
          <w:szCs w:val="18"/>
        </w:rPr>
      </w:pPr>
      <w:r w:rsidRPr="009E7E67">
        <w:rPr>
          <w:rFonts w:cs="Tahoma"/>
          <w:szCs w:val="18"/>
        </w:rPr>
        <w:t>Dle publikace „Projekce obyvatelstva v krajích České republiky</w:t>
      </w:r>
      <w:r>
        <w:rPr>
          <w:rFonts w:cs="Tahoma"/>
          <w:szCs w:val="18"/>
        </w:rPr>
        <w:t xml:space="preserve"> do roku 2050“ lze</w:t>
      </w:r>
      <w:r w:rsidR="00D1464C">
        <w:rPr>
          <w:rFonts w:cs="Tahoma"/>
          <w:szCs w:val="18"/>
        </w:rPr>
        <w:t> </w:t>
      </w:r>
      <w:r>
        <w:rPr>
          <w:rFonts w:cs="Tahoma"/>
          <w:szCs w:val="18"/>
        </w:rPr>
        <w:t>v </w:t>
      </w:r>
      <w:r w:rsidR="007C0508">
        <w:rPr>
          <w:rFonts w:cs="Tahoma"/>
          <w:szCs w:val="18"/>
        </w:rPr>
        <w:t>OK</w:t>
      </w:r>
      <w:r>
        <w:rPr>
          <w:rFonts w:cs="Tahoma"/>
          <w:szCs w:val="18"/>
        </w:rPr>
        <w:t xml:space="preserve"> </w:t>
      </w:r>
      <w:r w:rsidR="00D01C9A">
        <w:rPr>
          <w:rFonts w:cs="Tahoma"/>
          <w:szCs w:val="18"/>
        </w:rPr>
        <w:t>v</w:t>
      </w:r>
      <w:r w:rsidR="00146EBD">
        <w:rPr>
          <w:rFonts w:cs="Tahoma"/>
          <w:szCs w:val="18"/>
        </w:rPr>
        <w:t xml:space="preserve"> letech </w:t>
      </w:r>
      <w:r>
        <w:rPr>
          <w:rFonts w:cs="Tahoma"/>
          <w:szCs w:val="18"/>
        </w:rPr>
        <w:t xml:space="preserve">2016–2024 očekávat pokles celkového počtu obyvatelstva. S tímto poklesem bude souviset úbytek absolutních počtů živě narozených, mírný úbytek absolutních počtů zemřelých, dále záporné saldo migrace i záporný celkový přírůstek obyvatel. Lze očekávat nepatrný nárůst úhrnné plodnosti a mírného, avšak stálého nárůstu naděje na dožití. Proces stárnutí populace bude nadále provázet zvyšování parametrů průměrného věku, indexu stáří i indexu ekonomické závislosti. Změna věkové struktury obyvatelstva </w:t>
      </w:r>
      <w:r w:rsidR="007C0508">
        <w:rPr>
          <w:rFonts w:cs="Tahoma"/>
          <w:szCs w:val="18"/>
        </w:rPr>
        <w:t>OK</w:t>
      </w:r>
      <w:r>
        <w:rPr>
          <w:rFonts w:cs="Tahoma"/>
          <w:szCs w:val="18"/>
        </w:rPr>
        <w:t xml:space="preserve"> se </w:t>
      </w:r>
      <w:r w:rsidR="00D01C9A">
        <w:rPr>
          <w:rFonts w:cs="Tahoma"/>
          <w:szCs w:val="18"/>
        </w:rPr>
        <w:t>bude nadále promítat</w:t>
      </w:r>
      <w:r>
        <w:rPr>
          <w:rFonts w:cs="Tahoma"/>
          <w:szCs w:val="18"/>
        </w:rPr>
        <w:t xml:space="preserve"> </w:t>
      </w:r>
      <w:r w:rsidR="007C0508">
        <w:rPr>
          <w:rFonts w:cs="Tahoma"/>
          <w:szCs w:val="18"/>
        </w:rPr>
        <w:t>do skladby sociálních služeb pro osoby</w:t>
      </w:r>
      <w:r>
        <w:rPr>
          <w:rFonts w:cs="Tahoma"/>
          <w:szCs w:val="18"/>
        </w:rPr>
        <w:t xml:space="preserve"> v seniorském věku. Následující tabulka a grafy demonstrují prognostický odhad věkového složení obyvatelstva v </w:t>
      </w:r>
      <w:r w:rsidR="007C0508">
        <w:rPr>
          <w:rFonts w:cs="Tahoma"/>
          <w:szCs w:val="18"/>
        </w:rPr>
        <w:t>OK</w:t>
      </w:r>
      <w:r>
        <w:rPr>
          <w:rFonts w:cs="Tahoma"/>
          <w:szCs w:val="18"/>
        </w:rPr>
        <w:t xml:space="preserve"> pro léta 2016–2024.</w:t>
      </w:r>
    </w:p>
    <w:p w:rsidR="00EE77A2" w:rsidRPr="00D93F81" w:rsidRDefault="00146EBD" w:rsidP="00D93F81">
      <w:pPr>
        <w:spacing w:before="0" w:after="200" w:line="276" w:lineRule="auto"/>
        <w:jc w:val="left"/>
        <w:rPr>
          <w:b/>
        </w:rPr>
      </w:pPr>
      <w:r>
        <w:rPr>
          <w:b/>
        </w:rPr>
        <w:br w:type="page"/>
      </w:r>
    </w:p>
    <w:p w:rsidR="00D93F81" w:rsidRDefault="00D93F81" w:rsidP="00D93F81">
      <w:pPr>
        <w:pStyle w:val="Titulek"/>
        <w:keepNext/>
      </w:pPr>
      <w:bookmarkStart w:id="31" w:name="_Toc469994995"/>
      <w:r>
        <w:t xml:space="preserve">Tabulka </w:t>
      </w:r>
      <w:fldSimple w:instr=" SEQ Tabulka \* ARABIC ">
        <w:r w:rsidR="00A70182">
          <w:rPr>
            <w:noProof/>
          </w:rPr>
          <w:t>3</w:t>
        </w:r>
      </w:fldSimple>
      <w:r>
        <w:t xml:space="preserve"> </w:t>
      </w:r>
      <w:r w:rsidRPr="000A5BD2">
        <w:t>Věkové složení obyvatelstva Olomouckého kraje podle věkových skupin (prognóza)</w:t>
      </w:r>
      <w:bookmarkEnd w:id="31"/>
    </w:p>
    <w:tbl>
      <w:tblPr>
        <w:tblStyle w:val="Mkatabulky"/>
        <w:tblW w:w="0" w:type="auto"/>
        <w:tblInd w:w="38" w:type="dxa"/>
        <w:tblLook w:val="04A0" w:firstRow="1" w:lastRow="0" w:firstColumn="1" w:lastColumn="0" w:noHBand="0" w:noVBand="1"/>
      </w:tblPr>
      <w:tblGrid>
        <w:gridCol w:w="1130"/>
        <w:gridCol w:w="812"/>
        <w:gridCol w:w="812"/>
        <w:gridCol w:w="812"/>
        <w:gridCol w:w="812"/>
        <w:gridCol w:w="812"/>
        <w:gridCol w:w="812"/>
        <w:gridCol w:w="812"/>
        <w:gridCol w:w="812"/>
        <w:gridCol w:w="812"/>
        <w:gridCol w:w="812"/>
      </w:tblGrid>
      <w:tr w:rsidR="00EE77A2" w:rsidTr="00D265E3">
        <w:tc>
          <w:tcPr>
            <w:tcW w:w="1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E77A2" w:rsidRDefault="00EE77A2" w:rsidP="00EE77A2">
            <w:pPr>
              <w:jc w:val="center"/>
              <w:rPr>
                <w:b/>
                <w:sz w:val="20"/>
                <w:szCs w:val="20"/>
              </w:rPr>
            </w:pPr>
            <w:r>
              <w:rPr>
                <w:b/>
                <w:sz w:val="20"/>
                <w:szCs w:val="20"/>
              </w:rPr>
              <w:t>věk</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7C0508">
            <w:pPr>
              <w:jc w:val="center"/>
              <w:rPr>
                <w:b/>
                <w:sz w:val="18"/>
                <w:szCs w:val="20"/>
              </w:rPr>
            </w:pPr>
            <w:r w:rsidRPr="009E7E67">
              <w:rPr>
                <w:b/>
                <w:sz w:val="18"/>
                <w:szCs w:val="20"/>
              </w:rPr>
              <w:t>2015</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2016</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2017</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2018</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2019</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2020</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2021</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2022</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2023</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E77A2" w:rsidRPr="009E7E67" w:rsidRDefault="00EE77A2" w:rsidP="00EE77A2">
            <w:pPr>
              <w:jc w:val="center"/>
              <w:rPr>
                <w:b/>
                <w:sz w:val="18"/>
                <w:szCs w:val="20"/>
              </w:rPr>
            </w:pPr>
            <w:r w:rsidRPr="009E7E67">
              <w:rPr>
                <w:b/>
                <w:sz w:val="18"/>
                <w:szCs w:val="20"/>
              </w:rPr>
              <w:t>2024</w:t>
            </w:r>
          </w:p>
        </w:tc>
      </w:tr>
      <w:tr w:rsidR="00EE77A2" w:rsidTr="00D265E3">
        <w:tc>
          <w:tcPr>
            <w:tcW w:w="1130" w:type="dxa"/>
            <w:tcBorders>
              <w:top w:val="single" w:sz="4" w:space="0" w:color="auto"/>
              <w:left w:val="single" w:sz="4" w:space="0" w:color="auto"/>
              <w:bottom w:val="single" w:sz="4" w:space="0" w:color="auto"/>
              <w:right w:val="single" w:sz="4" w:space="0" w:color="auto"/>
            </w:tcBorders>
            <w:hideMark/>
          </w:tcPr>
          <w:p w:rsidR="00EE77A2" w:rsidRDefault="00EE77A2" w:rsidP="00EE77A2">
            <w:pPr>
              <w:jc w:val="center"/>
              <w:rPr>
                <w:sz w:val="20"/>
                <w:szCs w:val="20"/>
              </w:rPr>
            </w:pPr>
            <w:r>
              <w:rPr>
                <w:sz w:val="20"/>
                <w:szCs w:val="20"/>
              </w:rPr>
              <w:t>0–14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95884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94269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94227</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94151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93835</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93411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92630</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91455</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89676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87627</w:t>
            </w:r>
          </w:p>
        </w:tc>
      </w:tr>
      <w:tr w:rsidR="00EE77A2" w:rsidTr="00D265E3">
        <w:tc>
          <w:tcPr>
            <w:tcW w:w="1130" w:type="dxa"/>
            <w:tcBorders>
              <w:top w:val="single" w:sz="4" w:space="0" w:color="auto"/>
              <w:left w:val="single" w:sz="4" w:space="0" w:color="auto"/>
              <w:bottom w:val="single" w:sz="4" w:space="0" w:color="auto"/>
              <w:right w:val="single" w:sz="4" w:space="0" w:color="auto"/>
            </w:tcBorders>
            <w:hideMark/>
          </w:tcPr>
          <w:p w:rsidR="00EE77A2" w:rsidRDefault="00EE77A2" w:rsidP="00EE77A2">
            <w:pPr>
              <w:jc w:val="center"/>
              <w:rPr>
                <w:sz w:val="20"/>
                <w:szCs w:val="20"/>
              </w:rPr>
            </w:pPr>
            <w:r>
              <w:rPr>
                <w:sz w:val="20"/>
                <w:szCs w:val="20"/>
              </w:rPr>
              <w:t>15–64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420019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420156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415344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410783</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406560</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402466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398840</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395771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393629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392276</w:t>
            </w:r>
          </w:p>
        </w:tc>
      </w:tr>
      <w:tr w:rsidR="00EE77A2" w:rsidTr="00D265E3">
        <w:trPr>
          <w:trHeight w:val="120"/>
        </w:trPr>
        <w:tc>
          <w:tcPr>
            <w:tcW w:w="1130" w:type="dxa"/>
            <w:tcBorders>
              <w:top w:val="single" w:sz="4" w:space="0" w:color="auto"/>
              <w:left w:val="single" w:sz="4" w:space="0" w:color="auto"/>
              <w:bottom w:val="single" w:sz="4" w:space="0" w:color="auto"/>
              <w:right w:val="single" w:sz="4" w:space="0" w:color="auto"/>
            </w:tcBorders>
            <w:hideMark/>
          </w:tcPr>
          <w:p w:rsidR="00EE77A2" w:rsidRDefault="00EE77A2" w:rsidP="00EE77A2">
            <w:pPr>
              <w:jc w:val="center"/>
              <w:rPr>
                <w:sz w:val="20"/>
                <w:szCs w:val="20"/>
              </w:rPr>
            </w:pPr>
            <w:r>
              <w:rPr>
                <w:sz w:val="20"/>
                <w:szCs w:val="20"/>
              </w:rPr>
              <w:t>65+</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118815</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118829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122279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125527</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128686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131829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134856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137706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140209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142158</w:t>
            </w:r>
          </w:p>
        </w:tc>
      </w:tr>
      <w:tr w:rsidR="00EE77A2" w:rsidTr="00D265E3">
        <w:tc>
          <w:tcPr>
            <w:tcW w:w="1130" w:type="dxa"/>
            <w:tcBorders>
              <w:top w:val="single" w:sz="4" w:space="0" w:color="auto"/>
              <w:left w:val="single" w:sz="4" w:space="0" w:color="auto"/>
              <w:bottom w:val="single" w:sz="4" w:space="0" w:color="auto"/>
              <w:right w:val="single" w:sz="4" w:space="0" w:color="auto"/>
            </w:tcBorders>
            <w:hideMark/>
          </w:tcPr>
          <w:p w:rsidR="00EE77A2" w:rsidRDefault="00EE77A2" w:rsidP="00EE77A2">
            <w:pPr>
              <w:jc w:val="center"/>
              <w:rPr>
                <w:spacing w:val="-8"/>
                <w:sz w:val="20"/>
                <w:szCs w:val="20"/>
              </w:rPr>
            </w:pPr>
            <w:r>
              <w:rPr>
                <w:b/>
                <w:spacing w:val="-8"/>
                <w:sz w:val="20"/>
                <w:szCs w:val="20"/>
              </w:rPr>
              <w:t>Index stáří</w:t>
            </w:r>
            <w:r w:rsidRPr="009E7E67">
              <w:rPr>
                <w:spacing w:val="-8"/>
                <w:sz w:val="20"/>
                <w:szCs w:val="20"/>
              </w:rPr>
              <w:t xml:space="preserve"> </w:t>
            </w:r>
          </w:p>
          <w:p w:rsidR="00EE77A2" w:rsidRPr="009E7E67" w:rsidRDefault="00EE77A2" w:rsidP="00EE77A2">
            <w:pPr>
              <w:jc w:val="center"/>
              <w:rPr>
                <w:spacing w:val="-8"/>
                <w:sz w:val="20"/>
                <w:szCs w:val="20"/>
              </w:rPr>
            </w:pPr>
            <w:r w:rsidRPr="009E7E67">
              <w:rPr>
                <w:spacing w:val="-8"/>
                <w:sz w:val="20"/>
                <w:szCs w:val="20"/>
              </w:rPr>
              <w:t>(65+/0–14)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123,9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126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130</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133</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137</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141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146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151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156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162</w:t>
            </w:r>
          </w:p>
        </w:tc>
      </w:tr>
      <w:tr w:rsidR="00EE77A2" w:rsidTr="00D265E3">
        <w:tc>
          <w:tcPr>
            <w:tcW w:w="1130"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center"/>
              <w:rPr>
                <w:spacing w:val="-10"/>
                <w:sz w:val="20"/>
                <w:szCs w:val="20"/>
              </w:rPr>
            </w:pPr>
            <w:r w:rsidRPr="009E7E67">
              <w:rPr>
                <w:b/>
                <w:spacing w:val="-10"/>
                <w:sz w:val="20"/>
                <w:szCs w:val="20"/>
              </w:rPr>
              <w:t>IEZ</w:t>
            </w:r>
            <w:r w:rsidRPr="009E7E67">
              <w:rPr>
                <w:spacing w:val="-10"/>
                <w:sz w:val="20"/>
                <w:szCs w:val="20"/>
              </w:rPr>
              <w:t xml:space="preserve"> </w:t>
            </w:r>
            <w:r>
              <w:rPr>
                <w:spacing w:val="-10"/>
                <w:sz w:val="20"/>
                <w:szCs w:val="20"/>
              </w:rPr>
              <w:br/>
            </w:r>
            <w:r w:rsidRPr="009E7E67">
              <w:rPr>
                <w:spacing w:val="-10"/>
                <w:sz w:val="20"/>
                <w:szCs w:val="20"/>
              </w:rPr>
              <w:t>(0–19,65+</w:t>
            </w:r>
            <w:r>
              <w:rPr>
                <w:spacing w:val="-10"/>
                <w:sz w:val="20"/>
                <w:szCs w:val="20"/>
              </w:rPr>
              <w:br/>
            </w:r>
            <w:r w:rsidRPr="009E7E67">
              <w:rPr>
                <w:spacing w:val="-10"/>
                <w:sz w:val="20"/>
                <w:szCs w:val="20"/>
              </w:rPr>
              <w:t>/20–64)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62</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63</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65</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68</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69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71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72</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73</w:t>
            </w:r>
          </w:p>
        </w:tc>
      </w:tr>
      <w:tr w:rsidR="00EE77A2" w:rsidTr="00D265E3">
        <w:tc>
          <w:tcPr>
            <w:tcW w:w="1130" w:type="dxa"/>
            <w:tcBorders>
              <w:top w:val="single" w:sz="4" w:space="0" w:color="auto"/>
              <w:left w:val="single" w:sz="4" w:space="0" w:color="auto"/>
              <w:bottom w:val="single" w:sz="4" w:space="0" w:color="auto"/>
              <w:right w:val="single" w:sz="4" w:space="0" w:color="auto"/>
            </w:tcBorders>
            <w:hideMark/>
          </w:tcPr>
          <w:p w:rsidR="00EE77A2" w:rsidRDefault="00EE77A2" w:rsidP="00EE77A2">
            <w:pPr>
              <w:jc w:val="center"/>
              <w:rPr>
                <w:b/>
                <w:sz w:val="20"/>
                <w:szCs w:val="20"/>
              </w:rPr>
            </w:pPr>
            <w:r>
              <w:rPr>
                <w:b/>
                <w:sz w:val="20"/>
                <w:szCs w:val="20"/>
              </w:rPr>
              <w:t>průměrný věk</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42,2</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42,3</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42,5</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42,8</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43,1</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43,4</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43,6</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43,9</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44,2</w:t>
            </w:r>
          </w:p>
        </w:tc>
        <w:tc>
          <w:tcPr>
            <w:tcW w:w="812" w:type="dxa"/>
            <w:tcBorders>
              <w:top w:val="single" w:sz="4" w:space="0" w:color="auto"/>
              <w:left w:val="single" w:sz="4" w:space="0" w:color="auto"/>
              <w:bottom w:val="single" w:sz="4" w:space="0" w:color="auto"/>
              <w:right w:val="single" w:sz="4" w:space="0" w:color="auto"/>
            </w:tcBorders>
            <w:hideMark/>
          </w:tcPr>
          <w:p w:rsidR="00EE77A2" w:rsidRPr="009E7E67" w:rsidRDefault="00EE77A2" w:rsidP="00EE77A2">
            <w:pPr>
              <w:jc w:val="right"/>
              <w:rPr>
                <w:sz w:val="18"/>
                <w:szCs w:val="20"/>
              </w:rPr>
            </w:pPr>
            <w:r w:rsidRPr="009E7E67">
              <w:rPr>
                <w:sz w:val="18"/>
                <w:szCs w:val="20"/>
              </w:rPr>
              <w:t>44,5</w:t>
            </w:r>
          </w:p>
        </w:tc>
      </w:tr>
    </w:tbl>
    <w:p w:rsidR="00EE77A2" w:rsidRPr="00F32FB5" w:rsidRDefault="00EE77A2" w:rsidP="00EE77A2">
      <w:pPr>
        <w:rPr>
          <w:rFonts w:ascii="Tahoma" w:hAnsi="Tahoma" w:cs="Tahoma"/>
          <w:sz w:val="18"/>
          <w:szCs w:val="20"/>
        </w:rPr>
      </w:pPr>
      <w:r w:rsidRPr="00F32FB5">
        <w:rPr>
          <w:rFonts w:ascii="Tahoma" w:hAnsi="Tahoma" w:cs="Tahoma"/>
          <w:sz w:val="18"/>
          <w:szCs w:val="20"/>
        </w:rPr>
        <w:t>Zdroj: ČSÚ, Projekce obyvatelstva v krajích České republiky do roku 2050</w:t>
      </w:r>
    </w:p>
    <w:p w:rsidR="00EE77A2" w:rsidRPr="00F32FB5" w:rsidRDefault="00D93F81" w:rsidP="00D93F81">
      <w:pPr>
        <w:rPr>
          <w:rFonts w:ascii="Tahoma" w:hAnsi="Tahoma" w:cs="Tahoma"/>
          <w:sz w:val="18"/>
          <w:szCs w:val="20"/>
        </w:rPr>
      </w:pPr>
      <w:r w:rsidRPr="00F32FB5">
        <w:rPr>
          <w:rFonts w:ascii="Tahoma" w:hAnsi="Tahoma" w:cs="Tahoma"/>
          <w:sz w:val="18"/>
          <w:szCs w:val="20"/>
        </w:rPr>
        <w:t>* reálné údaje</w:t>
      </w:r>
    </w:p>
    <w:p w:rsidR="00D93F81" w:rsidRDefault="00D93F81" w:rsidP="00EE77A2"/>
    <w:p w:rsidR="00D93F81" w:rsidRDefault="00D93F81" w:rsidP="00D93F81">
      <w:pPr>
        <w:pStyle w:val="Titulek"/>
        <w:keepNext/>
      </w:pPr>
      <w:bookmarkStart w:id="32" w:name="_Toc469993956"/>
      <w:r>
        <w:t xml:space="preserve">Graf </w:t>
      </w:r>
      <w:fldSimple w:instr=" SEQ Graf \* ARABIC ">
        <w:r w:rsidR="00A70182">
          <w:rPr>
            <w:noProof/>
          </w:rPr>
          <w:t>2</w:t>
        </w:r>
      </w:fldSimple>
      <w:r>
        <w:t xml:space="preserve"> </w:t>
      </w:r>
      <w:r w:rsidRPr="00DE75CC">
        <w:t>Věkové skupiny obyvatelstva v Olomouckém kraji v roce 2015</w:t>
      </w:r>
      <w:bookmarkEnd w:id="32"/>
    </w:p>
    <w:p w:rsidR="00EE77A2" w:rsidRDefault="00D93F81" w:rsidP="00D93F81">
      <w:r w:rsidRPr="00696C6E">
        <w:rPr>
          <w:noProof/>
        </w:rPr>
        <w:drawing>
          <wp:anchor distT="0" distB="0" distL="114300" distR="114300" simplePos="0" relativeHeight="251663360" behindDoc="0" locked="0" layoutInCell="1" allowOverlap="1" wp14:anchorId="11642715" wp14:editId="4A3C0108">
            <wp:simplePos x="0" y="0"/>
            <wp:positionH relativeFrom="column">
              <wp:posOffset>5120005</wp:posOffset>
            </wp:positionH>
            <wp:positionV relativeFrom="paragraph">
              <wp:posOffset>823595</wp:posOffset>
            </wp:positionV>
            <wp:extent cx="381000" cy="171450"/>
            <wp:effectExtent l="0" t="9525" r="9525" b="952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81000" cy="171450"/>
                    </a:xfrm>
                    <a:prstGeom prst="rect">
                      <a:avLst/>
                    </a:prstGeom>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64384" behindDoc="0" locked="0" layoutInCell="1" allowOverlap="1" wp14:anchorId="7B0076C8" wp14:editId="5BD9BF8E">
            <wp:simplePos x="0" y="0"/>
            <wp:positionH relativeFrom="column">
              <wp:posOffset>1504315</wp:posOffset>
            </wp:positionH>
            <wp:positionV relativeFrom="paragraph">
              <wp:posOffset>1284605</wp:posOffset>
            </wp:positionV>
            <wp:extent cx="390525" cy="228600"/>
            <wp:effectExtent l="4763"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390525" cy="228600"/>
                    </a:xfrm>
                    <a:prstGeom prst="rect">
                      <a:avLst/>
                    </a:prstGeom>
                  </pic:spPr>
                </pic:pic>
              </a:graphicData>
            </a:graphic>
            <wp14:sizeRelH relativeFrom="page">
              <wp14:pctWidth>0</wp14:pctWidth>
            </wp14:sizeRelH>
            <wp14:sizeRelV relativeFrom="page">
              <wp14:pctHeight>0</wp14:pctHeight>
            </wp14:sizeRelV>
          </wp:anchor>
        </w:drawing>
      </w:r>
      <w:r w:rsidRPr="00696C6E">
        <w:rPr>
          <w:noProof/>
        </w:rPr>
        <w:drawing>
          <wp:anchor distT="0" distB="0" distL="114300" distR="114300" simplePos="0" relativeHeight="251662336" behindDoc="0" locked="0" layoutInCell="1" allowOverlap="1" wp14:anchorId="4B968FD0" wp14:editId="6A18079C">
            <wp:simplePos x="0" y="0"/>
            <wp:positionH relativeFrom="column">
              <wp:posOffset>1748790</wp:posOffset>
            </wp:positionH>
            <wp:positionV relativeFrom="paragraph">
              <wp:posOffset>318770</wp:posOffset>
            </wp:positionV>
            <wp:extent cx="409575" cy="180975"/>
            <wp:effectExtent l="0" t="0" r="9525" b="952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7">
                      <a:extLst>
                        <a:ext uri="{28A0092B-C50C-407E-A947-70E740481C1C}">
                          <a14:useLocalDpi xmlns:a14="http://schemas.microsoft.com/office/drawing/2010/main" val="0"/>
                        </a:ext>
                      </a:extLst>
                    </a:blip>
                    <a:stretch>
                      <a:fillRect/>
                    </a:stretch>
                  </pic:blipFill>
                  <pic:spPr>
                    <a:xfrm rot="5400000">
                      <a:off x="0" y="0"/>
                      <a:ext cx="409575" cy="180975"/>
                    </a:xfrm>
                    <a:prstGeom prst="rect">
                      <a:avLst/>
                    </a:prstGeom>
                  </pic:spPr>
                </pic:pic>
              </a:graphicData>
            </a:graphic>
            <wp14:sizeRelH relativeFrom="page">
              <wp14:pctWidth>0</wp14:pctWidth>
            </wp14:sizeRelH>
            <wp14:sizeRelV relativeFrom="page">
              <wp14:pctHeight>0</wp14:pctHeight>
            </wp14:sizeRelV>
          </wp:anchor>
        </w:drawing>
      </w:r>
      <w:r w:rsidR="00EE77A2" w:rsidRPr="007A5C5B">
        <w:rPr>
          <w:noProof/>
          <w:highlight w:val="black"/>
        </w:rPr>
        <w:drawing>
          <wp:inline distT="0" distB="0" distL="0" distR="0" wp14:anchorId="36E8DED6" wp14:editId="1EB9988D">
            <wp:extent cx="5715000" cy="1866900"/>
            <wp:effectExtent l="0" t="0" r="19050" b="19050"/>
            <wp:docPr id="22" name="Graf 22" title="f"/>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3F81" w:rsidRDefault="00D93F81" w:rsidP="00EE77A2"/>
    <w:p w:rsidR="00D93F81" w:rsidRDefault="00D93F81" w:rsidP="00D93F81">
      <w:pPr>
        <w:pStyle w:val="Titulek"/>
        <w:keepNext/>
      </w:pPr>
      <w:bookmarkStart w:id="33" w:name="_Toc469993957"/>
      <w:r>
        <w:t xml:space="preserve">Graf </w:t>
      </w:r>
      <w:fldSimple w:instr=" SEQ Graf \* ARABIC ">
        <w:r w:rsidR="00A70182">
          <w:rPr>
            <w:noProof/>
          </w:rPr>
          <w:t>3</w:t>
        </w:r>
      </w:fldSimple>
      <w:r>
        <w:t xml:space="preserve"> </w:t>
      </w:r>
      <w:r w:rsidRPr="00D4290E">
        <w:t>Věkové skupiny obyvatelstva v Olomouckém kraji v roce 2050 - prognóza</w:t>
      </w:r>
      <w:bookmarkEnd w:id="33"/>
    </w:p>
    <w:p w:rsidR="00EE77A2" w:rsidRPr="008C14E7" w:rsidRDefault="00D93F81" w:rsidP="00EE77A2">
      <w:r w:rsidRPr="005E4AB3">
        <w:rPr>
          <w:noProof/>
        </w:rPr>
        <w:drawing>
          <wp:anchor distT="0" distB="0" distL="114300" distR="114300" simplePos="0" relativeHeight="251667456" behindDoc="0" locked="0" layoutInCell="1" allowOverlap="1" wp14:anchorId="511E26C6" wp14:editId="0CC253B2">
            <wp:simplePos x="0" y="0"/>
            <wp:positionH relativeFrom="column">
              <wp:posOffset>1223010</wp:posOffset>
            </wp:positionH>
            <wp:positionV relativeFrom="paragraph">
              <wp:posOffset>1332230</wp:posOffset>
            </wp:positionV>
            <wp:extent cx="371475" cy="180975"/>
            <wp:effectExtent l="0" t="0" r="9525" b="952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71475" cy="180975"/>
                    </a:xfrm>
                    <a:prstGeom prst="rect">
                      <a:avLst/>
                    </a:prstGeom>
                  </pic:spPr>
                </pic:pic>
              </a:graphicData>
            </a:graphic>
            <wp14:sizeRelH relativeFrom="page">
              <wp14:pctWidth>0</wp14:pctWidth>
            </wp14:sizeRelH>
            <wp14:sizeRelV relativeFrom="page">
              <wp14:pctHeight>0</wp14:pctHeight>
            </wp14:sizeRelV>
          </wp:anchor>
        </w:drawing>
      </w:r>
      <w:r w:rsidRPr="005E4AB3">
        <w:rPr>
          <w:noProof/>
        </w:rPr>
        <w:drawing>
          <wp:anchor distT="0" distB="0" distL="114300" distR="114300" simplePos="0" relativeHeight="251666432" behindDoc="0" locked="0" layoutInCell="1" allowOverlap="1" wp14:anchorId="16119E5F" wp14:editId="3CF559A9">
            <wp:simplePos x="0" y="0"/>
            <wp:positionH relativeFrom="column">
              <wp:posOffset>3776980</wp:posOffset>
            </wp:positionH>
            <wp:positionV relativeFrom="paragraph">
              <wp:posOffset>846455</wp:posOffset>
            </wp:positionV>
            <wp:extent cx="400050" cy="17145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30">
                      <a:extLst>
                        <a:ext uri="{28A0092B-C50C-407E-A947-70E740481C1C}">
                          <a14:useLocalDpi xmlns:a14="http://schemas.microsoft.com/office/drawing/2010/main" val="0"/>
                        </a:ext>
                      </a:extLst>
                    </a:blip>
                    <a:stretch>
                      <a:fillRect/>
                    </a:stretch>
                  </pic:blipFill>
                  <pic:spPr>
                    <a:xfrm rot="5400000">
                      <a:off x="0" y="0"/>
                      <a:ext cx="400050" cy="171450"/>
                    </a:xfrm>
                    <a:prstGeom prst="rect">
                      <a:avLst/>
                    </a:prstGeom>
                  </pic:spPr>
                </pic:pic>
              </a:graphicData>
            </a:graphic>
            <wp14:sizeRelH relativeFrom="page">
              <wp14:pctWidth>0</wp14:pctWidth>
            </wp14:sizeRelH>
            <wp14:sizeRelV relativeFrom="page">
              <wp14:pctHeight>0</wp14:pctHeight>
            </wp14:sizeRelV>
          </wp:anchor>
        </w:drawing>
      </w:r>
      <w:r w:rsidRPr="00696C6E">
        <w:rPr>
          <w:noProof/>
        </w:rPr>
        <w:drawing>
          <wp:anchor distT="0" distB="0" distL="114300" distR="114300" simplePos="0" relativeHeight="251665408" behindDoc="0" locked="0" layoutInCell="1" allowOverlap="1" wp14:anchorId="2B7D763F" wp14:editId="072E1E2A">
            <wp:simplePos x="0" y="0"/>
            <wp:positionH relativeFrom="column">
              <wp:posOffset>2446655</wp:posOffset>
            </wp:positionH>
            <wp:positionV relativeFrom="paragraph">
              <wp:posOffset>369570</wp:posOffset>
            </wp:positionV>
            <wp:extent cx="371475" cy="180975"/>
            <wp:effectExtent l="0" t="0" r="9525" b="952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31">
                      <a:extLst>
                        <a:ext uri="{28A0092B-C50C-407E-A947-70E740481C1C}">
                          <a14:useLocalDpi xmlns:a14="http://schemas.microsoft.com/office/drawing/2010/main" val="0"/>
                        </a:ext>
                      </a:extLst>
                    </a:blip>
                    <a:stretch>
                      <a:fillRect/>
                    </a:stretch>
                  </pic:blipFill>
                  <pic:spPr>
                    <a:xfrm rot="5400000">
                      <a:off x="0" y="0"/>
                      <a:ext cx="371475" cy="180975"/>
                    </a:xfrm>
                    <a:prstGeom prst="rect">
                      <a:avLst/>
                    </a:prstGeom>
                  </pic:spPr>
                </pic:pic>
              </a:graphicData>
            </a:graphic>
            <wp14:sizeRelH relativeFrom="page">
              <wp14:pctWidth>0</wp14:pctWidth>
            </wp14:sizeRelH>
            <wp14:sizeRelV relativeFrom="page">
              <wp14:pctHeight>0</wp14:pctHeight>
            </wp14:sizeRelV>
          </wp:anchor>
        </w:drawing>
      </w:r>
      <w:r w:rsidR="00EE77A2">
        <w:rPr>
          <w:noProof/>
        </w:rPr>
        <w:drawing>
          <wp:inline distT="0" distB="0" distL="0" distR="0" wp14:anchorId="0F47EB7B" wp14:editId="55218654">
            <wp:extent cx="5667375" cy="1885950"/>
            <wp:effectExtent l="0" t="0" r="952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77A2" w:rsidRPr="00F32FB5" w:rsidRDefault="00EE77A2" w:rsidP="00EE77A2">
      <w:pPr>
        <w:rPr>
          <w:rFonts w:ascii="Tahoma" w:hAnsi="Tahoma" w:cs="Tahoma"/>
          <w:b/>
          <w:sz w:val="18"/>
          <w:szCs w:val="18"/>
          <w:u w:val="single"/>
        </w:rPr>
      </w:pPr>
      <w:r w:rsidRPr="00F32FB5">
        <w:rPr>
          <w:rFonts w:ascii="Tahoma" w:hAnsi="Tahoma" w:cs="Tahoma"/>
          <w:sz w:val="18"/>
          <w:szCs w:val="18"/>
        </w:rPr>
        <w:t>Zdroj: ČSÚ, Projekce obyvatelstva v krajích České republiky do roku 2050</w:t>
      </w:r>
    </w:p>
    <w:p w:rsidR="00EE77A2" w:rsidRDefault="00EE77A2" w:rsidP="00EE77A2">
      <w:pPr>
        <w:spacing w:after="120"/>
        <w:rPr>
          <w:b/>
          <w:u w:val="single"/>
        </w:rPr>
      </w:pPr>
    </w:p>
    <w:p w:rsidR="00EE77A2" w:rsidRDefault="00EE77A2" w:rsidP="00EE77A2">
      <w:pPr>
        <w:spacing w:after="120"/>
        <w:rPr>
          <w:b/>
          <w:u w:val="single"/>
        </w:rPr>
      </w:pPr>
    </w:p>
    <w:p w:rsidR="00D93F81" w:rsidRDefault="00D93F81" w:rsidP="00EE77A2">
      <w:pPr>
        <w:spacing w:after="120"/>
        <w:rPr>
          <w:b/>
          <w:u w:val="single"/>
        </w:rPr>
      </w:pPr>
    </w:p>
    <w:p w:rsidR="00EE77A2" w:rsidRPr="005A4B1E" w:rsidRDefault="00EE77A2" w:rsidP="00EE77A2">
      <w:pPr>
        <w:spacing w:after="120"/>
        <w:rPr>
          <w:b/>
          <w:u w:val="single"/>
        </w:rPr>
      </w:pPr>
      <w:r w:rsidRPr="005A4B1E">
        <w:rPr>
          <w:b/>
          <w:u w:val="single"/>
        </w:rPr>
        <w:t>Nezaměstnanost</w:t>
      </w:r>
    </w:p>
    <w:p w:rsidR="00EE77A2" w:rsidRDefault="00EE77A2" w:rsidP="00DE0CDF">
      <w:r>
        <w:t>Podíl nezaměstnaných osob (nahradil výpočet míry registrované nezaměstnanosti v</w:t>
      </w:r>
      <w:r w:rsidR="000B46B7">
        <w:t> </w:t>
      </w:r>
      <w:r>
        <w:t>roce 2013) v </w:t>
      </w:r>
      <w:r w:rsidR="007C0508">
        <w:t>OK</w:t>
      </w:r>
      <w:r>
        <w:t xml:space="preserve"> k 31. 12. 2015 dosáhl hodnoty 7,01 % (celorepublikový průměr </w:t>
      </w:r>
      <w:r w:rsidR="00D01C9A">
        <w:t>byl</w:t>
      </w:r>
      <w:r w:rsidR="000B46B7">
        <w:t> </w:t>
      </w:r>
      <w:r>
        <w:t>6,24 %), což znamenalo meziroční pokles o 1,8 procentního bodu. I přes to byla nezaměstnanost v kraji pátá nejvyšší ze všech krajů. Ke stejnému datu bylo</w:t>
      </w:r>
      <w:r w:rsidR="000B46B7">
        <w:t> </w:t>
      </w:r>
      <w:r>
        <w:t>v evidenci Úřadů práce registrováno 31 058 uchazečů o zaměstnání, což</w:t>
      </w:r>
      <w:r w:rsidR="000B46B7">
        <w:t> </w:t>
      </w:r>
      <w:r>
        <w:t>bylo</w:t>
      </w:r>
      <w:r w:rsidR="000B46B7">
        <w:t> </w:t>
      </w:r>
      <w:r>
        <w:t>o</w:t>
      </w:r>
      <w:r w:rsidR="000B46B7">
        <w:t> </w:t>
      </w:r>
      <w:r>
        <w:t>7 932 uchazečů o zaměstnání méně než v předchozím roce (srov. r. 2008 – 23 470 uchazečů). Během roku 2015 byl zaznamenán nárůst volných pracovních míst a došlo ke snížení dosažitelných uchazečů o zaměstnání, což značilo dobrou kondici pracovního trhu.</w:t>
      </w:r>
      <w:r w:rsidR="00D01C9A">
        <w:t xml:space="preserve"> Ztráta zaměstnání sebou nese hmotné, psychické</w:t>
      </w:r>
      <w:r w:rsidR="00EC32B7">
        <w:t xml:space="preserve"> </w:t>
      </w:r>
      <w:r w:rsidR="00D01C9A">
        <w:t>i</w:t>
      </w:r>
      <w:r w:rsidR="000B46B7">
        <w:t> </w:t>
      </w:r>
      <w:r w:rsidR="00D01C9A">
        <w:t>sociál</w:t>
      </w:r>
      <w:r w:rsidR="004A320D">
        <w:t>ní problémy a strádání. V tomto smyslu se jako nejproblematičtější jeví dlouhodobá nezaměstnanost osob, kte</w:t>
      </w:r>
      <w:r w:rsidR="0061589A">
        <w:t>ré</w:t>
      </w:r>
      <w:r w:rsidR="004A320D">
        <w:t xml:space="preserve"> jsou v evidenci ÚP více než jeden rok – viz následující tabulky.</w:t>
      </w:r>
    </w:p>
    <w:p w:rsidR="00DE0CDF" w:rsidRPr="00DE0CDF" w:rsidRDefault="00DE0CDF" w:rsidP="00DE0CDF"/>
    <w:p w:rsidR="00DE0CDF" w:rsidRDefault="00DE0CDF" w:rsidP="00DE0CDF">
      <w:pPr>
        <w:pStyle w:val="Titulek"/>
        <w:keepNext/>
      </w:pPr>
      <w:bookmarkStart w:id="34" w:name="_Toc469994996"/>
      <w:r>
        <w:t xml:space="preserve">Tabulka </w:t>
      </w:r>
      <w:fldSimple w:instr=" SEQ Tabulka \* ARABIC ">
        <w:r w:rsidR="00A70182">
          <w:rPr>
            <w:noProof/>
          </w:rPr>
          <w:t>4</w:t>
        </w:r>
      </w:fldSimple>
      <w:r>
        <w:rPr>
          <w:noProof/>
        </w:rPr>
        <w:t xml:space="preserve"> </w:t>
      </w:r>
      <w:r w:rsidRPr="00F20D57">
        <w:rPr>
          <w:noProof/>
        </w:rPr>
        <w:t>Vybrané údaje o nezaměstnanosti v Olomouckém kraji k 31. 12. příslušného roku</w:t>
      </w:r>
      <w:bookmarkEnd w:id="34"/>
    </w:p>
    <w:tbl>
      <w:tblPr>
        <w:tblStyle w:val="Mkatabulky"/>
        <w:tblW w:w="0" w:type="auto"/>
        <w:tblInd w:w="38" w:type="dxa"/>
        <w:tblLook w:val="04A0" w:firstRow="1" w:lastRow="0" w:firstColumn="1" w:lastColumn="0" w:noHBand="0" w:noVBand="1"/>
      </w:tblPr>
      <w:tblGrid>
        <w:gridCol w:w="3785"/>
        <w:gridCol w:w="992"/>
        <w:gridCol w:w="850"/>
        <w:gridCol w:w="851"/>
        <w:gridCol w:w="850"/>
        <w:gridCol w:w="851"/>
        <w:gridCol w:w="845"/>
      </w:tblGrid>
      <w:tr w:rsidR="00EE77A2" w:rsidTr="00EE77A2">
        <w:tc>
          <w:tcPr>
            <w:tcW w:w="3785" w:type="dxa"/>
            <w:shd w:val="clear" w:color="auto" w:fill="BFBFBF" w:themeFill="background1" w:themeFillShade="BF"/>
          </w:tcPr>
          <w:p w:rsidR="00EE77A2" w:rsidRPr="00584EE7" w:rsidRDefault="00EE77A2" w:rsidP="00EE77A2">
            <w:pPr>
              <w:rPr>
                <w:sz w:val="20"/>
              </w:rPr>
            </w:pPr>
          </w:p>
        </w:tc>
        <w:tc>
          <w:tcPr>
            <w:tcW w:w="992" w:type="dxa"/>
            <w:shd w:val="clear" w:color="auto" w:fill="BFBFBF" w:themeFill="background1" w:themeFillShade="BF"/>
          </w:tcPr>
          <w:p w:rsidR="00EE77A2" w:rsidRPr="00584EE7" w:rsidRDefault="00EE77A2" w:rsidP="00EE77A2">
            <w:pPr>
              <w:jc w:val="center"/>
              <w:rPr>
                <w:b/>
                <w:sz w:val="20"/>
              </w:rPr>
            </w:pPr>
            <w:r w:rsidRPr="00584EE7">
              <w:rPr>
                <w:b/>
                <w:sz w:val="20"/>
              </w:rPr>
              <w:t>2010</w:t>
            </w:r>
          </w:p>
        </w:tc>
        <w:tc>
          <w:tcPr>
            <w:tcW w:w="850" w:type="dxa"/>
            <w:shd w:val="clear" w:color="auto" w:fill="BFBFBF" w:themeFill="background1" w:themeFillShade="BF"/>
          </w:tcPr>
          <w:p w:rsidR="00EE77A2" w:rsidRPr="00584EE7" w:rsidRDefault="00EE77A2" w:rsidP="00EE77A2">
            <w:pPr>
              <w:jc w:val="center"/>
              <w:rPr>
                <w:b/>
                <w:sz w:val="20"/>
              </w:rPr>
            </w:pPr>
            <w:r w:rsidRPr="00584EE7">
              <w:rPr>
                <w:b/>
                <w:sz w:val="20"/>
              </w:rPr>
              <w:t>2011</w:t>
            </w:r>
          </w:p>
        </w:tc>
        <w:tc>
          <w:tcPr>
            <w:tcW w:w="851" w:type="dxa"/>
            <w:shd w:val="clear" w:color="auto" w:fill="BFBFBF" w:themeFill="background1" w:themeFillShade="BF"/>
          </w:tcPr>
          <w:p w:rsidR="00EE77A2" w:rsidRPr="00584EE7" w:rsidRDefault="00EE77A2" w:rsidP="00EE77A2">
            <w:pPr>
              <w:jc w:val="center"/>
              <w:rPr>
                <w:b/>
                <w:sz w:val="20"/>
              </w:rPr>
            </w:pPr>
            <w:r w:rsidRPr="00584EE7">
              <w:rPr>
                <w:b/>
                <w:sz w:val="20"/>
              </w:rPr>
              <w:t>2012</w:t>
            </w:r>
          </w:p>
        </w:tc>
        <w:tc>
          <w:tcPr>
            <w:tcW w:w="850" w:type="dxa"/>
            <w:shd w:val="clear" w:color="auto" w:fill="BFBFBF" w:themeFill="background1" w:themeFillShade="BF"/>
          </w:tcPr>
          <w:p w:rsidR="00EE77A2" w:rsidRPr="00584EE7" w:rsidRDefault="00EE77A2" w:rsidP="00EE77A2">
            <w:pPr>
              <w:jc w:val="center"/>
              <w:rPr>
                <w:b/>
                <w:sz w:val="20"/>
              </w:rPr>
            </w:pPr>
            <w:r w:rsidRPr="00584EE7">
              <w:rPr>
                <w:b/>
                <w:sz w:val="20"/>
              </w:rPr>
              <w:t>2013</w:t>
            </w:r>
          </w:p>
        </w:tc>
        <w:tc>
          <w:tcPr>
            <w:tcW w:w="851" w:type="dxa"/>
            <w:shd w:val="clear" w:color="auto" w:fill="BFBFBF" w:themeFill="background1" w:themeFillShade="BF"/>
          </w:tcPr>
          <w:p w:rsidR="00EE77A2" w:rsidRPr="00584EE7" w:rsidRDefault="00EE77A2" w:rsidP="00EE77A2">
            <w:pPr>
              <w:jc w:val="center"/>
              <w:rPr>
                <w:b/>
                <w:sz w:val="20"/>
              </w:rPr>
            </w:pPr>
            <w:r w:rsidRPr="00584EE7">
              <w:rPr>
                <w:b/>
                <w:sz w:val="20"/>
              </w:rPr>
              <w:t>2014</w:t>
            </w:r>
          </w:p>
        </w:tc>
        <w:tc>
          <w:tcPr>
            <w:tcW w:w="845" w:type="dxa"/>
            <w:shd w:val="clear" w:color="auto" w:fill="BFBFBF" w:themeFill="background1" w:themeFillShade="BF"/>
          </w:tcPr>
          <w:p w:rsidR="00EE77A2" w:rsidRPr="00584EE7" w:rsidRDefault="00EE77A2" w:rsidP="00EE77A2">
            <w:pPr>
              <w:jc w:val="center"/>
              <w:rPr>
                <w:b/>
                <w:sz w:val="20"/>
              </w:rPr>
            </w:pPr>
            <w:r w:rsidRPr="00584EE7">
              <w:rPr>
                <w:b/>
                <w:sz w:val="20"/>
              </w:rPr>
              <w:t>2015</w:t>
            </w:r>
          </w:p>
        </w:tc>
      </w:tr>
      <w:tr w:rsidR="00EE77A2" w:rsidTr="00EE77A2">
        <w:trPr>
          <w:trHeight w:val="90"/>
        </w:trPr>
        <w:tc>
          <w:tcPr>
            <w:tcW w:w="3785" w:type="dxa"/>
          </w:tcPr>
          <w:p w:rsidR="00EE77A2" w:rsidRPr="00584EE7" w:rsidRDefault="00EE77A2" w:rsidP="00EE77A2">
            <w:pPr>
              <w:rPr>
                <w:sz w:val="20"/>
              </w:rPr>
            </w:pPr>
            <w:r w:rsidRPr="00584EE7">
              <w:rPr>
                <w:sz w:val="20"/>
              </w:rPr>
              <w:t>uchazeči o zaměstnání v evidenci Úřadu práce ČR</w:t>
            </w:r>
          </w:p>
        </w:tc>
        <w:tc>
          <w:tcPr>
            <w:tcW w:w="992" w:type="dxa"/>
            <w:vAlign w:val="bottom"/>
          </w:tcPr>
          <w:p w:rsidR="00EE77A2" w:rsidRPr="00584EE7" w:rsidRDefault="00EE77A2" w:rsidP="00EE77A2">
            <w:pPr>
              <w:jc w:val="right"/>
              <w:rPr>
                <w:sz w:val="20"/>
              </w:rPr>
            </w:pPr>
            <w:r w:rsidRPr="00584EE7">
              <w:rPr>
                <w:sz w:val="20"/>
              </w:rPr>
              <w:t>42 117</w:t>
            </w:r>
          </w:p>
        </w:tc>
        <w:tc>
          <w:tcPr>
            <w:tcW w:w="850" w:type="dxa"/>
            <w:vAlign w:val="bottom"/>
          </w:tcPr>
          <w:p w:rsidR="00EE77A2" w:rsidRPr="00584EE7" w:rsidRDefault="00EE77A2" w:rsidP="00EE77A2">
            <w:pPr>
              <w:jc w:val="right"/>
              <w:rPr>
                <w:sz w:val="20"/>
              </w:rPr>
            </w:pPr>
            <w:r w:rsidRPr="00584EE7">
              <w:rPr>
                <w:sz w:val="20"/>
              </w:rPr>
              <w:t>38 119</w:t>
            </w:r>
          </w:p>
        </w:tc>
        <w:tc>
          <w:tcPr>
            <w:tcW w:w="851" w:type="dxa"/>
            <w:vAlign w:val="bottom"/>
          </w:tcPr>
          <w:p w:rsidR="00EE77A2" w:rsidRPr="00584EE7" w:rsidRDefault="00EE77A2" w:rsidP="00EE77A2">
            <w:pPr>
              <w:jc w:val="right"/>
              <w:rPr>
                <w:sz w:val="20"/>
              </w:rPr>
            </w:pPr>
            <w:r w:rsidRPr="00584EE7">
              <w:rPr>
                <w:sz w:val="20"/>
              </w:rPr>
              <w:t>40 342</w:t>
            </w:r>
          </w:p>
        </w:tc>
        <w:tc>
          <w:tcPr>
            <w:tcW w:w="850" w:type="dxa"/>
            <w:vAlign w:val="bottom"/>
          </w:tcPr>
          <w:p w:rsidR="00EE77A2" w:rsidRPr="00584EE7" w:rsidRDefault="00EE77A2" w:rsidP="00EE77A2">
            <w:pPr>
              <w:jc w:val="right"/>
              <w:rPr>
                <w:sz w:val="20"/>
              </w:rPr>
            </w:pPr>
            <w:r w:rsidRPr="00584EE7">
              <w:rPr>
                <w:sz w:val="20"/>
              </w:rPr>
              <w:t>43 364</w:t>
            </w:r>
          </w:p>
        </w:tc>
        <w:tc>
          <w:tcPr>
            <w:tcW w:w="851" w:type="dxa"/>
            <w:vAlign w:val="bottom"/>
          </w:tcPr>
          <w:p w:rsidR="00EE77A2" w:rsidRPr="00584EE7" w:rsidRDefault="00EE77A2" w:rsidP="00EE77A2">
            <w:pPr>
              <w:jc w:val="right"/>
              <w:rPr>
                <w:sz w:val="20"/>
              </w:rPr>
            </w:pPr>
            <w:r w:rsidRPr="00584EE7">
              <w:rPr>
                <w:sz w:val="20"/>
              </w:rPr>
              <w:t>38 990</w:t>
            </w:r>
          </w:p>
        </w:tc>
        <w:tc>
          <w:tcPr>
            <w:tcW w:w="845" w:type="dxa"/>
            <w:vAlign w:val="bottom"/>
          </w:tcPr>
          <w:p w:rsidR="00EE77A2" w:rsidRPr="00584EE7" w:rsidRDefault="00EE77A2" w:rsidP="00EE77A2">
            <w:pPr>
              <w:jc w:val="right"/>
              <w:rPr>
                <w:sz w:val="20"/>
              </w:rPr>
            </w:pPr>
            <w:r w:rsidRPr="00584EE7">
              <w:rPr>
                <w:sz w:val="20"/>
              </w:rPr>
              <w:t>31 058</w:t>
            </w:r>
          </w:p>
        </w:tc>
      </w:tr>
      <w:tr w:rsidR="00EE77A2" w:rsidTr="00EE77A2">
        <w:trPr>
          <w:trHeight w:val="90"/>
        </w:trPr>
        <w:tc>
          <w:tcPr>
            <w:tcW w:w="3785" w:type="dxa"/>
          </w:tcPr>
          <w:p w:rsidR="00EE77A2" w:rsidRPr="00584EE7" w:rsidRDefault="00EE77A2" w:rsidP="00EE77A2">
            <w:pPr>
              <w:ind w:firstLine="284"/>
              <w:rPr>
                <w:sz w:val="20"/>
              </w:rPr>
            </w:pPr>
            <w:r w:rsidRPr="00584EE7">
              <w:rPr>
                <w:sz w:val="20"/>
              </w:rPr>
              <w:t>z toho dosažitelní</w:t>
            </w:r>
          </w:p>
        </w:tc>
        <w:tc>
          <w:tcPr>
            <w:tcW w:w="992" w:type="dxa"/>
            <w:vAlign w:val="bottom"/>
          </w:tcPr>
          <w:p w:rsidR="00EE77A2" w:rsidRPr="00584EE7" w:rsidRDefault="00EE77A2" w:rsidP="00EE77A2">
            <w:pPr>
              <w:jc w:val="right"/>
              <w:rPr>
                <w:sz w:val="20"/>
              </w:rPr>
            </w:pPr>
            <w:r w:rsidRPr="00584EE7">
              <w:rPr>
                <w:sz w:val="20"/>
              </w:rPr>
              <w:t>40 732</w:t>
            </w:r>
          </w:p>
        </w:tc>
        <w:tc>
          <w:tcPr>
            <w:tcW w:w="850" w:type="dxa"/>
            <w:vAlign w:val="bottom"/>
          </w:tcPr>
          <w:p w:rsidR="00EE77A2" w:rsidRPr="00584EE7" w:rsidRDefault="00EE77A2" w:rsidP="00EE77A2">
            <w:pPr>
              <w:jc w:val="right"/>
              <w:rPr>
                <w:sz w:val="20"/>
              </w:rPr>
            </w:pPr>
            <w:r w:rsidRPr="00584EE7">
              <w:rPr>
                <w:sz w:val="20"/>
              </w:rPr>
              <w:t>36 748</w:t>
            </w:r>
          </w:p>
        </w:tc>
        <w:tc>
          <w:tcPr>
            <w:tcW w:w="851" w:type="dxa"/>
            <w:vAlign w:val="bottom"/>
          </w:tcPr>
          <w:p w:rsidR="00EE77A2" w:rsidRPr="00584EE7" w:rsidRDefault="00EE77A2" w:rsidP="00EE77A2">
            <w:pPr>
              <w:jc w:val="right"/>
              <w:rPr>
                <w:sz w:val="20"/>
              </w:rPr>
            </w:pPr>
            <w:r w:rsidRPr="00584EE7">
              <w:rPr>
                <w:sz w:val="20"/>
              </w:rPr>
              <w:t>39 070</w:t>
            </w:r>
          </w:p>
        </w:tc>
        <w:tc>
          <w:tcPr>
            <w:tcW w:w="850" w:type="dxa"/>
            <w:vAlign w:val="bottom"/>
          </w:tcPr>
          <w:p w:rsidR="00EE77A2" w:rsidRPr="00584EE7" w:rsidRDefault="00EE77A2" w:rsidP="00EE77A2">
            <w:pPr>
              <w:jc w:val="right"/>
              <w:rPr>
                <w:sz w:val="20"/>
              </w:rPr>
            </w:pPr>
            <w:r w:rsidRPr="00584EE7">
              <w:rPr>
                <w:sz w:val="20"/>
              </w:rPr>
              <w:t>42 095</w:t>
            </w:r>
          </w:p>
        </w:tc>
        <w:tc>
          <w:tcPr>
            <w:tcW w:w="851" w:type="dxa"/>
            <w:vAlign w:val="bottom"/>
          </w:tcPr>
          <w:p w:rsidR="00EE77A2" w:rsidRPr="00584EE7" w:rsidRDefault="00EE77A2" w:rsidP="00EE77A2">
            <w:pPr>
              <w:jc w:val="right"/>
              <w:rPr>
                <w:sz w:val="20"/>
              </w:rPr>
            </w:pPr>
            <w:r w:rsidRPr="00584EE7">
              <w:rPr>
                <w:sz w:val="20"/>
              </w:rPr>
              <w:t>37 494</w:t>
            </w:r>
          </w:p>
        </w:tc>
        <w:tc>
          <w:tcPr>
            <w:tcW w:w="845" w:type="dxa"/>
            <w:vAlign w:val="bottom"/>
          </w:tcPr>
          <w:p w:rsidR="00EE77A2" w:rsidRPr="00584EE7" w:rsidRDefault="00EE77A2" w:rsidP="00EE77A2">
            <w:pPr>
              <w:jc w:val="right"/>
              <w:rPr>
                <w:sz w:val="20"/>
              </w:rPr>
            </w:pPr>
            <w:r w:rsidRPr="00584EE7">
              <w:rPr>
                <w:sz w:val="20"/>
              </w:rPr>
              <w:t>29 478</w:t>
            </w:r>
          </w:p>
        </w:tc>
      </w:tr>
      <w:tr w:rsidR="00EE77A2" w:rsidTr="00EE77A2">
        <w:trPr>
          <w:trHeight w:val="135"/>
        </w:trPr>
        <w:tc>
          <w:tcPr>
            <w:tcW w:w="3785" w:type="dxa"/>
          </w:tcPr>
          <w:p w:rsidR="00EE77A2" w:rsidRPr="00584EE7" w:rsidRDefault="00EE77A2" w:rsidP="00EE77A2">
            <w:pPr>
              <w:rPr>
                <w:sz w:val="20"/>
              </w:rPr>
            </w:pPr>
            <w:r w:rsidRPr="00584EE7">
              <w:rPr>
                <w:sz w:val="20"/>
              </w:rPr>
              <w:t>volná pracovní místa</w:t>
            </w:r>
          </w:p>
        </w:tc>
        <w:tc>
          <w:tcPr>
            <w:tcW w:w="992" w:type="dxa"/>
            <w:vAlign w:val="bottom"/>
          </w:tcPr>
          <w:p w:rsidR="00EE77A2" w:rsidRPr="00584EE7" w:rsidRDefault="00EE77A2" w:rsidP="00EE77A2">
            <w:pPr>
              <w:jc w:val="right"/>
              <w:rPr>
                <w:sz w:val="20"/>
              </w:rPr>
            </w:pPr>
            <w:r w:rsidRPr="00584EE7">
              <w:rPr>
                <w:sz w:val="20"/>
              </w:rPr>
              <w:t>1 210</w:t>
            </w:r>
          </w:p>
        </w:tc>
        <w:tc>
          <w:tcPr>
            <w:tcW w:w="850" w:type="dxa"/>
            <w:vAlign w:val="bottom"/>
          </w:tcPr>
          <w:p w:rsidR="00EE77A2" w:rsidRPr="00584EE7" w:rsidRDefault="00EE77A2" w:rsidP="00EE77A2">
            <w:pPr>
              <w:jc w:val="right"/>
              <w:rPr>
                <w:sz w:val="20"/>
              </w:rPr>
            </w:pPr>
            <w:r w:rsidRPr="00584EE7">
              <w:rPr>
                <w:sz w:val="20"/>
              </w:rPr>
              <w:t>1 065</w:t>
            </w:r>
          </w:p>
        </w:tc>
        <w:tc>
          <w:tcPr>
            <w:tcW w:w="851" w:type="dxa"/>
            <w:vAlign w:val="bottom"/>
          </w:tcPr>
          <w:p w:rsidR="00EE77A2" w:rsidRPr="00584EE7" w:rsidRDefault="00EE77A2" w:rsidP="00EE77A2">
            <w:pPr>
              <w:jc w:val="right"/>
              <w:rPr>
                <w:sz w:val="20"/>
              </w:rPr>
            </w:pPr>
            <w:r w:rsidRPr="00584EE7">
              <w:rPr>
                <w:sz w:val="20"/>
              </w:rPr>
              <w:t>809</w:t>
            </w:r>
          </w:p>
        </w:tc>
        <w:tc>
          <w:tcPr>
            <w:tcW w:w="850" w:type="dxa"/>
            <w:vAlign w:val="bottom"/>
          </w:tcPr>
          <w:p w:rsidR="00EE77A2" w:rsidRPr="00584EE7" w:rsidRDefault="00EE77A2" w:rsidP="00EE77A2">
            <w:pPr>
              <w:jc w:val="right"/>
              <w:rPr>
                <w:sz w:val="20"/>
              </w:rPr>
            </w:pPr>
            <w:r w:rsidRPr="00584EE7">
              <w:rPr>
                <w:sz w:val="20"/>
              </w:rPr>
              <w:t>1 103</w:t>
            </w:r>
          </w:p>
        </w:tc>
        <w:tc>
          <w:tcPr>
            <w:tcW w:w="851" w:type="dxa"/>
            <w:vAlign w:val="bottom"/>
          </w:tcPr>
          <w:p w:rsidR="00EE77A2" w:rsidRPr="00584EE7" w:rsidRDefault="00EE77A2" w:rsidP="00EE77A2">
            <w:pPr>
              <w:jc w:val="right"/>
              <w:rPr>
                <w:sz w:val="20"/>
              </w:rPr>
            </w:pPr>
            <w:r w:rsidRPr="00584EE7">
              <w:rPr>
                <w:sz w:val="20"/>
              </w:rPr>
              <w:t>2 814</w:t>
            </w:r>
          </w:p>
        </w:tc>
        <w:tc>
          <w:tcPr>
            <w:tcW w:w="845" w:type="dxa"/>
            <w:vAlign w:val="bottom"/>
          </w:tcPr>
          <w:p w:rsidR="00EE77A2" w:rsidRPr="00584EE7" w:rsidRDefault="00EE77A2" w:rsidP="00EE77A2">
            <w:pPr>
              <w:jc w:val="right"/>
              <w:rPr>
                <w:sz w:val="20"/>
              </w:rPr>
            </w:pPr>
            <w:r w:rsidRPr="00584EE7">
              <w:rPr>
                <w:sz w:val="20"/>
              </w:rPr>
              <w:t>5 912</w:t>
            </w:r>
          </w:p>
        </w:tc>
      </w:tr>
      <w:tr w:rsidR="00EE77A2" w:rsidTr="00EE77A2">
        <w:trPr>
          <w:trHeight w:val="135"/>
        </w:trPr>
        <w:tc>
          <w:tcPr>
            <w:tcW w:w="3785" w:type="dxa"/>
          </w:tcPr>
          <w:p w:rsidR="00EE77A2" w:rsidRPr="00584EE7" w:rsidRDefault="00EE77A2" w:rsidP="00EE77A2">
            <w:pPr>
              <w:rPr>
                <w:spacing w:val="-6"/>
                <w:sz w:val="20"/>
              </w:rPr>
            </w:pPr>
            <w:r w:rsidRPr="00584EE7">
              <w:rPr>
                <w:spacing w:val="-6"/>
                <w:sz w:val="20"/>
              </w:rPr>
              <w:t>počet uchazečů na 1 pracovní místo</w:t>
            </w:r>
          </w:p>
        </w:tc>
        <w:tc>
          <w:tcPr>
            <w:tcW w:w="992" w:type="dxa"/>
            <w:vAlign w:val="bottom"/>
          </w:tcPr>
          <w:p w:rsidR="00EE77A2" w:rsidRPr="00584EE7" w:rsidRDefault="00EE77A2" w:rsidP="00EE77A2">
            <w:pPr>
              <w:jc w:val="right"/>
              <w:rPr>
                <w:sz w:val="20"/>
              </w:rPr>
            </w:pPr>
            <w:r w:rsidRPr="00584EE7">
              <w:rPr>
                <w:sz w:val="20"/>
              </w:rPr>
              <w:t>34,8</w:t>
            </w:r>
          </w:p>
        </w:tc>
        <w:tc>
          <w:tcPr>
            <w:tcW w:w="850" w:type="dxa"/>
            <w:vAlign w:val="bottom"/>
          </w:tcPr>
          <w:p w:rsidR="00EE77A2" w:rsidRPr="00584EE7" w:rsidRDefault="00EE77A2" w:rsidP="00EE77A2">
            <w:pPr>
              <w:jc w:val="right"/>
              <w:rPr>
                <w:sz w:val="20"/>
              </w:rPr>
            </w:pPr>
            <w:r w:rsidRPr="00584EE7">
              <w:rPr>
                <w:sz w:val="20"/>
              </w:rPr>
              <w:t>35,8</w:t>
            </w:r>
          </w:p>
        </w:tc>
        <w:tc>
          <w:tcPr>
            <w:tcW w:w="851" w:type="dxa"/>
            <w:vAlign w:val="bottom"/>
          </w:tcPr>
          <w:p w:rsidR="00EE77A2" w:rsidRPr="00584EE7" w:rsidRDefault="00EE77A2" w:rsidP="00EE77A2">
            <w:pPr>
              <w:jc w:val="right"/>
              <w:rPr>
                <w:sz w:val="20"/>
              </w:rPr>
            </w:pPr>
            <w:r w:rsidRPr="00584EE7">
              <w:rPr>
                <w:sz w:val="20"/>
              </w:rPr>
              <w:t>49,9</w:t>
            </w:r>
          </w:p>
        </w:tc>
        <w:tc>
          <w:tcPr>
            <w:tcW w:w="850" w:type="dxa"/>
            <w:vAlign w:val="bottom"/>
          </w:tcPr>
          <w:p w:rsidR="00EE77A2" w:rsidRPr="00584EE7" w:rsidRDefault="00EE77A2" w:rsidP="00EE77A2">
            <w:pPr>
              <w:jc w:val="right"/>
              <w:rPr>
                <w:sz w:val="20"/>
              </w:rPr>
            </w:pPr>
            <w:r w:rsidRPr="00584EE7">
              <w:rPr>
                <w:sz w:val="20"/>
              </w:rPr>
              <w:t>39,3</w:t>
            </w:r>
          </w:p>
        </w:tc>
        <w:tc>
          <w:tcPr>
            <w:tcW w:w="851" w:type="dxa"/>
            <w:vAlign w:val="bottom"/>
          </w:tcPr>
          <w:p w:rsidR="00EE77A2" w:rsidRPr="00584EE7" w:rsidRDefault="00EE77A2" w:rsidP="00EE77A2">
            <w:pPr>
              <w:jc w:val="right"/>
              <w:rPr>
                <w:sz w:val="20"/>
              </w:rPr>
            </w:pPr>
            <w:r w:rsidRPr="00584EE7">
              <w:rPr>
                <w:sz w:val="20"/>
              </w:rPr>
              <w:t>13,9</w:t>
            </w:r>
          </w:p>
        </w:tc>
        <w:tc>
          <w:tcPr>
            <w:tcW w:w="845" w:type="dxa"/>
            <w:vAlign w:val="bottom"/>
          </w:tcPr>
          <w:p w:rsidR="00EE77A2" w:rsidRPr="00584EE7" w:rsidRDefault="00EE77A2" w:rsidP="00EE77A2">
            <w:pPr>
              <w:jc w:val="right"/>
              <w:rPr>
                <w:sz w:val="20"/>
              </w:rPr>
            </w:pPr>
            <w:r w:rsidRPr="00584EE7">
              <w:rPr>
                <w:sz w:val="20"/>
              </w:rPr>
              <w:t>5,3</w:t>
            </w:r>
          </w:p>
        </w:tc>
      </w:tr>
      <w:tr w:rsidR="00EE77A2" w:rsidTr="00EE77A2">
        <w:trPr>
          <w:trHeight w:val="135"/>
        </w:trPr>
        <w:tc>
          <w:tcPr>
            <w:tcW w:w="3785" w:type="dxa"/>
          </w:tcPr>
          <w:p w:rsidR="00EE77A2" w:rsidRPr="00584EE7" w:rsidRDefault="00EE77A2" w:rsidP="00EE77A2">
            <w:pPr>
              <w:rPr>
                <w:spacing w:val="-6"/>
                <w:sz w:val="20"/>
              </w:rPr>
            </w:pPr>
            <w:r w:rsidRPr="00584EE7">
              <w:rPr>
                <w:spacing w:val="-6"/>
                <w:sz w:val="20"/>
              </w:rPr>
              <w:t>obecná míra nezaměstnanosti</w:t>
            </w:r>
          </w:p>
        </w:tc>
        <w:tc>
          <w:tcPr>
            <w:tcW w:w="992" w:type="dxa"/>
            <w:vAlign w:val="bottom"/>
          </w:tcPr>
          <w:p w:rsidR="00EE77A2" w:rsidRPr="00584EE7" w:rsidRDefault="00EE77A2" w:rsidP="00EE77A2">
            <w:pPr>
              <w:jc w:val="right"/>
              <w:rPr>
                <w:sz w:val="20"/>
              </w:rPr>
            </w:pPr>
            <w:r w:rsidRPr="00584EE7">
              <w:rPr>
                <w:sz w:val="20"/>
              </w:rPr>
              <w:t>9,1 %</w:t>
            </w:r>
          </w:p>
        </w:tc>
        <w:tc>
          <w:tcPr>
            <w:tcW w:w="850" w:type="dxa"/>
            <w:vAlign w:val="bottom"/>
          </w:tcPr>
          <w:p w:rsidR="00EE77A2" w:rsidRPr="00584EE7" w:rsidRDefault="00EE77A2" w:rsidP="00EE77A2">
            <w:pPr>
              <w:jc w:val="right"/>
              <w:rPr>
                <w:sz w:val="20"/>
              </w:rPr>
            </w:pPr>
            <w:r w:rsidRPr="00584EE7">
              <w:rPr>
                <w:sz w:val="20"/>
              </w:rPr>
              <w:t>7,6 %</w:t>
            </w:r>
          </w:p>
        </w:tc>
        <w:tc>
          <w:tcPr>
            <w:tcW w:w="851" w:type="dxa"/>
            <w:vAlign w:val="bottom"/>
          </w:tcPr>
          <w:p w:rsidR="00EE77A2" w:rsidRPr="00584EE7" w:rsidRDefault="00EE77A2" w:rsidP="00EE77A2">
            <w:pPr>
              <w:jc w:val="right"/>
              <w:rPr>
                <w:sz w:val="20"/>
              </w:rPr>
            </w:pPr>
            <w:r w:rsidRPr="00584EE7">
              <w:rPr>
                <w:sz w:val="20"/>
              </w:rPr>
              <w:t>7,7 %</w:t>
            </w:r>
          </w:p>
        </w:tc>
        <w:tc>
          <w:tcPr>
            <w:tcW w:w="850" w:type="dxa"/>
            <w:vAlign w:val="bottom"/>
          </w:tcPr>
          <w:p w:rsidR="00EE77A2" w:rsidRPr="00584EE7" w:rsidRDefault="00EE77A2" w:rsidP="00EE77A2">
            <w:pPr>
              <w:jc w:val="right"/>
              <w:rPr>
                <w:sz w:val="20"/>
              </w:rPr>
            </w:pPr>
            <w:r w:rsidRPr="00584EE7">
              <w:rPr>
                <w:sz w:val="20"/>
              </w:rPr>
              <w:t>9,2 %</w:t>
            </w:r>
          </w:p>
        </w:tc>
        <w:tc>
          <w:tcPr>
            <w:tcW w:w="851" w:type="dxa"/>
            <w:vAlign w:val="bottom"/>
          </w:tcPr>
          <w:p w:rsidR="00EE77A2" w:rsidRPr="00584EE7" w:rsidRDefault="00EE77A2" w:rsidP="00EE77A2">
            <w:pPr>
              <w:jc w:val="right"/>
              <w:rPr>
                <w:sz w:val="20"/>
              </w:rPr>
            </w:pPr>
            <w:r w:rsidRPr="00584EE7">
              <w:rPr>
                <w:sz w:val="20"/>
              </w:rPr>
              <w:t>7,7 %</w:t>
            </w:r>
          </w:p>
        </w:tc>
        <w:tc>
          <w:tcPr>
            <w:tcW w:w="845" w:type="dxa"/>
            <w:vAlign w:val="bottom"/>
          </w:tcPr>
          <w:p w:rsidR="00EE77A2" w:rsidRPr="00584EE7" w:rsidRDefault="00EE77A2" w:rsidP="00EE77A2">
            <w:pPr>
              <w:jc w:val="right"/>
              <w:rPr>
                <w:sz w:val="20"/>
              </w:rPr>
            </w:pPr>
            <w:r w:rsidRPr="00584EE7">
              <w:rPr>
                <w:sz w:val="20"/>
              </w:rPr>
              <w:t>5,9 %</w:t>
            </w:r>
          </w:p>
        </w:tc>
      </w:tr>
      <w:tr w:rsidR="00EE77A2" w:rsidTr="00EE77A2">
        <w:tc>
          <w:tcPr>
            <w:tcW w:w="3785" w:type="dxa"/>
          </w:tcPr>
          <w:p w:rsidR="00EE77A2" w:rsidRPr="00584EE7" w:rsidRDefault="00EE77A2" w:rsidP="00EE77A2">
            <w:pPr>
              <w:rPr>
                <w:spacing w:val="-5"/>
                <w:sz w:val="20"/>
              </w:rPr>
            </w:pPr>
            <w:r w:rsidRPr="00584EE7">
              <w:rPr>
                <w:spacing w:val="-5"/>
                <w:sz w:val="20"/>
              </w:rPr>
              <w:t>podíl nezaměstnaných osob (na obyvatelstvu ve věku 15 – 64 let)</w:t>
            </w:r>
          </w:p>
        </w:tc>
        <w:tc>
          <w:tcPr>
            <w:tcW w:w="992" w:type="dxa"/>
            <w:vAlign w:val="bottom"/>
          </w:tcPr>
          <w:p w:rsidR="00EE77A2" w:rsidRPr="00584EE7" w:rsidRDefault="00EE77A2" w:rsidP="00EE77A2">
            <w:pPr>
              <w:jc w:val="right"/>
              <w:rPr>
                <w:sz w:val="20"/>
              </w:rPr>
            </w:pPr>
            <w:r w:rsidRPr="00584EE7">
              <w:rPr>
                <w:sz w:val="20"/>
              </w:rPr>
              <w:t>9,8 %</w:t>
            </w:r>
          </w:p>
        </w:tc>
        <w:tc>
          <w:tcPr>
            <w:tcW w:w="850" w:type="dxa"/>
            <w:vAlign w:val="bottom"/>
          </w:tcPr>
          <w:p w:rsidR="00EE77A2" w:rsidRPr="00584EE7" w:rsidRDefault="00EE77A2" w:rsidP="00EE77A2">
            <w:pPr>
              <w:jc w:val="right"/>
              <w:rPr>
                <w:sz w:val="20"/>
              </w:rPr>
            </w:pPr>
            <w:r w:rsidRPr="00584EE7">
              <w:rPr>
                <w:sz w:val="20"/>
              </w:rPr>
              <w:t>8,34 %</w:t>
            </w:r>
          </w:p>
        </w:tc>
        <w:tc>
          <w:tcPr>
            <w:tcW w:w="851" w:type="dxa"/>
            <w:vAlign w:val="bottom"/>
          </w:tcPr>
          <w:p w:rsidR="00EE77A2" w:rsidRPr="00584EE7" w:rsidRDefault="00EE77A2" w:rsidP="00EE77A2">
            <w:pPr>
              <w:jc w:val="right"/>
              <w:rPr>
                <w:sz w:val="20"/>
              </w:rPr>
            </w:pPr>
            <w:r w:rsidRPr="00584EE7">
              <w:rPr>
                <w:sz w:val="20"/>
              </w:rPr>
              <w:t>8,93 %</w:t>
            </w:r>
          </w:p>
        </w:tc>
        <w:tc>
          <w:tcPr>
            <w:tcW w:w="850" w:type="dxa"/>
            <w:vAlign w:val="bottom"/>
          </w:tcPr>
          <w:p w:rsidR="00EE77A2" w:rsidRPr="00584EE7" w:rsidRDefault="00EE77A2" w:rsidP="00EE77A2">
            <w:pPr>
              <w:jc w:val="right"/>
              <w:rPr>
                <w:sz w:val="20"/>
              </w:rPr>
            </w:pPr>
            <w:r w:rsidRPr="00584EE7">
              <w:rPr>
                <w:sz w:val="20"/>
              </w:rPr>
              <w:t>9,79 %</w:t>
            </w:r>
          </w:p>
        </w:tc>
        <w:tc>
          <w:tcPr>
            <w:tcW w:w="851" w:type="dxa"/>
            <w:vAlign w:val="bottom"/>
          </w:tcPr>
          <w:p w:rsidR="00EE77A2" w:rsidRPr="00584EE7" w:rsidRDefault="00EE77A2" w:rsidP="00EE77A2">
            <w:pPr>
              <w:jc w:val="right"/>
              <w:rPr>
                <w:sz w:val="20"/>
              </w:rPr>
            </w:pPr>
            <w:r w:rsidRPr="00584EE7">
              <w:rPr>
                <w:sz w:val="20"/>
              </w:rPr>
              <w:t>8,82 %</w:t>
            </w:r>
          </w:p>
        </w:tc>
        <w:tc>
          <w:tcPr>
            <w:tcW w:w="845" w:type="dxa"/>
            <w:vAlign w:val="bottom"/>
          </w:tcPr>
          <w:p w:rsidR="00EE77A2" w:rsidRPr="00584EE7" w:rsidRDefault="00EE77A2" w:rsidP="00EE77A2">
            <w:pPr>
              <w:jc w:val="right"/>
              <w:rPr>
                <w:sz w:val="20"/>
              </w:rPr>
            </w:pPr>
            <w:r w:rsidRPr="00584EE7">
              <w:rPr>
                <w:sz w:val="20"/>
              </w:rPr>
              <w:t>7,01 %</w:t>
            </w:r>
          </w:p>
        </w:tc>
      </w:tr>
    </w:tbl>
    <w:p w:rsidR="00EE77A2" w:rsidRPr="00F32FB5" w:rsidRDefault="00EE77A2" w:rsidP="003108AC">
      <w:pPr>
        <w:rPr>
          <w:rFonts w:ascii="Tahoma" w:hAnsi="Tahoma" w:cs="Tahoma"/>
          <w:sz w:val="18"/>
        </w:rPr>
      </w:pPr>
      <w:r w:rsidRPr="00F32FB5">
        <w:rPr>
          <w:rFonts w:ascii="Tahoma" w:hAnsi="Tahoma" w:cs="Tahoma"/>
          <w:sz w:val="18"/>
        </w:rPr>
        <w:t>Zdroj:</w:t>
      </w:r>
      <w:r w:rsidR="003108AC" w:rsidRPr="00F32FB5">
        <w:rPr>
          <w:rFonts w:ascii="Tahoma" w:hAnsi="Tahoma" w:cs="Tahoma"/>
          <w:sz w:val="18"/>
        </w:rPr>
        <w:t xml:space="preserve"> ČSÚ</w:t>
      </w:r>
    </w:p>
    <w:p w:rsidR="003108AC" w:rsidRPr="003108AC" w:rsidRDefault="003108AC" w:rsidP="003108AC">
      <w:pPr>
        <w:rPr>
          <w:rFonts w:ascii="Tahoma" w:hAnsi="Tahoma" w:cs="Tahoma"/>
          <w:sz w:val="18"/>
        </w:rPr>
      </w:pPr>
    </w:p>
    <w:p w:rsidR="003108AC" w:rsidRDefault="003108AC" w:rsidP="003108AC">
      <w:pPr>
        <w:pStyle w:val="Titulek"/>
        <w:keepNext/>
      </w:pPr>
      <w:bookmarkStart w:id="35" w:name="_Toc469994997"/>
      <w:r>
        <w:t xml:space="preserve">Tabulka </w:t>
      </w:r>
      <w:fldSimple w:instr=" SEQ Tabulka \* ARABIC ">
        <w:r w:rsidR="00A70182">
          <w:rPr>
            <w:noProof/>
          </w:rPr>
          <w:t>5</w:t>
        </w:r>
      </w:fldSimple>
      <w:r>
        <w:t xml:space="preserve"> </w:t>
      </w:r>
      <w:r w:rsidRPr="00851EB0">
        <w:t>Počty uchazečů o zaměstnání podle délky nezaměstnanosti k 31. 12. příslušného roku</w:t>
      </w:r>
      <w:bookmarkEnd w:id="35"/>
    </w:p>
    <w:tbl>
      <w:tblPr>
        <w:tblStyle w:val="Mkatabulky"/>
        <w:tblW w:w="5000" w:type="pct"/>
        <w:tblLook w:val="04A0" w:firstRow="1" w:lastRow="0" w:firstColumn="1" w:lastColumn="0" w:noHBand="0" w:noVBand="1"/>
      </w:tblPr>
      <w:tblGrid>
        <w:gridCol w:w="1197"/>
        <w:gridCol w:w="808"/>
        <w:gridCol w:w="809"/>
        <w:gridCol w:w="809"/>
        <w:gridCol w:w="809"/>
        <w:gridCol w:w="811"/>
        <w:gridCol w:w="809"/>
        <w:gridCol w:w="809"/>
        <w:gridCol w:w="809"/>
        <w:gridCol w:w="809"/>
        <w:gridCol w:w="809"/>
      </w:tblGrid>
      <w:tr w:rsidR="00EE77A2" w:rsidTr="003108AC">
        <w:tc>
          <w:tcPr>
            <w:tcW w:w="559" w:type="pct"/>
            <w:vMerge w:val="restart"/>
            <w:shd w:val="clear" w:color="auto" w:fill="BFBFBF" w:themeFill="background1" w:themeFillShade="BF"/>
            <w:vAlign w:val="center"/>
          </w:tcPr>
          <w:p w:rsidR="00EE77A2" w:rsidRPr="003108AC" w:rsidRDefault="00EE77A2" w:rsidP="00EE77A2">
            <w:pPr>
              <w:jc w:val="center"/>
              <w:rPr>
                <w:rFonts w:cs="Tahoma"/>
                <w:b/>
                <w:sz w:val="18"/>
                <w:szCs w:val="18"/>
              </w:rPr>
            </w:pPr>
            <w:r w:rsidRPr="003108AC">
              <w:rPr>
                <w:rFonts w:cs="Tahoma"/>
                <w:b/>
                <w:sz w:val="18"/>
                <w:szCs w:val="18"/>
              </w:rPr>
              <w:t>územní jednotka</w:t>
            </w:r>
          </w:p>
        </w:tc>
        <w:tc>
          <w:tcPr>
            <w:tcW w:w="2221" w:type="pct"/>
            <w:gridSpan w:val="5"/>
            <w:tcBorders>
              <w:right w:val="single" w:sz="8" w:space="0" w:color="auto"/>
            </w:tcBorders>
            <w:shd w:val="clear" w:color="auto" w:fill="BFBFBF" w:themeFill="background1" w:themeFillShade="BF"/>
          </w:tcPr>
          <w:p w:rsidR="00EE77A2" w:rsidRPr="003108AC" w:rsidRDefault="00EE77A2" w:rsidP="00EE77A2">
            <w:pPr>
              <w:jc w:val="center"/>
              <w:rPr>
                <w:rFonts w:cs="Tahoma"/>
                <w:b/>
                <w:sz w:val="18"/>
                <w:szCs w:val="18"/>
              </w:rPr>
            </w:pPr>
            <w:r w:rsidRPr="003108AC">
              <w:rPr>
                <w:rFonts w:cs="Tahoma"/>
                <w:b/>
                <w:sz w:val="18"/>
                <w:szCs w:val="18"/>
              </w:rPr>
              <w:t>rok 2014</w:t>
            </w:r>
          </w:p>
        </w:tc>
        <w:tc>
          <w:tcPr>
            <w:tcW w:w="2221" w:type="pct"/>
            <w:gridSpan w:val="5"/>
            <w:tcBorders>
              <w:left w:val="single" w:sz="8" w:space="0" w:color="auto"/>
            </w:tcBorders>
            <w:shd w:val="clear" w:color="auto" w:fill="BFBFBF" w:themeFill="background1" w:themeFillShade="BF"/>
          </w:tcPr>
          <w:p w:rsidR="00EE77A2" w:rsidRPr="003108AC" w:rsidRDefault="00EE77A2" w:rsidP="00EE77A2">
            <w:pPr>
              <w:jc w:val="center"/>
              <w:rPr>
                <w:rFonts w:cs="Tahoma"/>
                <w:b/>
                <w:sz w:val="18"/>
                <w:szCs w:val="18"/>
              </w:rPr>
            </w:pPr>
            <w:r w:rsidRPr="003108AC">
              <w:rPr>
                <w:rFonts w:cs="Tahoma"/>
                <w:b/>
                <w:sz w:val="18"/>
                <w:szCs w:val="18"/>
              </w:rPr>
              <w:t>rok 2015</w:t>
            </w:r>
          </w:p>
        </w:tc>
      </w:tr>
      <w:tr w:rsidR="00EE77A2" w:rsidTr="003108AC">
        <w:trPr>
          <w:trHeight w:val="278"/>
        </w:trPr>
        <w:tc>
          <w:tcPr>
            <w:tcW w:w="559" w:type="pct"/>
            <w:vMerge/>
          </w:tcPr>
          <w:p w:rsidR="00EE77A2" w:rsidRPr="003108AC" w:rsidRDefault="00EE77A2" w:rsidP="00EE77A2">
            <w:pPr>
              <w:rPr>
                <w:rFonts w:cs="Tahoma"/>
                <w:sz w:val="18"/>
                <w:szCs w:val="18"/>
              </w:rPr>
            </w:pP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do 3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3-6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6-9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9-12 měsíců</w:t>
            </w:r>
          </w:p>
        </w:tc>
        <w:tc>
          <w:tcPr>
            <w:tcW w:w="444" w:type="pct"/>
            <w:tcBorders>
              <w:bottom w:val="single" w:sz="4" w:space="0" w:color="auto"/>
              <w:right w:val="single" w:sz="8" w:space="0" w:color="auto"/>
            </w:tcBorders>
          </w:tcPr>
          <w:p w:rsidR="00EE77A2" w:rsidRPr="003108AC" w:rsidRDefault="00EE77A2" w:rsidP="00EE77A2">
            <w:pPr>
              <w:jc w:val="center"/>
              <w:rPr>
                <w:rFonts w:cs="Tahoma"/>
                <w:sz w:val="18"/>
                <w:szCs w:val="18"/>
              </w:rPr>
            </w:pPr>
            <w:r w:rsidRPr="003108AC">
              <w:rPr>
                <w:rFonts w:cs="Tahoma"/>
                <w:sz w:val="18"/>
                <w:szCs w:val="18"/>
              </w:rPr>
              <w:t>nad 12 měsíců</w:t>
            </w:r>
          </w:p>
        </w:tc>
        <w:tc>
          <w:tcPr>
            <w:tcW w:w="444" w:type="pct"/>
            <w:tcBorders>
              <w:left w:val="single" w:sz="8" w:space="0" w:color="auto"/>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do 3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3-6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6-9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9-12 měsíců</w:t>
            </w:r>
          </w:p>
        </w:tc>
        <w:tc>
          <w:tcPr>
            <w:tcW w:w="444" w:type="pct"/>
            <w:tcBorders>
              <w:bottom w:val="single" w:sz="4" w:space="0" w:color="auto"/>
            </w:tcBorders>
          </w:tcPr>
          <w:p w:rsidR="00EE77A2" w:rsidRPr="003108AC" w:rsidRDefault="00EE77A2" w:rsidP="00EE77A2">
            <w:pPr>
              <w:jc w:val="center"/>
              <w:rPr>
                <w:rFonts w:cs="Tahoma"/>
                <w:sz w:val="18"/>
                <w:szCs w:val="18"/>
              </w:rPr>
            </w:pPr>
            <w:r w:rsidRPr="003108AC">
              <w:rPr>
                <w:rFonts w:cs="Tahoma"/>
                <w:sz w:val="18"/>
                <w:szCs w:val="18"/>
              </w:rPr>
              <w:t>nad 12 měsíců</w:t>
            </w:r>
          </w:p>
        </w:tc>
      </w:tr>
      <w:tr w:rsidR="00EE77A2" w:rsidTr="003108AC">
        <w:trPr>
          <w:trHeight w:val="356"/>
        </w:trPr>
        <w:tc>
          <w:tcPr>
            <w:tcW w:w="559" w:type="pct"/>
          </w:tcPr>
          <w:p w:rsidR="00EE77A2" w:rsidRPr="003108AC" w:rsidRDefault="00EE77A2" w:rsidP="00EE77A2">
            <w:pPr>
              <w:spacing w:line="240" w:lineRule="atLeast"/>
              <w:rPr>
                <w:rFonts w:cs="Tahoma"/>
                <w:sz w:val="18"/>
                <w:szCs w:val="18"/>
              </w:rPr>
            </w:pPr>
            <w:r w:rsidRPr="003108AC">
              <w:rPr>
                <w:rFonts w:cs="Tahoma"/>
                <w:sz w:val="18"/>
                <w:szCs w:val="18"/>
              </w:rPr>
              <w:t>okres Jeseník</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1 074</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400</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209</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276</w:t>
            </w:r>
          </w:p>
        </w:tc>
        <w:tc>
          <w:tcPr>
            <w:tcW w:w="444" w:type="pct"/>
            <w:tcBorders>
              <w:righ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1 087</w:t>
            </w:r>
          </w:p>
        </w:tc>
        <w:tc>
          <w:tcPr>
            <w:tcW w:w="444" w:type="pct"/>
            <w:tcBorders>
              <w:lef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1 188</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322</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205</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172</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774</w:t>
            </w:r>
          </w:p>
        </w:tc>
      </w:tr>
      <w:tr w:rsidR="00EE77A2" w:rsidTr="003108AC">
        <w:tc>
          <w:tcPr>
            <w:tcW w:w="559" w:type="pct"/>
          </w:tcPr>
          <w:p w:rsidR="00EE77A2" w:rsidRPr="003108AC" w:rsidRDefault="00EE77A2" w:rsidP="00EE77A2">
            <w:pPr>
              <w:rPr>
                <w:rFonts w:cs="Tahoma"/>
                <w:sz w:val="18"/>
                <w:szCs w:val="18"/>
              </w:rPr>
            </w:pPr>
            <w:r w:rsidRPr="003108AC">
              <w:rPr>
                <w:rFonts w:cs="Tahoma"/>
                <w:sz w:val="18"/>
                <w:szCs w:val="18"/>
              </w:rPr>
              <w:t>okres Olomouc</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3 278</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2 082</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1 173</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1 090</w:t>
            </w:r>
          </w:p>
        </w:tc>
        <w:tc>
          <w:tcPr>
            <w:tcW w:w="444" w:type="pct"/>
            <w:tcBorders>
              <w:righ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6 008</w:t>
            </w:r>
          </w:p>
        </w:tc>
        <w:tc>
          <w:tcPr>
            <w:tcW w:w="444" w:type="pct"/>
            <w:tcBorders>
              <w:lef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3 424</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1 828</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866</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639</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4 464</w:t>
            </w:r>
          </w:p>
        </w:tc>
      </w:tr>
      <w:tr w:rsidR="00EE77A2" w:rsidTr="003108AC">
        <w:tc>
          <w:tcPr>
            <w:tcW w:w="559" w:type="pct"/>
          </w:tcPr>
          <w:p w:rsidR="00EE77A2" w:rsidRPr="003108AC" w:rsidRDefault="00EE77A2" w:rsidP="00EE77A2">
            <w:pPr>
              <w:rPr>
                <w:rFonts w:cs="Tahoma"/>
                <w:sz w:val="18"/>
                <w:szCs w:val="18"/>
              </w:rPr>
            </w:pPr>
            <w:r w:rsidRPr="003108AC">
              <w:rPr>
                <w:rFonts w:cs="Tahoma"/>
                <w:sz w:val="18"/>
                <w:szCs w:val="18"/>
              </w:rPr>
              <w:t>okres Prostějov</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1 440</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822</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446</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435</w:t>
            </w:r>
          </w:p>
        </w:tc>
        <w:tc>
          <w:tcPr>
            <w:tcW w:w="444" w:type="pct"/>
            <w:tcBorders>
              <w:righ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2 365</w:t>
            </w:r>
          </w:p>
        </w:tc>
        <w:tc>
          <w:tcPr>
            <w:tcW w:w="444" w:type="pct"/>
            <w:tcBorders>
              <w:lef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1 219</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597</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320</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250</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1 670</w:t>
            </w:r>
          </w:p>
        </w:tc>
      </w:tr>
      <w:tr w:rsidR="00EE77A2" w:rsidTr="003108AC">
        <w:trPr>
          <w:trHeight w:val="80"/>
        </w:trPr>
        <w:tc>
          <w:tcPr>
            <w:tcW w:w="559" w:type="pct"/>
          </w:tcPr>
          <w:p w:rsidR="00EE77A2" w:rsidRPr="003108AC" w:rsidRDefault="00EE77A2" w:rsidP="00EE77A2">
            <w:pPr>
              <w:rPr>
                <w:rFonts w:cs="Tahoma"/>
                <w:sz w:val="18"/>
                <w:szCs w:val="18"/>
              </w:rPr>
            </w:pPr>
            <w:r w:rsidRPr="003108AC">
              <w:rPr>
                <w:rFonts w:cs="Tahoma"/>
                <w:sz w:val="18"/>
                <w:szCs w:val="18"/>
              </w:rPr>
              <w:t>okres Přerov</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2 085</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1 201</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687</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675</w:t>
            </w:r>
          </w:p>
        </w:tc>
        <w:tc>
          <w:tcPr>
            <w:tcW w:w="444" w:type="pct"/>
            <w:tcBorders>
              <w:righ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4 600</w:t>
            </w:r>
          </w:p>
        </w:tc>
        <w:tc>
          <w:tcPr>
            <w:tcW w:w="444" w:type="pct"/>
            <w:tcBorders>
              <w:lef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1 980</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997</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507</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360</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3 543</w:t>
            </w:r>
          </w:p>
        </w:tc>
      </w:tr>
      <w:tr w:rsidR="00EE77A2" w:rsidTr="003108AC">
        <w:trPr>
          <w:trHeight w:val="80"/>
        </w:trPr>
        <w:tc>
          <w:tcPr>
            <w:tcW w:w="559" w:type="pct"/>
          </w:tcPr>
          <w:p w:rsidR="00EE77A2" w:rsidRPr="003108AC" w:rsidRDefault="00EE77A2" w:rsidP="00EE77A2">
            <w:pPr>
              <w:rPr>
                <w:rFonts w:cs="Tahoma"/>
                <w:sz w:val="18"/>
                <w:szCs w:val="18"/>
              </w:rPr>
            </w:pPr>
            <w:r w:rsidRPr="003108AC">
              <w:rPr>
                <w:rFonts w:cs="Tahoma"/>
                <w:sz w:val="18"/>
                <w:szCs w:val="18"/>
              </w:rPr>
              <w:t>okres Šumperk</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1 955</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988</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575</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464</w:t>
            </w:r>
          </w:p>
        </w:tc>
        <w:tc>
          <w:tcPr>
            <w:tcW w:w="444" w:type="pct"/>
            <w:tcBorders>
              <w:righ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3 575</w:t>
            </w:r>
          </w:p>
        </w:tc>
        <w:tc>
          <w:tcPr>
            <w:tcW w:w="444" w:type="pct"/>
            <w:tcBorders>
              <w:left w:val="single" w:sz="8" w:space="0" w:color="auto"/>
            </w:tcBorders>
            <w:vAlign w:val="bottom"/>
          </w:tcPr>
          <w:p w:rsidR="00EE77A2" w:rsidRPr="003108AC" w:rsidRDefault="00EE77A2" w:rsidP="00EE77A2">
            <w:pPr>
              <w:jc w:val="right"/>
              <w:rPr>
                <w:rFonts w:cs="Tahoma"/>
                <w:spacing w:val="-2"/>
                <w:sz w:val="18"/>
                <w:szCs w:val="18"/>
              </w:rPr>
            </w:pPr>
            <w:r w:rsidRPr="003108AC">
              <w:rPr>
                <w:rFonts w:cs="Tahoma"/>
                <w:spacing w:val="-2"/>
                <w:sz w:val="18"/>
                <w:szCs w:val="18"/>
              </w:rPr>
              <w:t>1 792</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703</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417</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288</w:t>
            </w:r>
          </w:p>
        </w:tc>
        <w:tc>
          <w:tcPr>
            <w:tcW w:w="444" w:type="pct"/>
            <w:vAlign w:val="bottom"/>
          </w:tcPr>
          <w:p w:rsidR="00EE77A2" w:rsidRPr="003108AC" w:rsidRDefault="00EE77A2" w:rsidP="00EE77A2">
            <w:pPr>
              <w:jc w:val="right"/>
              <w:rPr>
                <w:rFonts w:cs="Tahoma"/>
                <w:spacing w:val="-2"/>
                <w:sz w:val="18"/>
                <w:szCs w:val="18"/>
              </w:rPr>
            </w:pPr>
            <w:r w:rsidRPr="003108AC">
              <w:rPr>
                <w:rFonts w:cs="Tahoma"/>
                <w:spacing w:val="-2"/>
                <w:sz w:val="18"/>
                <w:szCs w:val="18"/>
              </w:rPr>
              <w:t>2 533</w:t>
            </w:r>
          </w:p>
        </w:tc>
      </w:tr>
      <w:tr w:rsidR="00EE77A2" w:rsidTr="003108AC">
        <w:trPr>
          <w:trHeight w:val="80"/>
        </w:trPr>
        <w:tc>
          <w:tcPr>
            <w:tcW w:w="559" w:type="pct"/>
          </w:tcPr>
          <w:p w:rsidR="00EE77A2" w:rsidRPr="003108AC" w:rsidRDefault="00EE77A2" w:rsidP="00EE77A2">
            <w:pPr>
              <w:rPr>
                <w:rFonts w:cs="Tahoma"/>
                <w:b/>
                <w:sz w:val="18"/>
                <w:szCs w:val="18"/>
              </w:rPr>
            </w:pPr>
            <w:r w:rsidRPr="003108AC">
              <w:rPr>
                <w:rFonts w:cs="Tahoma"/>
                <w:b/>
                <w:sz w:val="18"/>
                <w:szCs w:val="18"/>
              </w:rPr>
              <w:t>Olomoucký kraj</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9 832</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5 493</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3 090</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2 940</w:t>
            </w:r>
          </w:p>
        </w:tc>
        <w:tc>
          <w:tcPr>
            <w:tcW w:w="444" w:type="pct"/>
            <w:tcBorders>
              <w:right w:val="single" w:sz="8" w:space="0" w:color="auto"/>
            </w:tcBorders>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17 635</w:t>
            </w:r>
          </w:p>
        </w:tc>
        <w:tc>
          <w:tcPr>
            <w:tcW w:w="444" w:type="pct"/>
            <w:tcBorders>
              <w:left w:val="single" w:sz="8" w:space="0" w:color="auto"/>
            </w:tcBorders>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9 603</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4 447</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2 315</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1 709</w:t>
            </w:r>
          </w:p>
        </w:tc>
        <w:tc>
          <w:tcPr>
            <w:tcW w:w="444" w:type="pct"/>
            <w:vAlign w:val="bottom"/>
          </w:tcPr>
          <w:p w:rsidR="00EE77A2" w:rsidRPr="003108AC" w:rsidRDefault="00EE77A2" w:rsidP="00EE77A2">
            <w:pPr>
              <w:jc w:val="right"/>
              <w:rPr>
                <w:rFonts w:cs="Tahoma"/>
                <w:b/>
                <w:spacing w:val="-2"/>
                <w:sz w:val="18"/>
                <w:szCs w:val="18"/>
              </w:rPr>
            </w:pPr>
            <w:r w:rsidRPr="003108AC">
              <w:rPr>
                <w:rFonts w:cs="Tahoma"/>
                <w:b/>
                <w:spacing w:val="-2"/>
                <w:sz w:val="18"/>
                <w:szCs w:val="18"/>
              </w:rPr>
              <w:t>12 984</w:t>
            </w:r>
          </w:p>
        </w:tc>
      </w:tr>
    </w:tbl>
    <w:p w:rsidR="00EE77A2" w:rsidRPr="00F32FB5" w:rsidRDefault="00EE77A2" w:rsidP="00EE77A2">
      <w:pPr>
        <w:rPr>
          <w:rFonts w:ascii="Tahoma" w:hAnsi="Tahoma" w:cs="Tahoma"/>
          <w:sz w:val="18"/>
        </w:rPr>
      </w:pPr>
      <w:r w:rsidRPr="00F32FB5">
        <w:rPr>
          <w:rFonts w:ascii="Tahoma" w:hAnsi="Tahoma" w:cs="Tahoma"/>
          <w:sz w:val="18"/>
        </w:rPr>
        <w:t>Zdroj: statistická ročenka MPSV</w:t>
      </w:r>
    </w:p>
    <w:p w:rsidR="00F9097C" w:rsidRDefault="00F9097C" w:rsidP="00EE77A2"/>
    <w:p w:rsidR="00EE77A2" w:rsidRDefault="00EE77A2" w:rsidP="00EE77A2">
      <w:pPr>
        <w:spacing w:after="120"/>
        <w:rPr>
          <w:b/>
          <w:u w:val="single"/>
        </w:rPr>
      </w:pPr>
      <w:r>
        <w:rPr>
          <w:b/>
          <w:u w:val="single"/>
        </w:rPr>
        <w:t>Průměrná měsíční výše důchodů</w:t>
      </w:r>
    </w:p>
    <w:p w:rsidR="00EE77A2" w:rsidRPr="00353DAD" w:rsidRDefault="00EE77A2" w:rsidP="00EE77A2">
      <w:pPr>
        <w:spacing w:after="120"/>
        <w:rPr>
          <w:b/>
        </w:rPr>
      </w:pPr>
      <w:r w:rsidRPr="00920CA5">
        <w:rPr>
          <w:szCs w:val="20"/>
        </w:rPr>
        <w:t>Průměrný měsíční starobní důchod (bez souběhu s dalšími důchody) činil v roce 2015 v</w:t>
      </w:r>
      <w:r w:rsidR="00EC32B7">
        <w:rPr>
          <w:szCs w:val="20"/>
        </w:rPr>
        <w:t xml:space="preserve"> OK </w:t>
      </w:r>
      <w:r w:rsidRPr="00920CA5">
        <w:rPr>
          <w:szCs w:val="20"/>
        </w:rPr>
        <w:t>11 009 korun. Ačkoli došlo k jeho meziročnímu navýšení o</w:t>
      </w:r>
      <w:r w:rsidR="009C7CEA">
        <w:rPr>
          <w:szCs w:val="20"/>
        </w:rPr>
        <w:t> </w:t>
      </w:r>
      <w:r w:rsidRPr="00920CA5">
        <w:rPr>
          <w:szCs w:val="20"/>
        </w:rPr>
        <w:t xml:space="preserve">265 </w:t>
      </w:r>
      <w:r>
        <w:rPr>
          <w:szCs w:val="20"/>
        </w:rPr>
        <w:t>Kč</w:t>
      </w:r>
      <w:r w:rsidRPr="00920CA5">
        <w:rPr>
          <w:szCs w:val="20"/>
        </w:rPr>
        <w:t xml:space="preserve"> (o</w:t>
      </w:r>
      <w:r w:rsidR="00C70A23">
        <w:rPr>
          <w:szCs w:val="20"/>
        </w:rPr>
        <w:t> </w:t>
      </w:r>
      <w:r w:rsidRPr="00920CA5">
        <w:rPr>
          <w:szCs w:val="20"/>
        </w:rPr>
        <w:t>2,5</w:t>
      </w:r>
      <w:r w:rsidR="00C70A23">
        <w:rPr>
          <w:szCs w:val="20"/>
        </w:rPr>
        <w:t> </w:t>
      </w:r>
      <w:r w:rsidRPr="00920CA5">
        <w:rPr>
          <w:szCs w:val="20"/>
        </w:rPr>
        <w:t xml:space="preserve">%), byl mezi 14 kraji nejnižší. </w:t>
      </w:r>
      <w:r>
        <w:rPr>
          <w:szCs w:val="20"/>
        </w:rPr>
        <w:t>Průměrná výše důchodů celkem (součet sólo důchodů, důchodů sirotčích a všech souběhových důchodů) u důchodů vyplacených za</w:t>
      </w:r>
      <w:r w:rsidR="00EC32B7">
        <w:rPr>
          <w:szCs w:val="20"/>
        </w:rPr>
        <w:t> </w:t>
      </w:r>
      <w:r>
        <w:rPr>
          <w:szCs w:val="20"/>
        </w:rPr>
        <w:t>prosinec 2015 byla v mezikrajském srovnání rovněž nejnižší</w:t>
      </w:r>
      <w:r w:rsidR="00C75DA2">
        <w:rPr>
          <w:szCs w:val="20"/>
        </w:rPr>
        <w:t xml:space="preserve"> (10 747 </w:t>
      </w:r>
      <w:r w:rsidR="008647A6">
        <w:rPr>
          <w:szCs w:val="20"/>
        </w:rPr>
        <w:t>Kč)</w:t>
      </w:r>
      <w:r>
        <w:rPr>
          <w:szCs w:val="20"/>
        </w:rPr>
        <w:t>. Tento stav dlouhodobě přetrvává a nejnižší mezikrajské důchody jsou v </w:t>
      </w:r>
      <w:r w:rsidR="00066B2F">
        <w:rPr>
          <w:szCs w:val="20"/>
        </w:rPr>
        <w:t>OK</w:t>
      </w:r>
      <w:r>
        <w:rPr>
          <w:szCs w:val="20"/>
        </w:rPr>
        <w:t xml:space="preserve"> evidovány od</w:t>
      </w:r>
      <w:r w:rsidR="00EC32B7">
        <w:rPr>
          <w:szCs w:val="20"/>
        </w:rPr>
        <w:t> </w:t>
      </w:r>
      <w:r>
        <w:rPr>
          <w:szCs w:val="20"/>
        </w:rPr>
        <w:t>roku 2008.</w:t>
      </w:r>
      <w:r w:rsidR="004A320D">
        <w:rPr>
          <w:szCs w:val="20"/>
        </w:rPr>
        <w:t xml:space="preserve"> </w:t>
      </w:r>
    </w:p>
    <w:p w:rsidR="00EE77A2" w:rsidRDefault="00EE77A2" w:rsidP="00EE77A2">
      <w:pPr>
        <w:spacing w:after="120"/>
        <w:rPr>
          <w:rFonts w:cs="Tahoma"/>
          <w:b/>
          <w:szCs w:val="18"/>
        </w:rPr>
      </w:pPr>
    </w:p>
    <w:p w:rsidR="003108AC" w:rsidRDefault="003108AC" w:rsidP="003108AC">
      <w:pPr>
        <w:pStyle w:val="Titulek"/>
        <w:keepNext/>
      </w:pPr>
      <w:bookmarkStart w:id="36" w:name="_Toc469993958"/>
      <w:r>
        <w:t xml:space="preserve">Graf </w:t>
      </w:r>
      <w:fldSimple w:instr=" SEQ Graf \* ARABIC ">
        <w:r w:rsidR="00A70182">
          <w:rPr>
            <w:noProof/>
          </w:rPr>
          <w:t>4</w:t>
        </w:r>
      </w:fldSimple>
      <w:r w:rsidR="008A760F">
        <w:t xml:space="preserve"> </w:t>
      </w:r>
      <w:r w:rsidRPr="004C5D25">
        <w:t>Počty uchazečů o zaměstnání podle délky nezaměstnanosti k 31. 12. příslušného roku</w:t>
      </w:r>
      <w:bookmarkEnd w:id="36"/>
    </w:p>
    <w:p w:rsidR="00EE77A2" w:rsidRDefault="00EE77A2" w:rsidP="00EE77A2">
      <w:pPr>
        <w:rPr>
          <w:b/>
          <w:u w:val="single"/>
        </w:rPr>
      </w:pPr>
      <w:r w:rsidRPr="00AC09EF">
        <w:rPr>
          <w:b/>
          <w:noProof/>
        </w:rPr>
        <w:drawing>
          <wp:inline distT="0" distB="0" distL="0" distR="0" wp14:anchorId="022B2AA6" wp14:editId="4D0FC585">
            <wp:extent cx="5715000" cy="2466975"/>
            <wp:effectExtent l="0" t="0" r="19050"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E77A2" w:rsidRPr="00BF6A53" w:rsidRDefault="00EE77A2" w:rsidP="00EE77A2">
      <w:pPr>
        <w:rPr>
          <w:b/>
          <w:u w:val="single"/>
        </w:rPr>
      </w:pPr>
      <w:r w:rsidRPr="00F32FB5">
        <w:rPr>
          <w:rFonts w:ascii="Tahoma" w:hAnsi="Tahoma" w:cs="Tahoma"/>
          <w:sz w:val="18"/>
        </w:rPr>
        <w:t>Zdroj: ČSÚ – veřejná databáze</w:t>
      </w:r>
    </w:p>
    <w:p w:rsidR="00EE77A2" w:rsidRDefault="00EE77A2" w:rsidP="00EE77A2">
      <w:pPr>
        <w:spacing w:after="120"/>
        <w:rPr>
          <w:b/>
          <w:u w:val="single"/>
        </w:rPr>
      </w:pPr>
    </w:p>
    <w:p w:rsidR="00EE77A2" w:rsidRDefault="00EE77A2" w:rsidP="00EE77A2">
      <w:pPr>
        <w:spacing w:after="120"/>
        <w:rPr>
          <w:b/>
          <w:u w:val="single"/>
        </w:rPr>
      </w:pPr>
      <w:r>
        <w:rPr>
          <w:b/>
          <w:u w:val="single"/>
        </w:rPr>
        <w:t>Senioři a exekuce</w:t>
      </w:r>
    </w:p>
    <w:p w:rsidR="00EE77A2" w:rsidRDefault="00EE77A2" w:rsidP="003108AC">
      <w:pPr>
        <w:spacing w:after="120"/>
      </w:pPr>
      <w:r>
        <w:t xml:space="preserve">Jednou z nejohroženějších skupin osob, které se můžou ocitnout v dluhové pasti, jsou senioři </w:t>
      </w:r>
      <w:r w:rsidR="00066B2F">
        <w:t>v důchodovém věku</w:t>
      </w:r>
      <w:r>
        <w:t xml:space="preserve">. Rizikové jednání, půjčky u nebankovních společností, dluhy za nákupy, neplacení výživného, nátlak na prodejních akcích, ručení za půjčky dětí a vnoučat, to jsou jen některé příčiny toho, že do důchodu odchází stále více osob zatížených exekucí. V roce 2015 bylo na území ČR evidováno 79 991 </w:t>
      </w:r>
      <w:r w:rsidR="00066B2F">
        <w:t>seniorů</w:t>
      </w:r>
      <w:r>
        <w:t xml:space="preserve">, na jejichž důchody byla vztažena exekuční srážka. </w:t>
      </w:r>
      <w:r w:rsidR="004A320D">
        <w:t xml:space="preserve">Vývoj počtu výplat důchodů v ČR se zařízenou exekuční srážkou popisuje následující tabulka. </w:t>
      </w:r>
      <w:r>
        <w:t>V polovině rok</w:t>
      </w:r>
      <w:r w:rsidR="003108AC">
        <w:t>u 2016 to bylo již 84 699 osob.</w:t>
      </w:r>
    </w:p>
    <w:p w:rsidR="003108AC" w:rsidRPr="003108AC" w:rsidRDefault="003108AC" w:rsidP="003108AC">
      <w:pPr>
        <w:spacing w:after="120"/>
      </w:pPr>
    </w:p>
    <w:p w:rsidR="003108AC" w:rsidRDefault="003108AC" w:rsidP="003108AC">
      <w:pPr>
        <w:pStyle w:val="Titulek"/>
        <w:keepNext/>
      </w:pPr>
      <w:bookmarkStart w:id="37" w:name="_Toc469994998"/>
      <w:r>
        <w:t xml:space="preserve">Tabulka </w:t>
      </w:r>
      <w:fldSimple w:instr=" SEQ Tabulka \* ARABIC ">
        <w:r w:rsidR="00A70182">
          <w:rPr>
            <w:noProof/>
          </w:rPr>
          <w:t>6</w:t>
        </w:r>
      </w:fldSimple>
      <w:r>
        <w:t xml:space="preserve"> </w:t>
      </w:r>
      <w:r w:rsidRPr="00DB6232">
        <w:t>Počet výplat důchodů v ČR se zařízenou exekuční srážkou k 31. 12.</w:t>
      </w:r>
      <w:bookmarkEnd w:id="37"/>
    </w:p>
    <w:tbl>
      <w:tblPr>
        <w:tblStyle w:val="Mkatabulky"/>
        <w:tblW w:w="0" w:type="auto"/>
        <w:tblLook w:val="04A0" w:firstRow="1" w:lastRow="0" w:firstColumn="1" w:lastColumn="0" w:noHBand="0" w:noVBand="1"/>
      </w:tblPr>
      <w:tblGrid>
        <w:gridCol w:w="1413"/>
        <w:gridCol w:w="1276"/>
        <w:gridCol w:w="1275"/>
        <w:gridCol w:w="1276"/>
        <w:gridCol w:w="1276"/>
        <w:gridCol w:w="1276"/>
        <w:gridCol w:w="1388"/>
      </w:tblGrid>
      <w:tr w:rsidR="00EE77A2" w:rsidTr="00EE77A2">
        <w:tc>
          <w:tcPr>
            <w:tcW w:w="1413" w:type="dxa"/>
            <w:tcBorders>
              <w:bottom w:val="single" w:sz="4" w:space="0" w:color="auto"/>
            </w:tcBorders>
            <w:shd w:val="clear" w:color="auto" w:fill="BFBFBF" w:themeFill="background1" w:themeFillShade="BF"/>
          </w:tcPr>
          <w:p w:rsidR="00EE77A2" w:rsidRPr="00B964BD" w:rsidRDefault="00EE77A2" w:rsidP="00EE77A2">
            <w:pPr>
              <w:rPr>
                <w:b/>
              </w:rPr>
            </w:pPr>
            <w:r w:rsidRPr="00B964BD">
              <w:rPr>
                <w:b/>
              </w:rPr>
              <w:t>rok</w:t>
            </w:r>
          </w:p>
        </w:tc>
        <w:tc>
          <w:tcPr>
            <w:tcW w:w="1276" w:type="dxa"/>
            <w:shd w:val="clear" w:color="auto" w:fill="BFBFBF" w:themeFill="background1" w:themeFillShade="BF"/>
          </w:tcPr>
          <w:p w:rsidR="00EE77A2" w:rsidRPr="00B964BD" w:rsidRDefault="00EE77A2" w:rsidP="00EE77A2">
            <w:pPr>
              <w:jc w:val="center"/>
              <w:rPr>
                <w:b/>
              </w:rPr>
            </w:pPr>
            <w:r w:rsidRPr="00B964BD">
              <w:rPr>
                <w:b/>
              </w:rPr>
              <w:t>2010</w:t>
            </w:r>
          </w:p>
        </w:tc>
        <w:tc>
          <w:tcPr>
            <w:tcW w:w="1275" w:type="dxa"/>
            <w:shd w:val="clear" w:color="auto" w:fill="BFBFBF" w:themeFill="background1" w:themeFillShade="BF"/>
          </w:tcPr>
          <w:p w:rsidR="00EE77A2" w:rsidRPr="00B964BD" w:rsidRDefault="00EE77A2" w:rsidP="00EE77A2">
            <w:pPr>
              <w:jc w:val="center"/>
              <w:rPr>
                <w:b/>
              </w:rPr>
            </w:pPr>
            <w:r w:rsidRPr="00B964BD">
              <w:rPr>
                <w:b/>
              </w:rPr>
              <w:t>2011</w:t>
            </w:r>
          </w:p>
        </w:tc>
        <w:tc>
          <w:tcPr>
            <w:tcW w:w="1276" w:type="dxa"/>
            <w:shd w:val="clear" w:color="auto" w:fill="BFBFBF" w:themeFill="background1" w:themeFillShade="BF"/>
          </w:tcPr>
          <w:p w:rsidR="00EE77A2" w:rsidRPr="00B964BD" w:rsidRDefault="00EE77A2" w:rsidP="00EE77A2">
            <w:pPr>
              <w:jc w:val="center"/>
              <w:rPr>
                <w:b/>
              </w:rPr>
            </w:pPr>
            <w:r w:rsidRPr="00B964BD">
              <w:rPr>
                <w:b/>
              </w:rPr>
              <w:t>2012</w:t>
            </w:r>
          </w:p>
        </w:tc>
        <w:tc>
          <w:tcPr>
            <w:tcW w:w="1276" w:type="dxa"/>
            <w:shd w:val="clear" w:color="auto" w:fill="BFBFBF" w:themeFill="background1" w:themeFillShade="BF"/>
          </w:tcPr>
          <w:p w:rsidR="00EE77A2" w:rsidRPr="00B964BD" w:rsidRDefault="00EE77A2" w:rsidP="00EE77A2">
            <w:pPr>
              <w:jc w:val="center"/>
              <w:rPr>
                <w:b/>
              </w:rPr>
            </w:pPr>
            <w:r w:rsidRPr="00B964BD">
              <w:rPr>
                <w:b/>
              </w:rPr>
              <w:t>2013</w:t>
            </w:r>
          </w:p>
        </w:tc>
        <w:tc>
          <w:tcPr>
            <w:tcW w:w="1276" w:type="dxa"/>
            <w:shd w:val="clear" w:color="auto" w:fill="BFBFBF" w:themeFill="background1" w:themeFillShade="BF"/>
          </w:tcPr>
          <w:p w:rsidR="00EE77A2" w:rsidRPr="00B964BD" w:rsidRDefault="00EE77A2" w:rsidP="00EE77A2">
            <w:pPr>
              <w:jc w:val="center"/>
              <w:rPr>
                <w:b/>
              </w:rPr>
            </w:pPr>
            <w:r w:rsidRPr="00B964BD">
              <w:rPr>
                <w:b/>
              </w:rPr>
              <w:t>2014</w:t>
            </w:r>
          </w:p>
        </w:tc>
        <w:tc>
          <w:tcPr>
            <w:tcW w:w="1388" w:type="dxa"/>
            <w:shd w:val="clear" w:color="auto" w:fill="BFBFBF" w:themeFill="background1" w:themeFillShade="BF"/>
          </w:tcPr>
          <w:p w:rsidR="00EE77A2" w:rsidRPr="00B964BD" w:rsidRDefault="00EE77A2" w:rsidP="00EE77A2">
            <w:pPr>
              <w:jc w:val="center"/>
              <w:rPr>
                <w:b/>
              </w:rPr>
            </w:pPr>
            <w:r w:rsidRPr="00B964BD">
              <w:rPr>
                <w:b/>
              </w:rPr>
              <w:t>2015</w:t>
            </w:r>
          </w:p>
        </w:tc>
      </w:tr>
      <w:tr w:rsidR="00EE77A2" w:rsidTr="00EE77A2">
        <w:tc>
          <w:tcPr>
            <w:tcW w:w="1413" w:type="dxa"/>
            <w:shd w:val="clear" w:color="auto" w:fill="FFFFFF" w:themeFill="background1"/>
          </w:tcPr>
          <w:p w:rsidR="00EE77A2" w:rsidRPr="00B964BD" w:rsidRDefault="00EE77A2" w:rsidP="00EE77A2">
            <w:pPr>
              <w:rPr>
                <w:b/>
              </w:rPr>
            </w:pPr>
            <w:r w:rsidRPr="00B964BD">
              <w:rPr>
                <w:b/>
              </w:rPr>
              <w:t>celkem</w:t>
            </w:r>
          </w:p>
        </w:tc>
        <w:tc>
          <w:tcPr>
            <w:tcW w:w="1276" w:type="dxa"/>
          </w:tcPr>
          <w:p w:rsidR="00EE77A2" w:rsidRDefault="00EE77A2" w:rsidP="00EE77A2">
            <w:pPr>
              <w:jc w:val="right"/>
            </w:pPr>
            <w:r>
              <w:t>51 184</w:t>
            </w:r>
          </w:p>
        </w:tc>
        <w:tc>
          <w:tcPr>
            <w:tcW w:w="1275" w:type="dxa"/>
          </w:tcPr>
          <w:p w:rsidR="00EE77A2" w:rsidRDefault="00EE77A2" w:rsidP="00EE77A2">
            <w:pPr>
              <w:jc w:val="right"/>
            </w:pPr>
            <w:r>
              <w:t>60 874</w:t>
            </w:r>
          </w:p>
        </w:tc>
        <w:tc>
          <w:tcPr>
            <w:tcW w:w="1276" w:type="dxa"/>
          </w:tcPr>
          <w:p w:rsidR="00EE77A2" w:rsidRDefault="00EE77A2" w:rsidP="00EE77A2">
            <w:pPr>
              <w:jc w:val="right"/>
            </w:pPr>
            <w:r>
              <w:t>67 614</w:t>
            </w:r>
          </w:p>
        </w:tc>
        <w:tc>
          <w:tcPr>
            <w:tcW w:w="1276" w:type="dxa"/>
          </w:tcPr>
          <w:p w:rsidR="00EE77A2" w:rsidRDefault="00EE77A2" w:rsidP="00EE77A2">
            <w:pPr>
              <w:jc w:val="right"/>
            </w:pPr>
            <w:r>
              <w:t>70 997</w:t>
            </w:r>
          </w:p>
        </w:tc>
        <w:tc>
          <w:tcPr>
            <w:tcW w:w="1276" w:type="dxa"/>
          </w:tcPr>
          <w:p w:rsidR="00EE77A2" w:rsidRDefault="00EE77A2" w:rsidP="00EE77A2">
            <w:pPr>
              <w:jc w:val="right"/>
            </w:pPr>
            <w:r>
              <w:t>75 315</w:t>
            </w:r>
          </w:p>
        </w:tc>
        <w:tc>
          <w:tcPr>
            <w:tcW w:w="1388" w:type="dxa"/>
          </w:tcPr>
          <w:p w:rsidR="00EE77A2" w:rsidRDefault="00EE77A2" w:rsidP="00EE77A2">
            <w:pPr>
              <w:jc w:val="right"/>
            </w:pPr>
            <w:r>
              <w:t>79 991</w:t>
            </w:r>
          </w:p>
        </w:tc>
      </w:tr>
    </w:tbl>
    <w:p w:rsidR="00EE77A2" w:rsidRPr="00F32FB5" w:rsidRDefault="003108AC" w:rsidP="003108AC">
      <w:pPr>
        <w:rPr>
          <w:rFonts w:ascii="Tahoma" w:hAnsi="Tahoma" w:cs="Tahoma"/>
          <w:sz w:val="18"/>
        </w:rPr>
      </w:pPr>
      <w:r w:rsidRPr="00F32FB5">
        <w:rPr>
          <w:rFonts w:ascii="Tahoma" w:hAnsi="Tahoma" w:cs="Tahoma"/>
          <w:sz w:val="18"/>
        </w:rPr>
        <w:t>Zdroj: ČSSZ</w:t>
      </w:r>
    </w:p>
    <w:p w:rsidR="003108AC" w:rsidRDefault="003108AC">
      <w:pPr>
        <w:spacing w:before="0" w:after="200" w:line="276" w:lineRule="auto"/>
        <w:jc w:val="left"/>
        <w:rPr>
          <w:rFonts w:ascii="Tahoma" w:hAnsi="Tahoma" w:cs="Tahoma"/>
          <w:sz w:val="18"/>
        </w:rPr>
      </w:pPr>
      <w:r>
        <w:rPr>
          <w:rFonts w:ascii="Tahoma" w:hAnsi="Tahoma" w:cs="Tahoma"/>
          <w:sz w:val="18"/>
        </w:rPr>
        <w:br w:type="page"/>
      </w:r>
    </w:p>
    <w:p w:rsidR="003108AC" w:rsidRDefault="003108AC" w:rsidP="003108AC">
      <w:pPr>
        <w:pStyle w:val="Titulek"/>
        <w:keepNext/>
      </w:pPr>
      <w:bookmarkStart w:id="38" w:name="_Toc469994999"/>
      <w:r>
        <w:t xml:space="preserve">Tabulka </w:t>
      </w:r>
      <w:fldSimple w:instr=" SEQ Tabulka \* ARABIC ">
        <w:r w:rsidR="00A70182">
          <w:rPr>
            <w:noProof/>
          </w:rPr>
          <w:t>7</w:t>
        </w:r>
      </w:fldSimple>
      <w:r>
        <w:t xml:space="preserve"> </w:t>
      </w:r>
      <w:r w:rsidRPr="00A640B7">
        <w:t>Přehled počtu důchodů s exekuční srážkou k 30. 6. 2016</w:t>
      </w:r>
      <w:bookmarkEnd w:id="38"/>
    </w:p>
    <w:tbl>
      <w:tblPr>
        <w:tblStyle w:val="Mkatabulky"/>
        <w:tblW w:w="0" w:type="auto"/>
        <w:tblLook w:val="04A0" w:firstRow="1" w:lastRow="0" w:firstColumn="1" w:lastColumn="0" w:noHBand="0" w:noVBand="1"/>
      </w:tblPr>
      <w:tblGrid>
        <w:gridCol w:w="1306"/>
        <w:gridCol w:w="1395"/>
        <w:gridCol w:w="651"/>
        <w:gridCol w:w="651"/>
        <w:gridCol w:w="895"/>
        <w:gridCol w:w="657"/>
        <w:gridCol w:w="655"/>
        <w:gridCol w:w="883"/>
        <w:gridCol w:w="657"/>
        <w:gridCol w:w="655"/>
        <w:gridCol w:w="883"/>
      </w:tblGrid>
      <w:tr w:rsidR="00EE77A2" w:rsidTr="003108AC">
        <w:trPr>
          <w:tblHeader/>
        </w:trPr>
        <w:tc>
          <w:tcPr>
            <w:tcW w:w="1306" w:type="dxa"/>
            <w:vMerge w:val="restart"/>
            <w:shd w:val="clear" w:color="auto" w:fill="BFBFBF" w:themeFill="background1" w:themeFillShade="BF"/>
          </w:tcPr>
          <w:p w:rsidR="00EE77A2" w:rsidRPr="00C504AA" w:rsidRDefault="00EE77A2" w:rsidP="00EE77A2">
            <w:pPr>
              <w:jc w:val="center"/>
              <w:rPr>
                <w:b/>
                <w:sz w:val="20"/>
                <w:szCs w:val="20"/>
              </w:rPr>
            </w:pPr>
            <w:r w:rsidRPr="00C504AA">
              <w:rPr>
                <w:b/>
                <w:sz w:val="20"/>
                <w:szCs w:val="20"/>
              </w:rPr>
              <w:t>území</w:t>
            </w:r>
          </w:p>
        </w:tc>
        <w:tc>
          <w:tcPr>
            <w:tcW w:w="1395" w:type="dxa"/>
            <w:vMerge w:val="restart"/>
            <w:shd w:val="clear" w:color="auto" w:fill="BFBFBF" w:themeFill="background1" w:themeFillShade="BF"/>
          </w:tcPr>
          <w:p w:rsidR="00EE77A2" w:rsidRPr="00C504AA" w:rsidRDefault="00EE77A2" w:rsidP="00EE77A2">
            <w:pPr>
              <w:jc w:val="center"/>
              <w:rPr>
                <w:b/>
                <w:sz w:val="20"/>
                <w:szCs w:val="20"/>
              </w:rPr>
            </w:pPr>
            <w:r w:rsidRPr="00C504AA">
              <w:rPr>
                <w:b/>
                <w:sz w:val="20"/>
                <w:szCs w:val="20"/>
              </w:rPr>
              <w:t>druh</w:t>
            </w:r>
          </w:p>
        </w:tc>
        <w:tc>
          <w:tcPr>
            <w:tcW w:w="2197" w:type="dxa"/>
            <w:gridSpan w:val="3"/>
            <w:shd w:val="clear" w:color="auto" w:fill="BFBFBF" w:themeFill="background1" w:themeFillShade="BF"/>
          </w:tcPr>
          <w:p w:rsidR="00EE77A2" w:rsidRPr="00C504AA" w:rsidRDefault="00EE77A2" w:rsidP="00EE77A2">
            <w:pPr>
              <w:jc w:val="center"/>
              <w:rPr>
                <w:b/>
                <w:sz w:val="20"/>
                <w:szCs w:val="20"/>
              </w:rPr>
            </w:pPr>
            <w:r w:rsidRPr="00C504AA">
              <w:rPr>
                <w:b/>
                <w:sz w:val="20"/>
                <w:szCs w:val="20"/>
              </w:rPr>
              <w:t>počet</w:t>
            </w:r>
          </w:p>
        </w:tc>
        <w:tc>
          <w:tcPr>
            <w:tcW w:w="2195" w:type="dxa"/>
            <w:gridSpan w:val="3"/>
            <w:shd w:val="clear" w:color="auto" w:fill="BFBFBF" w:themeFill="background1" w:themeFillShade="BF"/>
          </w:tcPr>
          <w:p w:rsidR="00EE77A2" w:rsidRPr="00C504AA" w:rsidRDefault="00EE77A2" w:rsidP="00EE77A2">
            <w:pPr>
              <w:jc w:val="center"/>
              <w:rPr>
                <w:b/>
                <w:sz w:val="20"/>
                <w:szCs w:val="20"/>
              </w:rPr>
            </w:pPr>
            <w:r w:rsidRPr="00C504AA">
              <w:rPr>
                <w:b/>
                <w:sz w:val="20"/>
                <w:szCs w:val="20"/>
              </w:rPr>
              <w:t>průměrná výše srážky</w:t>
            </w:r>
          </w:p>
        </w:tc>
        <w:tc>
          <w:tcPr>
            <w:tcW w:w="2195" w:type="dxa"/>
            <w:gridSpan w:val="3"/>
            <w:shd w:val="clear" w:color="auto" w:fill="BFBFBF" w:themeFill="background1" w:themeFillShade="BF"/>
          </w:tcPr>
          <w:p w:rsidR="00EE77A2" w:rsidRPr="00C504AA" w:rsidRDefault="00EE77A2" w:rsidP="00EE77A2">
            <w:pPr>
              <w:jc w:val="center"/>
              <w:rPr>
                <w:b/>
                <w:sz w:val="20"/>
                <w:szCs w:val="20"/>
              </w:rPr>
            </w:pPr>
            <w:r w:rsidRPr="00C504AA">
              <w:rPr>
                <w:b/>
                <w:sz w:val="20"/>
                <w:szCs w:val="20"/>
              </w:rPr>
              <w:t>průměrný věk</w:t>
            </w:r>
          </w:p>
        </w:tc>
      </w:tr>
      <w:tr w:rsidR="00EE77A2" w:rsidTr="003108AC">
        <w:trPr>
          <w:tblHeader/>
        </w:trPr>
        <w:tc>
          <w:tcPr>
            <w:tcW w:w="1306" w:type="dxa"/>
            <w:vMerge/>
          </w:tcPr>
          <w:p w:rsidR="00EE77A2" w:rsidRPr="00757EEB" w:rsidRDefault="00EE77A2" w:rsidP="00EE77A2">
            <w:pPr>
              <w:rPr>
                <w:sz w:val="20"/>
                <w:szCs w:val="20"/>
              </w:rPr>
            </w:pPr>
          </w:p>
        </w:tc>
        <w:tc>
          <w:tcPr>
            <w:tcW w:w="1395" w:type="dxa"/>
            <w:vMerge/>
          </w:tcPr>
          <w:p w:rsidR="00EE77A2" w:rsidRPr="00757EEB" w:rsidRDefault="00EE77A2" w:rsidP="00EE77A2">
            <w:pPr>
              <w:rPr>
                <w:sz w:val="20"/>
                <w:szCs w:val="20"/>
              </w:rPr>
            </w:pPr>
          </w:p>
        </w:tc>
        <w:tc>
          <w:tcPr>
            <w:tcW w:w="651" w:type="dxa"/>
          </w:tcPr>
          <w:p w:rsidR="00EE77A2" w:rsidRPr="00757EEB" w:rsidRDefault="00EE77A2" w:rsidP="00EE77A2">
            <w:pPr>
              <w:rPr>
                <w:sz w:val="20"/>
                <w:szCs w:val="20"/>
              </w:rPr>
            </w:pPr>
            <w:r>
              <w:rPr>
                <w:sz w:val="20"/>
                <w:szCs w:val="20"/>
              </w:rPr>
              <w:t>muži</w:t>
            </w:r>
          </w:p>
        </w:tc>
        <w:tc>
          <w:tcPr>
            <w:tcW w:w="651" w:type="dxa"/>
          </w:tcPr>
          <w:p w:rsidR="00EE77A2" w:rsidRPr="00757EEB" w:rsidRDefault="00EE77A2" w:rsidP="00EE77A2">
            <w:pPr>
              <w:rPr>
                <w:sz w:val="20"/>
                <w:szCs w:val="20"/>
              </w:rPr>
            </w:pPr>
            <w:r>
              <w:rPr>
                <w:sz w:val="20"/>
                <w:szCs w:val="20"/>
              </w:rPr>
              <w:t>ženy</w:t>
            </w:r>
          </w:p>
        </w:tc>
        <w:tc>
          <w:tcPr>
            <w:tcW w:w="895" w:type="dxa"/>
            <w:shd w:val="clear" w:color="auto" w:fill="BFBFBF" w:themeFill="background1" w:themeFillShade="BF"/>
          </w:tcPr>
          <w:p w:rsidR="00EE77A2" w:rsidRPr="006F6570" w:rsidRDefault="00EE77A2" w:rsidP="00EE77A2">
            <w:pPr>
              <w:rPr>
                <w:b/>
                <w:sz w:val="20"/>
                <w:szCs w:val="20"/>
              </w:rPr>
            </w:pPr>
            <w:r w:rsidRPr="006F6570">
              <w:rPr>
                <w:b/>
                <w:sz w:val="20"/>
                <w:szCs w:val="20"/>
              </w:rPr>
              <w:t>celkem</w:t>
            </w:r>
          </w:p>
        </w:tc>
        <w:tc>
          <w:tcPr>
            <w:tcW w:w="657" w:type="dxa"/>
          </w:tcPr>
          <w:p w:rsidR="00EE77A2" w:rsidRPr="00757EEB" w:rsidRDefault="00EE77A2" w:rsidP="00EE77A2">
            <w:pPr>
              <w:rPr>
                <w:sz w:val="20"/>
                <w:szCs w:val="20"/>
              </w:rPr>
            </w:pPr>
            <w:r>
              <w:rPr>
                <w:sz w:val="20"/>
                <w:szCs w:val="20"/>
              </w:rPr>
              <w:t>muži</w:t>
            </w:r>
          </w:p>
        </w:tc>
        <w:tc>
          <w:tcPr>
            <w:tcW w:w="655" w:type="dxa"/>
          </w:tcPr>
          <w:p w:rsidR="00EE77A2" w:rsidRPr="00757EEB" w:rsidRDefault="00EE77A2" w:rsidP="00EE77A2">
            <w:pPr>
              <w:rPr>
                <w:sz w:val="20"/>
                <w:szCs w:val="20"/>
              </w:rPr>
            </w:pPr>
            <w:r>
              <w:rPr>
                <w:sz w:val="20"/>
                <w:szCs w:val="20"/>
              </w:rPr>
              <w:t>ženy</w:t>
            </w:r>
          </w:p>
        </w:tc>
        <w:tc>
          <w:tcPr>
            <w:tcW w:w="883" w:type="dxa"/>
            <w:shd w:val="clear" w:color="auto" w:fill="BFBFBF" w:themeFill="background1" w:themeFillShade="BF"/>
          </w:tcPr>
          <w:p w:rsidR="00EE77A2" w:rsidRPr="00EF1B97" w:rsidRDefault="00EE77A2" w:rsidP="00EE77A2">
            <w:pPr>
              <w:rPr>
                <w:b/>
                <w:spacing w:val="-2"/>
                <w:sz w:val="20"/>
                <w:szCs w:val="20"/>
              </w:rPr>
            </w:pPr>
            <w:r w:rsidRPr="00EF1B97">
              <w:rPr>
                <w:b/>
                <w:spacing w:val="-2"/>
                <w:sz w:val="20"/>
                <w:szCs w:val="20"/>
              </w:rPr>
              <w:t>celkem</w:t>
            </w:r>
          </w:p>
        </w:tc>
        <w:tc>
          <w:tcPr>
            <w:tcW w:w="657" w:type="dxa"/>
          </w:tcPr>
          <w:p w:rsidR="00EE77A2" w:rsidRPr="00757EEB" w:rsidRDefault="00EE77A2" w:rsidP="00EE77A2">
            <w:pPr>
              <w:rPr>
                <w:sz w:val="20"/>
                <w:szCs w:val="20"/>
              </w:rPr>
            </w:pPr>
            <w:r>
              <w:rPr>
                <w:sz w:val="20"/>
                <w:szCs w:val="20"/>
              </w:rPr>
              <w:t>muži</w:t>
            </w:r>
          </w:p>
        </w:tc>
        <w:tc>
          <w:tcPr>
            <w:tcW w:w="655" w:type="dxa"/>
          </w:tcPr>
          <w:p w:rsidR="00EE77A2" w:rsidRPr="00757EEB" w:rsidRDefault="00EE77A2" w:rsidP="00EE77A2">
            <w:pPr>
              <w:rPr>
                <w:sz w:val="20"/>
                <w:szCs w:val="20"/>
              </w:rPr>
            </w:pPr>
            <w:r>
              <w:rPr>
                <w:sz w:val="20"/>
                <w:szCs w:val="20"/>
              </w:rPr>
              <w:t>ženy</w:t>
            </w:r>
          </w:p>
        </w:tc>
        <w:tc>
          <w:tcPr>
            <w:tcW w:w="883" w:type="dxa"/>
            <w:shd w:val="clear" w:color="auto" w:fill="BFBFBF" w:themeFill="background1" w:themeFillShade="BF"/>
          </w:tcPr>
          <w:p w:rsidR="00EE77A2" w:rsidRPr="00EF1B97" w:rsidRDefault="00EE77A2" w:rsidP="00EE77A2">
            <w:pPr>
              <w:rPr>
                <w:b/>
                <w:spacing w:val="-2"/>
                <w:sz w:val="20"/>
                <w:szCs w:val="20"/>
              </w:rPr>
            </w:pPr>
            <w:r w:rsidRPr="00EF1B97">
              <w:rPr>
                <w:b/>
                <w:spacing w:val="-2"/>
                <w:sz w:val="20"/>
                <w:szCs w:val="20"/>
              </w:rPr>
              <w:t>celkem</w:t>
            </w:r>
          </w:p>
        </w:tc>
      </w:tr>
      <w:tr w:rsidR="00EE77A2" w:rsidTr="003108AC">
        <w:tc>
          <w:tcPr>
            <w:tcW w:w="1306" w:type="dxa"/>
            <w:vMerge w:val="restart"/>
            <w:vAlign w:val="center"/>
          </w:tcPr>
          <w:p w:rsidR="00EE77A2" w:rsidRPr="00C504AA" w:rsidRDefault="00EE77A2" w:rsidP="00EE77A2">
            <w:pPr>
              <w:jc w:val="center"/>
              <w:rPr>
                <w:b/>
                <w:sz w:val="20"/>
                <w:szCs w:val="20"/>
              </w:rPr>
            </w:pPr>
            <w:r w:rsidRPr="00C504AA">
              <w:rPr>
                <w:b/>
                <w:sz w:val="20"/>
                <w:szCs w:val="20"/>
              </w:rPr>
              <w:t>Olomoucký kraj</w:t>
            </w:r>
          </w:p>
        </w:tc>
        <w:tc>
          <w:tcPr>
            <w:tcW w:w="1395" w:type="dxa"/>
          </w:tcPr>
          <w:p w:rsidR="00EE77A2" w:rsidRPr="00757EEB" w:rsidRDefault="00EE77A2" w:rsidP="00EE77A2">
            <w:pPr>
              <w:rPr>
                <w:sz w:val="20"/>
                <w:szCs w:val="20"/>
              </w:rPr>
            </w:pPr>
            <w:r w:rsidRPr="00757EEB">
              <w:rPr>
                <w:sz w:val="20"/>
                <w:szCs w:val="20"/>
              </w:rPr>
              <w:t>starobní</w:t>
            </w:r>
          </w:p>
        </w:tc>
        <w:tc>
          <w:tcPr>
            <w:tcW w:w="651" w:type="dxa"/>
          </w:tcPr>
          <w:p w:rsidR="00EE77A2" w:rsidRPr="00824D5C" w:rsidRDefault="00EE77A2" w:rsidP="00EE77A2">
            <w:pPr>
              <w:jc w:val="right"/>
              <w:rPr>
                <w:spacing w:val="-16"/>
                <w:sz w:val="20"/>
                <w:szCs w:val="20"/>
              </w:rPr>
            </w:pPr>
            <w:r w:rsidRPr="00824D5C">
              <w:rPr>
                <w:spacing w:val="-16"/>
                <w:sz w:val="20"/>
                <w:szCs w:val="20"/>
              </w:rPr>
              <w:t>1 395</w:t>
            </w:r>
          </w:p>
        </w:tc>
        <w:tc>
          <w:tcPr>
            <w:tcW w:w="651" w:type="dxa"/>
          </w:tcPr>
          <w:p w:rsidR="00EE77A2" w:rsidRPr="00824D5C" w:rsidRDefault="00EE77A2" w:rsidP="00EE77A2">
            <w:pPr>
              <w:jc w:val="right"/>
              <w:rPr>
                <w:spacing w:val="-16"/>
                <w:sz w:val="20"/>
                <w:szCs w:val="20"/>
              </w:rPr>
            </w:pPr>
            <w:r w:rsidRPr="00824D5C">
              <w:rPr>
                <w:spacing w:val="-16"/>
                <w:sz w:val="20"/>
                <w:szCs w:val="20"/>
              </w:rPr>
              <w:t>1 659</w:t>
            </w:r>
          </w:p>
        </w:tc>
        <w:tc>
          <w:tcPr>
            <w:tcW w:w="895" w:type="dxa"/>
            <w:shd w:val="clear" w:color="auto" w:fill="FFFFFF" w:themeFill="background1"/>
          </w:tcPr>
          <w:p w:rsidR="00EE77A2" w:rsidRPr="00824D5C" w:rsidRDefault="00EE77A2" w:rsidP="00EE77A2">
            <w:pPr>
              <w:jc w:val="right"/>
              <w:rPr>
                <w:spacing w:val="-16"/>
                <w:sz w:val="20"/>
                <w:szCs w:val="20"/>
              </w:rPr>
            </w:pPr>
            <w:r w:rsidRPr="00824D5C">
              <w:rPr>
                <w:spacing w:val="-16"/>
                <w:sz w:val="20"/>
                <w:szCs w:val="20"/>
              </w:rPr>
              <w:t>3 054</w:t>
            </w:r>
          </w:p>
        </w:tc>
        <w:tc>
          <w:tcPr>
            <w:tcW w:w="657" w:type="dxa"/>
          </w:tcPr>
          <w:p w:rsidR="00EE77A2" w:rsidRPr="00757EEB" w:rsidRDefault="00EE77A2" w:rsidP="00EE77A2">
            <w:pPr>
              <w:jc w:val="right"/>
              <w:rPr>
                <w:sz w:val="20"/>
                <w:szCs w:val="20"/>
              </w:rPr>
            </w:pPr>
            <w:r>
              <w:rPr>
                <w:sz w:val="20"/>
                <w:szCs w:val="20"/>
              </w:rPr>
              <w:t>2 010</w:t>
            </w:r>
          </w:p>
        </w:tc>
        <w:tc>
          <w:tcPr>
            <w:tcW w:w="655" w:type="dxa"/>
          </w:tcPr>
          <w:p w:rsidR="00EE77A2" w:rsidRPr="00757EEB" w:rsidRDefault="00EE77A2" w:rsidP="00EE77A2">
            <w:pPr>
              <w:jc w:val="right"/>
              <w:rPr>
                <w:sz w:val="20"/>
                <w:szCs w:val="20"/>
              </w:rPr>
            </w:pPr>
            <w:r>
              <w:rPr>
                <w:sz w:val="20"/>
                <w:szCs w:val="20"/>
              </w:rPr>
              <w:t>2 042</w:t>
            </w:r>
          </w:p>
        </w:tc>
        <w:tc>
          <w:tcPr>
            <w:tcW w:w="883" w:type="dxa"/>
            <w:shd w:val="clear" w:color="auto" w:fill="FFFFFF" w:themeFill="background1"/>
          </w:tcPr>
          <w:p w:rsidR="00EE77A2" w:rsidRPr="00757EEB" w:rsidRDefault="00EE77A2" w:rsidP="00EE77A2">
            <w:pPr>
              <w:jc w:val="right"/>
              <w:rPr>
                <w:sz w:val="20"/>
                <w:szCs w:val="20"/>
              </w:rPr>
            </w:pPr>
            <w:r>
              <w:rPr>
                <w:sz w:val="20"/>
                <w:szCs w:val="20"/>
              </w:rPr>
              <w:t>2 027</w:t>
            </w:r>
          </w:p>
        </w:tc>
        <w:tc>
          <w:tcPr>
            <w:tcW w:w="657" w:type="dxa"/>
          </w:tcPr>
          <w:p w:rsidR="00EE77A2" w:rsidRPr="00757EEB" w:rsidRDefault="00EE77A2" w:rsidP="00EE77A2">
            <w:pPr>
              <w:jc w:val="right"/>
              <w:rPr>
                <w:sz w:val="20"/>
                <w:szCs w:val="20"/>
              </w:rPr>
            </w:pPr>
            <w:r>
              <w:rPr>
                <w:sz w:val="20"/>
                <w:szCs w:val="20"/>
              </w:rPr>
              <w:t>67</w:t>
            </w:r>
          </w:p>
        </w:tc>
        <w:tc>
          <w:tcPr>
            <w:tcW w:w="655" w:type="dxa"/>
          </w:tcPr>
          <w:p w:rsidR="00EE77A2" w:rsidRPr="00757EEB" w:rsidRDefault="00EE77A2" w:rsidP="00EE77A2">
            <w:pPr>
              <w:jc w:val="right"/>
              <w:rPr>
                <w:sz w:val="20"/>
                <w:szCs w:val="20"/>
              </w:rPr>
            </w:pPr>
            <w:r>
              <w:rPr>
                <w:sz w:val="20"/>
                <w:szCs w:val="20"/>
              </w:rPr>
              <w:t>67</w:t>
            </w:r>
          </w:p>
        </w:tc>
        <w:tc>
          <w:tcPr>
            <w:tcW w:w="883" w:type="dxa"/>
            <w:shd w:val="clear" w:color="auto" w:fill="FFFFFF" w:themeFill="background1"/>
          </w:tcPr>
          <w:p w:rsidR="00EE77A2" w:rsidRPr="00757EEB" w:rsidRDefault="00EE77A2" w:rsidP="00EE77A2">
            <w:pPr>
              <w:jc w:val="right"/>
              <w:rPr>
                <w:sz w:val="20"/>
                <w:szCs w:val="20"/>
              </w:rPr>
            </w:pPr>
            <w:r>
              <w:rPr>
                <w:sz w:val="20"/>
                <w:szCs w:val="20"/>
              </w:rPr>
              <w:t>67</w:t>
            </w:r>
          </w:p>
        </w:tc>
      </w:tr>
      <w:tr w:rsidR="00EE77A2" w:rsidTr="003108AC">
        <w:tc>
          <w:tcPr>
            <w:tcW w:w="1306" w:type="dxa"/>
            <w:vMerge/>
            <w:vAlign w:val="center"/>
          </w:tcPr>
          <w:p w:rsidR="00EE77A2" w:rsidRPr="00C504AA" w:rsidRDefault="00EE77A2" w:rsidP="00EE77A2">
            <w:pPr>
              <w:jc w:val="center"/>
              <w:rPr>
                <w:b/>
                <w:sz w:val="20"/>
                <w:szCs w:val="20"/>
              </w:rPr>
            </w:pPr>
          </w:p>
        </w:tc>
        <w:tc>
          <w:tcPr>
            <w:tcW w:w="1395" w:type="dxa"/>
          </w:tcPr>
          <w:p w:rsidR="00EE77A2" w:rsidRPr="00757EEB" w:rsidRDefault="00EE77A2" w:rsidP="00EE77A2">
            <w:pPr>
              <w:rPr>
                <w:sz w:val="20"/>
                <w:szCs w:val="20"/>
              </w:rPr>
            </w:pPr>
            <w:r w:rsidRPr="00757EEB">
              <w:rPr>
                <w:sz w:val="20"/>
                <w:szCs w:val="20"/>
              </w:rPr>
              <w:t>invalidní</w:t>
            </w:r>
          </w:p>
        </w:tc>
        <w:tc>
          <w:tcPr>
            <w:tcW w:w="651" w:type="dxa"/>
          </w:tcPr>
          <w:p w:rsidR="00EE77A2" w:rsidRPr="00824D5C" w:rsidRDefault="00EE77A2" w:rsidP="00EE77A2">
            <w:pPr>
              <w:jc w:val="right"/>
              <w:rPr>
                <w:spacing w:val="-16"/>
                <w:sz w:val="20"/>
                <w:szCs w:val="20"/>
              </w:rPr>
            </w:pPr>
            <w:r w:rsidRPr="00824D5C">
              <w:rPr>
                <w:spacing w:val="-16"/>
                <w:sz w:val="20"/>
                <w:szCs w:val="20"/>
              </w:rPr>
              <w:t>961</w:t>
            </w:r>
          </w:p>
        </w:tc>
        <w:tc>
          <w:tcPr>
            <w:tcW w:w="651" w:type="dxa"/>
          </w:tcPr>
          <w:p w:rsidR="00EE77A2" w:rsidRPr="00824D5C" w:rsidRDefault="00EE77A2" w:rsidP="00EE77A2">
            <w:pPr>
              <w:jc w:val="right"/>
              <w:rPr>
                <w:spacing w:val="-16"/>
                <w:sz w:val="20"/>
                <w:szCs w:val="20"/>
              </w:rPr>
            </w:pPr>
            <w:r w:rsidRPr="00824D5C">
              <w:rPr>
                <w:spacing w:val="-16"/>
                <w:sz w:val="20"/>
                <w:szCs w:val="20"/>
              </w:rPr>
              <w:t>571</w:t>
            </w:r>
          </w:p>
        </w:tc>
        <w:tc>
          <w:tcPr>
            <w:tcW w:w="895" w:type="dxa"/>
            <w:shd w:val="clear" w:color="auto" w:fill="FFFFFF" w:themeFill="background1"/>
          </w:tcPr>
          <w:p w:rsidR="00EE77A2" w:rsidRPr="00824D5C" w:rsidRDefault="00EE77A2" w:rsidP="00EE77A2">
            <w:pPr>
              <w:jc w:val="right"/>
              <w:rPr>
                <w:spacing w:val="-16"/>
                <w:sz w:val="20"/>
                <w:szCs w:val="20"/>
              </w:rPr>
            </w:pPr>
            <w:r w:rsidRPr="00824D5C">
              <w:rPr>
                <w:spacing w:val="-16"/>
                <w:sz w:val="20"/>
                <w:szCs w:val="20"/>
              </w:rPr>
              <w:t>1 532</w:t>
            </w:r>
          </w:p>
        </w:tc>
        <w:tc>
          <w:tcPr>
            <w:tcW w:w="657" w:type="dxa"/>
          </w:tcPr>
          <w:p w:rsidR="00EE77A2" w:rsidRPr="00757EEB" w:rsidRDefault="00EE77A2" w:rsidP="00EE77A2">
            <w:pPr>
              <w:jc w:val="right"/>
              <w:rPr>
                <w:sz w:val="20"/>
                <w:szCs w:val="20"/>
              </w:rPr>
            </w:pPr>
            <w:r>
              <w:rPr>
                <w:sz w:val="20"/>
                <w:szCs w:val="20"/>
              </w:rPr>
              <w:t>2 074</w:t>
            </w:r>
          </w:p>
        </w:tc>
        <w:tc>
          <w:tcPr>
            <w:tcW w:w="655" w:type="dxa"/>
          </w:tcPr>
          <w:p w:rsidR="00EE77A2" w:rsidRPr="00757EEB" w:rsidRDefault="00EE77A2" w:rsidP="00EE77A2">
            <w:pPr>
              <w:jc w:val="right"/>
              <w:rPr>
                <w:sz w:val="20"/>
                <w:szCs w:val="20"/>
              </w:rPr>
            </w:pPr>
            <w:r>
              <w:rPr>
                <w:sz w:val="20"/>
                <w:szCs w:val="20"/>
              </w:rPr>
              <w:t>2 275</w:t>
            </w:r>
          </w:p>
        </w:tc>
        <w:tc>
          <w:tcPr>
            <w:tcW w:w="883" w:type="dxa"/>
            <w:shd w:val="clear" w:color="auto" w:fill="FFFFFF" w:themeFill="background1"/>
          </w:tcPr>
          <w:p w:rsidR="00EE77A2" w:rsidRPr="00757EEB" w:rsidRDefault="00EE77A2" w:rsidP="00EE77A2">
            <w:pPr>
              <w:jc w:val="right"/>
              <w:rPr>
                <w:sz w:val="20"/>
                <w:szCs w:val="20"/>
              </w:rPr>
            </w:pPr>
            <w:r>
              <w:rPr>
                <w:sz w:val="20"/>
                <w:szCs w:val="20"/>
              </w:rPr>
              <w:t>2 149</w:t>
            </w:r>
          </w:p>
        </w:tc>
        <w:tc>
          <w:tcPr>
            <w:tcW w:w="657" w:type="dxa"/>
          </w:tcPr>
          <w:p w:rsidR="00EE77A2" w:rsidRPr="00757EEB" w:rsidRDefault="00EE77A2" w:rsidP="00EE77A2">
            <w:pPr>
              <w:jc w:val="right"/>
              <w:rPr>
                <w:sz w:val="20"/>
                <w:szCs w:val="20"/>
              </w:rPr>
            </w:pPr>
            <w:r>
              <w:rPr>
                <w:sz w:val="20"/>
                <w:szCs w:val="20"/>
              </w:rPr>
              <w:t>51</w:t>
            </w:r>
          </w:p>
        </w:tc>
        <w:tc>
          <w:tcPr>
            <w:tcW w:w="655" w:type="dxa"/>
          </w:tcPr>
          <w:p w:rsidR="00EE77A2" w:rsidRPr="00757EEB" w:rsidRDefault="00EE77A2" w:rsidP="00EE77A2">
            <w:pPr>
              <w:jc w:val="right"/>
              <w:rPr>
                <w:sz w:val="20"/>
                <w:szCs w:val="20"/>
              </w:rPr>
            </w:pPr>
            <w:r>
              <w:rPr>
                <w:sz w:val="20"/>
                <w:szCs w:val="20"/>
              </w:rPr>
              <w:t>50</w:t>
            </w:r>
          </w:p>
        </w:tc>
        <w:tc>
          <w:tcPr>
            <w:tcW w:w="883" w:type="dxa"/>
            <w:shd w:val="clear" w:color="auto" w:fill="FFFFFF" w:themeFill="background1"/>
          </w:tcPr>
          <w:p w:rsidR="00EE77A2" w:rsidRPr="00757EEB" w:rsidRDefault="00EE77A2" w:rsidP="00EE77A2">
            <w:pPr>
              <w:jc w:val="right"/>
              <w:rPr>
                <w:sz w:val="20"/>
                <w:szCs w:val="20"/>
              </w:rPr>
            </w:pPr>
            <w:r>
              <w:rPr>
                <w:sz w:val="20"/>
                <w:szCs w:val="20"/>
              </w:rPr>
              <w:t>50</w:t>
            </w:r>
          </w:p>
        </w:tc>
      </w:tr>
      <w:tr w:rsidR="00EE77A2" w:rsidTr="003108AC">
        <w:tc>
          <w:tcPr>
            <w:tcW w:w="1306" w:type="dxa"/>
            <w:vMerge/>
            <w:vAlign w:val="center"/>
          </w:tcPr>
          <w:p w:rsidR="00EE77A2" w:rsidRPr="00C504AA" w:rsidRDefault="00EE77A2" w:rsidP="00EE77A2">
            <w:pPr>
              <w:jc w:val="center"/>
              <w:rPr>
                <w:b/>
                <w:sz w:val="20"/>
                <w:szCs w:val="20"/>
              </w:rPr>
            </w:pPr>
          </w:p>
        </w:tc>
        <w:tc>
          <w:tcPr>
            <w:tcW w:w="1395" w:type="dxa"/>
          </w:tcPr>
          <w:p w:rsidR="00EE77A2" w:rsidRPr="00757EEB" w:rsidRDefault="00EE77A2" w:rsidP="00EE77A2">
            <w:pPr>
              <w:rPr>
                <w:sz w:val="20"/>
                <w:szCs w:val="20"/>
              </w:rPr>
            </w:pPr>
            <w:r w:rsidRPr="00757EEB">
              <w:rPr>
                <w:sz w:val="20"/>
                <w:szCs w:val="20"/>
              </w:rPr>
              <w:t>pozůstalostní</w:t>
            </w:r>
          </w:p>
        </w:tc>
        <w:tc>
          <w:tcPr>
            <w:tcW w:w="651" w:type="dxa"/>
          </w:tcPr>
          <w:p w:rsidR="00EE77A2" w:rsidRPr="00824D5C" w:rsidRDefault="00EE77A2" w:rsidP="00EE77A2">
            <w:pPr>
              <w:jc w:val="right"/>
              <w:rPr>
                <w:spacing w:val="-16"/>
                <w:sz w:val="20"/>
                <w:szCs w:val="20"/>
              </w:rPr>
            </w:pPr>
            <w:r w:rsidRPr="00824D5C">
              <w:rPr>
                <w:spacing w:val="-16"/>
                <w:sz w:val="20"/>
                <w:szCs w:val="20"/>
              </w:rPr>
              <w:t>10</w:t>
            </w:r>
          </w:p>
        </w:tc>
        <w:tc>
          <w:tcPr>
            <w:tcW w:w="651" w:type="dxa"/>
          </w:tcPr>
          <w:p w:rsidR="00EE77A2" w:rsidRPr="00824D5C" w:rsidRDefault="00EE77A2" w:rsidP="00EE77A2">
            <w:pPr>
              <w:jc w:val="right"/>
              <w:rPr>
                <w:spacing w:val="-16"/>
                <w:sz w:val="20"/>
                <w:szCs w:val="20"/>
              </w:rPr>
            </w:pPr>
            <w:r w:rsidRPr="00824D5C">
              <w:rPr>
                <w:spacing w:val="-16"/>
                <w:sz w:val="20"/>
                <w:szCs w:val="20"/>
              </w:rPr>
              <w:t>72</w:t>
            </w:r>
          </w:p>
        </w:tc>
        <w:tc>
          <w:tcPr>
            <w:tcW w:w="895" w:type="dxa"/>
            <w:shd w:val="clear" w:color="auto" w:fill="FFFFFF" w:themeFill="background1"/>
          </w:tcPr>
          <w:p w:rsidR="00EE77A2" w:rsidRPr="00824D5C" w:rsidRDefault="00EE77A2" w:rsidP="00EE77A2">
            <w:pPr>
              <w:jc w:val="right"/>
              <w:rPr>
                <w:spacing w:val="-16"/>
                <w:sz w:val="20"/>
                <w:szCs w:val="20"/>
              </w:rPr>
            </w:pPr>
            <w:r w:rsidRPr="00824D5C">
              <w:rPr>
                <w:spacing w:val="-16"/>
                <w:sz w:val="20"/>
                <w:szCs w:val="20"/>
              </w:rPr>
              <w:t>82</w:t>
            </w:r>
          </w:p>
        </w:tc>
        <w:tc>
          <w:tcPr>
            <w:tcW w:w="657" w:type="dxa"/>
          </w:tcPr>
          <w:p w:rsidR="00EE77A2" w:rsidRPr="00757EEB" w:rsidRDefault="00EE77A2" w:rsidP="00EE77A2">
            <w:pPr>
              <w:jc w:val="right"/>
              <w:rPr>
                <w:sz w:val="20"/>
                <w:szCs w:val="20"/>
              </w:rPr>
            </w:pPr>
            <w:r>
              <w:rPr>
                <w:sz w:val="20"/>
                <w:szCs w:val="20"/>
              </w:rPr>
              <w:t>2 335</w:t>
            </w:r>
          </w:p>
        </w:tc>
        <w:tc>
          <w:tcPr>
            <w:tcW w:w="655" w:type="dxa"/>
          </w:tcPr>
          <w:p w:rsidR="00EE77A2" w:rsidRPr="00757EEB" w:rsidRDefault="00EE77A2" w:rsidP="00EE77A2">
            <w:pPr>
              <w:jc w:val="right"/>
              <w:rPr>
                <w:sz w:val="20"/>
                <w:szCs w:val="20"/>
              </w:rPr>
            </w:pPr>
            <w:r>
              <w:rPr>
                <w:sz w:val="20"/>
                <w:szCs w:val="20"/>
              </w:rPr>
              <w:t>2 074</w:t>
            </w:r>
          </w:p>
        </w:tc>
        <w:tc>
          <w:tcPr>
            <w:tcW w:w="883" w:type="dxa"/>
            <w:shd w:val="clear" w:color="auto" w:fill="FFFFFF" w:themeFill="background1"/>
          </w:tcPr>
          <w:p w:rsidR="00EE77A2" w:rsidRPr="00757EEB" w:rsidRDefault="00EE77A2" w:rsidP="00EE77A2">
            <w:pPr>
              <w:jc w:val="right"/>
              <w:rPr>
                <w:sz w:val="20"/>
                <w:szCs w:val="20"/>
              </w:rPr>
            </w:pPr>
            <w:r>
              <w:rPr>
                <w:sz w:val="20"/>
                <w:szCs w:val="20"/>
              </w:rPr>
              <w:t>2 106</w:t>
            </w:r>
          </w:p>
        </w:tc>
        <w:tc>
          <w:tcPr>
            <w:tcW w:w="657" w:type="dxa"/>
          </w:tcPr>
          <w:p w:rsidR="00EE77A2" w:rsidRPr="00757EEB" w:rsidRDefault="00EE77A2" w:rsidP="00EE77A2">
            <w:pPr>
              <w:jc w:val="right"/>
              <w:rPr>
                <w:sz w:val="20"/>
                <w:szCs w:val="20"/>
              </w:rPr>
            </w:pPr>
            <w:r>
              <w:rPr>
                <w:sz w:val="20"/>
                <w:szCs w:val="20"/>
              </w:rPr>
              <w:t>39</w:t>
            </w:r>
          </w:p>
        </w:tc>
        <w:tc>
          <w:tcPr>
            <w:tcW w:w="655" w:type="dxa"/>
          </w:tcPr>
          <w:p w:rsidR="00EE77A2" w:rsidRPr="00757EEB" w:rsidRDefault="00EE77A2" w:rsidP="00EE77A2">
            <w:pPr>
              <w:jc w:val="right"/>
              <w:rPr>
                <w:sz w:val="20"/>
                <w:szCs w:val="20"/>
              </w:rPr>
            </w:pPr>
            <w:r>
              <w:rPr>
                <w:sz w:val="20"/>
                <w:szCs w:val="20"/>
              </w:rPr>
              <w:t>56</w:t>
            </w:r>
          </w:p>
        </w:tc>
        <w:tc>
          <w:tcPr>
            <w:tcW w:w="883" w:type="dxa"/>
            <w:shd w:val="clear" w:color="auto" w:fill="FFFFFF" w:themeFill="background1"/>
          </w:tcPr>
          <w:p w:rsidR="00EE77A2" w:rsidRPr="00757EEB" w:rsidRDefault="00EE77A2" w:rsidP="00EE77A2">
            <w:pPr>
              <w:jc w:val="right"/>
              <w:rPr>
                <w:sz w:val="20"/>
                <w:szCs w:val="20"/>
              </w:rPr>
            </w:pPr>
            <w:r>
              <w:rPr>
                <w:sz w:val="20"/>
                <w:szCs w:val="20"/>
              </w:rPr>
              <w:t>54</w:t>
            </w:r>
          </w:p>
        </w:tc>
      </w:tr>
      <w:tr w:rsidR="00EE77A2" w:rsidTr="003108AC">
        <w:tc>
          <w:tcPr>
            <w:tcW w:w="1306" w:type="dxa"/>
            <w:vMerge/>
            <w:vAlign w:val="center"/>
          </w:tcPr>
          <w:p w:rsidR="00EE77A2" w:rsidRPr="00C504AA" w:rsidRDefault="00EE77A2" w:rsidP="00EE77A2">
            <w:pPr>
              <w:jc w:val="center"/>
              <w:rPr>
                <w:b/>
                <w:sz w:val="20"/>
                <w:szCs w:val="20"/>
              </w:rPr>
            </w:pPr>
          </w:p>
        </w:tc>
        <w:tc>
          <w:tcPr>
            <w:tcW w:w="1395" w:type="dxa"/>
            <w:shd w:val="clear" w:color="auto" w:fill="BFBFBF" w:themeFill="background1" w:themeFillShade="BF"/>
          </w:tcPr>
          <w:p w:rsidR="00EE77A2" w:rsidRPr="00C504AA" w:rsidRDefault="00EE77A2" w:rsidP="00EE77A2">
            <w:pPr>
              <w:rPr>
                <w:b/>
                <w:sz w:val="20"/>
                <w:szCs w:val="20"/>
              </w:rPr>
            </w:pPr>
            <w:r w:rsidRPr="00C504AA">
              <w:rPr>
                <w:b/>
                <w:sz w:val="20"/>
                <w:szCs w:val="20"/>
              </w:rPr>
              <w:t>celkem</w:t>
            </w:r>
          </w:p>
        </w:tc>
        <w:tc>
          <w:tcPr>
            <w:tcW w:w="651" w:type="dxa"/>
            <w:shd w:val="clear" w:color="auto" w:fill="BFBFBF" w:themeFill="background1" w:themeFillShade="BF"/>
          </w:tcPr>
          <w:p w:rsidR="00EE77A2" w:rsidRPr="00824D5C" w:rsidRDefault="00EE77A2" w:rsidP="00EE77A2">
            <w:pPr>
              <w:jc w:val="right"/>
              <w:rPr>
                <w:spacing w:val="-16"/>
                <w:sz w:val="20"/>
                <w:szCs w:val="20"/>
              </w:rPr>
            </w:pPr>
            <w:r w:rsidRPr="00824D5C">
              <w:rPr>
                <w:spacing w:val="-16"/>
                <w:sz w:val="20"/>
                <w:szCs w:val="20"/>
              </w:rPr>
              <w:t>2 366</w:t>
            </w:r>
          </w:p>
        </w:tc>
        <w:tc>
          <w:tcPr>
            <w:tcW w:w="651" w:type="dxa"/>
            <w:shd w:val="clear" w:color="auto" w:fill="BFBFBF" w:themeFill="background1" w:themeFillShade="BF"/>
          </w:tcPr>
          <w:p w:rsidR="00EE77A2" w:rsidRPr="00824D5C" w:rsidRDefault="00EE77A2" w:rsidP="00EE77A2">
            <w:pPr>
              <w:jc w:val="right"/>
              <w:rPr>
                <w:spacing w:val="-16"/>
                <w:sz w:val="20"/>
                <w:szCs w:val="20"/>
              </w:rPr>
            </w:pPr>
            <w:r w:rsidRPr="00824D5C">
              <w:rPr>
                <w:spacing w:val="-16"/>
                <w:sz w:val="20"/>
                <w:szCs w:val="20"/>
              </w:rPr>
              <w:t>2 302</w:t>
            </w:r>
          </w:p>
        </w:tc>
        <w:tc>
          <w:tcPr>
            <w:tcW w:w="895" w:type="dxa"/>
            <w:shd w:val="clear" w:color="auto" w:fill="BFBFBF" w:themeFill="background1" w:themeFillShade="BF"/>
          </w:tcPr>
          <w:p w:rsidR="00EE77A2" w:rsidRPr="006F6570" w:rsidRDefault="00EE77A2" w:rsidP="00EE77A2">
            <w:pPr>
              <w:jc w:val="right"/>
              <w:rPr>
                <w:b/>
                <w:spacing w:val="-16"/>
                <w:sz w:val="20"/>
                <w:szCs w:val="20"/>
              </w:rPr>
            </w:pPr>
            <w:r w:rsidRPr="006F6570">
              <w:rPr>
                <w:b/>
                <w:spacing w:val="-16"/>
                <w:sz w:val="20"/>
                <w:szCs w:val="20"/>
              </w:rPr>
              <w:t>4 668</w:t>
            </w:r>
          </w:p>
        </w:tc>
        <w:tc>
          <w:tcPr>
            <w:tcW w:w="657" w:type="dxa"/>
            <w:shd w:val="clear" w:color="auto" w:fill="BFBFBF" w:themeFill="background1" w:themeFillShade="BF"/>
          </w:tcPr>
          <w:p w:rsidR="00EE77A2" w:rsidRPr="00757EEB" w:rsidRDefault="00EE77A2" w:rsidP="00EE77A2">
            <w:pPr>
              <w:jc w:val="right"/>
              <w:rPr>
                <w:sz w:val="20"/>
                <w:szCs w:val="20"/>
              </w:rPr>
            </w:pPr>
            <w:r>
              <w:rPr>
                <w:sz w:val="20"/>
                <w:szCs w:val="20"/>
              </w:rPr>
              <w:t>2 037</w:t>
            </w:r>
          </w:p>
        </w:tc>
        <w:tc>
          <w:tcPr>
            <w:tcW w:w="655" w:type="dxa"/>
            <w:shd w:val="clear" w:color="auto" w:fill="BFBFBF" w:themeFill="background1" w:themeFillShade="BF"/>
          </w:tcPr>
          <w:p w:rsidR="00EE77A2" w:rsidRPr="00757EEB" w:rsidRDefault="00EE77A2" w:rsidP="00EE77A2">
            <w:pPr>
              <w:jc w:val="right"/>
              <w:rPr>
                <w:sz w:val="20"/>
                <w:szCs w:val="20"/>
              </w:rPr>
            </w:pPr>
            <w:r>
              <w:rPr>
                <w:sz w:val="20"/>
                <w:szCs w:val="20"/>
              </w:rPr>
              <w:t>2 100</w:t>
            </w:r>
          </w:p>
        </w:tc>
        <w:tc>
          <w:tcPr>
            <w:tcW w:w="883" w:type="dxa"/>
            <w:shd w:val="clear" w:color="auto" w:fill="BFBFBF" w:themeFill="background1" w:themeFillShade="BF"/>
          </w:tcPr>
          <w:p w:rsidR="00EE77A2" w:rsidRPr="00EF1B97" w:rsidRDefault="00EE77A2" w:rsidP="00EE77A2">
            <w:pPr>
              <w:jc w:val="right"/>
              <w:rPr>
                <w:b/>
                <w:sz w:val="20"/>
                <w:szCs w:val="20"/>
              </w:rPr>
            </w:pPr>
            <w:r w:rsidRPr="00EF1B97">
              <w:rPr>
                <w:b/>
                <w:sz w:val="20"/>
                <w:szCs w:val="20"/>
              </w:rPr>
              <w:t>2 068</w:t>
            </w:r>
          </w:p>
        </w:tc>
        <w:tc>
          <w:tcPr>
            <w:tcW w:w="657" w:type="dxa"/>
            <w:shd w:val="clear" w:color="auto" w:fill="BFBFBF" w:themeFill="background1" w:themeFillShade="BF"/>
          </w:tcPr>
          <w:p w:rsidR="00EE77A2" w:rsidRPr="00757EEB" w:rsidRDefault="00EE77A2" w:rsidP="00EE77A2">
            <w:pPr>
              <w:jc w:val="right"/>
              <w:rPr>
                <w:sz w:val="20"/>
                <w:szCs w:val="20"/>
              </w:rPr>
            </w:pPr>
            <w:r>
              <w:rPr>
                <w:sz w:val="20"/>
                <w:szCs w:val="20"/>
              </w:rPr>
              <w:t>61</w:t>
            </w:r>
          </w:p>
        </w:tc>
        <w:tc>
          <w:tcPr>
            <w:tcW w:w="655" w:type="dxa"/>
            <w:shd w:val="clear" w:color="auto" w:fill="BFBFBF" w:themeFill="background1" w:themeFillShade="BF"/>
          </w:tcPr>
          <w:p w:rsidR="00EE77A2" w:rsidRPr="00757EEB" w:rsidRDefault="00EE77A2" w:rsidP="00EE77A2">
            <w:pPr>
              <w:jc w:val="right"/>
              <w:rPr>
                <w:sz w:val="20"/>
                <w:szCs w:val="20"/>
              </w:rPr>
            </w:pPr>
            <w:r>
              <w:rPr>
                <w:sz w:val="20"/>
                <w:szCs w:val="20"/>
              </w:rPr>
              <w:t>62</w:t>
            </w:r>
          </w:p>
        </w:tc>
        <w:tc>
          <w:tcPr>
            <w:tcW w:w="883" w:type="dxa"/>
            <w:shd w:val="clear" w:color="auto" w:fill="BFBFBF" w:themeFill="background1" w:themeFillShade="BF"/>
          </w:tcPr>
          <w:p w:rsidR="00EE77A2" w:rsidRPr="00EF1B97" w:rsidRDefault="00EE77A2" w:rsidP="00EE77A2">
            <w:pPr>
              <w:jc w:val="right"/>
              <w:rPr>
                <w:b/>
                <w:sz w:val="20"/>
                <w:szCs w:val="20"/>
              </w:rPr>
            </w:pPr>
            <w:r w:rsidRPr="00EF1B97">
              <w:rPr>
                <w:b/>
                <w:sz w:val="20"/>
                <w:szCs w:val="20"/>
              </w:rPr>
              <w:t>61</w:t>
            </w:r>
          </w:p>
        </w:tc>
      </w:tr>
      <w:tr w:rsidR="00EE77A2" w:rsidTr="003108AC">
        <w:tc>
          <w:tcPr>
            <w:tcW w:w="1306" w:type="dxa"/>
            <w:vMerge w:val="restart"/>
            <w:vAlign w:val="center"/>
          </w:tcPr>
          <w:p w:rsidR="00EE77A2" w:rsidRPr="00C504AA" w:rsidRDefault="00EE77A2" w:rsidP="00EE77A2">
            <w:pPr>
              <w:jc w:val="center"/>
              <w:rPr>
                <w:b/>
                <w:sz w:val="20"/>
                <w:szCs w:val="20"/>
              </w:rPr>
            </w:pPr>
            <w:r w:rsidRPr="00C504AA">
              <w:rPr>
                <w:b/>
                <w:sz w:val="20"/>
                <w:szCs w:val="20"/>
              </w:rPr>
              <w:t>Česká republika</w:t>
            </w:r>
          </w:p>
        </w:tc>
        <w:tc>
          <w:tcPr>
            <w:tcW w:w="1395" w:type="dxa"/>
          </w:tcPr>
          <w:p w:rsidR="00EE77A2" w:rsidRPr="00757EEB" w:rsidRDefault="00EE77A2" w:rsidP="00EE77A2">
            <w:pPr>
              <w:rPr>
                <w:sz w:val="20"/>
                <w:szCs w:val="20"/>
              </w:rPr>
            </w:pPr>
            <w:r w:rsidRPr="00757EEB">
              <w:rPr>
                <w:sz w:val="20"/>
                <w:szCs w:val="20"/>
              </w:rPr>
              <w:t>starobní</w:t>
            </w:r>
          </w:p>
        </w:tc>
        <w:tc>
          <w:tcPr>
            <w:tcW w:w="651" w:type="dxa"/>
          </w:tcPr>
          <w:p w:rsidR="00EE77A2" w:rsidRPr="00824D5C" w:rsidRDefault="00EE77A2" w:rsidP="00EE77A2">
            <w:pPr>
              <w:jc w:val="right"/>
              <w:rPr>
                <w:spacing w:val="-16"/>
                <w:sz w:val="20"/>
                <w:szCs w:val="20"/>
              </w:rPr>
            </w:pPr>
            <w:r w:rsidRPr="00824D5C">
              <w:rPr>
                <w:spacing w:val="-16"/>
                <w:sz w:val="20"/>
                <w:szCs w:val="20"/>
              </w:rPr>
              <w:t>24 653</w:t>
            </w:r>
          </w:p>
        </w:tc>
        <w:tc>
          <w:tcPr>
            <w:tcW w:w="651" w:type="dxa"/>
          </w:tcPr>
          <w:p w:rsidR="00EE77A2" w:rsidRPr="00824D5C" w:rsidRDefault="00EE77A2" w:rsidP="00EE77A2">
            <w:pPr>
              <w:jc w:val="right"/>
              <w:rPr>
                <w:spacing w:val="-16"/>
                <w:sz w:val="20"/>
                <w:szCs w:val="20"/>
              </w:rPr>
            </w:pPr>
            <w:r w:rsidRPr="00824D5C">
              <w:rPr>
                <w:spacing w:val="-16"/>
                <w:sz w:val="20"/>
                <w:szCs w:val="20"/>
              </w:rPr>
              <w:t>27 587</w:t>
            </w:r>
          </w:p>
        </w:tc>
        <w:tc>
          <w:tcPr>
            <w:tcW w:w="895" w:type="dxa"/>
          </w:tcPr>
          <w:p w:rsidR="00EE77A2" w:rsidRPr="00824D5C" w:rsidRDefault="00EE77A2" w:rsidP="00EE77A2">
            <w:pPr>
              <w:jc w:val="right"/>
              <w:rPr>
                <w:spacing w:val="-16"/>
                <w:sz w:val="20"/>
                <w:szCs w:val="20"/>
              </w:rPr>
            </w:pPr>
            <w:r w:rsidRPr="00824D5C">
              <w:rPr>
                <w:spacing w:val="-16"/>
                <w:sz w:val="20"/>
                <w:szCs w:val="20"/>
              </w:rPr>
              <w:t>52 240</w:t>
            </w:r>
          </w:p>
        </w:tc>
        <w:tc>
          <w:tcPr>
            <w:tcW w:w="657" w:type="dxa"/>
          </w:tcPr>
          <w:p w:rsidR="00EE77A2" w:rsidRPr="00757EEB" w:rsidRDefault="00EE77A2" w:rsidP="00EE77A2">
            <w:pPr>
              <w:jc w:val="right"/>
              <w:rPr>
                <w:sz w:val="20"/>
                <w:szCs w:val="20"/>
              </w:rPr>
            </w:pPr>
            <w:r>
              <w:rPr>
                <w:sz w:val="20"/>
                <w:szCs w:val="20"/>
              </w:rPr>
              <w:t>2 144</w:t>
            </w:r>
          </w:p>
        </w:tc>
        <w:tc>
          <w:tcPr>
            <w:tcW w:w="655" w:type="dxa"/>
          </w:tcPr>
          <w:p w:rsidR="00EE77A2" w:rsidRPr="00757EEB" w:rsidRDefault="00EE77A2" w:rsidP="00EE77A2">
            <w:pPr>
              <w:jc w:val="right"/>
              <w:rPr>
                <w:sz w:val="20"/>
                <w:szCs w:val="20"/>
              </w:rPr>
            </w:pPr>
            <w:r>
              <w:rPr>
                <w:sz w:val="20"/>
                <w:szCs w:val="20"/>
              </w:rPr>
              <w:t>1 773</w:t>
            </w:r>
          </w:p>
        </w:tc>
        <w:tc>
          <w:tcPr>
            <w:tcW w:w="883" w:type="dxa"/>
          </w:tcPr>
          <w:p w:rsidR="00EE77A2" w:rsidRPr="00757EEB" w:rsidRDefault="00EE77A2" w:rsidP="00EE77A2">
            <w:pPr>
              <w:jc w:val="right"/>
              <w:rPr>
                <w:sz w:val="20"/>
                <w:szCs w:val="20"/>
              </w:rPr>
            </w:pPr>
            <w:r>
              <w:rPr>
                <w:sz w:val="20"/>
                <w:szCs w:val="20"/>
              </w:rPr>
              <w:t>1 948</w:t>
            </w:r>
          </w:p>
        </w:tc>
        <w:tc>
          <w:tcPr>
            <w:tcW w:w="657" w:type="dxa"/>
          </w:tcPr>
          <w:p w:rsidR="00EE77A2" w:rsidRPr="00757EEB" w:rsidRDefault="00EE77A2" w:rsidP="00EE77A2">
            <w:pPr>
              <w:jc w:val="right"/>
              <w:rPr>
                <w:sz w:val="20"/>
                <w:szCs w:val="20"/>
              </w:rPr>
            </w:pPr>
            <w:r>
              <w:rPr>
                <w:sz w:val="20"/>
                <w:szCs w:val="20"/>
              </w:rPr>
              <w:t>67</w:t>
            </w:r>
          </w:p>
        </w:tc>
        <w:tc>
          <w:tcPr>
            <w:tcW w:w="655" w:type="dxa"/>
          </w:tcPr>
          <w:p w:rsidR="00EE77A2" w:rsidRPr="00757EEB" w:rsidRDefault="00EE77A2" w:rsidP="00EE77A2">
            <w:pPr>
              <w:jc w:val="right"/>
              <w:rPr>
                <w:sz w:val="20"/>
                <w:szCs w:val="20"/>
              </w:rPr>
            </w:pPr>
            <w:r>
              <w:rPr>
                <w:sz w:val="20"/>
                <w:szCs w:val="20"/>
              </w:rPr>
              <w:t>66</w:t>
            </w:r>
          </w:p>
        </w:tc>
        <w:tc>
          <w:tcPr>
            <w:tcW w:w="883" w:type="dxa"/>
          </w:tcPr>
          <w:p w:rsidR="00EE77A2" w:rsidRPr="00757EEB" w:rsidRDefault="00EE77A2" w:rsidP="00EE77A2">
            <w:pPr>
              <w:jc w:val="right"/>
              <w:rPr>
                <w:sz w:val="20"/>
                <w:szCs w:val="20"/>
              </w:rPr>
            </w:pPr>
            <w:r>
              <w:rPr>
                <w:sz w:val="20"/>
                <w:szCs w:val="20"/>
              </w:rPr>
              <w:t>67</w:t>
            </w:r>
          </w:p>
        </w:tc>
      </w:tr>
      <w:tr w:rsidR="00EE77A2" w:rsidTr="003108AC">
        <w:trPr>
          <w:trHeight w:val="90"/>
        </w:trPr>
        <w:tc>
          <w:tcPr>
            <w:tcW w:w="1306" w:type="dxa"/>
            <w:vMerge/>
          </w:tcPr>
          <w:p w:rsidR="00EE77A2" w:rsidRPr="00757EEB" w:rsidRDefault="00EE77A2" w:rsidP="00EE77A2">
            <w:pPr>
              <w:rPr>
                <w:sz w:val="20"/>
                <w:szCs w:val="20"/>
              </w:rPr>
            </w:pPr>
          </w:p>
        </w:tc>
        <w:tc>
          <w:tcPr>
            <w:tcW w:w="1395" w:type="dxa"/>
          </w:tcPr>
          <w:p w:rsidR="00EE77A2" w:rsidRPr="00757EEB" w:rsidRDefault="00EE77A2" w:rsidP="00EE77A2">
            <w:pPr>
              <w:rPr>
                <w:sz w:val="20"/>
                <w:szCs w:val="20"/>
              </w:rPr>
            </w:pPr>
            <w:r w:rsidRPr="00757EEB">
              <w:rPr>
                <w:sz w:val="20"/>
                <w:szCs w:val="20"/>
              </w:rPr>
              <w:t>invalidní</w:t>
            </w:r>
          </w:p>
        </w:tc>
        <w:tc>
          <w:tcPr>
            <w:tcW w:w="651" w:type="dxa"/>
          </w:tcPr>
          <w:p w:rsidR="00EE77A2" w:rsidRPr="00824D5C" w:rsidRDefault="00EE77A2" w:rsidP="00EE77A2">
            <w:pPr>
              <w:jc w:val="right"/>
              <w:rPr>
                <w:spacing w:val="-16"/>
                <w:sz w:val="20"/>
                <w:szCs w:val="20"/>
              </w:rPr>
            </w:pPr>
            <w:r w:rsidRPr="00824D5C">
              <w:rPr>
                <w:spacing w:val="-16"/>
                <w:sz w:val="20"/>
                <w:szCs w:val="20"/>
              </w:rPr>
              <w:t>18 957</w:t>
            </w:r>
          </w:p>
        </w:tc>
        <w:tc>
          <w:tcPr>
            <w:tcW w:w="651" w:type="dxa"/>
          </w:tcPr>
          <w:p w:rsidR="00EE77A2" w:rsidRPr="00824D5C" w:rsidRDefault="00EE77A2" w:rsidP="00EE77A2">
            <w:pPr>
              <w:jc w:val="right"/>
              <w:rPr>
                <w:spacing w:val="-16"/>
                <w:sz w:val="20"/>
                <w:szCs w:val="20"/>
              </w:rPr>
            </w:pPr>
            <w:r w:rsidRPr="00824D5C">
              <w:rPr>
                <w:spacing w:val="-16"/>
                <w:sz w:val="20"/>
                <w:szCs w:val="20"/>
              </w:rPr>
              <w:t>12 110</w:t>
            </w:r>
          </w:p>
        </w:tc>
        <w:tc>
          <w:tcPr>
            <w:tcW w:w="895" w:type="dxa"/>
          </w:tcPr>
          <w:p w:rsidR="00EE77A2" w:rsidRPr="00824D5C" w:rsidRDefault="00EE77A2" w:rsidP="00EE77A2">
            <w:pPr>
              <w:jc w:val="right"/>
              <w:rPr>
                <w:spacing w:val="-16"/>
                <w:sz w:val="20"/>
                <w:szCs w:val="20"/>
              </w:rPr>
            </w:pPr>
            <w:r w:rsidRPr="00824D5C">
              <w:rPr>
                <w:spacing w:val="-16"/>
                <w:sz w:val="20"/>
                <w:szCs w:val="20"/>
              </w:rPr>
              <w:t>31 067</w:t>
            </w:r>
          </w:p>
        </w:tc>
        <w:tc>
          <w:tcPr>
            <w:tcW w:w="657" w:type="dxa"/>
          </w:tcPr>
          <w:p w:rsidR="00EE77A2" w:rsidRPr="00757EEB" w:rsidRDefault="00EE77A2" w:rsidP="00EE77A2">
            <w:pPr>
              <w:jc w:val="right"/>
              <w:rPr>
                <w:sz w:val="20"/>
                <w:szCs w:val="20"/>
              </w:rPr>
            </w:pPr>
            <w:r>
              <w:rPr>
                <w:sz w:val="20"/>
                <w:szCs w:val="20"/>
              </w:rPr>
              <w:t>1 811</w:t>
            </w:r>
          </w:p>
        </w:tc>
        <w:tc>
          <w:tcPr>
            <w:tcW w:w="655" w:type="dxa"/>
          </w:tcPr>
          <w:p w:rsidR="00EE77A2" w:rsidRPr="00757EEB" w:rsidRDefault="00EE77A2" w:rsidP="00EE77A2">
            <w:pPr>
              <w:jc w:val="right"/>
              <w:rPr>
                <w:sz w:val="20"/>
                <w:szCs w:val="20"/>
              </w:rPr>
            </w:pPr>
            <w:r>
              <w:rPr>
                <w:sz w:val="20"/>
                <w:szCs w:val="20"/>
              </w:rPr>
              <w:t>1 872</w:t>
            </w:r>
          </w:p>
        </w:tc>
        <w:tc>
          <w:tcPr>
            <w:tcW w:w="883" w:type="dxa"/>
          </w:tcPr>
          <w:p w:rsidR="00EE77A2" w:rsidRPr="00757EEB" w:rsidRDefault="00EE77A2" w:rsidP="00EE77A2">
            <w:pPr>
              <w:jc w:val="right"/>
              <w:rPr>
                <w:sz w:val="20"/>
                <w:szCs w:val="20"/>
              </w:rPr>
            </w:pPr>
            <w:r>
              <w:rPr>
                <w:sz w:val="20"/>
                <w:szCs w:val="20"/>
              </w:rPr>
              <w:t>1 834</w:t>
            </w:r>
          </w:p>
        </w:tc>
        <w:tc>
          <w:tcPr>
            <w:tcW w:w="657" w:type="dxa"/>
          </w:tcPr>
          <w:p w:rsidR="00EE77A2" w:rsidRPr="00757EEB" w:rsidRDefault="00EE77A2" w:rsidP="00EE77A2">
            <w:pPr>
              <w:jc w:val="right"/>
              <w:rPr>
                <w:sz w:val="20"/>
                <w:szCs w:val="20"/>
              </w:rPr>
            </w:pPr>
            <w:r>
              <w:rPr>
                <w:sz w:val="20"/>
                <w:szCs w:val="20"/>
              </w:rPr>
              <w:t>51</w:t>
            </w:r>
          </w:p>
        </w:tc>
        <w:tc>
          <w:tcPr>
            <w:tcW w:w="655" w:type="dxa"/>
          </w:tcPr>
          <w:p w:rsidR="00EE77A2" w:rsidRPr="00757EEB" w:rsidRDefault="00EE77A2" w:rsidP="00EE77A2">
            <w:pPr>
              <w:jc w:val="right"/>
              <w:rPr>
                <w:sz w:val="20"/>
                <w:szCs w:val="20"/>
              </w:rPr>
            </w:pPr>
            <w:r>
              <w:rPr>
                <w:sz w:val="20"/>
                <w:szCs w:val="20"/>
              </w:rPr>
              <w:t>51</w:t>
            </w:r>
          </w:p>
        </w:tc>
        <w:tc>
          <w:tcPr>
            <w:tcW w:w="883" w:type="dxa"/>
          </w:tcPr>
          <w:p w:rsidR="00EE77A2" w:rsidRPr="00757EEB" w:rsidRDefault="00EE77A2" w:rsidP="00EE77A2">
            <w:pPr>
              <w:jc w:val="right"/>
              <w:rPr>
                <w:sz w:val="20"/>
                <w:szCs w:val="20"/>
              </w:rPr>
            </w:pPr>
            <w:r>
              <w:rPr>
                <w:sz w:val="20"/>
                <w:szCs w:val="20"/>
              </w:rPr>
              <w:t>51</w:t>
            </w:r>
          </w:p>
        </w:tc>
      </w:tr>
      <w:tr w:rsidR="00EE77A2" w:rsidTr="003108AC">
        <w:trPr>
          <w:trHeight w:val="90"/>
        </w:trPr>
        <w:tc>
          <w:tcPr>
            <w:tcW w:w="1306" w:type="dxa"/>
            <w:vMerge/>
          </w:tcPr>
          <w:p w:rsidR="00EE77A2" w:rsidRPr="00757EEB" w:rsidRDefault="00EE77A2" w:rsidP="00EE77A2">
            <w:pPr>
              <w:rPr>
                <w:sz w:val="20"/>
                <w:szCs w:val="20"/>
              </w:rPr>
            </w:pPr>
          </w:p>
        </w:tc>
        <w:tc>
          <w:tcPr>
            <w:tcW w:w="1395" w:type="dxa"/>
          </w:tcPr>
          <w:p w:rsidR="00EE77A2" w:rsidRPr="00757EEB" w:rsidRDefault="00EE77A2" w:rsidP="00EE77A2">
            <w:pPr>
              <w:rPr>
                <w:sz w:val="20"/>
                <w:szCs w:val="20"/>
              </w:rPr>
            </w:pPr>
            <w:r w:rsidRPr="00757EEB">
              <w:rPr>
                <w:sz w:val="20"/>
                <w:szCs w:val="20"/>
              </w:rPr>
              <w:t>pozůstalostní</w:t>
            </w:r>
          </w:p>
        </w:tc>
        <w:tc>
          <w:tcPr>
            <w:tcW w:w="651" w:type="dxa"/>
          </w:tcPr>
          <w:p w:rsidR="00EE77A2" w:rsidRPr="00824D5C" w:rsidRDefault="00EE77A2" w:rsidP="00EE77A2">
            <w:pPr>
              <w:jc w:val="right"/>
              <w:rPr>
                <w:spacing w:val="-16"/>
                <w:sz w:val="20"/>
                <w:szCs w:val="20"/>
              </w:rPr>
            </w:pPr>
            <w:r w:rsidRPr="00824D5C">
              <w:rPr>
                <w:spacing w:val="-16"/>
                <w:sz w:val="20"/>
                <w:szCs w:val="20"/>
              </w:rPr>
              <w:t>170</w:t>
            </w:r>
          </w:p>
        </w:tc>
        <w:tc>
          <w:tcPr>
            <w:tcW w:w="651" w:type="dxa"/>
          </w:tcPr>
          <w:p w:rsidR="00EE77A2" w:rsidRPr="00824D5C" w:rsidRDefault="00EE77A2" w:rsidP="00EE77A2">
            <w:pPr>
              <w:jc w:val="right"/>
              <w:rPr>
                <w:spacing w:val="-16"/>
                <w:sz w:val="20"/>
                <w:szCs w:val="20"/>
              </w:rPr>
            </w:pPr>
            <w:r w:rsidRPr="00824D5C">
              <w:rPr>
                <w:spacing w:val="-16"/>
                <w:sz w:val="20"/>
                <w:szCs w:val="20"/>
              </w:rPr>
              <w:t>1 222</w:t>
            </w:r>
          </w:p>
        </w:tc>
        <w:tc>
          <w:tcPr>
            <w:tcW w:w="895" w:type="dxa"/>
          </w:tcPr>
          <w:p w:rsidR="00EE77A2" w:rsidRPr="00824D5C" w:rsidRDefault="00EE77A2" w:rsidP="00EE77A2">
            <w:pPr>
              <w:jc w:val="right"/>
              <w:rPr>
                <w:spacing w:val="-16"/>
                <w:sz w:val="20"/>
                <w:szCs w:val="20"/>
              </w:rPr>
            </w:pPr>
            <w:r w:rsidRPr="00824D5C">
              <w:rPr>
                <w:spacing w:val="-16"/>
                <w:sz w:val="20"/>
                <w:szCs w:val="20"/>
              </w:rPr>
              <w:t>1 392</w:t>
            </w:r>
          </w:p>
        </w:tc>
        <w:tc>
          <w:tcPr>
            <w:tcW w:w="657" w:type="dxa"/>
          </w:tcPr>
          <w:p w:rsidR="00EE77A2" w:rsidRPr="00757EEB" w:rsidRDefault="00EE77A2" w:rsidP="00EE77A2">
            <w:pPr>
              <w:jc w:val="right"/>
              <w:rPr>
                <w:sz w:val="20"/>
                <w:szCs w:val="20"/>
              </w:rPr>
            </w:pPr>
            <w:r>
              <w:rPr>
                <w:sz w:val="20"/>
                <w:szCs w:val="20"/>
              </w:rPr>
              <w:t>1 789</w:t>
            </w:r>
          </w:p>
        </w:tc>
        <w:tc>
          <w:tcPr>
            <w:tcW w:w="655" w:type="dxa"/>
          </w:tcPr>
          <w:p w:rsidR="00EE77A2" w:rsidRPr="00757EEB" w:rsidRDefault="00EE77A2" w:rsidP="00EE77A2">
            <w:pPr>
              <w:jc w:val="right"/>
              <w:rPr>
                <w:sz w:val="20"/>
                <w:szCs w:val="20"/>
              </w:rPr>
            </w:pPr>
            <w:r>
              <w:rPr>
                <w:sz w:val="20"/>
                <w:szCs w:val="20"/>
              </w:rPr>
              <w:t>1 655</w:t>
            </w:r>
          </w:p>
        </w:tc>
        <w:tc>
          <w:tcPr>
            <w:tcW w:w="883" w:type="dxa"/>
          </w:tcPr>
          <w:p w:rsidR="00EE77A2" w:rsidRPr="00757EEB" w:rsidRDefault="00EE77A2" w:rsidP="00EE77A2">
            <w:pPr>
              <w:jc w:val="right"/>
              <w:rPr>
                <w:sz w:val="20"/>
                <w:szCs w:val="20"/>
              </w:rPr>
            </w:pPr>
            <w:r>
              <w:rPr>
                <w:sz w:val="20"/>
                <w:szCs w:val="20"/>
              </w:rPr>
              <w:t>1 672</w:t>
            </w:r>
          </w:p>
        </w:tc>
        <w:tc>
          <w:tcPr>
            <w:tcW w:w="657" w:type="dxa"/>
          </w:tcPr>
          <w:p w:rsidR="00EE77A2" w:rsidRPr="00757EEB" w:rsidRDefault="00EE77A2" w:rsidP="00EE77A2">
            <w:pPr>
              <w:jc w:val="right"/>
              <w:rPr>
                <w:sz w:val="20"/>
                <w:szCs w:val="20"/>
              </w:rPr>
            </w:pPr>
            <w:r>
              <w:rPr>
                <w:sz w:val="20"/>
                <w:szCs w:val="20"/>
              </w:rPr>
              <w:t>46</w:t>
            </w:r>
          </w:p>
        </w:tc>
        <w:tc>
          <w:tcPr>
            <w:tcW w:w="655" w:type="dxa"/>
          </w:tcPr>
          <w:p w:rsidR="00EE77A2" w:rsidRPr="00757EEB" w:rsidRDefault="00EE77A2" w:rsidP="00EE77A2">
            <w:pPr>
              <w:jc w:val="right"/>
              <w:rPr>
                <w:sz w:val="20"/>
                <w:szCs w:val="20"/>
              </w:rPr>
            </w:pPr>
            <w:r>
              <w:rPr>
                <w:sz w:val="20"/>
                <w:szCs w:val="20"/>
              </w:rPr>
              <w:t>56</w:t>
            </w:r>
          </w:p>
        </w:tc>
        <w:tc>
          <w:tcPr>
            <w:tcW w:w="883" w:type="dxa"/>
          </w:tcPr>
          <w:p w:rsidR="00EE77A2" w:rsidRPr="00757EEB" w:rsidRDefault="00EE77A2" w:rsidP="00EE77A2">
            <w:pPr>
              <w:jc w:val="right"/>
              <w:rPr>
                <w:sz w:val="20"/>
                <w:szCs w:val="20"/>
              </w:rPr>
            </w:pPr>
            <w:r>
              <w:rPr>
                <w:sz w:val="20"/>
                <w:szCs w:val="20"/>
              </w:rPr>
              <w:t>55</w:t>
            </w:r>
          </w:p>
        </w:tc>
      </w:tr>
      <w:tr w:rsidR="00EE77A2" w:rsidTr="003108AC">
        <w:trPr>
          <w:trHeight w:val="90"/>
        </w:trPr>
        <w:tc>
          <w:tcPr>
            <w:tcW w:w="1306" w:type="dxa"/>
            <w:vMerge/>
          </w:tcPr>
          <w:p w:rsidR="00EE77A2" w:rsidRPr="00757EEB" w:rsidRDefault="00EE77A2" w:rsidP="00EE77A2">
            <w:pPr>
              <w:rPr>
                <w:sz w:val="20"/>
                <w:szCs w:val="20"/>
              </w:rPr>
            </w:pPr>
          </w:p>
        </w:tc>
        <w:tc>
          <w:tcPr>
            <w:tcW w:w="1395" w:type="dxa"/>
            <w:shd w:val="clear" w:color="auto" w:fill="BFBFBF" w:themeFill="background1" w:themeFillShade="BF"/>
          </w:tcPr>
          <w:p w:rsidR="00EE77A2" w:rsidRPr="00C504AA" w:rsidRDefault="00EE77A2" w:rsidP="00EE77A2">
            <w:pPr>
              <w:rPr>
                <w:b/>
                <w:sz w:val="20"/>
                <w:szCs w:val="20"/>
              </w:rPr>
            </w:pPr>
            <w:r w:rsidRPr="00C504AA">
              <w:rPr>
                <w:b/>
                <w:sz w:val="20"/>
                <w:szCs w:val="20"/>
              </w:rPr>
              <w:t>celkem</w:t>
            </w:r>
          </w:p>
        </w:tc>
        <w:tc>
          <w:tcPr>
            <w:tcW w:w="651" w:type="dxa"/>
            <w:shd w:val="clear" w:color="auto" w:fill="BFBFBF" w:themeFill="background1" w:themeFillShade="BF"/>
          </w:tcPr>
          <w:p w:rsidR="00EE77A2" w:rsidRPr="00824D5C" w:rsidRDefault="00EE77A2" w:rsidP="00EE77A2">
            <w:pPr>
              <w:jc w:val="right"/>
              <w:rPr>
                <w:spacing w:val="-16"/>
                <w:sz w:val="20"/>
                <w:szCs w:val="20"/>
              </w:rPr>
            </w:pPr>
            <w:r w:rsidRPr="00824D5C">
              <w:rPr>
                <w:spacing w:val="-16"/>
                <w:sz w:val="20"/>
                <w:szCs w:val="20"/>
              </w:rPr>
              <w:t>43 780</w:t>
            </w:r>
          </w:p>
        </w:tc>
        <w:tc>
          <w:tcPr>
            <w:tcW w:w="651" w:type="dxa"/>
            <w:shd w:val="clear" w:color="auto" w:fill="BFBFBF" w:themeFill="background1" w:themeFillShade="BF"/>
          </w:tcPr>
          <w:p w:rsidR="00EE77A2" w:rsidRPr="00824D5C" w:rsidRDefault="00EE77A2" w:rsidP="00EE77A2">
            <w:pPr>
              <w:jc w:val="right"/>
              <w:rPr>
                <w:spacing w:val="-16"/>
                <w:sz w:val="20"/>
                <w:szCs w:val="20"/>
              </w:rPr>
            </w:pPr>
            <w:r w:rsidRPr="00824D5C">
              <w:rPr>
                <w:spacing w:val="-16"/>
                <w:sz w:val="20"/>
                <w:szCs w:val="20"/>
              </w:rPr>
              <w:t>40 919</w:t>
            </w:r>
          </w:p>
        </w:tc>
        <w:tc>
          <w:tcPr>
            <w:tcW w:w="895" w:type="dxa"/>
            <w:shd w:val="clear" w:color="auto" w:fill="BFBFBF" w:themeFill="background1" w:themeFillShade="BF"/>
          </w:tcPr>
          <w:p w:rsidR="00EE77A2" w:rsidRPr="00EF1B97" w:rsidRDefault="00EE77A2" w:rsidP="00EE77A2">
            <w:pPr>
              <w:jc w:val="right"/>
              <w:rPr>
                <w:b/>
                <w:spacing w:val="-16"/>
                <w:sz w:val="20"/>
                <w:szCs w:val="20"/>
              </w:rPr>
            </w:pPr>
            <w:r w:rsidRPr="00EF1B97">
              <w:rPr>
                <w:b/>
                <w:spacing w:val="-16"/>
                <w:sz w:val="20"/>
                <w:szCs w:val="20"/>
              </w:rPr>
              <w:t>84 699</w:t>
            </w:r>
          </w:p>
        </w:tc>
        <w:tc>
          <w:tcPr>
            <w:tcW w:w="657" w:type="dxa"/>
            <w:shd w:val="clear" w:color="auto" w:fill="BFBFBF" w:themeFill="background1" w:themeFillShade="BF"/>
          </w:tcPr>
          <w:p w:rsidR="00EE77A2" w:rsidRPr="00757EEB" w:rsidRDefault="00EE77A2" w:rsidP="00EE77A2">
            <w:pPr>
              <w:jc w:val="right"/>
              <w:rPr>
                <w:sz w:val="20"/>
                <w:szCs w:val="20"/>
              </w:rPr>
            </w:pPr>
            <w:r>
              <w:rPr>
                <w:sz w:val="20"/>
                <w:szCs w:val="20"/>
              </w:rPr>
              <w:t>1 998</w:t>
            </w:r>
          </w:p>
        </w:tc>
        <w:tc>
          <w:tcPr>
            <w:tcW w:w="655" w:type="dxa"/>
            <w:shd w:val="clear" w:color="auto" w:fill="BFBFBF" w:themeFill="background1" w:themeFillShade="BF"/>
          </w:tcPr>
          <w:p w:rsidR="00EE77A2" w:rsidRPr="00757EEB" w:rsidRDefault="00EE77A2" w:rsidP="00EE77A2">
            <w:pPr>
              <w:jc w:val="right"/>
              <w:rPr>
                <w:sz w:val="20"/>
                <w:szCs w:val="20"/>
              </w:rPr>
            </w:pPr>
            <w:r>
              <w:rPr>
                <w:sz w:val="20"/>
                <w:szCs w:val="20"/>
              </w:rPr>
              <w:t>1 799</w:t>
            </w:r>
          </w:p>
        </w:tc>
        <w:tc>
          <w:tcPr>
            <w:tcW w:w="883" w:type="dxa"/>
            <w:shd w:val="clear" w:color="auto" w:fill="BFBFBF" w:themeFill="background1" w:themeFillShade="BF"/>
          </w:tcPr>
          <w:p w:rsidR="00EE77A2" w:rsidRPr="00EF1B97" w:rsidRDefault="00EE77A2" w:rsidP="00EE77A2">
            <w:pPr>
              <w:jc w:val="right"/>
              <w:rPr>
                <w:b/>
                <w:sz w:val="20"/>
                <w:szCs w:val="20"/>
              </w:rPr>
            </w:pPr>
            <w:r w:rsidRPr="00EF1B97">
              <w:rPr>
                <w:b/>
                <w:sz w:val="20"/>
                <w:szCs w:val="20"/>
              </w:rPr>
              <w:t>1 902</w:t>
            </w:r>
          </w:p>
        </w:tc>
        <w:tc>
          <w:tcPr>
            <w:tcW w:w="657" w:type="dxa"/>
            <w:shd w:val="clear" w:color="auto" w:fill="BFBFBF" w:themeFill="background1" w:themeFillShade="BF"/>
          </w:tcPr>
          <w:p w:rsidR="00EE77A2" w:rsidRPr="00757EEB" w:rsidRDefault="00EE77A2" w:rsidP="00EE77A2">
            <w:pPr>
              <w:jc w:val="right"/>
              <w:rPr>
                <w:sz w:val="20"/>
                <w:szCs w:val="20"/>
              </w:rPr>
            </w:pPr>
            <w:r>
              <w:rPr>
                <w:sz w:val="20"/>
                <w:szCs w:val="20"/>
              </w:rPr>
              <w:t>60</w:t>
            </w:r>
          </w:p>
        </w:tc>
        <w:tc>
          <w:tcPr>
            <w:tcW w:w="655" w:type="dxa"/>
            <w:shd w:val="clear" w:color="auto" w:fill="BFBFBF" w:themeFill="background1" w:themeFillShade="BF"/>
          </w:tcPr>
          <w:p w:rsidR="00EE77A2" w:rsidRPr="00757EEB" w:rsidRDefault="00EE77A2" w:rsidP="00EE77A2">
            <w:pPr>
              <w:jc w:val="right"/>
              <w:rPr>
                <w:sz w:val="20"/>
                <w:szCs w:val="20"/>
              </w:rPr>
            </w:pPr>
            <w:r>
              <w:rPr>
                <w:sz w:val="20"/>
                <w:szCs w:val="20"/>
              </w:rPr>
              <w:t>62</w:t>
            </w:r>
          </w:p>
        </w:tc>
        <w:tc>
          <w:tcPr>
            <w:tcW w:w="883" w:type="dxa"/>
            <w:shd w:val="clear" w:color="auto" w:fill="BFBFBF" w:themeFill="background1" w:themeFillShade="BF"/>
          </w:tcPr>
          <w:p w:rsidR="00EE77A2" w:rsidRPr="00F335A7" w:rsidRDefault="00EE77A2" w:rsidP="00EE77A2">
            <w:pPr>
              <w:jc w:val="right"/>
              <w:rPr>
                <w:b/>
                <w:sz w:val="20"/>
                <w:szCs w:val="20"/>
              </w:rPr>
            </w:pPr>
            <w:r w:rsidRPr="00F335A7">
              <w:rPr>
                <w:b/>
                <w:sz w:val="20"/>
                <w:szCs w:val="20"/>
              </w:rPr>
              <w:t>61</w:t>
            </w:r>
          </w:p>
        </w:tc>
      </w:tr>
    </w:tbl>
    <w:p w:rsidR="00EE77A2" w:rsidRPr="00F32FB5" w:rsidRDefault="00EE77A2" w:rsidP="00EE77A2">
      <w:pPr>
        <w:rPr>
          <w:rFonts w:ascii="Tahoma" w:hAnsi="Tahoma" w:cs="Tahoma"/>
          <w:sz w:val="18"/>
        </w:rPr>
      </w:pPr>
      <w:r w:rsidRPr="00F32FB5">
        <w:rPr>
          <w:rFonts w:ascii="Tahoma" w:hAnsi="Tahoma" w:cs="Tahoma"/>
          <w:sz w:val="18"/>
        </w:rPr>
        <w:t>Zdroj: ČSSZ</w:t>
      </w:r>
    </w:p>
    <w:p w:rsidR="00EE77A2" w:rsidRPr="00432E7A" w:rsidRDefault="00EE77A2" w:rsidP="00EE77A2">
      <w:pPr>
        <w:spacing w:after="120"/>
        <w:rPr>
          <w:b/>
        </w:rPr>
      </w:pPr>
      <w:r>
        <w:t>ČSSZ provádí srážky z důchodu ze všech druhů důchodů – starobních, invalidních a</w:t>
      </w:r>
      <w:r w:rsidR="00C70A23">
        <w:t> </w:t>
      </w:r>
      <w:r>
        <w:t>pozůstalostních, včetně příplatku k</w:t>
      </w:r>
      <w:r w:rsidR="00031F95">
        <w:t> </w:t>
      </w:r>
      <w:r>
        <w:t>důchodu. Před odchodem do důchodu jsou u</w:t>
      </w:r>
      <w:r w:rsidR="00C70A23">
        <w:t> </w:t>
      </w:r>
      <w:r>
        <w:t>dlužníků srážky z platu (příjmu) realizovány zaměstnavatelem a po odchodu do důchodu tato povinnost přechází na</w:t>
      </w:r>
      <w:r w:rsidR="00031F95">
        <w:t> </w:t>
      </w:r>
      <w:r>
        <w:t>ČSSZ, která ačkoli o exekuci nerozhoduje, musí ji na základě exekučního titulu provádět. V případě, že důchod nepřekračuje tzv. nezabavitelnou částku, která byla pro rok 2016 stanovena ve výši 6 178 Kč (r. 2015 – 6 118 Kč), nemůže ČSSZ exekuční srážku provést. Tím však dluh nezaniká a je dále evidován. Ukončení srážek může nastat až v případě splacení dluhu a úroků, včetně nákladů na řízení nebo po rozhodnutí subjektu, který rozhodl o exekuci.</w:t>
      </w:r>
      <w:r>
        <w:rPr>
          <w:rStyle w:val="Znakapoznpodarou"/>
        </w:rPr>
        <w:footnoteReference w:id="30"/>
      </w:r>
    </w:p>
    <w:p w:rsidR="00EE77A2" w:rsidRPr="00B90457" w:rsidRDefault="004A320D" w:rsidP="00EE77A2">
      <w:r>
        <w:t>Z </w:t>
      </w:r>
      <w:r w:rsidRPr="00031F95">
        <w:t xml:space="preserve">tabulky </w:t>
      </w:r>
      <w:r w:rsidR="00031F95" w:rsidRPr="00031F95">
        <w:t>7</w:t>
      </w:r>
      <w:r w:rsidRPr="00031F95">
        <w:t xml:space="preserve"> je</w:t>
      </w:r>
      <w:r>
        <w:t xml:space="preserve"> patrné, že ČSSZ</w:t>
      </w:r>
      <w:r w:rsidR="00EE77A2">
        <w:t xml:space="preserve"> v červnu 2016 v </w:t>
      </w:r>
      <w:r w:rsidR="00B7679F">
        <w:t>OK</w:t>
      </w:r>
      <w:r w:rsidR="00EE77A2">
        <w:t xml:space="preserve"> </w:t>
      </w:r>
      <w:r>
        <w:t xml:space="preserve">evidovala </w:t>
      </w:r>
      <w:r w:rsidR="00EE77A2">
        <w:t xml:space="preserve">4 668 </w:t>
      </w:r>
      <w:r w:rsidR="0002015E">
        <w:t>důchodů</w:t>
      </w:r>
      <w:r w:rsidR="00EE77A2">
        <w:t xml:space="preserve"> zatížených exekucí, z nichž </w:t>
      </w:r>
      <w:r w:rsidR="0002015E">
        <w:t>bylo</w:t>
      </w:r>
      <w:r w:rsidR="00EE77A2">
        <w:t xml:space="preserve"> 3 054 starobní</w:t>
      </w:r>
      <w:r w:rsidR="0002015E">
        <w:t>ch</w:t>
      </w:r>
      <w:r w:rsidR="00EE77A2">
        <w:t>, 1 532 invalidní</w:t>
      </w:r>
      <w:r w:rsidR="0002015E">
        <w:t>ch</w:t>
      </w:r>
      <w:r w:rsidR="00EE77A2">
        <w:t xml:space="preserve"> a</w:t>
      </w:r>
      <w:r w:rsidR="00031F95">
        <w:t> </w:t>
      </w:r>
      <w:r w:rsidR="00EE77A2">
        <w:t>82</w:t>
      </w:r>
      <w:r w:rsidR="00031F95">
        <w:t> </w:t>
      </w:r>
      <w:r w:rsidR="00EE77A2">
        <w:t>pozůstalostní</w:t>
      </w:r>
      <w:r w:rsidR="0002015E">
        <w:t>ch</w:t>
      </w:r>
      <w:r w:rsidR="00EE77A2">
        <w:t xml:space="preserve">. Mezi starobními důchodci s exekucí převažovaly ženy – 1 659 žen a 1 395 mužů. Průměrná výše exekuční srážky byla 2 027 Kč. U invalidních důchodců s exekucí bylo větší zastoupení mužů – 961 mužů a 571 žen. Průměrná výše exekuční srážky byla ve výši 2 149 Kč. Mezi </w:t>
      </w:r>
      <w:r w:rsidR="00B7679F">
        <w:t xml:space="preserve">seniory v důchodovém věku </w:t>
      </w:r>
      <w:r w:rsidR="00EE77A2">
        <w:t xml:space="preserve">s exekucí, kteří pobírali pozůstalostní důchody, bylo 72 žen a 10 mužů. Průměrná výše exekuční srážky byla 2 106 Kč. </w:t>
      </w:r>
    </w:p>
    <w:p w:rsidR="003108AC" w:rsidRDefault="003108AC">
      <w:pPr>
        <w:spacing w:before="0" w:after="200" w:line="276" w:lineRule="auto"/>
        <w:jc w:val="left"/>
        <w:rPr>
          <w:b/>
          <w:u w:val="single"/>
        </w:rPr>
      </w:pPr>
      <w:r>
        <w:rPr>
          <w:b/>
          <w:u w:val="single"/>
        </w:rPr>
        <w:br w:type="page"/>
      </w:r>
    </w:p>
    <w:p w:rsidR="00EE77A2" w:rsidRPr="00C55C23" w:rsidRDefault="00EE77A2" w:rsidP="00EE77A2">
      <w:pPr>
        <w:spacing w:after="120"/>
        <w:rPr>
          <w:b/>
          <w:u w:val="single"/>
        </w:rPr>
      </w:pPr>
      <w:r w:rsidRPr="00C55C23">
        <w:rPr>
          <w:b/>
          <w:u w:val="single"/>
        </w:rPr>
        <w:t>Výdaje na příspěvek na péči v Olomouckém kraji</w:t>
      </w:r>
    </w:p>
    <w:p w:rsidR="00EE77A2" w:rsidRDefault="00EE77A2" w:rsidP="003108AC">
      <w:r>
        <w:t>Příspěvek na péči, poskytovaný dle zákona o sociálních službách, je určen osobám, které z důvodu dlouhodobě nepříznivého zdravotního stavu potřebují pomoc jiné fyzické osoby při zvládání základních životních potřeb v rozsahu stanoveném stupněm závislosti podle zákona o sociálních službách. Z poskytnutého příspěvku pak tyto osoby hradí pomoc, kterou jim může dle jejich rozhodnutí poskytovat osoba blízká, asistent sociální péče, registrovaný poskytovatel sociálních služeb, dětský domov nebo speciální lůžkové zařízení zdravotnického typu. Tabulka níže uvádí přehled výdajů na příspěvek na péči, který byl vyplacen v </w:t>
      </w:r>
      <w:r w:rsidR="001C518C">
        <w:t>OK</w:t>
      </w:r>
      <w:r>
        <w:t xml:space="preserve"> v letech 2010–2015 a</w:t>
      </w:r>
      <w:r w:rsidR="00031F95">
        <w:t> </w:t>
      </w:r>
      <w:r>
        <w:t xml:space="preserve">v jednotlivých </w:t>
      </w:r>
      <w:r w:rsidR="002712EB">
        <w:t>správních obvodech</w:t>
      </w:r>
      <w:r>
        <w:t xml:space="preserve"> ORP v roce 2015. </w:t>
      </w:r>
      <w:r w:rsidR="00EC32B7">
        <w:t xml:space="preserve">OK </w:t>
      </w:r>
      <w:r>
        <w:t>byl co</w:t>
      </w:r>
      <w:r w:rsidR="00481412">
        <w:t> </w:t>
      </w:r>
      <w:r>
        <w:t>do</w:t>
      </w:r>
      <w:r w:rsidR="00481412">
        <w:t> </w:t>
      </w:r>
      <w:r>
        <w:t>počtu vyplacených dávek a objemu finančních prostředků mezi kraji na</w:t>
      </w:r>
      <w:r w:rsidR="00481412">
        <w:t> </w:t>
      </w:r>
      <w:r>
        <w:t>sedmém místě. V roce 2015 byly v České republice vyplaceny příspěvky na pé</w:t>
      </w:r>
      <w:r w:rsidR="003108AC">
        <w:t>či v hodnotě 21 166 581 000 Kč.</w:t>
      </w:r>
    </w:p>
    <w:p w:rsidR="003108AC" w:rsidRDefault="003108AC" w:rsidP="003108AC">
      <w:pPr>
        <w:pStyle w:val="Titulek"/>
        <w:keepNext/>
      </w:pPr>
      <w:bookmarkStart w:id="39" w:name="_Toc469995000"/>
      <w:r>
        <w:t xml:space="preserve">Tabulka </w:t>
      </w:r>
      <w:fldSimple w:instr=" SEQ Tabulka \* ARABIC ">
        <w:r w:rsidR="00A70182">
          <w:rPr>
            <w:noProof/>
          </w:rPr>
          <w:t>8</w:t>
        </w:r>
      </w:fldSimple>
      <w:r>
        <w:t xml:space="preserve"> </w:t>
      </w:r>
      <w:r w:rsidRPr="0050173D">
        <w:t>Vývoj výdajů a počtu příspěvků na péči v Olomouckém kraji v letech 2010–2015</w:t>
      </w:r>
      <w:bookmarkEnd w:id="39"/>
    </w:p>
    <w:tbl>
      <w:tblPr>
        <w:tblStyle w:val="Mkatabulky"/>
        <w:tblW w:w="9072" w:type="dxa"/>
        <w:tblInd w:w="-5" w:type="dxa"/>
        <w:tblLook w:val="04A0" w:firstRow="1" w:lastRow="0" w:firstColumn="1" w:lastColumn="0" w:noHBand="0" w:noVBand="1"/>
      </w:tblPr>
      <w:tblGrid>
        <w:gridCol w:w="845"/>
        <w:gridCol w:w="2403"/>
        <w:gridCol w:w="1838"/>
        <w:gridCol w:w="1838"/>
        <w:gridCol w:w="2148"/>
      </w:tblGrid>
      <w:tr w:rsidR="00EE77A2" w:rsidRPr="001F7954" w:rsidTr="003108AC">
        <w:tc>
          <w:tcPr>
            <w:tcW w:w="845" w:type="dxa"/>
            <w:tcBorders>
              <w:bottom w:val="single" w:sz="4" w:space="0" w:color="auto"/>
            </w:tcBorders>
            <w:shd w:val="clear" w:color="auto" w:fill="BFBFBF" w:themeFill="background1" w:themeFillShade="BF"/>
          </w:tcPr>
          <w:p w:rsidR="00EE77A2" w:rsidRPr="007D254A" w:rsidRDefault="00EE77A2" w:rsidP="00EB1A37">
            <w:pPr>
              <w:jc w:val="center"/>
              <w:rPr>
                <w:b/>
              </w:rPr>
            </w:pPr>
            <w:r w:rsidRPr="00B15921">
              <w:rPr>
                <w:b/>
                <w:sz w:val="20"/>
              </w:rPr>
              <w:t>rok</w:t>
            </w:r>
          </w:p>
        </w:tc>
        <w:tc>
          <w:tcPr>
            <w:tcW w:w="2403" w:type="dxa"/>
            <w:shd w:val="clear" w:color="auto" w:fill="BFBFBF" w:themeFill="background1" w:themeFillShade="BF"/>
          </w:tcPr>
          <w:p w:rsidR="00EE77A2" w:rsidRPr="007D254A" w:rsidRDefault="00EE77A2" w:rsidP="00EB1A37">
            <w:pPr>
              <w:jc w:val="center"/>
              <w:rPr>
                <w:b/>
                <w:sz w:val="20"/>
                <w:szCs w:val="20"/>
              </w:rPr>
            </w:pPr>
            <w:r w:rsidRPr="007D254A">
              <w:rPr>
                <w:b/>
                <w:sz w:val="20"/>
                <w:szCs w:val="20"/>
              </w:rPr>
              <w:t>průměrný měsíční počet vyplacených dávek</w:t>
            </w:r>
          </w:p>
        </w:tc>
        <w:tc>
          <w:tcPr>
            <w:tcW w:w="1838" w:type="dxa"/>
            <w:shd w:val="clear" w:color="auto" w:fill="BFBFBF" w:themeFill="background1" w:themeFillShade="BF"/>
          </w:tcPr>
          <w:p w:rsidR="00EE77A2" w:rsidRPr="007D254A" w:rsidRDefault="00EE77A2" w:rsidP="00EB1A37">
            <w:pPr>
              <w:jc w:val="center"/>
              <w:rPr>
                <w:b/>
                <w:sz w:val="20"/>
                <w:szCs w:val="20"/>
              </w:rPr>
            </w:pPr>
            <w:r w:rsidRPr="007D254A">
              <w:rPr>
                <w:b/>
                <w:sz w:val="20"/>
                <w:szCs w:val="20"/>
              </w:rPr>
              <w:t xml:space="preserve">meziroční index </w:t>
            </w:r>
            <w:r>
              <w:rPr>
                <w:b/>
                <w:sz w:val="20"/>
                <w:szCs w:val="20"/>
              </w:rPr>
              <w:br/>
            </w:r>
            <w:r w:rsidRPr="007D254A">
              <w:rPr>
                <w:b/>
                <w:sz w:val="20"/>
                <w:szCs w:val="20"/>
              </w:rPr>
              <w:t>v %</w:t>
            </w:r>
          </w:p>
        </w:tc>
        <w:tc>
          <w:tcPr>
            <w:tcW w:w="1838" w:type="dxa"/>
            <w:shd w:val="clear" w:color="auto" w:fill="BFBFBF" w:themeFill="background1" w:themeFillShade="BF"/>
          </w:tcPr>
          <w:p w:rsidR="00EE77A2" w:rsidRPr="007D254A" w:rsidRDefault="00EE77A2" w:rsidP="00EB1A37">
            <w:pPr>
              <w:jc w:val="center"/>
              <w:rPr>
                <w:b/>
                <w:sz w:val="20"/>
                <w:szCs w:val="20"/>
              </w:rPr>
            </w:pPr>
            <w:r>
              <w:rPr>
                <w:b/>
                <w:sz w:val="20"/>
                <w:szCs w:val="20"/>
              </w:rPr>
              <w:t>výdaje za rok v Kč</w:t>
            </w:r>
          </w:p>
        </w:tc>
        <w:tc>
          <w:tcPr>
            <w:tcW w:w="2148" w:type="dxa"/>
            <w:shd w:val="clear" w:color="auto" w:fill="BFBFBF" w:themeFill="background1" w:themeFillShade="BF"/>
          </w:tcPr>
          <w:p w:rsidR="00EE77A2" w:rsidRPr="007D254A" w:rsidRDefault="00EE77A2" w:rsidP="00EB1A37">
            <w:pPr>
              <w:jc w:val="center"/>
              <w:rPr>
                <w:b/>
                <w:sz w:val="20"/>
                <w:szCs w:val="20"/>
              </w:rPr>
            </w:pPr>
            <w:r w:rsidRPr="007D254A">
              <w:rPr>
                <w:b/>
                <w:sz w:val="20"/>
                <w:szCs w:val="20"/>
              </w:rPr>
              <w:t xml:space="preserve">meziroční index </w:t>
            </w:r>
            <w:r>
              <w:rPr>
                <w:b/>
                <w:sz w:val="20"/>
                <w:szCs w:val="20"/>
              </w:rPr>
              <w:br/>
            </w:r>
            <w:r w:rsidRPr="007D254A">
              <w:rPr>
                <w:b/>
                <w:sz w:val="20"/>
                <w:szCs w:val="20"/>
              </w:rPr>
              <w:t>v %</w:t>
            </w:r>
          </w:p>
        </w:tc>
      </w:tr>
      <w:tr w:rsidR="00EE77A2" w:rsidTr="003108AC">
        <w:tc>
          <w:tcPr>
            <w:tcW w:w="845" w:type="dxa"/>
            <w:shd w:val="clear" w:color="auto" w:fill="BFBFBF" w:themeFill="background1" w:themeFillShade="BF"/>
          </w:tcPr>
          <w:p w:rsidR="00EE77A2" w:rsidRDefault="00EE77A2" w:rsidP="00EB1A37">
            <w:pPr>
              <w:jc w:val="center"/>
            </w:pPr>
            <w:r>
              <w:t>2015*</w:t>
            </w:r>
          </w:p>
        </w:tc>
        <w:tc>
          <w:tcPr>
            <w:tcW w:w="2403" w:type="dxa"/>
          </w:tcPr>
          <w:p w:rsidR="00EE77A2" w:rsidRDefault="00EE77A2" w:rsidP="00EB1A37">
            <w:pPr>
              <w:jc w:val="center"/>
            </w:pPr>
            <w:r>
              <w:t>22 389</w:t>
            </w:r>
          </w:p>
        </w:tc>
        <w:tc>
          <w:tcPr>
            <w:tcW w:w="1838" w:type="dxa"/>
          </w:tcPr>
          <w:p w:rsidR="00EE77A2" w:rsidRDefault="00EE77A2" w:rsidP="00EB1A37">
            <w:pPr>
              <w:jc w:val="center"/>
            </w:pPr>
            <w:r>
              <w:t>103,4</w:t>
            </w:r>
          </w:p>
        </w:tc>
        <w:tc>
          <w:tcPr>
            <w:tcW w:w="1838" w:type="dxa"/>
          </w:tcPr>
          <w:p w:rsidR="00EE77A2" w:rsidRDefault="00EE77A2" w:rsidP="00EB1A37">
            <w:pPr>
              <w:jc w:val="center"/>
            </w:pPr>
            <w:r>
              <w:t>1 365 882 000</w:t>
            </w:r>
          </w:p>
        </w:tc>
        <w:tc>
          <w:tcPr>
            <w:tcW w:w="2148" w:type="dxa"/>
          </w:tcPr>
          <w:p w:rsidR="00EE77A2" w:rsidRDefault="00EE77A2" w:rsidP="00EB1A37">
            <w:pPr>
              <w:tabs>
                <w:tab w:val="left" w:pos="315"/>
              </w:tabs>
              <w:jc w:val="center"/>
            </w:pPr>
            <w:r>
              <w:t>103,9</w:t>
            </w:r>
          </w:p>
        </w:tc>
      </w:tr>
      <w:tr w:rsidR="00EE77A2" w:rsidTr="003108AC">
        <w:tc>
          <w:tcPr>
            <w:tcW w:w="845" w:type="dxa"/>
            <w:shd w:val="clear" w:color="auto" w:fill="BFBFBF" w:themeFill="background1" w:themeFillShade="BF"/>
          </w:tcPr>
          <w:p w:rsidR="00EE77A2" w:rsidRDefault="00EE77A2" w:rsidP="00EB1A37">
            <w:pPr>
              <w:jc w:val="center"/>
            </w:pPr>
            <w:r>
              <w:t>2014</w:t>
            </w:r>
          </w:p>
        </w:tc>
        <w:tc>
          <w:tcPr>
            <w:tcW w:w="2403" w:type="dxa"/>
          </w:tcPr>
          <w:p w:rsidR="00EE77A2" w:rsidRDefault="00EE77A2" w:rsidP="00EB1A37">
            <w:pPr>
              <w:jc w:val="center"/>
            </w:pPr>
            <w:r>
              <w:t>21 659</w:t>
            </w:r>
          </w:p>
        </w:tc>
        <w:tc>
          <w:tcPr>
            <w:tcW w:w="1838" w:type="dxa"/>
          </w:tcPr>
          <w:p w:rsidR="00EE77A2" w:rsidRDefault="00EE77A2" w:rsidP="00EB1A37">
            <w:pPr>
              <w:jc w:val="center"/>
            </w:pPr>
            <w:r>
              <w:t>102,9</w:t>
            </w:r>
          </w:p>
        </w:tc>
        <w:tc>
          <w:tcPr>
            <w:tcW w:w="1838" w:type="dxa"/>
          </w:tcPr>
          <w:p w:rsidR="00EE77A2" w:rsidRDefault="00EE77A2" w:rsidP="00EB1A37">
            <w:pPr>
              <w:jc w:val="center"/>
            </w:pPr>
            <w:r>
              <w:t>1 314 417 000</w:t>
            </w:r>
          </w:p>
        </w:tc>
        <w:tc>
          <w:tcPr>
            <w:tcW w:w="2148" w:type="dxa"/>
          </w:tcPr>
          <w:p w:rsidR="00EE77A2" w:rsidRDefault="00EE77A2" w:rsidP="00EB1A37">
            <w:pPr>
              <w:jc w:val="center"/>
            </w:pPr>
            <w:r>
              <w:t>104,4</w:t>
            </w:r>
          </w:p>
        </w:tc>
      </w:tr>
      <w:tr w:rsidR="00EE77A2" w:rsidTr="003108AC">
        <w:tc>
          <w:tcPr>
            <w:tcW w:w="845" w:type="dxa"/>
            <w:shd w:val="clear" w:color="auto" w:fill="BFBFBF" w:themeFill="background1" w:themeFillShade="BF"/>
          </w:tcPr>
          <w:p w:rsidR="00EE77A2" w:rsidRDefault="00EE77A2" w:rsidP="00EB1A37">
            <w:pPr>
              <w:jc w:val="center"/>
            </w:pPr>
            <w:r>
              <w:t>2013</w:t>
            </w:r>
          </w:p>
        </w:tc>
        <w:tc>
          <w:tcPr>
            <w:tcW w:w="2403" w:type="dxa"/>
          </w:tcPr>
          <w:p w:rsidR="00EE77A2" w:rsidRDefault="00EE77A2" w:rsidP="00EB1A37">
            <w:pPr>
              <w:jc w:val="center"/>
            </w:pPr>
            <w:r>
              <w:t>21 058</w:t>
            </w:r>
          </w:p>
        </w:tc>
        <w:tc>
          <w:tcPr>
            <w:tcW w:w="1838" w:type="dxa"/>
          </w:tcPr>
          <w:p w:rsidR="00EE77A2" w:rsidRDefault="00EE77A2" w:rsidP="00EB1A37">
            <w:pPr>
              <w:tabs>
                <w:tab w:val="left" w:pos="1320"/>
              </w:tabs>
              <w:jc w:val="center"/>
            </w:pPr>
            <w:r>
              <w:t>101,8</w:t>
            </w:r>
          </w:p>
        </w:tc>
        <w:tc>
          <w:tcPr>
            <w:tcW w:w="1838" w:type="dxa"/>
          </w:tcPr>
          <w:p w:rsidR="00EE77A2" w:rsidRDefault="00EE77A2" w:rsidP="00EB1A37">
            <w:pPr>
              <w:jc w:val="center"/>
            </w:pPr>
            <w:r>
              <w:t>1 259 399 000</w:t>
            </w:r>
          </w:p>
        </w:tc>
        <w:tc>
          <w:tcPr>
            <w:tcW w:w="2148" w:type="dxa"/>
          </w:tcPr>
          <w:p w:rsidR="00EE77A2" w:rsidRDefault="00EE77A2" w:rsidP="00EB1A37">
            <w:pPr>
              <w:jc w:val="center"/>
            </w:pPr>
            <w:r>
              <w:t>102,9</w:t>
            </w:r>
          </w:p>
        </w:tc>
      </w:tr>
      <w:tr w:rsidR="00EE77A2" w:rsidTr="003108AC">
        <w:tc>
          <w:tcPr>
            <w:tcW w:w="845" w:type="dxa"/>
            <w:shd w:val="clear" w:color="auto" w:fill="BFBFBF" w:themeFill="background1" w:themeFillShade="BF"/>
          </w:tcPr>
          <w:p w:rsidR="00EE77A2" w:rsidRDefault="00EE77A2" w:rsidP="00EB1A37">
            <w:pPr>
              <w:jc w:val="center"/>
            </w:pPr>
            <w:r>
              <w:t>2012</w:t>
            </w:r>
          </w:p>
        </w:tc>
        <w:tc>
          <w:tcPr>
            <w:tcW w:w="2403" w:type="dxa"/>
          </w:tcPr>
          <w:p w:rsidR="00EE77A2" w:rsidRDefault="00EE77A2" w:rsidP="00EB1A37">
            <w:pPr>
              <w:jc w:val="center"/>
            </w:pPr>
            <w:r>
              <w:t>20 688</w:t>
            </w:r>
          </w:p>
        </w:tc>
        <w:tc>
          <w:tcPr>
            <w:tcW w:w="1838" w:type="dxa"/>
          </w:tcPr>
          <w:p w:rsidR="00EE77A2" w:rsidRDefault="00EE77A2" w:rsidP="00EB1A37">
            <w:pPr>
              <w:jc w:val="center"/>
            </w:pPr>
            <w:r>
              <w:t>100,4</w:t>
            </w:r>
          </w:p>
        </w:tc>
        <w:tc>
          <w:tcPr>
            <w:tcW w:w="1838" w:type="dxa"/>
          </w:tcPr>
          <w:p w:rsidR="00EE77A2" w:rsidRDefault="00EE77A2" w:rsidP="00EB1A37">
            <w:pPr>
              <w:jc w:val="center"/>
            </w:pPr>
            <w:r>
              <w:t>1 224 039 000</w:t>
            </w:r>
          </w:p>
        </w:tc>
        <w:tc>
          <w:tcPr>
            <w:tcW w:w="2148" w:type="dxa"/>
          </w:tcPr>
          <w:p w:rsidR="00EE77A2" w:rsidRDefault="00EE77A2" w:rsidP="00EB1A37">
            <w:pPr>
              <w:jc w:val="center"/>
            </w:pPr>
            <w:r>
              <w:t>101,6</w:t>
            </w:r>
          </w:p>
        </w:tc>
      </w:tr>
      <w:tr w:rsidR="00EE77A2" w:rsidTr="003108AC">
        <w:tc>
          <w:tcPr>
            <w:tcW w:w="845" w:type="dxa"/>
            <w:shd w:val="clear" w:color="auto" w:fill="BFBFBF" w:themeFill="background1" w:themeFillShade="BF"/>
          </w:tcPr>
          <w:p w:rsidR="00EE77A2" w:rsidRDefault="00EE77A2" w:rsidP="00EB1A37">
            <w:pPr>
              <w:jc w:val="center"/>
            </w:pPr>
            <w:r>
              <w:t>2011</w:t>
            </w:r>
          </w:p>
        </w:tc>
        <w:tc>
          <w:tcPr>
            <w:tcW w:w="2403" w:type="dxa"/>
          </w:tcPr>
          <w:p w:rsidR="00EE77A2" w:rsidRDefault="00EE77A2" w:rsidP="00EB1A37">
            <w:pPr>
              <w:jc w:val="center"/>
            </w:pPr>
            <w:r>
              <w:t>20 612</w:t>
            </w:r>
          </w:p>
        </w:tc>
        <w:tc>
          <w:tcPr>
            <w:tcW w:w="1838" w:type="dxa"/>
          </w:tcPr>
          <w:p w:rsidR="00EE77A2" w:rsidRDefault="00EE77A2" w:rsidP="00EB1A37">
            <w:pPr>
              <w:jc w:val="center"/>
            </w:pPr>
            <w:r>
              <w:t>97,4</w:t>
            </w:r>
          </w:p>
        </w:tc>
        <w:tc>
          <w:tcPr>
            <w:tcW w:w="1838" w:type="dxa"/>
          </w:tcPr>
          <w:p w:rsidR="00EE77A2" w:rsidRDefault="00EE77A2" w:rsidP="00EB1A37">
            <w:pPr>
              <w:jc w:val="center"/>
            </w:pPr>
            <w:r>
              <w:t>1 204 581 000</w:t>
            </w:r>
          </w:p>
        </w:tc>
        <w:tc>
          <w:tcPr>
            <w:tcW w:w="2148" w:type="dxa"/>
          </w:tcPr>
          <w:p w:rsidR="00EE77A2" w:rsidRDefault="00EE77A2" w:rsidP="00EB1A37">
            <w:pPr>
              <w:jc w:val="center"/>
            </w:pPr>
            <w:r>
              <w:t>92,0</w:t>
            </w:r>
          </w:p>
        </w:tc>
      </w:tr>
      <w:tr w:rsidR="00EE77A2" w:rsidTr="003108AC">
        <w:tc>
          <w:tcPr>
            <w:tcW w:w="845" w:type="dxa"/>
            <w:shd w:val="clear" w:color="auto" w:fill="BFBFBF" w:themeFill="background1" w:themeFillShade="BF"/>
          </w:tcPr>
          <w:p w:rsidR="00EE77A2" w:rsidRDefault="00EE77A2" w:rsidP="00EB1A37">
            <w:pPr>
              <w:jc w:val="center"/>
            </w:pPr>
            <w:r>
              <w:t>2010</w:t>
            </w:r>
          </w:p>
        </w:tc>
        <w:tc>
          <w:tcPr>
            <w:tcW w:w="2403" w:type="dxa"/>
          </w:tcPr>
          <w:p w:rsidR="00EE77A2" w:rsidRDefault="00EE77A2" w:rsidP="00EB1A37">
            <w:pPr>
              <w:jc w:val="center"/>
            </w:pPr>
            <w:r>
              <w:t>21 162</w:t>
            </w:r>
          </w:p>
        </w:tc>
        <w:tc>
          <w:tcPr>
            <w:tcW w:w="1838" w:type="dxa"/>
          </w:tcPr>
          <w:p w:rsidR="00EE77A2" w:rsidRDefault="00EE77A2" w:rsidP="00EB1A37">
            <w:pPr>
              <w:jc w:val="center"/>
            </w:pPr>
            <w:r>
              <w:t>102,4</w:t>
            </w:r>
          </w:p>
        </w:tc>
        <w:tc>
          <w:tcPr>
            <w:tcW w:w="1838" w:type="dxa"/>
          </w:tcPr>
          <w:p w:rsidR="00EE77A2" w:rsidRDefault="00EE77A2" w:rsidP="00EB1A37">
            <w:pPr>
              <w:jc w:val="center"/>
            </w:pPr>
            <w:r>
              <w:t>1 309 718 000</w:t>
            </w:r>
          </w:p>
        </w:tc>
        <w:tc>
          <w:tcPr>
            <w:tcW w:w="2148" w:type="dxa"/>
          </w:tcPr>
          <w:p w:rsidR="00EE77A2" w:rsidRDefault="00EE77A2" w:rsidP="00EB1A37">
            <w:pPr>
              <w:tabs>
                <w:tab w:val="left" w:pos="1290"/>
              </w:tabs>
              <w:jc w:val="center"/>
            </w:pPr>
            <w:r>
              <w:t>104,4</w:t>
            </w:r>
          </w:p>
        </w:tc>
      </w:tr>
    </w:tbl>
    <w:p w:rsidR="00EE77A2" w:rsidRPr="00F32FB5" w:rsidRDefault="00EE77A2" w:rsidP="00EB1A37">
      <w:pPr>
        <w:spacing w:before="0" w:line="240" w:lineRule="auto"/>
        <w:rPr>
          <w:rFonts w:ascii="Tahoma" w:hAnsi="Tahoma" w:cs="Tahoma"/>
          <w:sz w:val="18"/>
        </w:rPr>
      </w:pPr>
      <w:r w:rsidRPr="00F32FB5">
        <w:rPr>
          <w:rFonts w:ascii="Tahoma" w:hAnsi="Tahoma" w:cs="Tahoma"/>
          <w:sz w:val="18"/>
        </w:rPr>
        <w:t>Zdroj: statistická ročenka MPSV</w:t>
      </w:r>
    </w:p>
    <w:p w:rsidR="00EE77A2" w:rsidRPr="00F32FB5" w:rsidRDefault="00EE77A2" w:rsidP="00EB1A37">
      <w:pPr>
        <w:spacing w:before="0" w:line="240" w:lineRule="auto"/>
        <w:rPr>
          <w:rFonts w:ascii="Tahoma" w:hAnsi="Tahoma" w:cs="Tahoma"/>
          <w:sz w:val="18"/>
        </w:rPr>
      </w:pPr>
      <w:r w:rsidRPr="00F32FB5">
        <w:rPr>
          <w:rFonts w:ascii="Tahoma" w:hAnsi="Tahoma" w:cs="Tahoma"/>
          <w:sz w:val="18"/>
        </w:rPr>
        <w:t>* Úřad práce České republiky – krajská pobočka v</w:t>
      </w:r>
      <w:r w:rsidR="003108AC" w:rsidRPr="00F32FB5">
        <w:rPr>
          <w:rFonts w:ascii="Tahoma" w:hAnsi="Tahoma" w:cs="Tahoma"/>
          <w:sz w:val="18"/>
        </w:rPr>
        <w:t> Olomouci</w:t>
      </w:r>
    </w:p>
    <w:p w:rsidR="003108AC" w:rsidRDefault="003108AC" w:rsidP="003108AC">
      <w:pPr>
        <w:spacing w:line="240" w:lineRule="auto"/>
        <w:rPr>
          <w:rFonts w:ascii="Tahoma" w:hAnsi="Tahoma" w:cs="Tahoma"/>
          <w:sz w:val="18"/>
        </w:rPr>
      </w:pPr>
    </w:p>
    <w:p w:rsidR="003108AC" w:rsidRDefault="003108AC" w:rsidP="003108AC">
      <w:pPr>
        <w:pStyle w:val="Titulek"/>
        <w:keepNext/>
      </w:pPr>
      <w:bookmarkStart w:id="40" w:name="_Toc469995001"/>
      <w:r>
        <w:t xml:space="preserve">Tabulka </w:t>
      </w:r>
      <w:fldSimple w:instr=" SEQ Tabulka \* ARABIC ">
        <w:r w:rsidR="00A70182">
          <w:rPr>
            <w:noProof/>
          </w:rPr>
          <w:t>9</w:t>
        </w:r>
      </w:fldSimple>
      <w:r>
        <w:t xml:space="preserve"> </w:t>
      </w:r>
      <w:r w:rsidRPr="00B101E1">
        <w:t>Počet a objem vyplacených příspěvků na péči v jednotlivých ORP (r. 2015)</w:t>
      </w:r>
      <w:bookmarkEnd w:id="40"/>
    </w:p>
    <w:tbl>
      <w:tblPr>
        <w:tblStyle w:val="Mkatabulky"/>
        <w:tblW w:w="0" w:type="auto"/>
        <w:tblLook w:val="04A0" w:firstRow="1" w:lastRow="0" w:firstColumn="1" w:lastColumn="0" w:noHBand="0" w:noVBand="1"/>
      </w:tblPr>
      <w:tblGrid>
        <w:gridCol w:w="3020"/>
        <w:gridCol w:w="3496"/>
        <w:gridCol w:w="2546"/>
      </w:tblGrid>
      <w:tr w:rsidR="00EE77A2" w:rsidTr="00EE77A2">
        <w:tc>
          <w:tcPr>
            <w:tcW w:w="3020" w:type="dxa"/>
            <w:shd w:val="clear" w:color="auto" w:fill="BFBFBF" w:themeFill="background1" w:themeFillShade="BF"/>
          </w:tcPr>
          <w:p w:rsidR="00EE77A2" w:rsidRPr="003108AC" w:rsidRDefault="002712EB" w:rsidP="00EB1A37">
            <w:pPr>
              <w:jc w:val="center"/>
              <w:rPr>
                <w:b/>
                <w:sz w:val="18"/>
                <w:szCs w:val="18"/>
              </w:rPr>
            </w:pPr>
            <w:r>
              <w:rPr>
                <w:b/>
                <w:sz w:val="18"/>
                <w:szCs w:val="18"/>
              </w:rPr>
              <w:t>území</w:t>
            </w:r>
            <w:r w:rsidR="00EE77A2" w:rsidRPr="003108AC">
              <w:rPr>
                <w:b/>
                <w:sz w:val="18"/>
                <w:szCs w:val="18"/>
              </w:rPr>
              <w:t xml:space="preserve"> ORP</w:t>
            </w:r>
          </w:p>
        </w:tc>
        <w:tc>
          <w:tcPr>
            <w:tcW w:w="3496" w:type="dxa"/>
            <w:shd w:val="clear" w:color="auto" w:fill="BFBFBF" w:themeFill="background1" w:themeFillShade="BF"/>
          </w:tcPr>
          <w:p w:rsidR="00EE77A2" w:rsidRPr="003108AC" w:rsidRDefault="00EE77A2" w:rsidP="00EB1A37">
            <w:pPr>
              <w:jc w:val="center"/>
              <w:rPr>
                <w:b/>
                <w:sz w:val="18"/>
                <w:szCs w:val="18"/>
              </w:rPr>
            </w:pPr>
            <w:r w:rsidRPr="003108AC">
              <w:rPr>
                <w:b/>
                <w:sz w:val="18"/>
                <w:szCs w:val="18"/>
              </w:rPr>
              <w:t>počet vyplacených dávek za rok</w:t>
            </w:r>
          </w:p>
        </w:tc>
        <w:tc>
          <w:tcPr>
            <w:tcW w:w="2546" w:type="dxa"/>
            <w:shd w:val="clear" w:color="auto" w:fill="BFBFBF" w:themeFill="background1" w:themeFillShade="BF"/>
          </w:tcPr>
          <w:p w:rsidR="00EE77A2" w:rsidRPr="003108AC" w:rsidRDefault="00EE77A2" w:rsidP="00EB1A37">
            <w:pPr>
              <w:jc w:val="center"/>
              <w:rPr>
                <w:b/>
                <w:sz w:val="18"/>
                <w:szCs w:val="18"/>
              </w:rPr>
            </w:pPr>
            <w:r w:rsidRPr="003108AC">
              <w:rPr>
                <w:b/>
                <w:sz w:val="18"/>
                <w:szCs w:val="18"/>
              </w:rPr>
              <w:t>výdaje za rok v Kč</w:t>
            </w:r>
          </w:p>
        </w:tc>
      </w:tr>
      <w:tr w:rsidR="00EE77A2" w:rsidTr="00EE77A2">
        <w:tc>
          <w:tcPr>
            <w:tcW w:w="3020" w:type="dxa"/>
          </w:tcPr>
          <w:p w:rsidR="00EE77A2" w:rsidRPr="003108AC" w:rsidRDefault="00EE77A2" w:rsidP="00EB1A37">
            <w:pPr>
              <w:jc w:val="center"/>
              <w:rPr>
                <w:sz w:val="18"/>
                <w:szCs w:val="18"/>
              </w:rPr>
            </w:pPr>
            <w:r w:rsidRPr="003108AC">
              <w:rPr>
                <w:sz w:val="18"/>
                <w:szCs w:val="18"/>
              </w:rPr>
              <w:t>Hranice</w:t>
            </w:r>
          </w:p>
        </w:tc>
        <w:tc>
          <w:tcPr>
            <w:tcW w:w="3496" w:type="dxa"/>
            <w:vAlign w:val="bottom"/>
          </w:tcPr>
          <w:p w:rsidR="00EE77A2" w:rsidRPr="003108AC" w:rsidRDefault="00EE77A2" w:rsidP="00EB1A37">
            <w:pPr>
              <w:jc w:val="center"/>
              <w:rPr>
                <w:sz w:val="18"/>
                <w:szCs w:val="18"/>
              </w:rPr>
            </w:pPr>
            <w:r w:rsidRPr="003108AC">
              <w:rPr>
                <w:sz w:val="18"/>
                <w:szCs w:val="18"/>
              </w:rPr>
              <w:t>16 261</w:t>
            </w:r>
          </w:p>
        </w:tc>
        <w:tc>
          <w:tcPr>
            <w:tcW w:w="2546" w:type="dxa"/>
            <w:vAlign w:val="bottom"/>
          </w:tcPr>
          <w:p w:rsidR="00EE77A2" w:rsidRPr="003108AC" w:rsidRDefault="00EE77A2" w:rsidP="00EB1A37">
            <w:pPr>
              <w:jc w:val="center"/>
              <w:rPr>
                <w:sz w:val="18"/>
                <w:szCs w:val="18"/>
              </w:rPr>
            </w:pPr>
            <w:r w:rsidRPr="003108AC">
              <w:rPr>
                <w:sz w:val="18"/>
                <w:szCs w:val="18"/>
              </w:rPr>
              <w:t>99 652 600</w:t>
            </w:r>
          </w:p>
        </w:tc>
      </w:tr>
      <w:tr w:rsidR="00EE77A2" w:rsidTr="00EE77A2">
        <w:tc>
          <w:tcPr>
            <w:tcW w:w="3020" w:type="dxa"/>
          </w:tcPr>
          <w:p w:rsidR="00EE77A2" w:rsidRPr="003108AC" w:rsidRDefault="00EE77A2" w:rsidP="00EB1A37">
            <w:pPr>
              <w:jc w:val="center"/>
              <w:rPr>
                <w:sz w:val="18"/>
                <w:szCs w:val="18"/>
              </w:rPr>
            </w:pPr>
            <w:r w:rsidRPr="003108AC">
              <w:rPr>
                <w:sz w:val="18"/>
                <w:szCs w:val="18"/>
              </w:rPr>
              <w:t>Jeseník</w:t>
            </w:r>
          </w:p>
        </w:tc>
        <w:tc>
          <w:tcPr>
            <w:tcW w:w="3496" w:type="dxa"/>
            <w:vAlign w:val="bottom"/>
          </w:tcPr>
          <w:p w:rsidR="00EE77A2" w:rsidRPr="003108AC" w:rsidRDefault="00EE77A2" w:rsidP="00EB1A37">
            <w:pPr>
              <w:jc w:val="center"/>
              <w:rPr>
                <w:sz w:val="18"/>
                <w:szCs w:val="18"/>
              </w:rPr>
            </w:pPr>
            <w:r w:rsidRPr="003108AC">
              <w:rPr>
                <w:sz w:val="18"/>
                <w:szCs w:val="18"/>
              </w:rPr>
              <w:t>14 610</w:t>
            </w:r>
          </w:p>
        </w:tc>
        <w:tc>
          <w:tcPr>
            <w:tcW w:w="2546" w:type="dxa"/>
            <w:vAlign w:val="bottom"/>
          </w:tcPr>
          <w:p w:rsidR="00EE77A2" w:rsidRPr="003108AC" w:rsidRDefault="00EE77A2" w:rsidP="00EB1A37">
            <w:pPr>
              <w:jc w:val="center"/>
              <w:rPr>
                <w:sz w:val="18"/>
                <w:szCs w:val="18"/>
              </w:rPr>
            </w:pPr>
            <w:r w:rsidRPr="003108AC">
              <w:rPr>
                <w:sz w:val="18"/>
                <w:szCs w:val="18"/>
              </w:rPr>
              <w:t>80 739 800</w:t>
            </w:r>
          </w:p>
        </w:tc>
      </w:tr>
      <w:tr w:rsidR="00EE77A2" w:rsidTr="00EE77A2">
        <w:tc>
          <w:tcPr>
            <w:tcW w:w="3020" w:type="dxa"/>
          </w:tcPr>
          <w:p w:rsidR="00EE77A2" w:rsidRPr="003108AC" w:rsidRDefault="00EE77A2" w:rsidP="00EB1A37">
            <w:pPr>
              <w:jc w:val="center"/>
              <w:rPr>
                <w:sz w:val="18"/>
                <w:szCs w:val="18"/>
              </w:rPr>
            </w:pPr>
            <w:r w:rsidRPr="003108AC">
              <w:rPr>
                <w:sz w:val="18"/>
                <w:szCs w:val="18"/>
              </w:rPr>
              <w:t>Konice</w:t>
            </w:r>
          </w:p>
        </w:tc>
        <w:tc>
          <w:tcPr>
            <w:tcW w:w="3496" w:type="dxa"/>
            <w:vAlign w:val="bottom"/>
          </w:tcPr>
          <w:p w:rsidR="00EE77A2" w:rsidRPr="003108AC" w:rsidRDefault="00EE77A2" w:rsidP="00EB1A37">
            <w:pPr>
              <w:jc w:val="center"/>
              <w:rPr>
                <w:sz w:val="18"/>
                <w:szCs w:val="18"/>
              </w:rPr>
            </w:pPr>
            <w:r w:rsidRPr="003108AC">
              <w:rPr>
                <w:sz w:val="18"/>
                <w:szCs w:val="18"/>
              </w:rPr>
              <w:t>5 436</w:t>
            </w:r>
          </w:p>
        </w:tc>
        <w:tc>
          <w:tcPr>
            <w:tcW w:w="2546" w:type="dxa"/>
            <w:vAlign w:val="bottom"/>
          </w:tcPr>
          <w:p w:rsidR="00EE77A2" w:rsidRPr="003108AC" w:rsidRDefault="00EE77A2" w:rsidP="00EB1A37">
            <w:pPr>
              <w:jc w:val="center"/>
              <w:rPr>
                <w:sz w:val="18"/>
                <w:szCs w:val="18"/>
              </w:rPr>
            </w:pPr>
            <w:r w:rsidRPr="003108AC">
              <w:rPr>
                <w:sz w:val="18"/>
                <w:szCs w:val="18"/>
              </w:rPr>
              <w:t>24 746 200</w:t>
            </w:r>
          </w:p>
        </w:tc>
      </w:tr>
      <w:tr w:rsidR="00EE77A2" w:rsidTr="00EE77A2">
        <w:tc>
          <w:tcPr>
            <w:tcW w:w="3020" w:type="dxa"/>
          </w:tcPr>
          <w:p w:rsidR="00EE77A2" w:rsidRPr="003108AC" w:rsidRDefault="00EE77A2" w:rsidP="00EB1A37">
            <w:pPr>
              <w:jc w:val="center"/>
              <w:rPr>
                <w:sz w:val="18"/>
                <w:szCs w:val="18"/>
              </w:rPr>
            </w:pPr>
            <w:r w:rsidRPr="003108AC">
              <w:rPr>
                <w:sz w:val="18"/>
                <w:szCs w:val="18"/>
              </w:rPr>
              <w:t>Lipník nad Bečvou</w:t>
            </w:r>
          </w:p>
        </w:tc>
        <w:tc>
          <w:tcPr>
            <w:tcW w:w="3496" w:type="dxa"/>
            <w:vAlign w:val="bottom"/>
          </w:tcPr>
          <w:p w:rsidR="00EE77A2" w:rsidRPr="003108AC" w:rsidRDefault="00EE77A2" w:rsidP="00EB1A37">
            <w:pPr>
              <w:jc w:val="center"/>
              <w:rPr>
                <w:sz w:val="18"/>
                <w:szCs w:val="18"/>
              </w:rPr>
            </w:pPr>
            <w:r w:rsidRPr="003108AC">
              <w:rPr>
                <w:sz w:val="18"/>
                <w:szCs w:val="18"/>
              </w:rPr>
              <w:t>6 195</w:t>
            </w:r>
          </w:p>
        </w:tc>
        <w:tc>
          <w:tcPr>
            <w:tcW w:w="2546" w:type="dxa"/>
            <w:vAlign w:val="bottom"/>
          </w:tcPr>
          <w:p w:rsidR="00EE77A2" w:rsidRPr="003108AC" w:rsidRDefault="00EE77A2" w:rsidP="00EB1A37">
            <w:pPr>
              <w:jc w:val="center"/>
              <w:rPr>
                <w:sz w:val="18"/>
                <w:szCs w:val="18"/>
              </w:rPr>
            </w:pPr>
            <w:r w:rsidRPr="003108AC">
              <w:rPr>
                <w:sz w:val="18"/>
                <w:szCs w:val="18"/>
              </w:rPr>
              <w:t>33 572 000</w:t>
            </w:r>
          </w:p>
        </w:tc>
      </w:tr>
      <w:tr w:rsidR="00EE77A2" w:rsidTr="00EE77A2">
        <w:tc>
          <w:tcPr>
            <w:tcW w:w="3020" w:type="dxa"/>
          </w:tcPr>
          <w:p w:rsidR="00EE77A2" w:rsidRPr="003108AC" w:rsidRDefault="00EE77A2" w:rsidP="00EB1A37">
            <w:pPr>
              <w:jc w:val="center"/>
              <w:rPr>
                <w:sz w:val="18"/>
                <w:szCs w:val="18"/>
              </w:rPr>
            </w:pPr>
            <w:r w:rsidRPr="003108AC">
              <w:rPr>
                <w:sz w:val="18"/>
                <w:szCs w:val="18"/>
              </w:rPr>
              <w:t>Litovel</w:t>
            </w:r>
          </w:p>
        </w:tc>
        <w:tc>
          <w:tcPr>
            <w:tcW w:w="3496" w:type="dxa"/>
            <w:vAlign w:val="bottom"/>
          </w:tcPr>
          <w:p w:rsidR="00EE77A2" w:rsidRPr="003108AC" w:rsidRDefault="00EE77A2" w:rsidP="00EB1A37">
            <w:pPr>
              <w:jc w:val="center"/>
              <w:rPr>
                <w:sz w:val="18"/>
                <w:szCs w:val="18"/>
              </w:rPr>
            </w:pPr>
            <w:r w:rsidRPr="003108AC">
              <w:rPr>
                <w:sz w:val="18"/>
                <w:szCs w:val="18"/>
              </w:rPr>
              <w:t>9 765</w:t>
            </w:r>
          </w:p>
        </w:tc>
        <w:tc>
          <w:tcPr>
            <w:tcW w:w="2546" w:type="dxa"/>
            <w:vAlign w:val="bottom"/>
          </w:tcPr>
          <w:p w:rsidR="00EE77A2" w:rsidRPr="003108AC" w:rsidRDefault="00EC32B7" w:rsidP="00EB1A37">
            <w:pPr>
              <w:jc w:val="center"/>
              <w:rPr>
                <w:sz w:val="18"/>
                <w:szCs w:val="18"/>
              </w:rPr>
            </w:pPr>
            <w:r>
              <w:rPr>
                <w:sz w:val="18"/>
                <w:szCs w:val="18"/>
              </w:rPr>
              <w:t>45 474 4</w:t>
            </w:r>
            <w:r w:rsidR="00EE77A2" w:rsidRPr="003108AC">
              <w:rPr>
                <w:sz w:val="18"/>
                <w:szCs w:val="18"/>
              </w:rPr>
              <w:t>00</w:t>
            </w:r>
          </w:p>
        </w:tc>
      </w:tr>
      <w:tr w:rsidR="00EE77A2" w:rsidTr="00EE77A2">
        <w:tc>
          <w:tcPr>
            <w:tcW w:w="3020" w:type="dxa"/>
          </w:tcPr>
          <w:p w:rsidR="00EE77A2" w:rsidRPr="003108AC" w:rsidRDefault="00EE77A2" w:rsidP="00EB1A37">
            <w:pPr>
              <w:jc w:val="center"/>
              <w:rPr>
                <w:sz w:val="18"/>
                <w:szCs w:val="18"/>
              </w:rPr>
            </w:pPr>
            <w:r w:rsidRPr="003108AC">
              <w:rPr>
                <w:sz w:val="18"/>
                <w:szCs w:val="18"/>
              </w:rPr>
              <w:t>Mohelnice</w:t>
            </w:r>
          </w:p>
        </w:tc>
        <w:tc>
          <w:tcPr>
            <w:tcW w:w="3496" w:type="dxa"/>
            <w:vAlign w:val="bottom"/>
          </w:tcPr>
          <w:p w:rsidR="00EE77A2" w:rsidRPr="003108AC" w:rsidRDefault="00EE77A2" w:rsidP="00EB1A37">
            <w:pPr>
              <w:jc w:val="center"/>
              <w:rPr>
                <w:sz w:val="18"/>
                <w:szCs w:val="18"/>
              </w:rPr>
            </w:pPr>
            <w:r w:rsidRPr="003108AC">
              <w:rPr>
                <w:sz w:val="18"/>
                <w:szCs w:val="18"/>
              </w:rPr>
              <w:t>7 866</w:t>
            </w:r>
          </w:p>
        </w:tc>
        <w:tc>
          <w:tcPr>
            <w:tcW w:w="2546" w:type="dxa"/>
            <w:vAlign w:val="bottom"/>
          </w:tcPr>
          <w:p w:rsidR="00EE77A2" w:rsidRPr="003108AC" w:rsidRDefault="00EE77A2" w:rsidP="00EB1A37">
            <w:pPr>
              <w:jc w:val="center"/>
              <w:rPr>
                <w:sz w:val="18"/>
                <w:szCs w:val="18"/>
              </w:rPr>
            </w:pPr>
            <w:r w:rsidRPr="003108AC">
              <w:rPr>
                <w:sz w:val="18"/>
                <w:szCs w:val="18"/>
              </w:rPr>
              <w:t>42 315 800</w:t>
            </w:r>
          </w:p>
        </w:tc>
      </w:tr>
      <w:tr w:rsidR="00EE77A2" w:rsidTr="00EE77A2">
        <w:tc>
          <w:tcPr>
            <w:tcW w:w="3020" w:type="dxa"/>
          </w:tcPr>
          <w:p w:rsidR="00EE77A2" w:rsidRPr="003108AC" w:rsidRDefault="00EE77A2" w:rsidP="00EB1A37">
            <w:pPr>
              <w:jc w:val="center"/>
              <w:rPr>
                <w:sz w:val="18"/>
                <w:szCs w:val="18"/>
              </w:rPr>
            </w:pPr>
            <w:r w:rsidRPr="003108AC">
              <w:rPr>
                <w:sz w:val="18"/>
                <w:szCs w:val="18"/>
              </w:rPr>
              <w:t>Olomouc</w:t>
            </w:r>
          </w:p>
        </w:tc>
        <w:tc>
          <w:tcPr>
            <w:tcW w:w="3496" w:type="dxa"/>
            <w:vAlign w:val="bottom"/>
          </w:tcPr>
          <w:p w:rsidR="00EE77A2" w:rsidRPr="003108AC" w:rsidRDefault="00EE77A2" w:rsidP="00EB1A37">
            <w:pPr>
              <w:jc w:val="center"/>
              <w:rPr>
                <w:sz w:val="18"/>
                <w:szCs w:val="18"/>
              </w:rPr>
            </w:pPr>
            <w:r w:rsidRPr="003108AC">
              <w:rPr>
                <w:sz w:val="18"/>
                <w:szCs w:val="18"/>
              </w:rPr>
              <w:t>51 438</w:t>
            </w:r>
          </w:p>
        </w:tc>
        <w:tc>
          <w:tcPr>
            <w:tcW w:w="2546" w:type="dxa"/>
            <w:vAlign w:val="bottom"/>
          </w:tcPr>
          <w:p w:rsidR="00EE77A2" w:rsidRPr="003108AC" w:rsidRDefault="00EE77A2" w:rsidP="00EB1A37">
            <w:pPr>
              <w:jc w:val="center"/>
              <w:rPr>
                <w:sz w:val="18"/>
                <w:szCs w:val="18"/>
              </w:rPr>
            </w:pPr>
            <w:r w:rsidRPr="003108AC">
              <w:rPr>
                <w:sz w:val="18"/>
                <w:szCs w:val="18"/>
              </w:rPr>
              <w:t>230 016 800</w:t>
            </w:r>
          </w:p>
        </w:tc>
      </w:tr>
      <w:tr w:rsidR="00EE77A2" w:rsidTr="00EE77A2">
        <w:tc>
          <w:tcPr>
            <w:tcW w:w="3020" w:type="dxa"/>
          </w:tcPr>
          <w:p w:rsidR="00EE77A2" w:rsidRPr="003108AC" w:rsidRDefault="00EE77A2" w:rsidP="00EB1A37">
            <w:pPr>
              <w:jc w:val="center"/>
              <w:rPr>
                <w:sz w:val="18"/>
                <w:szCs w:val="18"/>
              </w:rPr>
            </w:pPr>
            <w:r w:rsidRPr="003108AC">
              <w:rPr>
                <w:sz w:val="18"/>
                <w:szCs w:val="18"/>
              </w:rPr>
              <w:t>Prostějov</w:t>
            </w:r>
          </w:p>
        </w:tc>
        <w:tc>
          <w:tcPr>
            <w:tcW w:w="3496" w:type="dxa"/>
            <w:vAlign w:val="bottom"/>
          </w:tcPr>
          <w:p w:rsidR="00EE77A2" w:rsidRPr="003108AC" w:rsidRDefault="00EE77A2" w:rsidP="00EB1A37">
            <w:pPr>
              <w:jc w:val="center"/>
              <w:rPr>
                <w:sz w:val="18"/>
                <w:szCs w:val="18"/>
              </w:rPr>
            </w:pPr>
            <w:r w:rsidRPr="003108AC">
              <w:rPr>
                <w:sz w:val="18"/>
                <w:szCs w:val="18"/>
              </w:rPr>
              <w:t>42 507</w:t>
            </w:r>
          </w:p>
        </w:tc>
        <w:tc>
          <w:tcPr>
            <w:tcW w:w="2546" w:type="dxa"/>
            <w:vAlign w:val="bottom"/>
          </w:tcPr>
          <w:p w:rsidR="00EE77A2" w:rsidRPr="003108AC" w:rsidRDefault="00EE77A2" w:rsidP="00EB1A37">
            <w:pPr>
              <w:jc w:val="center"/>
              <w:rPr>
                <w:sz w:val="18"/>
                <w:szCs w:val="18"/>
              </w:rPr>
            </w:pPr>
            <w:r w:rsidRPr="003108AC">
              <w:rPr>
                <w:sz w:val="18"/>
                <w:szCs w:val="18"/>
              </w:rPr>
              <w:t>187 606 000</w:t>
            </w:r>
          </w:p>
        </w:tc>
      </w:tr>
      <w:tr w:rsidR="00EE77A2" w:rsidTr="00EE77A2">
        <w:tc>
          <w:tcPr>
            <w:tcW w:w="3020" w:type="dxa"/>
          </w:tcPr>
          <w:p w:rsidR="00EE77A2" w:rsidRPr="003108AC" w:rsidRDefault="00EE77A2" w:rsidP="00EB1A37">
            <w:pPr>
              <w:jc w:val="center"/>
              <w:rPr>
                <w:sz w:val="18"/>
                <w:szCs w:val="18"/>
              </w:rPr>
            </w:pPr>
            <w:r w:rsidRPr="003108AC">
              <w:rPr>
                <w:sz w:val="18"/>
                <w:szCs w:val="18"/>
              </w:rPr>
              <w:t>Přerov</w:t>
            </w:r>
          </w:p>
        </w:tc>
        <w:tc>
          <w:tcPr>
            <w:tcW w:w="3496" w:type="dxa"/>
            <w:vAlign w:val="bottom"/>
          </w:tcPr>
          <w:p w:rsidR="00EE77A2" w:rsidRPr="003108AC" w:rsidRDefault="00EE77A2" w:rsidP="00EB1A37">
            <w:pPr>
              <w:jc w:val="center"/>
              <w:rPr>
                <w:sz w:val="18"/>
                <w:szCs w:val="18"/>
              </w:rPr>
            </w:pPr>
            <w:r w:rsidRPr="003108AC">
              <w:rPr>
                <w:sz w:val="18"/>
                <w:szCs w:val="18"/>
              </w:rPr>
              <w:t>44 104</w:t>
            </w:r>
          </w:p>
        </w:tc>
        <w:tc>
          <w:tcPr>
            <w:tcW w:w="2546" w:type="dxa"/>
            <w:vAlign w:val="bottom"/>
          </w:tcPr>
          <w:p w:rsidR="00EE77A2" w:rsidRPr="003108AC" w:rsidRDefault="00EE77A2" w:rsidP="00EB1A37">
            <w:pPr>
              <w:jc w:val="center"/>
              <w:rPr>
                <w:sz w:val="18"/>
                <w:szCs w:val="18"/>
              </w:rPr>
            </w:pPr>
            <w:r w:rsidRPr="003108AC">
              <w:rPr>
                <w:sz w:val="18"/>
                <w:szCs w:val="18"/>
              </w:rPr>
              <w:t>259 532 600</w:t>
            </w:r>
          </w:p>
        </w:tc>
      </w:tr>
      <w:tr w:rsidR="00EE77A2" w:rsidTr="00EE77A2">
        <w:tc>
          <w:tcPr>
            <w:tcW w:w="3020" w:type="dxa"/>
          </w:tcPr>
          <w:p w:rsidR="00EE77A2" w:rsidRPr="003108AC" w:rsidRDefault="00EE77A2" w:rsidP="00EB1A37">
            <w:pPr>
              <w:jc w:val="center"/>
              <w:rPr>
                <w:sz w:val="18"/>
                <w:szCs w:val="18"/>
              </w:rPr>
            </w:pPr>
            <w:r w:rsidRPr="003108AC">
              <w:rPr>
                <w:sz w:val="18"/>
                <w:szCs w:val="18"/>
              </w:rPr>
              <w:t>Uničov</w:t>
            </w:r>
          </w:p>
        </w:tc>
        <w:tc>
          <w:tcPr>
            <w:tcW w:w="3496" w:type="dxa"/>
            <w:vAlign w:val="bottom"/>
          </w:tcPr>
          <w:p w:rsidR="00EE77A2" w:rsidRPr="003108AC" w:rsidRDefault="00EE77A2" w:rsidP="00EB1A37">
            <w:pPr>
              <w:jc w:val="center"/>
              <w:rPr>
                <w:sz w:val="18"/>
                <w:szCs w:val="18"/>
              </w:rPr>
            </w:pPr>
            <w:r w:rsidRPr="003108AC">
              <w:rPr>
                <w:sz w:val="18"/>
                <w:szCs w:val="18"/>
              </w:rPr>
              <w:t>7 528</w:t>
            </w:r>
          </w:p>
        </w:tc>
        <w:tc>
          <w:tcPr>
            <w:tcW w:w="2546" w:type="dxa"/>
            <w:vAlign w:val="bottom"/>
          </w:tcPr>
          <w:p w:rsidR="00EE77A2" w:rsidRPr="003108AC" w:rsidRDefault="00EE77A2" w:rsidP="00EB1A37">
            <w:pPr>
              <w:jc w:val="center"/>
              <w:rPr>
                <w:sz w:val="18"/>
                <w:szCs w:val="18"/>
              </w:rPr>
            </w:pPr>
            <w:r w:rsidRPr="003108AC">
              <w:rPr>
                <w:sz w:val="18"/>
                <w:szCs w:val="18"/>
              </w:rPr>
              <w:t>34 037 000</w:t>
            </w:r>
          </w:p>
        </w:tc>
      </w:tr>
      <w:tr w:rsidR="00EE77A2" w:rsidTr="00EE77A2">
        <w:tc>
          <w:tcPr>
            <w:tcW w:w="3020" w:type="dxa"/>
          </w:tcPr>
          <w:p w:rsidR="00EE77A2" w:rsidRPr="003108AC" w:rsidRDefault="00EE77A2" w:rsidP="00EB1A37">
            <w:pPr>
              <w:jc w:val="center"/>
              <w:rPr>
                <w:sz w:val="18"/>
                <w:szCs w:val="18"/>
              </w:rPr>
            </w:pPr>
            <w:r w:rsidRPr="003108AC">
              <w:rPr>
                <w:sz w:val="18"/>
                <w:szCs w:val="18"/>
              </w:rPr>
              <w:t>Zábřeh</w:t>
            </w:r>
          </w:p>
        </w:tc>
        <w:tc>
          <w:tcPr>
            <w:tcW w:w="3496" w:type="dxa"/>
            <w:vAlign w:val="bottom"/>
          </w:tcPr>
          <w:p w:rsidR="00EE77A2" w:rsidRPr="003108AC" w:rsidRDefault="00EE77A2" w:rsidP="00EB1A37">
            <w:pPr>
              <w:jc w:val="center"/>
              <w:rPr>
                <w:sz w:val="18"/>
                <w:szCs w:val="18"/>
              </w:rPr>
            </w:pPr>
            <w:r w:rsidRPr="003108AC">
              <w:rPr>
                <w:sz w:val="18"/>
                <w:szCs w:val="18"/>
              </w:rPr>
              <w:t>14 881</w:t>
            </w:r>
          </w:p>
        </w:tc>
        <w:tc>
          <w:tcPr>
            <w:tcW w:w="2546" w:type="dxa"/>
            <w:vAlign w:val="bottom"/>
          </w:tcPr>
          <w:p w:rsidR="00EE77A2" w:rsidRPr="003108AC" w:rsidRDefault="00EE77A2" w:rsidP="00EB1A37">
            <w:pPr>
              <w:jc w:val="center"/>
              <w:rPr>
                <w:sz w:val="18"/>
                <w:szCs w:val="18"/>
              </w:rPr>
            </w:pPr>
            <w:r w:rsidRPr="003108AC">
              <w:rPr>
                <w:sz w:val="18"/>
                <w:szCs w:val="18"/>
              </w:rPr>
              <w:t>79 942 000</w:t>
            </w:r>
          </w:p>
        </w:tc>
      </w:tr>
      <w:tr w:rsidR="00EE77A2" w:rsidTr="00EE77A2">
        <w:tc>
          <w:tcPr>
            <w:tcW w:w="3020" w:type="dxa"/>
          </w:tcPr>
          <w:p w:rsidR="00EE77A2" w:rsidRPr="003108AC" w:rsidRDefault="00EE77A2" w:rsidP="00EB1A37">
            <w:pPr>
              <w:jc w:val="center"/>
              <w:rPr>
                <w:sz w:val="18"/>
                <w:szCs w:val="18"/>
              </w:rPr>
            </w:pPr>
            <w:r w:rsidRPr="003108AC">
              <w:rPr>
                <w:sz w:val="18"/>
                <w:szCs w:val="18"/>
              </w:rPr>
              <w:t>Šternberk</w:t>
            </w:r>
          </w:p>
        </w:tc>
        <w:tc>
          <w:tcPr>
            <w:tcW w:w="3496" w:type="dxa"/>
            <w:vAlign w:val="bottom"/>
          </w:tcPr>
          <w:p w:rsidR="00EE77A2" w:rsidRPr="003108AC" w:rsidRDefault="00EE77A2" w:rsidP="00EB1A37">
            <w:pPr>
              <w:jc w:val="center"/>
              <w:rPr>
                <w:sz w:val="18"/>
                <w:szCs w:val="18"/>
              </w:rPr>
            </w:pPr>
            <w:r w:rsidRPr="003108AC">
              <w:rPr>
                <w:sz w:val="18"/>
                <w:szCs w:val="18"/>
              </w:rPr>
              <w:t>9 861</w:t>
            </w:r>
          </w:p>
        </w:tc>
        <w:tc>
          <w:tcPr>
            <w:tcW w:w="2546" w:type="dxa"/>
            <w:vAlign w:val="bottom"/>
          </w:tcPr>
          <w:p w:rsidR="00EE77A2" w:rsidRPr="003108AC" w:rsidRDefault="00EE77A2" w:rsidP="00EB1A37">
            <w:pPr>
              <w:jc w:val="center"/>
              <w:rPr>
                <w:sz w:val="18"/>
                <w:szCs w:val="18"/>
              </w:rPr>
            </w:pPr>
            <w:r w:rsidRPr="003108AC">
              <w:rPr>
                <w:sz w:val="18"/>
                <w:szCs w:val="18"/>
              </w:rPr>
              <w:t>49 279 800</w:t>
            </w:r>
          </w:p>
        </w:tc>
      </w:tr>
      <w:tr w:rsidR="00EE77A2" w:rsidTr="00EE77A2">
        <w:trPr>
          <w:trHeight w:val="135"/>
        </w:trPr>
        <w:tc>
          <w:tcPr>
            <w:tcW w:w="3020" w:type="dxa"/>
            <w:tcBorders>
              <w:bottom w:val="single" w:sz="4" w:space="0" w:color="auto"/>
            </w:tcBorders>
          </w:tcPr>
          <w:p w:rsidR="00EE77A2" w:rsidRPr="003108AC" w:rsidRDefault="00EE77A2" w:rsidP="00EB1A37">
            <w:pPr>
              <w:jc w:val="center"/>
              <w:rPr>
                <w:sz w:val="18"/>
                <w:szCs w:val="18"/>
              </w:rPr>
            </w:pPr>
            <w:r w:rsidRPr="003108AC">
              <w:rPr>
                <w:sz w:val="18"/>
                <w:szCs w:val="18"/>
              </w:rPr>
              <w:t>Šumperk</w:t>
            </w:r>
          </w:p>
        </w:tc>
        <w:tc>
          <w:tcPr>
            <w:tcW w:w="3496" w:type="dxa"/>
            <w:tcBorders>
              <w:bottom w:val="single" w:sz="4" w:space="0" w:color="auto"/>
            </w:tcBorders>
            <w:vAlign w:val="bottom"/>
          </w:tcPr>
          <w:p w:rsidR="00EE77A2" w:rsidRPr="003108AC" w:rsidRDefault="00EE77A2" w:rsidP="00EB1A37">
            <w:pPr>
              <w:jc w:val="center"/>
              <w:rPr>
                <w:sz w:val="18"/>
                <w:szCs w:val="18"/>
              </w:rPr>
            </w:pPr>
            <w:r w:rsidRPr="003108AC">
              <w:rPr>
                <w:sz w:val="18"/>
                <w:szCs w:val="18"/>
              </w:rPr>
              <w:t>38 219</w:t>
            </w:r>
          </w:p>
        </w:tc>
        <w:tc>
          <w:tcPr>
            <w:tcW w:w="2546" w:type="dxa"/>
            <w:tcBorders>
              <w:bottom w:val="single" w:sz="4" w:space="0" w:color="auto"/>
            </w:tcBorders>
            <w:vAlign w:val="bottom"/>
          </w:tcPr>
          <w:p w:rsidR="00EE77A2" w:rsidRPr="003108AC" w:rsidRDefault="00EE77A2" w:rsidP="00EB1A37">
            <w:pPr>
              <w:jc w:val="center"/>
              <w:rPr>
                <w:sz w:val="18"/>
                <w:szCs w:val="18"/>
              </w:rPr>
            </w:pPr>
            <w:r w:rsidRPr="003108AC">
              <w:rPr>
                <w:sz w:val="18"/>
                <w:szCs w:val="18"/>
              </w:rPr>
              <w:t>198 967 000</w:t>
            </w:r>
          </w:p>
        </w:tc>
      </w:tr>
      <w:tr w:rsidR="00EE77A2" w:rsidTr="00EE77A2">
        <w:trPr>
          <w:trHeight w:val="135"/>
        </w:trPr>
        <w:tc>
          <w:tcPr>
            <w:tcW w:w="3020" w:type="dxa"/>
            <w:shd w:val="clear" w:color="auto" w:fill="BFBFBF" w:themeFill="background1" w:themeFillShade="BF"/>
          </w:tcPr>
          <w:p w:rsidR="00EE77A2" w:rsidRPr="003108AC" w:rsidRDefault="00EE77A2" w:rsidP="00EB1A37">
            <w:pPr>
              <w:jc w:val="center"/>
              <w:rPr>
                <w:sz w:val="18"/>
                <w:szCs w:val="18"/>
              </w:rPr>
            </w:pPr>
            <w:r w:rsidRPr="003108AC">
              <w:rPr>
                <w:sz w:val="18"/>
                <w:szCs w:val="18"/>
              </w:rPr>
              <w:t>celkem</w:t>
            </w:r>
          </w:p>
        </w:tc>
        <w:tc>
          <w:tcPr>
            <w:tcW w:w="3496" w:type="dxa"/>
            <w:shd w:val="clear" w:color="auto" w:fill="BFBFBF" w:themeFill="background1" w:themeFillShade="BF"/>
            <w:vAlign w:val="bottom"/>
          </w:tcPr>
          <w:p w:rsidR="00EE77A2" w:rsidRPr="003108AC" w:rsidRDefault="00EE77A2" w:rsidP="00EB1A37">
            <w:pPr>
              <w:jc w:val="center"/>
              <w:rPr>
                <w:sz w:val="18"/>
                <w:szCs w:val="18"/>
              </w:rPr>
            </w:pPr>
            <w:r w:rsidRPr="003108AC">
              <w:rPr>
                <w:sz w:val="18"/>
                <w:szCs w:val="18"/>
              </w:rPr>
              <w:t>268 671</w:t>
            </w:r>
          </w:p>
        </w:tc>
        <w:tc>
          <w:tcPr>
            <w:tcW w:w="2546" w:type="dxa"/>
            <w:shd w:val="clear" w:color="auto" w:fill="BFBFBF" w:themeFill="background1" w:themeFillShade="BF"/>
            <w:vAlign w:val="bottom"/>
          </w:tcPr>
          <w:p w:rsidR="00EE77A2" w:rsidRPr="003108AC" w:rsidRDefault="00EE77A2" w:rsidP="00EB1A37">
            <w:pPr>
              <w:jc w:val="center"/>
              <w:rPr>
                <w:sz w:val="18"/>
                <w:szCs w:val="18"/>
              </w:rPr>
            </w:pPr>
            <w:r w:rsidRPr="003108AC">
              <w:rPr>
                <w:sz w:val="18"/>
                <w:szCs w:val="18"/>
              </w:rPr>
              <w:t>1 365 882 000</w:t>
            </w:r>
          </w:p>
        </w:tc>
      </w:tr>
    </w:tbl>
    <w:p w:rsidR="00EE77A2" w:rsidRPr="005B3ADE" w:rsidRDefault="00EE77A2" w:rsidP="00EE77A2">
      <w:pPr>
        <w:spacing w:after="120"/>
        <w:rPr>
          <w:b/>
          <w:u w:val="single"/>
        </w:rPr>
      </w:pPr>
      <w:r w:rsidRPr="00EC32B7">
        <w:rPr>
          <w:rFonts w:ascii="Tahoma" w:hAnsi="Tahoma" w:cs="Tahoma"/>
          <w:sz w:val="18"/>
        </w:rPr>
        <w:t>Zdroj: Úřad práce České republiky – krajská pobočka v Olomouci</w:t>
      </w:r>
    </w:p>
    <w:p w:rsidR="00EE77A2" w:rsidRPr="00031F95" w:rsidRDefault="00EE77A2" w:rsidP="00EE77A2">
      <w:pPr>
        <w:spacing w:after="120"/>
        <w:rPr>
          <w:spacing w:val="-2"/>
        </w:rPr>
      </w:pPr>
      <w:r w:rsidRPr="00277BDA">
        <w:rPr>
          <w:spacing w:val="-2"/>
        </w:rPr>
        <w:t>Osoby, kterým byl přiznán příspěvek na péči, popřípadě jejich zákonní zástupci, se</w:t>
      </w:r>
      <w:r w:rsidR="00031F95">
        <w:rPr>
          <w:spacing w:val="-2"/>
        </w:rPr>
        <w:t> </w:t>
      </w:r>
      <w:r w:rsidRPr="00277BDA">
        <w:rPr>
          <w:spacing w:val="-2"/>
        </w:rPr>
        <w:t xml:space="preserve">mohou rozhodnout, jakým způsobem s příspěvkem naloží a kdo dotyčnému pomoc poskytne. </w:t>
      </w:r>
      <w:r w:rsidRPr="00487DEE">
        <w:t>Jednou z</w:t>
      </w:r>
      <w:r>
        <w:t xml:space="preserve"> možných </w:t>
      </w:r>
      <w:r w:rsidRPr="00487DEE">
        <w:t xml:space="preserve">variant je </w:t>
      </w:r>
      <w:r>
        <w:t>zajištění péče registrovaný</w:t>
      </w:r>
      <w:r w:rsidR="00357D69">
        <w:t>mi</w:t>
      </w:r>
      <w:r>
        <w:t xml:space="preserve"> sociální</w:t>
      </w:r>
      <w:r w:rsidR="00357D69">
        <w:t>mi</w:t>
      </w:r>
      <w:r>
        <w:t xml:space="preserve"> služb</w:t>
      </w:r>
      <w:r w:rsidR="00357D69">
        <w:t>ami</w:t>
      </w:r>
      <w:r>
        <w:t xml:space="preserve">. </w:t>
      </w:r>
      <w:r w:rsidRPr="00AC7743">
        <w:rPr>
          <w:spacing w:val="-2"/>
        </w:rPr>
        <w:t>Dle dostupných informací</w:t>
      </w:r>
      <w:r>
        <w:rPr>
          <w:spacing w:val="-2"/>
        </w:rPr>
        <w:t xml:space="preserve"> </w:t>
      </w:r>
      <w:r w:rsidRPr="00AC7743">
        <w:rPr>
          <w:spacing w:val="-2"/>
        </w:rPr>
        <w:t>z </w:t>
      </w:r>
      <w:proofErr w:type="spellStart"/>
      <w:r w:rsidR="002938B7">
        <w:rPr>
          <w:spacing w:val="-2"/>
        </w:rPr>
        <w:t>KISSoS</w:t>
      </w:r>
      <w:proofErr w:type="spellEnd"/>
      <w:r w:rsidR="002938B7">
        <w:rPr>
          <w:spacing w:val="-2"/>
        </w:rPr>
        <w:t xml:space="preserve"> OK</w:t>
      </w:r>
      <w:r w:rsidRPr="00AC7743">
        <w:rPr>
          <w:spacing w:val="-2"/>
        </w:rPr>
        <w:t xml:space="preserve"> byly příspěvky na péči v</w:t>
      </w:r>
      <w:r w:rsidR="00031F95">
        <w:rPr>
          <w:spacing w:val="-2"/>
        </w:rPr>
        <w:t> </w:t>
      </w:r>
      <w:r w:rsidRPr="00031F95">
        <w:rPr>
          <w:spacing w:val="-2"/>
        </w:rPr>
        <w:t>hodnotě 335 583 673</w:t>
      </w:r>
      <w:r w:rsidRPr="00AC7743">
        <w:rPr>
          <w:spacing w:val="-2"/>
        </w:rPr>
        <w:t xml:space="preserve"> Kč užity k úhradě nákladů spojených s poskytnutím sociálních služeb u</w:t>
      </w:r>
      <w:r w:rsidR="00EC32B7">
        <w:rPr>
          <w:spacing w:val="-2"/>
        </w:rPr>
        <w:t> </w:t>
      </w:r>
      <w:r w:rsidRPr="00AC7743">
        <w:rPr>
          <w:spacing w:val="-2"/>
        </w:rPr>
        <w:t>některého z poskytovatelů sociálních služeb působících v </w:t>
      </w:r>
      <w:r w:rsidR="002938B7">
        <w:rPr>
          <w:spacing w:val="-2"/>
        </w:rPr>
        <w:t>OK</w:t>
      </w:r>
      <w:r>
        <w:rPr>
          <w:spacing w:val="-2"/>
        </w:rPr>
        <w:t xml:space="preserve"> (za r. 2015).</w:t>
      </w:r>
    </w:p>
    <w:p w:rsidR="00F9097C" w:rsidRDefault="00F9097C">
      <w:pPr>
        <w:spacing w:before="0" w:after="200" w:line="276" w:lineRule="auto"/>
        <w:jc w:val="left"/>
        <w:rPr>
          <w:spacing w:val="-2"/>
        </w:rPr>
      </w:pPr>
      <w:r>
        <w:rPr>
          <w:spacing w:val="-2"/>
        </w:rPr>
        <w:br w:type="page"/>
      </w:r>
    </w:p>
    <w:p w:rsidR="00287D19" w:rsidRDefault="004E4413" w:rsidP="006F2646">
      <w:pPr>
        <w:pStyle w:val="Nadpis2"/>
        <w:numPr>
          <w:ilvl w:val="1"/>
          <w:numId w:val="18"/>
        </w:numPr>
      </w:pPr>
      <w:bookmarkStart w:id="41" w:name="_Toc470083135"/>
      <w:r>
        <w:t>Sociální služby v Olomouckém kraji</w:t>
      </w:r>
      <w:bookmarkEnd w:id="41"/>
      <w:r>
        <w:t xml:space="preserve"> </w:t>
      </w:r>
    </w:p>
    <w:p w:rsidR="001A282E" w:rsidRPr="00C17E57" w:rsidRDefault="001A282E" w:rsidP="006F2646">
      <w:pPr>
        <w:pStyle w:val="Nadpis3"/>
      </w:pPr>
      <w:bookmarkStart w:id="42" w:name="_Toc399140748"/>
      <w:bookmarkStart w:id="43" w:name="_Toc470083136"/>
      <w:r w:rsidRPr="00C17E57">
        <w:t xml:space="preserve">Typologie </w:t>
      </w:r>
      <w:r w:rsidRPr="006F2646">
        <w:t>sociálních</w:t>
      </w:r>
      <w:r w:rsidRPr="00C17E57">
        <w:t xml:space="preserve"> služeb</w:t>
      </w:r>
      <w:bookmarkEnd w:id="42"/>
      <w:bookmarkEnd w:id="43"/>
    </w:p>
    <w:p w:rsidR="001A282E" w:rsidRPr="00F5418A" w:rsidRDefault="00F5418A" w:rsidP="001A282E">
      <w:r>
        <w:t>Z</w:t>
      </w:r>
      <w:r w:rsidRPr="00F5418A">
        <w:t xml:space="preserve">ákon o sociálních službách </w:t>
      </w:r>
      <w:r>
        <w:t xml:space="preserve">rozlišuje 3 </w:t>
      </w:r>
      <w:r w:rsidRPr="00F5418A">
        <w:t>z</w:t>
      </w:r>
      <w:r w:rsidR="001A282E" w:rsidRPr="00F5418A">
        <w:t xml:space="preserve">ákladní druhy sociálních </w:t>
      </w:r>
      <w:r w:rsidRPr="00F5418A">
        <w:t>služeb</w:t>
      </w:r>
      <w:r w:rsidR="001A282E" w:rsidRPr="00F5418A">
        <w:t>:</w:t>
      </w:r>
    </w:p>
    <w:p w:rsidR="001A282E" w:rsidRPr="00C17E57" w:rsidRDefault="001A282E" w:rsidP="001A282E">
      <w:pPr>
        <w:spacing w:line="240" w:lineRule="auto"/>
        <w:ind w:left="709"/>
      </w:pPr>
      <w:r w:rsidRPr="00C17E57">
        <w:t>a) sociální poradenství</w:t>
      </w:r>
    </w:p>
    <w:p w:rsidR="001A282E" w:rsidRPr="00C17E57" w:rsidRDefault="001A282E" w:rsidP="001A282E">
      <w:pPr>
        <w:spacing w:line="240" w:lineRule="auto"/>
        <w:ind w:left="709"/>
      </w:pPr>
      <w:r w:rsidRPr="00C17E57">
        <w:t>b) služby sociální péče</w:t>
      </w:r>
    </w:p>
    <w:p w:rsidR="001A282E" w:rsidRPr="00C17E57" w:rsidRDefault="001A282E" w:rsidP="001A282E">
      <w:pPr>
        <w:spacing w:line="240" w:lineRule="auto"/>
        <w:ind w:left="709"/>
      </w:pPr>
      <w:r w:rsidRPr="00C17E57">
        <w:t>c) služby sociální prevence</w:t>
      </w:r>
    </w:p>
    <w:p w:rsidR="001A282E" w:rsidRPr="00C17E57" w:rsidRDefault="001A282E" w:rsidP="001A282E">
      <w:pPr>
        <w:ind w:left="708"/>
      </w:pPr>
    </w:p>
    <w:p w:rsidR="001A282E" w:rsidRPr="00C17E57" w:rsidRDefault="001A282E" w:rsidP="001A282E">
      <w:pPr>
        <w:spacing w:before="60"/>
        <w:ind w:left="360" w:hanging="360"/>
        <w:rPr>
          <w:b/>
          <w:i/>
        </w:rPr>
      </w:pPr>
      <w:r w:rsidRPr="00C17E57">
        <w:rPr>
          <w:b/>
          <w:i/>
        </w:rPr>
        <w:t>Sociální poradenství</w:t>
      </w:r>
    </w:p>
    <w:p w:rsidR="001A282E" w:rsidRDefault="001A282E" w:rsidP="001A282E">
      <w:r w:rsidRPr="00057816">
        <w:t>Odborné sociální poradenství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a ve speciálních lůžkových zdravotnických zařízeních hospicového typu; zahrnuje též sociální práci s osobami, jejichž způsob života může vést ke konfliktu se společností.</w:t>
      </w:r>
    </w:p>
    <w:p w:rsidR="001A282E" w:rsidRPr="00C17E57" w:rsidRDefault="001A282E" w:rsidP="001A282E"/>
    <w:p w:rsidR="001A282E" w:rsidRPr="00C17E57" w:rsidRDefault="001A282E" w:rsidP="001A282E">
      <w:pPr>
        <w:spacing w:before="60"/>
        <w:ind w:left="360" w:hanging="360"/>
        <w:rPr>
          <w:b/>
          <w:i/>
        </w:rPr>
      </w:pPr>
      <w:r w:rsidRPr="00C17E57">
        <w:rPr>
          <w:b/>
          <w:i/>
        </w:rPr>
        <w:t>Služby sociální péče</w:t>
      </w:r>
    </w:p>
    <w:p w:rsidR="001A282E" w:rsidRDefault="001A282E" w:rsidP="001A282E">
      <w:r w:rsidRPr="00057816">
        <w:t xml:space="preserve">Služby sociální péče napomáhají osobám zajistit jejich fyzickou a psychickou soběstačnost, s cílem podpořit život v jejich přirozeném sociálním prostředí a umožnit jim v nejvyšší možné míře zapojení do běžného života společnosti, a v případech, kdy toto vylučuje jejich stav, zajistit jim důstojné prostředí a zacházení. Každý má právo na poskytování služeb sociální péče v nejméně omezujícím prostředí. </w:t>
      </w:r>
    </w:p>
    <w:p w:rsidR="001A282E" w:rsidRPr="00C17E57" w:rsidRDefault="001A282E" w:rsidP="001A282E">
      <w:r w:rsidRPr="00C17E57">
        <w:t>Mezi služby sociální péče patří: osobní asistence, pečovatelská služba, tísňová péče, průvodcovské a předčitatelské služby, podpora samostatného bydlení, odlehčovací služby, centra denních služeb, denní stacionáře, týdenní stacionáře, domovy pro osoby se zdravotním postižením, domovy pro seniory, domovy se zvláštním režimem, chráněné bydlení, sociální služby poskytované ve zdravotnických zařízeních lůžkové péče.</w:t>
      </w:r>
    </w:p>
    <w:p w:rsidR="001A282E" w:rsidRPr="00C17E57" w:rsidRDefault="001A282E" w:rsidP="001A282E">
      <w:pPr>
        <w:spacing w:before="60"/>
        <w:ind w:left="360" w:hanging="360"/>
        <w:rPr>
          <w:b/>
          <w:i/>
        </w:rPr>
      </w:pPr>
    </w:p>
    <w:p w:rsidR="001A282E" w:rsidRPr="00C17E57" w:rsidRDefault="001A282E" w:rsidP="001A282E">
      <w:pPr>
        <w:spacing w:before="60"/>
        <w:ind w:left="360" w:hanging="360"/>
        <w:rPr>
          <w:b/>
          <w:i/>
        </w:rPr>
      </w:pPr>
      <w:r w:rsidRPr="00C17E57">
        <w:rPr>
          <w:b/>
          <w:i/>
        </w:rPr>
        <w:t>Služby sociální prevence</w:t>
      </w:r>
    </w:p>
    <w:p w:rsidR="001A282E" w:rsidRDefault="001A282E" w:rsidP="001A282E">
      <w:r w:rsidRPr="00C729FA">
        <w:t>Služby sociální prevence napomáhají zabránit sociálnímu vyloučení osob, které jsou tímto ohroženy pro krizovou sociální situaci, životní návyky a způsob života vedoucí ke konfliktu se společností, sociálně znevýhodňující prostředí a ohrožení práv a</w:t>
      </w:r>
      <w:r w:rsidR="009A0FDA">
        <w:t> </w:t>
      </w:r>
      <w:r w:rsidRPr="00C729FA">
        <w:t>oprávněných zájmů trestnou činností jiné fyzické osoby. Cílem služeb sociální prevence je napomáhat osobám k překonání jejich nepříznivé sociální situace a</w:t>
      </w:r>
      <w:r w:rsidR="009A0FDA">
        <w:t> </w:t>
      </w:r>
      <w:r w:rsidRPr="00C729FA">
        <w:t xml:space="preserve">chránit společnost před vznikem a šířením nežádoucích společenských jevů. </w:t>
      </w:r>
    </w:p>
    <w:p w:rsidR="001A282E" w:rsidRPr="00C17E57" w:rsidRDefault="0098285B" w:rsidP="001A282E">
      <w:r>
        <w:t xml:space="preserve">Mezi </w:t>
      </w:r>
      <w:r w:rsidR="00C9747A">
        <w:t>s</w:t>
      </w:r>
      <w:r w:rsidR="001A282E" w:rsidRPr="00C17E57">
        <w:t xml:space="preserve">lužby sociální prevence </w:t>
      </w:r>
      <w:r>
        <w:t>patří</w:t>
      </w:r>
      <w:r w:rsidR="00EC32B7">
        <w:t>:</w:t>
      </w:r>
      <w:r w:rsidR="001A282E" w:rsidRPr="00C17E57">
        <w:t xml:space="preserve"> raná péče, telefonická krizová pomoc, tlumočnické služby, azylové domy, domy na půl cesty, kontaktní centra, krizová pomoc, nízkoprahová denní centra, nízkoprahová zařízení pro děti a mládež, noclehárny, služby následné péče, sociálně aktivizační služby pro rodiny s dětmi, sociálně aktivizační služby pro seniory a osoby se zdravotním postižením, sociálně terapeutické dílny, terapeutické komunity, terénní programy, sociální rehabilitace.</w:t>
      </w:r>
    </w:p>
    <w:p w:rsidR="001A282E" w:rsidRDefault="001A282E" w:rsidP="001A282E"/>
    <w:p w:rsidR="00A31BDD" w:rsidRDefault="00A31BDD" w:rsidP="00A31BDD">
      <w:pPr>
        <w:pStyle w:val="Titulek"/>
        <w:keepNext/>
        <w:jc w:val="left"/>
      </w:pPr>
      <w:bookmarkStart w:id="44" w:name="_Toc469993959"/>
      <w:r>
        <w:t xml:space="preserve">Graf </w:t>
      </w:r>
      <w:fldSimple w:instr=" SEQ Graf \* ARABIC ">
        <w:r w:rsidR="00A70182">
          <w:rPr>
            <w:noProof/>
          </w:rPr>
          <w:t>5</w:t>
        </w:r>
      </w:fldSimple>
      <w:r>
        <w:t xml:space="preserve"> </w:t>
      </w:r>
      <w:r w:rsidRPr="00FD2971">
        <w:t>Dělení sociálních služeb zařazených do sítě sociálních služeb Olomouckého kraje v roce 2017</w:t>
      </w:r>
      <w:bookmarkEnd w:id="44"/>
    </w:p>
    <w:p w:rsidR="0098285B" w:rsidRPr="00C17E57" w:rsidRDefault="0098285B" w:rsidP="00A31BDD">
      <w:pPr>
        <w:ind w:left="360"/>
        <w:jc w:val="left"/>
        <w:rPr>
          <w:b/>
          <w:i/>
        </w:rPr>
      </w:pPr>
      <w:r w:rsidRPr="00E374B9">
        <w:rPr>
          <w:noProof/>
        </w:rPr>
        <w:drawing>
          <wp:inline distT="0" distB="0" distL="0" distR="0" wp14:anchorId="71196764" wp14:editId="76A063A2">
            <wp:extent cx="5724525" cy="3276600"/>
            <wp:effectExtent l="0" t="0" r="9525"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285B" w:rsidRPr="009A0FDA" w:rsidRDefault="009A0FDA" w:rsidP="009A0FDA">
      <w:pPr>
        <w:spacing w:after="120"/>
        <w:rPr>
          <w:rFonts w:ascii="Tahoma" w:hAnsi="Tahoma" w:cs="Tahoma"/>
          <w:sz w:val="18"/>
        </w:rPr>
      </w:pPr>
      <w:r>
        <w:rPr>
          <w:rFonts w:ascii="Tahoma" w:hAnsi="Tahoma" w:cs="Tahoma"/>
          <w:sz w:val="18"/>
        </w:rPr>
        <w:t>Z</w:t>
      </w:r>
      <w:r w:rsidR="0098285B" w:rsidRPr="009A0FDA">
        <w:rPr>
          <w:rFonts w:ascii="Tahoma" w:hAnsi="Tahoma" w:cs="Tahoma"/>
          <w:sz w:val="18"/>
        </w:rPr>
        <w:t>droj: sí</w:t>
      </w:r>
      <w:r w:rsidRPr="009A0FDA">
        <w:rPr>
          <w:rFonts w:ascii="Tahoma" w:hAnsi="Tahoma" w:cs="Tahoma"/>
          <w:sz w:val="18"/>
        </w:rPr>
        <w:t>ť sociálních služeb na území OK</w:t>
      </w:r>
    </w:p>
    <w:p w:rsidR="0098285B" w:rsidRDefault="0098285B" w:rsidP="0098285B">
      <w:pPr>
        <w:rPr>
          <w:b/>
          <w:i/>
        </w:rPr>
      </w:pPr>
    </w:p>
    <w:p w:rsidR="0098285B" w:rsidRPr="00C9747A" w:rsidRDefault="0098285B" w:rsidP="0098285B">
      <w:r w:rsidRPr="00C9747A">
        <w:t xml:space="preserve">Z výše uvedeného grafu </w:t>
      </w:r>
      <w:r w:rsidR="00B75E62">
        <w:t>5</w:t>
      </w:r>
      <w:r w:rsidRPr="00C9747A">
        <w:t xml:space="preserve"> vyplývá, že ve složení sociálních služeb zařazených v síti OK stále převažují služby sociální péče. Lze tedy konstatovat, že nynější podoba sítě sociálních služeb v OK stále odráží dlouholetý vývoj v minulosti, kdy praxe v rámci svých možností a podle svého zájmu reagovala zejména na nutnost zabezpečení potřeb převážně osob v seniorském věku a potřeby osob se zdravotním postižením.</w:t>
      </w:r>
    </w:p>
    <w:p w:rsidR="0098285B" w:rsidRDefault="0098285B" w:rsidP="001A282E"/>
    <w:p w:rsidR="001A282E" w:rsidRPr="00F5418A" w:rsidRDefault="001A282E" w:rsidP="001A282E">
      <w:r w:rsidRPr="00F5418A">
        <w:t>Zákon o sociálních službách rozlišuje 3 formy sociálních služeb:</w:t>
      </w:r>
    </w:p>
    <w:p w:rsidR="001A282E" w:rsidRPr="00C17E57" w:rsidRDefault="001A282E" w:rsidP="001A282E">
      <w:pPr>
        <w:ind w:left="714" w:hanging="357"/>
      </w:pPr>
      <w:r w:rsidRPr="00C17E57">
        <w:rPr>
          <w:b/>
          <w:i/>
        </w:rPr>
        <w:t xml:space="preserve">pobytové </w:t>
      </w:r>
      <w:r w:rsidRPr="00C17E57">
        <w:t xml:space="preserve">– </w:t>
      </w:r>
      <w:r>
        <w:t>p</w:t>
      </w:r>
      <w:r w:rsidRPr="00B26CE0">
        <w:t>obytovými službami se rozumí služby spojené s ubytováním v</w:t>
      </w:r>
      <w:r w:rsidR="009A0FDA">
        <w:t> </w:t>
      </w:r>
      <w:r w:rsidRPr="00B26CE0">
        <w:t>zařízeních sociálních služeb</w:t>
      </w:r>
    </w:p>
    <w:p w:rsidR="001A282E" w:rsidRDefault="001A282E" w:rsidP="001A282E">
      <w:pPr>
        <w:ind w:left="714" w:hanging="357"/>
      </w:pPr>
      <w:r w:rsidRPr="00C17E57">
        <w:rPr>
          <w:b/>
          <w:i/>
        </w:rPr>
        <w:t xml:space="preserve">ambulantní </w:t>
      </w:r>
      <w:r w:rsidRPr="00C17E57">
        <w:t xml:space="preserve">– </w:t>
      </w:r>
      <w:r>
        <w:t>a</w:t>
      </w:r>
      <w:r w:rsidRPr="00B26CE0">
        <w:t>mbulantními službami se rozumí služby, za kterými osoba dochází nebo je doprovázena nebo dopravována do zařízení sociálních služeb a součástí služ</w:t>
      </w:r>
      <w:r>
        <w:t>by není ubytování</w:t>
      </w:r>
    </w:p>
    <w:p w:rsidR="001A282E" w:rsidRPr="00B26CE0" w:rsidRDefault="001A282E" w:rsidP="001A282E">
      <w:pPr>
        <w:ind w:left="714" w:hanging="357"/>
      </w:pPr>
      <w:r w:rsidRPr="00C17E57">
        <w:rPr>
          <w:b/>
          <w:i/>
        </w:rPr>
        <w:t xml:space="preserve">terénní – </w:t>
      </w:r>
      <w:r>
        <w:t>t</w:t>
      </w:r>
      <w:r w:rsidRPr="00B26CE0">
        <w:t>erénními službami se rozumí služby, které jsou osobě poskytovány v</w:t>
      </w:r>
      <w:r w:rsidR="009A0FDA">
        <w:t> </w:t>
      </w:r>
      <w:r w:rsidRPr="00B26CE0">
        <w:t>jejím</w:t>
      </w:r>
      <w:r>
        <w:t xml:space="preserve"> přirozeném sociálním prostředí</w:t>
      </w:r>
      <w:r w:rsidRPr="00B26CE0">
        <w:t xml:space="preserve"> </w:t>
      </w:r>
    </w:p>
    <w:p w:rsidR="00A1178C" w:rsidRDefault="00A1178C" w:rsidP="00064B49"/>
    <w:p w:rsidR="005F0813" w:rsidRDefault="005F0813" w:rsidP="00064B49"/>
    <w:p w:rsidR="009A0FDA" w:rsidRDefault="009A0FDA" w:rsidP="00064B49"/>
    <w:p w:rsidR="00A31BDD" w:rsidRDefault="00A31BDD" w:rsidP="00A31BDD">
      <w:pPr>
        <w:pStyle w:val="Titulek"/>
        <w:keepNext/>
      </w:pPr>
      <w:bookmarkStart w:id="45" w:name="_Toc469993960"/>
      <w:r>
        <w:t xml:space="preserve">Graf </w:t>
      </w:r>
      <w:fldSimple w:instr=" SEQ Graf \* ARABIC ">
        <w:r w:rsidR="00A70182">
          <w:rPr>
            <w:noProof/>
          </w:rPr>
          <w:t>6</w:t>
        </w:r>
      </w:fldSimple>
      <w:r>
        <w:t xml:space="preserve"> </w:t>
      </w:r>
      <w:r w:rsidRPr="0000730B">
        <w:t>Dělení sociálních služeb zařazených do sítě sociálních služeb Olomouckého kraje v roce 2017 dle jejich forem</w:t>
      </w:r>
      <w:bookmarkEnd w:id="45"/>
    </w:p>
    <w:p w:rsidR="00F5418A" w:rsidRDefault="00A1178C" w:rsidP="001A282E">
      <w:r>
        <w:rPr>
          <w:noProof/>
        </w:rPr>
        <w:drawing>
          <wp:inline distT="0" distB="0" distL="0" distR="0" wp14:anchorId="021B24E2" wp14:editId="66629C49">
            <wp:extent cx="5581650" cy="3714750"/>
            <wp:effectExtent l="0" t="0" r="19050" b="190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0D0E" w:rsidRPr="009A0FDA" w:rsidRDefault="007E0D0E" w:rsidP="007E0D0E">
      <w:pPr>
        <w:spacing w:after="120"/>
        <w:rPr>
          <w:rFonts w:ascii="Tahoma" w:hAnsi="Tahoma" w:cs="Tahoma"/>
          <w:sz w:val="18"/>
        </w:rPr>
      </w:pPr>
      <w:r>
        <w:rPr>
          <w:rFonts w:ascii="Tahoma" w:hAnsi="Tahoma" w:cs="Tahoma"/>
          <w:sz w:val="18"/>
        </w:rPr>
        <w:t>Z</w:t>
      </w:r>
      <w:r w:rsidRPr="009A0FDA">
        <w:rPr>
          <w:rFonts w:ascii="Tahoma" w:hAnsi="Tahoma" w:cs="Tahoma"/>
          <w:sz w:val="18"/>
        </w:rPr>
        <w:t>droj: síť sociálních služeb na území OK</w:t>
      </w:r>
    </w:p>
    <w:p w:rsidR="009A0FDA" w:rsidRDefault="009A0FDA" w:rsidP="0036713B"/>
    <w:p w:rsidR="00A31BDD" w:rsidRDefault="0036713B" w:rsidP="0036713B">
      <w:r w:rsidRPr="00C7212E">
        <w:t xml:space="preserve">Z výše uvedeného grafu </w:t>
      </w:r>
      <w:r w:rsidR="00B75E62">
        <w:t>6</w:t>
      </w:r>
      <w:r w:rsidRPr="00C7212E">
        <w:t xml:space="preserve"> vyplývá, že ve formách sociálních služeb poskytovaných na území OK převažuje forma ambulantní</w:t>
      </w:r>
      <w:r w:rsidR="00C7212E" w:rsidRPr="00C7212E">
        <w:t xml:space="preserve">, </w:t>
      </w:r>
      <w:r w:rsidRPr="00C7212E">
        <w:t xml:space="preserve">lze </w:t>
      </w:r>
      <w:r w:rsidR="00C7212E" w:rsidRPr="00C7212E">
        <w:t xml:space="preserve">však </w:t>
      </w:r>
      <w:r w:rsidRPr="00C7212E">
        <w:t>pozorovat nárůst kombinace forem, a to zejména ambulantní</w:t>
      </w:r>
      <w:r w:rsidR="00EC32B7">
        <w:t xml:space="preserve"> formy</w:t>
      </w:r>
      <w:r w:rsidRPr="00C7212E">
        <w:t xml:space="preserve"> ve spojení s terénní formou služeb, což odpovídá potřebám uživatelů zůstat co možná nejdéle v jejich přirozeném prostředí.</w:t>
      </w:r>
    </w:p>
    <w:p w:rsidR="00A31BDD" w:rsidRDefault="00A31BDD">
      <w:pPr>
        <w:spacing w:before="0" w:after="200" w:line="276" w:lineRule="auto"/>
        <w:jc w:val="left"/>
      </w:pPr>
      <w:r>
        <w:br w:type="page"/>
      </w:r>
    </w:p>
    <w:p w:rsidR="001A282E" w:rsidRPr="00C17E57" w:rsidRDefault="001A282E" w:rsidP="006F2646">
      <w:pPr>
        <w:pStyle w:val="Nadpis3"/>
      </w:pPr>
      <w:bookmarkStart w:id="46" w:name="_Toc399140749"/>
      <w:bookmarkStart w:id="47" w:name="_Toc470083137"/>
      <w:r w:rsidRPr="00C17E57">
        <w:t>Sociální služby</w:t>
      </w:r>
      <w:r>
        <w:t xml:space="preserve"> dle druhu a aktuálního </w:t>
      </w:r>
      <w:r w:rsidRPr="00C17E57">
        <w:t xml:space="preserve">místa </w:t>
      </w:r>
      <w:bookmarkEnd w:id="46"/>
      <w:r>
        <w:t>působnosti</w:t>
      </w:r>
      <w:bookmarkEnd w:id="47"/>
    </w:p>
    <w:p w:rsidR="009A0FDA" w:rsidRDefault="001A282E" w:rsidP="00A31BDD">
      <w:r>
        <w:t>Aktuální územní působnost</w:t>
      </w:r>
      <w:r w:rsidRPr="00C17E57">
        <w:t xml:space="preserve"> sociálních služeb v </w:t>
      </w:r>
      <w:r w:rsidR="0098285B">
        <w:t>OK</w:t>
      </w:r>
      <w:r w:rsidRPr="00C17E57">
        <w:t xml:space="preserve"> je </w:t>
      </w:r>
      <w:r w:rsidR="00C7212E">
        <w:t xml:space="preserve">možné vyhledat v modulu, který je </w:t>
      </w:r>
      <w:r w:rsidR="0098285B">
        <w:t xml:space="preserve">součástí elektronického katalogu poskytovatelů sociálních služeb na území </w:t>
      </w:r>
      <w:r w:rsidR="00064B49">
        <w:t>OK</w:t>
      </w:r>
      <w:r w:rsidR="000D3CF6">
        <w:t>,</w:t>
      </w:r>
      <w:r w:rsidR="0098285B">
        <w:rPr>
          <w:rStyle w:val="Znakapoznpodarou"/>
        </w:rPr>
        <w:footnoteReference w:id="31"/>
      </w:r>
      <w:r w:rsidR="00B91D0C">
        <w:t xml:space="preserve">a to </w:t>
      </w:r>
      <w:r w:rsidRPr="00C17E57">
        <w:t xml:space="preserve">v členění dle jednotlivých druhů služeb, </w:t>
      </w:r>
      <w:r>
        <w:t>poskytovatelů a míst, kde je služba poskytována. Poskytovatelé sociálních služeb informace o územní působnosti služeb čtvrtletně z</w:t>
      </w:r>
      <w:r w:rsidR="00A31BDD">
        <w:t xml:space="preserve">aznamenávají v aplikaci </w:t>
      </w:r>
      <w:proofErr w:type="spellStart"/>
      <w:r w:rsidR="00A31BDD">
        <w:t>KISSoS</w:t>
      </w:r>
      <w:proofErr w:type="spellEnd"/>
      <w:r w:rsidR="00A31BDD">
        <w:t>.</w:t>
      </w:r>
    </w:p>
    <w:p w:rsidR="00A31BDD" w:rsidRDefault="00A31BDD">
      <w:pPr>
        <w:spacing w:before="0" w:after="200" w:line="276" w:lineRule="auto"/>
        <w:jc w:val="left"/>
      </w:pPr>
    </w:p>
    <w:p w:rsidR="00A31BDD" w:rsidRDefault="00A31BDD" w:rsidP="00A31BDD">
      <w:pPr>
        <w:pStyle w:val="Titulek"/>
        <w:keepNext/>
        <w:jc w:val="left"/>
      </w:pPr>
      <w:bookmarkStart w:id="48" w:name="_Toc469994125"/>
      <w:r>
        <w:t xml:space="preserve">Obrázek </w:t>
      </w:r>
      <w:fldSimple w:instr=" SEQ Obrázek \* ARABIC ">
        <w:r w:rsidR="00A70182">
          <w:rPr>
            <w:noProof/>
          </w:rPr>
          <w:t>2</w:t>
        </w:r>
      </w:fldSimple>
      <w:r>
        <w:t xml:space="preserve"> I</w:t>
      </w:r>
      <w:r w:rsidRPr="0044046F">
        <w:t>nteraktivní mapa sociálních služeb Olomouckého kraje v elektronickém katalogu</w:t>
      </w:r>
      <w:bookmarkEnd w:id="48"/>
    </w:p>
    <w:p w:rsidR="00B65F1E" w:rsidRDefault="00107E8F">
      <w:pPr>
        <w:spacing w:before="0" w:after="200" w:line="276" w:lineRule="auto"/>
        <w:jc w:val="left"/>
        <w:rPr>
          <w:b/>
          <w:i/>
        </w:rPr>
      </w:pPr>
      <w:r>
        <w:rPr>
          <w:noProof/>
        </w:rPr>
        <w:drawing>
          <wp:anchor distT="0" distB="0" distL="114300" distR="114300" simplePos="0" relativeHeight="251670528" behindDoc="1" locked="0" layoutInCell="1" allowOverlap="1" wp14:anchorId="70128079" wp14:editId="10D79EA4">
            <wp:simplePos x="0" y="0"/>
            <wp:positionH relativeFrom="column">
              <wp:posOffset>-108115</wp:posOffset>
            </wp:positionH>
            <wp:positionV relativeFrom="paragraph">
              <wp:posOffset>213359</wp:posOffset>
            </wp:positionV>
            <wp:extent cx="5599596" cy="5362575"/>
            <wp:effectExtent l="0" t="0" r="127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3838" t="8764" r="16420" b="7752"/>
                    <a:stretch/>
                  </pic:blipFill>
                  <pic:spPr bwMode="auto">
                    <a:xfrm>
                      <a:off x="0" y="0"/>
                      <a:ext cx="5599596" cy="536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F1E">
        <w:rPr>
          <w:b/>
          <w:i/>
        </w:rPr>
        <w:br w:type="page"/>
      </w:r>
    </w:p>
    <w:p w:rsidR="001A282E" w:rsidRPr="001A282E" w:rsidRDefault="001A282E" w:rsidP="006F2646">
      <w:pPr>
        <w:pStyle w:val="Nadpis2"/>
      </w:pPr>
      <w:bookmarkStart w:id="49" w:name="_Toc399140750"/>
      <w:bookmarkStart w:id="50" w:name="_Toc470083138"/>
      <w:r w:rsidRPr="001A282E">
        <w:t xml:space="preserve">Analýza sociálních služeb </w:t>
      </w:r>
      <w:r w:rsidR="007E4762">
        <w:t xml:space="preserve">zařazených v síti sociálních služeb </w:t>
      </w:r>
      <w:r w:rsidRPr="001A282E">
        <w:t>Olomoucké</w:t>
      </w:r>
      <w:r w:rsidR="007E4762">
        <w:t>ho</w:t>
      </w:r>
      <w:r w:rsidRPr="001A282E">
        <w:t xml:space="preserve"> kraj</w:t>
      </w:r>
      <w:bookmarkEnd w:id="49"/>
      <w:r w:rsidR="007E4762">
        <w:t>e</w:t>
      </w:r>
      <w:bookmarkEnd w:id="50"/>
    </w:p>
    <w:p w:rsidR="00F5418A" w:rsidRPr="00E81AD0" w:rsidRDefault="00B91D0C" w:rsidP="00F5418A">
      <w:r>
        <w:t>N</w:t>
      </w:r>
      <w:r w:rsidR="00F5418A" w:rsidRPr="00E81AD0">
        <w:t xml:space="preserve">a území </w:t>
      </w:r>
      <w:r w:rsidR="00704916">
        <w:t>OK</w:t>
      </w:r>
      <w:r w:rsidR="00F5418A" w:rsidRPr="00E81AD0">
        <w:t xml:space="preserve"> je </w:t>
      </w:r>
      <w:r w:rsidR="00EC32B7">
        <w:t xml:space="preserve">k 31. 12. 2016 </w:t>
      </w:r>
      <w:r w:rsidR="00EC32B7" w:rsidRPr="00EC32B7">
        <w:t xml:space="preserve">poskytováno </w:t>
      </w:r>
      <w:r w:rsidR="00F5418A" w:rsidRPr="00E81AD0">
        <w:t xml:space="preserve">celkem </w:t>
      </w:r>
      <w:r w:rsidR="00F5418A" w:rsidRPr="001B6CD4">
        <w:rPr>
          <w:b/>
        </w:rPr>
        <w:t>343</w:t>
      </w:r>
      <w:r w:rsidR="00F5418A">
        <w:t xml:space="preserve"> sociálních</w:t>
      </w:r>
      <w:r w:rsidR="00F5418A" w:rsidRPr="00E81AD0">
        <w:t xml:space="preserve"> služeb</w:t>
      </w:r>
      <w:r w:rsidR="00F5418A">
        <w:t xml:space="preserve"> </w:t>
      </w:r>
      <w:r w:rsidR="00F5418A" w:rsidRPr="00E81AD0">
        <w:t>registrovaných podle zákona</w:t>
      </w:r>
      <w:r w:rsidR="00F5418A">
        <w:t xml:space="preserve"> o sociální</w:t>
      </w:r>
      <w:r w:rsidR="00F5418A" w:rsidRPr="00E81AD0">
        <w:t>ch službách</w:t>
      </w:r>
      <w:r w:rsidR="00F5418A">
        <w:t>.</w:t>
      </w:r>
      <w:r w:rsidR="00F5418A" w:rsidRPr="00E81AD0">
        <w:t xml:space="preserve"> </w:t>
      </w:r>
      <w:r>
        <w:t>J</w:t>
      </w:r>
      <w:r w:rsidR="00F5418A" w:rsidRPr="00E81AD0">
        <w:t xml:space="preserve">sou </w:t>
      </w:r>
      <w:r>
        <w:t xml:space="preserve">zde </w:t>
      </w:r>
      <w:r w:rsidR="00F5418A" w:rsidRPr="00E81AD0">
        <w:t xml:space="preserve">zastoupeny </w:t>
      </w:r>
      <w:r w:rsidR="00F5418A">
        <w:t xml:space="preserve">téměř </w:t>
      </w:r>
      <w:r w:rsidR="00F5418A" w:rsidRPr="00E81AD0">
        <w:t>všechny legislativně</w:t>
      </w:r>
      <w:r w:rsidR="00F5418A">
        <w:t xml:space="preserve"> </w:t>
      </w:r>
      <w:r w:rsidR="00F5418A" w:rsidRPr="00E81AD0">
        <w:t>vymezené</w:t>
      </w:r>
      <w:r w:rsidR="00F5418A">
        <w:t xml:space="preserve"> druhy, chybí pouze sociální služba p</w:t>
      </w:r>
      <w:r w:rsidR="00F5418A" w:rsidRPr="00E81AD0">
        <w:t>růvodcovské a</w:t>
      </w:r>
      <w:r w:rsidR="00C70A23">
        <w:t> </w:t>
      </w:r>
      <w:r w:rsidR="00F5418A" w:rsidRPr="00E81AD0">
        <w:t>předčitatelské služby</w:t>
      </w:r>
      <w:r w:rsidR="00F5418A">
        <w:t xml:space="preserve"> – </w:t>
      </w:r>
      <w:r w:rsidR="00F5418A" w:rsidRPr="00B91D0C">
        <w:t>poskytování této služby bylo v minulých letech ukončeno poskytovatelem.</w:t>
      </w:r>
      <w:r w:rsidR="00F5418A">
        <w:t xml:space="preserve"> </w:t>
      </w:r>
      <w:r>
        <w:t>V </w:t>
      </w:r>
      <w:r w:rsidR="00F5418A">
        <w:t>sít</w:t>
      </w:r>
      <w:r>
        <w:t xml:space="preserve">i sociálních služeb OK na rok 2017 je zařazeno </w:t>
      </w:r>
      <w:r w:rsidR="00F5418A">
        <w:rPr>
          <w:b/>
        </w:rPr>
        <w:t>304</w:t>
      </w:r>
      <w:r w:rsidR="00F5418A">
        <w:t xml:space="preserve"> sociálních služeb.</w:t>
      </w:r>
    </w:p>
    <w:p w:rsidR="001A282E" w:rsidRDefault="001A282E" w:rsidP="001A282E">
      <w:pPr>
        <w:rPr>
          <w:b/>
          <w:i/>
        </w:rPr>
      </w:pPr>
      <w:r w:rsidRPr="00C17E57">
        <w:t xml:space="preserve">Při zpracování </w:t>
      </w:r>
      <w:r>
        <w:t xml:space="preserve">této kapitoly byla využita data ze </w:t>
      </w:r>
      <w:r>
        <w:rPr>
          <w:b/>
          <w:i/>
        </w:rPr>
        <w:t>sít</w:t>
      </w:r>
      <w:r w:rsidR="00AC2B7D">
        <w:rPr>
          <w:b/>
          <w:i/>
        </w:rPr>
        <w:t>í</w:t>
      </w:r>
      <w:r>
        <w:rPr>
          <w:b/>
          <w:i/>
        </w:rPr>
        <w:t xml:space="preserve"> sociálních služeb </w:t>
      </w:r>
      <w:r w:rsidR="00F5418A">
        <w:rPr>
          <w:b/>
          <w:i/>
        </w:rPr>
        <w:t>OK</w:t>
      </w:r>
      <w:r>
        <w:rPr>
          <w:b/>
          <w:i/>
        </w:rPr>
        <w:t xml:space="preserve"> </w:t>
      </w:r>
      <w:r w:rsidR="00AC2B7D">
        <w:rPr>
          <w:b/>
          <w:i/>
        </w:rPr>
        <w:t>pro</w:t>
      </w:r>
      <w:r w:rsidR="002B5374">
        <w:rPr>
          <w:b/>
          <w:i/>
        </w:rPr>
        <w:t> </w:t>
      </w:r>
      <w:r w:rsidR="00AC2B7D">
        <w:rPr>
          <w:b/>
          <w:i/>
        </w:rPr>
        <w:t xml:space="preserve">jednotlivé roky </w:t>
      </w:r>
      <w:r>
        <w:rPr>
          <w:b/>
          <w:i/>
        </w:rPr>
        <w:t>a</w:t>
      </w:r>
      <w:r w:rsidR="00607668">
        <w:rPr>
          <w:b/>
          <w:i/>
        </w:rPr>
        <w:t> </w:t>
      </w:r>
      <w:r>
        <w:rPr>
          <w:b/>
          <w:i/>
        </w:rPr>
        <w:t xml:space="preserve">z aplikace </w:t>
      </w:r>
      <w:proofErr w:type="spellStart"/>
      <w:r>
        <w:rPr>
          <w:b/>
          <w:i/>
        </w:rPr>
        <w:t>KISSoS</w:t>
      </w:r>
      <w:proofErr w:type="spellEnd"/>
      <w:r>
        <w:rPr>
          <w:b/>
          <w:i/>
        </w:rPr>
        <w:t>.</w:t>
      </w:r>
    </w:p>
    <w:p w:rsidR="007E4762" w:rsidRPr="007E4762" w:rsidRDefault="007E4762" w:rsidP="007E4762">
      <w:pPr>
        <w:pStyle w:val="Nadpis3"/>
      </w:pPr>
      <w:bookmarkStart w:id="51" w:name="_Toc470083139"/>
      <w:r w:rsidRPr="007E4762">
        <w:t>Síť sociálních služeb</w:t>
      </w:r>
      <w:bookmarkEnd w:id="51"/>
    </w:p>
    <w:p w:rsidR="007E4762" w:rsidRDefault="007E4762" w:rsidP="007E4762">
      <w:r>
        <w:t>Síť sociálních služeb OK je souhrnem sociálních služeb, které napomáhají řešit nepříznivou sociální situaci osob na území kraje. Tvoří ji poskytovatelé sociálních služeb zapsaných v registru dle zákona o sociálních službách, kteří poskytují sociální služby občanům na území kraje, jsou v souladu se zjištěnými potřebami osob na území kraje a dostupnými finančními zdroji. Kromě definovaných poskytovatelů sociálních služeb a jimi poskytovaných druhů a forem sociálních služeb jsou součástí sítě i údaje vztahující se k jejímu financování.</w:t>
      </w:r>
    </w:p>
    <w:p w:rsidR="007E4762" w:rsidRDefault="007E4762" w:rsidP="007E4762">
      <w:r>
        <w:t xml:space="preserve">Síť sociálních služeb podléhá schválení ZOK. Kraj jejím prostřednictvím naplňuje dvě ze základních samosprávných kompetencí kraje v oblasti sociálních služeb, které jsou krajům uloženy </w:t>
      </w:r>
      <w:proofErr w:type="spellStart"/>
      <w:r>
        <w:t>ust</w:t>
      </w:r>
      <w:proofErr w:type="spellEnd"/>
      <w:r>
        <w:t>. § 95 písm. g) a h) zákona o sociálních službách, a to „zajišťuje dostupnost poskytování sociálních služeb na svém území v souladu se střednědobým plánem rozvoje sociálních služeb“ a „určuje síť sociálních služeb na území kraje; přitom přihlíží k informacím obcí sděleným podle § 94 písm. f) “.</w:t>
      </w:r>
    </w:p>
    <w:p w:rsidR="007E4762" w:rsidRDefault="007E4762" w:rsidP="007E4762">
      <w:r>
        <w:t>Síť sociálních služeb je rovněž stěžejním podkladem pro financování sociálních služeb a povinnou součástí žádosti kraje o účelovou státní dotaci, kterou kraj podává ve lhůtě stanovené MPSV při vyhlášení dotačního řízení v oblasti podpory sociálních služeb na příslušný kalendářní rok, nejpozději však do 31. července kalendářního roku, který předchází kalendářnímu roku, na který se o dotaci žádá.</w:t>
      </w:r>
    </w:p>
    <w:p w:rsidR="007E4762" w:rsidRDefault="007E4762" w:rsidP="007E4762">
      <w:r>
        <w:t xml:space="preserve">Východiskem pro stanovení sítě sociálních služeb na daný kalendářní rok je síť sociálních služeb stanovená v předcházejícím roce, která je modelována v návaznosti na stanovené priority, specifické cíle a opatření Střednědobého plánu v souladu s </w:t>
      </w:r>
      <w:proofErr w:type="spellStart"/>
      <w:r>
        <w:t>POSTUPem</w:t>
      </w:r>
      <w:proofErr w:type="spellEnd"/>
      <w:r>
        <w:t xml:space="preserve"> pro aktualizaci sítě sociálních služeb Olomouckého kraje (dále jen „POSTUP“) schváleným usnesením ZOK č. UZ/18/69/2015 ze dne 18. 12. 2015. Neopomenutelným hlediskem pro modelaci sítě je její finanční udržitelnost v následujícím období. </w:t>
      </w:r>
    </w:p>
    <w:p w:rsidR="007E4762" w:rsidRDefault="007E4762" w:rsidP="007E4762">
      <w:r>
        <w:t xml:space="preserve">Účelem </w:t>
      </w:r>
      <w:proofErr w:type="spellStart"/>
      <w:r>
        <w:t>POSTUPu</w:t>
      </w:r>
      <w:proofErr w:type="spellEnd"/>
      <w:r>
        <w:t xml:space="preserve"> je stanovit </w:t>
      </w:r>
      <w:r w:rsidRPr="005E47CD">
        <w:t>závazná pravidla</w:t>
      </w:r>
      <w:r>
        <w:t xml:space="preserve"> pro aktualizaci sítě pro následující období jako východiska pro stanovení výše dotace pro rok, který následuje po kalendářním roce, v němž je prováděna aktualizace. POSTUP</w:t>
      </w:r>
      <w:r w:rsidRPr="005E47CD">
        <w:t xml:space="preserve"> definuje proces zařazení nové sociální služby do sítě sociálních služeb a akceptaci změn v jednotkách u sociální služby, která je součástí sítě sociálních služeb. Jednotkami jsou </w:t>
      </w:r>
      <w:r>
        <w:t xml:space="preserve">u terénních a ambulantních služeb </w:t>
      </w:r>
      <w:r w:rsidRPr="005E47CD">
        <w:t>úvazky pracovníků v přímé péči</w:t>
      </w:r>
      <w:r>
        <w:t>, u pobytových služeb</w:t>
      </w:r>
      <w:r w:rsidRPr="005E47CD">
        <w:t xml:space="preserve"> počet registrovaných lůžek. </w:t>
      </w:r>
      <w:r>
        <w:t xml:space="preserve">Během procesu modelace sítě sociálních služeb OK jsou zohledňovány základní parametry, které jsou součástí  Přílohy č. 1 </w:t>
      </w:r>
      <w:proofErr w:type="spellStart"/>
      <w:r>
        <w:t>POSTUPu</w:t>
      </w:r>
      <w:proofErr w:type="spellEnd"/>
      <w:r>
        <w:t>. Tyto parametry jsou podrobně rozpracovány do systému hodnotících kritérií.</w:t>
      </w:r>
    </w:p>
    <w:p w:rsidR="00C30B5F" w:rsidRDefault="00C30B5F" w:rsidP="00C30B5F">
      <w:r>
        <w:t>Základní parametry pro modelaci sítě:</w:t>
      </w:r>
    </w:p>
    <w:p w:rsidR="00C30B5F" w:rsidRPr="005E47CD" w:rsidRDefault="00C30B5F" w:rsidP="00C30B5F">
      <w:r w:rsidRPr="005E47CD">
        <w:rPr>
          <w:u w:val="single"/>
        </w:rPr>
        <w:t>Parametr potřebnosti</w:t>
      </w:r>
      <w:r w:rsidRPr="005E47CD">
        <w:t xml:space="preserve"> – </w:t>
      </w:r>
      <w:r>
        <w:t>s</w:t>
      </w:r>
      <w:r w:rsidRPr="005E47CD">
        <w:t>íť sociálních služeb vychází ze skutečně zjištěné potřebnosti sociálních služeb. Zjišťování potřebnosti vychází z analýzy sociálních rizik, z analýzy sociodemografických procesů, z plánování na úrovni obcí, z informací od</w:t>
      </w:r>
      <w:r>
        <w:t> </w:t>
      </w:r>
      <w:r w:rsidRPr="005E47CD">
        <w:t xml:space="preserve">poskytovatelů a uživatelů sociálních služeb.  </w:t>
      </w:r>
    </w:p>
    <w:p w:rsidR="00C30B5F" w:rsidRPr="005E47CD" w:rsidRDefault="00C30B5F" w:rsidP="00C30B5F">
      <w:r w:rsidRPr="005E47CD">
        <w:rPr>
          <w:u w:val="single"/>
        </w:rPr>
        <w:t>Parametr kvality</w:t>
      </w:r>
      <w:r w:rsidRPr="005E47CD">
        <w:t xml:space="preserve"> – </w:t>
      </w:r>
      <w:r>
        <w:t>p</w:t>
      </w:r>
      <w:r w:rsidRPr="005E47CD">
        <w:t>ožadavky na dodržování kvality sociálních služeb s tím, že</w:t>
      </w:r>
      <w:r>
        <w:t> </w:t>
      </w:r>
      <w:r w:rsidRPr="005E47CD">
        <w:t>sociální služby splňují další kvalitativní podmínky stanovené OK.</w:t>
      </w:r>
    </w:p>
    <w:p w:rsidR="00C30B5F" w:rsidRPr="005E47CD" w:rsidRDefault="00C30B5F" w:rsidP="00C30B5F">
      <w:r w:rsidRPr="005E47CD">
        <w:rPr>
          <w:u w:val="single"/>
        </w:rPr>
        <w:t>Parametr dostupnosti</w:t>
      </w:r>
      <w:r w:rsidRPr="005E47CD">
        <w:t xml:space="preserve"> –</w:t>
      </w:r>
      <w:r>
        <w:t xml:space="preserve"> p</w:t>
      </w:r>
      <w:r w:rsidRPr="005E47CD">
        <w:t>ři tvorbě sítě je zohledňována územní a časová dostupnost sociální služby.</w:t>
      </w:r>
    </w:p>
    <w:p w:rsidR="00C30B5F" w:rsidRPr="005E47CD" w:rsidRDefault="00C30B5F" w:rsidP="00C30B5F">
      <w:r w:rsidRPr="005E47CD">
        <w:rPr>
          <w:u w:val="single"/>
        </w:rPr>
        <w:t>Parametr nákladovosti</w:t>
      </w:r>
      <w:r w:rsidRPr="005E47CD">
        <w:t xml:space="preserve"> – </w:t>
      </w:r>
      <w:r>
        <w:t>s</w:t>
      </w:r>
      <w:r w:rsidRPr="005E47CD">
        <w:t xml:space="preserve">ociální služba je podrobena ekonomické analýze z dostupných dat z </w:t>
      </w:r>
      <w:proofErr w:type="spellStart"/>
      <w:r w:rsidRPr="005E47CD">
        <w:t>benchmarkingu</w:t>
      </w:r>
      <w:proofErr w:type="spellEnd"/>
      <w:r w:rsidRPr="005E47CD">
        <w:t xml:space="preserve"> a je zohledňována její nákladovost.</w:t>
      </w:r>
    </w:p>
    <w:p w:rsidR="00C30B5F" w:rsidRDefault="00C30B5F" w:rsidP="00C30B5F"/>
    <w:p w:rsidR="00C30B5F" w:rsidRPr="005E47CD" w:rsidRDefault="00C30B5F" w:rsidP="00C30B5F">
      <w:pPr>
        <w:rPr>
          <w:b/>
          <w:i/>
        </w:rPr>
      </w:pPr>
      <w:r w:rsidRPr="005E47CD">
        <w:rPr>
          <w:b/>
          <w:i/>
        </w:rPr>
        <w:t>Síť sociálních služeb Olomoucké</w:t>
      </w:r>
      <w:r>
        <w:rPr>
          <w:b/>
          <w:i/>
        </w:rPr>
        <w:t>ho</w:t>
      </w:r>
      <w:r w:rsidRPr="005E47CD">
        <w:rPr>
          <w:b/>
          <w:i/>
        </w:rPr>
        <w:t xml:space="preserve"> kraj</w:t>
      </w:r>
      <w:r>
        <w:rPr>
          <w:b/>
          <w:i/>
        </w:rPr>
        <w:t>e</w:t>
      </w:r>
      <w:r w:rsidRPr="005E47CD">
        <w:rPr>
          <w:b/>
          <w:i/>
        </w:rPr>
        <w:t xml:space="preserve"> je schválena v této struktuře:</w:t>
      </w:r>
    </w:p>
    <w:p w:rsidR="00C30B5F" w:rsidRPr="005E47CD" w:rsidRDefault="00C30B5F" w:rsidP="00C30B5F">
      <w:pPr>
        <w:numPr>
          <w:ilvl w:val="0"/>
          <w:numId w:val="121"/>
        </w:numPr>
        <w:spacing w:before="0"/>
        <w:ind w:hanging="357"/>
      </w:pPr>
      <w:r w:rsidRPr="005E47CD">
        <w:t xml:space="preserve">Název poskytovatele </w:t>
      </w:r>
    </w:p>
    <w:p w:rsidR="00C30B5F" w:rsidRPr="005E47CD" w:rsidRDefault="00C30B5F" w:rsidP="00C30B5F">
      <w:pPr>
        <w:numPr>
          <w:ilvl w:val="0"/>
          <w:numId w:val="121"/>
        </w:numPr>
        <w:spacing w:before="0"/>
        <w:ind w:hanging="357"/>
      </w:pPr>
      <w:r w:rsidRPr="005E47CD">
        <w:t xml:space="preserve">IČ </w:t>
      </w:r>
    </w:p>
    <w:p w:rsidR="00C30B5F" w:rsidRPr="005E47CD" w:rsidRDefault="00C30B5F" w:rsidP="00C30B5F">
      <w:pPr>
        <w:numPr>
          <w:ilvl w:val="0"/>
          <w:numId w:val="121"/>
        </w:numPr>
        <w:spacing w:before="0"/>
        <w:ind w:hanging="357"/>
      </w:pPr>
      <w:r w:rsidRPr="005E47CD">
        <w:t>Identifikátor služby</w:t>
      </w:r>
    </w:p>
    <w:p w:rsidR="00C30B5F" w:rsidRPr="005E47CD" w:rsidRDefault="00C30B5F" w:rsidP="00C30B5F">
      <w:pPr>
        <w:numPr>
          <w:ilvl w:val="0"/>
          <w:numId w:val="121"/>
        </w:numPr>
        <w:spacing w:before="0"/>
        <w:ind w:hanging="357"/>
      </w:pPr>
      <w:r w:rsidRPr="005E47CD">
        <w:t>Druh služby</w:t>
      </w:r>
    </w:p>
    <w:p w:rsidR="00C30B5F" w:rsidRPr="005E47CD" w:rsidRDefault="00C30B5F" w:rsidP="00C30B5F">
      <w:pPr>
        <w:numPr>
          <w:ilvl w:val="0"/>
          <w:numId w:val="121"/>
        </w:numPr>
        <w:spacing w:before="0"/>
        <w:ind w:hanging="357"/>
      </w:pPr>
      <w:r w:rsidRPr="005E47CD">
        <w:t>Rok zařazení do sítě</w:t>
      </w:r>
    </w:p>
    <w:p w:rsidR="00C30B5F" w:rsidRPr="005E47CD" w:rsidRDefault="00C30B5F" w:rsidP="00C30B5F">
      <w:pPr>
        <w:numPr>
          <w:ilvl w:val="0"/>
          <w:numId w:val="121"/>
        </w:numPr>
        <w:spacing w:before="0"/>
        <w:ind w:hanging="357"/>
      </w:pPr>
      <w:r w:rsidRPr="005E47CD">
        <w:t>Druh jednotky (údaje o personálním zabezpečení - úvazky pracovníků v</w:t>
      </w:r>
      <w:r>
        <w:t> </w:t>
      </w:r>
      <w:r w:rsidRPr="005E47CD">
        <w:t>přímé péči nebo počet re</w:t>
      </w:r>
      <w:r>
        <w:t>g</w:t>
      </w:r>
      <w:r w:rsidRPr="005E47CD">
        <w:t>istrovaných lůžek)</w:t>
      </w:r>
    </w:p>
    <w:p w:rsidR="00C30B5F" w:rsidRPr="005E47CD" w:rsidRDefault="00C30B5F" w:rsidP="00C30B5F">
      <w:pPr>
        <w:numPr>
          <w:ilvl w:val="0"/>
          <w:numId w:val="121"/>
        </w:numPr>
        <w:spacing w:before="0"/>
        <w:ind w:hanging="357"/>
      </w:pPr>
      <w:r w:rsidRPr="005E47CD">
        <w:t>rozsah služby vyjádřený v počtu jednotek</w:t>
      </w:r>
    </w:p>
    <w:p w:rsidR="007E4762" w:rsidRPr="00AC7AFD" w:rsidRDefault="007E4762" w:rsidP="001A282E">
      <w:pPr>
        <w:rPr>
          <w:b/>
          <w:i/>
        </w:rPr>
      </w:pPr>
    </w:p>
    <w:p w:rsidR="001A282E" w:rsidRPr="00C17E57" w:rsidRDefault="001A282E" w:rsidP="006F2646">
      <w:pPr>
        <w:pStyle w:val="Nadpis3"/>
      </w:pPr>
      <w:bookmarkStart w:id="52" w:name="_Toc399140751"/>
      <w:bookmarkStart w:id="53" w:name="_Toc470083140"/>
      <w:r w:rsidRPr="00C17E57">
        <w:t>Přehled</w:t>
      </w:r>
      <w:r>
        <w:t xml:space="preserve"> sociálních služeb </w:t>
      </w:r>
      <w:r w:rsidR="00DF069F">
        <w:t xml:space="preserve">zařazených v síti sociálních služeb pro roky </w:t>
      </w:r>
      <w:r>
        <w:t xml:space="preserve">2015, </w:t>
      </w:r>
      <w:r w:rsidRPr="00C17E57">
        <w:t>201</w:t>
      </w:r>
      <w:bookmarkEnd w:id="52"/>
      <w:r>
        <w:t>6, 2017</w:t>
      </w:r>
      <w:bookmarkEnd w:id="53"/>
    </w:p>
    <w:p w:rsidR="001A282E" w:rsidRDefault="00607668" w:rsidP="00114D1C">
      <w:r w:rsidRPr="00607668">
        <w:t xml:space="preserve">Z </w:t>
      </w:r>
      <w:r>
        <w:t>níže</w:t>
      </w:r>
      <w:r w:rsidRPr="00607668">
        <w:t xml:space="preserve"> uvedené tabulky 10 lze vyvodit, že počet služeb zařazených v síti sociálních služeb </w:t>
      </w:r>
      <w:r w:rsidR="00AC2B7D">
        <w:t xml:space="preserve">pro rok 2017 </w:t>
      </w:r>
      <w:r w:rsidRPr="00607668">
        <w:t>se ve srovnání s rokem 2015 mírně zvýšil.</w:t>
      </w:r>
    </w:p>
    <w:p w:rsidR="00114D1C" w:rsidRPr="00114D1C" w:rsidRDefault="00114D1C" w:rsidP="00114D1C"/>
    <w:p w:rsidR="00114D1C" w:rsidRDefault="00114D1C" w:rsidP="00114D1C">
      <w:pPr>
        <w:pStyle w:val="Titulek"/>
        <w:keepNext/>
      </w:pPr>
      <w:bookmarkStart w:id="54" w:name="_Toc469995002"/>
      <w:r>
        <w:t xml:space="preserve">Tabulka </w:t>
      </w:r>
      <w:fldSimple w:instr=" SEQ Tabulka \* ARABIC ">
        <w:r w:rsidR="00A70182">
          <w:rPr>
            <w:noProof/>
          </w:rPr>
          <w:t>10</w:t>
        </w:r>
      </w:fldSimple>
      <w:r>
        <w:t xml:space="preserve"> </w:t>
      </w:r>
      <w:r w:rsidRPr="00D66FDD">
        <w:t>Přehled poskytovaných druhů služeb zařazených do sítě sociálních služeb Olomouckého kraje v letech 2015, 2016, 2017</w:t>
      </w:r>
      <w:bookmarkEnd w:id="54"/>
    </w:p>
    <w:tbl>
      <w:tblPr>
        <w:tblStyle w:val="Mkatabulky22"/>
        <w:tblW w:w="5334" w:type="pct"/>
        <w:jc w:val="center"/>
        <w:tblLayout w:type="fixed"/>
        <w:tblLook w:val="04A0" w:firstRow="1" w:lastRow="0" w:firstColumn="1" w:lastColumn="0" w:noHBand="0" w:noVBand="1"/>
      </w:tblPr>
      <w:tblGrid>
        <w:gridCol w:w="3537"/>
        <w:gridCol w:w="2231"/>
        <w:gridCol w:w="1425"/>
        <w:gridCol w:w="1435"/>
        <w:gridCol w:w="1280"/>
      </w:tblGrid>
      <w:tr w:rsidR="001A282E" w:rsidRPr="00C17E57" w:rsidTr="00D0092D">
        <w:trPr>
          <w:trHeight w:val="288"/>
          <w:tblHeader/>
          <w:jc w:val="center"/>
        </w:trPr>
        <w:tc>
          <w:tcPr>
            <w:tcW w:w="1785" w:type="pct"/>
            <w:shd w:val="clear" w:color="auto" w:fill="BFBFBF" w:themeFill="background1" w:themeFillShade="BF"/>
            <w:noWrap/>
            <w:vAlign w:val="center"/>
            <w:hideMark/>
          </w:tcPr>
          <w:p w:rsidR="001A282E" w:rsidRPr="00114D1C" w:rsidRDefault="001A282E" w:rsidP="00114D1C">
            <w:pPr>
              <w:jc w:val="center"/>
              <w:rPr>
                <w:b/>
                <w:sz w:val="22"/>
                <w:szCs w:val="22"/>
              </w:rPr>
            </w:pPr>
            <w:r w:rsidRPr="00114D1C">
              <w:rPr>
                <w:b/>
                <w:sz w:val="22"/>
                <w:szCs w:val="22"/>
              </w:rPr>
              <w:t>Poskytované služby dle druhů služeb</w:t>
            </w:r>
          </w:p>
        </w:tc>
        <w:tc>
          <w:tcPr>
            <w:tcW w:w="1126" w:type="pct"/>
            <w:shd w:val="clear" w:color="auto" w:fill="BFBFBF" w:themeFill="background1" w:themeFillShade="BF"/>
            <w:noWrap/>
            <w:vAlign w:val="center"/>
            <w:hideMark/>
          </w:tcPr>
          <w:p w:rsidR="001A282E" w:rsidRPr="00114D1C" w:rsidRDefault="001A282E" w:rsidP="00114D1C">
            <w:pPr>
              <w:jc w:val="center"/>
              <w:rPr>
                <w:b/>
                <w:sz w:val="22"/>
                <w:szCs w:val="22"/>
              </w:rPr>
            </w:pPr>
            <w:r w:rsidRPr="00114D1C">
              <w:rPr>
                <w:b/>
                <w:sz w:val="22"/>
                <w:szCs w:val="22"/>
              </w:rPr>
              <w:t>Počet v roce 2015</w:t>
            </w:r>
          </w:p>
        </w:tc>
        <w:tc>
          <w:tcPr>
            <w:tcW w:w="719" w:type="pct"/>
            <w:shd w:val="clear" w:color="auto" w:fill="BFBFBF" w:themeFill="background1" w:themeFillShade="BF"/>
            <w:noWrap/>
            <w:vAlign w:val="center"/>
            <w:hideMark/>
          </w:tcPr>
          <w:p w:rsidR="001A282E" w:rsidRPr="00114D1C" w:rsidRDefault="001A282E" w:rsidP="00114D1C">
            <w:pPr>
              <w:jc w:val="center"/>
              <w:rPr>
                <w:b/>
                <w:sz w:val="22"/>
                <w:szCs w:val="22"/>
              </w:rPr>
            </w:pPr>
            <w:r w:rsidRPr="00114D1C">
              <w:rPr>
                <w:b/>
                <w:sz w:val="22"/>
                <w:szCs w:val="22"/>
              </w:rPr>
              <w:t>Počet v roce 2016</w:t>
            </w:r>
          </w:p>
        </w:tc>
        <w:tc>
          <w:tcPr>
            <w:tcW w:w="724" w:type="pct"/>
            <w:shd w:val="clear" w:color="auto" w:fill="BFBFBF" w:themeFill="background1" w:themeFillShade="BF"/>
            <w:vAlign w:val="center"/>
          </w:tcPr>
          <w:p w:rsidR="001A282E" w:rsidRPr="00114D1C" w:rsidRDefault="001A282E" w:rsidP="00114D1C">
            <w:pPr>
              <w:jc w:val="center"/>
              <w:rPr>
                <w:b/>
                <w:sz w:val="22"/>
                <w:szCs w:val="22"/>
              </w:rPr>
            </w:pPr>
            <w:r w:rsidRPr="00114D1C">
              <w:rPr>
                <w:b/>
                <w:sz w:val="22"/>
                <w:szCs w:val="22"/>
              </w:rPr>
              <w:t>Počet v roce 2017</w:t>
            </w:r>
          </w:p>
        </w:tc>
        <w:tc>
          <w:tcPr>
            <w:tcW w:w="646" w:type="pct"/>
            <w:shd w:val="clear" w:color="auto" w:fill="BFBFBF" w:themeFill="background1" w:themeFillShade="BF"/>
            <w:vAlign w:val="center"/>
          </w:tcPr>
          <w:p w:rsidR="001A282E" w:rsidRPr="00114D1C" w:rsidRDefault="001A282E" w:rsidP="00B2640C">
            <w:pPr>
              <w:jc w:val="center"/>
              <w:rPr>
                <w:b/>
                <w:sz w:val="22"/>
                <w:szCs w:val="22"/>
              </w:rPr>
            </w:pPr>
            <w:r w:rsidRPr="00114D1C">
              <w:rPr>
                <w:b/>
                <w:sz w:val="22"/>
                <w:szCs w:val="22"/>
              </w:rPr>
              <w:t>Rozdíl</w:t>
            </w:r>
            <w:r w:rsidR="00114D1C">
              <w:rPr>
                <w:b/>
                <w:sz w:val="22"/>
                <w:szCs w:val="22"/>
              </w:rPr>
              <w:t xml:space="preserve"> </w:t>
            </w:r>
            <w:r w:rsidRPr="00114D1C">
              <w:rPr>
                <w:b/>
                <w:sz w:val="22"/>
                <w:szCs w:val="22"/>
              </w:rPr>
              <w:t>2016 a</w:t>
            </w:r>
            <w:r w:rsidR="00114D1C">
              <w:rPr>
                <w:b/>
                <w:sz w:val="22"/>
                <w:szCs w:val="22"/>
              </w:rPr>
              <w:t> </w:t>
            </w:r>
            <w:r w:rsidRPr="00114D1C">
              <w:rPr>
                <w:b/>
                <w:sz w:val="22"/>
                <w:szCs w:val="22"/>
              </w:rPr>
              <w:t>2017</w:t>
            </w:r>
          </w:p>
        </w:tc>
      </w:tr>
      <w:tr w:rsidR="001A282E" w:rsidRPr="00C17E57" w:rsidTr="001A282E">
        <w:trPr>
          <w:trHeight w:val="447"/>
          <w:jc w:val="center"/>
        </w:trPr>
        <w:tc>
          <w:tcPr>
            <w:tcW w:w="5000" w:type="pct"/>
            <w:gridSpan w:val="5"/>
            <w:shd w:val="clear" w:color="auto" w:fill="FABF8F" w:themeFill="accent6" w:themeFillTint="99"/>
            <w:noWrap/>
            <w:vAlign w:val="center"/>
          </w:tcPr>
          <w:p w:rsidR="001A282E" w:rsidRPr="00114D1C" w:rsidRDefault="001A282E" w:rsidP="00B2640C">
            <w:pPr>
              <w:jc w:val="left"/>
              <w:rPr>
                <w:sz w:val="20"/>
                <w:szCs w:val="20"/>
              </w:rPr>
            </w:pPr>
            <w:r w:rsidRPr="00114D1C">
              <w:rPr>
                <w:b/>
                <w:i/>
                <w:sz w:val="20"/>
                <w:szCs w:val="20"/>
              </w:rPr>
              <w:t>Sociální poradenství</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Odborné sociální poradenství</w:t>
            </w:r>
          </w:p>
        </w:tc>
        <w:tc>
          <w:tcPr>
            <w:tcW w:w="1126" w:type="pct"/>
            <w:noWrap/>
            <w:vAlign w:val="center"/>
            <w:hideMark/>
          </w:tcPr>
          <w:p w:rsidR="001A282E" w:rsidRPr="00114D1C" w:rsidRDefault="001A282E" w:rsidP="001A282E">
            <w:pPr>
              <w:jc w:val="center"/>
              <w:rPr>
                <w:sz w:val="20"/>
                <w:szCs w:val="20"/>
              </w:rPr>
            </w:pPr>
            <w:r w:rsidRPr="00114D1C">
              <w:rPr>
                <w:sz w:val="20"/>
                <w:szCs w:val="20"/>
              </w:rPr>
              <w:t>25</w:t>
            </w:r>
          </w:p>
        </w:tc>
        <w:tc>
          <w:tcPr>
            <w:tcW w:w="719" w:type="pct"/>
            <w:noWrap/>
            <w:vAlign w:val="center"/>
            <w:hideMark/>
          </w:tcPr>
          <w:p w:rsidR="001A282E" w:rsidRPr="00114D1C" w:rsidRDefault="001A282E" w:rsidP="001A282E">
            <w:pPr>
              <w:jc w:val="center"/>
              <w:rPr>
                <w:sz w:val="20"/>
                <w:szCs w:val="20"/>
              </w:rPr>
            </w:pPr>
            <w:r w:rsidRPr="00114D1C">
              <w:rPr>
                <w:sz w:val="20"/>
                <w:szCs w:val="20"/>
              </w:rPr>
              <w:t>23</w:t>
            </w:r>
          </w:p>
        </w:tc>
        <w:tc>
          <w:tcPr>
            <w:tcW w:w="724" w:type="pct"/>
          </w:tcPr>
          <w:p w:rsidR="001A282E" w:rsidRPr="00114D1C" w:rsidRDefault="001A282E" w:rsidP="001A282E">
            <w:pPr>
              <w:jc w:val="center"/>
              <w:rPr>
                <w:sz w:val="20"/>
                <w:szCs w:val="20"/>
              </w:rPr>
            </w:pPr>
            <w:r w:rsidRPr="00114D1C">
              <w:rPr>
                <w:sz w:val="20"/>
                <w:szCs w:val="20"/>
              </w:rPr>
              <w:t>24</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1</w:t>
            </w:r>
          </w:p>
        </w:tc>
      </w:tr>
      <w:tr w:rsidR="001A282E" w:rsidRPr="00C17E57" w:rsidTr="001A282E">
        <w:trPr>
          <w:trHeight w:val="460"/>
          <w:jc w:val="center"/>
        </w:trPr>
        <w:tc>
          <w:tcPr>
            <w:tcW w:w="5000" w:type="pct"/>
            <w:gridSpan w:val="5"/>
            <w:shd w:val="clear" w:color="auto" w:fill="FABF8F" w:themeFill="accent6" w:themeFillTint="99"/>
            <w:noWrap/>
            <w:vAlign w:val="center"/>
          </w:tcPr>
          <w:p w:rsidR="001A282E" w:rsidRPr="00114D1C" w:rsidRDefault="001A282E" w:rsidP="00B2640C">
            <w:pPr>
              <w:jc w:val="left"/>
              <w:rPr>
                <w:b/>
                <w:i/>
                <w:sz w:val="20"/>
                <w:szCs w:val="20"/>
              </w:rPr>
            </w:pPr>
            <w:r w:rsidRPr="00114D1C">
              <w:rPr>
                <w:b/>
                <w:i/>
                <w:sz w:val="20"/>
                <w:szCs w:val="20"/>
              </w:rPr>
              <w:t>Služby sociální péče</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Osobní asistence</w:t>
            </w:r>
          </w:p>
        </w:tc>
        <w:tc>
          <w:tcPr>
            <w:tcW w:w="1126" w:type="pct"/>
            <w:noWrap/>
            <w:vAlign w:val="center"/>
            <w:hideMark/>
          </w:tcPr>
          <w:p w:rsidR="001A282E" w:rsidRPr="00114D1C" w:rsidRDefault="001A282E" w:rsidP="001A282E">
            <w:pPr>
              <w:jc w:val="center"/>
              <w:rPr>
                <w:sz w:val="20"/>
                <w:szCs w:val="20"/>
              </w:rPr>
            </w:pPr>
            <w:r w:rsidRPr="00114D1C">
              <w:rPr>
                <w:sz w:val="20"/>
                <w:szCs w:val="20"/>
              </w:rPr>
              <w:t>11</w:t>
            </w:r>
          </w:p>
        </w:tc>
        <w:tc>
          <w:tcPr>
            <w:tcW w:w="719" w:type="pct"/>
            <w:noWrap/>
            <w:vAlign w:val="center"/>
            <w:hideMark/>
          </w:tcPr>
          <w:p w:rsidR="001A282E" w:rsidRPr="00114D1C" w:rsidRDefault="001A282E" w:rsidP="001A282E">
            <w:pPr>
              <w:jc w:val="center"/>
              <w:rPr>
                <w:sz w:val="20"/>
                <w:szCs w:val="20"/>
              </w:rPr>
            </w:pPr>
            <w:r w:rsidRPr="00114D1C">
              <w:rPr>
                <w:sz w:val="20"/>
                <w:szCs w:val="20"/>
              </w:rPr>
              <w:t>11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11</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Pečovatelská služba</w:t>
            </w:r>
          </w:p>
        </w:tc>
        <w:tc>
          <w:tcPr>
            <w:tcW w:w="1126" w:type="pct"/>
            <w:noWrap/>
            <w:vAlign w:val="center"/>
            <w:hideMark/>
          </w:tcPr>
          <w:p w:rsidR="001A282E" w:rsidRPr="00114D1C" w:rsidRDefault="001A282E" w:rsidP="001A282E">
            <w:pPr>
              <w:jc w:val="center"/>
              <w:rPr>
                <w:sz w:val="20"/>
                <w:szCs w:val="20"/>
              </w:rPr>
            </w:pPr>
            <w:r w:rsidRPr="00114D1C">
              <w:rPr>
                <w:sz w:val="20"/>
                <w:szCs w:val="20"/>
              </w:rPr>
              <w:t>35</w:t>
            </w:r>
          </w:p>
        </w:tc>
        <w:tc>
          <w:tcPr>
            <w:tcW w:w="719" w:type="pct"/>
            <w:noWrap/>
            <w:vAlign w:val="center"/>
            <w:hideMark/>
          </w:tcPr>
          <w:p w:rsidR="001A282E" w:rsidRPr="00114D1C" w:rsidRDefault="001A282E" w:rsidP="001A282E">
            <w:pPr>
              <w:jc w:val="center"/>
              <w:rPr>
                <w:sz w:val="20"/>
                <w:szCs w:val="20"/>
              </w:rPr>
            </w:pPr>
            <w:r w:rsidRPr="00114D1C">
              <w:rPr>
                <w:sz w:val="20"/>
                <w:szCs w:val="20"/>
              </w:rPr>
              <w:t>35</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35</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Tísňová péče</w:t>
            </w:r>
          </w:p>
        </w:tc>
        <w:tc>
          <w:tcPr>
            <w:tcW w:w="1126" w:type="pct"/>
            <w:noWrap/>
            <w:vAlign w:val="center"/>
            <w:hideMark/>
          </w:tcPr>
          <w:p w:rsidR="001A282E" w:rsidRPr="00114D1C" w:rsidRDefault="001A282E" w:rsidP="001A282E">
            <w:pPr>
              <w:jc w:val="center"/>
              <w:rPr>
                <w:sz w:val="20"/>
                <w:szCs w:val="20"/>
              </w:rPr>
            </w:pPr>
            <w:r w:rsidRPr="00114D1C">
              <w:rPr>
                <w:sz w:val="20"/>
                <w:szCs w:val="20"/>
              </w:rPr>
              <w:t>1</w:t>
            </w:r>
          </w:p>
        </w:tc>
        <w:tc>
          <w:tcPr>
            <w:tcW w:w="719" w:type="pct"/>
            <w:noWrap/>
            <w:vAlign w:val="center"/>
            <w:hideMark/>
          </w:tcPr>
          <w:p w:rsidR="001A282E" w:rsidRPr="00114D1C" w:rsidRDefault="001A282E" w:rsidP="001A282E">
            <w:pPr>
              <w:jc w:val="center"/>
              <w:rPr>
                <w:sz w:val="20"/>
                <w:szCs w:val="20"/>
              </w:rPr>
            </w:pPr>
            <w:r w:rsidRPr="00114D1C">
              <w:rPr>
                <w:sz w:val="20"/>
                <w:szCs w:val="20"/>
              </w:rPr>
              <w:t>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0</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-1</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Průvodcovské a předčitatelské služby</w:t>
            </w:r>
          </w:p>
        </w:tc>
        <w:tc>
          <w:tcPr>
            <w:tcW w:w="1126" w:type="pct"/>
            <w:noWrap/>
            <w:vAlign w:val="center"/>
            <w:hideMark/>
          </w:tcPr>
          <w:p w:rsidR="001A282E" w:rsidRPr="00114D1C" w:rsidRDefault="001A282E" w:rsidP="001A282E">
            <w:pPr>
              <w:jc w:val="center"/>
              <w:rPr>
                <w:sz w:val="20"/>
                <w:szCs w:val="20"/>
              </w:rPr>
            </w:pPr>
            <w:r w:rsidRPr="00114D1C">
              <w:rPr>
                <w:sz w:val="20"/>
                <w:szCs w:val="20"/>
              </w:rPr>
              <w:t>0</w:t>
            </w:r>
          </w:p>
        </w:tc>
        <w:tc>
          <w:tcPr>
            <w:tcW w:w="719" w:type="pct"/>
            <w:noWrap/>
            <w:vAlign w:val="center"/>
            <w:hideMark/>
          </w:tcPr>
          <w:p w:rsidR="001A282E" w:rsidRPr="00114D1C" w:rsidRDefault="001A282E" w:rsidP="001A282E">
            <w:pPr>
              <w:jc w:val="center"/>
              <w:rPr>
                <w:sz w:val="20"/>
                <w:szCs w:val="20"/>
              </w:rPr>
            </w:pPr>
            <w:r w:rsidRPr="00114D1C">
              <w:rPr>
                <w:sz w:val="20"/>
                <w:szCs w:val="20"/>
              </w:rPr>
              <w:t>0</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0</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Podpora samostatného bydlení</w:t>
            </w:r>
          </w:p>
        </w:tc>
        <w:tc>
          <w:tcPr>
            <w:tcW w:w="1126" w:type="pct"/>
            <w:noWrap/>
            <w:vAlign w:val="center"/>
            <w:hideMark/>
          </w:tcPr>
          <w:p w:rsidR="001A282E" w:rsidRPr="00114D1C" w:rsidRDefault="001A282E" w:rsidP="001A282E">
            <w:pPr>
              <w:jc w:val="center"/>
              <w:rPr>
                <w:sz w:val="20"/>
                <w:szCs w:val="20"/>
              </w:rPr>
            </w:pPr>
            <w:r w:rsidRPr="00114D1C">
              <w:rPr>
                <w:sz w:val="20"/>
                <w:szCs w:val="20"/>
              </w:rPr>
              <w:t>3</w:t>
            </w:r>
          </w:p>
        </w:tc>
        <w:tc>
          <w:tcPr>
            <w:tcW w:w="719" w:type="pct"/>
            <w:noWrap/>
            <w:vAlign w:val="center"/>
            <w:hideMark/>
          </w:tcPr>
          <w:p w:rsidR="001A282E" w:rsidRPr="00114D1C" w:rsidRDefault="001A282E" w:rsidP="001A282E">
            <w:pPr>
              <w:jc w:val="center"/>
              <w:rPr>
                <w:sz w:val="20"/>
                <w:szCs w:val="20"/>
              </w:rPr>
            </w:pPr>
            <w:r w:rsidRPr="00114D1C">
              <w:rPr>
                <w:sz w:val="20"/>
                <w:szCs w:val="20"/>
              </w:rPr>
              <w:t>3</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3</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Odlehčovací služby</w:t>
            </w:r>
          </w:p>
        </w:tc>
        <w:tc>
          <w:tcPr>
            <w:tcW w:w="1126" w:type="pct"/>
            <w:noWrap/>
            <w:vAlign w:val="center"/>
            <w:hideMark/>
          </w:tcPr>
          <w:p w:rsidR="001A282E" w:rsidRPr="00114D1C" w:rsidRDefault="001A282E" w:rsidP="001A282E">
            <w:pPr>
              <w:jc w:val="center"/>
              <w:rPr>
                <w:sz w:val="20"/>
                <w:szCs w:val="20"/>
              </w:rPr>
            </w:pPr>
            <w:r w:rsidRPr="00114D1C">
              <w:rPr>
                <w:sz w:val="20"/>
                <w:szCs w:val="20"/>
              </w:rPr>
              <w:t>6</w:t>
            </w:r>
          </w:p>
        </w:tc>
        <w:tc>
          <w:tcPr>
            <w:tcW w:w="719" w:type="pct"/>
            <w:noWrap/>
            <w:vAlign w:val="center"/>
            <w:hideMark/>
          </w:tcPr>
          <w:p w:rsidR="001A282E" w:rsidRPr="00114D1C" w:rsidRDefault="001A282E" w:rsidP="001A282E">
            <w:pPr>
              <w:jc w:val="center"/>
              <w:rPr>
                <w:sz w:val="20"/>
                <w:szCs w:val="20"/>
              </w:rPr>
            </w:pPr>
            <w:r w:rsidRPr="00114D1C">
              <w:rPr>
                <w:sz w:val="20"/>
                <w:szCs w:val="20"/>
              </w:rPr>
              <w:t>8</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8</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Centra denních služeb</w:t>
            </w:r>
          </w:p>
        </w:tc>
        <w:tc>
          <w:tcPr>
            <w:tcW w:w="1126" w:type="pct"/>
            <w:noWrap/>
            <w:vAlign w:val="center"/>
            <w:hideMark/>
          </w:tcPr>
          <w:p w:rsidR="001A282E" w:rsidRPr="00114D1C" w:rsidRDefault="001A282E" w:rsidP="001A282E">
            <w:pPr>
              <w:jc w:val="center"/>
              <w:rPr>
                <w:sz w:val="20"/>
                <w:szCs w:val="20"/>
              </w:rPr>
            </w:pPr>
            <w:r w:rsidRPr="00114D1C">
              <w:rPr>
                <w:sz w:val="20"/>
                <w:szCs w:val="20"/>
              </w:rPr>
              <w:t>7</w:t>
            </w:r>
          </w:p>
        </w:tc>
        <w:tc>
          <w:tcPr>
            <w:tcW w:w="719" w:type="pct"/>
            <w:noWrap/>
            <w:vAlign w:val="center"/>
            <w:hideMark/>
          </w:tcPr>
          <w:p w:rsidR="001A282E" w:rsidRPr="00114D1C" w:rsidRDefault="001A282E" w:rsidP="001A282E">
            <w:pPr>
              <w:jc w:val="center"/>
              <w:rPr>
                <w:sz w:val="20"/>
                <w:szCs w:val="20"/>
              </w:rPr>
            </w:pPr>
            <w:r w:rsidRPr="00114D1C">
              <w:rPr>
                <w:sz w:val="20"/>
                <w:szCs w:val="20"/>
              </w:rPr>
              <w:t>6</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6</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Denní stacionáře</w:t>
            </w:r>
          </w:p>
        </w:tc>
        <w:tc>
          <w:tcPr>
            <w:tcW w:w="1126" w:type="pct"/>
            <w:noWrap/>
            <w:vAlign w:val="center"/>
            <w:hideMark/>
          </w:tcPr>
          <w:p w:rsidR="001A282E" w:rsidRPr="00114D1C" w:rsidRDefault="001A282E" w:rsidP="001A282E">
            <w:pPr>
              <w:jc w:val="center"/>
              <w:rPr>
                <w:sz w:val="20"/>
                <w:szCs w:val="20"/>
              </w:rPr>
            </w:pPr>
            <w:r w:rsidRPr="00114D1C">
              <w:rPr>
                <w:sz w:val="20"/>
                <w:szCs w:val="20"/>
              </w:rPr>
              <w:t>16</w:t>
            </w:r>
          </w:p>
        </w:tc>
        <w:tc>
          <w:tcPr>
            <w:tcW w:w="719" w:type="pct"/>
            <w:noWrap/>
            <w:vAlign w:val="center"/>
            <w:hideMark/>
          </w:tcPr>
          <w:p w:rsidR="001A282E" w:rsidRPr="00114D1C" w:rsidRDefault="001A282E" w:rsidP="001A282E">
            <w:pPr>
              <w:jc w:val="center"/>
              <w:rPr>
                <w:sz w:val="20"/>
                <w:szCs w:val="20"/>
              </w:rPr>
            </w:pPr>
            <w:r w:rsidRPr="00114D1C">
              <w:rPr>
                <w:sz w:val="20"/>
                <w:szCs w:val="20"/>
              </w:rPr>
              <w:t>17</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16</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-1</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Týdenní stacionáře</w:t>
            </w:r>
          </w:p>
        </w:tc>
        <w:tc>
          <w:tcPr>
            <w:tcW w:w="1126" w:type="pct"/>
            <w:noWrap/>
            <w:vAlign w:val="center"/>
            <w:hideMark/>
          </w:tcPr>
          <w:p w:rsidR="001A282E" w:rsidRPr="00114D1C" w:rsidRDefault="001A282E" w:rsidP="001A282E">
            <w:pPr>
              <w:jc w:val="center"/>
              <w:rPr>
                <w:sz w:val="20"/>
                <w:szCs w:val="20"/>
              </w:rPr>
            </w:pPr>
            <w:r w:rsidRPr="00114D1C">
              <w:rPr>
                <w:sz w:val="20"/>
                <w:szCs w:val="20"/>
              </w:rPr>
              <w:t>3</w:t>
            </w:r>
          </w:p>
        </w:tc>
        <w:tc>
          <w:tcPr>
            <w:tcW w:w="719" w:type="pct"/>
            <w:noWrap/>
            <w:vAlign w:val="center"/>
            <w:hideMark/>
          </w:tcPr>
          <w:p w:rsidR="001A282E" w:rsidRPr="00114D1C" w:rsidRDefault="001A282E" w:rsidP="001A282E">
            <w:pPr>
              <w:jc w:val="center"/>
              <w:rPr>
                <w:sz w:val="20"/>
                <w:szCs w:val="20"/>
              </w:rPr>
            </w:pPr>
            <w:r w:rsidRPr="00114D1C">
              <w:rPr>
                <w:sz w:val="20"/>
                <w:szCs w:val="20"/>
              </w:rPr>
              <w:t>3</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2</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-1</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Domovy pro osoby se zdravotním postižením</w:t>
            </w:r>
          </w:p>
        </w:tc>
        <w:tc>
          <w:tcPr>
            <w:tcW w:w="1126" w:type="pct"/>
            <w:noWrap/>
            <w:vAlign w:val="center"/>
            <w:hideMark/>
          </w:tcPr>
          <w:p w:rsidR="001A282E" w:rsidRPr="00114D1C" w:rsidRDefault="001A282E" w:rsidP="001A282E">
            <w:pPr>
              <w:jc w:val="center"/>
              <w:rPr>
                <w:sz w:val="20"/>
                <w:szCs w:val="20"/>
              </w:rPr>
            </w:pPr>
            <w:r w:rsidRPr="00114D1C">
              <w:rPr>
                <w:sz w:val="20"/>
                <w:szCs w:val="20"/>
              </w:rPr>
              <w:t>11</w:t>
            </w:r>
          </w:p>
        </w:tc>
        <w:tc>
          <w:tcPr>
            <w:tcW w:w="719" w:type="pct"/>
            <w:noWrap/>
            <w:vAlign w:val="center"/>
            <w:hideMark/>
          </w:tcPr>
          <w:p w:rsidR="001A282E" w:rsidRPr="00114D1C" w:rsidRDefault="001A282E" w:rsidP="001A282E">
            <w:pPr>
              <w:jc w:val="center"/>
              <w:rPr>
                <w:sz w:val="20"/>
                <w:szCs w:val="20"/>
              </w:rPr>
            </w:pPr>
            <w:r w:rsidRPr="00114D1C">
              <w:rPr>
                <w:sz w:val="20"/>
                <w:szCs w:val="20"/>
              </w:rPr>
              <w:t>11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10</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-1</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Domovy pro seniory</w:t>
            </w:r>
          </w:p>
        </w:tc>
        <w:tc>
          <w:tcPr>
            <w:tcW w:w="1126" w:type="pct"/>
            <w:noWrap/>
            <w:vAlign w:val="center"/>
            <w:hideMark/>
          </w:tcPr>
          <w:p w:rsidR="001A282E" w:rsidRPr="00114D1C" w:rsidRDefault="001A282E" w:rsidP="001A282E">
            <w:pPr>
              <w:jc w:val="center"/>
              <w:rPr>
                <w:sz w:val="20"/>
                <w:szCs w:val="20"/>
              </w:rPr>
            </w:pPr>
            <w:r w:rsidRPr="00114D1C">
              <w:rPr>
                <w:sz w:val="20"/>
                <w:szCs w:val="20"/>
              </w:rPr>
              <w:t>33</w:t>
            </w:r>
          </w:p>
        </w:tc>
        <w:tc>
          <w:tcPr>
            <w:tcW w:w="719" w:type="pct"/>
            <w:noWrap/>
            <w:vAlign w:val="center"/>
            <w:hideMark/>
          </w:tcPr>
          <w:p w:rsidR="001A282E" w:rsidRPr="00114D1C" w:rsidRDefault="001A282E" w:rsidP="001A282E">
            <w:pPr>
              <w:jc w:val="center"/>
              <w:rPr>
                <w:sz w:val="20"/>
                <w:szCs w:val="20"/>
              </w:rPr>
            </w:pPr>
            <w:r w:rsidRPr="00114D1C">
              <w:rPr>
                <w:sz w:val="20"/>
                <w:szCs w:val="20"/>
              </w:rPr>
              <w:t>35</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33</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-2</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Domovy se zvláštním režimem</w:t>
            </w:r>
          </w:p>
        </w:tc>
        <w:tc>
          <w:tcPr>
            <w:tcW w:w="1126" w:type="pct"/>
            <w:noWrap/>
            <w:vAlign w:val="center"/>
            <w:hideMark/>
          </w:tcPr>
          <w:p w:rsidR="001A282E" w:rsidRPr="00114D1C" w:rsidRDefault="001A282E" w:rsidP="001A282E">
            <w:pPr>
              <w:jc w:val="center"/>
              <w:rPr>
                <w:sz w:val="20"/>
                <w:szCs w:val="20"/>
              </w:rPr>
            </w:pPr>
            <w:r w:rsidRPr="00114D1C">
              <w:rPr>
                <w:sz w:val="20"/>
                <w:szCs w:val="20"/>
              </w:rPr>
              <w:t>13</w:t>
            </w:r>
          </w:p>
        </w:tc>
        <w:tc>
          <w:tcPr>
            <w:tcW w:w="719" w:type="pct"/>
            <w:noWrap/>
            <w:vAlign w:val="center"/>
            <w:hideMark/>
          </w:tcPr>
          <w:p w:rsidR="001A282E" w:rsidRPr="00114D1C" w:rsidRDefault="001A282E" w:rsidP="001A282E">
            <w:pPr>
              <w:jc w:val="center"/>
              <w:rPr>
                <w:sz w:val="20"/>
                <w:szCs w:val="20"/>
              </w:rPr>
            </w:pPr>
            <w:r w:rsidRPr="00114D1C">
              <w:rPr>
                <w:sz w:val="20"/>
                <w:szCs w:val="20"/>
              </w:rPr>
              <w:t>15</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16</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2</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Chráněné bydlení</w:t>
            </w:r>
          </w:p>
        </w:tc>
        <w:tc>
          <w:tcPr>
            <w:tcW w:w="1126" w:type="pct"/>
            <w:noWrap/>
            <w:vAlign w:val="center"/>
            <w:hideMark/>
          </w:tcPr>
          <w:p w:rsidR="001A282E" w:rsidRPr="00114D1C" w:rsidRDefault="001A282E" w:rsidP="001A282E">
            <w:pPr>
              <w:jc w:val="center"/>
              <w:rPr>
                <w:sz w:val="20"/>
                <w:szCs w:val="20"/>
              </w:rPr>
            </w:pPr>
            <w:r w:rsidRPr="00114D1C">
              <w:rPr>
                <w:sz w:val="20"/>
                <w:szCs w:val="20"/>
              </w:rPr>
              <w:t>10</w:t>
            </w:r>
          </w:p>
        </w:tc>
        <w:tc>
          <w:tcPr>
            <w:tcW w:w="719" w:type="pct"/>
            <w:noWrap/>
            <w:vAlign w:val="center"/>
            <w:hideMark/>
          </w:tcPr>
          <w:p w:rsidR="001A282E" w:rsidRPr="00114D1C" w:rsidRDefault="001A282E" w:rsidP="001A282E">
            <w:pPr>
              <w:jc w:val="center"/>
              <w:rPr>
                <w:sz w:val="20"/>
                <w:szCs w:val="20"/>
              </w:rPr>
            </w:pPr>
            <w:r w:rsidRPr="00114D1C">
              <w:rPr>
                <w:sz w:val="20"/>
                <w:szCs w:val="20"/>
              </w:rPr>
              <w:t>12</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14</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2</w:t>
            </w:r>
          </w:p>
        </w:tc>
      </w:tr>
      <w:tr w:rsidR="001A282E" w:rsidRPr="00C17E57" w:rsidTr="00C70A23">
        <w:trPr>
          <w:trHeight w:val="403"/>
          <w:jc w:val="center"/>
        </w:trPr>
        <w:tc>
          <w:tcPr>
            <w:tcW w:w="1785" w:type="pct"/>
            <w:shd w:val="clear" w:color="auto" w:fill="FBD4B4" w:themeFill="accent6" w:themeFillTint="66"/>
            <w:vAlign w:val="center"/>
            <w:hideMark/>
          </w:tcPr>
          <w:p w:rsidR="001A282E" w:rsidRPr="00114D1C" w:rsidRDefault="001A282E" w:rsidP="001A282E">
            <w:pPr>
              <w:rPr>
                <w:sz w:val="20"/>
                <w:szCs w:val="20"/>
              </w:rPr>
            </w:pPr>
            <w:r w:rsidRPr="00114D1C">
              <w:rPr>
                <w:sz w:val="20"/>
                <w:szCs w:val="20"/>
              </w:rPr>
              <w:t>Sociální služby poskytované ve zdravotnických zařízeních lůžkové péče</w:t>
            </w:r>
          </w:p>
        </w:tc>
        <w:tc>
          <w:tcPr>
            <w:tcW w:w="1126" w:type="pct"/>
            <w:noWrap/>
            <w:vAlign w:val="center"/>
            <w:hideMark/>
          </w:tcPr>
          <w:p w:rsidR="001A282E" w:rsidRPr="00114D1C" w:rsidRDefault="001A282E" w:rsidP="001A282E">
            <w:pPr>
              <w:jc w:val="center"/>
              <w:rPr>
                <w:sz w:val="20"/>
                <w:szCs w:val="20"/>
              </w:rPr>
            </w:pPr>
            <w:r w:rsidRPr="00114D1C">
              <w:rPr>
                <w:sz w:val="20"/>
                <w:szCs w:val="20"/>
              </w:rPr>
              <w:t>3</w:t>
            </w:r>
          </w:p>
        </w:tc>
        <w:tc>
          <w:tcPr>
            <w:tcW w:w="719" w:type="pct"/>
            <w:noWrap/>
            <w:vAlign w:val="center"/>
            <w:hideMark/>
          </w:tcPr>
          <w:p w:rsidR="001A282E" w:rsidRPr="00114D1C" w:rsidRDefault="001A282E" w:rsidP="001A282E">
            <w:pPr>
              <w:jc w:val="center"/>
              <w:rPr>
                <w:sz w:val="20"/>
                <w:szCs w:val="20"/>
              </w:rPr>
            </w:pPr>
            <w:r w:rsidRPr="00114D1C">
              <w:rPr>
                <w:sz w:val="20"/>
                <w:szCs w:val="20"/>
              </w:rPr>
              <w:t>3</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3</w:t>
            </w:r>
          </w:p>
        </w:tc>
        <w:tc>
          <w:tcPr>
            <w:tcW w:w="646" w:type="pct"/>
            <w:vAlign w:val="center"/>
          </w:tcPr>
          <w:p w:rsidR="001A282E" w:rsidRPr="00114D1C" w:rsidRDefault="001A282E" w:rsidP="00C70A23">
            <w:pPr>
              <w:jc w:val="center"/>
              <w:rPr>
                <w:color w:val="000000"/>
                <w:sz w:val="20"/>
                <w:szCs w:val="20"/>
              </w:rPr>
            </w:pPr>
            <w:r w:rsidRPr="00114D1C">
              <w:rPr>
                <w:color w:val="000000"/>
                <w:sz w:val="20"/>
                <w:szCs w:val="20"/>
              </w:rPr>
              <w:t>0</w:t>
            </w:r>
          </w:p>
        </w:tc>
      </w:tr>
      <w:tr w:rsidR="001A282E" w:rsidRPr="00C17E57" w:rsidTr="001A282E">
        <w:trPr>
          <w:trHeight w:val="355"/>
          <w:jc w:val="center"/>
        </w:trPr>
        <w:tc>
          <w:tcPr>
            <w:tcW w:w="5000" w:type="pct"/>
            <w:gridSpan w:val="5"/>
            <w:shd w:val="clear" w:color="auto" w:fill="FABF8F" w:themeFill="accent6" w:themeFillTint="99"/>
            <w:vAlign w:val="center"/>
          </w:tcPr>
          <w:p w:rsidR="001A282E" w:rsidRPr="00114D1C" w:rsidRDefault="001A282E" w:rsidP="00B2640C">
            <w:pPr>
              <w:jc w:val="center"/>
              <w:rPr>
                <w:b/>
                <w:i/>
                <w:sz w:val="20"/>
                <w:szCs w:val="20"/>
              </w:rPr>
            </w:pPr>
            <w:r w:rsidRPr="00114D1C">
              <w:rPr>
                <w:b/>
                <w:i/>
                <w:sz w:val="20"/>
                <w:szCs w:val="20"/>
              </w:rPr>
              <w:t>Služby sociální prevence</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Raná péče</w:t>
            </w:r>
          </w:p>
        </w:tc>
        <w:tc>
          <w:tcPr>
            <w:tcW w:w="1126" w:type="pct"/>
            <w:noWrap/>
            <w:vAlign w:val="center"/>
            <w:hideMark/>
          </w:tcPr>
          <w:p w:rsidR="001A282E" w:rsidRPr="00114D1C" w:rsidRDefault="001A282E" w:rsidP="001A282E">
            <w:pPr>
              <w:jc w:val="center"/>
              <w:rPr>
                <w:sz w:val="20"/>
                <w:szCs w:val="20"/>
              </w:rPr>
            </w:pPr>
            <w:r w:rsidRPr="00114D1C">
              <w:rPr>
                <w:sz w:val="20"/>
                <w:szCs w:val="20"/>
              </w:rPr>
              <w:t>5</w:t>
            </w:r>
          </w:p>
        </w:tc>
        <w:tc>
          <w:tcPr>
            <w:tcW w:w="719" w:type="pct"/>
            <w:noWrap/>
            <w:vAlign w:val="center"/>
            <w:hideMark/>
          </w:tcPr>
          <w:p w:rsidR="001A282E" w:rsidRPr="00114D1C" w:rsidRDefault="001A282E" w:rsidP="001A282E">
            <w:pPr>
              <w:jc w:val="center"/>
              <w:rPr>
                <w:sz w:val="20"/>
                <w:szCs w:val="20"/>
              </w:rPr>
            </w:pPr>
            <w:r w:rsidRPr="00114D1C">
              <w:rPr>
                <w:sz w:val="20"/>
                <w:szCs w:val="20"/>
              </w:rPr>
              <w:t>4</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3</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-2</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Telefonická krizová pomoc</w:t>
            </w:r>
          </w:p>
        </w:tc>
        <w:tc>
          <w:tcPr>
            <w:tcW w:w="1126" w:type="pct"/>
            <w:noWrap/>
            <w:vAlign w:val="center"/>
            <w:hideMark/>
          </w:tcPr>
          <w:p w:rsidR="001A282E" w:rsidRPr="00114D1C" w:rsidRDefault="001A282E" w:rsidP="001A282E">
            <w:pPr>
              <w:jc w:val="center"/>
              <w:rPr>
                <w:sz w:val="20"/>
                <w:szCs w:val="20"/>
              </w:rPr>
            </w:pPr>
            <w:r w:rsidRPr="00114D1C">
              <w:rPr>
                <w:sz w:val="20"/>
                <w:szCs w:val="20"/>
              </w:rPr>
              <w:t>2</w:t>
            </w:r>
          </w:p>
        </w:tc>
        <w:tc>
          <w:tcPr>
            <w:tcW w:w="719" w:type="pct"/>
            <w:noWrap/>
            <w:vAlign w:val="center"/>
            <w:hideMark/>
          </w:tcPr>
          <w:p w:rsidR="001A282E" w:rsidRPr="00114D1C" w:rsidRDefault="001A282E" w:rsidP="001A282E">
            <w:pPr>
              <w:jc w:val="center"/>
              <w:rPr>
                <w:sz w:val="20"/>
                <w:szCs w:val="20"/>
              </w:rPr>
            </w:pPr>
            <w:r w:rsidRPr="00114D1C">
              <w:rPr>
                <w:sz w:val="20"/>
                <w:szCs w:val="20"/>
              </w:rPr>
              <w:t>2</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2</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-1</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Tlumočnické služby</w:t>
            </w:r>
          </w:p>
        </w:tc>
        <w:tc>
          <w:tcPr>
            <w:tcW w:w="1126" w:type="pct"/>
            <w:noWrap/>
            <w:vAlign w:val="center"/>
            <w:hideMark/>
          </w:tcPr>
          <w:p w:rsidR="001A282E" w:rsidRPr="00114D1C" w:rsidRDefault="001A282E" w:rsidP="001A282E">
            <w:pPr>
              <w:jc w:val="center"/>
              <w:rPr>
                <w:sz w:val="20"/>
                <w:szCs w:val="20"/>
              </w:rPr>
            </w:pPr>
            <w:r w:rsidRPr="00114D1C">
              <w:rPr>
                <w:sz w:val="20"/>
                <w:szCs w:val="20"/>
              </w:rPr>
              <w:t>1</w:t>
            </w:r>
          </w:p>
        </w:tc>
        <w:tc>
          <w:tcPr>
            <w:tcW w:w="719" w:type="pct"/>
            <w:noWrap/>
            <w:vAlign w:val="center"/>
            <w:hideMark/>
          </w:tcPr>
          <w:p w:rsidR="001A282E" w:rsidRPr="00114D1C" w:rsidRDefault="001A282E" w:rsidP="001A282E">
            <w:pPr>
              <w:jc w:val="center"/>
              <w:rPr>
                <w:sz w:val="20"/>
                <w:szCs w:val="20"/>
              </w:rPr>
            </w:pPr>
            <w:r w:rsidRPr="00114D1C">
              <w:rPr>
                <w:sz w:val="20"/>
                <w:szCs w:val="20"/>
              </w:rPr>
              <w:t>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Azylové domy</w:t>
            </w:r>
          </w:p>
        </w:tc>
        <w:tc>
          <w:tcPr>
            <w:tcW w:w="1126" w:type="pct"/>
            <w:noWrap/>
            <w:vAlign w:val="center"/>
            <w:hideMark/>
          </w:tcPr>
          <w:p w:rsidR="001A282E" w:rsidRPr="00114D1C" w:rsidRDefault="001A282E" w:rsidP="001A282E">
            <w:pPr>
              <w:jc w:val="center"/>
              <w:rPr>
                <w:sz w:val="20"/>
                <w:szCs w:val="20"/>
              </w:rPr>
            </w:pPr>
            <w:r w:rsidRPr="00114D1C">
              <w:rPr>
                <w:sz w:val="20"/>
                <w:szCs w:val="20"/>
              </w:rPr>
              <w:t>21</w:t>
            </w:r>
          </w:p>
        </w:tc>
        <w:tc>
          <w:tcPr>
            <w:tcW w:w="719" w:type="pct"/>
            <w:noWrap/>
            <w:vAlign w:val="center"/>
            <w:hideMark/>
          </w:tcPr>
          <w:p w:rsidR="001A282E" w:rsidRPr="00114D1C" w:rsidRDefault="001A282E" w:rsidP="001A282E">
            <w:pPr>
              <w:jc w:val="center"/>
              <w:rPr>
                <w:sz w:val="20"/>
                <w:szCs w:val="20"/>
              </w:rPr>
            </w:pPr>
            <w:r w:rsidRPr="00114D1C">
              <w:rPr>
                <w:sz w:val="20"/>
                <w:szCs w:val="20"/>
              </w:rPr>
              <w:t>20</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20</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Domy na půl cesty</w:t>
            </w:r>
          </w:p>
        </w:tc>
        <w:tc>
          <w:tcPr>
            <w:tcW w:w="1126" w:type="pct"/>
            <w:noWrap/>
            <w:vAlign w:val="center"/>
            <w:hideMark/>
          </w:tcPr>
          <w:p w:rsidR="001A282E" w:rsidRPr="00114D1C" w:rsidRDefault="001A282E" w:rsidP="001A282E">
            <w:pPr>
              <w:jc w:val="center"/>
              <w:rPr>
                <w:sz w:val="20"/>
                <w:szCs w:val="20"/>
              </w:rPr>
            </w:pPr>
            <w:r w:rsidRPr="00114D1C">
              <w:rPr>
                <w:sz w:val="20"/>
                <w:szCs w:val="20"/>
              </w:rPr>
              <w:t>1</w:t>
            </w:r>
          </w:p>
        </w:tc>
        <w:tc>
          <w:tcPr>
            <w:tcW w:w="719" w:type="pct"/>
            <w:noWrap/>
            <w:vAlign w:val="center"/>
            <w:hideMark/>
          </w:tcPr>
          <w:p w:rsidR="001A282E" w:rsidRPr="00114D1C" w:rsidRDefault="001A282E" w:rsidP="001A282E">
            <w:pPr>
              <w:jc w:val="center"/>
              <w:rPr>
                <w:sz w:val="20"/>
                <w:szCs w:val="20"/>
              </w:rPr>
            </w:pPr>
            <w:r w:rsidRPr="00114D1C">
              <w:rPr>
                <w:sz w:val="20"/>
                <w:szCs w:val="20"/>
              </w:rPr>
              <w:t>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Kontaktní centra</w:t>
            </w:r>
          </w:p>
        </w:tc>
        <w:tc>
          <w:tcPr>
            <w:tcW w:w="1126" w:type="pct"/>
            <w:noWrap/>
            <w:vAlign w:val="center"/>
            <w:hideMark/>
          </w:tcPr>
          <w:p w:rsidR="001A282E" w:rsidRPr="00114D1C" w:rsidRDefault="001A282E" w:rsidP="001A282E">
            <w:pPr>
              <w:jc w:val="center"/>
              <w:rPr>
                <w:sz w:val="20"/>
                <w:szCs w:val="20"/>
              </w:rPr>
            </w:pPr>
            <w:r w:rsidRPr="00114D1C">
              <w:rPr>
                <w:sz w:val="20"/>
                <w:szCs w:val="20"/>
              </w:rPr>
              <w:t>5</w:t>
            </w:r>
          </w:p>
        </w:tc>
        <w:tc>
          <w:tcPr>
            <w:tcW w:w="719" w:type="pct"/>
            <w:noWrap/>
            <w:vAlign w:val="center"/>
            <w:hideMark/>
          </w:tcPr>
          <w:p w:rsidR="001A282E" w:rsidRPr="00114D1C" w:rsidRDefault="001A282E" w:rsidP="001A282E">
            <w:pPr>
              <w:jc w:val="center"/>
              <w:rPr>
                <w:sz w:val="20"/>
                <w:szCs w:val="20"/>
              </w:rPr>
            </w:pPr>
            <w:r w:rsidRPr="00114D1C">
              <w:rPr>
                <w:sz w:val="20"/>
                <w:szCs w:val="20"/>
              </w:rPr>
              <w:t>5</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5</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Krizová pomoc</w:t>
            </w:r>
          </w:p>
        </w:tc>
        <w:tc>
          <w:tcPr>
            <w:tcW w:w="1126" w:type="pct"/>
            <w:noWrap/>
            <w:vAlign w:val="center"/>
            <w:hideMark/>
          </w:tcPr>
          <w:p w:rsidR="001A282E" w:rsidRPr="00114D1C" w:rsidRDefault="001A282E" w:rsidP="001A282E">
            <w:pPr>
              <w:jc w:val="center"/>
              <w:rPr>
                <w:sz w:val="20"/>
                <w:szCs w:val="20"/>
              </w:rPr>
            </w:pPr>
            <w:r w:rsidRPr="00114D1C">
              <w:rPr>
                <w:sz w:val="20"/>
                <w:szCs w:val="20"/>
              </w:rPr>
              <w:t>2</w:t>
            </w:r>
          </w:p>
        </w:tc>
        <w:tc>
          <w:tcPr>
            <w:tcW w:w="719" w:type="pct"/>
            <w:noWrap/>
            <w:vAlign w:val="center"/>
            <w:hideMark/>
          </w:tcPr>
          <w:p w:rsidR="001A282E" w:rsidRPr="00114D1C" w:rsidRDefault="001A282E" w:rsidP="001A282E">
            <w:pPr>
              <w:jc w:val="center"/>
              <w:rPr>
                <w:sz w:val="20"/>
                <w:szCs w:val="20"/>
              </w:rPr>
            </w:pPr>
            <w:r w:rsidRPr="00114D1C">
              <w:rPr>
                <w:sz w:val="20"/>
                <w:szCs w:val="20"/>
              </w:rPr>
              <w:t>2</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2</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Intervenční centra</w:t>
            </w:r>
          </w:p>
        </w:tc>
        <w:tc>
          <w:tcPr>
            <w:tcW w:w="1126" w:type="pct"/>
            <w:noWrap/>
            <w:vAlign w:val="center"/>
            <w:hideMark/>
          </w:tcPr>
          <w:p w:rsidR="001A282E" w:rsidRPr="00114D1C" w:rsidRDefault="001A282E" w:rsidP="001A282E">
            <w:pPr>
              <w:jc w:val="center"/>
              <w:rPr>
                <w:sz w:val="20"/>
                <w:szCs w:val="20"/>
              </w:rPr>
            </w:pPr>
            <w:r w:rsidRPr="00114D1C">
              <w:rPr>
                <w:sz w:val="20"/>
                <w:szCs w:val="20"/>
              </w:rPr>
              <w:t>1</w:t>
            </w:r>
          </w:p>
        </w:tc>
        <w:tc>
          <w:tcPr>
            <w:tcW w:w="719" w:type="pct"/>
            <w:noWrap/>
            <w:vAlign w:val="center"/>
            <w:hideMark/>
          </w:tcPr>
          <w:p w:rsidR="001A282E" w:rsidRPr="00114D1C" w:rsidRDefault="001A282E" w:rsidP="001A282E">
            <w:pPr>
              <w:jc w:val="center"/>
              <w:rPr>
                <w:sz w:val="20"/>
                <w:szCs w:val="20"/>
              </w:rPr>
            </w:pPr>
            <w:r w:rsidRPr="00114D1C">
              <w:rPr>
                <w:sz w:val="20"/>
                <w:szCs w:val="20"/>
              </w:rPr>
              <w:t>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Nízkoprahová denní centra</w:t>
            </w:r>
          </w:p>
        </w:tc>
        <w:tc>
          <w:tcPr>
            <w:tcW w:w="1126" w:type="pct"/>
            <w:noWrap/>
            <w:vAlign w:val="center"/>
            <w:hideMark/>
          </w:tcPr>
          <w:p w:rsidR="001A282E" w:rsidRPr="00114D1C" w:rsidRDefault="001A282E" w:rsidP="001A282E">
            <w:pPr>
              <w:jc w:val="center"/>
              <w:rPr>
                <w:sz w:val="20"/>
                <w:szCs w:val="20"/>
              </w:rPr>
            </w:pPr>
            <w:r w:rsidRPr="00114D1C">
              <w:rPr>
                <w:sz w:val="20"/>
                <w:szCs w:val="20"/>
              </w:rPr>
              <w:t>6</w:t>
            </w:r>
          </w:p>
        </w:tc>
        <w:tc>
          <w:tcPr>
            <w:tcW w:w="719" w:type="pct"/>
            <w:noWrap/>
            <w:vAlign w:val="center"/>
            <w:hideMark/>
          </w:tcPr>
          <w:p w:rsidR="001A282E" w:rsidRPr="00114D1C" w:rsidRDefault="001A282E" w:rsidP="001A282E">
            <w:pPr>
              <w:jc w:val="center"/>
              <w:rPr>
                <w:sz w:val="20"/>
                <w:szCs w:val="20"/>
              </w:rPr>
            </w:pPr>
            <w:r w:rsidRPr="00114D1C">
              <w:rPr>
                <w:sz w:val="20"/>
                <w:szCs w:val="20"/>
              </w:rPr>
              <w:t>6</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6</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C70A23">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Nízkoprahová zařízení pro děti a mládež</w:t>
            </w:r>
          </w:p>
        </w:tc>
        <w:tc>
          <w:tcPr>
            <w:tcW w:w="1126" w:type="pct"/>
            <w:noWrap/>
            <w:vAlign w:val="center"/>
            <w:hideMark/>
          </w:tcPr>
          <w:p w:rsidR="001A282E" w:rsidRPr="00114D1C" w:rsidRDefault="001A282E" w:rsidP="001A282E">
            <w:pPr>
              <w:jc w:val="center"/>
              <w:rPr>
                <w:sz w:val="20"/>
                <w:szCs w:val="20"/>
              </w:rPr>
            </w:pPr>
            <w:r w:rsidRPr="00114D1C">
              <w:rPr>
                <w:sz w:val="20"/>
                <w:szCs w:val="20"/>
              </w:rPr>
              <w:t>12</w:t>
            </w:r>
          </w:p>
        </w:tc>
        <w:tc>
          <w:tcPr>
            <w:tcW w:w="719" w:type="pct"/>
            <w:noWrap/>
            <w:vAlign w:val="center"/>
            <w:hideMark/>
          </w:tcPr>
          <w:p w:rsidR="001A282E" w:rsidRPr="00114D1C" w:rsidRDefault="001A282E" w:rsidP="001A282E">
            <w:pPr>
              <w:jc w:val="center"/>
              <w:rPr>
                <w:sz w:val="20"/>
                <w:szCs w:val="20"/>
              </w:rPr>
            </w:pPr>
            <w:r w:rsidRPr="00114D1C">
              <w:rPr>
                <w:sz w:val="20"/>
                <w:szCs w:val="20"/>
              </w:rPr>
              <w:t>12</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13</w:t>
            </w:r>
          </w:p>
        </w:tc>
        <w:tc>
          <w:tcPr>
            <w:tcW w:w="646" w:type="pct"/>
            <w:vAlign w:val="center"/>
          </w:tcPr>
          <w:p w:rsidR="001A282E" w:rsidRPr="00114D1C" w:rsidRDefault="001A282E" w:rsidP="00C70A23">
            <w:pPr>
              <w:jc w:val="center"/>
              <w:rPr>
                <w:color w:val="000000"/>
                <w:sz w:val="20"/>
                <w:szCs w:val="20"/>
              </w:rPr>
            </w:pPr>
            <w:r w:rsidRPr="00114D1C">
              <w:rPr>
                <w:color w:val="000000"/>
                <w:sz w:val="20"/>
                <w:szCs w:val="20"/>
              </w:rPr>
              <w:t>1</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Noclehárny</w:t>
            </w:r>
          </w:p>
        </w:tc>
        <w:tc>
          <w:tcPr>
            <w:tcW w:w="1126" w:type="pct"/>
            <w:noWrap/>
            <w:vAlign w:val="center"/>
            <w:hideMark/>
          </w:tcPr>
          <w:p w:rsidR="001A282E" w:rsidRPr="00114D1C" w:rsidRDefault="001A282E" w:rsidP="001A282E">
            <w:pPr>
              <w:jc w:val="center"/>
              <w:rPr>
                <w:sz w:val="20"/>
                <w:szCs w:val="20"/>
              </w:rPr>
            </w:pPr>
            <w:r w:rsidRPr="00114D1C">
              <w:rPr>
                <w:sz w:val="20"/>
                <w:szCs w:val="20"/>
              </w:rPr>
              <w:t>8</w:t>
            </w:r>
          </w:p>
        </w:tc>
        <w:tc>
          <w:tcPr>
            <w:tcW w:w="719" w:type="pct"/>
            <w:noWrap/>
            <w:vAlign w:val="center"/>
            <w:hideMark/>
          </w:tcPr>
          <w:p w:rsidR="001A282E" w:rsidRPr="00114D1C" w:rsidRDefault="001A282E" w:rsidP="001A282E">
            <w:pPr>
              <w:jc w:val="center"/>
              <w:rPr>
                <w:sz w:val="20"/>
                <w:szCs w:val="20"/>
              </w:rPr>
            </w:pPr>
            <w:r w:rsidRPr="00114D1C">
              <w:rPr>
                <w:sz w:val="20"/>
                <w:szCs w:val="20"/>
              </w:rPr>
              <w:t>8</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8</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Služby následné péče</w:t>
            </w:r>
          </w:p>
        </w:tc>
        <w:tc>
          <w:tcPr>
            <w:tcW w:w="1126" w:type="pct"/>
            <w:noWrap/>
            <w:vAlign w:val="center"/>
            <w:hideMark/>
          </w:tcPr>
          <w:p w:rsidR="001A282E" w:rsidRPr="00114D1C" w:rsidRDefault="001A282E" w:rsidP="001A282E">
            <w:pPr>
              <w:jc w:val="center"/>
              <w:rPr>
                <w:sz w:val="20"/>
                <w:szCs w:val="20"/>
              </w:rPr>
            </w:pPr>
            <w:r w:rsidRPr="00114D1C">
              <w:rPr>
                <w:sz w:val="20"/>
                <w:szCs w:val="20"/>
              </w:rPr>
              <w:t>1</w:t>
            </w:r>
          </w:p>
        </w:tc>
        <w:tc>
          <w:tcPr>
            <w:tcW w:w="719" w:type="pct"/>
            <w:noWrap/>
            <w:vAlign w:val="center"/>
            <w:hideMark/>
          </w:tcPr>
          <w:p w:rsidR="001A282E" w:rsidRPr="00114D1C" w:rsidRDefault="001A282E" w:rsidP="001A282E">
            <w:pPr>
              <w:jc w:val="center"/>
              <w:rPr>
                <w:sz w:val="20"/>
                <w:szCs w:val="20"/>
              </w:rPr>
            </w:pPr>
            <w:r w:rsidRPr="00114D1C">
              <w:rPr>
                <w:sz w:val="20"/>
                <w:szCs w:val="20"/>
              </w:rPr>
              <w:t>2</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2</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C70A23">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Sociálně aktivizační služby pro rodiny s dětmi</w:t>
            </w:r>
          </w:p>
        </w:tc>
        <w:tc>
          <w:tcPr>
            <w:tcW w:w="1126" w:type="pct"/>
            <w:noWrap/>
            <w:vAlign w:val="center"/>
            <w:hideMark/>
          </w:tcPr>
          <w:p w:rsidR="001A282E" w:rsidRPr="00114D1C" w:rsidRDefault="001A282E" w:rsidP="001A282E">
            <w:pPr>
              <w:jc w:val="center"/>
              <w:rPr>
                <w:sz w:val="20"/>
                <w:szCs w:val="20"/>
              </w:rPr>
            </w:pPr>
            <w:r w:rsidRPr="00114D1C">
              <w:rPr>
                <w:sz w:val="20"/>
                <w:szCs w:val="20"/>
              </w:rPr>
              <w:t>20</w:t>
            </w:r>
          </w:p>
        </w:tc>
        <w:tc>
          <w:tcPr>
            <w:tcW w:w="719" w:type="pct"/>
            <w:noWrap/>
            <w:vAlign w:val="center"/>
            <w:hideMark/>
          </w:tcPr>
          <w:p w:rsidR="001A282E" w:rsidRPr="00114D1C" w:rsidRDefault="001A282E" w:rsidP="001A282E">
            <w:pPr>
              <w:jc w:val="center"/>
              <w:rPr>
                <w:sz w:val="20"/>
                <w:szCs w:val="20"/>
              </w:rPr>
            </w:pPr>
            <w:r w:rsidRPr="00114D1C">
              <w:rPr>
                <w:sz w:val="20"/>
                <w:szCs w:val="20"/>
              </w:rPr>
              <w:t>18</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17</w:t>
            </w:r>
          </w:p>
        </w:tc>
        <w:tc>
          <w:tcPr>
            <w:tcW w:w="646" w:type="pct"/>
            <w:vAlign w:val="center"/>
          </w:tcPr>
          <w:p w:rsidR="001A282E" w:rsidRPr="00114D1C" w:rsidRDefault="001A282E" w:rsidP="00C70A23">
            <w:pPr>
              <w:jc w:val="center"/>
              <w:rPr>
                <w:color w:val="000000"/>
                <w:sz w:val="20"/>
                <w:szCs w:val="20"/>
              </w:rPr>
            </w:pPr>
            <w:r w:rsidRPr="00114D1C">
              <w:rPr>
                <w:color w:val="000000"/>
                <w:sz w:val="20"/>
                <w:szCs w:val="20"/>
              </w:rPr>
              <w:t>-1</w:t>
            </w:r>
          </w:p>
        </w:tc>
      </w:tr>
      <w:tr w:rsidR="001A282E" w:rsidRPr="00C17E57" w:rsidTr="00C70A23">
        <w:trPr>
          <w:trHeight w:val="576"/>
          <w:jc w:val="center"/>
        </w:trPr>
        <w:tc>
          <w:tcPr>
            <w:tcW w:w="1785" w:type="pct"/>
            <w:shd w:val="clear" w:color="auto" w:fill="FBD4B4" w:themeFill="accent6" w:themeFillTint="66"/>
            <w:vAlign w:val="center"/>
            <w:hideMark/>
          </w:tcPr>
          <w:p w:rsidR="001A282E" w:rsidRPr="00114D1C" w:rsidRDefault="001A282E" w:rsidP="001A282E">
            <w:pPr>
              <w:rPr>
                <w:sz w:val="20"/>
                <w:szCs w:val="20"/>
              </w:rPr>
            </w:pPr>
            <w:r w:rsidRPr="00114D1C">
              <w:rPr>
                <w:sz w:val="20"/>
                <w:szCs w:val="20"/>
              </w:rPr>
              <w:t>Sociálně aktivizační služby pro seniory a osoby se zdravotním postižením</w:t>
            </w:r>
          </w:p>
        </w:tc>
        <w:tc>
          <w:tcPr>
            <w:tcW w:w="1126" w:type="pct"/>
            <w:noWrap/>
            <w:vAlign w:val="center"/>
            <w:hideMark/>
          </w:tcPr>
          <w:p w:rsidR="001A282E" w:rsidRPr="00114D1C" w:rsidRDefault="001A282E" w:rsidP="001A282E">
            <w:pPr>
              <w:jc w:val="center"/>
              <w:rPr>
                <w:sz w:val="20"/>
                <w:szCs w:val="20"/>
              </w:rPr>
            </w:pPr>
            <w:r w:rsidRPr="00114D1C">
              <w:rPr>
                <w:sz w:val="20"/>
                <w:szCs w:val="20"/>
              </w:rPr>
              <w:t>7</w:t>
            </w:r>
          </w:p>
        </w:tc>
        <w:tc>
          <w:tcPr>
            <w:tcW w:w="719" w:type="pct"/>
            <w:noWrap/>
            <w:vAlign w:val="center"/>
            <w:hideMark/>
          </w:tcPr>
          <w:p w:rsidR="001A282E" w:rsidRPr="00114D1C" w:rsidRDefault="001A282E" w:rsidP="001A282E">
            <w:pPr>
              <w:jc w:val="center"/>
              <w:rPr>
                <w:sz w:val="20"/>
                <w:szCs w:val="20"/>
              </w:rPr>
            </w:pPr>
            <w:r w:rsidRPr="00114D1C">
              <w:rPr>
                <w:sz w:val="20"/>
                <w:szCs w:val="20"/>
              </w:rPr>
              <w:t>6</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6</w:t>
            </w:r>
          </w:p>
        </w:tc>
        <w:tc>
          <w:tcPr>
            <w:tcW w:w="646" w:type="pct"/>
            <w:vAlign w:val="center"/>
          </w:tcPr>
          <w:p w:rsidR="001A282E" w:rsidRPr="00114D1C" w:rsidRDefault="001A282E" w:rsidP="00C70A23">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Sociálně terapeutické dílny</w:t>
            </w:r>
          </w:p>
        </w:tc>
        <w:tc>
          <w:tcPr>
            <w:tcW w:w="1126" w:type="pct"/>
            <w:noWrap/>
            <w:vAlign w:val="center"/>
            <w:hideMark/>
          </w:tcPr>
          <w:p w:rsidR="001A282E" w:rsidRPr="00114D1C" w:rsidRDefault="001A282E" w:rsidP="001A282E">
            <w:pPr>
              <w:jc w:val="center"/>
              <w:rPr>
                <w:sz w:val="20"/>
                <w:szCs w:val="20"/>
              </w:rPr>
            </w:pPr>
            <w:r w:rsidRPr="00114D1C">
              <w:rPr>
                <w:sz w:val="20"/>
                <w:szCs w:val="20"/>
              </w:rPr>
              <w:t>4</w:t>
            </w:r>
          </w:p>
        </w:tc>
        <w:tc>
          <w:tcPr>
            <w:tcW w:w="719" w:type="pct"/>
            <w:noWrap/>
            <w:vAlign w:val="center"/>
            <w:hideMark/>
          </w:tcPr>
          <w:p w:rsidR="001A282E" w:rsidRPr="00114D1C" w:rsidRDefault="001A282E" w:rsidP="001A282E">
            <w:pPr>
              <w:jc w:val="center"/>
              <w:rPr>
                <w:sz w:val="20"/>
                <w:szCs w:val="20"/>
              </w:rPr>
            </w:pPr>
            <w:r w:rsidRPr="00114D1C">
              <w:rPr>
                <w:sz w:val="20"/>
                <w:szCs w:val="20"/>
              </w:rPr>
              <w:t>5</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5</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Terapeutické komunity</w:t>
            </w:r>
          </w:p>
        </w:tc>
        <w:tc>
          <w:tcPr>
            <w:tcW w:w="1126" w:type="pct"/>
            <w:noWrap/>
            <w:vAlign w:val="center"/>
            <w:hideMark/>
          </w:tcPr>
          <w:p w:rsidR="001A282E" w:rsidRPr="00114D1C" w:rsidRDefault="001A282E" w:rsidP="001A282E">
            <w:pPr>
              <w:jc w:val="center"/>
              <w:rPr>
                <w:sz w:val="20"/>
                <w:szCs w:val="20"/>
              </w:rPr>
            </w:pPr>
            <w:r w:rsidRPr="00114D1C">
              <w:rPr>
                <w:sz w:val="20"/>
                <w:szCs w:val="20"/>
              </w:rPr>
              <w:t>1</w:t>
            </w:r>
          </w:p>
        </w:tc>
        <w:tc>
          <w:tcPr>
            <w:tcW w:w="719" w:type="pct"/>
            <w:noWrap/>
            <w:vAlign w:val="center"/>
            <w:hideMark/>
          </w:tcPr>
          <w:p w:rsidR="001A282E" w:rsidRPr="00114D1C" w:rsidRDefault="001A282E" w:rsidP="001A282E">
            <w:pPr>
              <w:jc w:val="center"/>
              <w:rPr>
                <w:sz w:val="20"/>
                <w:szCs w:val="20"/>
              </w:rPr>
            </w:pPr>
            <w:r w:rsidRPr="00114D1C">
              <w:rPr>
                <w:sz w:val="20"/>
                <w:szCs w:val="20"/>
              </w:rPr>
              <w:t>1</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Terénní programy</w:t>
            </w:r>
          </w:p>
        </w:tc>
        <w:tc>
          <w:tcPr>
            <w:tcW w:w="1126" w:type="pct"/>
            <w:noWrap/>
            <w:vAlign w:val="center"/>
            <w:hideMark/>
          </w:tcPr>
          <w:p w:rsidR="001A282E" w:rsidRPr="00114D1C" w:rsidRDefault="001A282E" w:rsidP="001A282E">
            <w:pPr>
              <w:jc w:val="center"/>
              <w:rPr>
                <w:sz w:val="20"/>
                <w:szCs w:val="20"/>
              </w:rPr>
            </w:pPr>
            <w:r w:rsidRPr="00114D1C">
              <w:rPr>
                <w:sz w:val="20"/>
                <w:szCs w:val="20"/>
              </w:rPr>
              <w:t>13</w:t>
            </w:r>
          </w:p>
        </w:tc>
        <w:tc>
          <w:tcPr>
            <w:tcW w:w="719" w:type="pct"/>
            <w:noWrap/>
            <w:vAlign w:val="center"/>
            <w:hideMark/>
          </w:tcPr>
          <w:p w:rsidR="001A282E" w:rsidRPr="00114D1C" w:rsidRDefault="001A282E" w:rsidP="001A282E">
            <w:pPr>
              <w:jc w:val="center"/>
              <w:rPr>
                <w:sz w:val="20"/>
                <w:szCs w:val="20"/>
              </w:rPr>
            </w:pPr>
            <w:r w:rsidRPr="00114D1C">
              <w:rPr>
                <w:sz w:val="20"/>
                <w:szCs w:val="20"/>
              </w:rPr>
              <w:t>14</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14</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0</w:t>
            </w:r>
          </w:p>
        </w:tc>
      </w:tr>
      <w:tr w:rsidR="001A282E" w:rsidRPr="00C17E57" w:rsidTr="00D0092D">
        <w:trPr>
          <w:trHeight w:val="288"/>
          <w:jc w:val="center"/>
        </w:trPr>
        <w:tc>
          <w:tcPr>
            <w:tcW w:w="1785" w:type="pct"/>
            <w:shd w:val="clear" w:color="auto" w:fill="FBD4B4" w:themeFill="accent6" w:themeFillTint="66"/>
            <w:noWrap/>
            <w:vAlign w:val="center"/>
            <w:hideMark/>
          </w:tcPr>
          <w:p w:rsidR="001A282E" w:rsidRPr="00114D1C" w:rsidRDefault="001A282E" w:rsidP="001A282E">
            <w:pPr>
              <w:rPr>
                <w:sz w:val="20"/>
                <w:szCs w:val="20"/>
              </w:rPr>
            </w:pPr>
            <w:r w:rsidRPr="00114D1C">
              <w:rPr>
                <w:sz w:val="20"/>
                <w:szCs w:val="20"/>
              </w:rPr>
              <w:t>Sociální rehabilitace</w:t>
            </w:r>
          </w:p>
        </w:tc>
        <w:tc>
          <w:tcPr>
            <w:tcW w:w="1126" w:type="pct"/>
            <w:noWrap/>
            <w:vAlign w:val="center"/>
            <w:hideMark/>
          </w:tcPr>
          <w:p w:rsidR="001A282E" w:rsidRPr="00114D1C" w:rsidRDefault="001A282E" w:rsidP="001A282E">
            <w:pPr>
              <w:jc w:val="center"/>
              <w:rPr>
                <w:sz w:val="20"/>
                <w:szCs w:val="20"/>
              </w:rPr>
            </w:pPr>
            <w:r w:rsidRPr="00114D1C">
              <w:rPr>
                <w:sz w:val="20"/>
                <w:szCs w:val="20"/>
              </w:rPr>
              <w:t>14</w:t>
            </w:r>
          </w:p>
        </w:tc>
        <w:tc>
          <w:tcPr>
            <w:tcW w:w="719" w:type="pct"/>
            <w:noWrap/>
            <w:vAlign w:val="center"/>
            <w:hideMark/>
          </w:tcPr>
          <w:p w:rsidR="001A282E" w:rsidRPr="00114D1C" w:rsidRDefault="001A282E" w:rsidP="001A282E">
            <w:pPr>
              <w:jc w:val="center"/>
              <w:rPr>
                <w:sz w:val="20"/>
                <w:szCs w:val="20"/>
              </w:rPr>
            </w:pPr>
            <w:r w:rsidRPr="00114D1C">
              <w:rPr>
                <w:sz w:val="20"/>
                <w:szCs w:val="20"/>
              </w:rPr>
              <w:t>13</w:t>
            </w:r>
          </w:p>
        </w:tc>
        <w:tc>
          <w:tcPr>
            <w:tcW w:w="724" w:type="pct"/>
            <w:vAlign w:val="center"/>
          </w:tcPr>
          <w:p w:rsidR="001A282E" w:rsidRPr="00114D1C" w:rsidRDefault="001A282E" w:rsidP="001A282E">
            <w:pPr>
              <w:jc w:val="center"/>
              <w:rPr>
                <w:color w:val="000000"/>
                <w:sz w:val="20"/>
                <w:szCs w:val="20"/>
              </w:rPr>
            </w:pPr>
            <w:r w:rsidRPr="00114D1C">
              <w:rPr>
                <w:color w:val="000000"/>
                <w:sz w:val="20"/>
                <w:szCs w:val="20"/>
              </w:rPr>
              <w:t>16</w:t>
            </w:r>
          </w:p>
        </w:tc>
        <w:tc>
          <w:tcPr>
            <w:tcW w:w="646" w:type="pct"/>
            <w:vAlign w:val="bottom"/>
          </w:tcPr>
          <w:p w:rsidR="001A282E" w:rsidRPr="00114D1C" w:rsidRDefault="001A282E" w:rsidP="00B2640C">
            <w:pPr>
              <w:jc w:val="center"/>
              <w:rPr>
                <w:color w:val="000000"/>
                <w:sz w:val="20"/>
                <w:szCs w:val="20"/>
              </w:rPr>
            </w:pPr>
            <w:r w:rsidRPr="00114D1C">
              <w:rPr>
                <w:color w:val="000000"/>
                <w:sz w:val="20"/>
                <w:szCs w:val="20"/>
              </w:rPr>
              <w:t>3</w:t>
            </w:r>
          </w:p>
        </w:tc>
      </w:tr>
      <w:tr w:rsidR="001A282E" w:rsidRPr="00C17E57" w:rsidTr="00D0092D">
        <w:trPr>
          <w:trHeight w:val="288"/>
          <w:jc w:val="center"/>
        </w:trPr>
        <w:tc>
          <w:tcPr>
            <w:tcW w:w="1785" w:type="pct"/>
            <w:noWrap/>
            <w:vAlign w:val="center"/>
            <w:hideMark/>
          </w:tcPr>
          <w:p w:rsidR="001A282E" w:rsidRPr="00114D1C" w:rsidRDefault="001A282E" w:rsidP="001A282E">
            <w:pPr>
              <w:rPr>
                <w:b/>
                <w:sz w:val="20"/>
                <w:szCs w:val="20"/>
              </w:rPr>
            </w:pPr>
            <w:r w:rsidRPr="00114D1C">
              <w:rPr>
                <w:b/>
                <w:sz w:val="20"/>
                <w:szCs w:val="20"/>
              </w:rPr>
              <w:t>Celkem</w:t>
            </w:r>
          </w:p>
        </w:tc>
        <w:tc>
          <w:tcPr>
            <w:tcW w:w="1126" w:type="pct"/>
            <w:noWrap/>
            <w:vAlign w:val="center"/>
            <w:hideMark/>
          </w:tcPr>
          <w:p w:rsidR="001A282E" w:rsidRPr="00114D1C" w:rsidRDefault="001A282E" w:rsidP="001A282E">
            <w:pPr>
              <w:jc w:val="center"/>
              <w:rPr>
                <w:b/>
                <w:sz w:val="20"/>
                <w:szCs w:val="20"/>
              </w:rPr>
            </w:pPr>
            <w:r w:rsidRPr="00114D1C">
              <w:rPr>
                <w:b/>
                <w:sz w:val="20"/>
                <w:szCs w:val="20"/>
              </w:rPr>
              <w:t>301</w:t>
            </w:r>
          </w:p>
        </w:tc>
        <w:tc>
          <w:tcPr>
            <w:tcW w:w="719" w:type="pct"/>
            <w:noWrap/>
            <w:vAlign w:val="center"/>
            <w:hideMark/>
          </w:tcPr>
          <w:p w:rsidR="001A282E" w:rsidRPr="00114D1C" w:rsidRDefault="001A282E" w:rsidP="001A282E">
            <w:pPr>
              <w:jc w:val="center"/>
              <w:rPr>
                <w:b/>
                <w:sz w:val="20"/>
                <w:szCs w:val="20"/>
              </w:rPr>
            </w:pPr>
            <w:r w:rsidRPr="00114D1C">
              <w:rPr>
                <w:b/>
                <w:sz w:val="20"/>
                <w:szCs w:val="20"/>
              </w:rPr>
              <w:t>304</w:t>
            </w:r>
          </w:p>
        </w:tc>
        <w:tc>
          <w:tcPr>
            <w:tcW w:w="724" w:type="pct"/>
          </w:tcPr>
          <w:p w:rsidR="001A282E" w:rsidRPr="00114D1C" w:rsidRDefault="001A282E" w:rsidP="001A282E">
            <w:pPr>
              <w:jc w:val="center"/>
              <w:rPr>
                <w:b/>
                <w:sz w:val="20"/>
                <w:szCs w:val="20"/>
              </w:rPr>
            </w:pPr>
            <w:r w:rsidRPr="00114D1C">
              <w:rPr>
                <w:b/>
                <w:sz w:val="20"/>
                <w:szCs w:val="20"/>
              </w:rPr>
              <w:t>304</w:t>
            </w:r>
          </w:p>
        </w:tc>
        <w:tc>
          <w:tcPr>
            <w:tcW w:w="646" w:type="pct"/>
          </w:tcPr>
          <w:p w:rsidR="001A282E" w:rsidRPr="00114D1C" w:rsidRDefault="001A282E" w:rsidP="00B2640C">
            <w:pPr>
              <w:jc w:val="center"/>
              <w:rPr>
                <w:b/>
                <w:sz w:val="20"/>
                <w:szCs w:val="20"/>
              </w:rPr>
            </w:pPr>
            <w:r w:rsidRPr="00114D1C">
              <w:rPr>
                <w:b/>
                <w:sz w:val="20"/>
                <w:szCs w:val="20"/>
              </w:rPr>
              <w:t>304</w:t>
            </w:r>
          </w:p>
        </w:tc>
      </w:tr>
    </w:tbl>
    <w:p w:rsidR="007E0D0E" w:rsidRPr="009A0FDA" w:rsidRDefault="007E0D0E" w:rsidP="007E0D0E">
      <w:pPr>
        <w:spacing w:after="120"/>
        <w:rPr>
          <w:rFonts w:ascii="Tahoma" w:hAnsi="Tahoma" w:cs="Tahoma"/>
          <w:sz w:val="18"/>
        </w:rPr>
      </w:pPr>
      <w:r>
        <w:rPr>
          <w:rFonts w:ascii="Tahoma" w:hAnsi="Tahoma" w:cs="Tahoma"/>
          <w:sz w:val="18"/>
        </w:rPr>
        <w:t>Z</w:t>
      </w:r>
      <w:r w:rsidRPr="009A0FDA">
        <w:rPr>
          <w:rFonts w:ascii="Tahoma" w:hAnsi="Tahoma" w:cs="Tahoma"/>
          <w:sz w:val="18"/>
        </w:rPr>
        <w:t>droj: síť sociálních služeb na území OK</w:t>
      </w:r>
    </w:p>
    <w:p w:rsidR="001A282E" w:rsidRDefault="001A282E" w:rsidP="001A282E"/>
    <w:p w:rsidR="007E0D0E" w:rsidRDefault="001A282E" w:rsidP="00AE1133">
      <w:r w:rsidRPr="004557AF">
        <w:t xml:space="preserve">V souvislosti s plněním cílů a opatření </w:t>
      </w:r>
      <w:r w:rsidR="00C9747A">
        <w:t xml:space="preserve">Střednědobého plánu </w:t>
      </w:r>
      <w:r w:rsidRPr="004557AF">
        <w:t>2015 – 2017 narostl zejména počet odlehčovacích služeb a </w:t>
      </w:r>
      <w:r w:rsidR="00B91D0C" w:rsidRPr="004557AF">
        <w:t xml:space="preserve">služeb </w:t>
      </w:r>
      <w:r w:rsidRPr="004557AF">
        <w:t xml:space="preserve">chráněné bydlení. Lze říci, že </w:t>
      </w:r>
      <w:r w:rsidR="00B91D0C" w:rsidRPr="004557AF">
        <w:t xml:space="preserve">tento nárůst </w:t>
      </w:r>
      <w:r w:rsidRPr="004557AF">
        <w:t xml:space="preserve">odpovídá současnému evropskému trendu, který se </w:t>
      </w:r>
      <w:r w:rsidR="00AE4173" w:rsidRPr="004557AF">
        <w:t xml:space="preserve">i </w:t>
      </w:r>
      <w:r w:rsidRPr="004557AF">
        <w:t xml:space="preserve">v případě </w:t>
      </w:r>
      <w:r w:rsidR="00C9747A">
        <w:t xml:space="preserve">OK </w:t>
      </w:r>
      <w:r w:rsidRPr="004557AF">
        <w:t>projevuje v mírném odklonu od péče poskytované v rezidenčních zařízeních k péči poskytované v přirozeném domácím prostředí</w:t>
      </w:r>
      <w:r w:rsidR="00B91D0C" w:rsidRPr="004557AF">
        <w:t>.</w:t>
      </w:r>
      <w:r w:rsidRPr="004557AF">
        <w:t xml:space="preserve"> U služeb sociální prevence lze pozorovat mírnou rostoucí tendenci u sociální rehabilitace, která je souborem specifických činností směřujících k dosažení samostatnosti, nezávislosti a</w:t>
      </w:r>
      <w:r w:rsidR="00607668">
        <w:t> </w:t>
      </w:r>
      <w:r w:rsidRPr="004557AF">
        <w:t>soběstačnosti osob, a to rozvojem jejich specifických schopností a dovedností, posilováním návyků a nácvikem výkonu běžných, pro samostatný život nezbytných činností alternativním způsobem využívajícím zachovaných schopností, potenciálů a</w:t>
      </w:r>
      <w:r w:rsidR="00607668">
        <w:t> </w:t>
      </w:r>
      <w:r w:rsidRPr="004557AF">
        <w:t>kompetencí, což je v souladu s v</w:t>
      </w:r>
      <w:r w:rsidR="00B50278">
        <w:t>ýše zmíněným evropským trendem.</w:t>
      </w:r>
    </w:p>
    <w:p w:rsidR="00B50278" w:rsidRPr="00AE1133" w:rsidRDefault="00B50278" w:rsidP="00AE1133"/>
    <w:p w:rsidR="00AE1133" w:rsidRDefault="00AE1133" w:rsidP="00AE1133">
      <w:pPr>
        <w:pStyle w:val="Titulek"/>
        <w:keepNext/>
      </w:pPr>
      <w:bookmarkStart w:id="55" w:name="_Toc469993961"/>
      <w:r>
        <w:t xml:space="preserve">Graf </w:t>
      </w:r>
      <w:fldSimple w:instr=" SEQ Graf \* ARABIC ">
        <w:r w:rsidR="00A70182">
          <w:rPr>
            <w:noProof/>
          </w:rPr>
          <w:t>7</w:t>
        </w:r>
      </w:fldSimple>
      <w:r>
        <w:t xml:space="preserve"> </w:t>
      </w:r>
      <w:r w:rsidRPr="00B3239D">
        <w:t>Poskytované sociální služby zařazené do sítě sociálních služeb Olomouckého kraje v</w:t>
      </w:r>
      <w:r>
        <w:t> </w:t>
      </w:r>
      <w:r w:rsidRPr="00B3239D">
        <w:t>letech 2015, 2016, 2017 dle druhu</w:t>
      </w:r>
      <w:bookmarkEnd w:id="55"/>
    </w:p>
    <w:p w:rsidR="001A282E" w:rsidRPr="003C66BC" w:rsidRDefault="001A282E" w:rsidP="001A282E">
      <w:pPr>
        <w:keepNext/>
        <w:rPr>
          <w:b/>
          <w:bCs/>
          <w:sz w:val="20"/>
          <w:szCs w:val="20"/>
        </w:rPr>
      </w:pPr>
      <w:r>
        <w:rPr>
          <w:noProof/>
        </w:rPr>
        <w:drawing>
          <wp:inline distT="0" distB="0" distL="0" distR="0" wp14:anchorId="3AEDB6A5" wp14:editId="4C84B334">
            <wp:extent cx="5994400" cy="3564467"/>
            <wp:effectExtent l="0" t="0" r="25400" b="1714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282E" w:rsidRDefault="007E0D0E" w:rsidP="00AE1133">
      <w:pPr>
        <w:spacing w:after="120"/>
        <w:rPr>
          <w:rFonts w:ascii="Tahoma" w:hAnsi="Tahoma" w:cs="Tahoma"/>
          <w:sz w:val="18"/>
        </w:rPr>
      </w:pPr>
      <w:r>
        <w:rPr>
          <w:rFonts w:ascii="Tahoma" w:hAnsi="Tahoma" w:cs="Tahoma"/>
          <w:sz w:val="18"/>
        </w:rPr>
        <w:t>Z</w:t>
      </w:r>
      <w:r w:rsidRPr="009A0FDA">
        <w:rPr>
          <w:rFonts w:ascii="Tahoma" w:hAnsi="Tahoma" w:cs="Tahoma"/>
          <w:sz w:val="18"/>
        </w:rPr>
        <w:t>droj: sí</w:t>
      </w:r>
      <w:r w:rsidR="00AE1133">
        <w:rPr>
          <w:rFonts w:ascii="Tahoma" w:hAnsi="Tahoma" w:cs="Tahoma"/>
          <w:sz w:val="18"/>
        </w:rPr>
        <w:t>ť sociálních služeb na území OK</w:t>
      </w:r>
    </w:p>
    <w:p w:rsidR="00B50278" w:rsidRDefault="00B50278">
      <w:pPr>
        <w:spacing w:before="0" w:after="200" w:line="276" w:lineRule="auto"/>
        <w:jc w:val="left"/>
        <w:rPr>
          <w:rFonts w:ascii="Tahoma" w:hAnsi="Tahoma" w:cs="Tahoma"/>
          <w:sz w:val="18"/>
        </w:rPr>
      </w:pPr>
      <w:r>
        <w:rPr>
          <w:rFonts w:ascii="Tahoma" w:hAnsi="Tahoma" w:cs="Tahoma"/>
          <w:sz w:val="18"/>
        </w:rPr>
        <w:br w:type="page"/>
      </w:r>
    </w:p>
    <w:p w:rsidR="00AE1133" w:rsidRDefault="00AE1133" w:rsidP="00AE1133">
      <w:pPr>
        <w:pStyle w:val="Titulek"/>
        <w:keepNext/>
      </w:pPr>
      <w:bookmarkStart w:id="56" w:name="_Toc469995003"/>
      <w:r>
        <w:t xml:space="preserve">Tabulka </w:t>
      </w:r>
      <w:fldSimple w:instr=" SEQ Tabulka \* ARABIC ">
        <w:r w:rsidR="00A70182">
          <w:rPr>
            <w:noProof/>
          </w:rPr>
          <w:t>11</w:t>
        </w:r>
      </w:fldSimple>
      <w:r>
        <w:t xml:space="preserve"> </w:t>
      </w:r>
      <w:r w:rsidRPr="008629CB">
        <w:t>Přehled služeb zařazených do sítě sociálních služeb Olomouckého kraje dle zaměření na poradenství, péči a prevenci v období 2015, 2016 a 2017</w:t>
      </w:r>
      <w:bookmarkEnd w:id="56"/>
    </w:p>
    <w:tbl>
      <w:tblPr>
        <w:tblStyle w:val="Mkatabulky22"/>
        <w:tblpPr w:leftFromText="141" w:rightFromText="141" w:vertAnchor="text" w:horzAnchor="margin" w:tblpXSpec="center" w:tblpY="31"/>
        <w:tblW w:w="5000" w:type="pct"/>
        <w:jc w:val="center"/>
        <w:tblLook w:val="04A0" w:firstRow="1" w:lastRow="0" w:firstColumn="1" w:lastColumn="0" w:noHBand="0" w:noVBand="1"/>
      </w:tblPr>
      <w:tblGrid>
        <w:gridCol w:w="1700"/>
        <w:gridCol w:w="2370"/>
        <w:gridCol w:w="1876"/>
        <w:gridCol w:w="1698"/>
        <w:gridCol w:w="1644"/>
      </w:tblGrid>
      <w:tr w:rsidR="001A282E" w:rsidRPr="00C17E57" w:rsidTr="001A282E">
        <w:trPr>
          <w:trHeight w:val="300"/>
          <w:jc w:val="center"/>
        </w:trPr>
        <w:tc>
          <w:tcPr>
            <w:tcW w:w="915" w:type="pct"/>
            <w:noWrap/>
            <w:vAlign w:val="center"/>
            <w:hideMark/>
          </w:tcPr>
          <w:p w:rsidR="001A282E" w:rsidRPr="00C17E57" w:rsidRDefault="001A282E" w:rsidP="001A282E">
            <w:pPr>
              <w:jc w:val="center"/>
            </w:pPr>
            <w:r w:rsidRPr="00C17E57">
              <w:t> </w:t>
            </w:r>
          </w:p>
        </w:tc>
        <w:tc>
          <w:tcPr>
            <w:tcW w:w="1276" w:type="pct"/>
            <w:shd w:val="clear" w:color="auto" w:fill="BFBFBF" w:themeFill="background1" w:themeFillShade="BF"/>
            <w:noWrap/>
            <w:vAlign w:val="center"/>
            <w:hideMark/>
          </w:tcPr>
          <w:p w:rsidR="001A282E" w:rsidRPr="00C17E57" w:rsidRDefault="001A282E" w:rsidP="001A282E">
            <w:pPr>
              <w:jc w:val="center"/>
              <w:rPr>
                <w:b/>
              </w:rPr>
            </w:pPr>
            <w:r w:rsidRPr="00C17E57">
              <w:rPr>
                <w:b/>
              </w:rPr>
              <w:t>Poradenství</w:t>
            </w:r>
          </w:p>
        </w:tc>
        <w:tc>
          <w:tcPr>
            <w:tcW w:w="1010" w:type="pct"/>
            <w:shd w:val="clear" w:color="auto" w:fill="BFBFBF" w:themeFill="background1" w:themeFillShade="BF"/>
            <w:noWrap/>
            <w:vAlign w:val="center"/>
            <w:hideMark/>
          </w:tcPr>
          <w:p w:rsidR="001A282E" w:rsidRPr="00C17E57" w:rsidRDefault="001A282E" w:rsidP="001A282E">
            <w:pPr>
              <w:jc w:val="center"/>
              <w:rPr>
                <w:b/>
              </w:rPr>
            </w:pPr>
            <w:r w:rsidRPr="00C17E57">
              <w:rPr>
                <w:b/>
              </w:rPr>
              <w:t>Prevence</w:t>
            </w:r>
          </w:p>
        </w:tc>
        <w:tc>
          <w:tcPr>
            <w:tcW w:w="914" w:type="pct"/>
            <w:shd w:val="clear" w:color="auto" w:fill="BFBFBF" w:themeFill="background1" w:themeFillShade="BF"/>
            <w:noWrap/>
            <w:vAlign w:val="center"/>
            <w:hideMark/>
          </w:tcPr>
          <w:p w:rsidR="001A282E" w:rsidRPr="00C17E57" w:rsidRDefault="001A282E" w:rsidP="001A282E">
            <w:pPr>
              <w:jc w:val="center"/>
              <w:rPr>
                <w:b/>
              </w:rPr>
            </w:pPr>
            <w:r w:rsidRPr="00C17E57">
              <w:rPr>
                <w:b/>
              </w:rPr>
              <w:t>Péče</w:t>
            </w:r>
          </w:p>
        </w:tc>
        <w:tc>
          <w:tcPr>
            <w:tcW w:w="885" w:type="pct"/>
            <w:shd w:val="clear" w:color="auto" w:fill="BFBFBF" w:themeFill="background1" w:themeFillShade="BF"/>
            <w:vAlign w:val="center"/>
          </w:tcPr>
          <w:p w:rsidR="001A282E" w:rsidRPr="00C17E57" w:rsidRDefault="001A282E" w:rsidP="001A282E">
            <w:pPr>
              <w:jc w:val="center"/>
              <w:rPr>
                <w:b/>
              </w:rPr>
            </w:pPr>
            <w:r w:rsidRPr="00C17E57">
              <w:rPr>
                <w:b/>
              </w:rPr>
              <w:t>Celkem</w:t>
            </w:r>
          </w:p>
        </w:tc>
      </w:tr>
      <w:tr w:rsidR="001A282E" w:rsidRPr="00C17E57" w:rsidTr="001A282E">
        <w:trPr>
          <w:trHeight w:val="300"/>
          <w:jc w:val="center"/>
        </w:trPr>
        <w:tc>
          <w:tcPr>
            <w:tcW w:w="915" w:type="pct"/>
            <w:noWrap/>
            <w:vAlign w:val="center"/>
            <w:hideMark/>
          </w:tcPr>
          <w:p w:rsidR="001A282E" w:rsidRPr="003B364A" w:rsidRDefault="001A282E" w:rsidP="001A282E">
            <w:pPr>
              <w:jc w:val="center"/>
              <w:rPr>
                <w:b/>
              </w:rPr>
            </w:pPr>
            <w:r w:rsidRPr="003B364A">
              <w:rPr>
                <w:b/>
              </w:rPr>
              <w:t>2015</w:t>
            </w:r>
          </w:p>
        </w:tc>
        <w:tc>
          <w:tcPr>
            <w:tcW w:w="1276" w:type="pct"/>
            <w:noWrap/>
            <w:vAlign w:val="center"/>
            <w:hideMark/>
          </w:tcPr>
          <w:p w:rsidR="001A282E" w:rsidRPr="00920E2F" w:rsidRDefault="001A282E" w:rsidP="001A282E">
            <w:pPr>
              <w:jc w:val="center"/>
            </w:pPr>
            <w:r w:rsidRPr="00920E2F">
              <w:t>25</w:t>
            </w:r>
          </w:p>
        </w:tc>
        <w:tc>
          <w:tcPr>
            <w:tcW w:w="1010" w:type="pct"/>
            <w:noWrap/>
            <w:vAlign w:val="center"/>
            <w:hideMark/>
          </w:tcPr>
          <w:p w:rsidR="001A282E" w:rsidRPr="00920E2F" w:rsidRDefault="001A282E" w:rsidP="001A282E">
            <w:pPr>
              <w:jc w:val="center"/>
            </w:pPr>
            <w:r w:rsidRPr="00920E2F">
              <w:t>124</w:t>
            </w:r>
          </w:p>
        </w:tc>
        <w:tc>
          <w:tcPr>
            <w:tcW w:w="914" w:type="pct"/>
            <w:noWrap/>
            <w:vAlign w:val="center"/>
            <w:hideMark/>
          </w:tcPr>
          <w:p w:rsidR="001A282E" w:rsidRPr="00920E2F" w:rsidRDefault="001A282E" w:rsidP="001A282E">
            <w:pPr>
              <w:jc w:val="center"/>
            </w:pPr>
            <w:r w:rsidRPr="00920E2F">
              <w:t>152</w:t>
            </w:r>
          </w:p>
        </w:tc>
        <w:tc>
          <w:tcPr>
            <w:tcW w:w="885" w:type="pct"/>
            <w:vAlign w:val="center"/>
          </w:tcPr>
          <w:p w:rsidR="001A282E" w:rsidRPr="00920E2F" w:rsidRDefault="001A282E" w:rsidP="001A282E">
            <w:pPr>
              <w:jc w:val="center"/>
            </w:pPr>
            <w:r w:rsidRPr="00920E2F">
              <w:t>301</w:t>
            </w:r>
          </w:p>
        </w:tc>
      </w:tr>
      <w:tr w:rsidR="001A282E" w:rsidRPr="00C17E57" w:rsidTr="001A282E">
        <w:trPr>
          <w:trHeight w:val="379"/>
          <w:jc w:val="center"/>
        </w:trPr>
        <w:tc>
          <w:tcPr>
            <w:tcW w:w="915" w:type="pct"/>
            <w:noWrap/>
            <w:vAlign w:val="center"/>
            <w:hideMark/>
          </w:tcPr>
          <w:p w:rsidR="001A282E" w:rsidRPr="003B364A" w:rsidRDefault="001A282E" w:rsidP="001A282E">
            <w:pPr>
              <w:jc w:val="center"/>
              <w:rPr>
                <w:b/>
              </w:rPr>
            </w:pPr>
            <w:r w:rsidRPr="003B364A">
              <w:rPr>
                <w:b/>
              </w:rPr>
              <w:t>2016</w:t>
            </w:r>
          </w:p>
        </w:tc>
        <w:tc>
          <w:tcPr>
            <w:tcW w:w="1276" w:type="pct"/>
            <w:noWrap/>
            <w:vAlign w:val="center"/>
            <w:hideMark/>
          </w:tcPr>
          <w:p w:rsidR="001A282E" w:rsidRPr="00920E2F" w:rsidRDefault="001A282E" w:rsidP="001A282E">
            <w:pPr>
              <w:jc w:val="center"/>
            </w:pPr>
            <w:r w:rsidRPr="00920E2F">
              <w:t>23</w:t>
            </w:r>
          </w:p>
        </w:tc>
        <w:tc>
          <w:tcPr>
            <w:tcW w:w="1010" w:type="pct"/>
            <w:noWrap/>
            <w:vAlign w:val="center"/>
            <w:hideMark/>
          </w:tcPr>
          <w:p w:rsidR="001A282E" w:rsidRPr="00920E2F" w:rsidRDefault="001A282E" w:rsidP="001A282E">
            <w:pPr>
              <w:jc w:val="center"/>
            </w:pPr>
            <w:r w:rsidRPr="00920E2F">
              <w:t>121</w:t>
            </w:r>
          </w:p>
        </w:tc>
        <w:tc>
          <w:tcPr>
            <w:tcW w:w="914" w:type="pct"/>
            <w:noWrap/>
            <w:vAlign w:val="center"/>
            <w:hideMark/>
          </w:tcPr>
          <w:p w:rsidR="001A282E" w:rsidRPr="00920E2F" w:rsidRDefault="001A282E" w:rsidP="001A282E">
            <w:pPr>
              <w:jc w:val="center"/>
            </w:pPr>
            <w:r w:rsidRPr="00920E2F">
              <w:t>160</w:t>
            </w:r>
          </w:p>
        </w:tc>
        <w:tc>
          <w:tcPr>
            <w:tcW w:w="885" w:type="pct"/>
            <w:vAlign w:val="center"/>
          </w:tcPr>
          <w:p w:rsidR="001A282E" w:rsidRPr="00920E2F" w:rsidRDefault="001A282E" w:rsidP="001A282E">
            <w:pPr>
              <w:jc w:val="center"/>
            </w:pPr>
            <w:r w:rsidRPr="00920E2F">
              <w:t>304</w:t>
            </w:r>
          </w:p>
        </w:tc>
      </w:tr>
      <w:tr w:rsidR="001A282E" w:rsidRPr="00C17E57" w:rsidTr="001A282E">
        <w:trPr>
          <w:trHeight w:val="377"/>
          <w:jc w:val="center"/>
        </w:trPr>
        <w:tc>
          <w:tcPr>
            <w:tcW w:w="915" w:type="pct"/>
            <w:noWrap/>
            <w:vAlign w:val="center"/>
          </w:tcPr>
          <w:p w:rsidR="001A282E" w:rsidRPr="003B364A" w:rsidRDefault="001A282E" w:rsidP="001A282E">
            <w:pPr>
              <w:jc w:val="center"/>
              <w:rPr>
                <w:b/>
              </w:rPr>
            </w:pPr>
            <w:r w:rsidRPr="003B364A">
              <w:rPr>
                <w:b/>
              </w:rPr>
              <w:t>2017</w:t>
            </w:r>
          </w:p>
        </w:tc>
        <w:tc>
          <w:tcPr>
            <w:tcW w:w="1276" w:type="pct"/>
            <w:noWrap/>
            <w:vAlign w:val="center"/>
          </w:tcPr>
          <w:p w:rsidR="001A282E" w:rsidRPr="00920E2F" w:rsidRDefault="001A282E" w:rsidP="001A282E">
            <w:pPr>
              <w:jc w:val="center"/>
            </w:pPr>
            <w:r w:rsidRPr="00920E2F">
              <w:t>24</w:t>
            </w:r>
          </w:p>
        </w:tc>
        <w:tc>
          <w:tcPr>
            <w:tcW w:w="1010" w:type="pct"/>
            <w:noWrap/>
            <w:vAlign w:val="center"/>
          </w:tcPr>
          <w:p w:rsidR="001A282E" w:rsidRPr="00920E2F" w:rsidRDefault="001A282E" w:rsidP="001A282E">
            <w:pPr>
              <w:jc w:val="center"/>
            </w:pPr>
            <w:r w:rsidRPr="00920E2F">
              <w:t>123</w:t>
            </w:r>
          </w:p>
        </w:tc>
        <w:tc>
          <w:tcPr>
            <w:tcW w:w="914" w:type="pct"/>
            <w:noWrap/>
            <w:vAlign w:val="center"/>
          </w:tcPr>
          <w:p w:rsidR="001A282E" w:rsidRPr="00920E2F" w:rsidRDefault="001A282E" w:rsidP="001A282E">
            <w:pPr>
              <w:jc w:val="center"/>
            </w:pPr>
            <w:r w:rsidRPr="00920E2F">
              <w:t>157</w:t>
            </w:r>
          </w:p>
        </w:tc>
        <w:tc>
          <w:tcPr>
            <w:tcW w:w="885" w:type="pct"/>
            <w:vAlign w:val="center"/>
          </w:tcPr>
          <w:p w:rsidR="001A282E" w:rsidRPr="00920E2F" w:rsidRDefault="001A282E" w:rsidP="001A282E">
            <w:pPr>
              <w:jc w:val="center"/>
            </w:pPr>
            <w:r w:rsidRPr="00920E2F">
              <w:t>304</w:t>
            </w:r>
          </w:p>
        </w:tc>
      </w:tr>
    </w:tbl>
    <w:p w:rsidR="007E0D0E" w:rsidRPr="009A0FDA" w:rsidRDefault="007E0D0E" w:rsidP="007E0D0E">
      <w:pPr>
        <w:spacing w:after="120"/>
        <w:rPr>
          <w:rFonts w:ascii="Tahoma" w:hAnsi="Tahoma" w:cs="Tahoma"/>
          <w:sz w:val="18"/>
        </w:rPr>
      </w:pPr>
      <w:r>
        <w:rPr>
          <w:rFonts w:ascii="Tahoma" w:hAnsi="Tahoma" w:cs="Tahoma"/>
          <w:sz w:val="18"/>
        </w:rPr>
        <w:t>Z</w:t>
      </w:r>
      <w:r w:rsidRPr="009A0FDA">
        <w:rPr>
          <w:rFonts w:ascii="Tahoma" w:hAnsi="Tahoma" w:cs="Tahoma"/>
          <w:sz w:val="18"/>
        </w:rPr>
        <w:t>droj: síť sociálních služeb na území OK</w:t>
      </w:r>
    </w:p>
    <w:p w:rsidR="005A228C" w:rsidRPr="007E0D0E" w:rsidRDefault="005A228C" w:rsidP="005A228C">
      <w:pPr>
        <w:rPr>
          <w:highlight w:val="yellow"/>
        </w:rPr>
      </w:pPr>
    </w:p>
    <w:p w:rsidR="005A228C" w:rsidRPr="00C9747A" w:rsidRDefault="005A228C" w:rsidP="005A228C">
      <w:r w:rsidRPr="00C9747A">
        <w:t xml:space="preserve">Z výše uvedené tabulky </w:t>
      </w:r>
      <w:r w:rsidR="007E0D0E">
        <w:t>11</w:t>
      </w:r>
      <w:r w:rsidRPr="00C9747A">
        <w:t xml:space="preserve"> vyplývá, že při meziročním srovnání let 2016 a 2017 došlo ke snížení počtu sociálních služeb zaměřených na péči a naopak k</w:t>
      </w:r>
      <w:r w:rsidR="00946773">
        <w:t> </w:t>
      </w:r>
      <w:r w:rsidRPr="00C9747A">
        <w:t xml:space="preserve">mírnému  nárůstu služeb prevence. </w:t>
      </w:r>
    </w:p>
    <w:p w:rsidR="00B65F1E" w:rsidRDefault="001A282E" w:rsidP="00C9747A">
      <w:r w:rsidRPr="00E104D3">
        <w:t>V roce 2015</w:t>
      </w:r>
      <w:r>
        <w:t xml:space="preserve"> </w:t>
      </w:r>
      <w:r w:rsidRPr="00CA5FFC">
        <w:t>proběhl</w:t>
      </w:r>
      <w:r w:rsidR="00CA5FFC" w:rsidRPr="00CA5FFC">
        <w:t xml:space="preserve"> </w:t>
      </w:r>
      <w:r w:rsidR="00CA5FFC">
        <w:t xml:space="preserve">prostřednictvím modulu </w:t>
      </w:r>
      <w:proofErr w:type="spellStart"/>
      <w:r w:rsidR="00CA5FFC">
        <w:t>Benchmarking</w:t>
      </w:r>
      <w:proofErr w:type="spellEnd"/>
      <w:r w:rsidR="00CA5FFC">
        <w:t xml:space="preserve">, aplikace </w:t>
      </w:r>
      <w:proofErr w:type="spellStart"/>
      <w:r w:rsidR="00CA5FFC">
        <w:t>KISSoS</w:t>
      </w:r>
      <w:proofErr w:type="spellEnd"/>
      <w:r w:rsidR="00CA5FFC">
        <w:t xml:space="preserve">, </w:t>
      </w:r>
      <w:r>
        <w:t xml:space="preserve">pilotní sběr výkonnostních ukazatelů dle nastavených parametrů výkonu, které byly vyspecifikovány a nastaveny z proběhlých workshopů s poskytovateli sociálních služeb. Na základě setkání byla vytvořena metodická příručka </w:t>
      </w:r>
      <w:r w:rsidRPr="00E104D3">
        <w:t>"Terminologie druhů sociálních služeb a výkonnostní ukazatele"</w:t>
      </w:r>
      <w:r>
        <w:t xml:space="preserve">, která taktéž specifikuje obsah přímé sociální práce pro jednotlivé druhy sociálních služeb, terminologie zajišťuje větší validitu sbíraných dat do aplikace </w:t>
      </w:r>
      <w:proofErr w:type="spellStart"/>
      <w:r>
        <w:t>KISSoS</w:t>
      </w:r>
      <w:proofErr w:type="spellEnd"/>
      <w:r>
        <w:t xml:space="preserve">. </w:t>
      </w:r>
    </w:p>
    <w:p w:rsidR="00AE1133" w:rsidRDefault="00AE1133">
      <w:pPr>
        <w:spacing w:before="0" w:after="200" w:line="276" w:lineRule="auto"/>
        <w:jc w:val="left"/>
        <w:rPr>
          <w:b/>
          <w:u w:val="single"/>
        </w:rPr>
      </w:pPr>
    </w:p>
    <w:p w:rsidR="005A228C" w:rsidRPr="008411A0" w:rsidRDefault="005A228C" w:rsidP="005A228C">
      <w:pPr>
        <w:rPr>
          <w:b/>
          <w:u w:val="single"/>
        </w:rPr>
      </w:pPr>
      <w:r w:rsidRPr="008411A0">
        <w:rPr>
          <w:b/>
          <w:u w:val="single"/>
        </w:rPr>
        <w:t>Hodina přímé sociální práce ve vztahu ke klientovi sociální služby, využití kapacity počtu hodin přímé sociální práce.</w:t>
      </w:r>
    </w:p>
    <w:p w:rsidR="005A228C" w:rsidRDefault="005A228C" w:rsidP="005A228C">
      <w:r>
        <w:t>Hodiny přímé sociální práce jsou hodiny v rozsahu úkonů poskytovaných v rámci základních činností u jednotlivých druhů sociálních služeb dle vyhlášky č. 505/2006 Sb.</w:t>
      </w:r>
      <w:r w:rsidR="00946773">
        <w:t>,</w:t>
      </w:r>
      <w:r>
        <w:t xml:space="preserve"> nebo soubor základních činností, který je poskytován (realizován) pracovníkem v</w:t>
      </w:r>
      <w:r w:rsidR="00946773">
        <w:t> </w:t>
      </w:r>
      <w:r>
        <w:t>přímé péči klientovi sociální služby a u služeb sociální péče a podléhá částečné č</w:t>
      </w:r>
      <w:r w:rsidR="007E5042">
        <w:t>i</w:t>
      </w:r>
      <w:r w:rsidR="00946773">
        <w:t> </w:t>
      </w:r>
      <w:r>
        <w:t xml:space="preserve"> plné úhradě. Počet uhrazených hodin přímé sociální práce s klienty se většinou však nerovná počtu hodin přímé sociální práce vykonané pracovníky přímé péče.</w:t>
      </w:r>
    </w:p>
    <w:p w:rsidR="005A228C" w:rsidRDefault="005A228C" w:rsidP="005A228C">
      <w:r>
        <w:t xml:space="preserve">U služeb sociální prevence a poradenství </w:t>
      </w:r>
      <w:r w:rsidR="00662940">
        <w:t xml:space="preserve">je </w:t>
      </w:r>
      <w:r>
        <w:t>forma přímé sociální práce osobní jednání, telefonický kontakt, využití internetových aplikací (chat, email) s</w:t>
      </w:r>
      <w:r w:rsidR="00946773">
        <w:t> </w:t>
      </w:r>
      <w:r>
        <w:t>klientem</w:t>
      </w:r>
      <w:r w:rsidR="00946773">
        <w:t> </w:t>
      </w:r>
      <w:r>
        <w:t>/</w:t>
      </w:r>
      <w:r w:rsidR="00946773">
        <w:t> </w:t>
      </w:r>
      <w:r>
        <w:t>zájemcem o službu.</w:t>
      </w:r>
    </w:p>
    <w:p w:rsidR="005A228C" w:rsidRDefault="005A228C" w:rsidP="005A228C">
      <w:r>
        <w:t>Využití kapacity hodin přímé sociální práce – procentuální porovnání fondu pracovní doby přepočtených úvazků pracovníků v přímé péči s poskytnutými hodinami přímé sociální práce uživateli sociální služby.</w:t>
      </w:r>
    </w:p>
    <w:p w:rsidR="007E0D0E" w:rsidRDefault="007E0D0E" w:rsidP="005A228C">
      <w:pPr>
        <w:rPr>
          <w:b/>
          <w:u w:val="single"/>
        </w:rPr>
      </w:pPr>
    </w:p>
    <w:p w:rsidR="005A228C" w:rsidRPr="004912D1" w:rsidRDefault="005A228C" w:rsidP="005A228C">
      <w:pPr>
        <w:rPr>
          <w:b/>
          <w:u w:val="single"/>
        </w:rPr>
      </w:pPr>
      <w:r w:rsidRPr="004912D1">
        <w:rPr>
          <w:b/>
          <w:u w:val="single"/>
        </w:rPr>
        <w:t xml:space="preserve">Lůžkoden, </w:t>
      </w:r>
      <w:proofErr w:type="spellStart"/>
      <w:r w:rsidRPr="004912D1">
        <w:rPr>
          <w:b/>
          <w:u w:val="single"/>
        </w:rPr>
        <w:t>obložnost</w:t>
      </w:r>
      <w:proofErr w:type="spellEnd"/>
      <w:r w:rsidRPr="004912D1">
        <w:rPr>
          <w:b/>
          <w:u w:val="single"/>
        </w:rPr>
        <w:t xml:space="preserve">, využití kapacity počtu </w:t>
      </w:r>
      <w:proofErr w:type="spellStart"/>
      <w:r w:rsidRPr="004912D1">
        <w:rPr>
          <w:b/>
          <w:u w:val="single"/>
        </w:rPr>
        <w:t>lůžkodnů</w:t>
      </w:r>
      <w:proofErr w:type="spellEnd"/>
    </w:p>
    <w:p w:rsidR="005A228C" w:rsidRDefault="005A228C" w:rsidP="005A228C">
      <w:r>
        <w:t xml:space="preserve">Jedním </w:t>
      </w:r>
      <w:proofErr w:type="spellStart"/>
      <w:r>
        <w:t>lůžkodnem</w:t>
      </w:r>
      <w:proofErr w:type="spellEnd"/>
      <w:r>
        <w:t xml:space="preserve"> rozumíme jedno obsazené lůžko za den nebo noc, za které je uživateli účtována úhrada. Celkovým počtem </w:t>
      </w:r>
      <w:proofErr w:type="spellStart"/>
      <w:r>
        <w:t>lůžkodnů</w:t>
      </w:r>
      <w:proofErr w:type="spellEnd"/>
      <w:r>
        <w:t xml:space="preserve"> pak rozumíme součet všech dnů nebo nocí za sledované období, po které byla lůžka v zařízení obsazena. U</w:t>
      </w:r>
      <w:r w:rsidR="00946773">
        <w:t> </w:t>
      </w:r>
      <w:r>
        <w:t>pobytových služeb se v případě hospitalizace uživatele nebo jeho pobytu mimo zařízení počítá lůžko jako obsazené.</w:t>
      </w:r>
    </w:p>
    <w:p w:rsidR="005A228C" w:rsidRDefault="005A228C" w:rsidP="005A228C">
      <w:r>
        <w:t xml:space="preserve">Počet vykázaných </w:t>
      </w:r>
      <w:proofErr w:type="spellStart"/>
      <w:r>
        <w:t>lůžkodnů</w:t>
      </w:r>
      <w:proofErr w:type="spellEnd"/>
      <w:r>
        <w:t xml:space="preserve"> za jeden den nemůže být vyšší, než je počet registrovaných (nasmlouvaných) lůžek v zařízení poskytovatele.</w:t>
      </w:r>
    </w:p>
    <w:p w:rsidR="001A282E" w:rsidRDefault="005A228C" w:rsidP="00AE1133">
      <w:proofErr w:type="spellStart"/>
      <w:r>
        <w:t>Obložnost</w:t>
      </w:r>
      <w:proofErr w:type="spellEnd"/>
      <w:r>
        <w:t xml:space="preserve">, využití kapacity počtu </w:t>
      </w:r>
      <w:proofErr w:type="spellStart"/>
      <w:r>
        <w:t>lůžkodnů</w:t>
      </w:r>
      <w:proofErr w:type="spellEnd"/>
      <w:r>
        <w:t xml:space="preserve"> je procentuální porovnání obsazených lůžek k roční kapacitě registrovaných lůžek sociální služby.</w:t>
      </w:r>
    </w:p>
    <w:p w:rsidR="00AE1133" w:rsidRPr="00AE1133" w:rsidRDefault="00AE1133" w:rsidP="00AE1133"/>
    <w:p w:rsidR="00AE1133" w:rsidRDefault="00AE1133" w:rsidP="00AE1133">
      <w:pPr>
        <w:pStyle w:val="Titulek"/>
        <w:keepNext/>
      </w:pPr>
      <w:bookmarkStart w:id="57" w:name="_Toc469995004"/>
      <w:r>
        <w:t xml:space="preserve">Tabulka </w:t>
      </w:r>
      <w:fldSimple w:instr=" SEQ Tabulka \* ARABIC ">
        <w:r w:rsidR="00A70182">
          <w:rPr>
            <w:noProof/>
          </w:rPr>
          <w:t>12</w:t>
        </w:r>
      </w:fldSimple>
      <w:r>
        <w:t xml:space="preserve"> </w:t>
      </w:r>
      <w:r w:rsidRPr="00C46429">
        <w:t xml:space="preserve">Využití kapacity počtu hodin přímé sociální práce a </w:t>
      </w:r>
      <w:proofErr w:type="spellStart"/>
      <w:r w:rsidRPr="00C46429">
        <w:t>obložnost</w:t>
      </w:r>
      <w:proofErr w:type="spellEnd"/>
      <w:r w:rsidRPr="00C46429">
        <w:t xml:space="preserve"> v roce 2015 v</w:t>
      </w:r>
      <w:r>
        <w:t> </w:t>
      </w:r>
      <w:r w:rsidRPr="00C46429">
        <w:t>porovnání s doporučeným využitím kapacity</w:t>
      </w:r>
      <w:bookmarkEnd w:id="57"/>
    </w:p>
    <w:tbl>
      <w:tblPr>
        <w:tblW w:w="9338" w:type="dxa"/>
        <w:tblInd w:w="55" w:type="dxa"/>
        <w:tblCellMar>
          <w:left w:w="70" w:type="dxa"/>
          <w:right w:w="70" w:type="dxa"/>
        </w:tblCellMar>
        <w:tblLook w:val="04A0" w:firstRow="1" w:lastRow="0" w:firstColumn="1" w:lastColumn="0" w:noHBand="0" w:noVBand="1"/>
      </w:tblPr>
      <w:tblGrid>
        <w:gridCol w:w="2640"/>
        <w:gridCol w:w="1118"/>
        <w:gridCol w:w="1120"/>
        <w:gridCol w:w="1120"/>
        <w:gridCol w:w="1100"/>
        <w:gridCol w:w="1120"/>
        <w:gridCol w:w="1120"/>
      </w:tblGrid>
      <w:tr w:rsidR="00AE1133" w:rsidRPr="00AE1133" w:rsidTr="007E0D0E">
        <w:trPr>
          <w:trHeight w:val="1680"/>
          <w:tblHeader/>
        </w:trPr>
        <w:tc>
          <w:tcPr>
            <w:tcW w:w="2640" w:type="dxa"/>
            <w:tcBorders>
              <w:top w:val="single" w:sz="12" w:space="0" w:color="auto"/>
              <w:left w:val="single" w:sz="4" w:space="0" w:color="auto"/>
              <w:bottom w:val="single" w:sz="4" w:space="0" w:color="auto"/>
              <w:right w:val="single" w:sz="4" w:space="0" w:color="auto"/>
            </w:tcBorders>
            <w:shd w:val="clear" w:color="000000" w:fill="BFBFBF"/>
            <w:noWrap/>
            <w:vAlign w:val="center"/>
            <w:hideMark/>
          </w:tcPr>
          <w:p w:rsidR="001A282E" w:rsidRPr="00AE1133" w:rsidRDefault="001A282E" w:rsidP="001A282E">
            <w:pPr>
              <w:spacing w:line="240" w:lineRule="auto"/>
              <w:jc w:val="center"/>
              <w:rPr>
                <w:rFonts w:eastAsia="Times New Roman"/>
                <w:b/>
                <w:bCs/>
                <w:sz w:val="20"/>
                <w:szCs w:val="20"/>
              </w:rPr>
            </w:pPr>
            <w:r w:rsidRPr="00AE1133">
              <w:rPr>
                <w:rFonts w:eastAsia="Times New Roman"/>
                <w:b/>
                <w:bCs/>
                <w:sz w:val="20"/>
                <w:szCs w:val="20"/>
              </w:rPr>
              <w:t>Druh sociální služby</w:t>
            </w:r>
          </w:p>
        </w:tc>
        <w:tc>
          <w:tcPr>
            <w:tcW w:w="1118" w:type="dxa"/>
            <w:tcBorders>
              <w:top w:val="single" w:sz="12" w:space="0" w:color="auto"/>
              <w:left w:val="nil"/>
              <w:bottom w:val="single" w:sz="4" w:space="0" w:color="auto"/>
              <w:right w:val="single" w:sz="4" w:space="0" w:color="auto"/>
            </w:tcBorders>
            <w:shd w:val="clear" w:color="000000" w:fill="BFBFBF"/>
            <w:vAlign w:val="center"/>
            <w:hideMark/>
          </w:tcPr>
          <w:p w:rsidR="001A282E" w:rsidRPr="00AE1133" w:rsidRDefault="001A282E" w:rsidP="001A282E">
            <w:pPr>
              <w:spacing w:line="240" w:lineRule="auto"/>
              <w:jc w:val="center"/>
              <w:rPr>
                <w:rFonts w:eastAsia="Times New Roman"/>
                <w:b/>
                <w:bCs/>
                <w:sz w:val="20"/>
                <w:szCs w:val="20"/>
              </w:rPr>
            </w:pPr>
            <w:proofErr w:type="spellStart"/>
            <w:r w:rsidRPr="00AE1133">
              <w:rPr>
                <w:rFonts w:eastAsia="Times New Roman"/>
                <w:b/>
                <w:bCs/>
                <w:sz w:val="20"/>
                <w:szCs w:val="20"/>
              </w:rPr>
              <w:t>Obložnost</w:t>
            </w:r>
            <w:proofErr w:type="spellEnd"/>
            <w:r w:rsidRPr="00AE1133">
              <w:rPr>
                <w:rFonts w:eastAsia="Times New Roman"/>
                <w:b/>
                <w:bCs/>
                <w:sz w:val="20"/>
                <w:szCs w:val="20"/>
              </w:rPr>
              <w:t xml:space="preserve"> (%)</w:t>
            </w:r>
          </w:p>
        </w:tc>
        <w:tc>
          <w:tcPr>
            <w:tcW w:w="2240" w:type="dxa"/>
            <w:gridSpan w:val="2"/>
            <w:tcBorders>
              <w:top w:val="single" w:sz="12" w:space="0" w:color="auto"/>
              <w:left w:val="nil"/>
              <w:bottom w:val="single" w:sz="4" w:space="0" w:color="auto"/>
              <w:right w:val="single" w:sz="4" w:space="0" w:color="auto"/>
            </w:tcBorders>
            <w:shd w:val="clear" w:color="000000" w:fill="BFBFBF"/>
            <w:vAlign w:val="center"/>
            <w:hideMark/>
          </w:tcPr>
          <w:p w:rsidR="001A282E" w:rsidRPr="00AE1133" w:rsidRDefault="001A282E" w:rsidP="001A282E">
            <w:pPr>
              <w:spacing w:line="240" w:lineRule="auto"/>
              <w:jc w:val="center"/>
              <w:rPr>
                <w:rFonts w:eastAsia="Times New Roman"/>
                <w:b/>
                <w:bCs/>
                <w:sz w:val="20"/>
                <w:szCs w:val="20"/>
              </w:rPr>
            </w:pPr>
            <w:r w:rsidRPr="00AE1133">
              <w:rPr>
                <w:rFonts w:eastAsia="Times New Roman"/>
                <w:b/>
                <w:bCs/>
                <w:sz w:val="20"/>
                <w:szCs w:val="20"/>
              </w:rPr>
              <w:t xml:space="preserve">Využití kapacity počtu hodin přímé sociální práce (*sledováno i u některých pobytových forem sociálních </w:t>
            </w:r>
            <w:proofErr w:type="gramStart"/>
            <w:r w:rsidRPr="00AE1133">
              <w:rPr>
                <w:rFonts w:eastAsia="Times New Roman"/>
                <w:b/>
                <w:bCs/>
                <w:sz w:val="20"/>
                <w:szCs w:val="20"/>
              </w:rPr>
              <w:t>služeb) (%)</w:t>
            </w:r>
            <w:proofErr w:type="gramEnd"/>
          </w:p>
        </w:tc>
        <w:tc>
          <w:tcPr>
            <w:tcW w:w="3340" w:type="dxa"/>
            <w:gridSpan w:val="3"/>
            <w:tcBorders>
              <w:top w:val="single" w:sz="12" w:space="0" w:color="auto"/>
              <w:left w:val="nil"/>
              <w:bottom w:val="single" w:sz="4" w:space="0" w:color="auto"/>
              <w:right w:val="single" w:sz="4" w:space="0" w:color="auto"/>
            </w:tcBorders>
            <w:shd w:val="clear" w:color="000000" w:fill="BFBFBF"/>
            <w:vAlign w:val="center"/>
            <w:hideMark/>
          </w:tcPr>
          <w:p w:rsidR="001A282E" w:rsidRPr="00AE1133" w:rsidRDefault="001A282E" w:rsidP="001A282E">
            <w:pPr>
              <w:spacing w:line="240" w:lineRule="auto"/>
              <w:jc w:val="center"/>
              <w:rPr>
                <w:rFonts w:eastAsia="Times New Roman"/>
                <w:b/>
                <w:bCs/>
                <w:sz w:val="20"/>
                <w:szCs w:val="20"/>
              </w:rPr>
            </w:pPr>
            <w:r w:rsidRPr="00AE1133">
              <w:rPr>
                <w:rFonts w:eastAsia="Times New Roman"/>
                <w:b/>
                <w:bCs/>
                <w:sz w:val="20"/>
                <w:szCs w:val="20"/>
              </w:rPr>
              <w:t>Doporučené využití kapacity (%) dle "Terminologie druhů sociálních služeb a výkonnostní ukazatele"</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18" w:type="dxa"/>
            <w:tcBorders>
              <w:top w:val="nil"/>
              <w:left w:val="nil"/>
              <w:bottom w:val="single" w:sz="4" w:space="0" w:color="auto"/>
              <w:right w:val="single" w:sz="4" w:space="0" w:color="auto"/>
            </w:tcBorders>
            <w:shd w:val="clear" w:color="auto" w:fill="auto"/>
            <w:vAlign w:val="center"/>
            <w:hideMark/>
          </w:tcPr>
          <w:p w:rsidR="001A282E" w:rsidRPr="00AE1133" w:rsidRDefault="001A282E" w:rsidP="001A282E">
            <w:pPr>
              <w:spacing w:line="240" w:lineRule="auto"/>
              <w:jc w:val="center"/>
              <w:rPr>
                <w:rFonts w:eastAsia="Times New Roman"/>
                <w:b/>
                <w:bCs/>
                <w:sz w:val="16"/>
                <w:szCs w:val="16"/>
              </w:rPr>
            </w:pPr>
            <w:r w:rsidRPr="00AE1133">
              <w:rPr>
                <w:rFonts w:eastAsia="Times New Roman"/>
                <w:b/>
                <w:bCs/>
                <w:sz w:val="16"/>
                <w:szCs w:val="16"/>
              </w:rPr>
              <w:t>Pobytová</w:t>
            </w:r>
          </w:p>
        </w:tc>
        <w:tc>
          <w:tcPr>
            <w:tcW w:w="1120" w:type="dxa"/>
            <w:tcBorders>
              <w:top w:val="nil"/>
              <w:left w:val="nil"/>
              <w:bottom w:val="single" w:sz="4" w:space="0" w:color="auto"/>
              <w:right w:val="single" w:sz="4" w:space="0" w:color="auto"/>
            </w:tcBorders>
            <w:shd w:val="clear" w:color="auto" w:fill="auto"/>
            <w:vAlign w:val="center"/>
            <w:hideMark/>
          </w:tcPr>
          <w:p w:rsidR="001A282E" w:rsidRPr="00AE1133" w:rsidRDefault="001A282E" w:rsidP="001A282E">
            <w:pPr>
              <w:spacing w:line="240" w:lineRule="auto"/>
              <w:jc w:val="center"/>
              <w:rPr>
                <w:rFonts w:eastAsia="Times New Roman"/>
                <w:b/>
                <w:bCs/>
                <w:sz w:val="16"/>
                <w:szCs w:val="16"/>
              </w:rPr>
            </w:pPr>
            <w:r w:rsidRPr="00AE1133">
              <w:rPr>
                <w:rFonts w:eastAsia="Times New Roman"/>
                <w:b/>
                <w:bCs/>
                <w:sz w:val="16"/>
                <w:szCs w:val="16"/>
              </w:rPr>
              <w:t>Ambulantní</w:t>
            </w:r>
          </w:p>
        </w:tc>
        <w:tc>
          <w:tcPr>
            <w:tcW w:w="1120" w:type="dxa"/>
            <w:tcBorders>
              <w:top w:val="nil"/>
              <w:left w:val="nil"/>
              <w:bottom w:val="single" w:sz="4" w:space="0" w:color="auto"/>
              <w:right w:val="single" w:sz="4" w:space="0" w:color="auto"/>
            </w:tcBorders>
            <w:shd w:val="clear" w:color="auto" w:fill="auto"/>
            <w:vAlign w:val="center"/>
            <w:hideMark/>
          </w:tcPr>
          <w:p w:rsidR="001A282E" w:rsidRPr="00AE1133" w:rsidRDefault="001A282E" w:rsidP="001A282E">
            <w:pPr>
              <w:spacing w:line="240" w:lineRule="auto"/>
              <w:jc w:val="center"/>
              <w:rPr>
                <w:rFonts w:eastAsia="Times New Roman"/>
                <w:b/>
                <w:bCs/>
                <w:sz w:val="16"/>
                <w:szCs w:val="16"/>
              </w:rPr>
            </w:pPr>
            <w:r w:rsidRPr="00AE1133">
              <w:rPr>
                <w:rFonts w:eastAsia="Times New Roman"/>
                <w:b/>
                <w:bCs/>
                <w:sz w:val="16"/>
                <w:szCs w:val="16"/>
              </w:rPr>
              <w:t>Terénní</w:t>
            </w:r>
          </w:p>
        </w:tc>
        <w:tc>
          <w:tcPr>
            <w:tcW w:w="1100" w:type="dxa"/>
            <w:tcBorders>
              <w:top w:val="nil"/>
              <w:left w:val="nil"/>
              <w:bottom w:val="single" w:sz="4" w:space="0" w:color="auto"/>
              <w:right w:val="single" w:sz="4" w:space="0" w:color="auto"/>
            </w:tcBorders>
            <w:shd w:val="clear" w:color="auto" w:fill="auto"/>
            <w:vAlign w:val="center"/>
            <w:hideMark/>
          </w:tcPr>
          <w:p w:rsidR="001A282E" w:rsidRPr="00AE1133" w:rsidRDefault="001A282E" w:rsidP="001A282E">
            <w:pPr>
              <w:spacing w:line="240" w:lineRule="auto"/>
              <w:jc w:val="center"/>
              <w:rPr>
                <w:rFonts w:eastAsia="Times New Roman"/>
                <w:b/>
                <w:bCs/>
                <w:sz w:val="16"/>
                <w:szCs w:val="16"/>
              </w:rPr>
            </w:pPr>
            <w:r w:rsidRPr="00AE1133">
              <w:rPr>
                <w:rFonts w:eastAsia="Times New Roman"/>
                <w:b/>
                <w:bCs/>
                <w:sz w:val="16"/>
                <w:szCs w:val="16"/>
              </w:rPr>
              <w:t>Pobytová</w:t>
            </w:r>
          </w:p>
        </w:tc>
        <w:tc>
          <w:tcPr>
            <w:tcW w:w="1120" w:type="dxa"/>
            <w:tcBorders>
              <w:top w:val="nil"/>
              <w:left w:val="nil"/>
              <w:bottom w:val="single" w:sz="4" w:space="0" w:color="auto"/>
              <w:right w:val="single" w:sz="4" w:space="0" w:color="auto"/>
            </w:tcBorders>
            <w:shd w:val="clear" w:color="auto" w:fill="auto"/>
            <w:vAlign w:val="center"/>
            <w:hideMark/>
          </w:tcPr>
          <w:p w:rsidR="001A282E" w:rsidRPr="00AE1133" w:rsidRDefault="001A282E" w:rsidP="001A282E">
            <w:pPr>
              <w:spacing w:line="240" w:lineRule="auto"/>
              <w:jc w:val="center"/>
              <w:rPr>
                <w:rFonts w:eastAsia="Times New Roman"/>
                <w:b/>
                <w:bCs/>
                <w:sz w:val="16"/>
                <w:szCs w:val="16"/>
              </w:rPr>
            </w:pPr>
            <w:r w:rsidRPr="00AE1133">
              <w:rPr>
                <w:rFonts w:eastAsia="Times New Roman"/>
                <w:b/>
                <w:bCs/>
                <w:sz w:val="16"/>
                <w:szCs w:val="16"/>
              </w:rPr>
              <w:t>Ambulantní</w:t>
            </w:r>
          </w:p>
        </w:tc>
        <w:tc>
          <w:tcPr>
            <w:tcW w:w="1120" w:type="dxa"/>
            <w:tcBorders>
              <w:top w:val="nil"/>
              <w:left w:val="nil"/>
              <w:bottom w:val="single" w:sz="4" w:space="0" w:color="auto"/>
              <w:right w:val="single" w:sz="4" w:space="0" w:color="auto"/>
            </w:tcBorders>
            <w:shd w:val="clear" w:color="auto" w:fill="auto"/>
            <w:vAlign w:val="center"/>
            <w:hideMark/>
          </w:tcPr>
          <w:p w:rsidR="001A282E" w:rsidRPr="00AE1133" w:rsidRDefault="001A282E" w:rsidP="001A282E">
            <w:pPr>
              <w:spacing w:line="240" w:lineRule="auto"/>
              <w:jc w:val="center"/>
              <w:rPr>
                <w:rFonts w:eastAsia="Times New Roman"/>
                <w:b/>
                <w:bCs/>
                <w:sz w:val="16"/>
                <w:szCs w:val="16"/>
              </w:rPr>
            </w:pPr>
            <w:r w:rsidRPr="00AE1133">
              <w:rPr>
                <w:rFonts w:eastAsia="Times New Roman"/>
                <w:b/>
                <w:bCs/>
                <w:sz w:val="16"/>
                <w:szCs w:val="16"/>
              </w:rPr>
              <w:t>Terénní</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Azylové domy (§ 57)</w:t>
            </w:r>
          </w:p>
        </w:tc>
        <w:tc>
          <w:tcPr>
            <w:tcW w:w="1118"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82</w:t>
            </w:r>
          </w:p>
        </w:tc>
        <w:tc>
          <w:tcPr>
            <w:tcW w:w="112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31*</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Centra denních služeb (§ 45)</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63</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Denní stacionáře (§ 46)</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72</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432"/>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Domovy pro osoby se zdravotním postižením (§ 48)</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98</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808080" w:themeFill="background1" w:themeFillShade="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Domovy pro seniory (§ 49)</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98</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432"/>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Domovy se zvláštním režimem (§ 50)</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98</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Domy na půl cesty (§ 58)</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75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69*</w:t>
            </w:r>
          </w:p>
        </w:tc>
        <w:tc>
          <w:tcPr>
            <w:tcW w:w="1120" w:type="dxa"/>
            <w:tcBorders>
              <w:top w:val="nil"/>
              <w:left w:val="nil"/>
              <w:bottom w:val="single" w:sz="4" w:space="0" w:color="auto"/>
              <w:right w:val="single" w:sz="4" w:space="0" w:color="auto"/>
            </w:tcBorders>
            <w:shd w:val="clear" w:color="auto" w:fill="808080" w:themeFill="background1" w:themeFillShade="80"/>
            <w:noWrap/>
            <w:vAlign w:val="bottom"/>
          </w:tcPr>
          <w:p w:rsidR="001A282E" w:rsidRPr="00AE1133" w:rsidRDefault="001A282E" w:rsidP="001A282E">
            <w:pPr>
              <w:spacing w:line="240" w:lineRule="auto"/>
              <w:jc w:val="right"/>
              <w:rPr>
                <w:rFonts w:eastAsia="Times New Roman"/>
                <w:sz w:val="16"/>
                <w:szCs w:val="16"/>
              </w:rPr>
            </w:pP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Chráněné bydlení (§ 51)</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61*</w:t>
            </w:r>
          </w:p>
        </w:tc>
        <w:tc>
          <w:tcPr>
            <w:tcW w:w="1120" w:type="dxa"/>
            <w:tcBorders>
              <w:top w:val="nil"/>
              <w:left w:val="nil"/>
              <w:bottom w:val="single" w:sz="4" w:space="0" w:color="auto"/>
              <w:right w:val="single" w:sz="4" w:space="0" w:color="auto"/>
            </w:tcBorders>
            <w:shd w:val="clear" w:color="auto" w:fill="808080" w:themeFill="background1" w:themeFillShade="80"/>
            <w:noWrap/>
            <w:vAlign w:val="bottom"/>
          </w:tcPr>
          <w:p w:rsidR="001A282E" w:rsidRPr="00AE1133" w:rsidRDefault="001A282E" w:rsidP="001A282E">
            <w:pPr>
              <w:spacing w:line="240" w:lineRule="auto"/>
              <w:jc w:val="right"/>
              <w:rPr>
                <w:rFonts w:eastAsia="Times New Roman"/>
                <w:sz w:val="16"/>
                <w:szCs w:val="16"/>
              </w:rPr>
            </w:pP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Intervenční centra (§ 60a)</w:t>
            </w:r>
          </w:p>
        </w:tc>
        <w:tc>
          <w:tcPr>
            <w:tcW w:w="1118"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35</w:t>
            </w:r>
          </w:p>
        </w:tc>
        <w:tc>
          <w:tcPr>
            <w:tcW w:w="1120" w:type="dxa"/>
            <w:tcBorders>
              <w:top w:val="single" w:sz="4" w:space="0" w:color="auto"/>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single" w:sz="4" w:space="0" w:color="auto"/>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Kontaktní centra (§ 59)</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88</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Krizová pomoc (§ 60)</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25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Nízkoprahová denní centra (§ 61)</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56</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35</w:t>
            </w:r>
          </w:p>
        </w:tc>
      </w:tr>
      <w:tr w:rsidR="00AE1133" w:rsidRPr="00AE1133" w:rsidTr="001A282E">
        <w:trPr>
          <w:trHeight w:val="465"/>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Nízkoprahová zařízení pro děti a mládež (§ 62)</w:t>
            </w:r>
          </w:p>
        </w:tc>
        <w:tc>
          <w:tcPr>
            <w:tcW w:w="1118" w:type="dxa"/>
            <w:tcBorders>
              <w:top w:val="nil"/>
              <w:left w:val="single" w:sz="4" w:space="0" w:color="auto"/>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59</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r>
      <w:tr w:rsidR="00AE1133" w:rsidRPr="00AE1133" w:rsidTr="001A282E">
        <w:trPr>
          <w:trHeight w:val="288"/>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Noclehárny (§ 63)</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68</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Odlehčovací služby (§ 44)</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68</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55</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70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288"/>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Osobní asistence (§ 39)</w:t>
            </w:r>
          </w:p>
        </w:tc>
        <w:tc>
          <w:tcPr>
            <w:tcW w:w="1118"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67</w:t>
            </w:r>
          </w:p>
        </w:tc>
        <w:tc>
          <w:tcPr>
            <w:tcW w:w="1100"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50</w:t>
            </w:r>
          </w:p>
        </w:tc>
      </w:tr>
      <w:tr w:rsidR="00AE1133" w:rsidRPr="00AE1133" w:rsidTr="001A282E">
        <w:trPr>
          <w:trHeight w:val="390"/>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Sociálně terapeutické dílny (§ 67)</w:t>
            </w:r>
          </w:p>
        </w:tc>
        <w:tc>
          <w:tcPr>
            <w:tcW w:w="1118" w:type="dxa"/>
            <w:tcBorders>
              <w:top w:val="single" w:sz="4" w:space="0" w:color="000000"/>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57</w:t>
            </w:r>
          </w:p>
        </w:tc>
        <w:tc>
          <w:tcPr>
            <w:tcW w:w="1120" w:type="dxa"/>
            <w:tcBorders>
              <w:top w:val="single" w:sz="4" w:space="0" w:color="000000"/>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00" w:type="dxa"/>
            <w:tcBorders>
              <w:top w:val="single" w:sz="4" w:space="0" w:color="000000"/>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single" w:sz="4" w:space="0" w:color="000000"/>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r>
      <w:tr w:rsidR="00AE1133" w:rsidRPr="00AE1133" w:rsidTr="001A282E">
        <w:trPr>
          <w:trHeight w:val="375"/>
        </w:trPr>
        <w:tc>
          <w:tcPr>
            <w:tcW w:w="2640" w:type="dxa"/>
            <w:tcBorders>
              <w:top w:val="nil"/>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Pečovatelská služba (§ 40)</w:t>
            </w:r>
          </w:p>
        </w:tc>
        <w:tc>
          <w:tcPr>
            <w:tcW w:w="1118"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0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480"/>
        </w:trPr>
        <w:tc>
          <w:tcPr>
            <w:tcW w:w="2640" w:type="dxa"/>
            <w:tcBorders>
              <w:top w:val="nil"/>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Podpora samostatného bydlení (§ 43)</w:t>
            </w:r>
          </w:p>
        </w:tc>
        <w:tc>
          <w:tcPr>
            <w:tcW w:w="1118"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78</w:t>
            </w:r>
          </w:p>
        </w:tc>
        <w:tc>
          <w:tcPr>
            <w:tcW w:w="110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50</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50</w:t>
            </w:r>
          </w:p>
        </w:tc>
      </w:tr>
      <w:tr w:rsidR="00AE1133" w:rsidRPr="00AE1133" w:rsidTr="001A282E">
        <w:trPr>
          <w:trHeight w:val="420"/>
        </w:trPr>
        <w:tc>
          <w:tcPr>
            <w:tcW w:w="2640" w:type="dxa"/>
            <w:tcBorders>
              <w:top w:val="nil"/>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Průvodcovské a předčitatelské služby (§ 42)</w:t>
            </w:r>
          </w:p>
        </w:tc>
        <w:tc>
          <w:tcPr>
            <w:tcW w:w="1118"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0</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0</w:t>
            </w:r>
          </w:p>
        </w:tc>
        <w:tc>
          <w:tcPr>
            <w:tcW w:w="110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r>
      <w:tr w:rsidR="00AE1133" w:rsidRPr="00AE1133" w:rsidTr="001A282E">
        <w:trPr>
          <w:trHeight w:val="315"/>
        </w:trPr>
        <w:tc>
          <w:tcPr>
            <w:tcW w:w="2640" w:type="dxa"/>
            <w:tcBorders>
              <w:top w:val="nil"/>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Raná péče (§ 54)</w:t>
            </w:r>
          </w:p>
        </w:tc>
        <w:tc>
          <w:tcPr>
            <w:tcW w:w="1118"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48</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48</w:t>
            </w:r>
          </w:p>
        </w:tc>
        <w:tc>
          <w:tcPr>
            <w:tcW w:w="110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345"/>
        </w:trPr>
        <w:tc>
          <w:tcPr>
            <w:tcW w:w="2640" w:type="dxa"/>
            <w:tcBorders>
              <w:top w:val="nil"/>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Služby následné péče (§ 64)</w:t>
            </w:r>
          </w:p>
        </w:tc>
        <w:tc>
          <w:tcPr>
            <w:tcW w:w="1118"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84</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31</w:t>
            </w:r>
          </w:p>
        </w:tc>
        <w:tc>
          <w:tcPr>
            <w:tcW w:w="112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r>
      <w:tr w:rsidR="00AE1133" w:rsidRPr="00AE1133" w:rsidTr="001A282E">
        <w:trPr>
          <w:trHeight w:val="450"/>
        </w:trPr>
        <w:tc>
          <w:tcPr>
            <w:tcW w:w="2640" w:type="dxa"/>
            <w:tcBorders>
              <w:top w:val="single" w:sz="4" w:space="0" w:color="000000"/>
              <w:left w:val="single" w:sz="4" w:space="0" w:color="000000"/>
              <w:bottom w:val="single" w:sz="4" w:space="0" w:color="auto"/>
              <w:right w:val="nil"/>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Sociálně aktivizační služby pro rodiny s dětmi (§ 65)</w:t>
            </w:r>
          </w:p>
        </w:tc>
        <w:tc>
          <w:tcPr>
            <w:tcW w:w="1118" w:type="dxa"/>
            <w:tcBorders>
              <w:top w:val="single" w:sz="4" w:space="0" w:color="000000"/>
              <w:left w:val="single" w:sz="4" w:space="0" w:color="000000"/>
              <w:bottom w:val="single" w:sz="4" w:space="0" w:color="auto"/>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single" w:sz="4" w:space="0" w:color="000000"/>
              <w:left w:val="nil"/>
              <w:bottom w:val="single" w:sz="4" w:space="0" w:color="auto"/>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36</w:t>
            </w:r>
          </w:p>
        </w:tc>
        <w:tc>
          <w:tcPr>
            <w:tcW w:w="1120" w:type="dxa"/>
            <w:tcBorders>
              <w:top w:val="single" w:sz="4" w:space="0" w:color="000000"/>
              <w:left w:val="nil"/>
              <w:bottom w:val="single" w:sz="4" w:space="0" w:color="auto"/>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36</w:t>
            </w:r>
          </w:p>
        </w:tc>
        <w:tc>
          <w:tcPr>
            <w:tcW w:w="1100" w:type="dxa"/>
            <w:tcBorders>
              <w:top w:val="single" w:sz="4" w:space="0" w:color="000000"/>
              <w:left w:val="nil"/>
              <w:bottom w:val="single" w:sz="4" w:space="0" w:color="auto"/>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20" w:type="dxa"/>
            <w:tcBorders>
              <w:top w:val="single" w:sz="4" w:space="0" w:color="000000"/>
              <w:left w:val="nil"/>
              <w:bottom w:val="single" w:sz="4" w:space="0" w:color="auto"/>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40</w:t>
            </w:r>
          </w:p>
        </w:tc>
        <w:tc>
          <w:tcPr>
            <w:tcW w:w="1120" w:type="dxa"/>
            <w:tcBorders>
              <w:top w:val="single" w:sz="4" w:space="0" w:color="000000"/>
              <w:left w:val="nil"/>
              <w:bottom w:val="single" w:sz="4" w:space="0" w:color="auto"/>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40</w:t>
            </w:r>
          </w:p>
        </w:tc>
      </w:tr>
      <w:tr w:rsidR="00AE1133" w:rsidRPr="00AE1133" w:rsidTr="001A282E">
        <w:trPr>
          <w:trHeight w:val="636"/>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Sociálně aktivizační služby pro seniory a osoby se zdravotním postižením (§ 66)</w:t>
            </w:r>
          </w:p>
        </w:tc>
        <w:tc>
          <w:tcPr>
            <w:tcW w:w="1118"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43</w:t>
            </w:r>
          </w:p>
        </w:tc>
        <w:tc>
          <w:tcPr>
            <w:tcW w:w="1100"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Sociálně terapeutické dílny (§ 67)</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57</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Sociální poradenství (§ 37)</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44</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Sociální rehabilitace (§ 70)</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43</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43</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636"/>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Sociální služby poskytované ve zdravotnických zařízeních lůžkové péče (§ 52)</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89</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Telefonická krizová pomoc (§ 55)</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34</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r>
      <w:tr w:rsidR="00AE1133" w:rsidRPr="00AE1133" w:rsidTr="001A282E">
        <w:trPr>
          <w:trHeight w:val="285"/>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Terapeutické komunity (§ 68)</w:t>
            </w:r>
          </w:p>
        </w:tc>
        <w:tc>
          <w:tcPr>
            <w:tcW w:w="1118" w:type="dxa"/>
            <w:tcBorders>
              <w:top w:val="single" w:sz="4" w:space="0" w:color="000000"/>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74</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35*</w:t>
            </w:r>
          </w:p>
        </w:tc>
        <w:tc>
          <w:tcPr>
            <w:tcW w:w="1120" w:type="dxa"/>
            <w:tcBorders>
              <w:top w:val="single" w:sz="4" w:space="0" w:color="000000"/>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c>
          <w:tcPr>
            <w:tcW w:w="1100" w:type="dxa"/>
            <w:tcBorders>
              <w:top w:val="single" w:sz="4" w:space="0" w:color="000000"/>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single" w:sz="4" w:space="0" w:color="000000"/>
              <w:left w:val="nil"/>
              <w:bottom w:val="single" w:sz="4" w:space="0" w:color="000000"/>
              <w:right w:val="single" w:sz="4" w:space="0" w:color="000000"/>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single" w:sz="4" w:space="0" w:color="000000"/>
              <w:left w:val="nil"/>
              <w:bottom w:val="single" w:sz="4" w:space="0" w:color="000000"/>
              <w:right w:val="single" w:sz="4" w:space="0" w:color="000000"/>
            </w:tcBorders>
            <w:shd w:val="clear" w:color="000000" w:fill="808080"/>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 </w:t>
            </w:r>
          </w:p>
        </w:tc>
      </w:tr>
      <w:tr w:rsidR="00AE1133" w:rsidRPr="00AE1133" w:rsidTr="001A282E">
        <w:trPr>
          <w:trHeight w:val="288"/>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Terénní programy (§ 69)</w:t>
            </w:r>
          </w:p>
        </w:tc>
        <w:tc>
          <w:tcPr>
            <w:tcW w:w="1118"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52</w:t>
            </w:r>
          </w:p>
        </w:tc>
        <w:tc>
          <w:tcPr>
            <w:tcW w:w="1100" w:type="dxa"/>
            <w:tcBorders>
              <w:top w:val="single" w:sz="4" w:space="0" w:color="auto"/>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Tísňová péče (§ 41)</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14</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Tlumočnické služby (§ 56)</w:t>
            </w:r>
          </w:p>
        </w:tc>
        <w:tc>
          <w:tcPr>
            <w:tcW w:w="1118"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17</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17</w:t>
            </w:r>
          </w:p>
        </w:tc>
        <w:tc>
          <w:tcPr>
            <w:tcW w:w="1100" w:type="dxa"/>
            <w:tcBorders>
              <w:top w:val="nil"/>
              <w:left w:val="nil"/>
              <w:bottom w:val="single" w:sz="4" w:space="0" w:color="auto"/>
              <w:right w:val="single" w:sz="4" w:space="0" w:color="auto"/>
            </w:tcBorders>
            <w:shd w:val="clear" w:color="000000" w:fill="808080"/>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60</w:t>
            </w:r>
          </w:p>
        </w:tc>
      </w:tr>
      <w:tr w:rsidR="00AE1133" w:rsidRPr="00AE1133" w:rsidTr="001A282E">
        <w:trPr>
          <w:trHeight w:val="288"/>
        </w:trPr>
        <w:tc>
          <w:tcPr>
            <w:tcW w:w="2640" w:type="dxa"/>
            <w:tcBorders>
              <w:top w:val="nil"/>
              <w:left w:val="single" w:sz="4" w:space="0" w:color="auto"/>
              <w:bottom w:val="single" w:sz="4" w:space="0" w:color="auto"/>
              <w:right w:val="single" w:sz="4" w:space="0" w:color="auto"/>
            </w:tcBorders>
            <w:shd w:val="clear" w:color="auto" w:fill="auto"/>
            <w:vAlign w:val="bottom"/>
            <w:hideMark/>
          </w:tcPr>
          <w:p w:rsidR="001A282E" w:rsidRPr="00AE1133" w:rsidRDefault="001A282E" w:rsidP="001A282E">
            <w:pPr>
              <w:spacing w:line="240" w:lineRule="auto"/>
              <w:rPr>
                <w:rFonts w:eastAsia="Times New Roman"/>
                <w:sz w:val="16"/>
                <w:szCs w:val="16"/>
              </w:rPr>
            </w:pPr>
            <w:r w:rsidRPr="00AE1133">
              <w:rPr>
                <w:rFonts w:eastAsia="Times New Roman"/>
                <w:sz w:val="16"/>
                <w:szCs w:val="16"/>
              </w:rPr>
              <w:t>Týdenní stacionáře (§ 47)</w:t>
            </w:r>
          </w:p>
        </w:tc>
        <w:tc>
          <w:tcPr>
            <w:tcW w:w="1118"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73</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87</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c>
          <w:tcPr>
            <w:tcW w:w="1100" w:type="dxa"/>
            <w:tcBorders>
              <w:top w:val="nil"/>
              <w:left w:val="nil"/>
              <w:bottom w:val="single" w:sz="4" w:space="0" w:color="auto"/>
              <w:right w:val="single" w:sz="4" w:space="0" w:color="auto"/>
            </w:tcBorders>
            <w:shd w:val="clear" w:color="auto" w:fill="auto"/>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90</w:t>
            </w:r>
          </w:p>
        </w:tc>
        <w:tc>
          <w:tcPr>
            <w:tcW w:w="1120" w:type="dxa"/>
            <w:tcBorders>
              <w:top w:val="nil"/>
              <w:left w:val="nil"/>
              <w:bottom w:val="single" w:sz="4" w:space="0" w:color="auto"/>
              <w:right w:val="single" w:sz="4" w:space="0" w:color="auto"/>
            </w:tcBorders>
            <w:shd w:val="clear" w:color="auto" w:fill="auto"/>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45</w:t>
            </w:r>
          </w:p>
        </w:tc>
        <w:tc>
          <w:tcPr>
            <w:tcW w:w="1120" w:type="dxa"/>
            <w:tcBorders>
              <w:top w:val="nil"/>
              <w:left w:val="nil"/>
              <w:bottom w:val="single" w:sz="4" w:space="0" w:color="auto"/>
              <w:right w:val="single" w:sz="4" w:space="0" w:color="auto"/>
            </w:tcBorders>
            <w:shd w:val="clear" w:color="000000" w:fill="808080"/>
            <w:noWrap/>
            <w:vAlign w:val="bottom"/>
            <w:hideMark/>
          </w:tcPr>
          <w:p w:rsidR="001A282E" w:rsidRPr="00AE1133" w:rsidRDefault="001A282E" w:rsidP="001A282E">
            <w:pPr>
              <w:spacing w:line="240" w:lineRule="auto"/>
              <w:jc w:val="right"/>
              <w:rPr>
                <w:rFonts w:eastAsia="Times New Roman"/>
                <w:sz w:val="16"/>
                <w:szCs w:val="16"/>
              </w:rPr>
            </w:pPr>
            <w:r w:rsidRPr="00AE1133">
              <w:rPr>
                <w:rFonts w:eastAsia="Times New Roman"/>
                <w:sz w:val="16"/>
                <w:szCs w:val="16"/>
              </w:rPr>
              <w:t> </w:t>
            </w:r>
          </w:p>
        </w:tc>
      </w:tr>
    </w:tbl>
    <w:p w:rsidR="001A282E" w:rsidRPr="007E0D0E" w:rsidRDefault="007E0D0E" w:rsidP="007E0D0E">
      <w:pPr>
        <w:spacing w:after="120"/>
        <w:rPr>
          <w:rFonts w:ascii="Tahoma" w:hAnsi="Tahoma" w:cs="Tahoma"/>
          <w:sz w:val="18"/>
        </w:rPr>
      </w:pPr>
      <w:r>
        <w:rPr>
          <w:rFonts w:ascii="Tahoma" w:hAnsi="Tahoma" w:cs="Tahoma"/>
          <w:sz w:val="18"/>
        </w:rPr>
        <w:t>Z</w:t>
      </w:r>
      <w:r w:rsidR="001A282E" w:rsidRPr="007E0D0E">
        <w:rPr>
          <w:rFonts w:ascii="Tahoma" w:hAnsi="Tahoma" w:cs="Tahoma"/>
          <w:sz w:val="18"/>
        </w:rPr>
        <w:t xml:space="preserve">droj: aplikace </w:t>
      </w:r>
      <w:proofErr w:type="spellStart"/>
      <w:r w:rsidR="001A282E" w:rsidRPr="007E0D0E">
        <w:rPr>
          <w:rFonts w:ascii="Tahoma" w:hAnsi="Tahoma" w:cs="Tahoma"/>
          <w:sz w:val="18"/>
        </w:rPr>
        <w:t>KISSoS</w:t>
      </w:r>
      <w:proofErr w:type="spellEnd"/>
      <w:r w:rsidR="001A282E" w:rsidRPr="007E0D0E">
        <w:rPr>
          <w:rFonts w:ascii="Tahoma" w:hAnsi="Tahoma" w:cs="Tahoma"/>
          <w:sz w:val="18"/>
        </w:rPr>
        <w:t xml:space="preserve"> – </w:t>
      </w:r>
      <w:proofErr w:type="spellStart"/>
      <w:r w:rsidR="001A282E" w:rsidRPr="007E0D0E">
        <w:rPr>
          <w:rFonts w:ascii="Tahoma" w:hAnsi="Tahoma" w:cs="Tahoma"/>
          <w:sz w:val="18"/>
        </w:rPr>
        <w:t>benchmarking</w:t>
      </w:r>
      <w:proofErr w:type="spellEnd"/>
      <w:r w:rsidR="001A282E" w:rsidRPr="007E0D0E">
        <w:rPr>
          <w:rFonts w:ascii="Tahoma" w:hAnsi="Tahoma" w:cs="Tahoma"/>
          <w:sz w:val="18"/>
        </w:rPr>
        <w:t xml:space="preserve"> a Terminologie dle druhů sociálních služeb a výkonnostní ukazatele</w:t>
      </w:r>
    </w:p>
    <w:p w:rsidR="00F612AE" w:rsidRDefault="001A282E" w:rsidP="00B65F1E">
      <w:r>
        <w:t xml:space="preserve">Pilotní sběr dat a vyhodnocení výkonnostních ukazatelů potvrdil správnost nastavených doporučených ukazatelů výkonu. V následujících letech </w:t>
      </w:r>
      <w:r w:rsidR="00460429">
        <w:t xml:space="preserve">bude u vybraných ambulantních a terénních forem sociálních služeb nastaveno </w:t>
      </w:r>
      <w:r>
        <w:t>vyšší využití kapacity počtu hodin přímé sociální práce.</w:t>
      </w:r>
    </w:p>
    <w:p w:rsidR="00CC496D" w:rsidRDefault="005A228C" w:rsidP="005A228C">
      <w:pPr>
        <w:rPr>
          <w:highlight w:val="yellow"/>
        </w:rPr>
      </w:pPr>
      <w:r w:rsidRPr="00CA5FFC">
        <w:t xml:space="preserve">Z tabulky je zřejmé, že u některých druhů </w:t>
      </w:r>
      <w:r w:rsidR="00464FAF">
        <w:t xml:space="preserve">sociálních služeb </w:t>
      </w:r>
      <w:r w:rsidRPr="00CA5FFC">
        <w:t>není naplněno doporučené využití kapacity počtu hodin přímé sociální práce. Jedná se o intervenční centra, terapeutické komunity, tlumočnické služby, sociálně aktivizační služby pro</w:t>
      </w:r>
      <w:r w:rsidR="00AE1133">
        <w:t> </w:t>
      </w:r>
      <w:r w:rsidRPr="00CA5FFC">
        <w:t xml:space="preserve">seniory a osoby se zdravotním postižením, služby následné péče a sociální poradenství. </w:t>
      </w:r>
      <w:r w:rsidRPr="00CC496D">
        <w:t xml:space="preserve">Z toho vyplývá, že některé druhy </w:t>
      </w:r>
      <w:r w:rsidR="00CC496D" w:rsidRPr="00CC496D">
        <w:t xml:space="preserve">sociálních </w:t>
      </w:r>
      <w:r w:rsidRPr="00CC496D">
        <w:t>služeb svou nabídkou převyšují poptávku</w:t>
      </w:r>
      <w:r w:rsidR="00CC496D" w:rsidRPr="00CC496D">
        <w:t xml:space="preserve">. Důvodem nevyužité kapacity může být i skutečnost, že daný poskytovatel neposkytuje formu služby, která by maximálně vyhovovala </w:t>
      </w:r>
      <w:r w:rsidR="00A74030">
        <w:t xml:space="preserve">specifickým </w:t>
      </w:r>
      <w:r w:rsidR="00CC496D" w:rsidRPr="00CC496D">
        <w:t>potřebám jejich potenciálních uživatelů.</w:t>
      </w:r>
    </w:p>
    <w:p w:rsidR="00C30B5F" w:rsidRPr="005E47CD" w:rsidRDefault="00C30B5F" w:rsidP="00C30B5F">
      <w:pPr>
        <w:pStyle w:val="Nadpis3"/>
      </w:pPr>
      <w:bookmarkStart w:id="58" w:name="_Toc470083141"/>
      <w:bookmarkStart w:id="59" w:name="_Toc399140782"/>
      <w:r w:rsidRPr="005E47CD">
        <w:t>Modelace sítě sociálních služeb</w:t>
      </w:r>
      <w:bookmarkEnd w:id="58"/>
    </w:p>
    <w:p w:rsidR="00C30B5F" w:rsidRPr="005E47CD" w:rsidRDefault="00C30B5F" w:rsidP="00C30B5F">
      <w:r w:rsidRPr="005E47CD">
        <w:t xml:space="preserve">Hlavním cílem </w:t>
      </w:r>
      <w:r>
        <w:t>OK</w:t>
      </w:r>
      <w:r w:rsidRPr="005E47CD">
        <w:t xml:space="preserve"> je vytvoření finančně udržitelné sítě sociálních služeb v</w:t>
      </w:r>
      <w:r w:rsidR="00CC496D">
        <w:t> </w:t>
      </w:r>
      <w:r w:rsidRPr="005E47CD">
        <w:t xml:space="preserve">dostatečné kapacitě, náležité kvalitě a s odpovídající místní dostupností, se zásadním ohledem na aktuální potřebnost. Záměrem </w:t>
      </w:r>
      <w:r>
        <w:t>OK</w:t>
      </w:r>
      <w:r w:rsidRPr="005E47CD">
        <w:t xml:space="preserve"> je spíše regulovat vznik nových sociálních služeb. </w:t>
      </w:r>
    </w:p>
    <w:p w:rsidR="00C30B5F" w:rsidRPr="005E47CD" w:rsidRDefault="00C30B5F" w:rsidP="00C30B5F">
      <w:r w:rsidRPr="005E47CD">
        <w:t xml:space="preserve">Zařazením nové sociální služby do sítě sociálních služeb </w:t>
      </w:r>
      <w:r>
        <w:t>OK</w:t>
      </w:r>
      <w:r w:rsidRPr="005E47CD">
        <w:t xml:space="preserve"> deklaruje, že sociální služba je potřebná a financovatelná z veřejných zdrojů s ohledem na výši finanční podpory stanovenou v rámci přidělené dotace.</w:t>
      </w:r>
    </w:p>
    <w:p w:rsidR="00C30B5F" w:rsidRPr="005E47CD" w:rsidRDefault="00C30B5F" w:rsidP="00C30B5F">
      <w:r w:rsidRPr="005E47CD">
        <w:t>Při vyhodnocování potřebnosti vzniku sociálních služeb v </w:t>
      </w:r>
      <w:r>
        <w:t>OK</w:t>
      </w:r>
      <w:r w:rsidRPr="005E47CD">
        <w:t xml:space="preserve"> je nutno mít na zřeteli, že nelze uplatňovat stejná hlediska na celém území kraje, neboť je nezbytné brát v potaz i řadu objektivních charakteristik determinujících určité rozdíly vyplývající např.:</w:t>
      </w:r>
    </w:p>
    <w:p w:rsidR="00C30B5F" w:rsidRPr="005E47CD" w:rsidRDefault="00C30B5F" w:rsidP="00C30B5F">
      <w:pPr>
        <w:numPr>
          <w:ilvl w:val="0"/>
          <w:numId w:val="123"/>
        </w:numPr>
        <w:spacing w:before="0"/>
        <w:ind w:left="714" w:hanging="357"/>
      </w:pPr>
      <w:r w:rsidRPr="005E47CD">
        <w:t>z míry urbanizace</w:t>
      </w:r>
    </w:p>
    <w:p w:rsidR="00C30B5F" w:rsidRPr="005E47CD" w:rsidRDefault="00C30B5F" w:rsidP="00C30B5F">
      <w:pPr>
        <w:numPr>
          <w:ilvl w:val="0"/>
          <w:numId w:val="123"/>
        </w:numPr>
        <w:spacing w:before="0"/>
        <w:ind w:left="714" w:hanging="357"/>
      </w:pPr>
      <w:r w:rsidRPr="005E47CD">
        <w:t xml:space="preserve">z věkové, kvalifikační, profesní a sociální struktury obyvatelstva na daném území </w:t>
      </w:r>
    </w:p>
    <w:p w:rsidR="00C30B5F" w:rsidRPr="005E47CD" w:rsidRDefault="00C30B5F" w:rsidP="00C30B5F">
      <w:pPr>
        <w:numPr>
          <w:ilvl w:val="0"/>
          <w:numId w:val="123"/>
        </w:numPr>
        <w:spacing w:before="0"/>
        <w:ind w:left="714" w:hanging="357"/>
      </w:pPr>
      <w:r w:rsidRPr="005E47CD">
        <w:t>ze struktury osídlení jednotlivých územních celků, z velikostí obcí a z hustoty obyvatelstva</w:t>
      </w:r>
    </w:p>
    <w:p w:rsidR="00C30B5F" w:rsidRPr="005E47CD" w:rsidRDefault="00C30B5F" w:rsidP="00C30B5F">
      <w:pPr>
        <w:numPr>
          <w:ilvl w:val="0"/>
          <w:numId w:val="123"/>
        </w:numPr>
        <w:spacing w:before="0"/>
        <w:ind w:left="714" w:hanging="357"/>
      </w:pPr>
      <w:r w:rsidRPr="005E47CD">
        <w:t>z míry realizace tradiční funkc</w:t>
      </w:r>
      <w:r>
        <w:t>e</w:t>
      </w:r>
      <w:r w:rsidRPr="005E47CD">
        <w:t xml:space="preserve"> rodiny v péči o staré občany</w:t>
      </w:r>
    </w:p>
    <w:p w:rsidR="00C30B5F" w:rsidRPr="005E47CD" w:rsidRDefault="00C30B5F" w:rsidP="00C30B5F">
      <w:pPr>
        <w:numPr>
          <w:ilvl w:val="0"/>
          <w:numId w:val="123"/>
        </w:numPr>
        <w:spacing w:before="0"/>
        <w:ind w:left="714" w:hanging="357"/>
      </w:pPr>
      <w:r w:rsidRPr="005E47CD">
        <w:t xml:space="preserve">z nejrůznějších sociologických změn probíhajících ve společnosti a veškerých </w:t>
      </w:r>
      <w:r>
        <w:t xml:space="preserve">dalších </w:t>
      </w:r>
      <w:r w:rsidRPr="005E47CD">
        <w:t>kraji dostupných informací.</w:t>
      </w:r>
      <w:r w:rsidRPr="005E47CD">
        <w:rPr>
          <w:vertAlign w:val="superscript"/>
        </w:rPr>
        <w:footnoteReference w:id="32"/>
      </w:r>
    </w:p>
    <w:p w:rsidR="00C30B5F" w:rsidRPr="005E47CD" w:rsidRDefault="00C30B5F" w:rsidP="00C30B5F">
      <w:r w:rsidRPr="005E47CD">
        <w:t xml:space="preserve">Proto </w:t>
      </w:r>
      <w:r>
        <w:t>OK</w:t>
      </w:r>
      <w:r w:rsidRPr="005E47CD">
        <w:t xml:space="preserve"> v rámci plánování na krajské úrovni velmi úzce spolupracuje se zástupci jednotlivých OÚORP v kraji a průběžně vyhodnocuje požadavky na modelaci sítě s ohledem na aktuálně vzniklou potřebnost.</w:t>
      </w:r>
    </w:p>
    <w:p w:rsidR="00C30B5F" w:rsidRPr="005E47CD" w:rsidRDefault="00C30B5F" w:rsidP="00C30B5F"/>
    <w:p w:rsidR="00C30B5F" w:rsidRPr="005E47CD" w:rsidRDefault="00C30B5F" w:rsidP="00C30B5F">
      <w:pPr>
        <w:rPr>
          <w:u w:val="single"/>
        </w:rPr>
      </w:pPr>
      <w:r w:rsidRPr="005E47CD">
        <w:rPr>
          <w:i/>
          <w:u w:val="single"/>
        </w:rPr>
        <w:t xml:space="preserve">Přehled nových služeb zařazených do sítě na rok 2016 </w:t>
      </w:r>
    </w:p>
    <w:p w:rsidR="00C30B5F" w:rsidRPr="005E47CD" w:rsidRDefault="00C30B5F" w:rsidP="00C30B5F">
      <w:pPr>
        <w:numPr>
          <w:ilvl w:val="0"/>
          <w:numId w:val="122"/>
        </w:numPr>
      </w:pPr>
      <w:r w:rsidRPr="005E47CD">
        <w:t xml:space="preserve">ve stanoveném termínu obdržel OSV KÚOK celkem </w:t>
      </w:r>
      <w:r w:rsidRPr="005E47CD">
        <w:rPr>
          <w:b/>
        </w:rPr>
        <w:t>25 žádostí</w:t>
      </w:r>
      <w:r w:rsidRPr="005E47CD">
        <w:t xml:space="preserve"> zařazení nových sociálních služeb do sítě na rok 2016</w:t>
      </w:r>
    </w:p>
    <w:p w:rsidR="00C30B5F" w:rsidRPr="005E47CD" w:rsidRDefault="00C30B5F" w:rsidP="00C30B5F">
      <w:r w:rsidRPr="005E47CD">
        <w:t xml:space="preserve">Z celkových 25 žádostí bylo do sítě sociálních služeb na rok 2016 zařazeno celkem 13 nových služeb. Zařazeny do sítě byly zejména služby, které byly v souladu se specifickými cíli a opatřeními </w:t>
      </w:r>
      <w:r>
        <w:t>Střednědobého plánu</w:t>
      </w:r>
      <w:r w:rsidRPr="005E47CD">
        <w:t xml:space="preserve"> 2015 – 2017 – zejména služby sociální péče. </w:t>
      </w:r>
    </w:p>
    <w:p w:rsidR="00C30B5F" w:rsidRPr="005E47CD" w:rsidRDefault="00C30B5F" w:rsidP="00C30B5F">
      <w:pPr>
        <w:rPr>
          <w:i/>
          <w:u w:val="single"/>
        </w:rPr>
      </w:pPr>
      <w:r w:rsidRPr="005E47CD">
        <w:rPr>
          <w:i/>
          <w:u w:val="single"/>
        </w:rPr>
        <w:t>Přehled aktualizovaných jednotek u služeb zařazených v síti na rok 2016</w:t>
      </w:r>
    </w:p>
    <w:p w:rsidR="00C30B5F" w:rsidRPr="005E47CD" w:rsidRDefault="00C30B5F" w:rsidP="00C30B5F">
      <w:pPr>
        <w:numPr>
          <w:ilvl w:val="0"/>
          <w:numId w:val="122"/>
        </w:numPr>
      </w:pPr>
      <w:r w:rsidRPr="005E47CD">
        <w:t xml:space="preserve">ve stanoveném termínu obdržel OSV KÚOK celkem </w:t>
      </w:r>
      <w:r w:rsidRPr="005E47CD">
        <w:rPr>
          <w:b/>
        </w:rPr>
        <w:t>50 žádostí</w:t>
      </w:r>
      <w:r w:rsidRPr="005E47CD">
        <w:t xml:space="preserve"> o </w:t>
      </w:r>
      <w:r>
        <w:t>aktualizaci</w:t>
      </w:r>
      <w:r w:rsidRPr="005E47CD">
        <w:t> jednot</w:t>
      </w:r>
      <w:r>
        <w:t xml:space="preserve">ek </w:t>
      </w:r>
      <w:r w:rsidRPr="005E47CD">
        <w:t>v síti na rok 2016</w:t>
      </w:r>
    </w:p>
    <w:p w:rsidR="00C30B5F" w:rsidRPr="005E47CD" w:rsidRDefault="00C30B5F" w:rsidP="00C30B5F">
      <w:r w:rsidRPr="005E47CD">
        <w:t>Z celkových 50 žádostí bylo zamítnuto 24 žádostí. V největší míře byly podporovány terénní sociální služby – zejména sociální rehabilitace.</w:t>
      </w:r>
    </w:p>
    <w:p w:rsidR="00C30B5F" w:rsidRPr="005E47CD" w:rsidRDefault="00C30B5F" w:rsidP="00C30B5F"/>
    <w:p w:rsidR="00C30B5F" w:rsidRPr="005E47CD" w:rsidRDefault="00C30B5F" w:rsidP="00C30B5F">
      <w:pPr>
        <w:rPr>
          <w:i/>
          <w:u w:val="single"/>
        </w:rPr>
      </w:pPr>
      <w:r w:rsidRPr="005E47CD">
        <w:rPr>
          <w:i/>
          <w:u w:val="single"/>
        </w:rPr>
        <w:t>Přehled nových služeb zařazených do sítě na rok 2017</w:t>
      </w:r>
    </w:p>
    <w:p w:rsidR="00C30B5F" w:rsidRPr="005E47CD" w:rsidRDefault="00C30B5F" w:rsidP="00C30B5F">
      <w:pPr>
        <w:numPr>
          <w:ilvl w:val="0"/>
          <w:numId w:val="122"/>
        </w:numPr>
      </w:pPr>
      <w:r w:rsidRPr="005E47CD">
        <w:t xml:space="preserve">ve stanoveném termínu obdržel OSV KÚOK </w:t>
      </w:r>
      <w:r>
        <w:t>prostřednictvím aplikace</w:t>
      </w:r>
      <w:r w:rsidRPr="005E47CD">
        <w:t xml:space="preserve"> </w:t>
      </w:r>
      <w:proofErr w:type="spellStart"/>
      <w:r w:rsidRPr="005E47CD">
        <w:t>KISSoS</w:t>
      </w:r>
      <w:proofErr w:type="spellEnd"/>
      <w:r w:rsidRPr="005E47CD">
        <w:t xml:space="preserve"> celkem </w:t>
      </w:r>
      <w:r w:rsidRPr="005E47CD">
        <w:rPr>
          <w:b/>
        </w:rPr>
        <w:t>24 žádostí</w:t>
      </w:r>
      <w:r w:rsidRPr="005E47CD">
        <w:t xml:space="preserve"> o zařazení nových sociálních služeb do sítě na rok 2017</w:t>
      </w:r>
    </w:p>
    <w:p w:rsidR="00C30B5F" w:rsidRPr="005E47CD" w:rsidRDefault="00C30B5F" w:rsidP="00C30B5F">
      <w:r w:rsidRPr="005E47CD">
        <w:t xml:space="preserve">Z celkových 24 žádostí bylo do sítě sociálních služeb zařazeno 15 nových služeb. V největší míře byly v žádostech o zařazení nových sociálních služeb do sítě sociálních služeb </w:t>
      </w:r>
      <w:r>
        <w:t>OK</w:t>
      </w:r>
      <w:r w:rsidRPr="005E47CD">
        <w:t xml:space="preserve"> zastoupeny služby sociální rehabilitace a odlehčovací služby.</w:t>
      </w:r>
    </w:p>
    <w:p w:rsidR="00C30B5F" w:rsidRDefault="00C30B5F" w:rsidP="00C30B5F">
      <w:pPr>
        <w:spacing w:before="0" w:after="200" w:line="276" w:lineRule="auto"/>
        <w:jc w:val="left"/>
      </w:pPr>
    </w:p>
    <w:p w:rsidR="00C30B5F" w:rsidRPr="005E47CD" w:rsidRDefault="00C30B5F" w:rsidP="00C30B5F">
      <w:pPr>
        <w:rPr>
          <w:i/>
          <w:u w:val="single"/>
        </w:rPr>
      </w:pPr>
      <w:r w:rsidRPr="005E47CD">
        <w:rPr>
          <w:i/>
          <w:u w:val="single"/>
        </w:rPr>
        <w:t>Přehled aktualizovaných jednotek u služeb zařazených v síti na rok 2017</w:t>
      </w:r>
    </w:p>
    <w:p w:rsidR="00C30B5F" w:rsidRPr="005E47CD" w:rsidRDefault="00C30B5F" w:rsidP="00C30B5F">
      <w:pPr>
        <w:numPr>
          <w:ilvl w:val="0"/>
          <w:numId w:val="122"/>
        </w:numPr>
      </w:pPr>
      <w:r w:rsidRPr="005E47CD">
        <w:t xml:space="preserve">ve stanoveném termínu obdržel OSV KÚOK </w:t>
      </w:r>
      <w:r>
        <w:t>prostřednictvím aplikace</w:t>
      </w:r>
      <w:r w:rsidRPr="005E47CD">
        <w:t xml:space="preserve"> </w:t>
      </w:r>
      <w:proofErr w:type="spellStart"/>
      <w:r w:rsidRPr="005E47CD">
        <w:t>KISSoS</w:t>
      </w:r>
      <w:proofErr w:type="spellEnd"/>
      <w:r w:rsidRPr="005E47CD">
        <w:t xml:space="preserve"> celkem </w:t>
      </w:r>
      <w:r w:rsidRPr="005E47CD">
        <w:rPr>
          <w:b/>
        </w:rPr>
        <w:t>59 žádostí</w:t>
      </w:r>
      <w:r w:rsidRPr="005E47CD">
        <w:t xml:space="preserve"> o </w:t>
      </w:r>
      <w:r w:rsidRPr="005E47CD" w:rsidDel="00A72D93">
        <w:t xml:space="preserve"> </w:t>
      </w:r>
      <w:r>
        <w:t xml:space="preserve">aktualizaci </w:t>
      </w:r>
      <w:r w:rsidRPr="005E47CD">
        <w:t>jednot</w:t>
      </w:r>
      <w:r>
        <w:t>ek</w:t>
      </w:r>
      <w:r w:rsidRPr="005E47CD">
        <w:t xml:space="preserve"> v síti na rok 2017</w:t>
      </w:r>
    </w:p>
    <w:p w:rsidR="00C30B5F" w:rsidRPr="005E47CD" w:rsidRDefault="00C30B5F" w:rsidP="00C30B5F">
      <w:r w:rsidRPr="005E47CD">
        <w:t xml:space="preserve">Z celkových 59 žádostí bylo vyhověno 47 žádostem. V největší míře byly pro rok 2017 navýšeny úvazky pracovníků v přímé péči u pečovatelských služeb – celkem o 11,885 jednotek. To souvisí především s rostoucím počtem osob v seniorském věku tak, jak je uvedeno v kapitole č. </w:t>
      </w:r>
      <w:r w:rsidR="009E4BC7">
        <w:t>3</w:t>
      </w:r>
      <w:r w:rsidRPr="005E47CD">
        <w:t xml:space="preserve">. Lze předpokládat, že tento trend bude v následujících letech pokračovat. </w:t>
      </w:r>
      <w:r>
        <w:t>OK</w:t>
      </w:r>
      <w:r w:rsidRPr="005E47CD">
        <w:t xml:space="preserve"> bude s ohledem na</w:t>
      </w:r>
      <w:r>
        <w:t> </w:t>
      </w:r>
      <w:r w:rsidRPr="005E47CD">
        <w:t>finanční udržitelnost sítě preferovat spíše rozvoj stávajících kapacit pečovatelských služeb.</w:t>
      </w:r>
    </w:p>
    <w:bookmarkEnd w:id="59"/>
    <w:p w:rsidR="00C30B5F" w:rsidRDefault="00C30B5F" w:rsidP="005A228C"/>
    <w:p w:rsidR="00B91C0A" w:rsidRDefault="00B91C0A" w:rsidP="006F2646">
      <w:pPr>
        <w:pStyle w:val="Nadpis2"/>
      </w:pPr>
      <w:bookmarkStart w:id="60" w:name="_Toc470083142"/>
      <w:r>
        <w:t>Finanční plán pro oblast sociálních služeb</w:t>
      </w:r>
      <w:bookmarkEnd w:id="60"/>
    </w:p>
    <w:p w:rsidR="00B91C0A" w:rsidRPr="00622ECE" w:rsidRDefault="00B91C0A" w:rsidP="00B91C0A">
      <w:pPr>
        <w:spacing w:line="264" w:lineRule="auto"/>
        <w:rPr>
          <w:lang w:eastAsia="en-US"/>
        </w:rPr>
      </w:pPr>
      <w:r w:rsidRPr="00622ECE">
        <w:rPr>
          <w:lang w:eastAsia="en-US"/>
        </w:rPr>
        <w:t xml:space="preserve">V této kapitole je prezentován vývoj financování sociálních služeb v předcházejícím období; jsou zde tedy uvedeny skutečnosti známé v období přípravy tohoto střednědobého plánu, které jsou východiskem pro realizaci strategických cílů </w:t>
      </w:r>
      <w:r w:rsidR="00C40459">
        <w:rPr>
          <w:lang w:eastAsia="en-US"/>
        </w:rPr>
        <w:t>OK</w:t>
      </w:r>
      <w:r w:rsidRPr="00622ECE">
        <w:rPr>
          <w:lang w:eastAsia="en-US"/>
        </w:rPr>
        <w:t xml:space="preserve"> z hlediska jejich potřebnosti a udržitelnosti, tzn. i jejich financování, které je pro</w:t>
      </w:r>
      <w:r w:rsidR="00132F44">
        <w:rPr>
          <w:lang w:eastAsia="en-US"/>
        </w:rPr>
        <w:t> </w:t>
      </w:r>
      <w:r w:rsidRPr="00622ECE">
        <w:rPr>
          <w:lang w:eastAsia="en-US"/>
        </w:rPr>
        <w:t xml:space="preserve">udržitelnost nezbytnou podmínkou. </w:t>
      </w:r>
    </w:p>
    <w:p w:rsidR="00B91C0A" w:rsidRPr="00622ECE" w:rsidRDefault="00B91C0A" w:rsidP="00B91C0A">
      <w:pPr>
        <w:spacing w:line="264" w:lineRule="auto"/>
        <w:rPr>
          <w:rFonts w:eastAsiaTheme="minorHAnsi"/>
          <w:lang w:eastAsia="en-US"/>
        </w:rPr>
      </w:pPr>
      <w:r w:rsidRPr="00622ECE">
        <w:rPr>
          <w:rFonts w:eastAsiaTheme="minorHAnsi"/>
          <w:lang w:eastAsia="en-US"/>
        </w:rPr>
        <w:t xml:space="preserve">Rovněž se tato kapitola zabývá obecným rámcem postupu při konkretizaci reálné podoby sítě sociálních služeb a finančního plánu na její zajištění. </w:t>
      </w:r>
    </w:p>
    <w:p w:rsidR="006F2646" w:rsidRDefault="00B91C0A" w:rsidP="006F2646">
      <w:pPr>
        <w:pStyle w:val="Nadpis3"/>
      </w:pPr>
      <w:bookmarkStart w:id="61" w:name="_Toc470083143"/>
      <w:r>
        <w:t>Zdroje financování a náklady sociálních služeb v Olomouckém kraji</w:t>
      </w:r>
      <w:bookmarkStart w:id="62" w:name="_Toc469923607"/>
      <w:bookmarkStart w:id="63" w:name="_Toc469923613"/>
      <w:bookmarkEnd w:id="61"/>
      <w:bookmarkEnd w:id="62"/>
      <w:bookmarkEnd w:id="63"/>
    </w:p>
    <w:p w:rsidR="004E4BE4" w:rsidRPr="006F2646" w:rsidRDefault="004E4BE4" w:rsidP="00DD34AB">
      <w:pPr>
        <w:pStyle w:val="Nadpis4"/>
      </w:pPr>
      <w:bookmarkStart w:id="64" w:name="_Toc470083144"/>
      <w:r w:rsidRPr="006F2646">
        <w:t>Zdroje financování</w:t>
      </w:r>
      <w:bookmarkEnd w:id="64"/>
      <w:r w:rsidRPr="006F2646">
        <w:t xml:space="preserve"> </w:t>
      </w:r>
    </w:p>
    <w:p w:rsidR="00B91C0A" w:rsidRPr="00E328E7" w:rsidRDefault="00B91C0A" w:rsidP="00B91C0A">
      <w:r w:rsidRPr="00E328E7">
        <w:t xml:space="preserve">V oblasti sociálních služeb je uplatňován systém vícezdrojového financování; sociální služby jsou financovány prostřednictvím úhrad od uživatelů, z veřejného zdravotního pojištění (zejména u služeb sociální péče), ze strukturálních fondů EU a z veřejných rozpočtů, které jsou zcela zásadním zdrojem financování služeb. </w:t>
      </w:r>
    </w:p>
    <w:p w:rsidR="00B91C0A" w:rsidRPr="00E328E7" w:rsidRDefault="00B91C0A" w:rsidP="00B91C0A">
      <w:r w:rsidRPr="00E328E7">
        <w:t xml:space="preserve">Nejvýznamnějším zdrojem financování je účelová dotace na zajištění sociálních služeb poskytnutá krajům a hlavnímu městu Praze </w:t>
      </w:r>
      <w:r w:rsidR="00C53EFE">
        <w:t xml:space="preserve">ze státního rozpočtu </w:t>
      </w:r>
      <w:r w:rsidRPr="00E328E7">
        <w:t xml:space="preserve">na základě zákona o sociálních službách. Tato účelová dotace je určena na běžné výdaje související s poskytováním základních druhů a forem sociálních služeb v rozsahu stanoveném základními činnostmi u jednotlivých druhů sociálních služeb. </w:t>
      </w:r>
    </w:p>
    <w:p w:rsidR="00B91C0A" w:rsidRPr="00E328E7" w:rsidRDefault="00B91C0A" w:rsidP="00B91C0A">
      <w:r w:rsidRPr="00E328E7">
        <w:t>Dalším z neopomenutelných zdrojů financování sociálních služeb jsou finanční prostředky z rozpočt</w:t>
      </w:r>
      <w:r w:rsidR="00C53EFE">
        <w:t>ů</w:t>
      </w:r>
      <w:r w:rsidRPr="00E328E7">
        <w:t xml:space="preserve"> municipalit, které poskytují příspěvek zřizovatele svým zřizovaným organizacím na základě zákona č. 250/2000 Sb., o rozpočtových pravidlech územních rozpočtů, ve znění pozdějších předpisů</w:t>
      </w:r>
      <w:r w:rsidR="00C53EFE">
        <w:t>,</w:t>
      </w:r>
      <w:r w:rsidRPr="00E328E7">
        <w:t xml:space="preserve"> a nezřizovaným organizacím dotace </w:t>
      </w:r>
      <w:r>
        <w:t xml:space="preserve">prostřednictvím vyhlašovaných </w:t>
      </w:r>
      <w:r w:rsidRPr="00E328E7">
        <w:t>dotačních programů.</w:t>
      </w:r>
    </w:p>
    <w:p w:rsidR="00B91C0A" w:rsidRDefault="00B91C0A" w:rsidP="00132F44">
      <w:r w:rsidRPr="00E328E7">
        <w:t xml:space="preserve">Přehled výnosů </w:t>
      </w:r>
      <w:r>
        <w:t>sociálních služeb v </w:t>
      </w:r>
      <w:r w:rsidR="00C40459">
        <w:t>OK</w:t>
      </w:r>
      <w:r>
        <w:t xml:space="preserve"> </w:t>
      </w:r>
      <w:r w:rsidRPr="00E328E7">
        <w:t>členěných dle zdrojů financování je uveden v</w:t>
      </w:r>
      <w:r w:rsidR="0056744F">
        <w:t xml:space="preserve"> následujících </w:t>
      </w:r>
      <w:r w:rsidRPr="00E328E7">
        <w:t>tabulkách a grafech.</w:t>
      </w:r>
      <w:r w:rsidR="00132F44">
        <w:t xml:space="preserve"> </w:t>
      </w:r>
    </w:p>
    <w:p w:rsidR="00132F44" w:rsidRPr="00132F44" w:rsidRDefault="00132F44" w:rsidP="00132F44"/>
    <w:p w:rsidR="00132F44" w:rsidRDefault="00132F44" w:rsidP="00132F44">
      <w:pPr>
        <w:pStyle w:val="Titulek"/>
        <w:keepNext/>
      </w:pPr>
      <w:bookmarkStart w:id="65" w:name="_Toc469995005"/>
      <w:r>
        <w:t xml:space="preserve">Tabulka </w:t>
      </w:r>
      <w:fldSimple w:instr=" SEQ Tabulka \* ARABIC ">
        <w:r w:rsidR="00A70182">
          <w:rPr>
            <w:noProof/>
          </w:rPr>
          <w:t>13</w:t>
        </w:r>
      </w:fldSimple>
      <w:r>
        <w:t xml:space="preserve"> </w:t>
      </w:r>
      <w:r w:rsidRPr="00172903">
        <w:t>Přehled výnosů členěných dle zdrojů financování v roce 2014</w:t>
      </w:r>
      <w:bookmarkEnd w:id="65"/>
    </w:p>
    <w:tbl>
      <w:tblPr>
        <w:tblStyle w:val="Mkatabulky2"/>
        <w:tblW w:w="5000" w:type="pct"/>
        <w:tblLook w:val="04A0" w:firstRow="1" w:lastRow="0" w:firstColumn="1" w:lastColumn="0" w:noHBand="0" w:noVBand="1"/>
      </w:tblPr>
      <w:tblGrid>
        <w:gridCol w:w="7421"/>
        <w:gridCol w:w="1867"/>
      </w:tblGrid>
      <w:tr w:rsidR="00B91C0A" w:rsidRPr="00E328E7" w:rsidTr="00F255EB">
        <w:trPr>
          <w:trHeight w:val="283"/>
          <w:tblHeader/>
        </w:trPr>
        <w:tc>
          <w:tcPr>
            <w:tcW w:w="3995" w:type="pct"/>
            <w:shd w:val="clear" w:color="auto" w:fill="C6D9F1" w:themeFill="text2" w:themeFillTint="33"/>
            <w:noWrap/>
            <w:vAlign w:val="center"/>
            <w:hideMark/>
          </w:tcPr>
          <w:p w:rsidR="00B91C0A" w:rsidRPr="00E328E7" w:rsidRDefault="00B91C0A" w:rsidP="00F255EB">
            <w:pPr>
              <w:spacing w:before="0" w:line="240" w:lineRule="auto"/>
              <w:jc w:val="left"/>
              <w:rPr>
                <w:rFonts w:eastAsia="Times New Roman"/>
                <w:b/>
                <w:bCs/>
                <w:color w:val="000000"/>
                <w:sz w:val="22"/>
                <w:szCs w:val="22"/>
              </w:rPr>
            </w:pPr>
            <w:r w:rsidRPr="00E328E7">
              <w:rPr>
                <w:rFonts w:eastAsia="Times New Roman"/>
                <w:b/>
                <w:bCs/>
                <w:color w:val="000000"/>
                <w:sz w:val="22"/>
                <w:szCs w:val="22"/>
              </w:rPr>
              <w:t>Zdroj financování</w:t>
            </w:r>
          </w:p>
        </w:tc>
        <w:tc>
          <w:tcPr>
            <w:tcW w:w="1005" w:type="pct"/>
            <w:shd w:val="clear" w:color="auto" w:fill="C6D9F1" w:themeFill="text2" w:themeFillTint="33"/>
            <w:noWrap/>
            <w:vAlign w:val="center"/>
            <w:hideMark/>
          </w:tcPr>
          <w:p w:rsidR="00B91C0A" w:rsidRPr="00E328E7" w:rsidRDefault="00B91C0A" w:rsidP="00F255EB">
            <w:pPr>
              <w:spacing w:before="0" w:line="240" w:lineRule="auto"/>
              <w:jc w:val="center"/>
              <w:rPr>
                <w:rFonts w:eastAsia="Times New Roman"/>
                <w:b/>
                <w:bCs/>
                <w:color w:val="000000"/>
                <w:sz w:val="22"/>
                <w:szCs w:val="22"/>
              </w:rPr>
            </w:pPr>
            <w:r w:rsidRPr="00E328E7">
              <w:rPr>
                <w:rFonts w:eastAsia="Times New Roman"/>
                <w:b/>
                <w:bCs/>
                <w:color w:val="000000"/>
                <w:sz w:val="22"/>
                <w:szCs w:val="22"/>
              </w:rPr>
              <w:t>Výnos</w:t>
            </w:r>
          </w:p>
          <w:p w:rsidR="00B91C0A" w:rsidRPr="00E328E7" w:rsidRDefault="00B91C0A" w:rsidP="00F255EB">
            <w:pPr>
              <w:spacing w:before="0" w:line="240" w:lineRule="auto"/>
              <w:jc w:val="center"/>
              <w:rPr>
                <w:rFonts w:eastAsia="Times New Roman"/>
                <w:b/>
                <w:bCs/>
                <w:color w:val="000000"/>
                <w:sz w:val="22"/>
                <w:szCs w:val="22"/>
              </w:rPr>
            </w:pPr>
            <w:r w:rsidRPr="00E328E7">
              <w:rPr>
                <w:rFonts w:eastAsia="Times New Roman"/>
                <w:b/>
                <w:bCs/>
                <w:color w:val="000000"/>
                <w:sz w:val="22"/>
                <w:szCs w:val="22"/>
              </w:rPr>
              <w:t>(v tis. Kč)</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MPSV</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575 564</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Úřad vlády</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6 442</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Dotace z rozpočtu OK související přímo s poskytováním služeb</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9 300</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Příspěvek zřizovatele Olomoucký kraj</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146 581</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Výnosy z obcí související přímo s poskytováním služeb</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29 147</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Příspěvek zřizovatele obec</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44 014</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Úřad práce</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17 218</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Evropské zdroje</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81 938</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Příjmy od uživatelů</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839 048</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Fondy zdravotních pojišťoven</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70 944</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Ostatní zdroje</w:t>
            </w:r>
          </w:p>
        </w:tc>
        <w:tc>
          <w:tcPr>
            <w:tcW w:w="1005"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84 656</w:t>
            </w:r>
          </w:p>
        </w:tc>
      </w:tr>
      <w:tr w:rsidR="00B91C0A" w:rsidRPr="00E328E7" w:rsidTr="00F255EB">
        <w:trPr>
          <w:trHeight w:val="397"/>
        </w:trPr>
        <w:tc>
          <w:tcPr>
            <w:tcW w:w="3995" w:type="pct"/>
            <w:noWrap/>
            <w:vAlign w:val="center"/>
            <w:hideMark/>
          </w:tcPr>
          <w:p w:rsidR="00B91C0A" w:rsidRPr="00E328E7" w:rsidRDefault="00B91C0A" w:rsidP="00F255EB">
            <w:pPr>
              <w:spacing w:before="0" w:line="240" w:lineRule="auto"/>
              <w:jc w:val="left"/>
              <w:rPr>
                <w:rFonts w:eastAsia="Times New Roman"/>
                <w:b/>
                <w:color w:val="000000"/>
                <w:sz w:val="22"/>
                <w:szCs w:val="22"/>
              </w:rPr>
            </w:pPr>
            <w:r w:rsidRPr="00E328E7">
              <w:rPr>
                <w:rFonts w:eastAsia="Times New Roman"/>
                <w:b/>
                <w:color w:val="000000"/>
                <w:sz w:val="22"/>
                <w:szCs w:val="22"/>
              </w:rPr>
              <w:t>Celkové výnosy</w:t>
            </w:r>
          </w:p>
        </w:tc>
        <w:tc>
          <w:tcPr>
            <w:tcW w:w="1005" w:type="pct"/>
            <w:noWrap/>
            <w:vAlign w:val="center"/>
            <w:hideMark/>
          </w:tcPr>
          <w:p w:rsidR="00B91C0A" w:rsidRPr="00E328E7" w:rsidRDefault="00B91C0A" w:rsidP="00F255EB">
            <w:pPr>
              <w:spacing w:before="0" w:line="240" w:lineRule="auto"/>
              <w:jc w:val="center"/>
              <w:rPr>
                <w:rFonts w:eastAsia="Times New Roman"/>
                <w:b/>
                <w:color w:val="000000"/>
                <w:sz w:val="22"/>
                <w:szCs w:val="22"/>
              </w:rPr>
            </w:pPr>
            <w:r w:rsidRPr="00E328E7">
              <w:rPr>
                <w:rFonts w:eastAsia="Times New Roman"/>
                <w:b/>
                <w:color w:val="000000"/>
                <w:sz w:val="22"/>
                <w:szCs w:val="22"/>
              </w:rPr>
              <w:t>1 904 851</w:t>
            </w:r>
          </w:p>
        </w:tc>
      </w:tr>
    </w:tbl>
    <w:p w:rsidR="00B91C0A" w:rsidRDefault="00294687" w:rsidP="00132F44">
      <w:pPr>
        <w:spacing w:after="120"/>
        <w:rPr>
          <w:rFonts w:ascii="Tahoma" w:hAnsi="Tahoma" w:cs="Tahoma"/>
          <w:sz w:val="18"/>
        </w:rPr>
      </w:pPr>
      <w:r>
        <w:rPr>
          <w:rFonts w:ascii="Tahoma" w:hAnsi="Tahoma" w:cs="Tahoma"/>
          <w:sz w:val="18"/>
        </w:rPr>
        <w:t>Zdroj</w:t>
      </w:r>
      <w:r w:rsidR="00B91C0A" w:rsidRPr="00294687">
        <w:rPr>
          <w:rFonts w:ascii="Tahoma" w:hAnsi="Tahoma" w:cs="Tahoma"/>
          <w:sz w:val="18"/>
        </w:rPr>
        <w:t xml:space="preserve">: </w:t>
      </w:r>
      <w:proofErr w:type="spellStart"/>
      <w:r w:rsidR="00132F44">
        <w:rPr>
          <w:rFonts w:ascii="Tahoma" w:hAnsi="Tahoma" w:cs="Tahoma"/>
          <w:sz w:val="18"/>
        </w:rPr>
        <w:t>b</w:t>
      </w:r>
      <w:r w:rsidR="00B91C0A" w:rsidRPr="00294687">
        <w:rPr>
          <w:rFonts w:ascii="Tahoma" w:hAnsi="Tahoma" w:cs="Tahoma"/>
          <w:sz w:val="18"/>
        </w:rPr>
        <w:t>enchmarking</w:t>
      </w:r>
      <w:proofErr w:type="spellEnd"/>
      <w:r w:rsidR="00B91C0A" w:rsidRPr="00294687">
        <w:rPr>
          <w:rFonts w:ascii="Tahoma" w:hAnsi="Tahoma" w:cs="Tahoma"/>
          <w:sz w:val="18"/>
        </w:rPr>
        <w:t xml:space="preserve"> </w:t>
      </w:r>
      <w:r>
        <w:rPr>
          <w:rFonts w:ascii="Tahoma" w:hAnsi="Tahoma" w:cs="Tahoma"/>
          <w:sz w:val="18"/>
        </w:rPr>
        <w:t>poskytovatelů sociálních služeb</w:t>
      </w:r>
    </w:p>
    <w:p w:rsidR="00132F44" w:rsidRPr="00132F44" w:rsidRDefault="00132F44" w:rsidP="00132F44">
      <w:pPr>
        <w:spacing w:after="120"/>
        <w:rPr>
          <w:rFonts w:ascii="Tahoma" w:hAnsi="Tahoma" w:cs="Tahoma"/>
          <w:sz w:val="18"/>
        </w:rPr>
      </w:pPr>
    </w:p>
    <w:p w:rsidR="00132F44" w:rsidRDefault="00132F44" w:rsidP="00132F44">
      <w:pPr>
        <w:pStyle w:val="Titulek"/>
        <w:keepNext/>
      </w:pPr>
      <w:bookmarkStart w:id="66" w:name="_Toc469993962"/>
      <w:r>
        <w:t xml:space="preserve">Graf </w:t>
      </w:r>
      <w:fldSimple w:instr=" SEQ Graf \* ARABIC ">
        <w:r w:rsidR="00A70182">
          <w:rPr>
            <w:noProof/>
          </w:rPr>
          <w:t>8</w:t>
        </w:r>
      </w:fldSimple>
      <w:r>
        <w:t xml:space="preserve"> </w:t>
      </w:r>
      <w:r w:rsidRPr="00EB02EB">
        <w:t>Přehled výnosů členěných dle zdrojů financování v roce 2014</w:t>
      </w:r>
      <w:bookmarkEnd w:id="66"/>
    </w:p>
    <w:p w:rsidR="00B91C0A" w:rsidRDefault="00187462" w:rsidP="00B91C0A">
      <w:pPr>
        <w:spacing w:line="240" w:lineRule="auto"/>
        <w:rPr>
          <w:rFonts w:eastAsiaTheme="minorHAnsi"/>
          <w:b/>
          <w:bCs/>
          <w:color w:val="4F81BD" w:themeColor="accent1"/>
          <w:sz w:val="18"/>
          <w:szCs w:val="18"/>
          <w:lang w:eastAsia="en-US"/>
        </w:rPr>
      </w:pPr>
      <w:r>
        <w:rPr>
          <w:noProof/>
        </w:rPr>
        <w:drawing>
          <wp:inline distT="0" distB="0" distL="0" distR="0">
            <wp:extent cx="4893945" cy="3752850"/>
            <wp:effectExtent l="0" t="0" r="1905" b="0"/>
            <wp:docPr id="10" name="Obrázek 10" descr="cid:image002.png@01D26CB6.A65A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2.png@01D26CB6.A65A503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893945" cy="3752850"/>
                    </a:xfrm>
                    <a:prstGeom prst="rect">
                      <a:avLst/>
                    </a:prstGeom>
                    <a:noFill/>
                    <a:ln>
                      <a:noFill/>
                    </a:ln>
                  </pic:spPr>
                </pic:pic>
              </a:graphicData>
            </a:graphic>
          </wp:inline>
        </w:drawing>
      </w:r>
    </w:p>
    <w:p w:rsidR="00B91C0A" w:rsidRPr="00294687" w:rsidRDefault="00B91C0A" w:rsidP="00294687">
      <w:pPr>
        <w:spacing w:after="120"/>
        <w:rPr>
          <w:rFonts w:ascii="Tahoma" w:hAnsi="Tahoma" w:cs="Tahoma"/>
          <w:sz w:val="18"/>
        </w:rPr>
      </w:pPr>
    </w:p>
    <w:p w:rsidR="00B91C0A" w:rsidRDefault="00294687" w:rsidP="00294687">
      <w:pPr>
        <w:spacing w:after="120"/>
        <w:rPr>
          <w:rFonts w:eastAsiaTheme="minorHAnsi"/>
          <w:bCs/>
          <w:i/>
          <w:sz w:val="16"/>
          <w:szCs w:val="18"/>
          <w:lang w:eastAsia="en-US"/>
        </w:rPr>
      </w:pPr>
      <w:r>
        <w:rPr>
          <w:rFonts w:ascii="Tahoma" w:hAnsi="Tahoma" w:cs="Tahoma"/>
          <w:sz w:val="18"/>
        </w:rPr>
        <w:t>Zdroj</w:t>
      </w:r>
      <w:r w:rsidR="00B91C0A" w:rsidRPr="00294687">
        <w:rPr>
          <w:rFonts w:ascii="Tahoma" w:hAnsi="Tahoma" w:cs="Tahoma"/>
          <w:sz w:val="18"/>
        </w:rPr>
        <w:t xml:space="preserve">: </w:t>
      </w:r>
      <w:proofErr w:type="spellStart"/>
      <w:r w:rsidR="00132F44">
        <w:rPr>
          <w:rFonts w:ascii="Tahoma" w:hAnsi="Tahoma" w:cs="Tahoma"/>
          <w:sz w:val="18"/>
        </w:rPr>
        <w:t>b</w:t>
      </w:r>
      <w:r w:rsidR="00B91C0A" w:rsidRPr="00294687">
        <w:rPr>
          <w:rFonts w:ascii="Tahoma" w:hAnsi="Tahoma" w:cs="Tahoma"/>
          <w:sz w:val="18"/>
        </w:rPr>
        <w:t>enchmarking</w:t>
      </w:r>
      <w:proofErr w:type="spellEnd"/>
      <w:r w:rsidR="00B91C0A" w:rsidRPr="00294687">
        <w:rPr>
          <w:rFonts w:ascii="Tahoma" w:hAnsi="Tahoma" w:cs="Tahoma"/>
          <w:sz w:val="18"/>
        </w:rPr>
        <w:t xml:space="preserve"> poskytovatelů sociálních služeb </w:t>
      </w:r>
    </w:p>
    <w:p w:rsidR="00294687" w:rsidRDefault="00294687">
      <w:pPr>
        <w:spacing w:before="0" w:after="200" w:line="276" w:lineRule="auto"/>
        <w:jc w:val="left"/>
        <w:rPr>
          <w:rFonts w:eastAsiaTheme="minorHAnsi"/>
          <w:b/>
          <w:bCs/>
          <w:color w:val="4F81BD" w:themeColor="accent1"/>
          <w:sz w:val="18"/>
          <w:szCs w:val="18"/>
          <w:lang w:eastAsia="en-US"/>
        </w:rPr>
      </w:pPr>
      <w:r>
        <w:rPr>
          <w:rFonts w:eastAsiaTheme="minorHAnsi"/>
          <w:b/>
          <w:bCs/>
          <w:color w:val="4F81BD" w:themeColor="accent1"/>
          <w:sz w:val="18"/>
          <w:szCs w:val="18"/>
          <w:lang w:eastAsia="en-US"/>
        </w:rPr>
        <w:br w:type="page"/>
      </w:r>
    </w:p>
    <w:p w:rsidR="00132F44" w:rsidRDefault="00132F44" w:rsidP="00132F44">
      <w:pPr>
        <w:pStyle w:val="Titulek"/>
        <w:keepNext/>
      </w:pPr>
      <w:bookmarkStart w:id="67" w:name="_Toc469995006"/>
      <w:r>
        <w:t xml:space="preserve">Tabulka </w:t>
      </w:r>
      <w:fldSimple w:instr=" SEQ Tabulka \* ARABIC ">
        <w:r w:rsidR="00A70182">
          <w:rPr>
            <w:noProof/>
          </w:rPr>
          <w:t>14</w:t>
        </w:r>
      </w:fldSimple>
      <w:r>
        <w:t xml:space="preserve"> </w:t>
      </w:r>
      <w:r w:rsidRPr="00F55268">
        <w:t>Přehled výnosů členěných dle zdrojů financování v roce 2015</w:t>
      </w:r>
      <w:r w:rsidRPr="00E328E7">
        <w:rPr>
          <w:rFonts w:eastAsiaTheme="minorHAnsi"/>
          <w:b w:val="0"/>
          <w:bCs w:val="0"/>
          <w:color w:val="4F81BD" w:themeColor="accent1"/>
          <w:sz w:val="18"/>
          <w:szCs w:val="18"/>
          <w:vertAlign w:val="superscript"/>
          <w:lang w:eastAsia="en-US"/>
        </w:rPr>
        <w:footnoteReference w:id="33"/>
      </w:r>
      <w:bookmarkEnd w:id="67"/>
    </w:p>
    <w:tbl>
      <w:tblPr>
        <w:tblStyle w:val="Mkatabulky2"/>
        <w:tblW w:w="5000" w:type="pct"/>
        <w:tblLook w:val="04A0" w:firstRow="1" w:lastRow="0" w:firstColumn="1" w:lastColumn="0" w:noHBand="0" w:noVBand="1"/>
      </w:tblPr>
      <w:tblGrid>
        <w:gridCol w:w="6829"/>
        <w:gridCol w:w="2459"/>
      </w:tblGrid>
      <w:tr w:rsidR="00B91C0A" w:rsidRPr="00E328E7" w:rsidTr="00F255EB">
        <w:trPr>
          <w:trHeight w:val="397"/>
          <w:tblHeader/>
        </w:trPr>
        <w:tc>
          <w:tcPr>
            <w:tcW w:w="3676" w:type="pct"/>
            <w:shd w:val="clear" w:color="auto" w:fill="C6D9F1" w:themeFill="text2" w:themeFillTint="33"/>
            <w:noWrap/>
            <w:vAlign w:val="center"/>
            <w:hideMark/>
          </w:tcPr>
          <w:p w:rsidR="00B91C0A" w:rsidRPr="00E328E7" w:rsidRDefault="00B91C0A" w:rsidP="00F255EB">
            <w:pPr>
              <w:spacing w:before="0" w:line="240" w:lineRule="auto"/>
              <w:jc w:val="left"/>
              <w:rPr>
                <w:rFonts w:eastAsia="Times New Roman"/>
                <w:b/>
                <w:bCs/>
                <w:color w:val="000000"/>
                <w:sz w:val="22"/>
                <w:szCs w:val="22"/>
              </w:rPr>
            </w:pPr>
            <w:r w:rsidRPr="00E328E7">
              <w:rPr>
                <w:rFonts w:eastAsia="Times New Roman"/>
                <w:b/>
                <w:bCs/>
                <w:color w:val="000000"/>
                <w:sz w:val="22"/>
                <w:szCs w:val="22"/>
              </w:rPr>
              <w:t>Zdroj financování</w:t>
            </w:r>
          </w:p>
        </w:tc>
        <w:tc>
          <w:tcPr>
            <w:tcW w:w="1324" w:type="pct"/>
            <w:shd w:val="clear" w:color="auto" w:fill="C6D9F1" w:themeFill="text2" w:themeFillTint="33"/>
            <w:noWrap/>
            <w:vAlign w:val="center"/>
            <w:hideMark/>
          </w:tcPr>
          <w:p w:rsidR="00B91C0A" w:rsidRPr="00E328E7" w:rsidRDefault="00B91C0A" w:rsidP="00F255EB">
            <w:pPr>
              <w:spacing w:before="0" w:line="240" w:lineRule="auto"/>
              <w:jc w:val="center"/>
              <w:rPr>
                <w:rFonts w:eastAsia="Times New Roman"/>
                <w:b/>
                <w:bCs/>
                <w:color w:val="000000"/>
                <w:sz w:val="22"/>
                <w:szCs w:val="22"/>
              </w:rPr>
            </w:pPr>
            <w:r w:rsidRPr="00E328E7">
              <w:rPr>
                <w:rFonts w:eastAsia="Times New Roman"/>
                <w:b/>
                <w:bCs/>
                <w:color w:val="000000"/>
                <w:sz w:val="22"/>
                <w:szCs w:val="22"/>
              </w:rPr>
              <w:t>Výnos</w:t>
            </w:r>
          </w:p>
          <w:p w:rsidR="00B91C0A" w:rsidRPr="00E328E7" w:rsidRDefault="00B91C0A" w:rsidP="00F255EB">
            <w:pPr>
              <w:spacing w:before="0" w:line="240" w:lineRule="auto"/>
              <w:jc w:val="center"/>
              <w:rPr>
                <w:rFonts w:eastAsia="Times New Roman"/>
                <w:b/>
                <w:bCs/>
                <w:color w:val="000000"/>
                <w:sz w:val="22"/>
                <w:szCs w:val="22"/>
              </w:rPr>
            </w:pPr>
            <w:r w:rsidRPr="00E328E7">
              <w:rPr>
                <w:rFonts w:eastAsia="Times New Roman"/>
                <w:b/>
                <w:bCs/>
                <w:color w:val="000000"/>
                <w:sz w:val="22"/>
                <w:szCs w:val="22"/>
              </w:rPr>
              <w:t>(v tis. Kč)</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Ministerstva</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19 586</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Úřad vlády</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5 052</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 xml:space="preserve">Podprogram č. 1 - dříve dotace MPSV </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623 020</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Podprogram č. 2 - dotace Olomouckého kraje NNO</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17 383</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Podprogram č. 3 - příspěvek zřizovatele Olomoucký kraj</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204 398</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Výnosy z obcí související přímo s poskytováním služeb</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28 225</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Příspěvek zřizovatele obec</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56 568</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Úřad práce</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24 523</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Evropské zdroje</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50 952</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Příjmy od uživatelů</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881 742</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Fondy zdravotních pojišťoven</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65 566</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color w:val="000000"/>
                <w:sz w:val="22"/>
                <w:szCs w:val="22"/>
              </w:rPr>
            </w:pPr>
            <w:r w:rsidRPr="00E328E7">
              <w:rPr>
                <w:rFonts w:eastAsia="Times New Roman"/>
                <w:color w:val="000000"/>
                <w:sz w:val="22"/>
                <w:szCs w:val="22"/>
              </w:rPr>
              <w:t>Ostatní zdroje</w:t>
            </w:r>
          </w:p>
        </w:tc>
        <w:tc>
          <w:tcPr>
            <w:tcW w:w="1324" w:type="pct"/>
            <w:noWrap/>
            <w:vAlign w:val="center"/>
            <w:hideMark/>
          </w:tcPr>
          <w:p w:rsidR="00B91C0A" w:rsidRPr="00E328E7" w:rsidRDefault="00B91C0A" w:rsidP="00F255EB">
            <w:pPr>
              <w:spacing w:before="0" w:line="240" w:lineRule="auto"/>
              <w:jc w:val="center"/>
              <w:rPr>
                <w:rFonts w:eastAsia="Times New Roman"/>
                <w:color w:val="000000"/>
                <w:sz w:val="22"/>
                <w:szCs w:val="22"/>
              </w:rPr>
            </w:pPr>
            <w:r w:rsidRPr="00E328E7">
              <w:rPr>
                <w:rFonts w:eastAsia="Times New Roman"/>
                <w:color w:val="000000"/>
                <w:sz w:val="22"/>
                <w:szCs w:val="22"/>
              </w:rPr>
              <w:t>61 494</w:t>
            </w:r>
          </w:p>
        </w:tc>
      </w:tr>
      <w:tr w:rsidR="00B91C0A" w:rsidRPr="00E328E7" w:rsidTr="00F255EB">
        <w:trPr>
          <w:trHeight w:val="397"/>
        </w:trPr>
        <w:tc>
          <w:tcPr>
            <w:tcW w:w="3676" w:type="pct"/>
            <w:noWrap/>
            <w:vAlign w:val="center"/>
            <w:hideMark/>
          </w:tcPr>
          <w:p w:rsidR="00B91C0A" w:rsidRPr="00E328E7" w:rsidRDefault="00B91C0A" w:rsidP="00F255EB">
            <w:pPr>
              <w:spacing w:before="0" w:line="240" w:lineRule="auto"/>
              <w:jc w:val="left"/>
              <w:rPr>
                <w:rFonts w:eastAsia="Times New Roman"/>
                <w:b/>
                <w:color w:val="000000"/>
                <w:sz w:val="22"/>
                <w:szCs w:val="22"/>
              </w:rPr>
            </w:pPr>
            <w:r w:rsidRPr="00E328E7">
              <w:rPr>
                <w:rFonts w:eastAsia="Times New Roman"/>
                <w:b/>
                <w:color w:val="000000"/>
                <w:sz w:val="22"/>
                <w:szCs w:val="22"/>
              </w:rPr>
              <w:t>Celkem</w:t>
            </w:r>
          </w:p>
        </w:tc>
        <w:tc>
          <w:tcPr>
            <w:tcW w:w="1324" w:type="pct"/>
            <w:noWrap/>
            <w:vAlign w:val="center"/>
            <w:hideMark/>
          </w:tcPr>
          <w:p w:rsidR="00B91C0A" w:rsidRPr="00E328E7" w:rsidRDefault="00B91C0A" w:rsidP="00F255EB">
            <w:pPr>
              <w:spacing w:before="0" w:line="240" w:lineRule="auto"/>
              <w:jc w:val="center"/>
              <w:rPr>
                <w:rFonts w:eastAsia="Times New Roman"/>
                <w:b/>
                <w:color w:val="000000"/>
                <w:sz w:val="22"/>
                <w:szCs w:val="22"/>
              </w:rPr>
            </w:pPr>
            <w:r w:rsidRPr="00E328E7">
              <w:rPr>
                <w:rFonts w:eastAsia="Times New Roman"/>
                <w:b/>
                <w:color w:val="000000"/>
                <w:sz w:val="22"/>
                <w:szCs w:val="22"/>
              </w:rPr>
              <w:t>2 038 511</w:t>
            </w:r>
          </w:p>
        </w:tc>
      </w:tr>
    </w:tbl>
    <w:p w:rsidR="00B91C0A" w:rsidRPr="00294687" w:rsidRDefault="00294687" w:rsidP="00B91C0A">
      <w:pPr>
        <w:spacing w:before="0" w:after="120" w:line="240" w:lineRule="auto"/>
        <w:rPr>
          <w:rFonts w:ascii="Tahoma" w:hAnsi="Tahoma" w:cs="Tahoma"/>
          <w:sz w:val="18"/>
        </w:rPr>
      </w:pPr>
      <w:r>
        <w:rPr>
          <w:rFonts w:ascii="Tahoma" w:hAnsi="Tahoma" w:cs="Tahoma"/>
          <w:sz w:val="18"/>
        </w:rPr>
        <w:t>Zdroj</w:t>
      </w:r>
      <w:r w:rsidR="00B91C0A" w:rsidRPr="00294687">
        <w:rPr>
          <w:rFonts w:ascii="Tahoma" w:hAnsi="Tahoma" w:cs="Tahoma"/>
          <w:sz w:val="18"/>
        </w:rPr>
        <w:t xml:space="preserve">: </w:t>
      </w:r>
      <w:proofErr w:type="spellStart"/>
      <w:r w:rsidR="00132F44">
        <w:rPr>
          <w:rFonts w:ascii="Tahoma" w:hAnsi="Tahoma" w:cs="Tahoma"/>
          <w:sz w:val="18"/>
        </w:rPr>
        <w:t>b</w:t>
      </w:r>
      <w:r w:rsidR="00B91C0A" w:rsidRPr="00294687">
        <w:rPr>
          <w:rFonts w:ascii="Tahoma" w:hAnsi="Tahoma" w:cs="Tahoma"/>
          <w:sz w:val="18"/>
        </w:rPr>
        <w:t>enchmarking</w:t>
      </w:r>
      <w:proofErr w:type="spellEnd"/>
      <w:r w:rsidR="00B91C0A" w:rsidRPr="00294687">
        <w:rPr>
          <w:rFonts w:ascii="Tahoma" w:hAnsi="Tahoma" w:cs="Tahoma"/>
          <w:sz w:val="18"/>
        </w:rPr>
        <w:t xml:space="preserve"> </w:t>
      </w:r>
      <w:r>
        <w:rPr>
          <w:rFonts w:ascii="Tahoma" w:hAnsi="Tahoma" w:cs="Tahoma"/>
          <w:sz w:val="18"/>
        </w:rPr>
        <w:t>poskytovatelů sociálních služeb</w:t>
      </w:r>
    </w:p>
    <w:p w:rsidR="005610EE" w:rsidRDefault="005610EE">
      <w:pPr>
        <w:spacing w:before="0" w:after="200" w:line="276" w:lineRule="auto"/>
        <w:jc w:val="left"/>
        <w:rPr>
          <w:rFonts w:eastAsiaTheme="minorHAnsi"/>
          <w:b/>
          <w:bCs/>
          <w:color w:val="4F81BD" w:themeColor="accent1"/>
          <w:sz w:val="18"/>
          <w:szCs w:val="18"/>
          <w:lang w:eastAsia="en-US"/>
        </w:rPr>
      </w:pPr>
      <w:r>
        <w:rPr>
          <w:rFonts w:eastAsiaTheme="minorHAnsi"/>
          <w:b/>
          <w:bCs/>
          <w:color w:val="4F81BD" w:themeColor="accent1"/>
          <w:sz w:val="18"/>
          <w:szCs w:val="18"/>
          <w:lang w:eastAsia="en-US"/>
        </w:rPr>
        <w:br w:type="page"/>
      </w:r>
    </w:p>
    <w:p w:rsidR="00132F44" w:rsidRDefault="00132F44" w:rsidP="00132F44">
      <w:pPr>
        <w:pStyle w:val="Titulek"/>
        <w:keepNext/>
      </w:pPr>
      <w:bookmarkStart w:id="68" w:name="_Toc469993963"/>
      <w:r>
        <w:t xml:space="preserve">Graf </w:t>
      </w:r>
      <w:fldSimple w:instr=" SEQ Graf \* ARABIC ">
        <w:r w:rsidR="00A70182">
          <w:rPr>
            <w:noProof/>
          </w:rPr>
          <w:t>9</w:t>
        </w:r>
      </w:fldSimple>
      <w:r>
        <w:t xml:space="preserve"> </w:t>
      </w:r>
      <w:r w:rsidRPr="006F3DF8">
        <w:t>Přehled výnosů členěných dle zdrojů financování v roce 2015</w:t>
      </w:r>
      <w:bookmarkEnd w:id="68"/>
    </w:p>
    <w:p w:rsidR="00B91C0A" w:rsidRPr="005610EE" w:rsidRDefault="00F468FA" w:rsidP="005610EE">
      <w:pPr>
        <w:spacing w:before="0" w:after="120" w:line="240" w:lineRule="auto"/>
        <w:rPr>
          <w:rFonts w:ascii="Tahoma" w:hAnsi="Tahoma" w:cs="Tahoma"/>
          <w:sz w:val="18"/>
        </w:rPr>
      </w:pPr>
      <w:r>
        <w:rPr>
          <w:noProof/>
        </w:rPr>
        <w:drawing>
          <wp:inline distT="0" distB="0" distL="0" distR="0" wp14:anchorId="262AE85C" wp14:editId="5720E6FD">
            <wp:extent cx="5619750" cy="3868669"/>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07AEF.tmp"/>
                    <pic:cNvPicPr/>
                  </pic:nvPicPr>
                  <pic:blipFill>
                    <a:blip r:embed="rId40">
                      <a:extLst>
                        <a:ext uri="{28A0092B-C50C-407E-A947-70E740481C1C}">
                          <a14:useLocalDpi xmlns:a14="http://schemas.microsoft.com/office/drawing/2010/main" val="0"/>
                        </a:ext>
                      </a:extLst>
                    </a:blip>
                    <a:stretch>
                      <a:fillRect/>
                    </a:stretch>
                  </pic:blipFill>
                  <pic:spPr>
                    <a:xfrm>
                      <a:off x="0" y="0"/>
                      <a:ext cx="5629811" cy="3875595"/>
                    </a:xfrm>
                    <a:prstGeom prst="rect">
                      <a:avLst/>
                    </a:prstGeom>
                  </pic:spPr>
                </pic:pic>
              </a:graphicData>
            </a:graphic>
          </wp:inline>
        </w:drawing>
      </w:r>
    </w:p>
    <w:p w:rsidR="00B91C0A" w:rsidRPr="005610EE" w:rsidRDefault="00B91C0A" w:rsidP="00B91C0A">
      <w:pPr>
        <w:spacing w:before="0" w:after="120" w:line="240" w:lineRule="auto"/>
        <w:rPr>
          <w:rFonts w:ascii="Tahoma" w:hAnsi="Tahoma" w:cs="Tahoma"/>
          <w:sz w:val="18"/>
        </w:rPr>
      </w:pPr>
      <w:r w:rsidRPr="005610EE">
        <w:rPr>
          <w:rFonts w:ascii="Tahoma" w:hAnsi="Tahoma" w:cs="Tahoma"/>
          <w:sz w:val="18"/>
        </w:rPr>
        <w:t xml:space="preserve">Zdroj: </w:t>
      </w:r>
      <w:proofErr w:type="spellStart"/>
      <w:r w:rsidR="00132F44">
        <w:rPr>
          <w:rFonts w:ascii="Tahoma" w:hAnsi="Tahoma" w:cs="Tahoma"/>
          <w:sz w:val="18"/>
        </w:rPr>
        <w:t>b</w:t>
      </w:r>
      <w:r w:rsidRPr="005610EE">
        <w:rPr>
          <w:rFonts w:ascii="Tahoma" w:hAnsi="Tahoma" w:cs="Tahoma"/>
          <w:sz w:val="18"/>
        </w:rPr>
        <w:t>enchmarking</w:t>
      </w:r>
      <w:proofErr w:type="spellEnd"/>
      <w:r w:rsidRPr="005610EE">
        <w:rPr>
          <w:rFonts w:ascii="Tahoma" w:hAnsi="Tahoma" w:cs="Tahoma"/>
          <w:sz w:val="18"/>
        </w:rPr>
        <w:t xml:space="preserve"> </w:t>
      </w:r>
      <w:r w:rsidR="005610EE">
        <w:rPr>
          <w:rFonts w:ascii="Tahoma" w:hAnsi="Tahoma" w:cs="Tahoma"/>
          <w:sz w:val="18"/>
        </w:rPr>
        <w:t>poskytovatelů sociálních služeb</w:t>
      </w:r>
    </w:p>
    <w:p w:rsidR="00B91C0A" w:rsidRDefault="00B91C0A" w:rsidP="00B91C0A">
      <w:pPr>
        <w:spacing w:line="276" w:lineRule="auto"/>
        <w:rPr>
          <w:rFonts w:eastAsiaTheme="minorHAnsi"/>
        </w:rPr>
      </w:pPr>
    </w:p>
    <w:p w:rsidR="00B91C0A" w:rsidRPr="00730A80" w:rsidRDefault="00B91C0A" w:rsidP="00B91C0A">
      <w:r w:rsidRPr="00730A80">
        <w:t xml:space="preserve">Vzhledem k množství zdrojů, prostřednictvím kterých jsou v současném systému financovány sociální služby, </w:t>
      </w:r>
      <w:r>
        <w:t xml:space="preserve">je </w:t>
      </w:r>
      <w:r w:rsidRPr="00730A80">
        <w:t>tento komentář zaměřen na shrnutí vývoj</w:t>
      </w:r>
      <w:r>
        <w:t>e</w:t>
      </w:r>
      <w:r w:rsidRPr="00730A80">
        <w:t xml:space="preserve"> dvou nejvýznamnějších zdrojů financování, a to úhrad od uživatelů služeb a účelové dotace z MPSV na poskytování sociálních služeb.</w:t>
      </w:r>
    </w:p>
    <w:p w:rsidR="00B91C0A" w:rsidRPr="00730A80" w:rsidRDefault="00B91C0A" w:rsidP="00B91C0A">
      <w:r w:rsidRPr="00730A80">
        <w:t xml:space="preserve">Meziročně v uvedeném období došlo ke zvýšení výnosů (a potažmo nákladů) služeb o 133 660 tis. Kč. V souvislosti se zvýšením celkových nákladů služeb se však snížil podíl zdrojů plynoucích z úhrad </w:t>
      </w:r>
      <w:r>
        <w:t>od uživatelů</w:t>
      </w:r>
      <w:r w:rsidRPr="00730A80">
        <w:t xml:space="preserve"> služeb. Tato skutečnost je s největší pravděpodobností determinována regulací úhrady za poskytnuté sociální služby prostřednictvím vyhlášky č. 505/2006 Sb., kterou se provádějí některá ustanovení zákona o sociálních službách, jejímž cílem je ochrana uživatelů služeb před stanovením nepřiměřených cen úhrad s ohledem na jejich nepříznivou sociální situaci.  </w:t>
      </w:r>
    </w:p>
    <w:p w:rsidR="00132F44" w:rsidRDefault="00B91C0A" w:rsidP="00B91C0A">
      <w:r w:rsidRPr="00730A80">
        <w:t xml:space="preserve">Podíl dotace z MPSV na celkových nákladech služeb se naopak zvýšil meziročním navýšením tohoto zdroje o 11 % z důvodu příznivého vývoje příjmových částí státního rozpočtu. Tato skutečnost bezesporu významně </w:t>
      </w:r>
      <w:r>
        <w:t xml:space="preserve">přispěla </w:t>
      </w:r>
      <w:r w:rsidRPr="00730A80">
        <w:t>ke stabilizaci systému sociálních služeb v kraji, jehož fungování bylo z důvodu značného podfinancování v předchozích letech ohroženo.</w:t>
      </w:r>
    </w:p>
    <w:p w:rsidR="00132F44" w:rsidRDefault="00132F44">
      <w:pPr>
        <w:spacing w:before="0" w:after="200" w:line="276" w:lineRule="auto"/>
        <w:jc w:val="left"/>
      </w:pPr>
      <w:r>
        <w:br w:type="page"/>
      </w:r>
    </w:p>
    <w:p w:rsidR="0028644E" w:rsidRPr="00EB319D" w:rsidRDefault="0028644E" w:rsidP="006F2646">
      <w:pPr>
        <w:pStyle w:val="Nadpis4"/>
      </w:pPr>
      <w:bookmarkStart w:id="69" w:name="_Toc399140737"/>
      <w:bookmarkStart w:id="70" w:name="_Toc470083145"/>
      <w:r>
        <w:t>Náklady sociálních služeb</w:t>
      </w:r>
      <w:bookmarkEnd w:id="69"/>
      <w:bookmarkEnd w:id="70"/>
    </w:p>
    <w:p w:rsidR="00B91C0A" w:rsidRDefault="00B91C0A" w:rsidP="00B91C0A">
      <w:r>
        <w:t xml:space="preserve">Tato podkapitola si neklade za cíl jakékoli hodnocení nákladovosti jednotlivých sociálních služeb; poskytuje pouze informativní přehled. </w:t>
      </w:r>
      <w:r w:rsidRPr="006963FC">
        <w:t xml:space="preserve">Finanční náročnost poskytovaných sociálních služeb se od sebe liší </w:t>
      </w:r>
      <w:r>
        <w:t xml:space="preserve">nejen v návaznosti na druh poskytované služby, ale rovněž v rámci jednotlivých druhů – a to často dosti výrazně – v závislosti na různorodosti </w:t>
      </w:r>
      <w:r w:rsidRPr="006963FC">
        <w:t>vstupů (sociální</w:t>
      </w:r>
      <w:r>
        <w:t xml:space="preserve">ch podmínkách </w:t>
      </w:r>
      <w:r w:rsidRPr="006963FC">
        <w:t xml:space="preserve">lokality, poskytování služby v historických budovách, panelácích i novostavbách, </w:t>
      </w:r>
      <w:r>
        <w:t xml:space="preserve">specifik </w:t>
      </w:r>
      <w:r w:rsidRPr="006963FC">
        <w:t xml:space="preserve">cílové skupiny </w:t>
      </w:r>
      <w:r>
        <w:t>uživatelů, atd.</w:t>
      </w:r>
      <w:r w:rsidRPr="006963FC">
        <w:t xml:space="preserve">), </w:t>
      </w:r>
      <w:r>
        <w:t xml:space="preserve">které často nelze </w:t>
      </w:r>
      <w:r w:rsidRPr="006963FC">
        <w:t xml:space="preserve">změnit či výrazně ovlivnit a které </w:t>
      </w:r>
      <w:r>
        <w:t xml:space="preserve">značně ovlivňují </w:t>
      </w:r>
      <w:r w:rsidRPr="006963FC">
        <w:t>validitu výsledků srovnání hospodaření jednotlivých poskytovatelů.</w:t>
      </w:r>
    </w:p>
    <w:p w:rsidR="00B91C0A" w:rsidRDefault="00B91C0A" w:rsidP="00B91C0A">
      <w:r w:rsidRPr="00C82016">
        <w:t>Roční rozpočet poskytovatelů sociálních služeb v </w:t>
      </w:r>
      <w:r w:rsidR="00C40459">
        <w:t>OK</w:t>
      </w:r>
      <w:r w:rsidRPr="00C82016">
        <w:t xml:space="preserve"> převyšuje částku 2 mld. Kč. Pro</w:t>
      </w:r>
      <w:r w:rsidR="00946773">
        <w:t> </w:t>
      </w:r>
      <w:r w:rsidRPr="00C82016">
        <w:t>rámcový přehled o nákladovosti jednotlivých druhů sociálních služeb byla využita data kalendářního roku 2015.</w:t>
      </w:r>
    </w:p>
    <w:p w:rsidR="00B91C0A" w:rsidRPr="007379AB" w:rsidRDefault="00B91C0A" w:rsidP="00B91C0A">
      <w:r w:rsidRPr="007379AB">
        <w:t xml:space="preserve">Níže uvedená tabulka </w:t>
      </w:r>
      <w:r w:rsidR="005655C8">
        <w:t>15</w:t>
      </w:r>
      <w:r w:rsidRPr="007379AB">
        <w:t xml:space="preserve"> </w:t>
      </w:r>
      <w:r w:rsidR="00696E0C">
        <w:t xml:space="preserve">uvádí </w:t>
      </w:r>
      <w:r>
        <w:t>celkové náklady v členění d</w:t>
      </w:r>
      <w:r w:rsidRPr="007379AB">
        <w:t xml:space="preserve">le druhů </w:t>
      </w:r>
      <w:r>
        <w:t xml:space="preserve">sociálních </w:t>
      </w:r>
      <w:r w:rsidRPr="007379AB">
        <w:t>služeb, přepočtené na lůžko/</w:t>
      </w:r>
      <w:r>
        <w:t xml:space="preserve">rok a pracovníka v přímé péči/rok. </w:t>
      </w:r>
      <w:r w:rsidRPr="007379AB">
        <w:t xml:space="preserve">Hodnoty jsou uvedeny v Kč. </w:t>
      </w:r>
    </w:p>
    <w:p w:rsidR="00B91C0A" w:rsidRDefault="00B91C0A" w:rsidP="00B91C0A">
      <w:pPr>
        <w:spacing w:line="276" w:lineRule="auto"/>
        <w:rPr>
          <w:rFonts w:eastAsiaTheme="minorHAnsi"/>
        </w:rPr>
      </w:pPr>
    </w:p>
    <w:p w:rsidR="00132F44" w:rsidRDefault="00132F44" w:rsidP="00132F44">
      <w:pPr>
        <w:pStyle w:val="Titulek"/>
        <w:keepNext/>
      </w:pPr>
      <w:bookmarkStart w:id="71" w:name="_Toc469995007"/>
      <w:r>
        <w:t xml:space="preserve">Tabulka </w:t>
      </w:r>
      <w:fldSimple w:instr=" SEQ Tabulka \* ARABIC ">
        <w:r w:rsidR="00A70182">
          <w:rPr>
            <w:noProof/>
          </w:rPr>
          <w:t>15</w:t>
        </w:r>
      </w:fldSimple>
      <w:r w:rsidR="00C6328F">
        <w:t xml:space="preserve"> </w:t>
      </w:r>
      <w:r w:rsidRPr="007C0493">
        <w:t>Rámcový přehled o nákladovosti jednotlivých druhů sociálních služeb</w:t>
      </w:r>
      <w:bookmarkEnd w:id="71"/>
    </w:p>
    <w:tbl>
      <w:tblPr>
        <w:tblW w:w="5000" w:type="pct"/>
        <w:tblCellMar>
          <w:left w:w="70" w:type="dxa"/>
          <w:right w:w="70" w:type="dxa"/>
        </w:tblCellMar>
        <w:tblLook w:val="04A0" w:firstRow="1" w:lastRow="0" w:firstColumn="1" w:lastColumn="0" w:noHBand="0" w:noVBand="1"/>
      </w:tblPr>
      <w:tblGrid>
        <w:gridCol w:w="4905"/>
        <w:gridCol w:w="2052"/>
        <w:gridCol w:w="2255"/>
      </w:tblGrid>
      <w:tr w:rsidR="00B91C0A" w:rsidRPr="00175243" w:rsidTr="00F255EB">
        <w:trPr>
          <w:trHeight w:val="397"/>
          <w:tblHeader/>
        </w:trPr>
        <w:tc>
          <w:tcPr>
            <w:tcW w:w="26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91C0A" w:rsidRPr="00175243" w:rsidRDefault="00B91C0A" w:rsidP="00F255EB">
            <w:pPr>
              <w:spacing w:before="0" w:line="240" w:lineRule="auto"/>
              <w:jc w:val="left"/>
              <w:rPr>
                <w:rFonts w:eastAsia="Times New Roman"/>
                <w:b/>
                <w:color w:val="000000"/>
                <w:sz w:val="22"/>
                <w:szCs w:val="22"/>
              </w:rPr>
            </w:pPr>
            <w:r>
              <w:rPr>
                <w:rFonts w:eastAsia="Times New Roman"/>
                <w:b/>
                <w:color w:val="000000"/>
                <w:sz w:val="22"/>
                <w:szCs w:val="22"/>
              </w:rPr>
              <w:t>Druh sociální služby</w:t>
            </w:r>
          </w:p>
        </w:tc>
        <w:tc>
          <w:tcPr>
            <w:tcW w:w="111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B91C0A" w:rsidRPr="002E3DEE" w:rsidRDefault="00B91C0A" w:rsidP="00F255EB">
            <w:pPr>
              <w:spacing w:before="0" w:line="240" w:lineRule="auto"/>
              <w:jc w:val="center"/>
              <w:rPr>
                <w:rFonts w:eastAsia="Times New Roman"/>
                <w:b/>
                <w:color w:val="000000"/>
                <w:sz w:val="22"/>
                <w:szCs w:val="22"/>
              </w:rPr>
            </w:pPr>
            <w:r w:rsidRPr="00175243">
              <w:rPr>
                <w:rFonts w:eastAsia="Times New Roman"/>
                <w:b/>
                <w:color w:val="000000"/>
                <w:sz w:val="22"/>
                <w:szCs w:val="22"/>
              </w:rPr>
              <w:t xml:space="preserve">Celkové náklady přepočtené na lůžko / rok </w:t>
            </w:r>
          </w:p>
          <w:p w:rsidR="00B91C0A" w:rsidRPr="00175243" w:rsidRDefault="00B91C0A" w:rsidP="00F255EB">
            <w:pPr>
              <w:spacing w:before="0" w:line="240" w:lineRule="auto"/>
              <w:jc w:val="center"/>
              <w:rPr>
                <w:rFonts w:eastAsia="Times New Roman"/>
                <w:b/>
                <w:color w:val="000000"/>
                <w:sz w:val="22"/>
                <w:szCs w:val="22"/>
              </w:rPr>
            </w:pPr>
            <w:r w:rsidRPr="002E3DEE">
              <w:rPr>
                <w:rFonts w:eastAsia="Times New Roman"/>
                <w:b/>
                <w:color w:val="000000"/>
                <w:sz w:val="22"/>
                <w:szCs w:val="22"/>
              </w:rPr>
              <w:t>v Kč</w:t>
            </w:r>
          </w:p>
        </w:tc>
        <w:tc>
          <w:tcPr>
            <w:tcW w:w="122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B91C0A" w:rsidRPr="002E3DEE" w:rsidRDefault="00B91C0A" w:rsidP="00F255EB">
            <w:pPr>
              <w:spacing w:before="0" w:line="240" w:lineRule="auto"/>
              <w:jc w:val="center"/>
              <w:rPr>
                <w:rFonts w:eastAsia="Times New Roman"/>
                <w:b/>
                <w:color w:val="000000"/>
                <w:sz w:val="22"/>
                <w:szCs w:val="22"/>
              </w:rPr>
            </w:pPr>
            <w:r w:rsidRPr="00175243">
              <w:rPr>
                <w:rFonts w:eastAsia="Times New Roman"/>
                <w:b/>
                <w:color w:val="000000"/>
                <w:sz w:val="22"/>
                <w:szCs w:val="22"/>
              </w:rPr>
              <w:t>Celkové náklady přepočtené na pracovníka v přímé péči / rok</w:t>
            </w:r>
          </w:p>
          <w:p w:rsidR="00B91C0A" w:rsidRPr="00175243" w:rsidRDefault="00B91C0A" w:rsidP="00F255EB">
            <w:pPr>
              <w:spacing w:before="0" w:line="240" w:lineRule="auto"/>
              <w:jc w:val="center"/>
              <w:rPr>
                <w:rFonts w:eastAsia="Times New Roman"/>
                <w:b/>
                <w:color w:val="000000"/>
                <w:sz w:val="22"/>
                <w:szCs w:val="22"/>
              </w:rPr>
            </w:pPr>
            <w:r w:rsidRPr="002E3DEE">
              <w:rPr>
                <w:rFonts w:eastAsia="Times New Roman"/>
                <w:b/>
                <w:color w:val="000000"/>
                <w:sz w:val="22"/>
                <w:szCs w:val="22"/>
              </w:rPr>
              <w:t>v Kč</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Azylové domy (§ 57)</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110 366</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615 343</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Centra denních služeb (§ 45)</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484 728</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Denní stacionáře (§ 46)</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562 182</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0B4D91">
            <w:pPr>
              <w:spacing w:before="0" w:line="240" w:lineRule="auto"/>
              <w:jc w:val="left"/>
              <w:rPr>
                <w:rFonts w:eastAsia="Times New Roman"/>
                <w:color w:val="000000"/>
                <w:sz w:val="22"/>
                <w:szCs w:val="22"/>
              </w:rPr>
            </w:pPr>
            <w:r w:rsidRPr="00175243">
              <w:rPr>
                <w:rFonts w:eastAsia="Times New Roman"/>
                <w:color w:val="000000"/>
                <w:sz w:val="22"/>
                <w:szCs w:val="22"/>
              </w:rPr>
              <w:t>Domovy pro osoby se zdravotním postižením (§</w:t>
            </w:r>
            <w:r w:rsidR="000B4D91">
              <w:rPr>
                <w:rFonts w:eastAsia="Times New Roman"/>
                <w:color w:val="000000"/>
                <w:sz w:val="22"/>
                <w:szCs w:val="22"/>
              </w:rPr>
              <w:t> </w:t>
            </w:r>
            <w:r w:rsidRPr="00175243">
              <w:rPr>
                <w:rFonts w:eastAsia="Times New Roman"/>
                <w:color w:val="000000"/>
                <w:sz w:val="22"/>
                <w:szCs w:val="22"/>
              </w:rPr>
              <w:t>48)</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370 753</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664 745</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Domovy pro seniory (§ 49)</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294 539</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788 677</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Domovy se zvláštním režimem (§ 50)</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362 741</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601 016</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Domy na půl cesty (§ 58)</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198 011</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594 033</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Chráněné bydlení (§ 51)</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154 104</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689 884</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Intervenční centra (§ 60a)</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666 891</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Kontaktní centra (§ 59)</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579 805</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Krizová pomoc (§ 60)</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328 970</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552 228</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Nízkoprahová denní centra (§ 61)</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681 175</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Nízkoprahová zařízení pro děti a mládež (§ 62)</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525 076</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Noclehárny (§ 63)</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74 747</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649 166</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Odlehčovací služby (§ 44)</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346 412</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334 211</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Osobní asistence (§ 39)</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382 520</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Pečovatelská služba (§ 40)</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495 979</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Podpora samostatného bydlení (§ 43)</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405 202</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Raná péče (§ 54)</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681 574</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Služby následné péče (§ 64)</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xml:space="preserve">176 784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499 224</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0C0335">
            <w:pPr>
              <w:spacing w:before="0" w:line="240" w:lineRule="auto"/>
              <w:jc w:val="left"/>
              <w:rPr>
                <w:rFonts w:eastAsia="Times New Roman"/>
                <w:color w:val="000000"/>
                <w:sz w:val="22"/>
                <w:szCs w:val="22"/>
              </w:rPr>
            </w:pPr>
            <w:r w:rsidRPr="00175243">
              <w:rPr>
                <w:rFonts w:eastAsia="Times New Roman"/>
                <w:color w:val="000000"/>
                <w:sz w:val="22"/>
                <w:szCs w:val="22"/>
              </w:rPr>
              <w:t>Sociálně aktivizační služby pro rodiny s dětmi (§</w:t>
            </w:r>
            <w:r w:rsidR="000C0335">
              <w:rPr>
                <w:rFonts w:eastAsia="Times New Roman"/>
                <w:color w:val="000000"/>
                <w:sz w:val="22"/>
                <w:szCs w:val="22"/>
              </w:rPr>
              <w:t> </w:t>
            </w:r>
            <w:r w:rsidRPr="00175243">
              <w:rPr>
                <w:rFonts w:eastAsia="Times New Roman"/>
                <w:color w:val="000000"/>
                <w:sz w:val="22"/>
                <w:szCs w:val="22"/>
              </w:rPr>
              <w:t>65)</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425 743</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Sociálně aktivizační služby pro seniory a osoby se zdravotním postižením (§ 66)</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506 574</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Sociálně terapeutické dílny (§ 67)</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459 339</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Sociální poradenství (§ 37)</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683 751</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Sociální rehabilitace (§ 70)</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510 868</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Sociální služby poskytované ve zdravotnických zařízeních lůžkové péče (§ 52)</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253 123</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836 071</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Telefonická krizová pomoc (§ 55)</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349 161</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Terapeutické komunity (§ 68)</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206 272</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586 304</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Terénní programy (§ 69)</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427 446</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Tísňová péče (§ 41)</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364 764</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Tlumočnické služby (§ 56)</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4B184E" w:rsidP="004B184E">
            <w:pPr>
              <w:spacing w:before="0" w:line="240" w:lineRule="auto"/>
              <w:jc w:val="right"/>
              <w:rPr>
                <w:rFonts w:eastAsia="Times New Roman"/>
                <w:color w:val="000000"/>
                <w:sz w:val="22"/>
                <w:szCs w:val="22"/>
              </w:rPr>
            </w:pPr>
            <w:r>
              <w:rPr>
                <w:rFonts w:eastAsia="Times New Roman"/>
                <w:color w:val="000000"/>
                <w:sz w:val="22"/>
                <w:szCs w:val="22"/>
              </w:rPr>
              <w:t>457 231</w:t>
            </w:r>
          </w:p>
        </w:tc>
      </w:tr>
      <w:tr w:rsidR="00B91C0A" w:rsidRPr="00175243" w:rsidTr="00F255EB">
        <w:trPr>
          <w:trHeight w:val="397"/>
        </w:trPr>
        <w:tc>
          <w:tcPr>
            <w:tcW w:w="2662" w:type="pct"/>
            <w:tcBorders>
              <w:top w:val="nil"/>
              <w:left w:val="single" w:sz="4" w:space="0" w:color="auto"/>
              <w:bottom w:val="single" w:sz="4" w:space="0" w:color="auto"/>
              <w:right w:val="single" w:sz="4" w:space="0" w:color="auto"/>
            </w:tcBorders>
            <w:shd w:val="clear" w:color="auto" w:fill="auto"/>
            <w:vAlign w:val="center"/>
            <w:hideMark/>
          </w:tcPr>
          <w:p w:rsidR="00B91C0A" w:rsidRPr="00175243" w:rsidRDefault="00B91C0A" w:rsidP="00F255EB">
            <w:pPr>
              <w:spacing w:before="0" w:line="240" w:lineRule="auto"/>
              <w:jc w:val="left"/>
              <w:rPr>
                <w:rFonts w:eastAsia="Times New Roman"/>
                <w:color w:val="000000"/>
                <w:sz w:val="22"/>
                <w:szCs w:val="22"/>
              </w:rPr>
            </w:pPr>
            <w:r w:rsidRPr="00175243">
              <w:rPr>
                <w:rFonts w:eastAsia="Times New Roman"/>
                <w:color w:val="000000"/>
                <w:sz w:val="22"/>
                <w:szCs w:val="22"/>
              </w:rPr>
              <w:t>Týdenní stacionáře (§ 47)</w:t>
            </w:r>
          </w:p>
        </w:tc>
        <w:tc>
          <w:tcPr>
            <w:tcW w:w="111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xml:space="preserve">457 174    </w:t>
            </w:r>
          </w:p>
        </w:tc>
        <w:tc>
          <w:tcPr>
            <w:tcW w:w="1224" w:type="pct"/>
            <w:tcBorders>
              <w:top w:val="nil"/>
              <w:left w:val="nil"/>
              <w:bottom w:val="single" w:sz="4" w:space="0" w:color="auto"/>
              <w:right w:val="single" w:sz="4" w:space="0" w:color="auto"/>
            </w:tcBorders>
            <w:shd w:val="clear" w:color="auto" w:fill="auto"/>
            <w:noWrap/>
            <w:vAlign w:val="center"/>
            <w:hideMark/>
          </w:tcPr>
          <w:p w:rsidR="00B91C0A" w:rsidRPr="00175243" w:rsidRDefault="00B91C0A" w:rsidP="004B184E">
            <w:pPr>
              <w:spacing w:before="0" w:line="240" w:lineRule="auto"/>
              <w:jc w:val="right"/>
              <w:rPr>
                <w:rFonts w:eastAsia="Times New Roman"/>
                <w:color w:val="000000"/>
                <w:sz w:val="22"/>
                <w:szCs w:val="22"/>
              </w:rPr>
            </w:pPr>
            <w:r w:rsidRPr="00175243">
              <w:rPr>
                <w:rFonts w:eastAsia="Times New Roman"/>
                <w:color w:val="000000"/>
                <w:sz w:val="22"/>
                <w:szCs w:val="22"/>
              </w:rPr>
              <w:t xml:space="preserve">586 120   </w:t>
            </w:r>
          </w:p>
        </w:tc>
      </w:tr>
    </w:tbl>
    <w:p w:rsidR="00B91C0A" w:rsidRPr="004B184E" w:rsidRDefault="004B184E" w:rsidP="00B91C0A">
      <w:pPr>
        <w:spacing w:before="0" w:after="120" w:line="240" w:lineRule="auto"/>
        <w:rPr>
          <w:rFonts w:ascii="Tahoma" w:hAnsi="Tahoma" w:cs="Tahoma"/>
          <w:sz w:val="18"/>
        </w:rPr>
      </w:pPr>
      <w:r>
        <w:rPr>
          <w:rFonts w:ascii="Tahoma" w:hAnsi="Tahoma" w:cs="Tahoma"/>
          <w:sz w:val="18"/>
        </w:rPr>
        <w:t>Zdroj</w:t>
      </w:r>
      <w:r w:rsidR="00B91C0A" w:rsidRPr="004B184E">
        <w:rPr>
          <w:rFonts w:ascii="Tahoma" w:hAnsi="Tahoma" w:cs="Tahoma"/>
          <w:sz w:val="18"/>
        </w:rPr>
        <w:t xml:space="preserve">: </w:t>
      </w:r>
      <w:proofErr w:type="spellStart"/>
      <w:r w:rsidR="00132F44">
        <w:rPr>
          <w:rFonts w:ascii="Tahoma" w:hAnsi="Tahoma" w:cs="Tahoma"/>
          <w:sz w:val="18"/>
        </w:rPr>
        <w:t>b</w:t>
      </w:r>
      <w:r w:rsidR="00B91C0A" w:rsidRPr="004B184E">
        <w:rPr>
          <w:rFonts w:ascii="Tahoma" w:hAnsi="Tahoma" w:cs="Tahoma"/>
          <w:sz w:val="18"/>
        </w:rPr>
        <w:t>enchmarking</w:t>
      </w:r>
      <w:proofErr w:type="spellEnd"/>
      <w:r w:rsidR="00B91C0A" w:rsidRPr="004B184E">
        <w:rPr>
          <w:rFonts w:ascii="Tahoma" w:hAnsi="Tahoma" w:cs="Tahoma"/>
          <w:sz w:val="18"/>
        </w:rPr>
        <w:t xml:space="preserve"> </w:t>
      </w:r>
      <w:r>
        <w:rPr>
          <w:rFonts w:ascii="Tahoma" w:hAnsi="Tahoma" w:cs="Tahoma"/>
          <w:sz w:val="18"/>
        </w:rPr>
        <w:t>poskytovatelů sociálních služeb</w:t>
      </w:r>
    </w:p>
    <w:p w:rsidR="00B91C0A" w:rsidRPr="00972896" w:rsidRDefault="00B91C0A" w:rsidP="00B91C0A">
      <w:pPr>
        <w:pStyle w:val="Nadpis3"/>
      </w:pPr>
      <w:bookmarkStart w:id="72" w:name="_Toc470083146"/>
      <w:r>
        <w:t>F</w:t>
      </w:r>
      <w:r w:rsidRPr="0040382C">
        <w:t xml:space="preserve">inancování </w:t>
      </w:r>
      <w:r w:rsidRPr="00904B59">
        <w:t>sociálních</w:t>
      </w:r>
      <w:r w:rsidRPr="0040382C">
        <w:t xml:space="preserve"> služeb v</w:t>
      </w:r>
      <w:r>
        <w:t> Olomouckém kraji</w:t>
      </w:r>
      <w:bookmarkEnd w:id="72"/>
    </w:p>
    <w:p w:rsidR="00B91C0A" w:rsidRPr="00E328E7" w:rsidRDefault="00B91C0A" w:rsidP="00B91C0A">
      <w:r w:rsidRPr="00E328E7">
        <w:t>Financování sociálních služeb v </w:t>
      </w:r>
      <w:r>
        <w:t>OK</w:t>
      </w:r>
      <w:r w:rsidRPr="00E328E7">
        <w:t xml:space="preserve"> je od roku 2015 realizováno prostřednictvím Programu finanční podpory poskytování sociálních služeb v </w:t>
      </w:r>
      <w:r w:rsidR="00C40459">
        <w:t>OK</w:t>
      </w:r>
      <w:r w:rsidRPr="00E328E7">
        <w:t xml:space="preserve"> (dále rovněž „Program“), který stanovuje pravidla pro poskytování finančních prostředků na</w:t>
      </w:r>
      <w:r w:rsidR="007C3DAB">
        <w:t> </w:t>
      </w:r>
      <w:r w:rsidRPr="00E328E7">
        <w:t>zajištění sociálních služeb, který byl vypracován v návaznosti na změnu způsobu financování sociálních služeb, kdy odpovědnost za rozhodování o výši dotace ze</w:t>
      </w:r>
      <w:r w:rsidR="007C3DAB">
        <w:t> </w:t>
      </w:r>
      <w:r w:rsidRPr="00E328E7">
        <w:t xml:space="preserve">státního rozpočtu jednotlivým poskytovatelům sociálních služeb převzaly z gesce </w:t>
      </w:r>
      <w:r w:rsidR="004C1602">
        <w:t>MPSV kraje.</w:t>
      </w:r>
    </w:p>
    <w:p w:rsidR="00B91C0A" w:rsidRPr="00E328E7" w:rsidRDefault="00B91C0A" w:rsidP="00B91C0A">
      <w:r w:rsidRPr="00E328E7">
        <w:t>Program respektuje základní principy určené MPSV v Rozhodnutí o poskytnutí dotace krajům a Metodice, která je jeho součástí. Jeho obecná část definuje pojmy společné pro celý Program; Podprogram č. 1 stanoví postupy administrace a</w:t>
      </w:r>
      <w:r w:rsidR="007C3DAB">
        <w:t> </w:t>
      </w:r>
      <w:r w:rsidRPr="00E328E7">
        <w:t>rozdělení účelové státní dotace poskytnuté Olomouckému kraji; Podprogram č.</w:t>
      </w:r>
      <w:r w:rsidR="007C3DAB">
        <w:t> </w:t>
      </w:r>
      <w:r w:rsidRPr="00E328E7">
        <w:t>2</w:t>
      </w:r>
      <w:r w:rsidR="007C3DAB">
        <w:t> </w:t>
      </w:r>
      <w:r w:rsidRPr="00E328E7">
        <w:t xml:space="preserve">vymezuje způsob poskytování finančních prostředků z rozpočtu </w:t>
      </w:r>
      <w:r>
        <w:t>OK</w:t>
      </w:r>
      <w:r w:rsidRPr="00E328E7">
        <w:t xml:space="preserve"> na</w:t>
      </w:r>
      <w:r w:rsidR="007C3DAB">
        <w:t> </w:t>
      </w:r>
      <w:r w:rsidRPr="00E328E7">
        <w:t>poskytování sociálních služeb nestátními neziskovými organizacemi a</w:t>
      </w:r>
      <w:r w:rsidR="007C3DAB">
        <w:t> </w:t>
      </w:r>
      <w:r w:rsidRPr="00E328E7">
        <w:t xml:space="preserve">Podprogram č. 3 stanoví postup pro poskytnutí neinvestičních příspěvků určených na financování provozních záležitostí příspěvkovým organizacím </w:t>
      </w:r>
      <w:r>
        <w:t>OK</w:t>
      </w:r>
      <w:r w:rsidRPr="00E328E7">
        <w:t xml:space="preserve"> v sociální oblasti.  </w:t>
      </w:r>
    </w:p>
    <w:p w:rsidR="00B91C0A" w:rsidRPr="00E328E7" w:rsidRDefault="00B91C0A" w:rsidP="00B91C0A">
      <w:r w:rsidRPr="00E328E7">
        <w:t>Výpočet výše dotace ze státního rozpočtu v rámci Podprogramu č. 1 jednotlivým poskytovatelům je postaven na měřitelných jednotkách dle specifik jednotlivých druhů služeb (počet lůžek a počet pracovníků v přímé péči). Výpočty jsou nastaveny tak, aby se co nejvíce blížily mechanismu vyrovnávací platby v souladu s požadavky legislativy Evropské unie (čl. 106 odst. 2 Smlouvy o fungování Evropské unie) v oblasti veřejné podpory při zohlednění vícezdrojového financování v podmínkách ČR. Na výši dotace přiznané sociálním službám v Podprogramu č. 1 přímo navazuje mechanismus poskytování dotací v rámci Podprogramu č. 2.</w:t>
      </w:r>
    </w:p>
    <w:p w:rsidR="00B91C0A" w:rsidRPr="00E328E7" w:rsidRDefault="00B91C0A" w:rsidP="00B91C0A">
      <w:r w:rsidRPr="00E328E7">
        <w:t>Prostřednictvím Programu jsou financovány registrované sociální služby zařazené do</w:t>
      </w:r>
      <w:r w:rsidR="007C3DAB">
        <w:t> </w:t>
      </w:r>
      <w:r w:rsidRPr="00E328E7">
        <w:t xml:space="preserve">schválené </w:t>
      </w:r>
      <w:r>
        <w:t>s</w:t>
      </w:r>
      <w:r w:rsidRPr="00E328E7">
        <w:t xml:space="preserve">ítě sociálních služeb </w:t>
      </w:r>
      <w:r>
        <w:t>OK</w:t>
      </w:r>
      <w:r w:rsidRPr="00E328E7">
        <w:t xml:space="preserve"> na příslušný rok, která je součástí jednoletého prováděcího dokumentu ke střednědobému plánu Akční</w:t>
      </w:r>
      <w:r>
        <w:t>ho</w:t>
      </w:r>
      <w:r w:rsidRPr="00E328E7">
        <w:t xml:space="preserve"> plán</w:t>
      </w:r>
      <w:r>
        <w:t>u</w:t>
      </w:r>
      <w:r w:rsidR="007C3DAB">
        <w:t>.</w:t>
      </w:r>
    </w:p>
    <w:p w:rsidR="00B91C0A" w:rsidRPr="00E328E7" w:rsidRDefault="00B91C0A" w:rsidP="00E9688B">
      <w:pPr>
        <w:pStyle w:val="Nadpis4"/>
        <w:numPr>
          <w:ilvl w:val="3"/>
          <w:numId w:val="127"/>
        </w:numPr>
      </w:pPr>
      <w:bookmarkStart w:id="73" w:name="_Toc468717141"/>
      <w:bookmarkStart w:id="74" w:name="_Toc470083147"/>
      <w:r w:rsidRPr="00E328E7">
        <w:t>Program finanční podpory poskytování sociálních služeb v Olomouckém kraji</w:t>
      </w:r>
      <w:bookmarkEnd w:id="73"/>
      <w:bookmarkEnd w:id="74"/>
    </w:p>
    <w:p w:rsidR="00B91C0A" w:rsidRPr="00F05745" w:rsidRDefault="00B91C0A" w:rsidP="00DB2075">
      <w:pPr>
        <w:rPr>
          <w:b/>
        </w:rPr>
      </w:pPr>
      <w:bookmarkStart w:id="75" w:name="_Toc468717142"/>
      <w:r w:rsidRPr="00F05745">
        <w:rPr>
          <w:b/>
        </w:rPr>
        <w:t>Podprogram č. 1</w:t>
      </w:r>
      <w:bookmarkEnd w:id="75"/>
    </w:p>
    <w:p w:rsidR="00B91C0A" w:rsidRPr="00E328E7" w:rsidRDefault="00B91C0A" w:rsidP="00B91C0A">
      <w:r w:rsidRPr="00E328E7">
        <w:t xml:space="preserve">Účelem podprogramu je částečné finanční zajištění poskytování sociálních služeb zařazených do sítě sociálních služeb </w:t>
      </w:r>
      <w:r>
        <w:t>OK</w:t>
      </w:r>
      <w:r w:rsidRPr="00E328E7">
        <w:t xml:space="preserve">, a to z finančních prostředků účelově určené dotace ze státního rozpočtu poskytnuté </w:t>
      </w:r>
      <w:r>
        <w:t>OK</w:t>
      </w:r>
      <w:r w:rsidRPr="00E328E7">
        <w:t xml:space="preserve"> na základě ustanovení §</w:t>
      </w:r>
      <w:r w:rsidR="00946773">
        <w:t> </w:t>
      </w:r>
      <w:r w:rsidRPr="00E328E7">
        <w:t>101a</w:t>
      </w:r>
      <w:r w:rsidR="00946773">
        <w:t> </w:t>
      </w:r>
      <w:r w:rsidRPr="00E328E7">
        <w:t xml:space="preserve">zákona o sociálních službách.  </w:t>
      </w:r>
    </w:p>
    <w:p w:rsidR="00B91C0A" w:rsidRDefault="00B91C0A" w:rsidP="005712B6">
      <w:r w:rsidRPr="00E328E7">
        <w:t xml:space="preserve">Souhrnné informace týkající se Podprogramu č. 1 v letech 2015 a 2016 jsou uvedeny v tabulce </w:t>
      </w:r>
      <w:r w:rsidR="005712B6">
        <w:t>16.</w:t>
      </w:r>
    </w:p>
    <w:p w:rsidR="005712B6" w:rsidRDefault="005712B6" w:rsidP="005712B6">
      <w:pPr>
        <w:pStyle w:val="Titulek"/>
        <w:keepNext/>
      </w:pPr>
      <w:bookmarkStart w:id="76" w:name="_Toc469995008"/>
      <w:r>
        <w:t xml:space="preserve">Tabulka </w:t>
      </w:r>
      <w:fldSimple w:instr=" SEQ Tabulka \* ARABIC ">
        <w:r w:rsidR="00A70182">
          <w:rPr>
            <w:noProof/>
          </w:rPr>
          <w:t>16</w:t>
        </w:r>
      </w:fldSimple>
      <w:r>
        <w:t xml:space="preserve"> </w:t>
      </w:r>
      <w:r w:rsidRPr="00CA68DD">
        <w:t>Souhrnné informace k Podprogramu č. 1</w:t>
      </w:r>
      <w:bookmarkEnd w:id="76"/>
    </w:p>
    <w:tbl>
      <w:tblPr>
        <w:tblStyle w:val="Mkatabulky2"/>
        <w:tblW w:w="5003" w:type="pct"/>
        <w:tblLayout w:type="fixed"/>
        <w:tblLook w:val="04A0" w:firstRow="1" w:lastRow="0" w:firstColumn="1" w:lastColumn="0" w:noHBand="0" w:noVBand="1"/>
      </w:tblPr>
      <w:tblGrid>
        <w:gridCol w:w="4937"/>
        <w:gridCol w:w="2234"/>
        <w:gridCol w:w="2123"/>
      </w:tblGrid>
      <w:tr w:rsidR="00B91C0A" w:rsidRPr="00F01CA8" w:rsidTr="00F255EB">
        <w:trPr>
          <w:trHeight w:val="20"/>
        </w:trPr>
        <w:tc>
          <w:tcPr>
            <w:tcW w:w="2656" w:type="pct"/>
            <w:shd w:val="clear" w:color="auto" w:fill="C6D9F1" w:themeFill="text2" w:themeFillTint="33"/>
            <w:noWrap/>
          </w:tcPr>
          <w:p w:rsidR="00B91C0A" w:rsidRPr="00F01CA8" w:rsidRDefault="00B91C0A" w:rsidP="00F255EB">
            <w:pPr>
              <w:spacing w:after="120" w:line="240" w:lineRule="auto"/>
              <w:rPr>
                <w:rFonts w:eastAsia="Calibri"/>
                <w:b/>
                <w:bCs/>
                <w:color w:val="000000"/>
                <w:sz w:val="22"/>
                <w:szCs w:val="22"/>
              </w:rPr>
            </w:pPr>
            <w:r w:rsidRPr="00F01CA8">
              <w:rPr>
                <w:rFonts w:eastAsia="Calibri"/>
                <w:b/>
                <w:bCs/>
                <w:color w:val="000000"/>
                <w:sz w:val="22"/>
                <w:szCs w:val="22"/>
              </w:rPr>
              <w:t>Údaj</w:t>
            </w:r>
          </w:p>
        </w:tc>
        <w:tc>
          <w:tcPr>
            <w:tcW w:w="1202" w:type="pct"/>
            <w:shd w:val="clear" w:color="auto" w:fill="C6D9F1" w:themeFill="text2" w:themeFillTint="33"/>
          </w:tcPr>
          <w:p w:rsidR="00B91C0A" w:rsidRPr="00F01CA8" w:rsidRDefault="00B91C0A" w:rsidP="00F255EB">
            <w:pPr>
              <w:spacing w:after="120" w:line="240" w:lineRule="auto"/>
              <w:jc w:val="center"/>
              <w:rPr>
                <w:rFonts w:eastAsia="Calibri"/>
                <w:b/>
                <w:bCs/>
                <w:color w:val="000000"/>
                <w:sz w:val="22"/>
                <w:szCs w:val="22"/>
              </w:rPr>
            </w:pPr>
            <w:r w:rsidRPr="00F01CA8">
              <w:rPr>
                <w:rFonts w:eastAsia="Calibri"/>
                <w:b/>
                <w:bCs/>
                <w:color w:val="000000"/>
                <w:sz w:val="22"/>
                <w:szCs w:val="22"/>
              </w:rPr>
              <w:t>2015</w:t>
            </w:r>
          </w:p>
        </w:tc>
        <w:tc>
          <w:tcPr>
            <w:tcW w:w="1142" w:type="pct"/>
            <w:shd w:val="clear" w:color="auto" w:fill="C6D9F1" w:themeFill="text2" w:themeFillTint="33"/>
            <w:noWrap/>
          </w:tcPr>
          <w:p w:rsidR="00B91C0A" w:rsidRPr="00F01CA8" w:rsidRDefault="00B91C0A" w:rsidP="00F255EB">
            <w:pPr>
              <w:spacing w:after="120" w:line="240" w:lineRule="auto"/>
              <w:jc w:val="center"/>
              <w:rPr>
                <w:rFonts w:eastAsia="Calibri"/>
                <w:b/>
                <w:bCs/>
                <w:color w:val="000000"/>
                <w:sz w:val="22"/>
                <w:szCs w:val="22"/>
              </w:rPr>
            </w:pPr>
            <w:r w:rsidRPr="00F01CA8">
              <w:rPr>
                <w:rFonts w:eastAsia="Calibri"/>
                <w:b/>
                <w:bCs/>
                <w:color w:val="000000"/>
                <w:sz w:val="22"/>
                <w:szCs w:val="22"/>
              </w:rPr>
              <w:t>2016</w:t>
            </w:r>
          </w:p>
        </w:tc>
      </w:tr>
      <w:tr w:rsidR="00B91C0A" w:rsidRPr="00F01CA8" w:rsidTr="00F255EB">
        <w:trPr>
          <w:trHeight w:val="20"/>
        </w:trPr>
        <w:tc>
          <w:tcPr>
            <w:tcW w:w="2656" w:type="pct"/>
            <w:noWrap/>
            <w:hideMark/>
          </w:tcPr>
          <w:p w:rsidR="00B91C0A" w:rsidRPr="00F01CA8" w:rsidRDefault="00B91C0A" w:rsidP="00F255EB">
            <w:pPr>
              <w:spacing w:after="120" w:line="240" w:lineRule="auto"/>
              <w:rPr>
                <w:rFonts w:eastAsia="Calibri"/>
                <w:bCs/>
                <w:color w:val="000000"/>
                <w:sz w:val="22"/>
                <w:szCs w:val="22"/>
              </w:rPr>
            </w:pPr>
            <w:r w:rsidRPr="00F01CA8">
              <w:rPr>
                <w:rFonts w:eastAsia="Calibri"/>
                <w:bCs/>
                <w:color w:val="000000"/>
                <w:sz w:val="22"/>
                <w:szCs w:val="22"/>
              </w:rPr>
              <w:t>Podání žádosti – počet subjektů</w:t>
            </w:r>
          </w:p>
        </w:tc>
        <w:tc>
          <w:tcPr>
            <w:tcW w:w="1202" w:type="pct"/>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129</w:t>
            </w:r>
          </w:p>
        </w:tc>
        <w:tc>
          <w:tcPr>
            <w:tcW w:w="1142" w:type="pct"/>
            <w:noWrap/>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121</w:t>
            </w:r>
          </w:p>
        </w:tc>
      </w:tr>
      <w:tr w:rsidR="00B91C0A" w:rsidRPr="00F01CA8" w:rsidTr="00F255EB">
        <w:trPr>
          <w:trHeight w:val="20"/>
        </w:trPr>
        <w:tc>
          <w:tcPr>
            <w:tcW w:w="2656" w:type="pct"/>
            <w:noWrap/>
            <w:hideMark/>
          </w:tcPr>
          <w:p w:rsidR="00B91C0A" w:rsidRPr="00F01CA8" w:rsidRDefault="00B91C0A" w:rsidP="00F255EB">
            <w:pPr>
              <w:spacing w:after="120" w:line="240" w:lineRule="auto"/>
              <w:rPr>
                <w:rFonts w:eastAsia="Calibri"/>
                <w:bCs/>
                <w:color w:val="000000"/>
                <w:sz w:val="22"/>
                <w:szCs w:val="22"/>
              </w:rPr>
            </w:pPr>
            <w:r w:rsidRPr="00F01CA8">
              <w:rPr>
                <w:rFonts w:eastAsia="Calibri"/>
                <w:bCs/>
                <w:color w:val="000000"/>
                <w:sz w:val="22"/>
                <w:szCs w:val="22"/>
              </w:rPr>
              <w:t>Podání žádosti – počet služeb</w:t>
            </w:r>
          </w:p>
        </w:tc>
        <w:tc>
          <w:tcPr>
            <w:tcW w:w="1202" w:type="pct"/>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317</w:t>
            </w:r>
          </w:p>
        </w:tc>
        <w:tc>
          <w:tcPr>
            <w:tcW w:w="1142" w:type="pct"/>
            <w:noWrap/>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301</w:t>
            </w:r>
          </w:p>
        </w:tc>
      </w:tr>
      <w:tr w:rsidR="00B91C0A" w:rsidRPr="00F01CA8" w:rsidTr="00F255EB">
        <w:trPr>
          <w:trHeight w:val="20"/>
        </w:trPr>
        <w:tc>
          <w:tcPr>
            <w:tcW w:w="2656" w:type="pct"/>
            <w:noWrap/>
            <w:hideMark/>
          </w:tcPr>
          <w:p w:rsidR="00B91C0A" w:rsidRPr="00F01CA8" w:rsidRDefault="00B91C0A" w:rsidP="00F255EB">
            <w:pPr>
              <w:spacing w:after="120" w:line="240" w:lineRule="auto"/>
              <w:rPr>
                <w:rFonts w:eastAsia="Calibri"/>
                <w:bCs/>
                <w:color w:val="000000"/>
                <w:sz w:val="22"/>
                <w:szCs w:val="22"/>
              </w:rPr>
            </w:pPr>
            <w:r w:rsidRPr="00F01CA8">
              <w:rPr>
                <w:rFonts w:eastAsia="Calibri"/>
                <w:bCs/>
                <w:color w:val="000000"/>
                <w:sz w:val="22"/>
                <w:szCs w:val="22"/>
              </w:rPr>
              <w:t>Celková výše požadavku</w:t>
            </w:r>
          </w:p>
        </w:tc>
        <w:tc>
          <w:tcPr>
            <w:tcW w:w="1202" w:type="pct"/>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906 411 567 Kč</w:t>
            </w:r>
          </w:p>
        </w:tc>
        <w:tc>
          <w:tcPr>
            <w:tcW w:w="1142" w:type="pct"/>
            <w:noWrap/>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980 244 097 Kč</w:t>
            </w:r>
          </w:p>
        </w:tc>
      </w:tr>
      <w:tr w:rsidR="00B91C0A" w:rsidRPr="00F01CA8" w:rsidTr="00F255EB">
        <w:trPr>
          <w:trHeight w:val="20"/>
        </w:trPr>
        <w:tc>
          <w:tcPr>
            <w:tcW w:w="2656" w:type="pct"/>
            <w:noWrap/>
            <w:hideMark/>
          </w:tcPr>
          <w:p w:rsidR="00B91C0A" w:rsidRPr="00F01CA8" w:rsidRDefault="00B91C0A" w:rsidP="00F255EB">
            <w:pPr>
              <w:spacing w:after="120" w:line="240" w:lineRule="auto"/>
              <w:rPr>
                <w:rFonts w:eastAsia="Calibri"/>
                <w:bCs/>
                <w:color w:val="000000"/>
                <w:sz w:val="22"/>
                <w:szCs w:val="22"/>
              </w:rPr>
            </w:pPr>
            <w:r w:rsidRPr="00F01CA8">
              <w:rPr>
                <w:rFonts w:eastAsia="Calibri"/>
                <w:bCs/>
                <w:color w:val="000000"/>
                <w:sz w:val="22"/>
                <w:szCs w:val="22"/>
              </w:rPr>
              <w:t xml:space="preserve">Podpořené žádosti – subjekty </w:t>
            </w:r>
          </w:p>
        </w:tc>
        <w:tc>
          <w:tcPr>
            <w:tcW w:w="1202" w:type="pct"/>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125</w:t>
            </w:r>
          </w:p>
        </w:tc>
        <w:tc>
          <w:tcPr>
            <w:tcW w:w="1142" w:type="pct"/>
            <w:noWrap/>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114</w:t>
            </w:r>
          </w:p>
        </w:tc>
      </w:tr>
      <w:tr w:rsidR="00B91C0A" w:rsidRPr="00F01CA8" w:rsidTr="00F255EB">
        <w:trPr>
          <w:trHeight w:val="20"/>
        </w:trPr>
        <w:tc>
          <w:tcPr>
            <w:tcW w:w="2656" w:type="pct"/>
            <w:noWrap/>
            <w:hideMark/>
          </w:tcPr>
          <w:p w:rsidR="00B91C0A" w:rsidRPr="00F01CA8" w:rsidRDefault="00B91C0A" w:rsidP="00F255EB">
            <w:pPr>
              <w:spacing w:after="120" w:line="240" w:lineRule="auto"/>
              <w:rPr>
                <w:rFonts w:eastAsia="Calibri"/>
                <w:bCs/>
                <w:color w:val="000000"/>
                <w:sz w:val="22"/>
                <w:szCs w:val="22"/>
              </w:rPr>
            </w:pPr>
            <w:r w:rsidRPr="00F01CA8">
              <w:rPr>
                <w:rFonts w:eastAsia="Calibri"/>
                <w:bCs/>
                <w:color w:val="000000"/>
                <w:sz w:val="22"/>
                <w:szCs w:val="22"/>
              </w:rPr>
              <w:t>Podpořené žádosti – služby</w:t>
            </w:r>
          </w:p>
        </w:tc>
        <w:tc>
          <w:tcPr>
            <w:tcW w:w="1202" w:type="pct"/>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292</w:t>
            </w:r>
          </w:p>
        </w:tc>
        <w:tc>
          <w:tcPr>
            <w:tcW w:w="1142" w:type="pct"/>
            <w:noWrap/>
          </w:tcPr>
          <w:p w:rsidR="00B91C0A" w:rsidRPr="00F01CA8" w:rsidRDefault="00B91C0A" w:rsidP="00F255EB">
            <w:pPr>
              <w:spacing w:after="120" w:line="240" w:lineRule="auto"/>
              <w:jc w:val="center"/>
              <w:rPr>
                <w:rFonts w:eastAsia="Calibri"/>
                <w:bCs/>
                <w:color w:val="000000"/>
                <w:sz w:val="22"/>
                <w:szCs w:val="22"/>
              </w:rPr>
            </w:pPr>
            <w:r w:rsidRPr="00F01CA8">
              <w:rPr>
                <w:rFonts w:eastAsia="Calibri"/>
                <w:bCs/>
                <w:color w:val="000000"/>
                <w:sz w:val="22"/>
                <w:szCs w:val="22"/>
              </w:rPr>
              <w:t>287</w:t>
            </w:r>
          </w:p>
        </w:tc>
      </w:tr>
      <w:tr w:rsidR="00B91C0A" w:rsidRPr="00F01CA8" w:rsidTr="00F255EB">
        <w:trPr>
          <w:trHeight w:val="20"/>
        </w:trPr>
        <w:tc>
          <w:tcPr>
            <w:tcW w:w="2656" w:type="pct"/>
            <w:noWrap/>
            <w:hideMark/>
          </w:tcPr>
          <w:p w:rsidR="00B91C0A" w:rsidRPr="00F01CA8" w:rsidRDefault="00B91C0A" w:rsidP="00F255EB">
            <w:pPr>
              <w:spacing w:after="120" w:line="240" w:lineRule="auto"/>
              <w:rPr>
                <w:rFonts w:eastAsia="Calibri"/>
                <w:b/>
                <w:bCs/>
                <w:sz w:val="22"/>
                <w:szCs w:val="22"/>
              </w:rPr>
            </w:pPr>
            <w:r w:rsidRPr="00F01CA8">
              <w:rPr>
                <w:rFonts w:eastAsia="Calibri"/>
                <w:b/>
                <w:bCs/>
                <w:sz w:val="22"/>
                <w:szCs w:val="22"/>
              </w:rPr>
              <w:t>Celková výše podpory</w:t>
            </w:r>
          </w:p>
        </w:tc>
        <w:tc>
          <w:tcPr>
            <w:tcW w:w="1202" w:type="pct"/>
          </w:tcPr>
          <w:p w:rsidR="00B91C0A" w:rsidRPr="00F01CA8" w:rsidRDefault="00B91C0A" w:rsidP="00F255EB">
            <w:pPr>
              <w:spacing w:after="120" w:line="240" w:lineRule="auto"/>
              <w:jc w:val="center"/>
              <w:rPr>
                <w:rFonts w:eastAsia="Calibri"/>
                <w:b/>
                <w:bCs/>
                <w:sz w:val="22"/>
                <w:szCs w:val="22"/>
              </w:rPr>
            </w:pPr>
            <w:r w:rsidRPr="00F01CA8">
              <w:rPr>
                <w:rFonts w:eastAsia="Calibri"/>
                <w:b/>
                <w:bCs/>
                <w:sz w:val="22"/>
                <w:szCs w:val="22"/>
              </w:rPr>
              <w:t>652 916 000 Kč</w:t>
            </w:r>
          </w:p>
        </w:tc>
        <w:tc>
          <w:tcPr>
            <w:tcW w:w="1142" w:type="pct"/>
            <w:noWrap/>
          </w:tcPr>
          <w:p w:rsidR="00B91C0A" w:rsidRPr="00F01CA8" w:rsidRDefault="00B91C0A" w:rsidP="00F255EB">
            <w:pPr>
              <w:spacing w:after="120" w:line="240" w:lineRule="auto"/>
              <w:jc w:val="center"/>
              <w:rPr>
                <w:rFonts w:eastAsia="Calibri"/>
                <w:b/>
                <w:bCs/>
                <w:sz w:val="22"/>
                <w:szCs w:val="22"/>
              </w:rPr>
            </w:pPr>
            <w:r w:rsidRPr="00F01CA8">
              <w:rPr>
                <w:rFonts w:eastAsia="Calibri"/>
                <w:b/>
                <w:bCs/>
                <w:sz w:val="22"/>
                <w:szCs w:val="22"/>
              </w:rPr>
              <w:t>694 865 500 Kč</w:t>
            </w:r>
          </w:p>
        </w:tc>
      </w:tr>
    </w:tbl>
    <w:p w:rsidR="00B91C0A" w:rsidRPr="00636F03" w:rsidRDefault="00636F03" w:rsidP="00B91C0A">
      <w:pPr>
        <w:spacing w:before="0" w:after="120" w:line="240" w:lineRule="auto"/>
        <w:rPr>
          <w:rFonts w:ascii="Tahoma" w:hAnsi="Tahoma" w:cs="Tahoma"/>
          <w:sz w:val="18"/>
        </w:rPr>
      </w:pPr>
      <w:r>
        <w:rPr>
          <w:rFonts w:ascii="Tahoma" w:hAnsi="Tahoma" w:cs="Tahoma"/>
          <w:sz w:val="18"/>
        </w:rPr>
        <w:t>Zdroj</w:t>
      </w:r>
      <w:r w:rsidR="00B91C0A" w:rsidRPr="00636F03">
        <w:rPr>
          <w:rFonts w:ascii="Tahoma" w:hAnsi="Tahoma" w:cs="Tahoma"/>
          <w:sz w:val="18"/>
        </w:rPr>
        <w:t xml:space="preserve">: </w:t>
      </w:r>
      <w:r w:rsidR="002E10E4">
        <w:rPr>
          <w:rFonts w:ascii="Tahoma" w:hAnsi="Tahoma" w:cs="Tahoma"/>
          <w:sz w:val="18"/>
        </w:rPr>
        <w:t>p</w:t>
      </w:r>
      <w:r w:rsidR="00B91C0A" w:rsidRPr="00636F03">
        <w:rPr>
          <w:rFonts w:ascii="Tahoma" w:hAnsi="Tahoma" w:cs="Tahoma"/>
          <w:sz w:val="18"/>
        </w:rPr>
        <w:t>odklad k dotačnímu řízení – Podprogram č. 1</w:t>
      </w:r>
    </w:p>
    <w:p w:rsidR="004A5B40" w:rsidRDefault="004A5B40">
      <w:pPr>
        <w:spacing w:before="0" w:after="200" w:line="276" w:lineRule="auto"/>
        <w:jc w:val="left"/>
        <w:rPr>
          <w:rFonts w:eastAsia="Calibri"/>
          <w:bCs/>
          <w:color w:val="000000"/>
        </w:rPr>
      </w:pPr>
      <w:r>
        <w:rPr>
          <w:rFonts w:eastAsia="Calibri"/>
          <w:bCs/>
          <w:color w:val="000000"/>
        </w:rPr>
        <w:br w:type="page"/>
      </w:r>
    </w:p>
    <w:p w:rsidR="00B91C0A" w:rsidRPr="00E328E7" w:rsidRDefault="00B91C0A" w:rsidP="00B91C0A">
      <w:r w:rsidRPr="00E328E7">
        <w:t>Vývoj výše dotace ze státního rozpočtu v letech 2012 – 2016 (MPSV Podprogram č.</w:t>
      </w:r>
      <w:r w:rsidR="00636F03">
        <w:t> </w:t>
      </w:r>
      <w:r w:rsidRPr="00E328E7">
        <w:t xml:space="preserve">1) je uveden v grafu </w:t>
      </w:r>
      <w:r w:rsidR="00636F03">
        <w:t>10</w:t>
      </w:r>
      <w:r w:rsidRPr="00E328E7">
        <w:t>.</w:t>
      </w:r>
    </w:p>
    <w:p w:rsidR="00636F03" w:rsidRDefault="00636F03">
      <w:pPr>
        <w:spacing w:before="0" w:after="200" w:line="276" w:lineRule="auto"/>
        <w:jc w:val="left"/>
        <w:rPr>
          <w:rFonts w:eastAsiaTheme="minorHAnsi"/>
          <w:b/>
          <w:bCs/>
          <w:color w:val="4F81BD" w:themeColor="accent1"/>
          <w:sz w:val="18"/>
          <w:szCs w:val="18"/>
          <w:lang w:eastAsia="en-US"/>
        </w:rPr>
      </w:pPr>
    </w:p>
    <w:p w:rsidR="002E10E4" w:rsidRDefault="002E10E4" w:rsidP="002E10E4">
      <w:pPr>
        <w:pStyle w:val="Titulek"/>
        <w:keepNext/>
      </w:pPr>
      <w:bookmarkStart w:id="77" w:name="_Toc469993964"/>
      <w:r>
        <w:t xml:space="preserve">Graf </w:t>
      </w:r>
      <w:fldSimple w:instr=" SEQ Graf \* ARABIC ">
        <w:r w:rsidR="00A70182">
          <w:rPr>
            <w:noProof/>
          </w:rPr>
          <w:t>10</w:t>
        </w:r>
      </w:fldSimple>
      <w:r>
        <w:t xml:space="preserve"> </w:t>
      </w:r>
      <w:r w:rsidRPr="00605056">
        <w:t>Vývoj výše dotace ze státního rozpočtu (v tis. Kč)</w:t>
      </w:r>
      <w:bookmarkEnd w:id="77"/>
    </w:p>
    <w:p w:rsidR="00B91C0A" w:rsidRPr="00E328E7" w:rsidRDefault="00B91C0A" w:rsidP="00B91C0A">
      <w:pPr>
        <w:spacing w:after="120" w:line="240" w:lineRule="auto"/>
        <w:rPr>
          <w:rFonts w:eastAsia="Times New Roman"/>
          <w:b/>
          <w:color w:val="000000"/>
          <w:highlight w:val="yellow"/>
        </w:rPr>
      </w:pPr>
      <w:r w:rsidRPr="00E328E7">
        <w:rPr>
          <w:rFonts w:eastAsiaTheme="minorHAnsi"/>
          <w:noProof/>
        </w:rPr>
        <w:drawing>
          <wp:inline distT="0" distB="0" distL="0" distR="0" wp14:anchorId="244A6263" wp14:editId="54AD27B6">
            <wp:extent cx="5760720" cy="265176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1C0A" w:rsidRDefault="004A5B40" w:rsidP="00B91C0A">
      <w:pPr>
        <w:spacing w:before="0" w:after="120" w:line="240" w:lineRule="auto"/>
        <w:rPr>
          <w:rFonts w:ascii="Tahoma" w:hAnsi="Tahoma" w:cs="Tahoma"/>
          <w:sz w:val="18"/>
        </w:rPr>
      </w:pPr>
      <w:r>
        <w:rPr>
          <w:rFonts w:ascii="Tahoma" w:hAnsi="Tahoma" w:cs="Tahoma"/>
          <w:sz w:val="18"/>
        </w:rPr>
        <w:t>Zdroj</w:t>
      </w:r>
      <w:r w:rsidR="00B91C0A" w:rsidRPr="004A5B40">
        <w:rPr>
          <w:rFonts w:ascii="Tahoma" w:hAnsi="Tahoma" w:cs="Tahoma"/>
          <w:sz w:val="18"/>
        </w:rPr>
        <w:t xml:space="preserve">: </w:t>
      </w:r>
      <w:r w:rsidR="002E10E4">
        <w:rPr>
          <w:rFonts w:ascii="Tahoma" w:hAnsi="Tahoma" w:cs="Tahoma"/>
          <w:sz w:val="18"/>
        </w:rPr>
        <w:t>p</w:t>
      </w:r>
      <w:r w:rsidR="00B91C0A" w:rsidRPr="004A5B40">
        <w:rPr>
          <w:rFonts w:ascii="Tahoma" w:hAnsi="Tahoma" w:cs="Tahoma"/>
          <w:sz w:val="18"/>
        </w:rPr>
        <w:t>odklad k dotačnímu řízení – Podprogram č. 1</w:t>
      </w:r>
    </w:p>
    <w:p w:rsidR="00F05745" w:rsidRPr="004A5B40" w:rsidRDefault="00F05745" w:rsidP="00B91C0A">
      <w:pPr>
        <w:spacing w:before="0" w:after="120" w:line="240" w:lineRule="auto"/>
        <w:rPr>
          <w:rFonts w:ascii="Tahoma" w:hAnsi="Tahoma" w:cs="Tahoma"/>
          <w:sz w:val="18"/>
        </w:rPr>
      </w:pPr>
    </w:p>
    <w:p w:rsidR="00B91C0A" w:rsidRPr="00F05745" w:rsidRDefault="00B91C0A" w:rsidP="00F05745">
      <w:pPr>
        <w:rPr>
          <w:b/>
        </w:rPr>
      </w:pPr>
      <w:bookmarkStart w:id="78" w:name="_Toc468717143"/>
      <w:r w:rsidRPr="00F05745">
        <w:rPr>
          <w:b/>
        </w:rPr>
        <w:t>Podprogram č. 2</w:t>
      </w:r>
      <w:bookmarkEnd w:id="78"/>
    </w:p>
    <w:p w:rsidR="00B91C0A" w:rsidRPr="00E328E7" w:rsidRDefault="00B91C0A" w:rsidP="00B91C0A">
      <w:pPr>
        <w:rPr>
          <w:lang w:eastAsia="en-US"/>
        </w:rPr>
      </w:pPr>
      <w:r w:rsidRPr="00E328E7">
        <w:rPr>
          <w:lang w:eastAsia="en-US"/>
        </w:rPr>
        <w:t xml:space="preserve">Účelem podprogramu je částečné finanční zajištění poskytování sociálních služeb zařazených do sítě sociálních služeb </w:t>
      </w:r>
      <w:r>
        <w:rPr>
          <w:lang w:eastAsia="en-US"/>
        </w:rPr>
        <w:t>OK</w:t>
      </w:r>
      <w:r w:rsidRPr="00E328E7">
        <w:rPr>
          <w:lang w:eastAsia="en-US"/>
        </w:rPr>
        <w:t xml:space="preserve">, poskytovaných nestátními neziskovými organizacemi z finančních prostředků rozpočtu </w:t>
      </w:r>
      <w:r>
        <w:rPr>
          <w:lang w:eastAsia="en-US"/>
        </w:rPr>
        <w:t>OK</w:t>
      </w:r>
      <w:r w:rsidRPr="00E328E7">
        <w:rPr>
          <w:lang w:eastAsia="en-US"/>
        </w:rPr>
        <w:t>.</w:t>
      </w:r>
    </w:p>
    <w:p w:rsidR="00B91C0A" w:rsidRPr="00E328E7" w:rsidRDefault="00B91C0A" w:rsidP="00B91C0A">
      <w:pPr>
        <w:rPr>
          <w:rFonts w:eastAsia="Calibri"/>
          <w:bCs/>
          <w:color w:val="000000"/>
        </w:rPr>
      </w:pPr>
      <w:r w:rsidRPr="00E328E7">
        <w:rPr>
          <w:rFonts w:eastAsia="Calibri"/>
          <w:bCs/>
          <w:color w:val="000000"/>
        </w:rPr>
        <w:t xml:space="preserve">Souhrnné informace týkající se Podprogramu č. 2 v letech 2015 a 2016 jsou uvedeny v tabulce </w:t>
      </w:r>
      <w:r w:rsidR="00C6328F">
        <w:rPr>
          <w:rFonts w:eastAsia="Calibri"/>
          <w:bCs/>
          <w:color w:val="000000"/>
        </w:rPr>
        <w:t>17</w:t>
      </w:r>
      <w:r w:rsidRPr="00E328E7">
        <w:rPr>
          <w:rFonts w:eastAsia="Calibri"/>
          <w:bCs/>
          <w:color w:val="000000"/>
        </w:rPr>
        <w:t>.</w:t>
      </w:r>
    </w:p>
    <w:p w:rsidR="00B91C0A" w:rsidRPr="00F425F8" w:rsidRDefault="00B91C0A" w:rsidP="00F425F8">
      <w:pPr>
        <w:spacing w:after="120" w:line="240" w:lineRule="auto"/>
        <w:rPr>
          <w:b/>
          <w:bCs/>
          <w:sz w:val="20"/>
          <w:szCs w:val="20"/>
        </w:rPr>
      </w:pPr>
    </w:p>
    <w:p w:rsidR="00C6328F" w:rsidRDefault="00C6328F" w:rsidP="00C6328F">
      <w:pPr>
        <w:pStyle w:val="Titulek"/>
        <w:keepNext/>
      </w:pPr>
      <w:bookmarkStart w:id="79" w:name="_Toc469995009"/>
      <w:r>
        <w:t xml:space="preserve">Tabulka </w:t>
      </w:r>
      <w:fldSimple w:instr=" SEQ Tabulka \* ARABIC ">
        <w:r w:rsidR="00A70182">
          <w:rPr>
            <w:noProof/>
          </w:rPr>
          <w:t>17</w:t>
        </w:r>
      </w:fldSimple>
      <w:r>
        <w:t xml:space="preserve"> </w:t>
      </w:r>
      <w:r w:rsidRPr="001B02D1">
        <w:t>Souhrnné informace k Podprogramu č. 2</w:t>
      </w:r>
      <w:bookmarkEnd w:id="79"/>
    </w:p>
    <w:tbl>
      <w:tblPr>
        <w:tblW w:w="5050" w:type="pct"/>
        <w:tblLayout w:type="fixed"/>
        <w:tblCellMar>
          <w:left w:w="70" w:type="dxa"/>
          <w:right w:w="70" w:type="dxa"/>
        </w:tblCellMar>
        <w:tblLook w:val="04A0" w:firstRow="1" w:lastRow="0" w:firstColumn="1" w:lastColumn="0" w:noHBand="0" w:noVBand="1"/>
      </w:tblPr>
      <w:tblGrid>
        <w:gridCol w:w="4898"/>
        <w:gridCol w:w="2218"/>
        <w:gridCol w:w="2188"/>
      </w:tblGrid>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91C0A" w:rsidRPr="00E328E7" w:rsidRDefault="00B91C0A" w:rsidP="00F255EB">
            <w:pPr>
              <w:spacing w:after="120" w:line="240" w:lineRule="auto"/>
              <w:rPr>
                <w:rFonts w:eastAsia="Calibri"/>
                <w:b/>
                <w:bCs/>
                <w:color w:val="000000"/>
              </w:rPr>
            </w:pPr>
            <w:r w:rsidRPr="00E328E7">
              <w:rPr>
                <w:rFonts w:eastAsia="Calibri"/>
                <w:b/>
                <w:bCs/>
                <w:color w:val="000000"/>
              </w:rPr>
              <w:t>Údaj</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B91C0A" w:rsidRPr="00E328E7" w:rsidRDefault="00B91C0A" w:rsidP="00F255EB">
            <w:pPr>
              <w:spacing w:after="120" w:line="240" w:lineRule="auto"/>
              <w:jc w:val="center"/>
              <w:rPr>
                <w:rFonts w:eastAsia="Calibri"/>
                <w:b/>
                <w:bCs/>
                <w:color w:val="000000"/>
              </w:rPr>
            </w:pPr>
            <w:r w:rsidRPr="00E328E7">
              <w:rPr>
                <w:rFonts w:eastAsia="Calibri"/>
                <w:b/>
                <w:bCs/>
                <w:color w:val="000000"/>
              </w:rPr>
              <w:t>2015</w:t>
            </w:r>
          </w:p>
        </w:tc>
        <w:tc>
          <w:tcPr>
            <w:tcW w:w="1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91C0A" w:rsidRPr="00E328E7" w:rsidRDefault="00B91C0A" w:rsidP="00F255EB">
            <w:pPr>
              <w:spacing w:after="120" w:line="240" w:lineRule="auto"/>
              <w:jc w:val="center"/>
              <w:rPr>
                <w:rFonts w:eastAsia="Calibri"/>
                <w:b/>
                <w:bCs/>
                <w:color w:val="000000"/>
              </w:rPr>
            </w:pPr>
            <w:r w:rsidRPr="00E328E7">
              <w:rPr>
                <w:rFonts w:eastAsia="Calibri"/>
                <w:b/>
                <w:bCs/>
                <w:color w:val="000000"/>
              </w:rPr>
              <w:t>2016</w:t>
            </w:r>
          </w:p>
        </w:tc>
      </w:tr>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B91C0A" w:rsidRPr="00E328E7" w:rsidRDefault="00B91C0A" w:rsidP="00F255EB">
            <w:pPr>
              <w:spacing w:after="120" w:line="240" w:lineRule="auto"/>
              <w:rPr>
                <w:rFonts w:eastAsia="Calibri"/>
                <w:bCs/>
                <w:color w:val="000000"/>
              </w:rPr>
            </w:pPr>
            <w:r w:rsidRPr="00E328E7">
              <w:rPr>
                <w:rFonts w:eastAsia="Calibri"/>
                <w:bCs/>
                <w:color w:val="000000"/>
              </w:rPr>
              <w:t>Podání žádosti – počet subjektů</w:t>
            </w:r>
          </w:p>
        </w:tc>
        <w:tc>
          <w:tcPr>
            <w:tcW w:w="1192" w:type="pct"/>
            <w:tcBorders>
              <w:top w:val="single" w:sz="4" w:space="0" w:color="000000"/>
              <w:left w:val="single" w:sz="4" w:space="0" w:color="000000"/>
              <w:bottom w:val="single" w:sz="4" w:space="0" w:color="000000"/>
              <w:right w:val="single" w:sz="4" w:space="0" w:color="000000"/>
            </w:tcBorders>
            <w:shd w:val="clear" w:color="D9D9D9" w:fill="D9D9D9"/>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46</w:t>
            </w:r>
          </w:p>
        </w:tc>
        <w:tc>
          <w:tcPr>
            <w:tcW w:w="1176" w:type="pct"/>
            <w:tcBorders>
              <w:top w:val="single" w:sz="4" w:space="0" w:color="000000"/>
              <w:left w:val="single" w:sz="4" w:space="0" w:color="000000"/>
              <w:bottom w:val="single" w:sz="4" w:space="0" w:color="000000"/>
              <w:right w:val="single" w:sz="4" w:space="0" w:color="000000"/>
            </w:tcBorders>
            <w:shd w:val="clear" w:color="D9D9D9" w:fill="D9D9D9"/>
            <w:noWrap/>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42</w:t>
            </w:r>
          </w:p>
        </w:tc>
      </w:tr>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1C0A" w:rsidRPr="00E328E7" w:rsidRDefault="00B91C0A" w:rsidP="00F255EB">
            <w:pPr>
              <w:spacing w:after="120" w:line="240" w:lineRule="auto"/>
              <w:rPr>
                <w:rFonts w:eastAsia="Calibri"/>
                <w:bCs/>
                <w:color w:val="000000"/>
              </w:rPr>
            </w:pPr>
            <w:r w:rsidRPr="00E328E7">
              <w:rPr>
                <w:rFonts w:eastAsia="Calibri"/>
                <w:bCs/>
                <w:color w:val="000000"/>
              </w:rPr>
              <w:t>Podání žádosti – počet služeb</w:t>
            </w:r>
          </w:p>
        </w:tc>
        <w:tc>
          <w:tcPr>
            <w:tcW w:w="1192" w:type="pct"/>
            <w:tcBorders>
              <w:top w:val="single" w:sz="4" w:space="0" w:color="000000"/>
              <w:left w:val="single" w:sz="4" w:space="0" w:color="000000"/>
              <w:bottom w:val="single" w:sz="4" w:space="0" w:color="000000"/>
              <w:right w:val="single" w:sz="4" w:space="0" w:color="000000"/>
            </w:tcBorders>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120</w:t>
            </w:r>
          </w:p>
        </w:tc>
        <w:tc>
          <w:tcPr>
            <w:tcW w:w="1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106</w:t>
            </w:r>
          </w:p>
        </w:tc>
      </w:tr>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B91C0A" w:rsidRPr="00E328E7" w:rsidRDefault="00B91C0A" w:rsidP="00F255EB">
            <w:pPr>
              <w:spacing w:after="120" w:line="240" w:lineRule="auto"/>
              <w:rPr>
                <w:rFonts w:eastAsia="Calibri"/>
                <w:bCs/>
                <w:color w:val="000000"/>
              </w:rPr>
            </w:pPr>
            <w:r w:rsidRPr="00E328E7">
              <w:rPr>
                <w:rFonts w:eastAsia="Calibri"/>
                <w:bCs/>
                <w:color w:val="000000"/>
              </w:rPr>
              <w:t>Celková výše požadavku</w:t>
            </w:r>
          </w:p>
        </w:tc>
        <w:tc>
          <w:tcPr>
            <w:tcW w:w="1192" w:type="pct"/>
            <w:tcBorders>
              <w:top w:val="single" w:sz="4" w:space="0" w:color="000000"/>
              <w:left w:val="single" w:sz="4" w:space="0" w:color="000000"/>
              <w:bottom w:val="single" w:sz="4" w:space="0" w:color="000000"/>
              <w:right w:val="single" w:sz="4" w:space="0" w:color="000000"/>
            </w:tcBorders>
            <w:shd w:val="clear" w:color="D9D9D9" w:fill="D9D9D9"/>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32 911 968 Kč</w:t>
            </w:r>
          </w:p>
        </w:tc>
        <w:tc>
          <w:tcPr>
            <w:tcW w:w="1176" w:type="pct"/>
            <w:tcBorders>
              <w:top w:val="single" w:sz="4" w:space="0" w:color="000000"/>
              <w:left w:val="single" w:sz="4" w:space="0" w:color="000000"/>
              <w:bottom w:val="single" w:sz="4" w:space="0" w:color="000000"/>
              <w:right w:val="single" w:sz="4" w:space="0" w:color="000000"/>
            </w:tcBorders>
            <w:shd w:val="clear" w:color="D9D9D9" w:fill="D9D9D9"/>
            <w:noWrap/>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35 932 376 Kč</w:t>
            </w:r>
          </w:p>
        </w:tc>
      </w:tr>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1C0A" w:rsidRPr="00E328E7" w:rsidRDefault="00B91C0A" w:rsidP="00F255EB">
            <w:pPr>
              <w:spacing w:after="120" w:line="240" w:lineRule="auto"/>
              <w:rPr>
                <w:rFonts w:eastAsia="Calibri"/>
                <w:bCs/>
                <w:color w:val="000000"/>
              </w:rPr>
            </w:pPr>
            <w:r w:rsidRPr="00E328E7">
              <w:rPr>
                <w:rFonts w:eastAsia="Calibri"/>
                <w:bCs/>
                <w:color w:val="000000"/>
              </w:rPr>
              <w:t xml:space="preserve">Podpořené žádosti – subjekty </w:t>
            </w:r>
          </w:p>
        </w:tc>
        <w:tc>
          <w:tcPr>
            <w:tcW w:w="1192" w:type="pct"/>
            <w:tcBorders>
              <w:top w:val="single" w:sz="4" w:space="0" w:color="000000"/>
              <w:left w:val="single" w:sz="4" w:space="0" w:color="000000"/>
              <w:bottom w:val="single" w:sz="4" w:space="0" w:color="000000"/>
              <w:right w:val="single" w:sz="4" w:space="0" w:color="000000"/>
            </w:tcBorders>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39</w:t>
            </w:r>
          </w:p>
        </w:tc>
        <w:tc>
          <w:tcPr>
            <w:tcW w:w="1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38</w:t>
            </w:r>
          </w:p>
        </w:tc>
      </w:tr>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B91C0A" w:rsidRPr="00E328E7" w:rsidRDefault="00B91C0A" w:rsidP="00F255EB">
            <w:pPr>
              <w:spacing w:after="120" w:line="240" w:lineRule="auto"/>
              <w:rPr>
                <w:rFonts w:eastAsia="Calibri"/>
                <w:bCs/>
                <w:color w:val="000000"/>
              </w:rPr>
            </w:pPr>
            <w:r w:rsidRPr="00E328E7">
              <w:rPr>
                <w:rFonts w:eastAsia="Calibri"/>
                <w:bCs/>
                <w:color w:val="000000"/>
              </w:rPr>
              <w:t>Podpořené žádosti – služby</w:t>
            </w:r>
          </w:p>
        </w:tc>
        <w:tc>
          <w:tcPr>
            <w:tcW w:w="1192" w:type="pct"/>
            <w:tcBorders>
              <w:top w:val="single" w:sz="4" w:space="0" w:color="000000"/>
              <w:left w:val="single" w:sz="4" w:space="0" w:color="000000"/>
              <w:bottom w:val="single" w:sz="4" w:space="0" w:color="000000"/>
              <w:right w:val="single" w:sz="4" w:space="0" w:color="000000"/>
            </w:tcBorders>
            <w:shd w:val="clear" w:color="D9D9D9" w:fill="D9D9D9"/>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76</w:t>
            </w:r>
          </w:p>
        </w:tc>
        <w:tc>
          <w:tcPr>
            <w:tcW w:w="1176" w:type="pct"/>
            <w:tcBorders>
              <w:top w:val="single" w:sz="4" w:space="0" w:color="000000"/>
              <w:left w:val="single" w:sz="4" w:space="0" w:color="000000"/>
              <w:bottom w:val="single" w:sz="4" w:space="0" w:color="000000"/>
              <w:right w:val="single" w:sz="4" w:space="0" w:color="000000"/>
            </w:tcBorders>
            <w:shd w:val="clear" w:color="D9D9D9" w:fill="D9D9D9"/>
            <w:noWrap/>
            <w:vAlign w:val="center"/>
          </w:tcPr>
          <w:p w:rsidR="00B91C0A" w:rsidRPr="00E328E7" w:rsidRDefault="00B91C0A" w:rsidP="00F255EB">
            <w:pPr>
              <w:spacing w:after="120" w:line="240" w:lineRule="auto"/>
              <w:jc w:val="center"/>
              <w:rPr>
                <w:rFonts w:eastAsia="Calibri"/>
                <w:bCs/>
                <w:color w:val="000000"/>
              </w:rPr>
            </w:pPr>
            <w:r w:rsidRPr="00E328E7">
              <w:rPr>
                <w:rFonts w:eastAsia="Calibri"/>
                <w:bCs/>
                <w:color w:val="000000"/>
              </w:rPr>
              <w:t>88</w:t>
            </w:r>
          </w:p>
        </w:tc>
      </w:tr>
      <w:tr w:rsidR="00B91C0A" w:rsidRPr="00E328E7" w:rsidTr="00C6328F">
        <w:trPr>
          <w:trHeight w:val="20"/>
        </w:trPr>
        <w:tc>
          <w:tcPr>
            <w:tcW w:w="26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1C0A" w:rsidRPr="00E328E7" w:rsidRDefault="00B91C0A" w:rsidP="00F255EB">
            <w:pPr>
              <w:spacing w:after="120" w:line="240" w:lineRule="auto"/>
              <w:rPr>
                <w:rFonts w:eastAsia="Calibri"/>
                <w:b/>
                <w:bCs/>
              </w:rPr>
            </w:pPr>
            <w:r w:rsidRPr="00E328E7">
              <w:rPr>
                <w:rFonts w:eastAsia="Calibri"/>
                <w:b/>
                <w:bCs/>
              </w:rPr>
              <w:t>Celková výše podpory</w:t>
            </w:r>
          </w:p>
        </w:tc>
        <w:tc>
          <w:tcPr>
            <w:tcW w:w="1192" w:type="pct"/>
            <w:tcBorders>
              <w:top w:val="single" w:sz="4" w:space="0" w:color="000000"/>
              <w:left w:val="single" w:sz="4" w:space="0" w:color="000000"/>
              <w:bottom w:val="single" w:sz="4" w:space="0" w:color="000000"/>
              <w:right w:val="single" w:sz="4" w:space="0" w:color="000000"/>
            </w:tcBorders>
            <w:vAlign w:val="center"/>
          </w:tcPr>
          <w:p w:rsidR="00B91C0A" w:rsidRPr="00E328E7" w:rsidRDefault="00B91C0A" w:rsidP="00F255EB">
            <w:pPr>
              <w:spacing w:after="120" w:line="240" w:lineRule="auto"/>
              <w:jc w:val="center"/>
              <w:rPr>
                <w:rFonts w:eastAsia="Calibri"/>
                <w:b/>
                <w:bCs/>
              </w:rPr>
            </w:pPr>
            <w:r w:rsidRPr="00E328E7">
              <w:rPr>
                <w:rFonts w:eastAsia="Calibri"/>
                <w:b/>
                <w:bCs/>
              </w:rPr>
              <w:t>14 920 100 Kč</w:t>
            </w:r>
          </w:p>
        </w:tc>
        <w:tc>
          <w:tcPr>
            <w:tcW w:w="11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91C0A" w:rsidRPr="00E328E7" w:rsidRDefault="00B91C0A" w:rsidP="00F255EB">
            <w:pPr>
              <w:spacing w:after="120" w:line="240" w:lineRule="auto"/>
              <w:jc w:val="center"/>
              <w:rPr>
                <w:rFonts w:eastAsia="Calibri"/>
                <w:b/>
                <w:bCs/>
              </w:rPr>
            </w:pPr>
            <w:r w:rsidRPr="00E328E7">
              <w:rPr>
                <w:rFonts w:eastAsia="Calibri"/>
                <w:b/>
                <w:bCs/>
              </w:rPr>
              <w:t>20 272 200 Kč</w:t>
            </w:r>
          </w:p>
        </w:tc>
      </w:tr>
    </w:tbl>
    <w:p w:rsidR="00B91C0A" w:rsidRDefault="00F425F8" w:rsidP="00B91C0A">
      <w:pPr>
        <w:spacing w:before="0" w:after="120" w:line="240" w:lineRule="auto"/>
        <w:rPr>
          <w:rFonts w:ascii="Tahoma" w:hAnsi="Tahoma" w:cs="Tahoma"/>
          <w:sz w:val="18"/>
        </w:rPr>
      </w:pPr>
      <w:r>
        <w:rPr>
          <w:rFonts w:ascii="Tahoma" w:hAnsi="Tahoma" w:cs="Tahoma"/>
          <w:sz w:val="18"/>
        </w:rPr>
        <w:t>Zdroj</w:t>
      </w:r>
      <w:r w:rsidR="00B91C0A" w:rsidRPr="00F425F8">
        <w:rPr>
          <w:rFonts w:ascii="Tahoma" w:hAnsi="Tahoma" w:cs="Tahoma"/>
          <w:sz w:val="18"/>
        </w:rPr>
        <w:t xml:space="preserve">: </w:t>
      </w:r>
      <w:r w:rsidR="00F05745">
        <w:rPr>
          <w:rFonts w:ascii="Tahoma" w:hAnsi="Tahoma" w:cs="Tahoma"/>
          <w:sz w:val="18"/>
        </w:rPr>
        <w:t>p</w:t>
      </w:r>
      <w:r w:rsidR="00B91C0A" w:rsidRPr="00F425F8">
        <w:rPr>
          <w:rFonts w:ascii="Tahoma" w:hAnsi="Tahoma" w:cs="Tahoma"/>
          <w:sz w:val="18"/>
        </w:rPr>
        <w:t>odklad k dotačnímu řízení – Podprogram č. 2</w:t>
      </w:r>
    </w:p>
    <w:p w:rsidR="00F05745" w:rsidRDefault="00F05745">
      <w:pPr>
        <w:spacing w:before="0" w:after="200" w:line="276" w:lineRule="auto"/>
        <w:jc w:val="left"/>
        <w:rPr>
          <w:rFonts w:ascii="Tahoma" w:hAnsi="Tahoma" w:cs="Tahoma"/>
          <w:sz w:val="18"/>
        </w:rPr>
      </w:pPr>
      <w:r>
        <w:rPr>
          <w:rFonts w:ascii="Tahoma" w:hAnsi="Tahoma" w:cs="Tahoma"/>
          <w:sz w:val="18"/>
        </w:rPr>
        <w:br w:type="page"/>
      </w:r>
    </w:p>
    <w:p w:rsidR="00B91C0A" w:rsidRPr="00F05745" w:rsidRDefault="00B91C0A" w:rsidP="00F05745">
      <w:pPr>
        <w:rPr>
          <w:b/>
        </w:rPr>
      </w:pPr>
      <w:bookmarkStart w:id="80" w:name="_Toc468717144"/>
      <w:r w:rsidRPr="00F05745">
        <w:rPr>
          <w:b/>
        </w:rPr>
        <w:t>Podprogram č. 3</w:t>
      </w:r>
      <w:bookmarkEnd w:id="80"/>
    </w:p>
    <w:p w:rsidR="00B91C0A" w:rsidRPr="00E328E7" w:rsidRDefault="00B91C0A" w:rsidP="00B91C0A">
      <w:pPr>
        <w:rPr>
          <w:lang w:eastAsia="en-US"/>
        </w:rPr>
      </w:pPr>
      <w:r w:rsidRPr="00E328E7">
        <w:rPr>
          <w:lang w:eastAsia="en-US"/>
        </w:rPr>
        <w:t xml:space="preserve">Účelem podprogramu je finanční zajištění poskytování sociálních služeb poskytovaných příspěvkovými organizacemi </w:t>
      </w:r>
      <w:r>
        <w:rPr>
          <w:lang w:eastAsia="en-US"/>
        </w:rPr>
        <w:t>OK</w:t>
      </w:r>
      <w:r w:rsidRPr="00E328E7">
        <w:rPr>
          <w:lang w:eastAsia="en-US"/>
        </w:rPr>
        <w:t>. Finanční prostředky jsou určeny na</w:t>
      </w:r>
      <w:r w:rsidR="00946773">
        <w:rPr>
          <w:lang w:eastAsia="en-US"/>
        </w:rPr>
        <w:t> </w:t>
      </w:r>
      <w:r w:rsidRPr="00E328E7">
        <w:rPr>
          <w:lang w:eastAsia="en-US"/>
        </w:rPr>
        <w:t>pokrytí části neinvestičních nákladů (výdajů) příspěvkových organizací jím zřízených při zajišťování hlavních činností uvedených ve zřizovacích listinách.</w:t>
      </w:r>
    </w:p>
    <w:p w:rsidR="00B91C0A" w:rsidRPr="00E328E7" w:rsidRDefault="00B91C0A" w:rsidP="00B91C0A">
      <w:r w:rsidRPr="00E328E7">
        <w:t xml:space="preserve">Přehled poskytnutých příspěvků zřizovatele příspěvkovým organizacím zřizovaným </w:t>
      </w:r>
      <w:r>
        <w:t>OK</w:t>
      </w:r>
      <w:r w:rsidRPr="00E328E7">
        <w:t xml:space="preserve"> v rámci Podpro</w:t>
      </w:r>
      <w:r w:rsidR="00E059B1">
        <w:t>gramu č. 3 je uveden v tabulce</w:t>
      </w:r>
      <w:r w:rsidRPr="00E328E7">
        <w:t xml:space="preserve"> </w:t>
      </w:r>
      <w:r w:rsidR="004E3BD6">
        <w:t>18</w:t>
      </w:r>
      <w:r w:rsidRPr="00E328E7">
        <w:t xml:space="preserve">. </w:t>
      </w:r>
    </w:p>
    <w:p w:rsidR="00B91C0A" w:rsidRPr="00F425F8" w:rsidRDefault="00B91C0A" w:rsidP="00F425F8">
      <w:pPr>
        <w:spacing w:after="120" w:line="240" w:lineRule="auto"/>
        <w:rPr>
          <w:b/>
          <w:bCs/>
          <w:sz w:val="20"/>
          <w:szCs w:val="20"/>
        </w:rPr>
      </w:pPr>
    </w:p>
    <w:p w:rsidR="00527C6F" w:rsidRDefault="00527C6F" w:rsidP="00527C6F">
      <w:pPr>
        <w:pStyle w:val="Titulek"/>
        <w:keepNext/>
      </w:pPr>
      <w:bookmarkStart w:id="81" w:name="_Toc469995010"/>
      <w:r>
        <w:t xml:space="preserve">Tabulka </w:t>
      </w:r>
      <w:fldSimple w:instr=" SEQ Tabulka \* ARABIC ">
        <w:r w:rsidR="00A70182">
          <w:rPr>
            <w:noProof/>
          </w:rPr>
          <w:t>18</w:t>
        </w:r>
      </w:fldSimple>
      <w:r>
        <w:t xml:space="preserve"> </w:t>
      </w:r>
      <w:r w:rsidRPr="009B4772">
        <w:t>Souhrnné informace k Podprogramu č. 3</w:t>
      </w:r>
      <w:bookmarkEnd w:id="81"/>
    </w:p>
    <w:tbl>
      <w:tblPr>
        <w:tblStyle w:val="Mkatabulky2"/>
        <w:tblW w:w="5113" w:type="pct"/>
        <w:tblLayout w:type="fixed"/>
        <w:tblLook w:val="04A0" w:firstRow="1" w:lastRow="0" w:firstColumn="1" w:lastColumn="0" w:noHBand="0" w:noVBand="1"/>
      </w:tblPr>
      <w:tblGrid>
        <w:gridCol w:w="3921"/>
        <w:gridCol w:w="2758"/>
        <w:gridCol w:w="2819"/>
      </w:tblGrid>
      <w:tr w:rsidR="00B91C0A" w:rsidRPr="00F01CA8" w:rsidTr="00F255EB">
        <w:trPr>
          <w:trHeight w:val="397"/>
        </w:trPr>
        <w:tc>
          <w:tcPr>
            <w:tcW w:w="2064" w:type="pct"/>
            <w:shd w:val="clear" w:color="auto" w:fill="C6D9F1" w:themeFill="text2" w:themeFillTint="33"/>
            <w:noWrap/>
          </w:tcPr>
          <w:p w:rsidR="00B91C0A" w:rsidRPr="00F01CA8" w:rsidRDefault="00B91C0A" w:rsidP="00F255EB">
            <w:pPr>
              <w:spacing w:after="120" w:line="240" w:lineRule="auto"/>
              <w:jc w:val="left"/>
              <w:rPr>
                <w:rFonts w:eastAsia="Calibri"/>
                <w:b/>
                <w:bCs/>
                <w:color w:val="000000"/>
                <w:sz w:val="22"/>
              </w:rPr>
            </w:pPr>
            <w:r w:rsidRPr="00F01CA8">
              <w:rPr>
                <w:rFonts w:eastAsia="Calibri"/>
                <w:b/>
                <w:bCs/>
                <w:color w:val="000000"/>
                <w:sz w:val="22"/>
              </w:rPr>
              <w:t>Údaj</w:t>
            </w:r>
          </w:p>
        </w:tc>
        <w:tc>
          <w:tcPr>
            <w:tcW w:w="1452" w:type="pct"/>
            <w:shd w:val="clear" w:color="auto" w:fill="C6D9F1" w:themeFill="text2" w:themeFillTint="33"/>
          </w:tcPr>
          <w:p w:rsidR="00B91C0A" w:rsidRPr="00F01CA8" w:rsidRDefault="00B91C0A" w:rsidP="00F255EB">
            <w:pPr>
              <w:spacing w:after="120" w:line="240" w:lineRule="auto"/>
              <w:jc w:val="center"/>
              <w:rPr>
                <w:rFonts w:eastAsia="Calibri"/>
                <w:b/>
                <w:bCs/>
                <w:color w:val="000000"/>
                <w:sz w:val="22"/>
              </w:rPr>
            </w:pPr>
            <w:r w:rsidRPr="00F01CA8">
              <w:rPr>
                <w:rFonts w:eastAsia="Calibri"/>
                <w:b/>
                <w:bCs/>
                <w:color w:val="000000"/>
                <w:sz w:val="22"/>
              </w:rPr>
              <w:t>2015</w:t>
            </w:r>
          </w:p>
        </w:tc>
        <w:tc>
          <w:tcPr>
            <w:tcW w:w="1484" w:type="pct"/>
            <w:shd w:val="clear" w:color="auto" w:fill="C6D9F1" w:themeFill="text2" w:themeFillTint="33"/>
            <w:noWrap/>
          </w:tcPr>
          <w:p w:rsidR="00B91C0A" w:rsidRPr="00F01CA8" w:rsidRDefault="00B91C0A" w:rsidP="00F255EB">
            <w:pPr>
              <w:spacing w:after="120" w:line="240" w:lineRule="auto"/>
              <w:jc w:val="center"/>
              <w:rPr>
                <w:rFonts w:eastAsia="Calibri"/>
                <w:b/>
                <w:bCs/>
                <w:color w:val="000000"/>
                <w:sz w:val="22"/>
              </w:rPr>
            </w:pPr>
            <w:r w:rsidRPr="00F01CA8">
              <w:rPr>
                <w:rFonts w:eastAsia="Calibri"/>
                <w:b/>
                <w:bCs/>
                <w:color w:val="000000"/>
                <w:sz w:val="22"/>
              </w:rPr>
              <w:t>2016</w:t>
            </w:r>
          </w:p>
        </w:tc>
      </w:tr>
      <w:tr w:rsidR="00B91C0A" w:rsidRPr="00F01CA8" w:rsidTr="00F255EB">
        <w:trPr>
          <w:trHeight w:val="397"/>
        </w:trPr>
        <w:tc>
          <w:tcPr>
            <w:tcW w:w="2064" w:type="pct"/>
            <w:noWrap/>
            <w:hideMark/>
          </w:tcPr>
          <w:p w:rsidR="00B91C0A" w:rsidRPr="00F01CA8" w:rsidRDefault="00B91C0A" w:rsidP="00F255EB">
            <w:pPr>
              <w:spacing w:after="120" w:line="240" w:lineRule="auto"/>
              <w:jc w:val="left"/>
              <w:rPr>
                <w:rFonts w:eastAsia="Calibri"/>
                <w:bCs/>
                <w:color w:val="000000"/>
                <w:sz w:val="22"/>
              </w:rPr>
            </w:pPr>
            <w:r w:rsidRPr="00F01CA8">
              <w:rPr>
                <w:rFonts w:eastAsia="Calibri"/>
                <w:bCs/>
                <w:color w:val="000000"/>
                <w:sz w:val="22"/>
              </w:rPr>
              <w:t>Počet subjektů</w:t>
            </w:r>
          </w:p>
        </w:tc>
        <w:tc>
          <w:tcPr>
            <w:tcW w:w="1452" w:type="pct"/>
          </w:tcPr>
          <w:p w:rsidR="00B91C0A" w:rsidRPr="00F01CA8" w:rsidRDefault="00B91C0A" w:rsidP="00F255EB">
            <w:pPr>
              <w:spacing w:after="120" w:line="240" w:lineRule="auto"/>
              <w:jc w:val="center"/>
              <w:rPr>
                <w:rFonts w:eastAsia="Calibri"/>
                <w:bCs/>
                <w:color w:val="000000"/>
                <w:sz w:val="22"/>
              </w:rPr>
            </w:pPr>
            <w:r w:rsidRPr="00F01CA8">
              <w:rPr>
                <w:rFonts w:eastAsia="Calibri"/>
                <w:bCs/>
                <w:color w:val="000000"/>
                <w:sz w:val="22"/>
              </w:rPr>
              <w:t>30</w:t>
            </w:r>
          </w:p>
        </w:tc>
        <w:tc>
          <w:tcPr>
            <w:tcW w:w="1484" w:type="pct"/>
            <w:noWrap/>
          </w:tcPr>
          <w:p w:rsidR="00B91C0A" w:rsidRPr="00F01CA8" w:rsidRDefault="00B91C0A" w:rsidP="00F255EB">
            <w:pPr>
              <w:spacing w:after="120" w:line="240" w:lineRule="auto"/>
              <w:jc w:val="center"/>
              <w:rPr>
                <w:rFonts w:eastAsia="Calibri"/>
                <w:bCs/>
                <w:color w:val="000000"/>
                <w:sz w:val="22"/>
              </w:rPr>
            </w:pPr>
            <w:r w:rsidRPr="00F01CA8">
              <w:rPr>
                <w:rFonts w:eastAsia="Calibri"/>
                <w:bCs/>
                <w:color w:val="000000"/>
                <w:sz w:val="22"/>
              </w:rPr>
              <w:t>28</w:t>
            </w:r>
          </w:p>
        </w:tc>
      </w:tr>
      <w:tr w:rsidR="00B91C0A" w:rsidRPr="00F01CA8" w:rsidTr="00F255EB">
        <w:trPr>
          <w:trHeight w:val="397"/>
        </w:trPr>
        <w:tc>
          <w:tcPr>
            <w:tcW w:w="2064" w:type="pct"/>
            <w:noWrap/>
            <w:hideMark/>
          </w:tcPr>
          <w:p w:rsidR="00B91C0A" w:rsidRPr="00F01CA8" w:rsidRDefault="00B91C0A" w:rsidP="00F255EB">
            <w:pPr>
              <w:spacing w:after="120" w:line="240" w:lineRule="auto"/>
              <w:jc w:val="left"/>
              <w:rPr>
                <w:rFonts w:eastAsia="Calibri"/>
                <w:bCs/>
                <w:color w:val="000000"/>
                <w:sz w:val="22"/>
              </w:rPr>
            </w:pPr>
            <w:r w:rsidRPr="00F01CA8">
              <w:rPr>
                <w:rFonts w:eastAsia="Calibri"/>
                <w:bCs/>
                <w:color w:val="000000"/>
                <w:sz w:val="22"/>
              </w:rPr>
              <w:t>Počet služeb</w:t>
            </w:r>
          </w:p>
        </w:tc>
        <w:tc>
          <w:tcPr>
            <w:tcW w:w="1452" w:type="pct"/>
          </w:tcPr>
          <w:p w:rsidR="00B91C0A" w:rsidRPr="00F01CA8" w:rsidRDefault="00B91C0A" w:rsidP="00F255EB">
            <w:pPr>
              <w:spacing w:after="120" w:line="240" w:lineRule="auto"/>
              <w:jc w:val="center"/>
              <w:rPr>
                <w:rFonts w:eastAsia="Calibri"/>
                <w:bCs/>
                <w:color w:val="000000"/>
                <w:sz w:val="22"/>
              </w:rPr>
            </w:pPr>
            <w:r w:rsidRPr="00F01CA8">
              <w:rPr>
                <w:rFonts w:eastAsia="Calibri"/>
                <w:bCs/>
                <w:color w:val="000000"/>
                <w:sz w:val="22"/>
              </w:rPr>
              <w:t>59</w:t>
            </w:r>
          </w:p>
        </w:tc>
        <w:tc>
          <w:tcPr>
            <w:tcW w:w="1484" w:type="pct"/>
            <w:noWrap/>
          </w:tcPr>
          <w:p w:rsidR="00B91C0A" w:rsidRPr="00F01CA8" w:rsidRDefault="00B91C0A" w:rsidP="00F255EB">
            <w:pPr>
              <w:spacing w:after="120" w:line="240" w:lineRule="auto"/>
              <w:jc w:val="center"/>
              <w:rPr>
                <w:rFonts w:eastAsia="Calibri"/>
                <w:bCs/>
                <w:color w:val="000000"/>
                <w:sz w:val="22"/>
              </w:rPr>
            </w:pPr>
            <w:r w:rsidRPr="00F01CA8">
              <w:rPr>
                <w:rFonts w:eastAsia="Calibri"/>
                <w:bCs/>
                <w:color w:val="000000"/>
                <w:sz w:val="22"/>
              </w:rPr>
              <w:t>59</w:t>
            </w:r>
          </w:p>
        </w:tc>
      </w:tr>
      <w:tr w:rsidR="00B91C0A" w:rsidRPr="00F01CA8" w:rsidTr="00F255EB">
        <w:trPr>
          <w:trHeight w:val="397"/>
        </w:trPr>
        <w:tc>
          <w:tcPr>
            <w:tcW w:w="2064" w:type="pct"/>
            <w:noWrap/>
            <w:hideMark/>
          </w:tcPr>
          <w:p w:rsidR="00B91C0A" w:rsidRPr="00F01CA8" w:rsidRDefault="00B91C0A" w:rsidP="00F255EB">
            <w:pPr>
              <w:spacing w:after="120" w:line="240" w:lineRule="auto"/>
              <w:jc w:val="left"/>
              <w:rPr>
                <w:rFonts w:eastAsia="Calibri"/>
                <w:bCs/>
                <w:color w:val="000000"/>
                <w:sz w:val="22"/>
              </w:rPr>
            </w:pPr>
            <w:r w:rsidRPr="00F01CA8">
              <w:rPr>
                <w:rFonts w:eastAsia="Calibri"/>
                <w:bCs/>
                <w:color w:val="000000"/>
                <w:sz w:val="22"/>
              </w:rPr>
              <w:t>Příspěvek na provoz</w:t>
            </w:r>
          </w:p>
        </w:tc>
        <w:tc>
          <w:tcPr>
            <w:tcW w:w="1452" w:type="pct"/>
          </w:tcPr>
          <w:p w:rsidR="00B91C0A" w:rsidRPr="00F01CA8" w:rsidRDefault="00B91C0A" w:rsidP="00F255EB">
            <w:pPr>
              <w:spacing w:after="120" w:line="240" w:lineRule="auto"/>
              <w:jc w:val="center"/>
              <w:rPr>
                <w:rFonts w:eastAsia="Calibri"/>
                <w:bCs/>
                <w:color w:val="000000"/>
                <w:sz w:val="22"/>
              </w:rPr>
            </w:pPr>
            <w:r w:rsidRPr="00F01CA8">
              <w:rPr>
                <w:sz w:val="22"/>
              </w:rPr>
              <w:t>154 686 821 Kč</w:t>
            </w:r>
          </w:p>
        </w:tc>
        <w:tc>
          <w:tcPr>
            <w:tcW w:w="1484" w:type="pct"/>
            <w:noWrap/>
          </w:tcPr>
          <w:p w:rsidR="00B91C0A" w:rsidRPr="00F01CA8" w:rsidRDefault="00B91C0A" w:rsidP="00F255EB">
            <w:pPr>
              <w:spacing w:after="120" w:line="240" w:lineRule="auto"/>
              <w:jc w:val="center"/>
              <w:rPr>
                <w:rFonts w:eastAsia="Calibri"/>
                <w:bCs/>
                <w:color w:val="000000"/>
                <w:sz w:val="22"/>
              </w:rPr>
            </w:pPr>
            <w:r w:rsidRPr="00F01CA8">
              <w:rPr>
                <w:sz w:val="22"/>
              </w:rPr>
              <w:t>155 356 894 Kč</w:t>
            </w:r>
          </w:p>
        </w:tc>
      </w:tr>
      <w:tr w:rsidR="00B91C0A" w:rsidRPr="00F01CA8" w:rsidTr="00F255EB">
        <w:trPr>
          <w:trHeight w:val="397"/>
        </w:trPr>
        <w:tc>
          <w:tcPr>
            <w:tcW w:w="2064" w:type="pct"/>
            <w:noWrap/>
            <w:hideMark/>
          </w:tcPr>
          <w:p w:rsidR="00B91C0A" w:rsidRPr="00F01CA8" w:rsidRDefault="00B91C0A" w:rsidP="00F255EB">
            <w:pPr>
              <w:spacing w:after="120" w:line="240" w:lineRule="auto"/>
              <w:jc w:val="left"/>
              <w:rPr>
                <w:rFonts w:eastAsia="Calibri"/>
                <w:bCs/>
                <w:color w:val="000000"/>
                <w:sz w:val="22"/>
              </w:rPr>
            </w:pPr>
            <w:r w:rsidRPr="00F01CA8">
              <w:rPr>
                <w:rFonts w:eastAsia="Calibri"/>
                <w:bCs/>
                <w:color w:val="000000"/>
                <w:sz w:val="22"/>
              </w:rPr>
              <w:t xml:space="preserve">Příspěvek na odpisy </w:t>
            </w:r>
          </w:p>
        </w:tc>
        <w:tc>
          <w:tcPr>
            <w:tcW w:w="1452" w:type="pct"/>
          </w:tcPr>
          <w:p w:rsidR="00B91C0A" w:rsidRPr="00F01CA8" w:rsidRDefault="00B91C0A" w:rsidP="00F255EB">
            <w:pPr>
              <w:spacing w:after="120" w:line="240" w:lineRule="auto"/>
              <w:jc w:val="center"/>
              <w:rPr>
                <w:rFonts w:eastAsia="Calibri"/>
                <w:bCs/>
                <w:color w:val="000000"/>
                <w:sz w:val="22"/>
              </w:rPr>
            </w:pPr>
            <w:r w:rsidRPr="00F01CA8">
              <w:rPr>
                <w:sz w:val="22"/>
              </w:rPr>
              <w:t>50 754 827 Kč</w:t>
            </w:r>
          </w:p>
        </w:tc>
        <w:tc>
          <w:tcPr>
            <w:tcW w:w="1484" w:type="pct"/>
            <w:noWrap/>
          </w:tcPr>
          <w:p w:rsidR="00B91C0A" w:rsidRPr="00F01CA8" w:rsidRDefault="00B91C0A" w:rsidP="00F255EB">
            <w:pPr>
              <w:spacing w:after="120" w:line="240" w:lineRule="auto"/>
              <w:jc w:val="center"/>
              <w:rPr>
                <w:rFonts w:eastAsia="Calibri"/>
                <w:bCs/>
                <w:color w:val="000000"/>
                <w:sz w:val="22"/>
              </w:rPr>
            </w:pPr>
            <w:r w:rsidRPr="00F01CA8">
              <w:rPr>
                <w:sz w:val="22"/>
              </w:rPr>
              <w:t>53 756 210 Kč</w:t>
            </w:r>
          </w:p>
        </w:tc>
      </w:tr>
      <w:tr w:rsidR="00B91C0A" w:rsidRPr="00F01CA8" w:rsidTr="00F255EB">
        <w:trPr>
          <w:trHeight w:val="397"/>
        </w:trPr>
        <w:tc>
          <w:tcPr>
            <w:tcW w:w="2064" w:type="pct"/>
            <w:noWrap/>
            <w:hideMark/>
          </w:tcPr>
          <w:p w:rsidR="00B91C0A" w:rsidRPr="00F01CA8" w:rsidRDefault="00B91C0A" w:rsidP="00F255EB">
            <w:pPr>
              <w:spacing w:after="120" w:line="240" w:lineRule="auto"/>
              <w:jc w:val="left"/>
              <w:rPr>
                <w:rFonts w:eastAsia="Calibri"/>
                <w:b/>
                <w:bCs/>
                <w:color w:val="000000"/>
                <w:sz w:val="22"/>
              </w:rPr>
            </w:pPr>
            <w:r w:rsidRPr="00F01CA8">
              <w:rPr>
                <w:rFonts w:eastAsia="Calibri"/>
                <w:b/>
                <w:bCs/>
                <w:color w:val="000000"/>
                <w:sz w:val="22"/>
              </w:rPr>
              <w:t>Příspěvek zřizovatele CELKEM</w:t>
            </w:r>
          </w:p>
        </w:tc>
        <w:tc>
          <w:tcPr>
            <w:tcW w:w="1452" w:type="pct"/>
          </w:tcPr>
          <w:p w:rsidR="00B91C0A" w:rsidRPr="00F01CA8" w:rsidRDefault="00B91C0A" w:rsidP="00F255EB">
            <w:pPr>
              <w:spacing w:after="120" w:line="240" w:lineRule="auto"/>
              <w:jc w:val="center"/>
              <w:rPr>
                <w:rFonts w:eastAsia="Calibri"/>
                <w:b/>
                <w:bCs/>
                <w:color w:val="000000"/>
                <w:sz w:val="22"/>
              </w:rPr>
            </w:pPr>
            <w:r w:rsidRPr="00F01CA8">
              <w:rPr>
                <w:b/>
                <w:sz w:val="22"/>
              </w:rPr>
              <w:t>205 441 648 Kč</w:t>
            </w:r>
          </w:p>
        </w:tc>
        <w:tc>
          <w:tcPr>
            <w:tcW w:w="1484" w:type="pct"/>
            <w:noWrap/>
          </w:tcPr>
          <w:p w:rsidR="00B91C0A" w:rsidRPr="00F01CA8" w:rsidRDefault="00B91C0A" w:rsidP="00F255EB">
            <w:pPr>
              <w:spacing w:after="120" w:line="240" w:lineRule="auto"/>
              <w:jc w:val="center"/>
              <w:rPr>
                <w:rFonts w:eastAsia="Calibri"/>
                <w:b/>
                <w:bCs/>
                <w:color w:val="000000"/>
                <w:sz w:val="22"/>
              </w:rPr>
            </w:pPr>
            <w:r w:rsidRPr="00F01CA8">
              <w:rPr>
                <w:rFonts w:eastAsia="Calibri"/>
                <w:b/>
                <w:bCs/>
                <w:color w:val="000000"/>
                <w:sz w:val="22"/>
              </w:rPr>
              <w:t>209 113 104 Kč</w:t>
            </w:r>
          </w:p>
        </w:tc>
      </w:tr>
    </w:tbl>
    <w:p w:rsidR="00B91C0A" w:rsidRPr="00F425F8" w:rsidRDefault="00F425F8" w:rsidP="00B91C0A">
      <w:pPr>
        <w:spacing w:before="0" w:after="120" w:line="240" w:lineRule="auto"/>
        <w:rPr>
          <w:rFonts w:ascii="Tahoma" w:hAnsi="Tahoma" w:cs="Tahoma"/>
          <w:sz w:val="18"/>
        </w:rPr>
      </w:pPr>
      <w:r>
        <w:rPr>
          <w:rFonts w:ascii="Tahoma" w:hAnsi="Tahoma" w:cs="Tahoma"/>
          <w:sz w:val="18"/>
        </w:rPr>
        <w:t>Zdroj</w:t>
      </w:r>
      <w:r w:rsidR="00B91C0A" w:rsidRPr="00F425F8">
        <w:rPr>
          <w:rFonts w:ascii="Tahoma" w:hAnsi="Tahoma" w:cs="Tahoma"/>
          <w:sz w:val="18"/>
        </w:rPr>
        <w:t xml:space="preserve">: </w:t>
      </w:r>
      <w:r w:rsidR="00527C6F">
        <w:rPr>
          <w:rFonts w:ascii="Tahoma" w:hAnsi="Tahoma" w:cs="Tahoma"/>
          <w:sz w:val="18"/>
        </w:rPr>
        <w:t>i</w:t>
      </w:r>
      <w:r w:rsidR="00B91C0A" w:rsidRPr="00F425F8">
        <w:rPr>
          <w:rFonts w:ascii="Tahoma" w:hAnsi="Tahoma" w:cs="Tahoma"/>
          <w:sz w:val="18"/>
        </w:rPr>
        <w:t>nterní informace kraje</w:t>
      </w:r>
    </w:p>
    <w:p w:rsidR="00B91C0A" w:rsidRDefault="00B91C0A" w:rsidP="00B91C0A">
      <w:pPr>
        <w:spacing w:line="276" w:lineRule="auto"/>
        <w:rPr>
          <w:rFonts w:eastAsiaTheme="minorHAnsi"/>
        </w:rPr>
      </w:pPr>
    </w:p>
    <w:p w:rsidR="00B91C0A" w:rsidRPr="00E328E7" w:rsidRDefault="00B91C0A" w:rsidP="00B91C0A">
      <w:r w:rsidRPr="00E328E7">
        <w:t>Vývoj výše příspěvku zřizovatele organizacím zřizovaným v letech 2012 – 2016 je uveden v graf</w:t>
      </w:r>
      <w:r w:rsidR="00E059B1">
        <w:t>u</w:t>
      </w:r>
      <w:r w:rsidRPr="00E328E7">
        <w:t xml:space="preserve"> </w:t>
      </w:r>
      <w:r w:rsidR="004E3BD6">
        <w:t>11</w:t>
      </w:r>
      <w:r w:rsidRPr="00E328E7">
        <w:t>.</w:t>
      </w:r>
    </w:p>
    <w:p w:rsidR="00B91C0A" w:rsidRPr="004E3BD6" w:rsidRDefault="00B91C0A" w:rsidP="004E3BD6">
      <w:pPr>
        <w:spacing w:after="120" w:line="240" w:lineRule="auto"/>
        <w:rPr>
          <w:b/>
          <w:bCs/>
          <w:sz w:val="20"/>
          <w:szCs w:val="20"/>
        </w:rPr>
      </w:pPr>
    </w:p>
    <w:p w:rsidR="00527C6F" w:rsidRDefault="00527C6F" w:rsidP="00527C6F">
      <w:pPr>
        <w:pStyle w:val="Titulek"/>
        <w:keepNext/>
      </w:pPr>
      <w:bookmarkStart w:id="82" w:name="_Toc469993965"/>
      <w:r>
        <w:t xml:space="preserve">Graf </w:t>
      </w:r>
      <w:fldSimple w:instr=" SEQ Graf \* ARABIC ">
        <w:r w:rsidR="00A70182">
          <w:rPr>
            <w:noProof/>
          </w:rPr>
          <w:t>11</w:t>
        </w:r>
      </w:fldSimple>
      <w:r>
        <w:t xml:space="preserve"> </w:t>
      </w:r>
      <w:r w:rsidRPr="002D15A2">
        <w:t>Vývoj příspěvku zřizovatele příspěvkovým organizacím Olomouckého kraje v</w:t>
      </w:r>
      <w:r w:rsidR="00946773">
        <w:t> </w:t>
      </w:r>
      <w:r w:rsidRPr="002D15A2">
        <w:t>jednotlivých letech (v tis. Kč)</w:t>
      </w:r>
      <w:bookmarkEnd w:id="82"/>
    </w:p>
    <w:p w:rsidR="00B91C0A" w:rsidRPr="00E328E7" w:rsidRDefault="00B91C0A" w:rsidP="00B91C0A">
      <w:pPr>
        <w:spacing w:line="240" w:lineRule="auto"/>
        <w:rPr>
          <w:rFonts w:eastAsiaTheme="minorHAnsi"/>
          <w:b/>
          <w:bCs/>
          <w:color w:val="C00000"/>
          <w:sz w:val="18"/>
          <w:szCs w:val="18"/>
        </w:rPr>
      </w:pPr>
      <w:r>
        <w:rPr>
          <w:noProof/>
        </w:rPr>
        <w:drawing>
          <wp:inline distT="0" distB="0" distL="0" distR="0" wp14:anchorId="11D9505B" wp14:editId="58EC615D">
            <wp:extent cx="5760720" cy="3103245"/>
            <wp:effectExtent l="0" t="0" r="11430" b="190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1C0A" w:rsidRPr="004E3BD6" w:rsidRDefault="004E3BD6" w:rsidP="00B91C0A">
      <w:pPr>
        <w:spacing w:before="0" w:after="120" w:line="240" w:lineRule="auto"/>
        <w:rPr>
          <w:rFonts w:ascii="Tahoma" w:hAnsi="Tahoma" w:cs="Tahoma"/>
          <w:sz w:val="18"/>
        </w:rPr>
      </w:pPr>
      <w:r>
        <w:rPr>
          <w:rFonts w:ascii="Tahoma" w:hAnsi="Tahoma" w:cs="Tahoma"/>
          <w:sz w:val="18"/>
        </w:rPr>
        <w:t>Zdroj</w:t>
      </w:r>
      <w:r w:rsidR="00B91C0A" w:rsidRPr="004E3BD6">
        <w:rPr>
          <w:rFonts w:ascii="Tahoma" w:hAnsi="Tahoma" w:cs="Tahoma"/>
          <w:sz w:val="18"/>
        </w:rPr>
        <w:t xml:space="preserve">: </w:t>
      </w:r>
      <w:r w:rsidR="00527C6F">
        <w:rPr>
          <w:rFonts w:ascii="Tahoma" w:hAnsi="Tahoma" w:cs="Tahoma"/>
          <w:sz w:val="18"/>
        </w:rPr>
        <w:t>i</w:t>
      </w:r>
      <w:r w:rsidR="00B91C0A" w:rsidRPr="004E3BD6">
        <w:rPr>
          <w:rFonts w:ascii="Tahoma" w:hAnsi="Tahoma" w:cs="Tahoma"/>
          <w:sz w:val="18"/>
        </w:rPr>
        <w:t>nterní informace kraje</w:t>
      </w:r>
    </w:p>
    <w:p w:rsidR="00B91C0A" w:rsidRPr="00E328E7" w:rsidRDefault="00B91C0A" w:rsidP="00F60715">
      <w:pPr>
        <w:pStyle w:val="Nadpis4"/>
      </w:pPr>
      <w:bookmarkStart w:id="83" w:name="_Toc468717145"/>
      <w:bookmarkStart w:id="84" w:name="_Toc470083148"/>
      <w:r w:rsidRPr="00E328E7">
        <w:t>Financování sociálních služeb prostřednictvím IP</w:t>
      </w:r>
      <w:bookmarkEnd w:id="83"/>
      <w:bookmarkEnd w:id="84"/>
    </w:p>
    <w:p w:rsidR="00B91C0A" w:rsidRPr="00E328E7" w:rsidRDefault="00B91C0A" w:rsidP="00B91C0A">
      <w:r w:rsidRPr="00E328E7">
        <w:t xml:space="preserve">Od 1. 4. 2016 bylo započato financování některých druhů sociálních služeb prostřednictvím individuálního projektu Olomouckého kraje „Služby sociální prevence v Olomouckém kraji“ (Registrační číslo projektu: CZ.03.2.60/0.0/0.0/15_005/0000057), který je spolufinancován v rámci </w:t>
      </w:r>
      <w:r>
        <w:t>OPZ</w:t>
      </w:r>
      <w:r w:rsidRPr="00E328E7">
        <w:t xml:space="preserve"> </w:t>
      </w:r>
    </w:p>
    <w:p w:rsidR="00B91C0A" w:rsidRPr="00E328E7" w:rsidRDefault="00B91C0A" w:rsidP="00B91C0A">
      <w:r w:rsidRPr="00E328E7">
        <w:t xml:space="preserve">Jedná se o tyto druhy služeb sociální prevence: </w:t>
      </w:r>
    </w:p>
    <w:p w:rsidR="00B91C0A" w:rsidRPr="00E328E7" w:rsidRDefault="00B91C0A" w:rsidP="00615675">
      <w:pPr>
        <w:numPr>
          <w:ilvl w:val="0"/>
          <w:numId w:val="26"/>
        </w:numPr>
        <w:spacing w:line="276" w:lineRule="auto"/>
        <w:ind w:left="714" w:hanging="357"/>
        <w:contextualSpacing/>
        <w:rPr>
          <w:rFonts w:eastAsiaTheme="minorHAnsi"/>
        </w:rPr>
      </w:pPr>
      <w:r w:rsidRPr="00E328E7">
        <w:rPr>
          <w:rFonts w:eastAsiaTheme="minorHAnsi"/>
        </w:rPr>
        <w:t xml:space="preserve">azylové domy (§ 57) </w:t>
      </w:r>
    </w:p>
    <w:p w:rsidR="00B91C0A" w:rsidRPr="00E328E7" w:rsidRDefault="00B91C0A" w:rsidP="00615675">
      <w:pPr>
        <w:numPr>
          <w:ilvl w:val="0"/>
          <w:numId w:val="26"/>
        </w:numPr>
        <w:spacing w:line="276" w:lineRule="auto"/>
        <w:ind w:left="714" w:hanging="357"/>
        <w:contextualSpacing/>
        <w:rPr>
          <w:rFonts w:eastAsiaTheme="minorHAnsi"/>
        </w:rPr>
      </w:pPr>
      <w:r w:rsidRPr="00E328E7">
        <w:rPr>
          <w:rFonts w:eastAsiaTheme="minorHAnsi"/>
        </w:rPr>
        <w:t xml:space="preserve">sociální rehabilitace (§ 70), </w:t>
      </w:r>
    </w:p>
    <w:p w:rsidR="00B91C0A" w:rsidRPr="00E328E7" w:rsidRDefault="00B91C0A" w:rsidP="00615675">
      <w:pPr>
        <w:numPr>
          <w:ilvl w:val="0"/>
          <w:numId w:val="26"/>
        </w:numPr>
        <w:spacing w:line="276" w:lineRule="auto"/>
        <w:ind w:left="714" w:hanging="357"/>
        <w:contextualSpacing/>
        <w:rPr>
          <w:rFonts w:eastAsiaTheme="minorHAnsi"/>
        </w:rPr>
      </w:pPr>
      <w:r w:rsidRPr="00E328E7">
        <w:rPr>
          <w:rFonts w:eastAsiaTheme="minorHAnsi"/>
        </w:rPr>
        <w:t xml:space="preserve">sociálně terapeutické dílny (§ 67), </w:t>
      </w:r>
    </w:p>
    <w:p w:rsidR="00B91C0A" w:rsidRPr="00E328E7" w:rsidRDefault="00B91C0A" w:rsidP="00615675">
      <w:pPr>
        <w:numPr>
          <w:ilvl w:val="0"/>
          <w:numId w:val="26"/>
        </w:numPr>
        <w:spacing w:line="276" w:lineRule="auto"/>
        <w:ind w:left="714" w:hanging="357"/>
        <w:contextualSpacing/>
        <w:rPr>
          <w:rFonts w:eastAsiaTheme="minorHAnsi"/>
        </w:rPr>
      </w:pPr>
      <w:r w:rsidRPr="00E328E7">
        <w:rPr>
          <w:rFonts w:eastAsiaTheme="minorHAnsi"/>
        </w:rPr>
        <w:t xml:space="preserve">podpora samostatného bydlení (§ 43), </w:t>
      </w:r>
    </w:p>
    <w:p w:rsidR="00B91C0A" w:rsidRPr="00E328E7" w:rsidRDefault="00B91C0A" w:rsidP="00615675">
      <w:pPr>
        <w:numPr>
          <w:ilvl w:val="0"/>
          <w:numId w:val="26"/>
        </w:numPr>
        <w:spacing w:line="276" w:lineRule="auto"/>
        <w:ind w:left="714" w:hanging="357"/>
        <w:contextualSpacing/>
        <w:rPr>
          <w:rFonts w:eastAsiaTheme="minorHAnsi"/>
        </w:rPr>
      </w:pPr>
      <w:r w:rsidRPr="00E328E7">
        <w:rPr>
          <w:rFonts w:eastAsiaTheme="minorHAnsi"/>
        </w:rPr>
        <w:t xml:space="preserve">domy na půl cesty (§ 58), </w:t>
      </w:r>
    </w:p>
    <w:p w:rsidR="00B91C0A" w:rsidRPr="00E328E7" w:rsidRDefault="00527C6F" w:rsidP="00615675">
      <w:pPr>
        <w:numPr>
          <w:ilvl w:val="0"/>
          <w:numId w:val="26"/>
        </w:numPr>
        <w:spacing w:line="276" w:lineRule="auto"/>
        <w:ind w:left="714" w:hanging="357"/>
        <w:contextualSpacing/>
        <w:rPr>
          <w:rFonts w:eastAsiaTheme="minorHAnsi"/>
        </w:rPr>
      </w:pPr>
      <w:r>
        <w:rPr>
          <w:rFonts w:eastAsiaTheme="minorHAnsi"/>
        </w:rPr>
        <w:t>intervenční centra (§ 60a)</w:t>
      </w:r>
    </w:p>
    <w:p w:rsidR="00B91C0A" w:rsidRPr="00E328E7" w:rsidRDefault="00B91C0A" w:rsidP="00615675">
      <w:pPr>
        <w:numPr>
          <w:ilvl w:val="0"/>
          <w:numId w:val="26"/>
        </w:numPr>
        <w:spacing w:line="276" w:lineRule="auto"/>
        <w:ind w:left="714" w:hanging="357"/>
        <w:contextualSpacing/>
        <w:rPr>
          <w:rFonts w:eastAsiaTheme="minorHAnsi"/>
        </w:rPr>
      </w:pPr>
      <w:r w:rsidRPr="00E328E7">
        <w:rPr>
          <w:rFonts w:eastAsiaTheme="minorHAnsi"/>
        </w:rPr>
        <w:t xml:space="preserve">sociálně aktivizační služby pro rodiny s dětmi (§ 65). </w:t>
      </w:r>
    </w:p>
    <w:p w:rsidR="00B91C0A" w:rsidRPr="00E328E7" w:rsidRDefault="00B91C0A" w:rsidP="00B91C0A">
      <w:r>
        <w:t>IP</w:t>
      </w:r>
      <w:r w:rsidRPr="00E328E7">
        <w:t xml:space="preserve"> navázal na projekt „Zajištění vybraných služeb sociální prevence v Olomouckém kraji“; hlavním cílem projektu bylo poskytování sociálních služeb osobám sociálně vyloučeným nebo ohroženým sociálním vyloučením na území </w:t>
      </w:r>
      <w:r>
        <w:t>OK</w:t>
      </w:r>
      <w:r w:rsidRPr="00E328E7">
        <w:t>. Projekt byl zaměřen na podporu poskytování sociálních služeb ve smyslu zákona o sociálních službách: Azylové domy pro muže a ženy a azylové domy pro rodiny s dětmi (§ 57) a</w:t>
      </w:r>
      <w:r w:rsidR="004E3BD6">
        <w:t> </w:t>
      </w:r>
      <w:r w:rsidRPr="00E328E7">
        <w:t xml:space="preserve">sociální rehabilitace (§ 70). Realizace </w:t>
      </w:r>
      <w:r>
        <w:t>IP</w:t>
      </w:r>
      <w:r w:rsidRPr="00E328E7">
        <w:t xml:space="preserve"> byla ukončena 31. 10. 2015.  </w:t>
      </w:r>
    </w:p>
    <w:p w:rsidR="00B91C0A" w:rsidRDefault="00B91C0A" w:rsidP="00B91C0A">
      <w:pPr>
        <w:rPr>
          <w:bCs/>
        </w:rPr>
      </w:pPr>
      <w:r w:rsidRPr="00E328E7">
        <w:rPr>
          <w:bCs/>
        </w:rPr>
        <w:t xml:space="preserve">Souhrnné informace týkající se financování sociálních služeb prostřednictvím </w:t>
      </w:r>
      <w:r>
        <w:rPr>
          <w:bCs/>
        </w:rPr>
        <w:t>IP</w:t>
      </w:r>
      <w:r w:rsidRPr="00E328E7">
        <w:rPr>
          <w:bCs/>
        </w:rPr>
        <w:t xml:space="preserve"> Zajištění vybraných služeb sociální prevence v Olomouckém kraji v letech 2014 a</w:t>
      </w:r>
      <w:r w:rsidR="004E3BD6">
        <w:rPr>
          <w:bCs/>
        </w:rPr>
        <w:t> </w:t>
      </w:r>
      <w:r w:rsidRPr="00E328E7">
        <w:rPr>
          <w:bCs/>
        </w:rPr>
        <w:t xml:space="preserve">2015 jsou uvedeny v tabulce </w:t>
      </w:r>
      <w:r w:rsidR="004E3BD6">
        <w:rPr>
          <w:bCs/>
        </w:rPr>
        <w:t>19</w:t>
      </w:r>
      <w:r w:rsidRPr="00E328E7">
        <w:rPr>
          <w:bCs/>
        </w:rPr>
        <w:t>.</w:t>
      </w:r>
    </w:p>
    <w:p w:rsidR="00B91C0A" w:rsidRPr="004E3BD6" w:rsidRDefault="00B91C0A" w:rsidP="004E3BD6">
      <w:pPr>
        <w:spacing w:after="120" w:line="240" w:lineRule="auto"/>
        <w:rPr>
          <w:b/>
          <w:bCs/>
          <w:sz w:val="20"/>
          <w:szCs w:val="20"/>
        </w:rPr>
      </w:pPr>
    </w:p>
    <w:p w:rsidR="00517C8A" w:rsidRDefault="00517C8A" w:rsidP="00517C8A">
      <w:pPr>
        <w:pStyle w:val="Titulek"/>
        <w:keepNext/>
      </w:pPr>
      <w:bookmarkStart w:id="85" w:name="_Toc469995011"/>
      <w:r>
        <w:t xml:space="preserve">Tabulka </w:t>
      </w:r>
      <w:fldSimple w:instr=" SEQ Tabulka \* ARABIC ">
        <w:r w:rsidR="00A70182">
          <w:rPr>
            <w:noProof/>
          </w:rPr>
          <w:t>19</w:t>
        </w:r>
      </w:fldSimple>
      <w:r>
        <w:t xml:space="preserve"> </w:t>
      </w:r>
      <w:r w:rsidRPr="001B74F9">
        <w:t>Souhrnné informace k financování sociálních služeb prostřednictvím IP</w:t>
      </w:r>
      <w:bookmarkEnd w:id="85"/>
    </w:p>
    <w:tbl>
      <w:tblPr>
        <w:tblStyle w:val="Mkatabulky2"/>
        <w:tblW w:w="5113" w:type="pct"/>
        <w:tblLayout w:type="fixed"/>
        <w:tblLook w:val="04A0" w:firstRow="1" w:lastRow="0" w:firstColumn="1" w:lastColumn="0" w:noHBand="0" w:noVBand="1"/>
      </w:tblPr>
      <w:tblGrid>
        <w:gridCol w:w="3921"/>
        <w:gridCol w:w="2758"/>
        <w:gridCol w:w="2819"/>
      </w:tblGrid>
      <w:tr w:rsidR="00B91C0A" w:rsidRPr="00F01CA8" w:rsidTr="00F255EB">
        <w:trPr>
          <w:trHeight w:val="397"/>
        </w:trPr>
        <w:tc>
          <w:tcPr>
            <w:tcW w:w="2064" w:type="pct"/>
            <w:shd w:val="clear" w:color="auto" w:fill="C6D9F1" w:themeFill="text2" w:themeFillTint="33"/>
            <w:noWrap/>
            <w:vAlign w:val="center"/>
          </w:tcPr>
          <w:p w:rsidR="00B91C0A" w:rsidRPr="00F01CA8" w:rsidRDefault="00B91C0A" w:rsidP="00F255EB">
            <w:pPr>
              <w:spacing w:line="276" w:lineRule="auto"/>
              <w:jc w:val="left"/>
              <w:rPr>
                <w:rFonts w:eastAsiaTheme="minorHAnsi"/>
                <w:b/>
                <w:bCs/>
                <w:sz w:val="22"/>
              </w:rPr>
            </w:pPr>
            <w:r w:rsidRPr="00F01CA8">
              <w:rPr>
                <w:rFonts w:eastAsiaTheme="minorHAnsi"/>
                <w:b/>
                <w:bCs/>
                <w:sz w:val="22"/>
              </w:rPr>
              <w:t>Údaj</w:t>
            </w:r>
          </w:p>
        </w:tc>
        <w:tc>
          <w:tcPr>
            <w:tcW w:w="1452" w:type="pct"/>
            <w:shd w:val="clear" w:color="auto" w:fill="C6D9F1" w:themeFill="text2" w:themeFillTint="33"/>
            <w:vAlign w:val="center"/>
          </w:tcPr>
          <w:p w:rsidR="00B91C0A" w:rsidRPr="00F01CA8" w:rsidRDefault="00B91C0A" w:rsidP="00F255EB">
            <w:pPr>
              <w:spacing w:line="276" w:lineRule="auto"/>
              <w:jc w:val="center"/>
              <w:rPr>
                <w:rFonts w:eastAsiaTheme="minorHAnsi"/>
                <w:b/>
                <w:bCs/>
                <w:sz w:val="22"/>
              </w:rPr>
            </w:pPr>
            <w:r w:rsidRPr="00F01CA8">
              <w:rPr>
                <w:rFonts w:eastAsiaTheme="minorHAnsi"/>
                <w:b/>
                <w:bCs/>
                <w:sz w:val="22"/>
              </w:rPr>
              <w:t>2014</w:t>
            </w:r>
          </w:p>
        </w:tc>
        <w:tc>
          <w:tcPr>
            <w:tcW w:w="1484" w:type="pct"/>
            <w:shd w:val="clear" w:color="auto" w:fill="C6D9F1" w:themeFill="text2" w:themeFillTint="33"/>
            <w:noWrap/>
            <w:vAlign w:val="center"/>
          </w:tcPr>
          <w:p w:rsidR="00B91C0A" w:rsidRPr="00F01CA8" w:rsidRDefault="00B91C0A" w:rsidP="00F255EB">
            <w:pPr>
              <w:spacing w:line="276" w:lineRule="auto"/>
              <w:jc w:val="center"/>
              <w:rPr>
                <w:rFonts w:eastAsiaTheme="minorHAnsi"/>
                <w:b/>
                <w:bCs/>
                <w:sz w:val="22"/>
              </w:rPr>
            </w:pPr>
            <w:r w:rsidRPr="00F01CA8">
              <w:rPr>
                <w:rFonts w:eastAsiaTheme="minorHAnsi"/>
                <w:b/>
                <w:bCs/>
                <w:sz w:val="22"/>
              </w:rPr>
              <w:t>2015</w:t>
            </w:r>
          </w:p>
        </w:tc>
      </w:tr>
      <w:tr w:rsidR="00B91C0A" w:rsidRPr="00F01CA8" w:rsidTr="00F255EB">
        <w:trPr>
          <w:trHeight w:val="397"/>
        </w:trPr>
        <w:tc>
          <w:tcPr>
            <w:tcW w:w="2064" w:type="pct"/>
            <w:noWrap/>
            <w:vAlign w:val="center"/>
            <w:hideMark/>
          </w:tcPr>
          <w:p w:rsidR="00B91C0A" w:rsidRPr="00F01CA8" w:rsidRDefault="00B91C0A" w:rsidP="00F255EB">
            <w:pPr>
              <w:spacing w:before="0" w:line="276" w:lineRule="auto"/>
              <w:jc w:val="left"/>
              <w:rPr>
                <w:rFonts w:eastAsiaTheme="minorHAnsi"/>
                <w:sz w:val="22"/>
                <w:lang w:eastAsia="en-US"/>
              </w:rPr>
            </w:pPr>
            <w:r w:rsidRPr="00F01CA8">
              <w:rPr>
                <w:rFonts w:eastAsiaTheme="minorHAnsi"/>
                <w:sz w:val="22"/>
                <w:lang w:eastAsia="en-US"/>
              </w:rPr>
              <w:t>azylové domy</w:t>
            </w:r>
          </w:p>
        </w:tc>
        <w:tc>
          <w:tcPr>
            <w:tcW w:w="1452" w:type="pct"/>
            <w:vAlign w:val="center"/>
          </w:tcPr>
          <w:p w:rsidR="00B91C0A" w:rsidRPr="00F01CA8" w:rsidRDefault="00B91C0A" w:rsidP="00F255EB">
            <w:pPr>
              <w:spacing w:before="0" w:line="276" w:lineRule="auto"/>
              <w:jc w:val="center"/>
              <w:rPr>
                <w:rFonts w:eastAsiaTheme="minorHAnsi"/>
                <w:sz w:val="22"/>
                <w:lang w:eastAsia="en-US"/>
              </w:rPr>
            </w:pPr>
            <w:r w:rsidRPr="00F01CA8">
              <w:rPr>
                <w:rFonts w:eastAsiaTheme="minorHAnsi"/>
                <w:sz w:val="22"/>
                <w:lang w:eastAsia="en-US"/>
              </w:rPr>
              <w:t>41 482 681 Kč</w:t>
            </w:r>
          </w:p>
        </w:tc>
        <w:tc>
          <w:tcPr>
            <w:tcW w:w="1484" w:type="pct"/>
            <w:noWrap/>
            <w:vAlign w:val="center"/>
          </w:tcPr>
          <w:p w:rsidR="00B91C0A" w:rsidRPr="00F01CA8" w:rsidRDefault="00B91C0A" w:rsidP="00F255EB">
            <w:pPr>
              <w:spacing w:before="0" w:line="276" w:lineRule="auto"/>
              <w:jc w:val="center"/>
              <w:rPr>
                <w:rFonts w:eastAsiaTheme="minorHAnsi"/>
                <w:sz w:val="22"/>
                <w:lang w:eastAsia="en-US"/>
              </w:rPr>
            </w:pPr>
            <w:r w:rsidRPr="00F01CA8">
              <w:rPr>
                <w:rFonts w:eastAsiaTheme="minorHAnsi"/>
                <w:sz w:val="22"/>
                <w:lang w:eastAsia="en-US"/>
              </w:rPr>
              <w:t>31 122 332 Kč</w:t>
            </w:r>
          </w:p>
        </w:tc>
      </w:tr>
      <w:tr w:rsidR="00B91C0A" w:rsidRPr="00F01CA8" w:rsidTr="00F255EB">
        <w:trPr>
          <w:trHeight w:val="397"/>
        </w:trPr>
        <w:tc>
          <w:tcPr>
            <w:tcW w:w="2064" w:type="pct"/>
            <w:noWrap/>
            <w:vAlign w:val="center"/>
            <w:hideMark/>
          </w:tcPr>
          <w:p w:rsidR="00B91C0A" w:rsidRPr="00F01CA8" w:rsidRDefault="00B91C0A" w:rsidP="00F255EB">
            <w:pPr>
              <w:spacing w:before="0" w:line="276" w:lineRule="auto"/>
              <w:jc w:val="left"/>
              <w:rPr>
                <w:rFonts w:eastAsiaTheme="minorHAnsi"/>
                <w:sz w:val="22"/>
                <w:lang w:eastAsia="en-US"/>
              </w:rPr>
            </w:pPr>
            <w:r w:rsidRPr="00F01CA8">
              <w:rPr>
                <w:rFonts w:eastAsiaTheme="minorHAnsi"/>
                <w:sz w:val="22"/>
                <w:lang w:eastAsia="en-US"/>
              </w:rPr>
              <w:t>sociální rehabilitace</w:t>
            </w:r>
          </w:p>
        </w:tc>
        <w:tc>
          <w:tcPr>
            <w:tcW w:w="1452" w:type="pct"/>
            <w:vAlign w:val="center"/>
          </w:tcPr>
          <w:p w:rsidR="00B91C0A" w:rsidRPr="00F01CA8" w:rsidRDefault="00B91C0A" w:rsidP="00F255EB">
            <w:pPr>
              <w:spacing w:before="0" w:line="276" w:lineRule="auto"/>
              <w:jc w:val="center"/>
              <w:rPr>
                <w:rFonts w:eastAsiaTheme="minorHAnsi"/>
                <w:sz w:val="22"/>
                <w:lang w:eastAsia="en-US"/>
              </w:rPr>
            </w:pPr>
            <w:r w:rsidRPr="00F01CA8">
              <w:rPr>
                <w:rFonts w:eastAsiaTheme="minorHAnsi"/>
                <w:sz w:val="22"/>
                <w:lang w:eastAsia="en-US"/>
              </w:rPr>
              <w:t>10 093 410 Kč</w:t>
            </w:r>
          </w:p>
        </w:tc>
        <w:tc>
          <w:tcPr>
            <w:tcW w:w="1484" w:type="pct"/>
            <w:noWrap/>
            <w:vAlign w:val="center"/>
          </w:tcPr>
          <w:p w:rsidR="00B91C0A" w:rsidRPr="00F01CA8" w:rsidRDefault="00B91C0A" w:rsidP="00F255EB">
            <w:pPr>
              <w:spacing w:before="0" w:line="276" w:lineRule="auto"/>
              <w:jc w:val="center"/>
              <w:rPr>
                <w:rFonts w:eastAsiaTheme="minorHAnsi"/>
                <w:sz w:val="22"/>
                <w:lang w:eastAsia="en-US"/>
              </w:rPr>
            </w:pPr>
            <w:r w:rsidRPr="00F01CA8">
              <w:rPr>
                <w:rFonts w:eastAsiaTheme="minorHAnsi"/>
                <w:sz w:val="22"/>
                <w:lang w:eastAsia="en-US"/>
              </w:rPr>
              <w:t>7 373 324 Kč</w:t>
            </w:r>
          </w:p>
        </w:tc>
      </w:tr>
      <w:tr w:rsidR="00B91C0A" w:rsidRPr="00F01CA8" w:rsidTr="00F255EB">
        <w:trPr>
          <w:trHeight w:val="397"/>
        </w:trPr>
        <w:tc>
          <w:tcPr>
            <w:tcW w:w="2064" w:type="pct"/>
            <w:noWrap/>
            <w:vAlign w:val="center"/>
            <w:hideMark/>
          </w:tcPr>
          <w:p w:rsidR="00B91C0A" w:rsidRPr="00F01CA8" w:rsidRDefault="00B91C0A" w:rsidP="00F255EB">
            <w:pPr>
              <w:spacing w:before="0" w:line="276" w:lineRule="auto"/>
              <w:jc w:val="left"/>
              <w:rPr>
                <w:rFonts w:eastAsiaTheme="minorHAnsi"/>
                <w:b/>
                <w:bCs/>
                <w:sz w:val="22"/>
              </w:rPr>
            </w:pPr>
            <w:r w:rsidRPr="00F01CA8">
              <w:rPr>
                <w:rFonts w:eastAsiaTheme="minorHAnsi"/>
                <w:b/>
                <w:bCs/>
                <w:sz w:val="22"/>
              </w:rPr>
              <w:t>IP CELKEM</w:t>
            </w:r>
          </w:p>
        </w:tc>
        <w:tc>
          <w:tcPr>
            <w:tcW w:w="1452" w:type="pct"/>
            <w:vAlign w:val="center"/>
          </w:tcPr>
          <w:p w:rsidR="00B91C0A" w:rsidRPr="00F01CA8" w:rsidRDefault="00B91C0A" w:rsidP="00F255EB">
            <w:pPr>
              <w:spacing w:before="0" w:line="276" w:lineRule="auto"/>
              <w:jc w:val="center"/>
              <w:rPr>
                <w:rFonts w:eastAsiaTheme="minorHAnsi"/>
                <w:sz w:val="22"/>
                <w:lang w:eastAsia="en-US"/>
              </w:rPr>
            </w:pPr>
            <w:r w:rsidRPr="00F01CA8">
              <w:rPr>
                <w:rFonts w:eastAsiaTheme="minorHAnsi"/>
                <w:sz w:val="22"/>
                <w:lang w:eastAsia="en-US"/>
              </w:rPr>
              <w:t>51 576 091 Kč</w:t>
            </w:r>
          </w:p>
        </w:tc>
        <w:tc>
          <w:tcPr>
            <w:tcW w:w="1484" w:type="pct"/>
            <w:noWrap/>
            <w:vAlign w:val="center"/>
          </w:tcPr>
          <w:p w:rsidR="00B91C0A" w:rsidRPr="00F01CA8" w:rsidRDefault="00B91C0A" w:rsidP="00F255EB">
            <w:pPr>
              <w:spacing w:before="0" w:line="276" w:lineRule="auto"/>
              <w:jc w:val="center"/>
              <w:rPr>
                <w:rFonts w:eastAsiaTheme="minorHAnsi"/>
                <w:sz w:val="22"/>
                <w:lang w:eastAsia="en-US"/>
              </w:rPr>
            </w:pPr>
            <w:r w:rsidRPr="00F01CA8">
              <w:rPr>
                <w:rFonts w:eastAsiaTheme="minorHAnsi"/>
                <w:sz w:val="22"/>
                <w:lang w:eastAsia="en-US"/>
              </w:rPr>
              <w:t>38 495 656 Kč</w:t>
            </w:r>
          </w:p>
        </w:tc>
      </w:tr>
    </w:tbl>
    <w:p w:rsidR="00B91C0A" w:rsidRPr="004E3BD6" w:rsidRDefault="004E3BD6" w:rsidP="00B91C0A">
      <w:pPr>
        <w:spacing w:before="0" w:after="120" w:line="240" w:lineRule="auto"/>
        <w:rPr>
          <w:rFonts w:ascii="Tahoma" w:hAnsi="Tahoma" w:cs="Tahoma"/>
          <w:sz w:val="18"/>
        </w:rPr>
      </w:pPr>
      <w:r>
        <w:rPr>
          <w:rFonts w:ascii="Tahoma" w:hAnsi="Tahoma" w:cs="Tahoma"/>
          <w:sz w:val="18"/>
        </w:rPr>
        <w:t>Zdroj</w:t>
      </w:r>
      <w:r w:rsidR="00B91C0A" w:rsidRPr="004E3BD6">
        <w:rPr>
          <w:rFonts w:ascii="Tahoma" w:hAnsi="Tahoma" w:cs="Tahoma"/>
          <w:sz w:val="18"/>
        </w:rPr>
        <w:t xml:space="preserve">: </w:t>
      </w:r>
      <w:r w:rsidR="00517C8A">
        <w:rPr>
          <w:rFonts w:ascii="Tahoma" w:hAnsi="Tahoma" w:cs="Tahoma"/>
          <w:sz w:val="18"/>
        </w:rPr>
        <w:t>i</w:t>
      </w:r>
      <w:r w:rsidR="00B91C0A" w:rsidRPr="004E3BD6">
        <w:rPr>
          <w:rFonts w:ascii="Tahoma" w:hAnsi="Tahoma" w:cs="Tahoma"/>
          <w:sz w:val="18"/>
        </w:rPr>
        <w:t>nterní informace kraje</w:t>
      </w:r>
    </w:p>
    <w:p w:rsidR="00B91C0A" w:rsidRPr="00E328E7" w:rsidRDefault="00B91C0A" w:rsidP="00B91C0A">
      <w:pPr>
        <w:pStyle w:val="Nadpis3"/>
      </w:pPr>
      <w:bookmarkStart w:id="86" w:name="_Toc470083149"/>
      <w:bookmarkStart w:id="87" w:name="_Toc450893769"/>
      <w:bookmarkStart w:id="88" w:name="_Toc462152708"/>
      <w:r>
        <w:t>Realizace rozvojových cílů včetně jejich finančního zajištění</w:t>
      </w:r>
      <w:bookmarkEnd w:id="86"/>
    </w:p>
    <w:p w:rsidR="00B91C0A" w:rsidRPr="00622ECE" w:rsidRDefault="00B91C0A" w:rsidP="00B91C0A">
      <w:r w:rsidRPr="00E328E7">
        <w:t>V Olomouckém kraji jsou rozvojové cíle v oblasti sociálních služeb, včetně jejich aktualizace na základě nově identifikovaných potřeb na příslušný rok realizovány prostřednictvím jednoletého prováděcího dokumentu ke střednědobému plánu – Akčního plánu. Akční plán na příslušný rozpočtový rok je nedíln</w:t>
      </w:r>
      <w:r>
        <w:t xml:space="preserve">ou součástí střednědobého plánu a obsahuje </w:t>
      </w:r>
      <w:r w:rsidRPr="00622ECE">
        <w:t>reálnou podobu sítě sociálních služeb a finanční plán na její zajištění, tedy výhled financování sociálních služeb na příslušný rozpočtový rok a následující dva rozpočtové roky</w:t>
      </w:r>
      <w:r>
        <w:t xml:space="preserve">. </w:t>
      </w:r>
      <w:bookmarkEnd w:id="87"/>
      <w:bookmarkEnd w:id="88"/>
    </w:p>
    <w:p w:rsidR="00B91C0A" w:rsidRPr="00622ECE" w:rsidRDefault="00B91C0A" w:rsidP="00B91C0A">
      <w:r w:rsidRPr="00622ECE">
        <w:t>Systém modelace sítě sociálních služeb (tedy systém zařazování a vyřazování služeb do sítě) zpracovaný v </w:t>
      </w:r>
      <w:proofErr w:type="spellStart"/>
      <w:r w:rsidRPr="00622ECE">
        <w:t>P</w:t>
      </w:r>
      <w:r w:rsidR="00417A27">
        <w:t>OSTUPu</w:t>
      </w:r>
      <w:proofErr w:type="spellEnd"/>
      <w:r w:rsidRPr="00622ECE">
        <w:t xml:space="preserve"> pro aktualizaci sítě sociálních služeb Olomouckého kraje, je koncipován tak, aby docházelo k zajištění nezbytné dostupnosti sociálních služeb (místní, časové a finanční) při současném zohledněn</w:t>
      </w:r>
      <w:r>
        <w:t>í</w:t>
      </w:r>
      <w:r w:rsidRPr="00622ECE">
        <w:t xml:space="preserve"> udržitelnosti finančního zajištění sítě sociálních služeb jako celku.  </w:t>
      </w:r>
    </w:p>
    <w:p w:rsidR="00B91C0A" w:rsidRPr="00622ECE" w:rsidRDefault="00B91C0A" w:rsidP="00B91C0A">
      <w:r w:rsidRPr="00622ECE">
        <w:t xml:space="preserve">Požadavek na výši dotace na financování sociálních služeb zařazených do sítě uvedený v Akčním plánu je definován na základě vzorců určených pro výpočet výše dotace poskytovatelům v rámci jednotlivých druhů sociálních služeb uvedených v Programu finanční podpory poskytování sociálních služeb v OK na daný rok. Zdroje financování těchto sociálních služeb jsou stanoveny jednotně pro jednotlivé druhy sociálních služeb, vychází z údajů (zpravidla mediánů) uvedených v </w:t>
      </w:r>
      <w:proofErr w:type="spellStart"/>
      <w:r w:rsidRPr="00622ECE">
        <w:t>benchmarkingu</w:t>
      </w:r>
      <w:proofErr w:type="spellEnd"/>
      <w:r w:rsidRPr="00622ECE">
        <w:t xml:space="preserve"> poskytovatelů sociálních služeb a jsou již přímo zakomponovány do konstrukce vzorců určených pro výpočet v</w:t>
      </w:r>
      <w:r w:rsidR="004E3BD6">
        <w:t xml:space="preserve">ýše dotace koncovým příjemcům. </w:t>
      </w:r>
    </w:p>
    <w:p w:rsidR="00B91C0A" w:rsidRDefault="00B91C0A" w:rsidP="00B91C0A">
      <w:r w:rsidRPr="006E7095">
        <w:t>Akční plán je přílohou (a potažmo podkladem pro podání) žádosti o dotaci kraje na</w:t>
      </w:r>
      <w:r w:rsidR="004E3BD6">
        <w:t> </w:t>
      </w:r>
      <w:r w:rsidRPr="006E7095">
        <w:t xml:space="preserve">poskytování sociálních služeb z MPSV dle §101a zákona o sociálních službách. </w:t>
      </w:r>
    </w:p>
    <w:p w:rsidR="00B91C0A" w:rsidRPr="006E7095" w:rsidRDefault="00B91C0A" w:rsidP="00B91C0A">
      <w:r>
        <w:t>Akční plán tedy obsahuje f</w:t>
      </w:r>
      <w:r w:rsidRPr="006E7095">
        <w:t>inanční část střednědobého plánu sociálních služeb konkretizovanou pro aktuální období</w:t>
      </w:r>
      <w:r>
        <w:t>.</w:t>
      </w:r>
    </w:p>
    <w:p w:rsidR="00C618C7" w:rsidRDefault="00C618C7">
      <w:pPr>
        <w:spacing w:before="0" w:after="200" w:line="276" w:lineRule="auto"/>
        <w:jc w:val="left"/>
      </w:pPr>
      <w:r>
        <w:br w:type="page"/>
      </w:r>
    </w:p>
    <w:p w:rsidR="00D86DA4" w:rsidRPr="006C1011" w:rsidRDefault="00D86DA4" w:rsidP="00434430">
      <w:pPr>
        <w:pStyle w:val="Nadpis1"/>
      </w:pPr>
      <w:bookmarkStart w:id="89" w:name="_Toc399140758"/>
      <w:bookmarkStart w:id="90" w:name="_Toc470083150"/>
      <w:bookmarkStart w:id="91" w:name="_Toc393029390"/>
      <w:bookmarkStart w:id="92" w:name="_Toc392751930"/>
      <w:r w:rsidRPr="00434430">
        <w:t>STRATEGICKÁ</w:t>
      </w:r>
      <w:bookmarkEnd w:id="89"/>
      <w:bookmarkEnd w:id="90"/>
    </w:p>
    <w:p w:rsidR="00D86DA4" w:rsidRPr="004E3BD6" w:rsidRDefault="00D86DA4" w:rsidP="00D86DA4">
      <w:pPr>
        <w:spacing w:line="276" w:lineRule="auto"/>
        <w:rPr>
          <w:spacing w:val="-2"/>
        </w:rPr>
      </w:pPr>
      <w:r w:rsidRPr="004E3BD6">
        <w:rPr>
          <w:spacing w:val="-2"/>
        </w:rPr>
        <w:t>Strategická část Střednědobého plánu 2018 – 2020 přímo n</w:t>
      </w:r>
      <w:r w:rsidR="00467E06" w:rsidRPr="004E3BD6">
        <w:rPr>
          <w:spacing w:val="-2"/>
        </w:rPr>
        <w:t>a</w:t>
      </w:r>
      <w:r w:rsidRPr="004E3BD6">
        <w:rPr>
          <w:spacing w:val="-2"/>
        </w:rPr>
        <w:t>vaz</w:t>
      </w:r>
      <w:r w:rsidR="008B4FBB" w:rsidRPr="004E3BD6">
        <w:rPr>
          <w:spacing w:val="-2"/>
        </w:rPr>
        <w:t>uje</w:t>
      </w:r>
      <w:r w:rsidRPr="004E3BD6">
        <w:rPr>
          <w:spacing w:val="-2"/>
        </w:rPr>
        <w:t xml:space="preserve"> na část analytickou, která byla jedním z významných podkladů pro nastavení </w:t>
      </w:r>
      <w:r w:rsidR="002D5862" w:rsidRPr="004E3BD6">
        <w:rPr>
          <w:spacing w:val="-2"/>
        </w:rPr>
        <w:t>priorit rozvoje sociálních služeb v OK. Důležitým východiskem</w:t>
      </w:r>
      <w:r w:rsidRPr="004E3BD6">
        <w:rPr>
          <w:spacing w:val="-2"/>
        </w:rPr>
        <w:t xml:space="preserve"> pro nastavení rozvojových opatření, které mají přím</w:t>
      </w:r>
      <w:r w:rsidR="008B4FBB" w:rsidRPr="004E3BD6">
        <w:rPr>
          <w:spacing w:val="-2"/>
        </w:rPr>
        <w:t>ý</w:t>
      </w:r>
      <w:r w:rsidRPr="004E3BD6">
        <w:rPr>
          <w:spacing w:val="-2"/>
        </w:rPr>
        <w:t xml:space="preserve"> vliv na síť sociálních služeb OK</w:t>
      </w:r>
      <w:r w:rsidR="009B2A3F" w:rsidRPr="004E3BD6">
        <w:rPr>
          <w:spacing w:val="-2"/>
        </w:rPr>
        <w:t>,</w:t>
      </w:r>
      <w:r w:rsidRPr="004E3BD6">
        <w:rPr>
          <w:spacing w:val="-2"/>
        </w:rPr>
        <w:t xml:space="preserve"> </w:t>
      </w:r>
      <w:r w:rsidR="002D5862" w:rsidRPr="004E3BD6">
        <w:rPr>
          <w:spacing w:val="-2"/>
        </w:rPr>
        <w:t>byly</w:t>
      </w:r>
      <w:r w:rsidRPr="004E3BD6">
        <w:rPr>
          <w:spacing w:val="-2"/>
        </w:rPr>
        <w:t xml:space="preserve"> výstupy z plánování sociálních služeb na území OK. Prostřednictvím nastavené spolupráce s obcemi, mj.</w:t>
      </w:r>
      <w:r w:rsidR="004E3BD6">
        <w:rPr>
          <w:spacing w:val="-2"/>
        </w:rPr>
        <w:t> </w:t>
      </w:r>
      <w:r w:rsidRPr="004E3BD6">
        <w:rPr>
          <w:spacing w:val="-2"/>
        </w:rPr>
        <w:t>prostřednictvím pracovní Skupiny ORP, jsou kontinuálně zjišťovány potřeby občanů na daných území OK, které byly</w:t>
      </w:r>
      <w:r w:rsidR="002D5862" w:rsidRPr="004E3BD6">
        <w:rPr>
          <w:spacing w:val="-2"/>
        </w:rPr>
        <w:t xml:space="preserve"> </w:t>
      </w:r>
      <w:r w:rsidRPr="004E3BD6">
        <w:rPr>
          <w:spacing w:val="-2"/>
        </w:rPr>
        <w:t xml:space="preserve">významným zdrojem informací pro nastavení rozvojových opatření Střednědobého plánu 2018 – 2020. </w:t>
      </w:r>
      <w:r w:rsidR="002D5862" w:rsidRPr="004E3BD6">
        <w:rPr>
          <w:spacing w:val="-2"/>
        </w:rPr>
        <w:t>Rovněž byla využita</w:t>
      </w:r>
      <w:r w:rsidRPr="004E3BD6">
        <w:rPr>
          <w:spacing w:val="-2"/>
        </w:rPr>
        <w:t> dat</w:t>
      </w:r>
      <w:r w:rsidR="008B4FBB" w:rsidRPr="004E3BD6">
        <w:rPr>
          <w:spacing w:val="-2"/>
        </w:rPr>
        <w:t>a</w:t>
      </w:r>
      <w:r w:rsidR="00C618C7">
        <w:rPr>
          <w:spacing w:val="-2"/>
        </w:rPr>
        <w:t> </w:t>
      </w:r>
      <w:r w:rsidRPr="004E3BD6">
        <w:rPr>
          <w:spacing w:val="-2"/>
        </w:rPr>
        <w:t>ze</w:t>
      </w:r>
      <w:r w:rsidR="004E3BD6">
        <w:rPr>
          <w:spacing w:val="-2"/>
        </w:rPr>
        <w:t> </w:t>
      </w:r>
      <w:r w:rsidRPr="004E3BD6">
        <w:rPr>
          <w:spacing w:val="-2"/>
        </w:rPr>
        <w:t xml:space="preserve">systému výkaznictví MPSV, registru poskytovatelů sociálních služeb MPSV a </w:t>
      </w:r>
      <w:r w:rsidR="002D5862" w:rsidRPr="004E3BD6">
        <w:rPr>
          <w:spacing w:val="-2"/>
        </w:rPr>
        <w:t>data z</w:t>
      </w:r>
      <w:r w:rsidR="004E3BD6">
        <w:rPr>
          <w:spacing w:val="-2"/>
        </w:rPr>
        <w:t> </w:t>
      </w:r>
      <w:r w:rsidRPr="004E3BD6">
        <w:rPr>
          <w:spacing w:val="-2"/>
        </w:rPr>
        <w:t xml:space="preserve">aplikace </w:t>
      </w:r>
      <w:proofErr w:type="spellStart"/>
      <w:r w:rsidRPr="004E3BD6">
        <w:rPr>
          <w:spacing w:val="-2"/>
        </w:rPr>
        <w:t>KISSoS</w:t>
      </w:r>
      <w:proofErr w:type="spellEnd"/>
      <w:r w:rsidRPr="004E3BD6">
        <w:rPr>
          <w:spacing w:val="-2"/>
        </w:rPr>
        <w:t xml:space="preserve"> OK. </w:t>
      </w:r>
    </w:p>
    <w:p w:rsidR="00D86DA4" w:rsidRPr="00133AF4" w:rsidRDefault="00D86DA4" w:rsidP="009E4BC7">
      <w:pPr>
        <w:pStyle w:val="Nadpis2"/>
        <w:numPr>
          <w:ilvl w:val="1"/>
          <w:numId w:val="138"/>
        </w:numPr>
      </w:pPr>
      <w:bookmarkStart w:id="93" w:name="_Toc470083151"/>
      <w:r w:rsidRPr="00133AF4">
        <w:t>Priority rozvoje sociálních služeb</w:t>
      </w:r>
      <w:bookmarkEnd w:id="93"/>
    </w:p>
    <w:p w:rsidR="00D86DA4" w:rsidRPr="00F9105A" w:rsidRDefault="00117F7C" w:rsidP="00D86DA4">
      <w:pPr>
        <w:spacing w:line="276" w:lineRule="auto"/>
      </w:pPr>
      <w:r w:rsidRPr="00133AF4">
        <w:t xml:space="preserve">Priority rozvoje sociálních služeb v OK </w:t>
      </w:r>
      <w:r w:rsidR="00F9105A">
        <w:t xml:space="preserve">byly nastaveny na základě </w:t>
      </w:r>
      <w:r w:rsidR="00133AF4" w:rsidRPr="00133AF4">
        <w:t>vešker</w:t>
      </w:r>
      <w:r w:rsidR="00F9105A">
        <w:t>ých</w:t>
      </w:r>
      <w:r w:rsidR="00133AF4" w:rsidRPr="00133AF4">
        <w:t xml:space="preserve"> zjištěn</w:t>
      </w:r>
      <w:r w:rsidR="00F9105A">
        <w:t>ých</w:t>
      </w:r>
      <w:r w:rsidR="00133AF4" w:rsidRPr="00133AF4">
        <w:t xml:space="preserve"> podklad</w:t>
      </w:r>
      <w:r w:rsidR="00F9105A">
        <w:t>ů</w:t>
      </w:r>
      <w:r w:rsidR="00133AF4" w:rsidRPr="00133AF4">
        <w:t xml:space="preserve"> vztahující</w:t>
      </w:r>
      <w:r w:rsidR="00F9105A">
        <w:t>ch</w:t>
      </w:r>
      <w:r w:rsidR="00133AF4" w:rsidRPr="00133AF4">
        <w:t xml:space="preserve"> se </w:t>
      </w:r>
      <w:r w:rsidR="00133AF4">
        <w:t xml:space="preserve">k </w:t>
      </w:r>
      <w:r w:rsidR="00133AF4" w:rsidRPr="00133AF4">
        <w:t>oblast</w:t>
      </w:r>
      <w:r w:rsidR="00133AF4">
        <w:t>i</w:t>
      </w:r>
      <w:r w:rsidR="00133AF4" w:rsidRPr="00133AF4">
        <w:t xml:space="preserve"> sociálních služeb v OK, vycházejí z</w:t>
      </w:r>
      <w:r w:rsidR="004E3BD6">
        <w:t> </w:t>
      </w:r>
      <w:r w:rsidR="00133AF4" w:rsidRPr="00133AF4">
        <w:t>obecně známých poznatků o systému sociálních služeb v OK, navazují na</w:t>
      </w:r>
      <w:r w:rsidR="004E3BD6">
        <w:t> </w:t>
      </w:r>
      <w:r w:rsidR="00133AF4" w:rsidRPr="00133AF4">
        <w:t xml:space="preserve">programové prohlášení ROK pro období 2012 – 2016 a </w:t>
      </w:r>
      <w:r w:rsidR="00F9105A">
        <w:t xml:space="preserve">odrážejí </w:t>
      </w:r>
      <w:r w:rsidR="00133AF4" w:rsidRPr="00133AF4">
        <w:t xml:space="preserve">výstupy z pracovních skupin střednědobého plánování na krajské úrovni. </w:t>
      </w:r>
      <w:r w:rsidR="00F9105A">
        <w:t>J</w:t>
      </w:r>
      <w:r w:rsidR="00133AF4" w:rsidRPr="00133AF4">
        <w:t>sou v</w:t>
      </w:r>
      <w:r w:rsidR="00D86DA4" w:rsidRPr="00133AF4">
        <w:t xml:space="preserve"> </w:t>
      </w:r>
      <w:r w:rsidR="00D86DA4" w:rsidRPr="004E3BD6">
        <w:t>souladu s</w:t>
      </w:r>
      <w:r w:rsidR="004E3BD6">
        <w:t> </w:t>
      </w:r>
      <w:r w:rsidR="00D86DA4" w:rsidRPr="004E3BD6">
        <w:t>Národní strategií rozvoje sociálních služeb na období 2016 – 2025, kter</w:t>
      </w:r>
      <w:r w:rsidR="008B4FBB" w:rsidRPr="004E3BD6">
        <w:t>á</w:t>
      </w:r>
      <w:r w:rsidR="00D86DA4" w:rsidRPr="004E3BD6">
        <w:t xml:space="preserve"> j</w:t>
      </w:r>
      <w:r w:rsidR="008B4FBB" w:rsidRPr="004E3BD6">
        <w:t>e</w:t>
      </w:r>
      <w:r w:rsidR="00D86DA4" w:rsidRPr="004E3BD6">
        <w:t xml:space="preserve"> základním rámcovým dokumentem politiky sociálních služeb České republiky a</w:t>
      </w:r>
      <w:r w:rsidR="004E3BD6">
        <w:t> </w:t>
      </w:r>
      <w:r w:rsidR="00D86DA4" w:rsidRPr="004E3BD6">
        <w:t>přináší střednědobý výhled na systém sociálních služeb v širším kontextu</w:t>
      </w:r>
      <w:r w:rsidR="00133AF4" w:rsidRPr="004E3BD6">
        <w:t>.</w:t>
      </w:r>
    </w:p>
    <w:p w:rsidR="00117F7C" w:rsidRDefault="00117F7C" w:rsidP="00D86DA4">
      <w:pPr>
        <w:rPr>
          <w:b/>
          <w:u w:val="single"/>
        </w:rPr>
      </w:pPr>
    </w:p>
    <w:p w:rsidR="00D86DA4" w:rsidRPr="00117F7C" w:rsidRDefault="00D86DA4" w:rsidP="00D86DA4">
      <w:pPr>
        <w:rPr>
          <w:b/>
          <w:u w:val="single"/>
        </w:rPr>
      </w:pPr>
      <w:r w:rsidRPr="00117F7C">
        <w:rPr>
          <w:b/>
          <w:u w:val="single"/>
        </w:rPr>
        <w:t xml:space="preserve">Prioritní oblasti: </w:t>
      </w:r>
    </w:p>
    <w:p w:rsidR="00D86DA4" w:rsidRPr="00117F7C" w:rsidRDefault="00D86DA4" w:rsidP="00615675">
      <w:pPr>
        <w:numPr>
          <w:ilvl w:val="0"/>
          <w:numId w:val="27"/>
        </w:numPr>
        <w:spacing w:before="0" w:after="200" w:line="240" w:lineRule="auto"/>
        <w:ind w:left="357" w:hanging="357"/>
      </w:pPr>
      <w:r w:rsidRPr="00117F7C">
        <w:t>Aktualizace sítě sociálních služeb OK v návaznosti na legislativní změny s ohledem na kvalitu služeb, finanční udržitelnost a stabilitu sítě</w:t>
      </w:r>
    </w:p>
    <w:p w:rsidR="00D86DA4" w:rsidRPr="00117F7C" w:rsidRDefault="00D86DA4" w:rsidP="00615675">
      <w:pPr>
        <w:numPr>
          <w:ilvl w:val="0"/>
          <w:numId w:val="27"/>
        </w:numPr>
        <w:spacing w:before="0" w:after="200" w:line="240" w:lineRule="auto"/>
        <w:ind w:left="357" w:hanging="357"/>
      </w:pPr>
      <w:r w:rsidRPr="00117F7C">
        <w:t>Územní pokrytí sociálními službami v souvislosti se zjištěnou místní potřebností vycházející z úzké součinnosti a finanční participace obcí v OK</w:t>
      </w:r>
    </w:p>
    <w:p w:rsidR="00D86DA4" w:rsidRPr="00117F7C" w:rsidRDefault="00D86DA4" w:rsidP="00615675">
      <w:pPr>
        <w:numPr>
          <w:ilvl w:val="0"/>
          <w:numId w:val="27"/>
        </w:numPr>
        <w:spacing w:before="0" w:after="200" w:line="240" w:lineRule="auto"/>
        <w:ind w:left="357" w:hanging="357"/>
        <w:rPr>
          <w:spacing w:val="-9"/>
        </w:rPr>
      </w:pPr>
      <w:r w:rsidRPr="00117F7C">
        <w:rPr>
          <w:spacing w:val="-9"/>
        </w:rPr>
        <w:t xml:space="preserve">Kontinuita procesu transformace, </w:t>
      </w:r>
      <w:proofErr w:type="spellStart"/>
      <w:r w:rsidRPr="00117F7C">
        <w:rPr>
          <w:spacing w:val="-9"/>
        </w:rPr>
        <w:t>deinstitucionalizace</w:t>
      </w:r>
      <w:proofErr w:type="spellEnd"/>
      <w:r w:rsidRPr="00117F7C">
        <w:rPr>
          <w:spacing w:val="-9"/>
        </w:rPr>
        <w:t>, humanizace služeb sociální péče</w:t>
      </w:r>
    </w:p>
    <w:p w:rsidR="00D86DA4" w:rsidRPr="00117F7C" w:rsidRDefault="00D86DA4" w:rsidP="00615675">
      <w:pPr>
        <w:numPr>
          <w:ilvl w:val="0"/>
          <w:numId w:val="27"/>
        </w:numPr>
        <w:spacing w:before="0" w:after="200" w:line="240" w:lineRule="auto"/>
        <w:ind w:left="357" w:hanging="357"/>
      </w:pPr>
      <w:proofErr w:type="spellStart"/>
      <w:r w:rsidRPr="00117F7C">
        <w:t>Reprofilizace</w:t>
      </w:r>
      <w:proofErr w:type="spellEnd"/>
      <w:r w:rsidRPr="00117F7C">
        <w:t xml:space="preserve"> pobytových služeb dle aktuálně zjištěné potřebnosti </w:t>
      </w:r>
    </w:p>
    <w:p w:rsidR="00D86DA4" w:rsidRPr="00117F7C" w:rsidRDefault="00D86DA4" w:rsidP="00615675">
      <w:pPr>
        <w:numPr>
          <w:ilvl w:val="0"/>
          <w:numId w:val="27"/>
        </w:numPr>
        <w:spacing w:before="0" w:after="200" w:line="240" w:lineRule="auto"/>
        <w:ind w:left="357" w:hanging="357"/>
      </w:pPr>
      <w:r w:rsidRPr="00117F7C">
        <w:t>Podpora sociálních služeb zapojených do projektů financovaných z evropských fondů vztahujících se k reformě psychiatrické péče</w:t>
      </w:r>
    </w:p>
    <w:p w:rsidR="00D86DA4" w:rsidRPr="00117F7C" w:rsidRDefault="00D86DA4" w:rsidP="00615675">
      <w:pPr>
        <w:numPr>
          <w:ilvl w:val="0"/>
          <w:numId w:val="27"/>
        </w:numPr>
        <w:spacing w:before="0" w:after="200" w:line="240" w:lineRule="auto"/>
        <w:ind w:left="357" w:hanging="357"/>
        <w:rPr>
          <w:spacing w:val="-8"/>
        </w:rPr>
      </w:pPr>
      <w:r w:rsidRPr="00117F7C">
        <w:rPr>
          <w:spacing w:val="-8"/>
        </w:rPr>
        <w:t>Podpora ambulantních a terénních sociálních služeb přispívajících k předcházení vzniku nepříznivých sociálních situací a setrvání osob v jejich přirozeném sociálním prostředí</w:t>
      </w:r>
    </w:p>
    <w:p w:rsidR="00D86DA4" w:rsidRPr="00117F7C" w:rsidRDefault="00D86DA4" w:rsidP="00615675">
      <w:pPr>
        <w:numPr>
          <w:ilvl w:val="0"/>
          <w:numId w:val="27"/>
        </w:numPr>
        <w:spacing w:before="0" w:after="200" w:line="240" w:lineRule="auto"/>
        <w:ind w:left="357" w:hanging="357"/>
      </w:pPr>
      <w:r w:rsidRPr="00117F7C">
        <w:t>Podpora pobytových sociálních služeb komunitního typu určených seniorům se</w:t>
      </w:r>
      <w:r w:rsidR="00C618C7">
        <w:t> </w:t>
      </w:r>
      <w:r w:rsidRPr="00117F7C">
        <w:t>sníženou soběstačností respektující individuální potřeby a přibližující život jejich přirozenému sociálnímu prostředí</w:t>
      </w:r>
    </w:p>
    <w:p w:rsidR="00D86DA4" w:rsidRPr="00117F7C" w:rsidRDefault="00D86DA4" w:rsidP="00615675">
      <w:pPr>
        <w:numPr>
          <w:ilvl w:val="0"/>
          <w:numId w:val="27"/>
        </w:numPr>
        <w:spacing w:before="0" w:after="200" w:line="240" w:lineRule="auto"/>
        <w:ind w:left="357" w:hanging="357"/>
        <w:rPr>
          <w:spacing w:val="-2"/>
        </w:rPr>
      </w:pPr>
      <w:r w:rsidRPr="00117F7C">
        <w:rPr>
          <w:spacing w:val="-2"/>
        </w:rPr>
        <w:t>Podpora sociálních služeb vyhovujících specifickým potřebám osob s chronickým onemocněním (zejména se jedná o osoby s </w:t>
      </w:r>
      <w:proofErr w:type="spellStart"/>
      <w:r w:rsidRPr="00117F7C">
        <w:rPr>
          <w:spacing w:val="-2"/>
        </w:rPr>
        <w:t>neurodegenerativním</w:t>
      </w:r>
      <w:proofErr w:type="spellEnd"/>
      <w:r w:rsidRPr="00117F7C">
        <w:rPr>
          <w:spacing w:val="-2"/>
        </w:rPr>
        <w:t xml:space="preserve"> onemocněním) a</w:t>
      </w:r>
      <w:r w:rsidR="00C618C7">
        <w:rPr>
          <w:spacing w:val="-2"/>
        </w:rPr>
        <w:t> </w:t>
      </w:r>
      <w:r w:rsidRPr="00117F7C">
        <w:rPr>
          <w:spacing w:val="-2"/>
        </w:rPr>
        <w:t>kombinovaným postižením (zejména se jedná o osoby s </w:t>
      </w:r>
      <w:proofErr w:type="spellStart"/>
      <w:r w:rsidRPr="00117F7C">
        <w:rPr>
          <w:spacing w:val="-2"/>
        </w:rPr>
        <w:t>pervazivními</w:t>
      </w:r>
      <w:proofErr w:type="spellEnd"/>
      <w:r w:rsidRPr="00117F7C">
        <w:rPr>
          <w:spacing w:val="-2"/>
        </w:rPr>
        <w:t xml:space="preserve"> vývojovými poruchami)</w:t>
      </w:r>
    </w:p>
    <w:p w:rsidR="008B4FBB" w:rsidRPr="00117F7C" w:rsidRDefault="008B4FBB" w:rsidP="00D86DA4">
      <w:pPr>
        <w:spacing w:line="276" w:lineRule="auto"/>
      </w:pPr>
      <w:r w:rsidRPr="00117F7C">
        <w:t>V následujících letech pravděpodobně dojde ke změnám ve vývoji sociální politiky státu i kraje, lze očekávat zásadní legislativní změnu</w:t>
      </w:r>
      <w:r w:rsidR="006F60A8" w:rsidRPr="00117F7C">
        <w:t xml:space="preserve"> zákona o sociálních službách</w:t>
      </w:r>
      <w:r w:rsidRPr="00117F7C">
        <w:t>, jejíž důsledky se projeví v Akčních plánech pro dané roky během platnosti Střednědobého plánu 2018 – 2020.</w:t>
      </w:r>
    </w:p>
    <w:p w:rsidR="00D86DA4" w:rsidRPr="00117F7C" w:rsidRDefault="00D86DA4" w:rsidP="00D86DA4">
      <w:pPr>
        <w:pStyle w:val="Nadpis2"/>
      </w:pPr>
      <w:bookmarkStart w:id="94" w:name="_Toc470083152"/>
      <w:r w:rsidRPr="00117F7C">
        <w:t>Rozvojové aktivity</w:t>
      </w:r>
      <w:bookmarkEnd w:id="94"/>
    </w:p>
    <w:p w:rsidR="00D86DA4" w:rsidRDefault="00A610BD" w:rsidP="006D4869">
      <w:pPr>
        <w:spacing w:before="0" w:line="276" w:lineRule="auto"/>
      </w:pPr>
      <w:r w:rsidRPr="00117F7C">
        <w:t>Na základě stanovených prioritních oblastí pro sociální služby v</w:t>
      </w:r>
      <w:r w:rsidR="00117F7C">
        <w:t> </w:t>
      </w:r>
      <w:r w:rsidRPr="00117F7C">
        <w:t>OK</w:t>
      </w:r>
      <w:r w:rsidR="00117F7C">
        <w:t>,</w:t>
      </w:r>
      <w:r w:rsidRPr="00117F7C">
        <w:t xml:space="preserve"> byly</w:t>
      </w:r>
      <w:r w:rsidR="00C618C7">
        <w:t> </w:t>
      </w:r>
      <w:r w:rsidRPr="00117F7C">
        <w:t>v organizační struktuře pro plánování sociálních služeb v</w:t>
      </w:r>
      <w:r w:rsidR="00117F7C">
        <w:t> </w:t>
      </w:r>
      <w:r w:rsidRPr="00117F7C">
        <w:t>OK</w:t>
      </w:r>
      <w:r w:rsidR="00117F7C">
        <w:t>,</w:t>
      </w:r>
      <w:r w:rsidRPr="00117F7C">
        <w:t xml:space="preserve"> navrženy rámcové a</w:t>
      </w:r>
      <w:r w:rsidR="00850D87">
        <w:t> </w:t>
      </w:r>
      <w:r w:rsidRPr="00117F7C">
        <w:t>specifické cíle</w:t>
      </w:r>
      <w:r w:rsidR="00117F7C" w:rsidRPr="00117F7C">
        <w:t>.</w:t>
      </w:r>
      <w:r w:rsidRPr="00117F7C">
        <w:t xml:space="preserve"> </w:t>
      </w:r>
      <w:r w:rsidR="00117F7C" w:rsidRPr="00117F7C">
        <w:t>Podkladem pro nastavení rámových a specifických cílů byla</w:t>
      </w:r>
      <w:r w:rsidR="00C618C7">
        <w:t> </w:t>
      </w:r>
      <w:r w:rsidR="00D86DA4" w:rsidRPr="00117F7C">
        <w:t>sumariz</w:t>
      </w:r>
      <w:r w:rsidR="00117F7C" w:rsidRPr="00117F7C">
        <w:t>ace</w:t>
      </w:r>
      <w:r w:rsidR="00D86DA4" w:rsidRPr="00117F7C">
        <w:t xml:space="preserve"> a vyhodnocen</w:t>
      </w:r>
      <w:r w:rsidR="00117F7C" w:rsidRPr="00117F7C">
        <w:t>í</w:t>
      </w:r>
      <w:r w:rsidR="00D86DA4" w:rsidRPr="00117F7C">
        <w:t xml:space="preserve"> všech dostupn</w:t>
      </w:r>
      <w:r w:rsidR="00117F7C" w:rsidRPr="00117F7C">
        <w:t>ých</w:t>
      </w:r>
      <w:r w:rsidR="00D86DA4" w:rsidRPr="00117F7C">
        <w:t xml:space="preserve"> zdroj</w:t>
      </w:r>
      <w:r w:rsidR="00117F7C" w:rsidRPr="00117F7C">
        <w:t>ů</w:t>
      </w:r>
      <w:r w:rsidR="00D86DA4" w:rsidRPr="00117F7C">
        <w:t xml:space="preserve"> a dat, evaluační</w:t>
      </w:r>
      <w:r w:rsidR="00117F7C" w:rsidRPr="00117F7C">
        <w:t>ch</w:t>
      </w:r>
      <w:r w:rsidR="00D86DA4" w:rsidRPr="00117F7C">
        <w:t xml:space="preserve"> zpráv o</w:t>
      </w:r>
      <w:r w:rsidR="00850D87">
        <w:t> </w:t>
      </w:r>
      <w:r w:rsidR="00D86DA4" w:rsidRPr="00117F7C">
        <w:t>naplňování Střednědobého plánu 2015 – 2017</w:t>
      </w:r>
      <w:r w:rsidR="00117F7C" w:rsidRPr="00117F7C">
        <w:t xml:space="preserve"> a</w:t>
      </w:r>
      <w:r w:rsidR="00D86DA4" w:rsidRPr="00117F7C">
        <w:t xml:space="preserve"> zpracovan</w:t>
      </w:r>
      <w:r w:rsidR="00117F7C" w:rsidRPr="00117F7C">
        <w:t>ých</w:t>
      </w:r>
      <w:r w:rsidR="00D86DA4" w:rsidRPr="00117F7C">
        <w:t xml:space="preserve"> SWOT analýz za</w:t>
      </w:r>
      <w:r w:rsidR="00946773">
        <w:t> </w:t>
      </w:r>
      <w:r w:rsidR="00D86DA4" w:rsidRPr="00117F7C">
        <w:t>jednotlivé PS</w:t>
      </w:r>
      <w:r w:rsidR="002B314B" w:rsidRPr="00117F7C">
        <w:t>.</w:t>
      </w:r>
      <w:r w:rsidR="00D86DA4" w:rsidRPr="00117F7C">
        <w:t xml:space="preserve"> </w:t>
      </w:r>
      <w:r w:rsidR="004E5838" w:rsidRPr="00117F7C">
        <w:t>Naplňování stanovených cílů bude mít vliv na modelaci</w:t>
      </w:r>
      <w:r w:rsidR="00D86DA4" w:rsidRPr="00117F7C">
        <w:t xml:space="preserve"> sítě sociálních služeb OK tak</w:t>
      </w:r>
      <w:r w:rsidR="002B314B" w:rsidRPr="00117F7C">
        <w:t>,</w:t>
      </w:r>
      <w:r w:rsidR="00D86DA4" w:rsidRPr="00117F7C">
        <w:t xml:space="preserve"> aby síť sociálních služeb OK saturovala zjištěné potřeby osob, byla udržitelná, funkční, efektivní, časově a míst</w:t>
      </w:r>
      <w:r w:rsidR="002B314B" w:rsidRPr="00117F7C">
        <w:t>n</w:t>
      </w:r>
      <w:r w:rsidR="00D86DA4" w:rsidRPr="00117F7C">
        <w:t>ě dostupná</w:t>
      </w:r>
      <w:r w:rsidR="00584F04" w:rsidRPr="00117F7C">
        <w:t>,</w:t>
      </w:r>
      <w:r w:rsidR="00850D87">
        <w:t xml:space="preserve"> </w:t>
      </w:r>
      <w:r w:rsidR="00D86DA4" w:rsidRPr="00117F7C">
        <w:t>splňovala kritéria hospodárnosti</w:t>
      </w:r>
      <w:r w:rsidR="00584F04" w:rsidRPr="00117F7C">
        <w:t xml:space="preserve"> a byla finančně udržitelná</w:t>
      </w:r>
      <w:r w:rsidR="00D86DA4" w:rsidRPr="00117F7C">
        <w:t>. Rozvojová opatření Střednědobého plánu 2018 - 2020 byla nastavována na základě aktuálně zjištěné potřebnosti v období sestavování dokumentu.</w:t>
      </w:r>
    </w:p>
    <w:p w:rsidR="00D07652" w:rsidRPr="00117F7C" w:rsidRDefault="00D07652" w:rsidP="006D4869">
      <w:pPr>
        <w:spacing w:before="0" w:line="276" w:lineRule="auto"/>
      </w:pPr>
    </w:p>
    <w:p w:rsidR="00D86DA4" w:rsidRDefault="00D86DA4" w:rsidP="006D4869">
      <w:pPr>
        <w:spacing w:before="0" w:line="276" w:lineRule="auto"/>
      </w:pPr>
      <w:r w:rsidRPr="00117F7C">
        <w:t>Mezi oblasti, jejichž problematika se prolíná napříč všemi PS, patří oblast zaměřená na plánování sociálních služeb</w:t>
      </w:r>
      <w:r w:rsidR="00500826">
        <w:t>,</w:t>
      </w:r>
      <w:r w:rsidRPr="00117F7C">
        <w:t xml:space="preserve"> a to jak na krajské tak obecní úrovni. Výstupy z plánování sociálních služeb jsou jedním ze zásadních podkladů pro aktualizaci cílů a opatření střednědobých plánů a aktualizaci sítě sociálních služeb OK prostřednictvím Akčních plánů na daný rok. Síť sociálních služeb je </w:t>
      </w:r>
      <w:r w:rsidR="002B314B" w:rsidRPr="00117F7C">
        <w:t xml:space="preserve">modelovaná </w:t>
      </w:r>
      <w:r w:rsidRPr="00117F7C">
        <w:t xml:space="preserve">v souladu s aktuálně zjištěnou potřebností občanů na území OK, z tohoto důvodu je </w:t>
      </w:r>
      <w:r w:rsidR="004E5838" w:rsidRPr="00117F7C">
        <w:t xml:space="preserve">také jedním z rámcových cílů </w:t>
      </w:r>
      <w:r w:rsidRPr="00117F7C">
        <w:t xml:space="preserve">podpořen rozvoj modulů aplikace </w:t>
      </w:r>
      <w:proofErr w:type="spellStart"/>
      <w:r w:rsidRPr="00117F7C">
        <w:t>KISSoS</w:t>
      </w:r>
      <w:proofErr w:type="spellEnd"/>
      <w:r w:rsidRPr="00117F7C">
        <w:t>, prostřednictvím kterých bude mít OK k dispozici dostatečné množství validních informací vztahujících se k potřebnosti sociálních služeb, a to jak od obcí, tak poskytovatelů sociálních služeb v OK. </w:t>
      </w:r>
    </w:p>
    <w:p w:rsidR="00D07652" w:rsidRPr="00117F7C" w:rsidRDefault="00D07652" w:rsidP="006D4869">
      <w:pPr>
        <w:spacing w:before="0" w:line="276" w:lineRule="auto"/>
      </w:pPr>
    </w:p>
    <w:p w:rsidR="00D86DA4" w:rsidRDefault="00584F04" w:rsidP="006D4869">
      <w:pPr>
        <w:spacing w:before="0" w:line="276" w:lineRule="auto"/>
        <w:rPr>
          <w:bCs/>
          <w:spacing w:val="-2"/>
        </w:rPr>
      </w:pPr>
      <w:r w:rsidRPr="00117F7C">
        <w:rPr>
          <w:bCs/>
        </w:rPr>
        <w:t>Z</w:t>
      </w:r>
      <w:r w:rsidR="00D86DA4" w:rsidRPr="00117F7C">
        <w:rPr>
          <w:bCs/>
        </w:rPr>
        <w:t> důvodu předcházení sociálního vyloučení občanů</w:t>
      </w:r>
      <w:r w:rsidR="00D86DA4" w:rsidRPr="00117F7C">
        <w:t xml:space="preserve"> </w:t>
      </w:r>
      <w:r w:rsidRPr="00117F7C">
        <w:t xml:space="preserve">byl </w:t>
      </w:r>
      <w:r w:rsidR="00D86DA4" w:rsidRPr="00117F7C">
        <w:t xml:space="preserve">do rámcových cílů zařazen cíl na podporu </w:t>
      </w:r>
      <w:r w:rsidR="00D86DA4" w:rsidRPr="00117F7C">
        <w:rPr>
          <w:bCs/>
          <w:spacing w:val="-2"/>
        </w:rPr>
        <w:t>oblasti předluženosti</w:t>
      </w:r>
      <w:r w:rsidR="00EC32B7">
        <w:rPr>
          <w:bCs/>
          <w:spacing w:val="-2"/>
        </w:rPr>
        <w:t>.</w:t>
      </w:r>
      <w:r w:rsidRPr="00117F7C">
        <w:rPr>
          <w:bCs/>
          <w:spacing w:val="-2"/>
        </w:rPr>
        <w:t xml:space="preserve"> Předluženos</w:t>
      </w:r>
      <w:r w:rsidR="00117F7C">
        <w:rPr>
          <w:bCs/>
          <w:spacing w:val="-2"/>
        </w:rPr>
        <w:t>t</w:t>
      </w:r>
      <w:r w:rsidRPr="00117F7C">
        <w:rPr>
          <w:bCs/>
          <w:spacing w:val="-2"/>
        </w:rPr>
        <w:t xml:space="preserve"> je v současné době aktuální problematikou týkající se všech cílových skupin,</w:t>
      </w:r>
      <w:r w:rsidR="00117F7C">
        <w:rPr>
          <w:bCs/>
          <w:spacing w:val="-2"/>
        </w:rPr>
        <w:t xml:space="preserve"> kdy</w:t>
      </w:r>
      <w:r w:rsidR="00D86DA4" w:rsidRPr="00117F7C">
        <w:rPr>
          <w:bCs/>
          <w:spacing w:val="-2"/>
        </w:rPr>
        <w:t xml:space="preserve"> </w:t>
      </w:r>
      <w:r w:rsidRPr="00117F7C">
        <w:rPr>
          <w:bCs/>
          <w:spacing w:val="-2"/>
        </w:rPr>
        <w:t>v</w:t>
      </w:r>
      <w:r w:rsidR="00D86DA4" w:rsidRPr="00117F7C">
        <w:rPr>
          <w:bCs/>
          <w:spacing w:val="-2"/>
        </w:rPr>
        <w:t>časné řešení problémů prostřednictvím odborně proškolených dluhových poradců</w:t>
      </w:r>
      <w:r w:rsidR="006D5B06">
        <w:rPr>
          <w:bCs/>
          <w:spacing w:val="-2"/>
        </w:rPr>
        <w:t>,</w:t>
      </w:r>
      <w:r w:rsidR="00D86DA4" w:rsidRPr="00117F7C">
        <w:rPr>
          <w:bCs/>
          <w:spacing w:val="-2"/>
        </w:rPr>
        <w:t xml:space="preserve"> poskytovatelů sociálních služeb či</w:t>
      </w:r>
      <w:r w:rsidR="00EC32B7">
        <w:rPr>
          <w:bCs/>
          <w:spacing w:val="-2"/>
        </w:rPr>
        <w:t xml:space="preserve"> sociálních pracovníků</w:t>
      </w:r>
      <w:r w:rsidR="00D86DA4" w:rsidRPr="00117F7C">
        <w:rPr>
          <w:bCs/>
          <w:spacing w:val="-2"/>
        </w:rPr>
        <w:t xml:space="preserve"> na obcích pomůže sní</w:t>
      </w:r>
      <w:r w:rsidR="00EC32B7">
        <w:rPr>
          <w:bCs/>
          <w:spacing w:val="-2"/>
        </w:rPr>
        <w:t>žit výši dluhů, sociální propad a </w:t>
      </w:r>
      <w:r w:rsidR="00D86DA4" w:rsidRPr="00117F7C">
        <w:rPr>
          <w:bCs/>
          <w:spacing w:val="-2"/>
        </w:rPr>
        <w:t>může zamezit ztrátě bydlení či rozpadu vztahů.</w:t>
      </w:r>
    </w:p>
    <w:p w:rsidR="00D07652" w:rsidRPr="00117F7C" w:rsidRDefault="00D07652" w:rsidP="006D4869">
      <w:pPr>
        <w:spacing w:before="0" w:line="276" w:lineRule="auto"/>
      </w:pPr>
    </w:p>
    <w:p w:rsidR="00D86DA4" w:rsidRDefault="00D86DA4" w:rsidP="006D4869">
      <w:pPr>
        <w:spacing w:before="0" w:line="276" w:lineRule="auto"/>
        <w:rPr>
          <w:bCs/>
        </w:rPr>
      </w:pPr>
      <w:r w:rsidRPr="00117F7C">
        <w:rPr>
          <w:bCs/>
        </w:rPr>
        <w:t>Důvodem pro zařazení rámcového cíle na podporu informovanosti jsou neustálé změny a vývoj v oblasti sociálních služeb. Informační aktivity OK v oblasti sociálních služeb budou zaměřeny na odbornou a laickou veřejnost, rozvoj a podporu spolupráce mezi obcemi a poskytovateli sociálních služeb. Významným zdrojem informací o sociálních službách na území OK je Elektronický katalog poskytovatelů sociálních služeb, jehož aktualizací bude posilováno povědomí laické i odborné veřejnosti o sociálních službách na území OK.</w:t>
      </w:r>
    </w:p>
    <w:p w:rsidR="00D07652" w:rsidRPr="00117F7C" w:rsidRDefault="00D07652" w:rsidP="006D4869">
      <w:pPr>
        <w:spacing w:before="0" w:line="276" w:lineRule="auto"/>
        <w:rPr>
          <w:bCs/>
        </w:rPr>
      </w:pPr>
    </w:p>
    <w:p w:rsidR="00D86DA4" w:rsidRDefault="00D86DA4" w:rsidP="006D4869">
      <w:pPr>
        <w:spacing w:before="0" w:line="276" w:lineRule="auto"/>
        <w:rPr>
          <w:bCs/>
        </w:rPr>
      </w:pPr>
      <w:r w:rsidRPr="00117F7C">
        <w:t xml:space="preserve">Prioritním zájmem OK je, aby lidé, kteří se ocitli v nepříznivé sociálních situaci, mohli využívat </w:t>
      </w:r>
      <w:r w:rsidR="002B314B" w:rsidRPr="00117F7C">
        <w:t xml:space="preserve">kvalitní </w:t>
      </w:r>
      <w:r w:rsidRPr="00117F7C">
        <w:t>sociální služby, které plní účel, ke kterému byly zřízeny. OK prostřednictvím rámcového cíle zaměřeného na podporu kvality poskytovaných sociálních služeb a na humanizaci stávajících zařízení sociálních služeb, reaguje na</w:t>
      </w:r>
      <w:r w:rsidR="00850D87">
        <w:t> </w:t>
      </w:r>
      <w:r w:rsidRPr="00117F7C">
        <w:t>nutnost rozvoje odborného potenciálu pracovníků v sociálních službách</w:t>
      </w:r>
      <w:r w:rsidRPr="00117F7C">
        <w:rPr>
          <w:bCs/>
        </w:rPr>
        <w:t xml:space="preserve"> a</w:t>
      </w:r>
      <w:r w:rsidR="00850D87">
        <w:rPr>
          <w:bCs/>
        </w:rPr>
        <w:t> </w:t>
      </w:r>
      <w:r w:rsidRPr="00117F7C">
        <w:rPr>
          <w:bCs/>
        </w:rPr>
        <w:t xml:space="preserve">přizpůsobování </w:t>
      </w:r>
      <w:r w:rsidR="004E5838" w:rsidRPr="00117F7C">
        <w:rPr>
          <w:bCs/>
        </w:rPr>
        <w:t xml:space="preserve">materiálně technických </w:t>
      </w:r>
      <w:r w:rsidRPr="00117F7C">
        <w:rPr>
          <w:bCs/>
        </w:rPr>
        <w:t xml:space="preserve">podmínek </w:t>
      </w:r>
      <w:r w:rsidR="004E5838" w:rsidRPr="00117F7C">
        <w:rPr>
          <w:bCs/>
        </w:rPr>
        <w:t xml:space="preserve">služby </w:t>
      </w:r>
      <w:r w:rsidRPr="00117F7C">
        <w:rPr>
          <w:bCs/>
        </w:rPr>
        <w:t>s ohledem na individuální potřeby uživatelů.</w:t>
      </w:r>
    </w:p>
    <w:p w:rsidR="006D4869" w:rsidRPr="00D86DA4" w:rsidRDefault="006D4869" w:rsidP="006D4869">
      <w:pPr>
        <w:spacing w:before="0" w:line="276" w:lineRule="auto"/>
        <w:rPr>
          <w:bCs/>
        </w:rPr>
      </w:pPr>
    </w:p>
    <w:p w:rsidR="00F76F4F" w:rsidRPr="00F76F4F" w:rsidRDefault="00F76F4F" w:rsidP="006D4869">
      <w:pPr>
        <w:pStyle w:val="Nadpis3"/>
        <w:spacing w:before="0" w:after="0"/>
      </w:pPr>
      <w:bookmarkStart w:id="95" w:name="_Toc393029388"/>
      <w:bookmarkStart w:id="96" w:name="_Toc399140761"/>
      <w:bookmarkStart w:id="97" w:name="_Toc470083153"/>
      <w:r w:rsidRPr="00F76F4F">
        <w:t>Seznam rámcových cílů a opatření</w:t>
      </w:r>
      <w:bookmarkEnd w:id="95"/>
      <w:bookmarkEnd w:id="96"/>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03"/>
      </w:tblGrid>
      <w:tr w:rsidR="00F76F4F" w:rsidRPr="00F76F4F" w:rsidTr="001C0B56">
        <w:trPr>
          <w:jc w:val="center"/>
        </w:trPr>
        <w:tc>
          <w:tcPr>
            <w:tcW w:w="1661" w:type="pct"/>
            <w:shd w:val="clear" w:color="auto" w:fill="FABF8F"/>
            <w:vAlign w:val="center"/>
          </w:tcPr>
          <w:p w:rsidR="00F76F4F" w:rsidRPr="00F76F4F" w:rsidRDefault="00F76F4F" w:rsidP="006D4869">
            <w:pPr>
              <w:spacing w:before="0"/>
              <w:rPr>
                <w:b/>
              </w:rPr>
            </w:pPr>
            <w:r w:rsidRPr="00F76F4F">
              <w:rPr>
                <w:b/>
              </w:rPr>
              <w:t>Cíl 1</w:t>
            </w:r>
          </w:p>
        </w:tc>
        <w:tc>
          <w:tcPr>
            <w:tcW w:w="3339" w:type="pct"/>
            <w:shd w:val="clear" w:color="auto" w:fill="FABF8F"/>
          </w:tcPr>
          <w:p w:rsidR="00F76F4F" w:rsidRPr="00F76F4F" w:rsidRDefault="00F76F4F" w:rsidP="006D4869">
            <w:pPr>
              <w:spacing w:before="0"/>
              <w:rPr>
                <w:b/>
              </w:rPr>
            </w:pPr>
            <w:r w:rsidRPr="00F76F4F">
              <w:rPr>
                <w:b/>
              </w:rPr>
              <w:t>Podpora procesu plánování sociálních služeb v OK</w:t>
            </w:r>
          </w:p>
        </w:tc>
      </w:tr>
      <w:tr w:rsidR="00F76F4F" w:rsidRPr="00F76F4F" w:rsidTr="001C0B56">
        <w:trPr>
          <w:jc w:val="center"/>
        </w:trPr>
        <w:tc>
          <w:tcPr>
            <w:tcW w:w="1661" w:type="pct"/>
            <w:shd w:val="clear" w:color="auto" w:fill="CCECFF"/>
            <w:vAlign w:val="center"/>
          </w:tcPr>
          <w:p w:rsidR="00F76F4F" w:rsidRPr="00F76F4F" w:rsidRDefault="00F76F4F" w:rsidP="006D4869">
            <w:pPr>
              <w:spacing w:before="0"/>
            </w:pPr>
            <w:r w:rsidRPr="00F76F4F">
              <w:t>Opatření 1.1</w:t>
            </w:r>
          </w:p>
        </w:tc>
        <w:tc>
          <w:tcPr>
            <w:tcW w:w="3339" w:type="pct"/>
            <w:shd w:val="clear" w:color="auto" w:fill="CCECFF"/>
          </w:tcPr>
          <w:p w:rsidR="00F76F4F" w:rsidRPr="00F76F4F" w:rsidRDefault="00F76F4F" w:rsidP="006D4869">
            <w:pPr>
              <w:spacing w:before="0"/>
            </w:pPr>
            <w:r w:rsidRPr="00F76F4F">
              <w:t>Podpora plánování rozvoje sociálních služeb metodou komunitního plánování na krajské úrovni</w:t>
            </w:r>
          </w:p>
        </w:tc>
      </w:tr>
      <w:tr w:rsidR="00F76F4F" w:rsidRPr="00F76F4F" w:rsidTr="001C0B56">
        <w:trPr>
          <w:jc w:val="center"/>
        </w:trPr>
        <w:tc>
          <w:tcPr>
            <w:tcW w:w="1661" w:type="pct"/>
            <w:tcBorders>
              <w:top w:val="single" w:sz="4" w:space="0" w:color="auto"/>
              <w:left w:val="single" w:sz="4" w:space="0" w:color="auto"/>
              <w:bottom w:val="single" w:sz="4" w:space="0" w:color="auto"/>
              <w:right w:val="single" w:sz="4" w:space="0" w:color="auto"/>
            </w:tcBorders>
            <w:shd w:val="clear" w:color="auto" w:fill="CCECFF"/>
            <w:vAlign w:val="center"/>
          </w:tcPr>
          <w:p w:rsidR="00F76F4F" w:rsidRPr="00F76F4F" w:rsidRDefault="00F76F4F" w:rsidP="006D4869">
            <w:pPr>
              <w:spacing w:before="0"/>
            </w:pPr>
            <w:r w:rsidRPr="00F76F4F">
              <w:t>Opatření 1.2</w:t>
            </w:r>
          </w:p>
        </w:tc>
        <w:tc>
          <w:tcPr>
            <w:tcW w:w="333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pPr>
            <w:r w:rsidRPr="00F76F4F">
              <w:t>Podpora plánování rozvoje sociálních služeb metodou komunitního plánování na obecní úrovni</w:t>
            </w:r>
          </w:p>
        </w:tc>
      </w:tr>
      <w:tr w:rsidR="00F76F4F" w:rsidRPr="00F76F4F" w:rsidTr="001C0B56">
        <w:trPr>
          <w:jc w:val="center"/>
        </w:trPr>
        <w:tc>
          <w:tcPr>
            <w:tcW w:w="1661" w:type="pct"/>
            <w:tcBorders>
              <w:top w:val="single" w:sz="4" w:space="0" w:color="auto"/>
              <w:left w:val="single" w:sz="4" w:space="0" w:color="auto"/>
              <w:bottom w:val="single" w:sz="4" w:space="0" w:color="auto"/>
              <w:right w:val="single" w:sz="4" w:space="0" w:color="auto"/>
            </w:tcBorders>
            <w:shd w:val="clear" w:color="auto" w:fill="CCECFF"/>
            <w:vAlign w:val="center"/>
          </w:tcPr>
          <w:p w:rsidR="00F76F4F" w:rsidRPr="00F76F4F" w:rsidRDefault="00F76F4F" w:rsidP="006D4869">
            <w:pPr>
              <w:spacing w:before="0"/>
            </w:pPr>
            <w:r w:rsidRPr="00F76F4F">
              <w:t>Opatření 1.3</w:t>
            </w:r>
          </w:p>
        </w:tc>
        <w:tc>
          <w:tcPr>
            <w:tcW w:w="333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pPr>
            <w:r w:rsidRPr="00F76F4F">
              <w:t>Provázanost plánování sociálních služeb na obecní a</w:t>
            </w:r>
            <w:r w:rsidR="009E4BC7">
              <w:t> </w:t>
            </w:r>
            <w:r w:rsidRPr="00F76F4F">
              <w:t>krajské úrovni a koordinace při jejich poskytování</w:t>
            </w:r>
          </w:p>
        </w:tc>
      </w:tr>
      <w:tr w:rsidR="00F76F4F" w:rsidRPr="00F76F4F" w:rsidTr="001C0B56">
        <w:tblPrEx>
          <w:jc w:val="left"/>
          <w:shd w:val="clear" w:color="auto" w:fill="DBE5F1" w:themeFill="accent1" w:themeFillTint="33"/>
        </w:tblPrEx>
        <w:tc>
          <w:tcPr>
            <w:tcW w:w="1661" w:type="pct"/>
            <w:shd w:val="clear" w:color="auto" w:fill="FABF8F" w:themeFill="accent6" w:themeFillTint="99"/>
            <w:vAlign w:val="center"/>
          </w:tcPr>
          <w:p w:rsidR="00F76F4F" w:rsidRPr="00F76F4F" w:rsidRDefault="00F76F4F" w:rsidP="006D4869">
            <w:pPr>
              <w:spacing w:before="0"/>
              <w:rPr>
                <w:b/>
              </w:rPr>
            </w:pPr>
            <w:r w:rsidRPr="00F76F4F">
              <w:rPr>
                <w:b/>
              </w:rPr>
              <w:t>Cíl 2 </w:t>
            </w:r>
          </w:p>
        </w:tc>
        <w:tc>
          <w:tcPr>
            <w:tcW w:w="3339" w:type="pct"/>
            <w:shd w:val="clear" w:color="auto" w:fill="FABF8F" w:themeFill="accent6" w:themeFillTint="99"/>
          </w:tcPr>
          <w:p w:rsidR="00F76F4F" w:rsidRPr="00F76F4F" w:rsidRDefault="00F76F4F" w:rsidP="006D4869">
            <w:pPr>
              <w:spacing w:before="0"/>
              <w:rPr>
                <w:b/>
              </w:rPr>
            </w:pPr>
            <w:r w:rsidRPr="00F76F4F">
              <w:rPr>
                <w:b/>
              </w:rPr>
              <w:t xml:space="preserve">Rozvoj a aktualizace aplikace </w:t>
            </w:r>
            <w:proofErr w:type="spellStart"/>
            <w:r w:rsidRPr="00F76F4F">
              <w:rPr>
                <w:b/>
              </w:rPr>
              <w:t>KISSoS</w:t>
            </w:r>
            <w:proofErr w:type="spellEnd"/>
          </w:p>
        </w:tc>
      </w:tr>
      <w:tr w:rsidR="00F76F4F" w:rsidRPr="00F76F4F" w:rsidTr="001C0B56">
        <w:tblPrEx>
          <w:jc w:val="left"/>
          <w:shd w:val="clear" w:color="auto" w:fill="DBE5F1" w:themeFill="accent1" w:themeFillTint="33"/>
        </w:tblPrEx>
        <w:trPr>
          <w:trHeight w:val="320"/>
        </w:trPr>
        <w:tc>
          <w:tcPr>
            <w:tcW w:w="1661" w:type="pct"/>
            <w:shd w:val="clear" w:color="auto" w:fill="CCECFF"/>
            <w:vAlign w:val="center"/>
          </w:tcPr>
          <w:p w:rsidR="00F76F4F" w:rsidRPr="00F76F4F" w:rsidRDefault="00F76F4F" w:rsidP="006D4869">
            <w:pPr>
              <w:spacing w:before="0"/>
            </w:pPr>
            <w:r w:rsidRPr="00F76F4F">
              <w:t>Opatření 2.1</w:t>
            </w:r>
          </w:p>
        </w:tc>
        <w:tc>
          <w:tcPr>
            <w:tcW w:w="3339" w:type="pct"/>
            <w:shd w:val="clear" w:color="auto" w:fill="CCECFF"/>
          </w:tcPr>
          <w:p w:rsidR="00F76F4F" w:rsidRPr="00F76F4F" w:rsidRDefault="00F76F4F" w:rsidP="006D4869">
            <w:pPr>
              <w:spacing w:before="0"/>
            </w:pPr>
            <w:r w:rsidRPr="00F76F4F">
              <w:t xml:space="preserve">Aktualizace a rozvoj stávajících modulů </w:t>
            </w:r>
            <w:proofErr w:type="spellStart"/>
            <w:r w:rsidRPr="00F76F4F">
              <w:t>KISSoS</w:t>
            </w:r>
            <w:proofErr w:type="spellEnd"/>
          </w:p>
        </w:tc>
      </w:tr>
      <w:tr w:rsidR="00F76F4F" w:rsidRPr="00F76F4F" w:rsidTr="001C0B56">
        <w:tblPrEx>
          <w:jc w:val="left"/>
          <w:shd w:val="clear" w:color="auto" w:fill="DBE5F1" w:themeFill="accent1" w:themeFillTint="33"/>
        </w:tblPrEx>
        <w:trPr>
          <w:trHeight w:val="328"/>
        </w:trPr>
        <w:tc>
          <w:tcPr>
            <w:tcW w:w="1661" w:type="pct"/>
            <w:shd w:val="clear" w:color="auto" w:fill="CCECFF"/>
            <w:vAlign w:val="center"/>
          </w:tcPr>
          <w:p w:rsidR="00F76F4F" w:rsidRPr="00F76F4F" w:rsidRDefault="00F76F4F" w:rsidP="006D4869">
            <w:pPr>
              <w:spacing w:before="0"/>
            </w:pPr>
            <w:r w:rsidRPr="00F76F4F">
              <w:t>Opatření 2.2</w:t>
            </w:r>
          </w:p>
        </w:tc>
        <w:tc>
          <w:tcPr>
            <w:tcW w:w="3339" w:type="pct"/>
            <w:shd w:val="clear" w:color="auto" w:fill="CCECFF"/>
          </w:tcPr>
          <w:p w:rsidR="00F76F4F" w:rsidRPr="00F76F4F" w:rsidRDefault="00F76F4F" w:rsidP="006D4869">
            <w:pPr>
              <w:spacing w:before="0"/>
            </w:pPr>
            <w:r w:rsidRPr="00F76F4F">
              <w:t>Modul „Plánování sociálních služeb“</w:t>
            </w:r>
          </w:p>
        </w:tc>
      </w:tr>
      <w:tr w:rsidR="00F76F4F" w:rsidRPr="00F76F4F" w:rsidTr="001C0B56">
        <w:tblPrEx>
          <w:jc w:val="left"/>
          <w:shd w:val="clear" w:color="auto" w:fill="DBE5F1" w:themeFill="accent1" w:themeFillTint="33"/>
        </w:tblPrEx>
        <w:trPr>
          <w:trHeight w:val="540"/>
        </w:trPr>
        <w:tc>
          <w:tcPr>
            <w:tcW w:w="1661" w:type="pct"/>
            <w:shd w:val="clear" w:color="auto" w:fill="CCECFF"/>
            <w:vAlign w:val="center"/>
          </w:tcPr>
          <w:p w:rsidR="00F76F4F" w:rsidRPr="00F76F4F" w:rsidRDefault="00F76F4F" w:rsidP="006D4869">
            <w:pPr>
              <w:spacing w:before="0"/>
            </w:pPr>
            <w:r w:rsidRPr="00F76F4F">
              <w:t>Opatření 2.3</w:t>
            </w:r>
          </w:p>
        </w:tc>
        <w:tc>
          <w:tcPr>
            <w:tcW w:w="3339" w:type="pct"/>
            <w:shd w:val="clear" w:color="auto" w:fill="CCECFF"/>
          </w:tcPr>
          <w:p w:rsidR="00F76F4F" w:rsidRPr="00F76F4F" w:rsidRDefault="00F76F4F" w:rsidP="006D4869">
            <w:pPr>
              <w:spacing w:before="0"/>
            </w:pPr>
            <w:r w:rsidRPr="00F76F4F">
              <w:t>Modul „Evidence žadatelů a uživatelů sociálních služeb, monitoring výskytu nepříznivých sociálních situací na</w:t>
            </w:r>
            <w:r w:rsidR="009E4BC7">
              <w:t> </w:t>
            </w:r>
            <w:r w:rsidRPr="00F76F4F">
              <w:t>území OK“</w:t>
            </w:r>
          </w:p>
        </w:tc>
      </w:tr>
      <w:tr w:rsidR="00F76F4F" w:rsidRPr="00F76F4F" w:rsidTr="001C0B56">
        <w:tblPrEx>
          <w:jc w:val="left"/>
          <w:shd w:val="clear" w:color="auto" w:fill="DBE5F1" w:themeFill="accent1" w:themeFillTint="33"/>
        </w:tblPrEx>
        <w:trPr>
          <w:trHeight w:val="540"/>
        </w:trPr>
        <w:tc>
          <w:tcPr>
            <w:tcW w:w="1661" w:type="pct"/>
            <w:shd w:val="clear" w:color="auto" w:fill="CCECFF"/>
            <w:vAlign w:val="center"/>
          </w:tcPr>
          <w:p w:rsidR="00F76F4F" w:rsidRPr="00F76F4F" w:rsidRDefault="00F76F4F" w:rsidP="006D4869">
            <w:pPr>
              <w:spacing w:before="0"/>
            </w:pPr>
            <w:r w:rsidRPr="00F76F4F">
              <w:t>Opatření 2.4</w:t>
            </w:r>
          </w:p>
        </w:tc>
        <w:tc>
          <w:tcPr>
            <w:tcW w:w="3339" w:type="pct"/>
            <w:shd w:val="clear" w:color="auto" w:fill="CCECFF"/>
          </w:tcPr>
          <w:p w:rsidR="00F76F4F" w:rsidRPr="00F76F4F" w:rsidRDefault="00F76F4F" w:rsidP="006D4869">
            <w:pPr>
              <w:spacing w:before="0"/>
            </w:pPr>
            <w:r w:rsidRPr="00F76F4F">
              <w:t>Modul „Webové interaktivní mapy trhu sociálních služeb a sociálních jevů  na území</w:t>
            </w:r>
            <w:r w:rsidR="00800643">
              <w:t xml:space="preserve"> </w:t>
            </w:r>
            <w:r w:rsidRPr="00F76F4F">
              <w:t>OK“</w:t>
            </w:r>
          </w:p>
        </w:tc>
      </w:tr>
      <w:tr w:rsidR="00F76F4F" w:rsidRPr="00F76F4F" w:rsidTr="001C0B56">
        <w:tblPrEx>
          <w:jc w:val="left"/>
          <w:shd w:val="clear" w:color="auto" w:fill="DBE5F1" w:themeFill="accent1" w:themeFillTint="33"/>
        </w:tblPrEx>
        <w:trPr>
          <w:trHeight w:val="346"/>
        </w:trPr>
        <w:tc>
          <w:tcPr>
            <w:tcW w:w="1661" w:type="pct"/>
            <w:shd w:val="clear" w:color="auto" w:fill="CCECFF"/>
            <w:vAlign w:val="center"/>
          </w:tcPr>
          <w:p w:rsidR="00F76F4F" w:rsidRPr="00F76F4F" w:rsidRDefault="00F76F4F" w:rsidP="006D4869">
            <w:pPr>
              <w:spacing w:before="0"/>
            </w:pPr>
            <w:r w:rsidRPr="00F76F4F">
              <w:t>Opatření 2.5</w:t>
            </w:r>
          </w:p>
        </w:tc>
        <w:tc>
          <w:tcPr>
            <w:tcW w:w="3339" w:type="pct"/>
            <w:shd w:val="clear" w:color="auto" w:fill="CCECFF"/>
          </w:tcPr>
          <w:p w:rsidR="00F76F4F" w:rsidRPr="00F76F4F" w:rsidRDefault="009C6C40" w:rsidP="006D4869">
            <w:pPr>
              <w:spacing w:before="0"/>
            </w:pPr>
            <w:r>
              <w:t>Modul</w:t>
            </w:r>
            <w:r w:rsidR="00F76F4F" w:rsidRPr="00F76F4F">
              <w:t xml:space="preserve"> „Obce – potřebnost sociálních služeb“</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76F4F" w:rsidRPr="00F76F4F" w:rsidRDefault="00F76F4F" w:rsidP="006D4869">
            <w:pPr>
              <w:spacing w:before="0"/>
              <w:rPr>
                <w:b/>
              </w:rPr>
            </w:pPr>
            <w:r w:rsidRPr="00F76F4F">
              <w:rPr>
                <w:b/>
              </w:rPr>
              <w:t xml:space="preserve">Cíl 3 </w:t>
            </w:r>
          </w:p>
        </w:tc>
        <w:tc>
          <w:tcPr>
            <w:tcW w:w="3339" w:type="pct"/>
            <w:tcBorders>
              <w:top w:val="single" w:sz="4" w:space="0" w:color="auto"/>
              <w:left w:val="single" w:sz="4" w:space="0" w:color="auto"/>
              <w:bottom w:val="single" w:sz="4" w:space="0" w:color="auto"/>
              <w:right w:val="single" w:sz="4" w:space="0" w:color="auto"/>
            </w:tcBorders>
            <w:shd w:val="clear" w:color="auto" w:fill="FABF8F"/>
            <w:hideMark/>
          </w:tcPr>
          <w:p w:rsidR="00F76F4F" w:rsidRPr="00F76F4F" w:rsidRDefault="00F76F4F" w:rsidP="006D4869">
            <w:pPr>
              <w:spacing w:before="0"/>
              <w:rPr>
                <w:b/>
              </w:rPr>
            </w:pPr>
            <w:r w:rsidRPr="00F76F4F">
              <w:rPr>
                <w:b/>
              </w:rPr>
              <w:t>Podpora kvality poskytovaných sociálních služeb v OK</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CCECFF"/>
            <w:vAlign w:val="center"/>
            <w:hideMark/>
          </w:tcPr>
          <w:p w:rsidR="00F76F4F" w:rsidRPr="00F76F4F" w:rsidRDefault="00F76F4F" w:rsidP="006D4869">
            <w:pPr>
              <w:spacing w:before="0"/>
            </w:pPr>
            <w:r w:rsidRPr="00F76F4F">
              <w:t>Opatření 3.1</w:t>
            </w:r>
          </w:p>
        </w:tc>
        <w:tc>
          <w:tcPr>
            <w:tcW w:w="3339"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pPr>
            <w:r w:rsidRPr="00F76F4F">
              <w:t>Zvyšování kvality poskytovaných sociálních služeb prostřednictvím podpory průběžného vzdělávání poskytovatelů sociálních služeb, zaměřené na</w:t>
            </w:r>
            <w:r w:rsidR="009E4BC7">
              <w:t> </w:t>
            </w:r>
            <w:r w:rsidRPr="00F76F4F">
              <w:t>specifické potřeby všech cílových skupin</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CCECFF"/>
            <w:vAlign w:val="center"/>
            <w:hideMark/>
          </w:tcPr>
          <w:p w:rsidR="00F76F4F" w:rsidRPr="00F76F4F" w:rsidRDefault="00F76F4F" w:rsidP="006D4869">
            <w:pPr>
              <w:spacing w:before="0"/>
            </w:pPr>
            <w:r w:rsidRPr="00F76F4F">
              <w:t>Opatření 3.2</w:t>
            </w:r>
          </w:p>
        </w:tc>
        <w:tc>
          <w:tcPr>
            <w:tcW w:w="3339"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pPr>
            <w:r w:rsidRPr="00F76F4F">
              <w:t xml:space="preserve">Upevnění a rozvoj mezioborové spolupráce </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CCECFF"/>
            <w:vAlign w:val="center"/>
            <w:hideMark/>
          </w:tcPr>
          <w:p w:rsidR="00F76F4F" w:rsidRPr="00F76F4F" w:rsidRDefault="00F76F4F" w:rsidP="006D4869">
            <w:pPr>
              <w:spacing w:before="0"/>
            </w:pPr>
            <w:r w:rsidRPr="00F76F4F">
              <w:t>Opatření 3.3</w:t>
            </w:r>
          </w:p>
        </w:tc>
        <w:tc>
          <w:tcPr>
            <w:tcW w:w="3339"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pPr>
            <w:r w:rsidRPr="00F76F4F">
              <w:t>Humanizace a profilace stávajících zařízení sociálních služeb</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76F4F" w:rsidRPr="00F76F4F" w:rsidRDefault="00F76F4F" w:rsidP="006D4869">
            <w:pPr>
              <w:spacing w:before="0"/>
              <w:rPr>
                <w:b/>
              </w:rPr>
            </w:pPr>
            <w:r w:rsidRPr="00F76F4F">
              <w:rPr>
                <w:b/>
              </w:rPr>
              <w:t>Cíl 4</w:t>
            </w:r>
          </w:p>
        </w:tc>
        <w:tc>
          <w:tcPr>
            <w:tcW w:w="3339"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76F4F" w:rsidRPr="00F76F4F" w:rsidRDefault="00566B58" w:rsidP="006D4869">
            <w:pPr>
              <w:spacing w:before="0"/>
              <w:rPr>
                <w:b/>
              </w:rPr>
            </w:pPr>
            <w:r w:rsidRPr="00F76F4F">
              <w:rPr>
                <w:b/>
              </w:rPr>
              <w:t xml:space="preserve">Podpora služeb </w:t>
            </w:r>
            <w:r>
              <w:rPr>
                <w:b/>
              </w:rPr>
              <w:t xml:space="preserve">odborného sociálního poradenství a služeb </w:t>
            </w:r>
            <w:r w:rsidRPr="00F76F4F">
              <w:rPr>
                <w:b/>
              </w:rPr>
              <w:t>sociální prevence zaměřených na</w:t>
            </w:r>
            <w:r>
              <w:rPr>
                <w:b/>
              </w:rPr>
              <w:t> </w:t>
            </w:r>
            <w:r w:rsidRPr="00F76F4F">
              <w:rPr>
                <w:b/>
              </w:rPr>
              <w:t>potřeby osob ohrožených sociálním vyloučením v OK</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CCECFF"/>
            <w:vAlign w:val="center"/>
            <w:hideMark/>
          </w:tcPr>
          <w:p w:rsidR="00F76F4F" w:rsidRPr="00F76F4F" w:rsidRDefault="00F76F4F" w:rsidP="006D4869">
            <w:pPr>
              <w:spacing w:before="0"/>
            </w:pPr>
            <w:r w:rsidRPr="00F76F4F">
              <w:t>Opatření 4.1</w:t>
            </w:r>
          </w:p>
        </w:tc>
        <w:tc>
          <w:tcPr>
            <w:tcW w:w="3339"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475E02" w:rsidP="006D4869">
            <w:pPr>
              <w:spacing w:before="0"/>
            </w:pPr>
            <w:r w:rsidRPr="00475E02">
              <w:t>Prohlubování odbornosti osob pracujících ve službách odborného sociálního poradenství a službách sociální prevence zaměřených na potřeby osob ohrožených zadlužeností v OK</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CCECFF"/>
            <w:vAlign w:val="center"/>
            <w:hideMark/>
          </w:tcPr>
          <w:p w:rsidR="00F76F4F" w:rsidRPr="00F76F4F" w:rsidRDefault="00F76F4F" w:rsidP="006D4869">
            <w:pPr>
              <w:spacing w:before="0"/>
            </w:pPr>
            <w:r w:rsidRPr="00F76F4F">
              <w:t>Opatření 4.2</w:t>
            </w:r>
          </w:p>
        </w:tc>
        <w:tc>
          <w:tcPr>
            <w:tcW w:w="3339"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pPr>
            <w:r w:rsidRPr="00F76F4F">
              <w:t>Podpora prevence sociálního vyloučení prostřednictvím mobilního týmu jako nástroje rozvoje procesů sociálního začleňování</w:t>
            </w:r>
          </w:p>
        </w:tc>
      </w:tr>
      <w:tr w:rsidR="00F76F4F" w:rsidRPr="00F76F4F" w:rsidTr="001C0B56">
        <w:tblPrEx>
          <w:jc w:val="left"/>
        </w:tblPrEx>
        <w:tc>
          <w:tcPr>
            <w:tcW w:w="1661" w:type="pct"/>
            <w:shd w:val="clear" w:color="auto" w:fill="FABF8F"/>
            <w:vAlign w:val="center"/>
          </w:tcPr>
          <w:p w:rsidR="00F76F4F" w:rsidRPr="00F76F4F" w:rsidRDefault="00F76F4F" w:rsidP="006D4869">
            <w:pPr>
              <w:spacing w:before="0"/>
              <w:rPr>
                <w:b/>
              </w:rPr>
            </w:pPr>
            <w:r w:rsidRPr="00F76F4F">
              <w:rPr>
                <w:b/>
              </w:rPr>
              <w:t xml:space="preserve">Cíl 5 </w:t>
            </w:r>
          </w:p>
        </w:tc>
        <w:tc>
          <w:tcPr>
            <w:tcW w:w="3339" w:type="pct"/>
            <w:shd w:val="clear" w:color="auto" w:fill="FABF8F"/>
          </w:tcPr>
          <w:p w:rsidR="00F76F4F" w:rsidRPr="00F76F4F" w:rsidRDefault="00F76F4F" w:rsidP="00D07652">
            <w:pPr>
              <w:spacing w:before="0"/>
              <w:rPr>
                <w:b/>
              </w:rPr>
            </w:pPr>
            <w:r w:rsidRPr="00F76F4F">
              <w:rPr>
                <w:b/>
              </w:rPr>
              <w:t>Zajištění a podpora informovanosti laické i odborné veřejnosti o sociálních službách působících na</w:t>
            </w:r>
            <w:r w:rsidR="00D07652">
              <w:rPr>
                <w:b/>
              </w:rPr>
              <w:t> </w:t>
            </w:r>
            <w:r w:rsidRPr="00F76F4F">
              <w:rPr>
                <w:b/>
              </w:rPr>
              <w:t>území OK</w:t>
            </w:r>
          </w:p>
        </w:tc>
      </w:tr>
      <w:tr w:rsidR="00F76F4F" w:rsidRPr="00F76F4F" w:rsidTr="001C0B56">
        <w:tblPrEx>
          <w:jc w:val="left"/>
        </w:tblPrEx>
        <w:tc>
          <w:tcPr>
            <w:tcW w:w="1661" w:type="pct"/>
            <w:shd w:val="clear" w:color="auto" w:fill="CCECFF"/>
            <w:vAlign w:val="center"/>
          </w:tcPr>
          <w:p w:rsidR="00F76F4F" w:rsidRPr="00F76F4F" w:rsidRDefault="00F76F4F" w:rsidP="006D4869">
            <w:pPr>
              <w:spacing w:before="0"/>
            </w:pPr>
            <w:r w:rsidRPr="00F76F4F">
              <w:t>Opatření 5.1</w:t>
            </w:r>
          </w:p>
        </w:tc>
        <w:tc>
          <w:tcPr>
            <w:tcW w:w="3339" w:type="pct"/>
            <w:shd w:val="clear" w:color="auto" w:fill="CCECFF"/>
          </w:tcPr>
          <w:p w:rsidR="00F76F4F" w:rsidRPr="00F76F4F" w:rsidRDefault="00F76F4F" w:rsidP="006D4869">
            <w:pPr>
              <w:spacing w:before="0"/>
            </w:pPr>
            <w:r w:rsidRPr="00F76F4F">
              <w:t xml:space="preserve">Podpora aktivit vedoucích ke zvýšení a zkvalitnění informovanosti o sociálních službách </w:t>
            </w:r>
          </w:p>
        </w:tc>
      </w:tr>
      <w:tr w:rsidR="00F76F4F" w:rsidRPr="00F76F4F" w:rsidTr="001C0B56">
        <w:tblPrEx>
          <w:jc w:val="left"/>
        </w:tblPrEx>
        <w:tc>
          <w:tcPr>
            <w:tcW w:w="1661" w:type="pct"/>
            <w:tcBorders>
              <w:top w:val="single" w:sz="4" w:space="0" w:color="auto"/>
              <w:left w:val="single" w:sz="4" w:space="0" w:color="auto"/>
              <w:bottom w:val="single" w:sz="4" w:space="0" w:color="auto"/>
              <w:right w:val="single" w:sz="4" w:space="0" w:color="auto"/>
            </w:tcBorders>
            <w:shd w:val="clear" w:color="auto" w:fill="CCECFF"/>
            <w:vAlign w:val="center"/>
          </w:tcPr>
          <w:p w:rsidR="00F76F4F" w:rsidRPr="00F76F4F" w:rsidRDefault="00F76F4F" w:rsidP="006D4869">
            <w:pPr>
              <w:spacing w:before="0"/>
            </w:pPr>
            <w:r w:rsidRPr="00F76F4F">
              <w:t>Opatření 5.2</w:t>
            </w:r>
          </w:p>
        </w:tc>
        <w:tc>
          <w:tcPr>
            <w:tcW w:w="333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pPr>
            <w:r w:rsidRPr="00F76F4F">
              <w:t>Aktualizace Elektronického katalogu poskytovatelů sociálních služeb</w:t>
            </w:r>
          </w:p>
        </w:tc>
      </w:tr>
      <w:tr w:rsidR="00F76F4F" w:rsidRPr="00F76F4F" w:rsidTr="001C0B56">
        <w:tblPrEx>
          <w:jc w:val="left"/>
        </w:tblPrEx>
        <w:tc>
          <w:tcPr>
            <w:tcW w:w="1661" w:type="pct"/>
            <w:shd w:val="clear" w:color="auto" w:fill="FABF8F"/>
            <w:vAlign w:val="center"/>
          </w:tcPr>
          <w:p w:rsidR="00F76F4F" w:rsidRPr="00F76F4F" w:rsidRDefault="00F76F4F" w:rsidP="006D4869">
            <w:pPr>
              <w:spacing w:before="0"/>
              <w:rPr>
                <w:b/>
              </w:rPr>
            </w:pPr>
            <w:r w:rsidRPr="00F76F4F">
              <w:rPr>
                <w:b/>
              </w:rPr>
              <w:t xml:space="preserve">Cíl 6 </w:t>
            </w:r>
          </w:p>
        </w:tc>
        <w:tc>
          <w:tcPr>
            <w:tcW w:w="3339" w:type="pct"/>
            <w:shd w:val="clear" w:color="auto" w:fill="FABF8F"/>
            <w:vAlign w:val="center"/>
          </w:tcPr>
          <w:p w:rsidR="00F76F4F" w:rsidRPr="00F76F4F" w:rsidRDefault="00F76F4F" w:rsidP="006D4869">
            <w:pPr>
              <w:spacing w:before="0"/>
              <w:rPr>
                <w:b/>
              </w:rPr>
            </w:pPr>
            <w:r w:rsidRPr="00F76F4F">
              <w:rPr>
                <w:b/>
              </w:rPr>
              <w:t>Podpora dobrovolnické práce v </w:t>
            </w:r>
            <w:r w:rsidR="00467E06">
              <w:rPr>
                <w:b/>
              </w:rPr>
              <w:t>OK</w:t>
            </w:r>
          </w:p>
        </w:tc>
      </w:tr>
      <w:tr w:rsidR="00F76F4F" w:rsidRPr="00F76F4F" w:rsidTr="001C0B56">
        <w:tblPrEx>
          <w:jc w:val="left"/>
        </w:tblPrEx>
        <w:tc>
          <w:tcPr>
            <w:tcW w:w="1661" w:type="pct"/>
            <w:shd w:val="clear" w:color="auto" w:fill="CCECFF"/>
            <w:vAlign w:val="center"/>
          </w:tcPr>
          <w:p w:rsidR="00F76F4F" w:rsidRPr="00F76F4F" w:rsidRDefault="00F76F4F" w:rsidP="006D4869">
            <w:pPr>
              <w:spacing w:before="0"/>
            </w:pPr>
            <w:r w:rsidRPr="00F76F4F">
              <w:t>Opatření 6.1</w:t>
            </w:r>
          </w:p>
        </w:tc>
        <w:tc>
          <w:tcPr>
            <w:tcW w:w="3339" w:type="pct"/>
            <w:shd w:val="clear" w:color="auto" w:fill="CCECFF"/>
            <w:vAlign w:val="center"/>
          </w:tcPr>
          <w:p w:rsidR="00F76F4F" w:rsidRPr="00F76F4F" w:rsidRDefault="00F76F4F" w:rsidP="006D4869">
            <w:pPr>
              <w:spacing w:before="0"/>
            </w:pPr>
            <w:r w:rsidRPr="00F76F4F">
              <w:t>Podpora dobrovolnické práce přispívající ke zvyšování kvality sociálních služeb v OK</w:t>
            </w:r>
          </w:p>
        </w:tc>
      </w:tr>
    </w:tbl>
    <w:p w:rsidR="00D07652" w:rsidRPr="00D07652" w:rsidRDefault="00D07652" w:rsidP="00D07652">
      <w:bookmarkStart w:id="98" w:name="_Toc393029389"/>
      <w:bookmarkStart w:id="99" w:name="_Toc399140762"/>
    </w:p>
    <w:p w:rsidR="00F76F4F" w:rsidRPr="00F76F4F" w:rsidRDefault="00F76F4F" w:rsidP="006D4869">
      <w:pPr>
        <w:pStyle w:val="Nadpis3"/>
        <w:spacing w:before="0" w:after="0"/>
      </w:pPr>
      <w:bookmarkStart w:id="100" w:name="_Toc470083154"/>
      <w:r w:rsidRPr="00F76F4F">
        <w:t>Popis rámcových cílů a opatření:</w:t>
      </w:r>
      <w:bookmarkEnd w:id="98"/>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151"/>
      </w:tblGrid>
      <w:tr w:rsidR="00F76F4F" w:rsidRPr="00F76F4F" w:rsidTr="00F76F4F">
        <w:trPr>
          <w:jc w:val="center"/>
        </w:trPr>
        <w:tc>
          <w:tcPr>
            <w:tcW w:w="1689" w:type="pct"/>
            <w:tcBorders>
              <w:bottom w:val="single" w:sz="4" w:space="0" w:color="auto"/>
            </w:tcBorders>
            <w:shd w:val="clear" w:color="auto" w:fill="FABF8F"/>
            <w:vAlign w:val="center"/>
          </w:tcPr>
          <w:p w:rsidR="00F76F4F" w:rsidRPr="00F76F4F" w:rsidRDefault="00F76F4F" w:rsidP="006D4869">
            <w:pPr>
              <w:spacing w:before="0"/>
              <w:rPr>
                <w:b/>
              </w:rPr>
            </w:pPr>
            <w:r w:rsidRPr="00F76F4F">
              <w:rPr>
                <w:b/>
              </w:rPr>
              <w:t>Cíl 1</w:t>
            </w:r>
          </w:p>
        </w:tc>
        <w:tc>
          <w:tcPr>
            <w:tcW w:w="3311" w:type="pct"/>
            <w:tcBorders>
              <w:bottom w:val="single" w:sz="4" w:space="0" w:color="auto"/>
            </w:tcBorders>
            <w:shd w:val="clear" w:color="auto" w:fill="FABF8F"/>
          </w:tcPr>
          <w:p w:rsidR="00F76F4F" w:rsidRPr="00F76F4F" w:rsidRDefault="00F76F4F" w:rsidP="006D4869">
            <w:pPr>
              <w:spacing w:before="0"/>
              <w:rPr>
                <w:b/>
              </w:rPr>
            </w:pPr>
            <w:r w:rsidRPr="00F76F4F">
              <w:rPr>
                <w:b/>
              </w:rPr>
              <w:t>Podpora procesu plánování sociálních služeb v OK</w:t>
            </w:r>
          </w:p>
        </w:tc>
      </w:tr>
      <w:tr w:rsidR="00F76F4F" w:rsidRPr="00F76F4F" w:rsidTr="000B4D91">
        <w:trPr>
          <w:trHeight w:val="400"/>
          <w:jc w:val="center"/>
        </w:trPr>
        <w:tc>
          <w:tcPr>
            <w:tcW w:w="1689" w:type="pct"/>
            <w:tcBorders>
              <w:bottom w:val="single" w:sz="12" w:space="0" w:color="auto"/>
            </w:tcBorders>
            <w:shd w:val="clear" w:color="auto" w:fill="CCECFF"/>
            <w:vAlign w:val="center"/>
          </w:tcPr>
          <w:p w:rsidR="00F76F4F" w:rsidRPr="00F76F4F" w:rsidRDefault="00F76F4F" w:rsidP="000B4D91">
            <w:pPr>
              <w:spacing w:before="0"/>
              <w:jc w:val="left"/>
              <w:rPr>
                <w:b/>
              </w:rPr>
            </w:pPr>
            <w:r w:rsidRPr="00F76F4F">
              <w:rPr>
                <w:b/>
              </w:rPr>
              <w:t>Opatření 1.1</w:t>
            </w:r>
          </w:p>
        </w:tc>
        <w:tc>
          <w:tcPr>
            <w:tcW w:w="3311" w:type="pct"/>
            <w:tcBorders>
              <w:bottom w:val="single" w:sz="12" w:space="0" w:color="auto"/>
            </w:tcBorders>
            <w:shd w:val="clear" w:color="auto" w:fill="CCECFF"/>
          </w:tcPr>
          <w:p w:rsidR="00F76F4F" w:rsidRPr="00F76F4F" w:rsidRDefault="00F76F4F" w:rsidP="006D4869">
            <w:pPr>
              <w:spacing w:before="0"/>
              <w:rPr>
                <w:b/>
              </w:rPr>
            </w:pPr>
            <w:r w:rsidRPr="00F76F4F">
              <w:rPr>
                <w:b/>
              </w:rPr>
              <w:t>Podpora plánování rozvoje sociálních služeb metodou komunitního plánování na krajské úrovni</w:t>
            </w:r>
          </w:p>
        </w:tc>
      </w:tr>
      <w:tr w:rsidR="00F76F4F" w:rsidRPr="00F76F4F" w:rsidTr="00F76F4F">
        <w:trPr>
          <w:jc w:val="center"/>
        </w:trPr>
        <w:tc>
          <w:tcPr>
            <w:tcW w:w="1689"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1" w:type="pct"/>
            <w:tcBorders>
              <w:top w:val="single" w:sz="12" w:space="0" w:color="auto"/>
            </w:tcBorders>
          </w:tcPr>
          <w:p w:rsidR="00F76F4F" w:rsidRPr="00F76F4F" w:rsidRDefault="00F76F4F" w:rsidP="006D4869">
            <w:pPr>
              <w:spacing w:before="0"/>
            </w:pPr>
            <w:r w:rsidRPr="00F76F4F">
              <w:t>Stabilní proces střednědobého plánování sociálních služeb na krajské úrovni v </w:t>
            </w:r>
            <w:r w:rsidR="004E5838">
              <w:t xml:space="preserve"> souladu s </w:t>
            </w:r>
            <w:r w:rsidRPr="00F76F4F">
              <w:t xml:space="preserve"> principy </w:t>
            </w:r>
            <w:r w:rsidR="009C6C40">
              <w:t>„</w:t>
            </w:r>
            <w:r w:rsidRPr="00F76F4F">
              <w:t>Minimálních kritérií kvality plánování sociálních služeb na krajské úrovni</w:t>
            </w:r>
            <w:r w:rsidR="009C6C40">
              <w:t>“</w:t>
            </w:r>
          </w:p>
        </w:tc>
      </w:tr>
      <w:tr w:rsidR="00F76F4F" w:rsidRPr="00F76F4F" w:rsidTr="00F76F4F">
        <w:trPr>
          <w:trHeight w:val="1938"/>
          <w:jc w:val="center"/>
        </w:trPr>
        <w:tc>
          <w:tcPr>
            <w:tcW w:w="1689" w:type="pct"/>
            <w:shd w:val="clear" w:color="auto" w:fill="CCECFF"/>
          </w:tcPr>
          <w:p w:rsidR="00F76F4F" w:rsidRPr="00F76F4F" w:rsidRDefault="00F76F4F" w:rsidP="006D4869">
            <w:pPr>
              <w:spacing w:before="0"/>
              <w:rPr>
                <w:b/>
              </w:rPr>
            </w:pPr>
            <w:r w:rsidRPr="00F76F4F">
              <w:rPr>
                <w:b/>
              </w:rPr>
              <w:t>Předpokládaný dopad opatření</w:t>
            </w:r>
          </w:p>
        </w:tc>
        <w:tc>
          <w:tcPr>
            <w:tcW w:w="3311" w:type="pct"/>
          </w:tcPr>
          <w:p w:rsidR="00F76F4F" w:rsidRPr="00F76F4F" w:rsidRDefault="00F76F4F" w:rsidP="006D4869">
            <w:pPr>
              <w:spacing w:before="0"/>
            </w:pPr>
            <w:r w:rsidRPr="00F76F4F">
              <w:t xml:space="preserve">Udržitelná a efektivní síť sociálních služeb na území OK, nastavená dle skutečné a aktuální potřebnosti cílových skupin, každoročně aktualizovaná prostřednictvím jednoletých prováděcích dokumentů – </w:t>
            </w:r>
            <w:r w:rsidR="009A297C">
              <w:t>A</w:t>
            </w:r>
            <w:r w:rsidRPr="00F76F4F">
              <w:t xml:space="preserve">kčních plánů, vycházející z výstupů plánování sociálních služeb  </w:t>
            </w:r>
          </w:p>
        </w:tc>
      </w:tr>
      <w:tr w:rsidR="00F76F4F" w:rsidRPr="00F76F4F" w:rsidTr="00F76F4F">
        <w:trPr>
          <w:trHeight w:val="4432"/>
          <w:jc w:val="center"/>
        </w:trPr>
        <w:tc>
          <w:tcPr>
            <w:tcW w:w="1689"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1" w:type="pct"/>
          </w:tcPr>
          <w:p w:rsidR="00F76F4F" w:rsidRPr="00F76F4F" w:rsidRDefault="00F76F4F" w:rsidP="006D4869">
            <w:pPr>
              <w:numPr>
                <w:ilvl w:val="0"/>
                <w:numId w:val="7"/>
              </w:numPr>
              <w:spacing w:before="0"/>
              <w:ind w:left="357" w:hanging="357"/>
            </w:pPr>
            <w:r w:rsidRPr="00F76F4F">
              <w:t>Činnost pracovních skupin zařazených do</w:t>
            </w:r>
            <w:r w:rsidR="00800617">
              <w:t> </w:t>
            </w:r>
            <w:r w:rsidRPr="00F76F4F">
              <w:t>organizační struktury pro plánování sociálních služeb na krajské úrovni</w:t>
            </w:r>
            <w:r w:rsidRPr="00F76F4F" w:rsidDel="00AA79EC">
              <w:t xml:space="preserve"> </w:t>
            </w:r>
          </w:p>
          <w:p w:rsidR="00F76F4F" w:rsidRPr="00F76F4F" w:rsidRDefault="00F76F4F" w:rsidP="006D4869">
            <w:pPr>
              <w:numPr>
                <w:ilvl w:val="0"/>
                <w:numId w:val="7"/>
              </w:numPr>
              <w:spacing w:before="0"/>
              <w:ind w:left="357" w:hanging="357"/>
            </w:pPr>
            <w:r w:rsidRPr="00F76F4F">
              <w:t>Zachování kontinuity plánovacího procesu na</w:t>
            </w:r>
            <w:r w:rsidR="00800617">
              <w:t> </w:t>
            </w:r>
            <w:r w:rsidRPr="00F76F4F">
              <w:t>krajské úrovni</w:t>
            </w:r>
          </w:p>
          <w:p w:rsidR="00F76F4F" w:rsidRPr="00F76F4F" w:rsidRDefault="00F76F4F" w:rsidP="006D4869">
            <w:pPr>
              <w:numPr>
                <w:ilvl w:val="0"/>
                <w:numId w:val="7"/>
              </w:numPr>
              <w:spacing w:before="0"/>
              <w:ind w:left="357" w:hanging="357"/>
            </w:pPr>
            <w:r w:rsidRPr="00F76F4F">
              <w:t>Pravidelná roční evaluace Střednědobého plánu 2018 – 2020</w:t>
            </w:r>
          </w:p>
          <w:p w:rsidR="00F76F4F" w:rsidRPr="00F76F4F" w:rsidRDefault="00F76F4F" w:rsidP="006D4869">
            <w:pPr>
              <w:numPr>
                <w:ilvl w:val="0"/>
                <w:numId w:val="7"/>
              </w:numPr>
              <w:spacing w:before="0"/>
              <w:ind w:left="357" w:hanging="357"/>
            </w:pPr>
            <w:r w:rsidRPr="00F76F4F">
              <w:t>Aktualizace cílů a opatření Střednědobého plánu 2018 – 2020 v případě nově identifikovaných potřeb zjištěných na území OK prostřednictvím aktualizace sítě sociálních služeb OK</w:t>
            </w:r>
          </w:p>
          <w:p w:rsidR="00F76F4F" w:rsidRPr="00F76F4F" w:rsidRDefault="00F76F4F" w:rsidP="006D4869">
            <w:pPr>
              <w:numPr>
                <w:ilvl w:val="0"/>
                <w:numId w:val="7"/>
              </w:numPr>
              <w:spacing w:before="0"/>
              <w:ind w:left="357" w:hanging="357"/>
            </w:pPr>
            <w:r w:rsidRPr="00F76F4F">
              <w:t xml:space="preserve">Rozvoj a upevnění spolupráce v oblasti plánování sociálních služeb napříč krajskou a obecní úrovní </w:t>
            </w:r>
          </w:p>
          <w:p w:rsidR="00F76F4F" w:rsidRPr="00F76F4F" w:rsidRDefault="00F76F4F" w:rsidP="006D4869">
            <w:pPr>
              <w:numPr>
                <w:ilvl w:val="0"/>
                <w:numId w:val="7"/>
              </w:numPr>
              <w:spacing w:before="0"/>
              <w:ind w:left="357" w:hanging="357"/>
            </w:pPr>
            <w:r w:rsidRPr="00F76F4F">
              <w:t>Využití klíčové aktivity individuálního projektu  zaměřené na podporu plánování sociálních služeb na krajské úrovni</w:t>
            </w:r>
          </w:p>
        </w:tc>
      </w:tr>
      <w:tr w:rsidR="00F76F4F" w:rsidRPr="00F76F4F" w:rsidTr="00F76F4F">
        <w:trPr>
          <w:jc w:val="center"/>
        </w:trPr>
        <w:tc>
          <w:tcPr>
            <w:tcW w:w="1689"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1" w:type="pct"/>
          </w:tcPr>
          <w:p w:rsidR="00F76F4F" w:rsidRPr="00F76F4F" w:rsidRDefault="00F76F4F" w:rsidP="006D4869">
            <w:pPr>
              <w:spacing w:before="0"/>
            </w:pPr>
            <w:r w:rsidRPr="00F76F4F">
              <w:t>OK, pracovní skupiny zařazené do organizační struktury pro plánování sociálních služeb na krajské úrovni</w:t>
            </w:r>
          </w:p>
        </w:tc>
      </w:tr>
      <w:tr w:rsidR="00F76F4F" w:rsidRPr="00F76F4F" w:rsidTr="00F76F4F">
        <w:trPr>
          <w:jc w:val="center"/>
        </w:trPr>
        <w:tc>
          <w:tcPr>
            <w:tcW w:w="1689" w:type="pct"/>
            <w:shd w:val="clear" w:color="auto" w:fill="CCECFF"/>
          </w:tcPr>
          <w:p w:rsidR="00F76F4F" w:rsidRPr="00F76F4F" w:rsidRDefault="00F76F4F" w:rsidP="006D4869">
            <w:pPr>
              <w:spacing w:before="0"/>
              <w:rPr>
                <w:b/>
              </w:rPr>
            </w:pPr>
            <w:r w:rsidRPr="00F76F4F">
              <w:rPr>
                <w:b/>
              </w:rPr>
              <w:t>Časový horizont</w:t>
            </w:r>
          </w:p>
        </w:tc>
        <w:tc>
          <w:tcPr>
            <w:tcW w:w="3311" w:type="pct"/>
          </w:tcPr>
          <w:p w:rsidR="00F76F4F" w:rsidRPr="00F76F4F" w:rsidRDefault="00F76F4F" w:rsidP="006D4869">
            <w:pPr>
              <w:spacing w:before="0"/>
            </w:pPr>
            <w:r w:rsidRPr="00F76F4F">
              <w:t xml:space="preserve">2018 – 2020 </w:t>
            </w:r>
          </w:p>
        </w:tc>
      </w:tr>
      <w:tr w:rsidR="00F76F4F" w:rsidRPr="00F76F4F" w:rsidTr="00F76F4F">
        <w:trPr>
          <w:jc w:val="center"/>
        </w:trPr>
        <w:tc>
          <w:tcPr>
            <w:tcW w:w="1689" w:type="pct"/>
            <w:shd w:val="clear" w:color="auto" w:fill="CCECFF"/>
          </w:tcPr>
          <w:p w:rsidR="00F76F4F" w:rsidRPr="00F76F4F" w:rsidRDefault="00F76F4F" w:rsidP="006D4869">
            <w:pPr>
              <w:spacing w:before="0"/>
              <w:rPr>
                <w:b/>
              </w:rPr>
            </w:pPr>
            <w:r w:rsidRPr="00F76F4F">
              <w:rPr>
                <w:b/>
              </w:rPr>
              <w:t>Předpokládané finanční náklady</w:t>
            </w:r>
          </w:p>
        </w:tc>
        <w:tc>
          <w:tcPr>
            <w:tcW w:w="3311"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w:t>
            </w:r>
          </w:p>
        </w:tc>
      </w:tr>
      <w:tr w:rsidR="00F76F4F" w:rsidRPr="00F76F4F" w:rsidTr="00F76F4F">
        <w:trPr>
          <w:jc w:val="center"/>
        </w:trPr>
        <w:tc>
          <w:tcPr>
            <w:tcW w:w="1689" w:type="pct"/>
            <w:shd w:val="clear" w:color="auto" w:fill="CCECFF"/>
          </w:tcPr>
          <w:p w:rsidR="00F76F4F" w:rsidRPr="00F76F4F" w:rsidRDefault="00F76F4F" w:rsidP="006D4869">
            <w:pPr>
              <w:spacing w:before="0"/>
              <w:rPr>
                <w:b/>
              </w:rPr>
            </w:pPr>
            <w:r w:rsidRPr="00F76F4F">
              <w:rPr>
                <w:b/>
              </w:rPr>
              <w:t>Finanční zdroje</w:t>
            </w:r>
          </w:p>
        </w:tc>
        <w:tc>
          <w:tcPr>
            <w:tcW w:w="3311" w:type="pct"/>
          </w:tcPr>
          <w:p w:rsidR="00F76F4F" w:rsidRPr="00F76F4F" w:rsidRDefault="00F76F4F" w:rsidP="006D4869">
            <w:pPr>
              <w:spacing w:before="0"/>
            </w:pPr>
            <w:r w:rsidRPr="00F76F4F">
              <w:t>OK, EU/ESF</w:t>
            </w:r>
          </w:p>
        </w:tc>
      </w:tr>
      <w:tr w:rsidR="00F76F4F" w:rsidRPr="00F76F4F" w:rsidTr="00F76F4F">
        <w:trPr>
          <w:jc w:val="center"/>
        </w:trPr>
        <w:tc>
          <w:tcPr>
            <w:tcW w:w="1689" w:type="pct"/>
            <w:shd w:val="clear" w:color="auto" w:fill="CCECFF"/>
          </w:tcPr>
          <w:p w:rsidR="00F76F4F" w:rsidRPr="00F76F4F" w:rsidRDefault="00F76F4F" w:rsidP="006D4869">
            <w:pPr>
              <w:spacing w:before="0"/>
              <w:rPr>
                <w:b/>
              </w:rPr>
            </w:pPr>
            <w:r w:rsidRPr="00F76F4F">
              <w:rPr>
                <w:b/>
              </w:rPr>
              <w:t>Hodnotící indikátory/ předpokládané výstupy</w:t>
            </w:r>
          </w:p>
        </w:tc>
        <w:tc>
          <w:tcPr>
            <w:tcW w:w="3311" w:type="pct"/>
          </w:tcPr>
          <w:p w:rsidR="00F76F4F" w:rsidRPr="00F76F4F" w:rsidRDefault="00F76F4F" w:rsidP="006D4869">
            <w:pPr>
              <w:numPr>
                <w:ilvl w:val="0"/>
                <w:numId w:val="42"/>
              </w:numPr>
              <w:spacing w:before="0"/>
              <w:ind w:left="357" w:hanging="357"/>
            </w:pPr>
            <w:r w:rsidRPr="00F76F4F">
              <w:t>Činnost pracovních skupin zařazených do</w:t>
            </w:r>
            <w:r w:rsidR="00800617">
              <w:t> </w:t>
            </w:r>
            <w:r w:rsidRPr="00F76F4F">
              <w:t>organizační struktury pro plánování sociálních služeb na krajské úrovni</w:t>
            </w:r>
          </w:p>
          <w:p w:rsidR="00F76F4F" w:rsidRPr="00F76F4F" w:rsidRDefault="00F76F4F" w:rsidP="006D4869">
            <w:pPr>
              <w:numPr>
                <w:ilvl w:val="0"/>
                <w:numId w:val="42"/>
              </w:numPr>
              <w:spacing w:before="0"/>
              <w:ind w:left="357" w:hanging="357"/>
            </w:pPr>
            <w:r w:rsidRPr="00F76F4F">
              <w:t>Zpracovaná evaluační zpráva za jednotlivé roky platnosti Střednědobého plánu 2018 – 2020</w:t>
            </w:r>
          </w:p>
          <w:p w:rsidR="00F76F4F" w:rsidRPr="00F76F4F" w:rsidRDefault="00F76F4F" w:rsidP="006D4869">
            <w:pPr>
              <w:numPr>
                <w:ilvl w:val="0"/>
                <w:numId w:val="42"/>
              </w:numPr>
              <w:spacing w:before="0"/>
              <w:ind w:left="357" w:hanging="357"/>
            </w:pPr>
            <w:r w:rsidRPr="00F76F4F">
              <w:t>Aktualizovaná síť sociálních služeb OK na jednotlivé roky platnosti Střednědobého plánu 2018 – 2020</w:t>
            </w:r>
          </w:p>
        </w:tc>
      </w:tr>
      <w:tr w:rsidR="00F76F4F" w:rsidRPr="00F76F4F" w:rsidTr="000B4D91">
        <w:tblPrEx>
          <w:jc w:val="left"/>
        </w:tblPrEx>
        <w:trPr>
          <w:trHeight w:val="627"/>
        </w:trPr>
        <w:tc>
          <w:tcPr>
            <w:tcW w:w="1689" w:type="pct"/>
            <w:tcBorders>
              <w:bottom w:val="single" w:sz="12" w:space="0" w:color="auto"/>
            </w:tcBorders>
            <w:shd w:val="clear" w:color="auto" w:fill="CCECFF"/>
            <w:vAlign w:val="center"/>
          </w:tcPr>
          <w:p w:rsidR="00F76F4F" w:rsidRPr="00F76F4F" w:rsidRDefault="00F76F4F" w:rsidP="000B4D91">
            <w:pPr>
              <w:spacing w:before="0"/>
              <w:jc w:val="left"/>
              <w:rPr>
                <w:b/>
              </w:rPr>
            </w:pPr>
            <w:r w:rsidRPr="00F76F4F">
              <w:rPr>
                <w:b/>
              </w:rPr>
              <w:t>Opatření 1.2</w:t>
            </w:r>
          </w:p>
        </w:tc>
        <w:tc>
          <w:tcPr>
            <w:tcW w:w="3311" w:type="pct"/>
            <w:tcBorders>
              <w:bottom w:val="single" w:sz="12" w:space="0" w:color="auto"/>
            </w:tcBorders>
            <w:shd w:val="clear" w:color="auto" w:fill="CCECFF"/>
          </w:tcPr>
          <w:p w:rsidR="00F76F4F" w:rsidRPr="00F76F4F" w:rsidRDefault="00F76F4F" w:rsidP="006D4869">
            <w:pPr>
              <w:spacing w:before="0"/>
              <w:rPr>
                <w:b/>
              </w:rPr>
            </w:pPr>
            <w:r w:rsidRPr="00F76F4F">
              <w:rPr>
                <w:b/>
              </w:rPr>
              <w:t>Podpora plánování rozvoje sociálních služeb metodou komunitního plánování na obecní úrovni</w:t>
            </w:r>
          </w:p>
        </w:tc>
      </w:tr>
      <w:tr w:rsidR="00F76F4F" w:rsidRPr="00F76F4F" w:rsidTr="00F76F4F">
        <w:tblPrEx>
          <w:jc w:val="left"/>
        </w:tblPrEx>
        <w:tc>
          <w:tcPr>
            <w:tcW w:w="1689"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1" w:type="pct"/>
            <w:tcBorders>
              <w:top w:val="single" w:sz="12" w:space="0" w:color="auto"/>
            </w:tcBorders>
          </w:tcPr>
          <w:p w:rsidR="00F76F4F" w:rsidRPr="00F76F4F" w:rsidRDefault="00F76F4F" w:rsidP="006D4869">
            <w:pPr>
              <w:spacing w:before="0"/>
            </w:pPr>
            <w:r w:rsidRPr="00F76F4F">
              <w:t>Podpora a rozvoj procesů komunitního plánování na obecní úrovni prostřednictvím pravidelného, kontinuálního a opakovaného procesu zjišťování potřebnosti využitelného k efektivnímu nastavení sociálních služeb na obecní úrovni s přímou vazbou na</w:t>
            </w:r>
            <w:r w:rsidR="006D4869">
              <w:t> </w:t>
            </w:r>
            <w:r w:rsidRPr="00F76F4F">
              <w:t>kvalitní sestavování cílů a opatření komunitních plánů. Využitím metodické podpory a vzdělávacích aktivit pro oblast plánování sociálních služeb na místní úrovni bude vytvořen předpoklad k nastavení jednotných výstupů použitelných pro potřeby plánování sociálních služeb na krajské úrovni</w:t>
            </w:r>
          </w:p>
        </w:tc>
      </w:tr>
      <w:tr w:rsidR="00F76F4F" w:rsidRPr="00F76F4F" w:rsidTr="00F76F4F">
        <w:tblPrEx>
          <w:jc w:val="left"/>
        </w:tblPrEx>
        <w:tc>
          <w:tcPr>
            <w:tcW w:w="1689" w:type="pct"/>
            <w:shd w:val="clear" w:color="auto" w:fill="CCECFF"/>
          </w:tcPr>
          <w:p w:rsidR="00F76F4F" w:rsidRPr="00F76F4F" w:rsidRDefault="00F76F4F" w:rsidP="006D4869">
            <w:pPr>
              <w:spacing w:before="0"/>
              <w:rPr>
                <w:b/>
              </w:rPr>
            </w:pPr>
            <w:r w:rsidRPr="00F76F4F">
              <w:rPr>
                <w:b/>
              </w:rPr>
              <w:t>Předpokládaný dopad opatření</w:t>
            </w:r>
          </w:p>
        </w:tc>
        <w:tc>
          <w:tcPr>
            <w:tcW w:w="3311" w:type="pct"/>
          </w:tcPr>
          <w:p w:rsidR="00F76F4F" w:rsidRPr="00F76F4F" w:rsidRDefault="00F76F4F" w:rsidP="006D4869">
            <w:pPr>
              <w:spacing w:before="0"/>
            </w:pPr>
            <w:r w:rsidRPr="00F76F4F">
              <w:t xml:space="preserve">Zpracované komunitní plány dle územní působnosti OÚORP, jako výstup z funkčního procesu komunitního plánování na obecní úrovni, využitelné pro plánování sociálních služeb v celém OK </w:t>
            </w:r>
          </w:p>
        </w:tc>
      </w:tr>
      <w:tr w:rsidR="00F76F4F" w:rsidRPr="00F76F4F" w:rsidTr="00F76F4F">
        <w:tblPrEx>
          <w:jc w:val="left"/>
        </w:tblPrEx>
        <w:tc>
          <w:tcPr>
            <w:tcW w:w="1689"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1" w:type="pct"/>
          </w:tcPr>
          <w:p w:rsidR="00F76F4F" w:rsidRPr="00F76F4F" w:rsidRDefault="00F76F4F" w:rsidP="006D4869">
            <w:pPr>
              <w:numPr>
                <w:ilvl w:val="0"/>
                <w:numId w:val="8"/>
              </w:numPr>
              <w:spacing w:before="0"/>
              <w:ind w:left="357" w:hanging="357"/>
            </w:pPr>
            <w:r w:rsidRPr="00F76F4F">
              <w:t>Zachování přenosu informací prostřednictvím komunikační platformy pracovních skupin KRKOS a</w:t>
            </w:r>
            <w:r w:rsidR="006D4869">
              <w:t> </w:t>
            </w:r>
            <w:r w:rsidRPr="00F76F4F">
              <w:t>Skupiny ORP</w:t>
            </w:r>
          </w:p>
          <w:p w:rsidR="00F76F4F" w:rsidRPr="00F76F4F" w:rsidRDefault="00F76F4F" w:rsidP="006D4869">
            <w:pPr>
              <w:numPr>
                <w:ilvl w:val="0"/>
                <w:numId w:val="8"/>
              </w:numPr>
              <w:spacing w:before="0"/>
              <w:ind w:left="357" w:hanging="357"/>
            </w:pPr>
            <w:r w:rsidRPr="00F76F4F">
              <w:t xml:space="preserve">Využití modulu aplikace </w:t>
            </w:r>
            <w:proofErr w:type="spellStart"/>
            <w:r w:rsidRPr="00F76F4F">
              <w:t>KISSoS</w:t>
            </w:r>
            <w:proofErr w:type="spellEnd"/>
            <w:r w:rsidRPr="00F76F4F">
              <w:t xml:space="preserve"> – „Plánování sociálních služeb“, vedoucí k tvorbě komunitních plánů s jednotnou strukturou s možností jejich každoroční evaluace a vyhodnocení naplnění cílů a</w:t>
            </w:r>
            <w:r w:rsidR="006D4869">
              <w:t> </w:t>
            </w:r>
            <w:r w:rsidRPr="00F76F4F">
              <w:t xml:space="preserve">opatření </w:t>
            </w:r>
          </w:p>
          <w:p w:rsidR="00F76F4F" w:rsidRPr="00F76F4F" w:rsidRDefault="00F76F4F" w:rsidP="006D4869">
            <w:pPr>
              <w:numPr>
                <w:ilvl w:val="0"/>
                <w:numId w:val="8"/>
              </w:numPr>
              <w:spacing w:before="0"/>
              <w:ind w:left="357" w:hanging="357"/>
            </w:pPr>
            <w:r w:rsidRPr="00F76F4F">
              <w:t xml:space="preserve">Využití modulu aplikace </w:t>
            </w:r>
            <w:proofErr w:type="spellStart"/>
            <w:r w:rsidRPr="00F76F4F">
              <w:t>KISSoS</w:t>
            </w:r>
            <w:proofErr w:type="spellEnd"/>
            <w:r w:rsidRPr="00F76F4F">
              <w:t xml:space="preserve"> – „Obce – potřebnost sociálních služeb“, umožňující pravidelné, a opakované zjišťování potřebnosti sociálních služeb pro plánování sociálních služeb na obecní úrovni</w:t>
            </w:r>
          </w:p>
          <w:p w:rsidR="00F76F4F" w:rsidRPr="00F76F4F" w:rsidRDefault="00F76F4F" w:rsidP="006D4869">
            <w:pPr>
              <w:numPr>
                <w:ilvl w:val="0"/>
                <w:numId w:val="8"/>
              </w:numPr>
              <w:spacing w:before="0"/>
              <w:ind w:left="357" w:hanging="357"/>
            </w:pPr>
            <w:r w:rsidRPr="00F76F4F">
              <w:t xml:space="preserve">Využití klíčové aktivity individuálního projektu zaměřené na podporu plánování sociálních služeb na obecní úrovni </w:t>
            </w:r>
          </w:p>
        </w:tc>
      </w:tr>
      <w:tr w:rsidR="00F76F4F" w:rsidRPr="00F76F4F" w:rsidTr="00F76F4F">
        <w:tblPrEx>
          <w:jc w:val="left"/>
        </w:tblPrEx>
        <w:tc>
          <w:tcPr>
            <w:tcW w:w="1689"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1" w:type="pct"/>
          </w:tcPr>
          <w:p w:rsidR="00F76F4F" w:rsidRPr="00F76F4F" w:rsidRDefault="009C6C40" w:rsidP="006D4869">
            <w:pPr>
              <w:spacing w:before="0"/>
            </w:pPr>
            <w:r>
              <w:t>OK, KRKOS, Skupina ORP,</w:t>
            </w:r>
            <w:r w:rsidR="00F76F4F" w:rsidRPr="00F76F4F">
              <w:t xml:space="preserve"> pracovní a řídící skupiny komunitního plánování na místní úrovni</w:t>
            </w:r>
          </w:p>
        </w:tc>
      </w:tr>
      <w:tr w:rsidR="00F76F4F" w:rsidRPr="00F76F4F" w:rsidTr="00F76F4F">
        <w:tblPrEx>
          <w:jc w:val="left"/>
        </w:tblPrEx>
        <w:tc>
          <w:tcPr>
            <w:tcW w:w="1689" w:type="pct"/>
            <w:shd w:val="clear" w:color="auto" w:fill="CCECFF"/>
          </w:tcPr>
          <w:p w:rsidR="00F76F4F" w:rsidRPr="00F76F4F" w:rsidRDefault="00F76F4F" w:rsidP="006D4869">
            <w:pPr>
              <w:spacing w:before="0"/>
              <w:rPr>
                <w:b/>
              </w:rPr>
            </w:pPr>
            <w:r w:rsidRPr="00F76F4F">
              <w:rPr>
                <w:b/>
              </w:rPr>
              <w:t>Časový horizont</w:t>
            </w:r>
          </w:p>
        </w:tc>
        <w:tc>
          <w:tcPr>
            <w:tcW w:w="3311" w:type="pct"/>
          </w:tcPr>
          <w:p w:rsidR="00F76F4F" w:rsidRPr="00F76F4F" w:rsidRDefault="00F76F4F" w:rsidP="006D4869">
            <w:pPr>
              <w:spacing w:before="0"/>
            </w:pPr>
            <w:r w:rsidRPr="00F76F4F">
              <w:t xml:space="preserve">2018 – 2020  </w:t>
            </w:r>
          </w:p>
        </w:tc>
      </w:tr>
      <w:tr w:rsidR="00F76F4F" w:rsidRPr="00F76F4F" w:rsidTr="00F76F4F">
        <w:tblPrEx>
          <w:jc w:val="left"/>
        </w:tblPrEx>
        <w:tc>
          <w:tcPr>
            <w:tcW w:w="1689" w:type="pct"/>
            <w:shd w:val="clear" w:color="auto" w:fill="CCECFF"/>
          </w:tcPr>
          <w:p w:rsidR="00F76F4F" w:rsidRPr="00F76F4F" w:rsidRDefault="00F76F4F" w:rsidP="006D4869">
            <w:pPr>
              <w:spacing w:before="0"/>
              <w:rPr>
                <w:b/>
              </w:rPr>
            </w:pPr>
            <w:r w:rsidRPr="00F76F4F">
              <w:rPr>
                <w:b/>
              </w:rPr>
              <w:t>Předpokládané finanční náklady</w:t>
            </w:r>
          </w:p>
        </w:tc>
        <w:tc>
          <w:tcPr>
            <w:tcW w:w="3311"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w:t>
            </w:r>
          </w:p>
        </w:tc>
      </w:tr>
      <w:tr w:rsidR="00F76F4F" w:rsidRPr="00F76F4F" w:rsidTr="00F76F4F">
        <w:tblPrEx>
          <w:jc w:val="left"/>
        </w:tblPrEx>
        <w:tc>
          <w:tcPr>
            <w:tcW w:w="1689" w:type="pct"/>
            <w:shd w:val="clear" w:color="auto" w:fill="CCECFF"/>
          </w:tcPr>
          <w:p w:rsidR="00F76F4F" w:rsidRPr="00F76F4F" w:rsidRDefault="00F76F4F" w:rsidP="006D4869">
            <w:pPr>
              <w:spacing w:before="0"/>
              <w:rPr>
                <w:b/>
              </w:rPr>
            </w:pPr>
            <w:r w:rsidRPr="00F76F4F">
              <w:rPr>
                <w:b/>
              </w:rPr>
              <w:t>Finanční zdroje</w:t>
            </w:r>
          </w:p>
        </w:tc>
        <w:tc>
          <w:tcPr>
            <w:tcW w:w="3311" w:type="pct"/>
          </w:tcPr>
          <w:p w:rsidR="00F76F4F" w:rsidRPr="00F76F4F" w:rsidRDefault="00F76F4F" w:rsidP="006D4869">
            <w:pPr>
              <w:spacing w:before="0"/>
            </w:pPr>
            <w:r w:rsidRPr="00F76F4F">
              <w:t>OK, EU/ESF</w:t>
            </w:r>
          </w:p>
        </w:tc>
      </w:tr>
      <w:tr w:rsidR="00F76F4F" w:rsidRPr="00F76F4F" w:rsidTr="00F76F4F">
        <w:tblPrEx>
          <w:jc w:val="left"/>
        </w:tblPrEx>
        <w:tc>
          <w:tcPr>
            <w:tcW w:w="1689" w:type="pct"/>
            <w:tcBorders>
              <w:bottom w:val="single" w:sz="4" w:space="0" w:color="auto"/>
            </w:tcBorders>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1" w:type="pct"/>
            <w:tcBorders>
              <w:bottom w:val="single" w:sz="4" w:space="0" w:color="auto"/>
            </w:tcBorders>
          </w:tcPr>
          <w:p w:rsidR="00F76F4F" w:rsidRPr="00F76F4F" w:rsidRDefault="00F76F4F" w:rsidP="006D4869">
            <w:pPr>
              <w:numPr>
                <w:ilvl w:val="0"/>
                <w:numId w:val="42"/>
              </w:numPr>
              <w:spacing w:before="0"/>
            </w:pPr>
            <w:r w:rsidRPr="00F76F4F">
              <w:t>Činnost skupiny KRKOS a Skupiny ORP</w:t>
            </w:r>
          </w:p>
          <w:p w:rsidR="00F76F4F" w:rsidRPr="00F76F4F" w:rsidRDefault="00F76F4F" w:rsidP="006D4869">
            <w:pPr>
              <w:numPr>
                <w:ilvl w:val="0"/>
                <w:numId w:val="42"/>
              </w:numPr>
              <w:spacing w:before="0"/>
            </w:pPr>
            <w:r w:rsidRPr="00F76F4F">
              <w:t>Funkční modul – „Plánování sociálních služeb“ v</w:t>
            </w:r>
            <w:r w:rsidR="00947D39">
              <w:t> </w:t>
            </w:r>
            <w:r w:rsidRPr="00F76F4F">
              <w:t xml:space="preserve">aplikaci </w:t>
            </w:r>
            <w:proofErr w:type="spellStart"/>
            <w:r w:rsidRPr="00F76F4F">
              <w:t>KISSoS</w:t>
            </w:r>
            <w:proofErr w:type="spellEnd"/>
          </w:p>
          <w:p w:rsidR="00F76F4F" w:rsidRPr="00F76F4F" w:rsidRDefault="00F76F4F" w:rsidP="006D4869">
            <w:pPr>
              <w:numPr>
                <w:ilvl w:val="0"/>
                <w:numId w:val="42"/>
              </w:numPr>
              <w:spacing w:before="0"/>
            </w:pPr>
            <w:r w:rsidRPr="00F76F4F">
              <w:t xml:space="preserve">Funkční modul – „Obce – Potřebnost sociálních služeb“ v aplikaci </w:t>
            </w:r>
            <w:proofErr w:type="spellStart"/>
            <w:r w:rsidRPr="00F76F4F">
              <w:t>KISSoS</w:t>
            </w:r>
            <w:proofErr w:type="spellEnd"/>
          </w:p>
          <w:p w:rsidR="00F76F4F" w:rsidRPr="00F76F4F" w:rsidRDefault="00F76F4F" w:rsidP="006D4869">
            <w:pPr>
              <w:numPr>
                <w:ilvl w:val="0"/>
                <w:numId w:val="42"/>
              </w:numPr>
              <w:spacing w:before="0"/>
            </w:pPr>
            <w:r w:rsidRPr="00F76F4F">
              <w:t>Sestavené komunitní plány na území OK dle územní působnosti OÚORP</w:t>
            </w:r>
          </w:p>
        </w:tc>
      </w:tr>
      <w:tr w:rsidR="00F76F4F" w:rsidRPr="00F76F4F" w:rsidTr="000B4D91">
        <w:tblPrEx>
          <w:jc w:val="left"/>
        </w:tblPrEx>
        <w:tc>
          <w:tcPr>
            <w:tcW w:w="1689" w:type="pct"/>
            <w:tcBorders>
              <w:top w:val="single" w:sz="4" w:space="0" w:color="auto"/>
              <w:left w:val="single" w:sz="4" w:space="0" w:color="auto"/>
              <w:bottom w:val="single" w:sz="12" w:space="0" w:color="auto"/>
              <w:right w:val="single" w:sz="4" w:space="0" w:color="auto"/>
            </w:tcBorders>
            <w:shd w:val="clear" w:color="auto" w:fill="CCECFF"/>
            <w:vAlign w:val="center"/>
          </w:tcPr>
          <w:p w:rsidR="00F76F4F" w:rsidRPr="00F76F4F" w:rsidRDefault="00F76F4F" w:rsidP="000B4D91">
            <w:pPr>
              <w:spacing w:before="0"/>
              <w:jc w:val="left"/>
              <w:rPr>
                <w:b/>
              </w:rPr>
            </w:pPr>
            <w:r w:rsidRPr="00F76F4F">
              <w:rPr>
                <w:b/>
              </w:rPr>
              <w:t>Opatření 1.3</w:t>
            </w:r>
          </w:p>
        </w:tc>
        <w:tc>
          <w:tcPr>
            <w:tcW w:w="3311" w:type="pct"/>
            <w:tcBorders>
              <w:top w:val="single" w:sz="4" w:space="0" w:color="auto"/>
              <w:left w:val="single" w:sz="4" w:space="0" w:color="auto"/>
              <w:bottom w:val="single" w:sz="12" w:space="0" w:color="auto"/>
              <w:right w:val="single" w:sz="4" w:space="0" w:color="auto"/>
            </w:tcBorders>
            <w:shd w:val="clear" w:color="auto" w:fill="CCECFF"/>
          </w:tcPr>
          <w:p w:rsidR="00F76F4F" w:rsidRPr="00F76F4F" w:rsidRDefault="00F76F4F" w:rsidP="006D4869">
            <w:pPr>
              <w:spacing w:before="0"/>
              <w:rPr>
                <w:b/>
              </w:rPr>
            </w:pPr>
            <w:r w:rsidRPr="00F76F4F">
              <w:rPr>
                <w:b/>
              </w:rPr>
              <w:t>Provázanost plánování sociálních služeb na obecní a krajské úrovni a koordinace při jejich poskytování</w:t>
            </w:r>
          </w:p>
        </w:tc>
      </w:tr>
      <w:tr w:rsidR="00F76F4F" w:rsidRPr="00F76F4F" w:rsidTr="00F76F4F">
        <w:tblPrEx>
          <w:jc w:val="left"/>
        </w:tblPrEx>
        <w:tc>
          <w:tcPr>
            <w:tcW w:w="1689" w:type="pct"/>
            <w:tcBorders>
              <w:top w:val="single" w:sz="12"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1" w:type="pct"/>
            <w:tcBorders>
              <w:top w:val="single" w:sz="12" w:space="0" w:color="auto"/>
              <w:left w:val="single" w:sz="4" w:space="0" w:color="auto"/>
              <w:bottom w:val="single" w:sz="4" w:space="0" w:color="auto"/>
              <w:right w:val="single" w:sz="4" w:space="0" w:color="auto"/>
            </w:tcBorders>
          </w:tcPr>
          <w:p w:rsidR="00F76F4F" w:rsidRPr="00F76F4F" w:rsidRDefault="00F76F4F" w:rsidP="00971F21">
            <w:pPr>
              <w:spacing w:before="0"/>
            </w:pPr>
            <w:r w:rsidRPr="00F76F4F">
              <w:t xml:space="preserve">Zkvalitnění a upevnění provázanosti plánování sociálních služeb mezi krajskou a obecní úrovní zejména při zjišťování potřebnosti </w:t>
            </w:r>
            <w:r w:rsidR="00971F21">
              <w:t>sociálních služeb</w:t>
            </w:r>
            <w:r w:rsidRPr="00F76F4F">
              <w:t xml:space="preserve"> na území OÚORP prostřednictvím využívání modulu – „Plánování sociálních služeb“ a modulu „Obce – Potřebnost sociálních služeb“ v aplikaci </w:t>
            </w:r>
            <w:proofErr w:type="spellStart"/>
            <w:r w:rsidRPr="00F76F4F">
              <w:t>KISSoS</w:t>
            </w:r>
            <w:proofErr w:type="spellEnd"/>
            <w:r w:rsidRPr="00F76F4F">
              <w:t xml:space="preserve">  </w:t>
            </w:r>
          </w:p>
        </w:tc>
      </w:tr>
      <w:tr w:rsidR="00F76F4F" w:rsidRPr="00F76F4F" w:rsidTr="00F76F4F">
        <w:tblPrEx>
          <w:jc w:val="left"/>
        </w:tblPrEx>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947D39">
            <w:pPr>
              <w:spacing w:before="0"/>
            </w:pPr>
            <w:r w:rsidRPr="00F76F4F">
              <w:t>Získání dostatečného množství validních informací pro koordinaci poskytování sociálních služeb na území OK prostřednictvím OÚORP, tvorba obecních komunitních plánů a jejich vzájemná provázanost v souladu s potřebami jednotlivých regionů.  Vytvoření přímé vazby na střednědobé plánování sociálních služeb na</w:t>
            </w:r>
            <w:r w:rsidR="00947D39">
              <w:t> </w:t>
            </w:r>
            <w:r w:rsidRPr="00F76F4F">
              <w:t xml:space="preserve">krajské úrovni, prostřednictvím získávaných informací o potřebnosti sociálních služeb z OÚORP, které jsou nezbytné pro aktualizaci sítě sociálních služeb na území OK </w:t>
            </w:r>
          </w:p>
        </w:tc>
      </w:tr>
      <w:tr w:rsidR="00F76F4F" w:rsidRPr="00F76F4F" w:rsidTr="00F76F4F">
        <w:tblPrEx>
          <w:jc w:val="left"/>
        </w:tblPrEx>
        <w:trPr>
          <w:trHeight w:val="2103"/>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numPr>
                <w:ilvl w:val="0"/>
                <w:numId w:val="61"/>
              </w:numPr>
              <w:spacing w:before="0"/>
            </w:pPr>
            <w:r w:rsidRPr="00F76F4F">
              <w:t xml:space="preserve">Proškolení a metodické vedení uživatelů modulu „Plánování sociálních služeb“ a modulu „Obce – Potřebnost sociálních služeb“ v aplikaci </w:t>
            </w:r>
            <w:proofErr w:type="spellStart"/>
            <w:r w:rsidRPr="00F76F4F">
              <w:t>KISSoS</w:t>
            </w:r>
            <w:proofErr w:type="spellEnd"/>
          </w:p>
          <w:p w:rsidR="00F76F4F" w:rsidRPr="00F76F4F" w:rsidRDefault="00F76F4F" w:rsidP="006D4869">
            <w:pPr>
              <w:numPr>
                <w:ilvl w:val="0"/>
                <w:numId w:val="61"/>
              </w:numPr>
              <w:spacing w:before="0"/>
            </w:pPr>
            <w:r w:rsidRPr="00F76F4F">
              <w:t>Aktivní sběr potřebných dat vztahujících se</w:t>
            </w:r>
            <w:r w:rsidR="00947D39">
              <w:t> </w:t>
            </w:r>
            <w:r w:rsidRPr="00F76F4F">
              <w:t>k</w:t>
            </w:r>
            <w:r w:rsidR="00947D39">
              <w:t> </w:t>
            </w:r>
            <w:r w:rsidRPr="00F76F4F">
              <w:t>potřebnosti sociálních služeb na území OÚORP</w:t>
            </w:r>
          </w:p>
          <w:p w:rsidR="00F76F4F" w:rsidRPr="00F76F4F" w:rsidRDefault="00F76F4F" w:rsidP="00947D39">
            <w:pPr>
              <w:numPr>
                <w:ilvl w:val="0"/>
                <w:numId w:val="61"/>
              </w:numPr>
              <w:spacing w:before="0"/>
            </w:pPr>
            <w:r w:rsidRPr="00F76F4F">
              <w:t>Zapojení kompetentních pracovníků OÚORP do</w:t>
            </w:r>
            <w:r w:rsidR="00947D39">
              <w:t> </w:t>
            </w:r>
            <w:r w:rsidRPr="00F76F4F">
              <w:t xml:space="preserve">plánování sociálních služeb na krajské úrovni </w:t>
            </w:r>
          </w:p>
        </w:tc>
      </w:tr>
      <w:tr w:rsidR="00F76F4F" w:rsidRPr="00F76F4F" w:rsidTr="00F76F4F">
        <w:tblPrEx>
          <w:jc w:val="left"/>
        </w:tblPrEx>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947D39">
            <w:pPr>
              <w:spacing w:before="0"/>
            </w:pPr>
            <w:r w:rsidRPr="00F76F4F">
              <w:t>OK, OÚORP, pracovní skupiny zařazené do</w:t>
            </w:r>
            <w:r w:rsidR="00947D39">
              <w:t> </w:t>
            </w:r>
            <w:r w:rsidRPr="00F76F4F">
              <w:t xml:space="preserve">organizační struktury pro plánování sociálních služeb na krajské úrovni </w:t>
            </w:r>
          </w:p>
        </w:tc>
      </w:tr>
      <w:tr w:rsidR="00F76F4F" w:rsidRPr="00F76F4F" w:rsidTr="00F76F4F">
        <w:tblPrEx>
          <w:jc w:val="left"/>
        </w:tblPrEx>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Časový horizont</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 xml:space="preserve">2018 – 2020 </w:t>
            </w:r>
          </w:p>
        </w:tc>
      </w:tr>
      <w:tr w:rsidR="00F76F4F" w:rsidRPr="00F76F4F" w:rsidTr="00F76F4F">
        <w:tblPrEx>
          <w:jc w:val="left"/>
        </w:tblPrEx>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Předpokládané finanční náklady</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w:t>
            </w:r>
          </w:p>
        </w:tc>
      </w:tr>
      <w:tr w:rsidR="00F76F4F" w:rsidRPr="00F76F4F" w:rsidTr="00F76F4F">
        <w:tblPrEx>
          <w:jc w:val="left"/>
        </w:tblPrEx>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Finanční zdroje</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OK, EU/ESF</w:t>
            </w:r>
          </w:p>
        </w:tc>
      </w:tr>
      <w:tr w:rsidR="00F76F4F" w:rsidRPr="00F76F4F" w:rsidTr="00F76F4F">
        <w:tblPrEx>
          <w:jc w:val="left"/>
        </w:tblPrEx>
        <w:tc>
          <w:tcPr>
            <w:tcW w:w="1689"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Hodnotící indikátory/ předpokládané výstupy</w:t>
            </w:r>
          </w:p>
        </w:tc>
        <w:tc>
          <w:tcPr>
            <w:tcW w:w="3311"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numPr>
                <w:ilvl w:val="0"/>
                <w:numId w:val="42"/>
              </w:numPr>
              <w:spacing w:before="0"/>
            </w:pPr>
            <w:r w:rsidRPr="00F76F4F">
              <w:t xml:space="preserve">Funkční, využitelný systém sdílení informací mezi OÚORP a OK </w:t>
            </w:r>
          </w:p>
          <w:p w:rsidR="00F76F4F" w:rsidRPr="00F76F4F" w:rsidRDefault="00F76F4F" w:rsidP="00947D39">
            <w:pPr>
              <w:numPr>
                <w:ilvl w:val="0"/>
                <w:numId w:val="42"/>
              </w:numPr>
              <w:spacing w:before="0"/>
            </w:pPr>
            <w:r w:rsidRPr="00F76F4F">
              <w:t>Aktualizovaná síť sociálních služeb s </w:t>
            </w:r>
            <w:proofErr w:type="spellStart"/>
            <w:r w:rsidRPr="00F76F4F">
              <w:t>provazbou</w:t>
            </w:r>
            <w:proofErr w:type="spellEnd"/>
            <w:r w:rsidRPr="00F76F4F">
              <w:t xml:space="preserve"> na</w:t>
            </w:r>
            <w:r w:rsidR="00947D39">
              <w:t> </w:t>
            </w:r>
            <w:r w:rsidRPr="00F76F4F">
              <w:t>zjištěnou potřebnost sociálních služeb v jednotlivých OÚORP</w:t>
            </w:r>
          </w:p>
        </w:tc>
      </w:tr>
    </w:tbl>
    <w:p w:rsidR="00F76F4F" w:rsidRDefault="00F76F4F" w:rsidP="006D4869">
      <w:pPr>
        <w:spacing w:before="0"/>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180"/>
      </w:tblGrid>
      <w:tr w:rsidR="00F76F4F" w:rsidRPr="00F76F4F" w:rsidTr="00F76F4F">
        <w:tc>
          <w:tcPr>
            <w:tcW w:w="1685" w:type="pct"/>
            <w:shd w:val="clear" w:color="auto" w:fill="FABF8F"/>
            <w:vAlign w:val="center"/>
          </w:tcPr>
          <w:p w:rsidR="00F76F4F" w:rsidRPr="00F76F4F" w:rsidRDefault="00F76F4F" w:rsidP="006D4869">
            <w:pPr>
              <w:spacing w:before="0"/>
              <w:rPr>
                <w:b/>
              </w:rPr>
            </w:pPr>
            <w:r w:rsidRPr="00F76F4F">
              <w:rPr>
                <w:b/>
              </w:rPr>
              <w:t>Cíl 2 </w:t>
            </w:r>
          </w:p>
        </w:tc>
        <w:tc>
          <w:tcPr>
            <w:tcW w:w="3315" w:type="pct"/>
            <w:shd w:val="clear" w:color="auto" w:fill="FABF8F"/>
          </w:tcPr>
          <w:p w:rsidR="00F76F4F" w:rsidRPr="00F76F4F" w:rsidRDefault="00F76F4F" w:rsidP="006D4869">
            <w:pPr>
              <w:spacing w:before="0"/>
              <w:rPr>
                <w:b/>
              </w:rPr>
            </w:pPr>
            <w:r w:rsidRPr="00F76F4F">
              <w:rPr>
                <w:b/>
              </w:rPr>
              <w:t xml:space="preserve">Rozvoj a aktualizace aplikace </w:t>
            </w:r>
            <w:proofErr w:type="spellStart"/>
            <w:r w:rsidRPr="00F76F4F">
              <w:rPr>
                <w:b/>
              </w:rPr>
              <w:t>KISSoS</w:t>
            </w:r>
            <w:proofErr w:type="spellEnd"/>
          </w:p>
        </w:tc>
      </w:tr>
      <w:tr w:rsidR="00F76F4F" w:rsidRPr="00F76F4F" w:rsidTr="00947D39">
        <w:trPr>
          <w:trHeight w:val="392"/>
        </w:trPr>
        <w:tc>
          <w:tcPr>
            <w:tcW w:w="1685" w:type="pct"/>
            <w:tcBorders>
              <w:bottom w:val="single" w:sz="12" w:space="0" w:color="auto"/>
            </w:tcBorders>
            <w:shd w:val="clear" w:color="auto" w:fill="CCECFF"/>
            <w:vAlign w:val="center"/>
          </w:tcPr>
          <w:p w:rsidR="00F76F4F" w:rsidRPr="00F76F4F" w:rsidRDefault="00F76F4F" w:rsidP="006D4869">
            <w:pPr>
              <w:spacing w:before="0"/>
              <w:rPr>
                <w:b/>
              </w:rPr>
            </w:pPr>
            <w:r w:rsidRPr="00F76F4F">
              <w:rPr>
                <w:b/>
              </w:rPr>
              <w:t>Opatření 2.1</w:t>
            </w:r>
          </w:p>
        </w:tc>
        <w:tc>
          <w:tcPr>
            <w:tcW w:w="3315" w:type="pct"/>
            <w:tcBorders>
              <w:bottom w:val="single" w:sz="12" w:space="0" w:color="auto"/>
            </w:tcBorders>
            <w:shd w:val="clear" w:color="auto" w:fill="CCECFF"/>
            <w:vAlign w:val="center"/>
          </w:tcPr>
          <w:p w:rsidR="00F76F4F" w:rsidRPr="00F76F4F" w:rsidRDefault="00F76F4F" w:rsidP="00947D39">
            <w:pPr>
              <w:spacing w:before="0"/>
              <w:jc w:val="left"/>
              <w:rPr>
                <w:b/>
              </w:rPr>
            </w:pPr>
            <w:r w:rsidRPr="00F76F4F">
              <w:rPr>
                <w:b/>
              </w:rPr>
              <w:t xml:space="preserve">Aktualizace a rozvoj stávajících modulů </w:t>
            </w:r>
            <w:proofErr w:type="spellStart"/>
            <w:r w:rsidRPr="00F76F4F">
              <w:rPr>
                <w:b/>
              </w:rPr>
              <w:t>KISSoS</w:t>
            </w:r>
            <w:proofErr w:type="spellEnd"/>
          </w:p>
        </w:tc>
      </w:tr>
      <w:tr w:rsidR="00F76F4F" w:rsidRPr="00F76F4F" w:rsidTr="00F76F4F">
        <w:tc>
          <w:tcPr>
            <w:tcW w:w="1685"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tcBorders>
          </w:tcPr>
          <w:p w:rsidR="00F76F4F" w:rsidRPr="00F76F4F" w:rsidRDefault="00F76F4F" w:rsidP="00947D39">
            <w:pPr>
              <w:spacing w:before="0"/>
            </w:pPr>
            <w:r w:rsidRPr="00F76F4F">
              <w:t xml:space="preserve">Aktualizace jádra a modulů aplikace </w:t>
            </w:r>
            <w:proofErr w:type="spellStart"/>
            <w:r w:rsidRPr="00F76F4F">
              <w:t>KISSoS</w:t>
            </w:r>
            <w:proofErr w:type="spellEnd"/>
            <w:r w:rsidRPr="00F76F4F">
              <w:t xml:space="preserve"> („</w:t>
            </w:r>
            <w:proofErr w:type="spellStart"/>
            <w:r w:rsidRPr="00F76F4F">
              <w:t>Benchmarking</w:t>
            </w:r>
            <w:proofErr w:type="spellEnd"/>
            <w:r w:rsidRPr="00F76F4F">
              <w:t xml:space="preserve"> poskytovatelů sociálních služeb OK“, „Krajská síť sociálních služeb“, „Dotační řízení“, „Podpora vyrovnávací platby“, „MPSV výkaznictví“, „Dotační řízení obcí“, „Elektronický katalog poskytovatelů sociálních služeb v Olomouckém kraji“), v</w:t>
            </w:r>
            <w:r w:rsidR="00947D39">
              <w:t> </w:t>
            </w:r>
            <w:r w:rsidRPr="00F76F4F">
              <w:t xml:space="preserve">návaznosti na zvýšení efektivity sběru dat a jejich využití. Aktualizace </w:t>
            </w:r>
            <w:r w:rsidR="001672EB">
              <w:t xml:space="preserve">stávajících </w:t>
            </w:r>
            <w:r w:rsidRPr="00F76F4F">
              <w:t xml:space="preserve">modulů </w:t>
            </w:r>
            <w:proofErr w:type="spellStart"/>
            <w:r w:rsidRPr="00F76F4F">
              <w:t>KISSoS</w:t>
            </w:r>
            <w:proofErr w:type="spellEnd"/>
            <w:r w:rsidRPr="00F76F4F">
              <w:t xml:space="preserve"> a</w:t>
            </w:r>
            <w:r w:rsidR="00947D39">
              <w:t> </w:t>
            </w:r>
            <w:r w:rsidRPr="00F76F4F">
              <w:t xml:space="preserve">úprava sbíraných dat v souvislosti s připravovanými legislativními změnami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Předpokládaný dopad opatření</w:t>
            </w:r>
          </w:p>
        </w:tc>
        <w:tc>
          <w:tcPr>
            <w:tcW w:w="3315" w:type="pct"/>
          </w:tcPr>
          <w:p w:rsidR="00F76F4F" w:rsidRPr="00F76F4F" w:rsidRDefault="00F76F4F" w:rsidP="00947D39">
            <w:pPr>
              <w:spacing w:before="0"/>
            </w:pPr>
            <w:r w:rsidRPr="00F76F4F">
              <w:t>Potřebné a validní množství vykazovaných dat a</w:t>
            </w:r>
            <w:r w:rsidR="00947D39">
              <w:t> </w:t>
            </w:r>
            <w:r w:rsidRPr="00F76F4F">
              <w:t xml:space="preserve">informací od poskytovatelů sociálních služeb v aktualizované aplikaci </w:t>
            </w:r>
            <w:proofErr w:type="spellStart"/>
            <w:r w:rsidRPr="00F76F4F">
              <w:t>KISSoS</w:t>
            </w:r>
            <w:proofErr w:type="spellEnd"/>
            <w:r w:rsidRPr="00F76F4F">
              <w:t>, využitelných pro</w:t>
            </w:r>
            <w:r w:rsidR="00947D39">
              <w:t> </w:t>
            </w:r>
            <w:r w:rsidRPr="00F76F4F">
              <w:t>aktualizaci sítě sociálních služeb OK, aktualizované v souladu se zjištěnými potřebami osob na území OK, dostupnými finančními a jinými zdroji</w:t>
            </w:r>
            <w:r w:rsidR="009C6C40">
              <w:t>,</w:t>
            </w:r>
            <w:r w:rsidRPr="00F76F4F">
              <w:t xml:space="preserve"> splňující kritéria hospodárnosti a účelného využití dotace </w:t>
            </w:r>
          </w:p>
        </w:tc>
      </w:tr>
      <w:tr w:rsidR="00F76F4F" w:rsidRPr="00F76F4F" w:rsidTr="00F76F4F">
        <w:trPr>
          <w:trHeight w:val="416"/>
        </w:trPr>
        <w:tc>
          <w:tcPr>
            <w:tcW w:w="1685"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tcPr>
          <w:p w:rsidR="00F76F4F" w:rsidRPr="00F76F4F" w:rsidRDefault="00F76F4F" w:rsidP="006D4869">
            <w:pPr>
              <w:numPr>
                <w:ilvl w:val="0"/>
                <w:numId w:val="43"/>
              </w:numPr>
              <w:spacing w:before="0"/>
            </w:pPr>
            <w:r w:rsidRPr="00F76F4F">
              <w:t xml:space="preserve">Aktualizace aplikačního prostředí a funkcí </w:t>
            </w:r>
            <w:proofErr w:type="spellStart"/>
            <w:r w:rsidRPr="00F76F4F">
              <w:t>KISSoS</w:t>
            </w:r>
            <w:proofErr w:type="spellEnd"/>
          </w:p>
          <w:p w:rsidR="00F76F4F" w:rsidRPr="00F76F4F" w:rsidRDefault="00F76F4F" w:rsidP="006D4869">
            <w:pPr>
              <w:numPr>
                <w:ilvl w:val="0"/>
                <w:numId w:val="43"/>
              </w:numPr>
              <w:spacing w:before="0"/>
            </w:pPr>
            <w:r w:rsidRPr="00F76F4F">
              <w:t>Nastavení nových metrik a výkonnostních ukazatelů</w:t>
            </w:r>
          </w:p>
          <w:p w:rsidR="00F76F4F" w:rsidRPr="00F76F4F" w:rsidRDefault="00F76F4F" w:rsidP="006D4869">
            <w:pPr>
              <w:numPr>
                <w:ilvl w:val="0"/>
                <w:numId w:val="43"/>
              </w:numPr>
              <w:spacing w:before="0"/>
            </w:pPr>
            <w:r w:rsidRPr="00F76F4F">
              <w:t>Aktualizace metodiky pro sběr dat</w:t>
            </w:r>
          </w:p>
          <w:p w:rsidR="00F76F4F" w:rsidRPr="00F76F4F" w:rsidRDefault="00F76F4F" w:rsidP="006D4869">
            <w:pPr>
              <w:numPr>
                <w:ilvl w:val="0"/>
                <w:numId w:val="43"/>
              </w:numPr>
              <w:spacing w:before="0"/>
            </w:pPr>
            <w:r w:rsidRPr="00F76F4F">
              <w:t>Rozvoj nových funkcí, filtrů a technických uživatelsky příznivějších atributů jednotlivých modulů, v návaznosti na nově definované potřeby vedoucí k získávání a sjednocení validních dat</w:t>
            </w:r>
          </w:p>
          <w:p w:rsidR="00F76F4F" w:rsidRPr="00F76F4F" w:rsidRDefault="00F76F4F" w:rsidP="006D4869">
            <w:pPr>
              <w:numPr>
                <w:ilvl w:val="0"/>
                <w:numId w:val="43"/>
              </w:numPr>
              <w:spacing w:before="0"/>
            </w:pPr>
            <w:r w:rsidRPr="00F76F4F">
              <w:t>Zvýšení bezpečnosti a kontrola dat, aktualizace systému pro vykazování a reportování dat poskytovatelům sociálních služeb</w:t>
            </w:r>
          </w:p>
          <w:p w:rsidR="00F76F4F" w:rsidRPr="00F76F4F" w:rsidRDefault="00F76F4F" w:rsidP="006D4869">
            <w:pPr>
              <w:numPr>
                <w:ilvl w:val="0"/>
                <w:numId w:val="43"/>
              </w:numPr>
              <w:spacing w:before="0"/>
            </w:pPr>
            <w:r w:rsidRPr="00F76F4F">
              <w:t>Aktualizace uživatelských příruček pro práci s</w:t>
            </w:r>
            <w:r w:rsidR="00947D39">
              <w:t> </w:t>
            </w:r>
            <w:r w:rsidRPr="00F76F4F">
              <w:t xml:space="preserve"> jednotlivými moduly aplikace</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Pr>
          <w:p w:rsidR="00F76F4F" w:rsidRPr="00F76F4F" w:rsidRDefault="00F76F4F" w:rsidP="006D4869">
            <w:pPr>
              <w:spacing w:before="0"/>
            </w:pPr>
            <w:r w:rsidRPr="00F76F4F">
              <w:t xml:space="preserve">OK, externí dodavatel aplikace a servisní podpory aplikace </w:t>
            </w:r>
            <w:proofErr w:type="spellStart"/>
            <w:r w:rsidRPr="00F76F4F">
              <w:t>KISSoS</w:t>
            </w:r>
            <w:proofErr w:type="spellEnd"/>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tcPr>
          <w:p w:rsidR="00F76F4F" w:rsidRPr="00F76F4F" w:rsidRDefault="00F76F4F" w:rsidP="006D4869">
            <w:pPr>
              <w:spacing w:before="0"/>
            </w:pPr>
            <w:r w:rsidRPr="00F76F4F">
              <w:t xml:space="preserve">2018 – 2020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Finanční zdroje</w:t>
            </w:r>
          </w:p>
        </w:tc>
        <w:tc>
          <w:tcPr>
            <w:tcW w:w="3315" w:type="pct"/>
          </w:tcPr>
          <w:p w:rsidR="00F76F4F" w:rsidRPr="00F76F4F" w:rsidRDefault="00F76F4F" w:rsidP="006D4869">
            <w:pPr>
              <w:spacing w:before="0"/>
            </w:pPr>
            <w:r w:rsidRPr="00F76F4F">
              <w:t>OK, EU/ESF</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Pr>
          <w:p w:rsidR="00F76F4F" w:rsidRPr="00F76F4F" w:rsidRDefault="00F76F4F" w:rsidP="006D4869">
            <w:pPr>
              <w:numPr>
                <w:ilvl w:val="0"/>
                <w:numId w:val="45"/>
              </w:numPr>
              <w:spacing w:before="0"/>
            </w:pPr>
            <w:r w:rsidRPr="00F76F4F">
              <w:t xml:space="preserve">Aktualizované moduly </w:t>
            </w:r>
            <w:proofErr w:type="spellStart"/>
            <w:r w:rsidRPr="00F76F4F">
              <w:t>KISSoS</w:t>
            </w:r>
            <w:proofErr w:type="spellEnd"/>
          </w:p>
          <w:p w:rsidR="00F76F4F" w:rsidRPr="00F76F4F" w:rsidRDefault="00F76F4F" w:rsidP="006D4869">
            <w:pPr>
              <w:numPr>
                <w:ilvl w:val="0"/>
                <w:numId w:val="45"/>
              </w:numPr>
              <w:spacing w:before="0"/>
            </w:pPr>
            <w:r w:rsidRPr="00F76F4F">
              <w:t xml:space="preserve">Aktualizovaná uživatelská příručka </w:t>
            </w:r>
          </w:p>
        </w:tc>
      </w:tr>
      <w:tr w:rsidR="00F76F4F" w:rsidRPr="00F76F4F" w:rsidTr="00947D39">
        <w:trPr>
          <w:trHeight w:val="416"/>
        </w:trPr>
        <w:tc>
          <w:tcPr>
            <w:tcW w:w="1685" w:type="pct"/>
            <w:tcBorders>
              <w:bottom w:val="single" w:sz="12" w:space="0" w:color="auto"/>
            </w:tcBorders>
            <w:shd w:val="clear" w:color="auto" w:fill="CCECFF"/>
            <w:vAlign w:val="center"/>
          </w:tcPr>
          <w:p w:rsidR="00F76F4F" w:rsidRPr="00F76F4F" w:rsidRDefault="00F76F4F" w:rsidP="006D4869">
            <w:pPr>
              <w:spacing w:before="0"/>
              <w:rPr>
                <w:b/>
              </w:rPr>
            </w:pPr>
            <w:r w:rsidRPr="00F76F4F">
              <w:rPr>
                <w:b/>
              </w:rPr>
              <w:t>Opatření 2.2</w:t>
            </w:r>
          </w:p>
        </w:tc>
        <w:tc>
          <w:tcPr>
            <w:tcW w:w="3315" w:type="pct"/>
            <w:tcBorders>
              <w:bottom w:val="single" w:sz="12" w:space="0" w:color="auto"/>
            </w:tcBorders>
            <w:shd w:val="clear" w:color="auto" w:fill="CCECFF"/>
            <w:vAlign w:val="center"/>
          </w:tcPr>
          <w:p w:rsidR="00F76F4F" w:rsidRPr="00F76F4F" w:rsidRDefault="00F76F4F" w:rsidP="00947D39">
            <w:pPr>
              <w:spacing w:before="0"/>
              <w:jc w:val="left"/>
              <w:rPr>
                <w:b/>
              </w:rPr>
            </w:pPr>
            <w:r w:rsidRPr="00F76F4F">
              <w:rPr>
                <w:b/>
              </w:rPr>
              <w:t>Modul „Plánování sociálních služeb“</w:t>
            </w:r>
          </w:p>
        </w:tc>
      </w:tr>
      <w:tr w:rsidR="00F76F4F" w:rsidRPr="00F76F4F" w:rsidTr="00F76F4F">
        <w:tc>
          <w:tcPr>
            <w:tcW w:w="1685"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tcBorders>
          </w:tcPr>
          <w:p w:rsidR="00F76F4F" w:rsidRPr="00F76F4F" w:rsidRDefault="00F76F4F" w:rsidP="00947D39">
            <w:pPr>
              <w:spacing w:before="0"/>
            </w:pPr>
            <w:r w:rsidRPr="00F76F4F">
              <w:t xml:space="preserve">Rozvoj aplikace </w:t>
            </w:r>
            <w:proofErr w:type="spellStart"/>
            <w:r w:rsidRPr="00F76F4F">
              <w:t>KISSoS</w:t>
            </w:r>
            <w:proofErr w:type="spellEnd"/>
            <w:r w:rsidRPr="00F76F4F">
              <w:t xml:space="preserve"> prostřednictvím zhotovení </w:t>
            </w:r>
            <w:r w:rsidR="001672EB">
              <w:t xml:space="preserve">nového </w:t>
            </w:r>
            <w:r w:rsidRPr="00F76F4F">
              <w:t xml:space="preserve">modulu </w:t>
            </w:r>
            <w:r w:rsidR="009C6C40">
              <w:t>„</w:t>
            </w:r>
            <w:r w:rsidRPr="00F76F4F">
              <w:t>Plánování sociálních služeb</w:t>
            </w:r>
            <w:r w:rsidR="009C6C40">
              <w:t>“</w:t>
            </w:r>
            <w:r w:rsidRPr="00F76F4F">
              <w:t xml:space="preserve"> využitelným pro komunitní plánování na obecní a</w:t>
            </w:r>
            <w:r w:rsidR="00947D39">
              <w:t> </w:t>
            </w:r>
            <w:r w:rsidRPr="00F76F4F">
              <w:t>krajské úrovni. Obsahem modulu bude jednotně nastavená struktura komunitních plánů s on-line formuláři určenými ke každoroční evaluaci a</w:t>
            </w:r>
            <w:r w:rsidR="00947D39">
              <w:t> </w:t>
            </w:r>
            <w:r w:rsidRPr="00F76F4F">
              <w:t>vyhodnocení naplnění cílů a opatření jednotlivých komunitních plánů. Vyplněná a aktualizovaná Karta plánujících lokalit využitelná pro plánování jak na</w:t>
            </w:r>
            <w:r w:rsidR="00947D39">
              <w:t> </w:t>
            </w:r>
            <w:r w:rsidRPr="00F76F4F">
              <w:t>obecní, tak krajské úrovni</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Předpokládaný dopad opatření</w:t>
            </w:r>
          </w:p>
        </w:tc>
        <w:tc>
          <w:tcPr>
            <w:tcW w:w="3315" w:type="pct"/>
          </w:tcPr>
          <w:p w:rsidR="00F76F4F" w:rsidRPr="00F76F4F" w:rsidRDefault="00F76F4F" w:rsidP="000B4D91">
            <w:pPr>
              <w:spacing w:before="0"/>
            </w:pPr>
            <w:r w:rsidRPr="00F76F4F">
              <w:t xml:space="preserve">Jednotně nastavená struktura komunitních plánů využitelných pro plánování sociálních služeb na krajské úrovni. Vznik </w:t>
            </w:r>
            <w:proofErr w:type="spellStart"/>
            <w:r w:rsidRPr="00F76F4F">
              <w:t>provazby</w:t>
            </w:r>
            <w:proofErr w:type="spellEnd"/>
            <w:r w:rsidRPr="00F76F4F">
              <w:t xml:space="preserve"> mezi plánujícími lokalitami prostřednictvím dostupných informací vkládaných do</w:t>
            </w:r>
            <w:r w:rsidR="000B4D91">
              <w:t> </w:t>
            </w:r>
            <w:r w:rsidRPr="00F76F4F">
              <w:t xml:space="preserve">modulu s možností zpracování jednotných evaluačních zpráv  využitelných pro další plánovací období </w:t>
            </w:r>
          </w:p>
        </w:tc>
      </w:tr>
      <w:tr w:rsidR="00F76F4F" w:rsidRPr="00F76F4F" w:rsidTr="00F76F4F">
        <w:trPr>
          <w:trHeight w:val="416"/>
        </w:trPr>
        <w:tc>
          <w:tcPr>
            <w:tcW w:w="1685"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tcPr>
          <w:p w:rsidR="00F76F4F" w:rsidRPr="00F76F4F" w:rsidRDefault="00F76F4F" w:rsidP="006D4869">
            <w:pPr>
              <w:numPr>
                <w:ilvl w:val="0"/>
                <w:numId w:val="70"/>
              </w:numPr>
              <w:spacing w:before="0"/>
            </w:pPr>
            <w:r w:rsidRPr="00F76F4F">
              <w:t>Nastavení modulu „Plánování sociálních služeb</w:t>
            </w:r>
            <w:r w:rsidR="008A7F31">
              <w:t>“</w:t>
            </w:r>
            <w:r w:rsidRPr="00F76F4F">
              <w:t xml:space="preserve"> s přístupem pro koordinátory plánování plánujících lokalit z území OK, členy Skupiny ORP a pověřené osoby, jehož obsahem bude:</w:t>
            </w:r>
          </w:p>
          <w:p w:rsidR="00F76F4F" w:rsidRPr="00F76F4F" w:rsidRDefault="00F76F4F" w:rsidP="006D4869">
            <w:pPr>
              <w:numPr>
                <w:ilvl w:val="0"/>
                <w:numId w:val="71"/>
              </w:numPr>
              <w:spacing w:before="0"/>
            </w:pPr>
            <w:r w:rsidRPr="00F76F4F">
              <w:t>On-line formuláře pro jednotnou strukturu komunitních plánů</w:t>
            </w:r>
          </w:p>
          <w:p w:rsidR="00F76F4F" w:rsidRPr="00F76F4F" w:rsidRDefault="00F76F4F" w:rsidP="006D4869">
            <w:pPr>
              <w:numPr>
                <w:ilvl w:val="0"/>
                <w:numId w:val="71"/>
              </w:numPr>
              <w:spacing w:before="0"/>
            </w:pPr>
            <w:r w:rsidRPr="00F76F4F">
              <w:t>Karty plánující lokality (ORP, obec, mikroregion, MAS)</w:t>
            </w:r>
          </w:p>
          <w:p w:rsidR="00F76F4F" w:rsidRPr="00F76F4F" w:rsidRDefault="00F76F4F" w:rsidP="006D4869">
            <w:pPr>
              <w:numPr>
                <w:ilvl w:val="0"/>
                <w:numId w:val="71"/>
              </w:numPr>
              <w:spacing w:before="0"/>
            </w:pPr>
            <w:r w:rsidRPr="00F76F4F">
              <w:t>On-line formuláře určené ke každoroční jednotné evaluaci komunitních plánů a</w:t>
            </w:r>
            <w:r w:rsidR="00070395">
              <w:t> </w:t>
            </w:r>
            <w:r w:rsidRPr="00F76F4F">
              <w:t>vyhodnocení naplnění cílů a opatření daného plánu</w:t>
            </w:r>
          </w:p>
          <w:p w:rsidR="00F76F4F" w:rsidRPr="00F76F4F" w:rsidRDefault="00F76F4F" w:rsidP="006D4869">
            <w:pPr>
              <w:numPr>
                <w:ilvl w:val="0"/>
                <w:numId w:val="71"/>
              </w:numPr>
              <w:spacing w:before="0"/>
            </w:pPr>
            <w:r w:rsidRPr="00F76F4F">
              <w:t>Propojení informací z modulu „Obce – potřebnost sociálních služeb“ a z</w:t>
            </w:r>
            <w:r w:rsidR="009C6C40">
              <w:t xml:space="preserve"> modulu</w:t>
            </w:r>
            <w:r w:rsidRPr="00F76F4F">
              <w:t xml:space="preserve"> „Mapy trhu sociálních služeb a sociálních jevů (nepříznivých sociálních situací) v</w:t>
            </w:r>
            <w:r w:rsidR="0096631C">
              <w:t xml:space="preserve"> </w:t>
            </w:r>
            <w:r w:rsidRPr="00F76F4F">
              <w:t>OK“</w:t>
            </w:r>
          </w:p>
          <w:p w:rsidR="00F76F4F" w:rsidRPr="00F76F4F" w:rsidRDefault="00F76F4F" w:rsidP="006D4869">
            <w:pPr>
              <w:numPr>
                <w:ilvl w:val="0"/>
                <w:numId w:val="71"/>
              </w:numPr>
              <w:spacing w:before="0"/>
            </w:pPr>
            <w:r w:rsidRPr="00F76F4F">
              <w:t>Nastavení filtru k vyhledávání opatření a cílů dle cílových skupin, druhů sociálních služeb, poskytovatelů sociálních služeb, území, aj</w:t>
            </w:r>
          </w:p>
          <w:p w:rsidR="00F76F4F" w:rsidRPr="00F76F4F" w:rsidRDefault="00F76F4F" w:rsidP="006D4869">
            <w:pPr>
              <w:numPr>
                <w:ilvl w:val="0"/>
                <w:numId w:val="70"/>
              </w:numPr>
              <w:spacing w:before="0"/>
            </w:pPr>
            <w:r w:rsidRPr="00F76F4F">
              <w:t xml:space="preserve">Proškolení a metodické vedení uživatelů modulu </w:t>
            </w:r>
          </w:p>
          <w:p w:rsidR="00F76F4F" w:rsidRPr="00F76F4F" w:rsidRDefault="00F76F4F" w:rsidP="006D4869">
            <w:pPr>
              <w:numPr>
                <w:ilvl w:val="0"/>
                <w:numId w:val="70"/>
              </w:numPr>
              <w:spacing w:before="0"/>
            </w:pPr>
            <w:r w:rsidRPr="00F76F4F">
              <w:t xml:space="preserve">Vznik metodické příručky pro uživatele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Pr>
          <w:p w:rsidR="00F76F4F" w:rsidRPr="00F76F4F" w:rsidRDefault="00F76F4F" w:rsidP="006D4869">
            <w:pPr>
              <w:spacing w:before="0"/>
            </w:pPr>
            <w:r w:rsidRPr="00F76F4F">
              <w:t xml:space="preserve">OK, zástupci plánujících lokalit, externí dodavatel aplikace a servisní podpory aplikace </w:t>
            </w:r>
            <w:proofErr w:type="spellStart"/>
            <w:r w:rsidRPr="00F76F4F">
              <w:t>KISSoS</w:t>
            </w:r>
            <w:proofErr w:type="spellEnd"/>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tcPr>
          <w:p w:rsidR="00F76F4F" w:rsidRPr="00F76F4F" w:rsidRDefault="00F76F4F" w:rsidP="006D4869">
            <w:pPr>
              <w:spacing w:before="0"/>
            </w:pPr>
            <w:r w:rsidRPr="00F76F4F">
              <w:t xml:space="preserve">2018 – 2020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Finanční zdroje</w:t>
            </w:r>
          </w:p>
        </w:tc>
        <w:tc>
          <w:tcPr>
            <w:tcW w:w="3315" w:type="pct"/>
          </w:tcPr>
          <w:p w:rsidR="00F76F4F" w:rsidRPr="00F76F4F" w:rsidRDefault="00F76F4F" w:rsidP="006D4869">
            <w:pPr>
              <w:spacing w:before="0"/>
            </w:pPr>
            <w:r w:rsidRPr="00F76F4F">
              <w:t>OK, EU/ ESF</w:t>
            </w:r>
          </w:p>
        </w:tc>
      </w:tr>
      <w:tr w:rsidR="00F76F4F" w:rsidRPr="00F76F4F" w:rsidTr="00F76F4F">
        <w:tc>
          <w:tcPr>
            <w:tcW w:w="1685" w:type="pct"/>
            <w:tcBorders>
              <w:bottom w:val="single" w:sz="4" w:space="0" w:color="auto"/>
            </w:tcBorders>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p w:rsidR="00F76F4F" w:rsidRPr="00F76F4F" w:rsidRDefault="00F76F4F" w:rsidP="006D4869">
            <w:pPr>
              <w:spacing w:before="0"/>
              <w:rPr>
                <w:b/>
              </w:rPr>
            </w:pPr>
          </w:p>
        </w:tc>
        <w:tc>
          <w:tcPr>
            <w:tcW w:w="3315" w:type="pct"/>
            <w:tcBorders>
              <w:bottom w:val="single" w:sz="4" w:space="0" w:color="auto"/>
            </w:tcBorders>
          </w:tcPr>
          <w:p w:rsidR="00F76F4F" w:rsidRPr="00F76F4F" w:rsidRDefault="00F76F4F" w:rsidP="006D4869">
            <w:pPr>
              <w:numPr>
                <w:ilvl w:val="0"/>
                <w:numId w:val="45"/>
              </w:numPr>
              <w:spacing w:before="0"/>
            </w:pPr>
            <w:r w:rsidRPr="00F76F4F">
              <w:t>Funkční modul „Plánování sociálních služeb“</w:t>
            </w:r>
          </w:p>
          <w:p w:rsidR="00F76F4F" w:rsidRPr="00F76F4F" w:rsidRDefault="00F76F4F" w:rsidP="006D4869">
            <w:pPr>
              <w:numPr>
                <w:ilvl w:val="0"/>
                <w:numId w:val="45"/>
              </w:numPr>
              <w:spacing w:before="0"/>
            </w:pPr>
            <w:r w:rsidRPr="00F76F4F">
              <w:t>Vytvořená metodická příručka pro uživatele</w:t>
            </w:r>
          </w:p>
          <w:p w:rsidR="00F76F4F" w:rsidRPr="00F76F4F" w:rsidRDefault="00F76F4F" w:rsidP="006D4869">
            <w:pPr>
              <w:numPr>
                <w:ilvl w:val="0"/>
                <w:numId w:val="45"/>
              </w:numPr>
              <w:spacing w:before="0"/>
            </w:pPr>
            <w:r w:rsidRPr="00F76F4F">
              <w:t>Proškolení uživatelé modulu</w:t>
            </w:r>
          </w:p>
        </w:tc>
      </w:tr>
      <w:tr w:rsidR="00F76F4F" w:rsidRPr="00F76F4F" w:rsidTr="000B4D91">
        <w:tc>
          <w:tcPr>
            <w:tcW w:w="1685" w:type="pct"/>
            <w:tcBorders>
              <w:bottom w:val="single" w:sz="12" w:space="0" w:color="auto"/>
            </w:tcBorders>
            <w:shd w:val="clear" w:color="auto" w:fill="CCECFF"/>
            <w:vAlign w:val="center"/>
          </w:tcPr>
          <w:p w:rsidR="00F76F4F" w:rsidRPr="00F76F4F" w:rsidRDefault="00F76F4F" w:rsidP="000B4D91">
            <w:pPr>
              <w:spacing w:before="0"/>
              <w:jc w:val="left"/>
              <w:rPr>
                <w:b/>
              </w:rPr>
            </w:pPr>
            <w:r w:rsidRPr="00F76F4F">
              <w:rPr>
                <w:b/>
              </w:rPr>
              <w:t>Opatření 2.3</w:t>
            </w:r>
          </w:p>
        </w:tc>
        <w:tc>
          <w:tcPr>
            <w:tcW w:w="3315" w:type="pct"/>
            <w:tcBorders>
              <w:bottom w:val="single" w:sz="12" w:space="0" w:color="auto"/>
            </w:tcBorders>
            <w:shd w:val="clear" w:color="auto" w:fill="CCECFF"/>
          </w:tcPr>
          <w:p w:rsidR="00F76F4F" w:rsidRPr="00F76F4F" w:rsidRDefault="00F76F4F" w:rsidP="006D4869">
            <w:pPr>
              <w:spacing w:before="0"/>
              <w:rPr>
                <w:b/>
              </w:rPr>
            </w:pPr>
            <w:r w:rsidRPr="00F76F4F">
              <w:rPr>
                <w:b/>
              </w:rPr>
              <w:t>Modul „Evidence žadatelů a uživatelů sociálních služeb, monitoring výskytu nepříznivých sociálních situací na území OK“</w:t>
            </w:r>
          </w:p>
        </w:tc>
      </w:tr>
      <w:tr w:rsidR="00F76F4F" w:rsidRPr="00F76F4F" w:rsidTr="00F76F4F">
        <w:tc>
          <w:tcPr>
            <w:tcW w:w="1685"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tcBorders>
          </w:tcPr>
          <w:p w:rsidR="00F76F4F" w:rsidRPr="00F76F4F" w:rsidRDefault="00F76F4F" w:rsidP="008A7F31">
            <w:pPr>
              <w:spacing w:before="0"/>
            </w:pPr>
            <w:r w:rsidRPr="00F76F4F">
              <w:t>Opatření je zaměřeno na získání objektivních informací o zjištěné potřebnosti kapacity sociálních služeb prostřednictvím nového systému zaměřeného na</w:t>
            </w:r>
            <w:r w:rsidR="008A7F31">
              <w:t> </w:t>
            </w:r>
            <w:r w:rsidRPr="00F76F4F">
              <w:t xml:space="preserve">evidenci počtu podaných žádostí do jednotlivých sociálních služeb zařazených v síti sociálních služeb OK. Zákonnou možností podávat </w:t>
            </w:r>
            <w:r w:rsidR="00947D39">
              <w:t xml:space="preserve">více </w:t>
            </w:r>
            <w:r w:rsidRPr="00F76F4F">
              <w:t>žádos</w:t>
            </w:r>
            <w:r w:rsidR="00F31484">
              <w:t>tí</w:t>
            </w:r>
            <w:r w:rsidRPr="00F76F4F">
              <w:t xml:space="preserve"> o</w:t>
            </w:r>
            <w:r w:rsidR="00947D39">
              <w:t> </w:t>
            </w:r>
            <w:r w:rsidRPr="00F76F4F">
              <w:t>poskytnutí</w:t>
            </w:r>
            <w:r w:rsidR="00947D39">
              <w:t xml:space="preserve"> služby</w:t>
            </w:r>
            <w:r w:rsidRPr="00F76F4F">
              <w:t xml:space="preserve"> </w:t>
            </w:r>
            <w:r w:rsidR="00947D39">
              <w:t>(</w:t>
            </w:r>
            <w:r w:rsidRPr="00F76F4F">
              <w:t>především pobytov</w:t>
            </w:r>
            <w:r w:rsidR="00947D39">
              <w:t>é)</w:t>
            </w:r>
            <w:r w:rsidRPr="00F76F4F">
              <w:t xml:space="preserve"> ze</w:t>
            </w:r>
            <w:r w:rsidR="00947D39">
              <w:t xml:space="preserve"> strany potenciálních uživatelů</w:t>
            </w:r>
            <w:r w:rsidRPr="00F76F4F">
              <w:t xml:space="preserve"> vznikají zkreslené a nepřesné informace o</w:t>
            </w:r>
            <w:r w:rsidR="00947D39">
              <w:t> </w:t>
            </w:r>
            <w:r w:rsidRPr="00F76F4F">
              <w:t xml:space="preserve">potřebnosti kapacit sociálních služeb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Předpokládaný dopad opatření</w:t>
            </w:r>
          </w:p>
        </w:tc>
        <w:tc>
          <w:tcPr>
            <w:tcW w:w="3315" w:type="pct"/>
          </w:tcPr>
          <w:p w:rsidR="00F76F4F" w:rsidRPr="00F76F4F" w:rsidRDefault="00F76F4F" w:rsidP="008A7F31">
            <w:pPr>
              <w:spacing w:before="0"/>
            </w:pPr>
            <w:r w:rsidRPr="00F76F4F">
              <w:t>OK získá prostřednictvím nově vytvořeného modulu objektivní informace vztahující se k počtu žadatelů o</w:t>
            </w:r>
            <w:r w:rsidR="008A7F31">
              <w:t> </w:t>
            </w:r>
            <w:r w:rsidRPr="00F76F4F">
              <w:t xml:space="preserve">jednotlivé druhy sociálních služeb na území OK, především u služeb pobytových. Informace z modulu budou využity při plánování sociálních služeb na krajské úrovni, aktualizaci sítě sociálních služeb a </w:t>
            </w:r>
            <w:proofErr w:type="spellStart"/>
            <w:r w:rsidRPr="00F76F4F">
              <w:t>reprofilizaci</w:t>
            </w:r>
            <w:proofErr w:type="spellEnd"/>
            <w:r w:rsidRPr="00F76F4F">
              <w:t xml:space="preserve"> stávajících sociálních služeb. Nově vzniklým modulem bude aktualizována územní působnost sociálních služeb a specifikace cílové skupiny uživatelů a řešení nepříznivé sociální situace (sociálních jevů), s přímým přenosem dat do modulu „Mapa trhu sociálních služeb</w:t>
            </w:r>
            <w:r w:rsidR="0096631C">
              <w:t xml:space="preserve"> a sociálních jevů v OK</w:t>
            </w:r>
            <w:r w:rsidRPr="00F76F4F">
              <w:t>“</w:t>
            </w:r>
          </w:p>
        </w:tc>
      </w:tr>
      <w:tr w:rsidR="00F76F4F" w:rsidRPr="00F76F4F" w:rsidTr="00F76F4F">
        <w:trPr>
          <w:trHeight w:val="620"/>
        </w:trPr>
        <w:tc>
          <w:tcPr>
            <w:tcW w:w="1685"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tcPr>
          <w:p w:rsidR="00F76F4F" w:rsidRPr="00F76F4F" w:rsidRDefault="00F76F4F" w:rsidP="006D4869">
            <w:pPr>
              <w:numPr>
                <w:ilvl w:val="0"/>
                <w:numId w:val="44"/>
              </w:numPr>
              <w:spacing w:before="0"/>
            </w:pPr>
            <w:r w:rsidRPr="00F76F4F">
              <w:t>Nastavení modulu „Evidence žadatelů a uživatelů sociálních služeb, monitoring výskytu nepříznivých sociálních situací na území OK“, jehož obsahem bude:</w:t>
            </w:r>
          </w:p>
          <w:p w:rsidR="00F76F4F" w:rsidRPr="00F76F4F" w:rsidRDefault="00F76F4F" w:rsidP="006D4869">
            <w:pPr>
              <w:numPr>
                <w:ilvl w:val="0"/>
                <w:numId w:val="72"/>
              </w:numPr>
              <w:spacing w:before="0"/>
            </w:pPr>
            <w:r w:rsidRPr="00F76F4F">
              <w:t>Seznam žadatelů a uživatelů jednotlivých sociálních služeb uložených v systému pod unikátním kódem zaručující ochranu osobních údajů uživatele i žadatele</w:t>
            </w:r>
          </w:p>
          <w:p w:rsidR="00F76F4F" w:rsidRPr="00F76F4F" w:rsidRDefault="00F76F4F" w:rsidP="006D4869">
            <w:pPr>
              <w:numPr>
                <w:ilvl w:val="0"/>
                <w:numId w:val="72"/>
              </w:numPr>
              <w:spacing w:before="0"/>
            </w:pPr>
            <w:r w:rsidRPr="00F76F4F">
              <w:t>Aktualizace územní působnosti sociálních služeb (přesun z modulu „Benchmarking“) s počtem uživatelů k určitému datu a za období (4x ročně), specifikace cílové skupiny uživatelů a řešeného tématu nepříznivé sociální situace (sociálních jevů)</w:t>
            </w:r>
          </w:p>
          <w:p w:rsidR="00F76F4F" w:rsidRPr="00F76F4F" w:rsidRDefault="00F76F4F" w:rsidP="006D4869">
            <w:pPr>
              <w:numPr>
                <w:ilvl w:val="0"/>
                <w:numId w:val="72"/>
              </w:numPr>
              <w:spacing w:before="0"/>
            </w:pPr>
            <w:r w:rsidRPr="00F76F4F">
              <w:t xml:space="preserve">Přenos získaných dat do modulu „Mapa trhu sociálních služeb a sociálních jevů (nepříznivých sociálních situací) v OK“ </w:t>
            </w:r>
          </w:p>
          <w:p w:rsidR="00F76F4F" w:rsidRPr="00F76F4F" w:rsidRDefault="00F76F4F" w:rsidP="006D4869">
            <w:pPr>
              <w:numPr>
                <w:ilvl w:val="0"/>
                <w:numId w:val="72"/>
              </w:numPr>
              <w:spacing w:before="0"/>
            </w:pPr>
            <w:r w:rsidRPr="00F76F4F">
              <w:t>Seznam žadatelů vedených v evidenci a</w:t>
            </w:r>
            <w:r w:rsidR="00947D39">
              <w:t> </w:t>
            </w:r>
            <w:r w:rsidRPr="00F76F4F">
              <w:t>pořadníku sociální služby pod unikátním kódem, v systému přesné informace o počtu neuspokojených žadatelů v jednotlivých druzích sociálních služeb</w:t>
            </w:r>
          </w:p>
          <w:p w:rsidR="00F76F4F" w:rsidRPr="00F76F4F" w:rsidRDefault="00F76F4F" w:rsidP="006D4869">
            <w:pPr>
              <w:numPr>
                <w:ilvl w:val="0"/>
                <w:numId w:val="72"/>
              </w:numPr>
              <w:spacing w:before="0"/>
            </w:pPr>
            <w:r w:rsidRPr="00F76F4F">
              <w:t>Sledování počtu uspokojených žadatelů z</w:t>
            </w:r>
            <w:r w:rsidR="00947D39">
              <w:t> </w:t>
            </w:r>
            <w:r w:rsidRPr="00F76F4F">
              <w:t>pořadníku žadatelů a počty uživatelů odcházejících ze služby</w:t>
            </w:r>
          </w:p>
          <w:p w:rsidR="00F76F4F" w:rsidRPr="00F76F4F" w:rsidRDefault="00F76F4F" w:rsidP="006D4869">
            <w:pPr>
              <w:numPr>
                <w:ilvl w:val="0"/>
                <w:numId w:val="72"/>
              </w:numPr>
              <w:spacing w:before="0"/>
            </w:pPr>
            <w:r w:rsidRPr="00F76F4F">
              <w:t>Sledování poptávky uživatelů - oblasti s</w:t>
            </w:r>
            <w:r w:rsidR="00947D39">
              <w:t> </w:t>
            </w:r>
            <w:r w:rsidRPr="00F76F4F">
              <w:t>neuspokojenou poptávkou (zobrazení poptávky po druhu sociální služby na webové interaktivní mapě) na základě zjištěné nepříznivé sociální situace</w:t>
            </w:r>
          </w:p>
          <w:p w:rsidR="00F76F4F" w:rsidRPr="00F76F4F" w:rsidRDefault="00F76F4F" w:rsidP="006D4869">
            <w:pPr>
              <w:numPr>
                <w:ilvl w:val="0"/>
                <w:numId w:val="72"/>
              </w:numPr>
              <w:spacing w:before="0"/>
            </w:pPr>
            <w:r w:rsidRPr="00F76F4F">
              <w:t>Evidence neobsazených míst u pobytových služeb a jejich kvantifikace</w:t>
            </w:r>
          </w:p>
          <w:p w:rsidR="00F76F4F" w:rsidRPr="00F76F4F" w:rsidRDefault="00F76F4F" w:rsidP="006D4869">
            <w:pPr>
              <w:numPr>
                <w:ilvl w:val="0"/>
                <w:numId w:val="44"/>
              </w:numPr>
              <w:spacing w:before="0"/>
            </w:pPr>
            <w:r w:rsidRPr="00F76F4F">
              <w:t>Proškolení a metodické vedení poskytovatelů sociálních služeb při evidenci žadatelů pro zajištění validity informací a jednotného systému vedení pořadníků</w:t>
            </w:r>
          </w:p>
          <w:p w:rsidR="00F76F4F" w:rsidRPr="00F76F4F" w:rsidRDefault="00F76F4F" w:rsidP="006D4869">
            <w:pPr>
              <w:numPr>
                <w:ilvl w:val="0"/>
                <w:numId w:val="44"/>
              </w:numPr>
              <w:spacing w:before="0"/>
            </w:pPr>
            <w:r w:rsidRPr="00F76F4F">
              <w:t>Vytvoření příručky pro uživatele modulu</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Pr>
          <w:p w:rsidR="00F76F4F" w:rsidRPr="00F76F4F" w:rsidRDefault="00F76F4F" w:rsidP="006D4869">
            <w:pPr>
              <w:spacing w:before="0"/>
            </w:pPr>
            <w:r w:rsidRPr="00F76F4F">
              <w:t xml:space="preserve">OK, externí dodavatel aplikace a servisní podpory aplikace </w:t>
            </w:r>
            <w:proofErr w:type="spellStart"/>
            <w:r w:rsidRPr="00F76F4F">
              <w:t>KISSoS</w:t>
            </w:r>
            <w:proofErr w:type="spellEnd"/>
            <w:r w:rsidRPr="00F76F4F">
              <w:t>, poskytovatelé sociálních služeb</w:t>
            </w:r>
          </w:p>
        </w:tc>
      </w:tr>
      <w:tr w:rsidR="00F76F4F" w:rsidRPr="00F76F4F" w:rsidTr="00F76F4F">
        <w:trPr>
          <w:trHeight w:val="170"/>
        </w:trPr>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tcPr>
          <w:p w:rsidR="00F76F4F" w:rsidRPr="00F76F4F" w:rsidRDefault="00F76F4F" w:rsidP="006D4869">
            <w:pPr>
              <w:spacing w:before="0"/>
            </w:pPr>
            <w:r w:rsidRPr="00F76F4F">
              <w:t xml:space="preserve">2018 – 2020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Finanční zdroje</w:t>
            </w:r>
          </w:p>
        </w:tc>
        <w:tc>
          <w:tcPr>
            <w:tcW w:w="3315" w:type="pct"/>
          </w:tcPr>
          <w:p w:rsidR="00F76F4F" w:rsidRPr="00F76F4F" w:rsidRDefault="00F76F4F" w:rsidP="006D4869">
            <w:pPr>
              <w:spacing w:before="0"/>
            </w:pPr>
            <w:r w:rsidRPr="00F76F4F">
              <w:t>OK, EU/ESF</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Pr>
          <w:p w:rsidR="00F76F4F" w:rsidRPr="00F76F4F" w:rsidRDefault="00F76F4F" w:rsidP="006D4869">
            <w:pPr>
              <w:numPr>
                <w:ilvl w:val="0"/>
                <w:numId w:val="45"/>
              </w:numPr>
              <w:spacing w:before="0"/>
            </w:pPr>
            <w:r w:rsidRPr="00F76F4F">
              <w:t>Modul „Evidence žadatelů a uživatelů sociálních služeb monitoring výskytu nepříznivých sociálních situací na území OK“</w:t>
            </w:r>
          </w:p>
          <w:p w:rsidR="00F76F4F" w:rsidRPr="00F76F4F" w:rsidRDefault="00F76F4F" w:rsidP="006D4869">
            <w:pPr>
              <w:numPr>
                <w:ilvl w:val="0"/>
                <w:numId w:val="45"/>
              </w:numPr>
              <w:spacing w:before="0"/>
            </w:pPr>
            <w:r w:rsidRPr="00F76F4F">
              <w:t>Vytvořená příručka pro uživatele modulu</w:t>
            </w:r>
          </w:p>
          <w:p w:rsidR="00F76F4F" w:rsidRDefault="00F76F4F" w:rsidP="006D4869">
            <w:pPr>
              <w:numPr>
                <w:ilvl w:val="0"/>
                <w:numId w:val="45"/>
              </w:numPr>
              <w:spacing w:before="0"/>
            </w:pPr>
            <w:r w:rsidRPr="00F76F4F">
              <w:t>Proškolení uživatelé modulu</w:t>
            </w:r>
          </w:p>
          <w:p w:rsidR="00C3200F" w:rsidRPr="00F76F4F" w:rsidRDefault="0096631C" w:rsidP="006D4869">
            <w:pPr>
              <w:numPr>
                <w:ilvl w:val="0"/>
                <w:numId w:val="45"/>
              </w:numPr>
              <w:spacing w:before="0"/>
            </w:pPr>
            <w:r>
              <w:t>Aktualizace sítě sociálních služeb na základě zjištěné potřebnosti</w:t>
            </w:r>
          </w:p>
        </w:tc>
      </w:tr>
      <w:tr w:rsidR="00F76F4F" w:rsidRPr="00F76F4F" w:rsidTr="000B4D91">
        <w:tc>
          <w:tcPr>
            <w:tcW w:w="1685" w:type="pct"/>
            <w:tcBorders>
              <w:bottom w:val="single" w:sz="12" w:space="0" w:color="auto"/>
            </w:tcBorders>
            <w:shd w:val="clear" w:color="auto" w:fill="CCECFF"/>
            <w:vAlign w:val="center"/>
          </w:tcPr>
          <w:p w:rsidR="00F76F4F" w:rsidRPr="00F76F4F" w:rsidRDefault="00F76F4F" w:rsidP="000B4D91">
            <w:pPr>
              <w:spacing w:before="0"/>
              <w:jc w:val="left"/>
              <w:rPr>
                <w:b/>
              </w:rPr>
            </w:pPr>
            <w:r w:rsidRPr="00F76F4F">
              <w:rPr>
                <w:b/>
              </w:rPr>
              <w:t>Opatření 2.4</w:t>
            </w:r>
          </w:p>
        </w:tc>
        <w:tc>
          <w:tcPr>
            <w:tcW w:w="3315" w:type="pct"/>
            <w:tcBorders>
              <w:bottom w:val="single" w:sz="12" w:space="0" w:color="auto"/>
            </w:tcBorders>
            <w:shd w:val="clear" w:color="auto" w:fill="CCECFF"/>
          </w:tcPr>
          <w:p w:rsidR="00F76F4F" w:rsidRPr="00F76F4F" w:rsidRDefault="00F76F4F" w:rsidP="006D4869">
            <w:pPr>
              <w:spacing w:before="0"/>
              <w:rPr>
                <w:b/>
              </w:rPr>
            </w:pPr>
            <w:r w:rsidRPr="00F76F4F">
              <w:rPr>
                <w:b/>
              </w:rPr>
              <w:t>Modul „Webové interaktivní mapy trhu sociálních služeb a sociálních jevů  na území OK“</w:t>
            </w:r>
          </w:p>
        </w:tc>
      </w:tr>
      <w:tr w:rsidR="00F76F4F" w:rsidRPr="00F76F4F" w:rsidTr="00F76F4F">
        <w:tc>
          <w:tcPr>
            <w:tcW w:w="1685"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tcBorders>
          </w:tcPr>
          <w:p w:rsidR="00F76F4F" w:rsidRPr="00F76F4F" w:rsidRDefault="00F76F4F" w:rsidP="0093230A">
            <w:pPr>
              <w:spacing w:before="0"/>
            </w:pPr>
            <w:r w:rsidRPr="00F76F4F">
              <w:t>Opatření je zaměřeno na tvorbu modulu webové interaktivní mapy, jehož obsahem bude soubor informací vztahujících se k územnímu rozsahu působnosti jednotlivých služeb OK, k vývoji poptávky po</w:t>
            </w:r>
            <w:r w:rsidR="0093230A">
              <w:t> </w:t>
            </w:r>
            <w:r w:rsidRPr="00F76F4F">
              <w:t>řešení nepříznivých sociálních situací a sociálních služeb OK v kontextu kapacit jednotlivých zařízení</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Předpokládaný dopad opatření</w:t>
            </w:r>
          </w:p>
        </w:tc>
        <w:tc>
          <w:tcPr>
            <w:tcW w:w="3315" w:type="pct"/>
          </w:tcPr>
          <w:p w:rsidR="00F76F4F" w:rsidRPr="00F76F4F" w:rsidRDefault="00F76F4F" w:rsidP="006D4869">
            <w:pPr>
              <w:spacing w:before="0"/>
            </w:pPr>
            <w:r w:rsidRPr="00F76F4F">
              <w:t xml:space="preserve">Modul „Webové interaktivní mapy trhu sociálních služeb </w:t>
            </w:r>
            <w:r w:rsidRPr="00F76F4F">
              <w:br/>
              <w:t>a sociálních jevů na území OK“ zvýší informovanost odborné veřejnosti o územním rozsahu působnosti jednotlivých služeb OK a o vývoji poptávky po řešení nepříznivých sociálních situací a sociálních službách OK v kontextu kapacit jednotlivých zařízení</w:t>
            </w:r>
          </w:p>
        </w:tc>
      </w:tr>
      <w:tr w:rsidR="00F76F4F" w:rsidRPr="00F76F4F" w:rsidTr="00F76F4F">
        <w:trPr>
          <w:trHeight w:val="620"/>
        </w:trPr>
        <w:tc>
          <w:tcPr>
            <w:tcW w:w="1685"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tcPr>
          <w:p w:rsidR="00F76F4F" w:rsidRPr="00F76F4F" w:rsidRDefault="00F76F4F" w:rsidP="006D4869">
            <w:pPr>
              <w:numPr>
                <w:ilvl w:val="0"/>
                <w:numId w:val="74"/>
              </w:numPr>
              <w:spacing w:before="0"/>
            </w:pPr>
            <w:r w:rsidRPr="00F76F4F">
              <w:t>Nastavení modulu „Webové interaktivní mapy trhu sociálních služeb a sociálních jevů na území OK“, jehož obsahem bude:</w:t>
            </w:r>
          </w:p>
          <w:p w:rsidR="00F76F4F" w:rsidRPr="00F76F4F" w:rsidRDefault="00F76F4F" w:rsidP="006D4869">
            <w:pPr>
              <w:numPr>
                <w:ilvl w:val="0"/>
                <w:numId w:val="73"/>
              </w:numPr>
              <w:spacing w:before="0"/>
            </w:pPr>
            <w:r w:rsidRPr="00F76F4F">
              <w:t>Vývoj a implementace mapového klienta v</w:t>
            </w:r>
            <w:r w:rsidR="00947D39">
              <w:t> </w:t>
            </w:r>
            <w:r w:rsidRPr="00F76F4F">
              <w:t>požadované funkcionalitě</w:t>
            </w:r>
          </w:p>
          <w:p w:rsidR="00F76F4F" w:rsidRPr="00F76F4F" w:rsidRDefault="00F76F4F" w:rsidP="006D4869">
            <w:pPr>
              <w:numPr>
                <w:ilvl w:val="0"/>
                <w:numId w:val="73"/>
              </w:numPr>
              <w:spacing w:before="0"/>
            </w:pPr>
            <w:r w:rsidRPr="00F76F4F">
              <w:t xml:space="preserve">Vytvoření tabulek se statistickými výpočty původní databáze pro vizualizaci v mapě </w:t>
            </w:r>
          </w:p>
          <w:p w:rsidR="00F76F4F" w:rsidRPr="00F76F4F" w:rsidRDefault="00F76F4F" w:rsidP="006D4869">
            <w:pPr>
              <w:numPr>
                <w:ilvl w:val="0"/>
                <w:numId w:val="74"/>
              </w:numPr>
              <w:spacing w:before="0"/>
            </w:pPr>
            <w:r w:rsidRPr="00F76F4F">
              <w:t>Proškolení uživatelů aplikace</w:t>
            </w:r>
          </w:p>
          <w:p w:rsidR="00F76F4F" w:rsidRPr="00F76F4F" w:rsidRDefault="00F76F4F" w:rsidP="006D4869">
            <w:pPr>
              <w:numPr>
                <w:ilvl w:val="0"/>
                <w:numId w:val="74"/>
              </w:numPr>
              <w:spacing w:before="0"/>
            </w:pPr>
            <w:r w:rsidRPr="00F76F4F">
              <w:t>Servisní podpora aplikačního řešení</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Pr>
          <w:p w:rsidR="00F76F4F" w:rsidRPr="00F76F4F" w:rsidRDefault="00F76F4F" w:rsidP="006D4869">
            <w:pPr>
              <w:spacing w:before="0"/>
            </w:pPr>
            <w:r w:rsidRPr="00F76F4F">
              <w:t xml:space="preserve">OK, externí dodavatel aplikace a servisní podpory aplikace </w:t>
            </w:r>
            <w:proofErr w:type="spellStart"/>
            <w:r w:rsidRPr="00F76F4F">
              <w:t>KISSoS</w:t>
            </w:r>
            <w:proofErr w:type="spellEnd"/>
          </w:p>
        </w:tc>
      </w:tr>
      <w:tr w:rsidR="00F76F4F" w:rsidRPr="00F76F4F" w:rsidTr="00F76F4F">
        <w:trPr>
          <w:trHeight w:val="170"/>
        </w:trPr>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tcPr>
          <w:p w:rsidR="00F76F4F" w:rsidRPr="00F76F4F" w:rsidRDefault="00F76F4F" w:rsidP="006D4869">
            <w:pPr>
              <w:spacing w:before="0"/>
            </w:pPr>
            <w:r w:rsidRPr="00F76F4F">
              <w:t xml:space="preserve">2018 – 2020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Finanční zdroje</w:t>
            </w:r>
          </w:p>
        </w:tc>
        <w:tc>
          <w:tcPr>
            <w:tcW w:w="3315" w:type="pct"/>
          </w:tcPr>
          <w:p w:rsidR="00F76F4F" w:rsidRPr="00F76F4F" w:rsidRDefault="00F76F4F" w:rsidP="006D4869">
            <w:pPr>
              <w:spacing w:before="0"/>
            </w:pPr>
            <w:r w:rsidRPr="00F76F4F">
              <w:t>OK, EU/ESF</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p w:rsidR="00F76F4F" w:rsidRPr="00F76F4F" w:rsidRDefault="00F76F4F" w:rsidP="006D4869">
            <w:pPr>
              <w:spacing w:before="0"/>
              <w:rPr>
                <w:b/>
              </w:rPr>
            </w:pPr>
          </w:p>
        </w:tc>
        <w:tc>
          <w:tcPr>
            <w:tcW w:w="3315" w:type="pct"/>
          </w:tcPr>
          <w:p w:rsidR="00F76F4F" w:rsidRPr="00F76F4F" w:rsidRDefault="00F76F4F" w:rsidP="006D4869">
            <w:pPr>
              <w:numPr>
                <w:ilvl w:val="0"/>
                <w:numId w:val="45"/>
              </w:numPr>
              <w:spacing w:before="0"/>
            </w:pPr>
            <w:r w:rsidRPr="00F76F4F">
              <w:t>Modul „Webové interaktivní mapy trhu sociálních služeb a sociálních jevů v OK“</w:t>
            </w:r>
          </w:p>
          <w:p w:rsidR="00F76F4F" w:rsidRPr="00F76F4F" w:rsidRDefault="00F76F4F" w:rsidP="006D4869">
            <w:pPr>
              <w:numPr>
                <w:ilvl w:val="0"/>
                <w:numId w:val="45"/>
              </w:numPr>
              <w:spacing w:before="0"/>
            </w:pPr>
            <w:r w:rsidRPr="00F76F4F">
              <w:t>Proškolení uživatelů aplikace</w:t>
            </w:r>
          </w:p>
        </w:tc>
      </w:tr>
      <w:tr w:rsidR="00F76F4F" w:rsidRPr="00F76F4F" w:rsidTr="00C70A23">
        <w:trPr>
          <w:trHeight w:val="451"/>
        </w:trPr>
        <w:tc>
          <w:tcPr>
            <w:tcW w:w="1685" w:type="pct"/>
            <w:shd w:val="clear" w:color="auto" w:fill="CCECFF"/>
            <w:vAlign w:val="center"/>
          </w:tcPr>
          <w:p w:rsidR="00F76F4F" w:rsidRPr="00F76F4F" w:rsidRDefault="00F76F4F" w:rsidP="006D4869">
            <w:pPr>
              <w:spacing w:before="0"/>
              <w:rPr>
                <w:b/>
              </w:rPr>
            </w:pPr>
            <w:r w:rsidRPr="00F76F4F">
              <w:rPr>
                <w:b/>
              </w:rPr>
              <w:t>Opatření 2.5</w:t>
            </w:r>
          </w:p>
        </w:tc>
        <w:tc>
          <w:tcPr>
            <w:tcW w:w="3315" w:type="pct"/>
            <w:shd w:val="clear" w:color="auto" w:fill="CCECFF"/>
            <w:vAlign w:val="center"/>
          </w:tcPr>
          <w:p w:rsidR="00F76F4F" w:rsidRPr="00F76F4F" w:rsidRDefault="00F76F4F" w:rsidP="00C70A23">
            <w:pPr>
              <w:spacing w:before="0"/>
              <w:jc w:val="left"/>
              <w:rPr>
                <w:b/>
              </w:rPr>
            </w:pPr>
            <w:r w:rsidRPr="00F76F4F">
              <w:rPr>
                <w:b/>
              </w:rPr>
              <w:t xml:space="preserve">Modul “Obce – potřebnost sociálních služeb“ </w:t>
            </w:r>
          </w:p>
        </w:tc>
      </w:tr>
      <w:tr w:rsidR="00F76F4F" w:rsidRPr="00F76F4F" w:rsidTr="00F76F4F">
        <w:tc>
          <w:tcPr>
            <w:tcW w:w="1685"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tcBorders>
          </w:tcPr>
          <w:p w:rsidR="00F76F4F" w:rsidRPr="00F76F4F" w:rsidRDefault="00F76F4F" w:rsidP="007762DC">
            <w:pPr>
              <w:spacing w:before="0"/>
            </w:pPr>
            <w:r w:rsidRPr="00F76F4F">
              <w:t>Opatření směřuje k intenzivnímu zapojení obcí k</w:t>
            </w:r>
            <w:r w:rsidR="0093230A">
              <w:t> </w:t>
            </w:r>
            <w:r w:rsidRPr="00F76F4F">
              <w:t>získávání informací o potřebnosti sociálních služeb na</w:t>
            </w:r>
            <w:r w:rsidR="007762DC">
              <w:t> </w:t>
            </w:r>
            <w:r w:rsidRPr="00F76F4F">
              <w:t>jednotlivých územích OÚORP v návaznosti na</w:t>
            </w:r>
            <w:r w:rsidR="007762DC">
              <w:t> </w:t>
            </w:r>
            <w:r w:rsidRPr="00F76F4F">
              <w:t>kumulaci nepříznivých sociálních situací na jejich území. Využití obcí jako primárního zdroje informací, jejich znalostí o</w:t>
            </w:r>
            <w:r w:rsidR="0093230A">
              <w:t> </w:t>
            </w:r>
            <w:r w:rsidRPr="00F76F4F">
              <w:t>situaci na jejich území, je považováno za klíčové v plánovacím procesu ja</w:t>
            </w:r>
            <w:r w:rsidR="0093230A">
              <w:t>k na obecní, tak krajské úrovni</w:t>
            </w:r>
            <w:r w:rsidRPr="00F76F4F">
              <w:t xml:space="preserve">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Předpokládaný dopad opatření</w:t>
            </w:r>
          </w:p>
        </w:tc>
        <w:tc>
          <w:tcPr>
            <w:tcW w:w="3315" w:type="pct"/>
          </w:tcPr>
          <w:p w:rsidR="00F76F4F" w:rsidRPr="00F76F4F" w:rsidRDefault="00F76F4F" w:rsidP="007762DC">
            <w:pPr>
              <w:spacing w:before="0"/>
            </w:pPr>
            <w:r w:rsidRPr="00F76F4F">
              <w:t xml:space="preserve">Vznikem </w:t>
            </w:r>
            <w:r w:rsidR="001672EB">
              <w:t xml:space="preserve">nového </w:t>
            </w:r>
            <w:r w:rsidRPr="00F76F4F">
              <w:t xml:space="preserve">modulu bude OÚORP na území OK umožněno nastavit a implementovat systém pravidelného, kontinuálního a opakovatelného zjišťování potřeb vyplývajících, mimo jiné, ze sociální práce na území </w:t>
            </w:r>
            <w:r w:rsidR="009C6C40">
              <w:t>OÚ</w:t>
            </w:r>
            <w:r w:rsidRPr="00F76F4F">
              <w:t>ORP, tak aby se předcházelo opakované tvorbě velkého množství analytických podkladů. Modul bude jedním z významných zdrojů informací pro tvorbu krajských střednědobých plánů a</w:t>
            </w:r>
            <w:r w:rsidR="007762DC">
              <w:t> </w:t>
            </w:r>
            <w:r w:rsidRPr="00F76F4F">
              <w:t xml:space="preserve">aktualizaci akčních plánů </w:t>
            </w:r>
          </w:p>
        </w:tc>
      </w:tr>
      <w:tr w:rsidR="00F76F4F" w:rsidRPr="00F76F4F" w:rsidTr="00F76F4F">
        <w:trPr>
          <w:trHeight w:val="620"/>
        </w:trPr>
        <w:tc>
          <w:tcPr>
            <w:tcW w:w="1685"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tcPr>
          <w:p w:rsidR="00F76F4F" w:rsidRPr="00F76F4F" w:rsidRDefault="00F76F4F" w:rsidP="006D4869">
            <w:pPr>
              <w:numPr>
                <w:ilvl w:val="0"/>
                <w:numId w:val="46"/>
              </w:numPr>
              <w:spacing w:before="0"/>
            </w:pPr>
            <w:r w:rsidRPr="00F76F4F">
              <w:t>Vznik a nastavení modulu „Obce – potřebnost sociálních služeb“, jehož obsahem bude:</w:t>
            </w:r>
          </w:p>
          <w:p w:rsidR="00F76F4F" w:rsidRPr="00F76F4F" w:rsidRDefault="00F76F4F" w:rsidP="006D4869">
            <w:pPr>
              <w:numPr>
                <w:ilvl w:val="0"/>
                <w:numId w:val="75"/>
              </w:numPr>
              <w:spacing w:before="0"/>
            </w:pPr>
            <w:r w:rsidRPr="00F76F4F">
              <w:t>Vyhodnocování potřebnosti sociálních služeb v</w:t>
            </w:r>
            <w:r w:rsidR="007762DC">
              <w:t> </w:t>
            </w:r>
            <w:r w:rsidRPr="00F76F4F">
              <w:t>návaznosti na nepříznivou situaci osob a</w:t>
            </w:r>
            <w:r w:rsidR="007762DC">
              <w:t> </w:t>
            </w:r>
            <w:r w:rsidRPr="00F76F4F">
              <w:t>výskytu sociálních jevů na území OÚORP</w:t>
            </w:r>
          </w:p>
          <w:p w:rsidR="00F76F4F" w:rsidRPr="00F76F4F" w:rsidRDefault="00F76F4F" w:rsidP="006D4869">
            <w:pPr>
              <w:numPr>
                <w:ilvl w:val="0"/>
                <w:numId w:val="75"/>
              </w:numPr>
              <w:spacing w:before="0"/>
            </w:pPr>
            <w:r w:rsidRPr="00F76F4F">
              <w:t>Vznik a nadefinování obsahu formulářů pro</w:t>
            </w:r>
            <w:r w:rsidR="007762DC">
              <w:t> </w:t>
            </w:r>
            <w:r w:rsidRPr="00F76F4F">
              <w:t>zjišťování potřebnosti na území OÚORP</w:t>
            </w:r>
          </w:p>
          <w:p w:rsidR="00F76F4F" w:rsidRPr="00F76F4F" w:rsidRDefault="00F76F4F" w:rsidP="006D4869">
            <w:pPr>
              <w:numPr>
                <w:ilvl w:val="0"/>
                <w:numId w:val="46"/>
              </w:numPr>
              <w:spacing w:before="0"/>
            </w:pPr>
            <w:r w:rsidRPr="00F76F4F">
              <w:t>Metodická setkávání se zástupci obcí, za účelem přípravy obsahu modulu, formulářů a vzniku metodické příručky</w:t>
            </w:r>
          </w:p>
          <w:p w:rsidR="00F76F4F" w:rsidRPr="00F76F4F" w:rsidRDefault="00F76F4F" w:rsidP="006D4869">
            <w:pPr>
              <w:numPr>
                <w:ilvl w:val="0"/>
                <w:numId w:val="46"/>
              </w:numPr>
              <w:spacing w:before="0"/>
            </w:pPr>
            <w:r w:rsidRPr="00F76F4F">
              <w:t>Vznik metodické příručky pro sběr dat a informací</w:t>
            </w:r>
          </w:p>
          <w:p w:rsidR="00F76F4F" w:rsidRPr="00F76F4F" w:rsidRDefault="00F76F4F" w:rsidP="006D4869">
            <w:pPr>
              <w:numPr>
                <w:ilvl w:val="0"/>
                <w:numId w:val="46"/>
              </w:numPr>
              <w:spacing w:before="0"/>
            </w:pPr>
            <w:r w:rsidRPr="00F76F4F">
              <w:t>Propojení informací z modulu „Obce potřebnost sociálních služeb“ do modulu „Webové interaktivní mapy trhu sociálních služeb a sociálních jevů (nepříznivých sociálních situací) v OK“</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Pr>
          <w:p w:rsidR="00F76F4F" w:rsidRPr="00F76F4F" w:rsidRDefault="00F76F4F" w:rsidP="006D4869">
            <w:pPr>
              <w:spacing w:before="0"/>
            </w:pPr>
            <w:r w:rsidRPr="00F76F4F">
              <w:t xml:space="preserve">OK, externí dodavatel aplikace a servisní podpory aplikace </w:t>
            </w:r>
            <w:proofErr w:type="spellStart"/>
            <w:r w:rsidRPr="00F76F4F">
              <w:t>KISSoS</w:t>
            </w:r>
            <w:proofErr w:type="spellEnd"/>
            <w:r w:rsidRPr="00F76F4F">
              <w:t>, sociální pracovníci na obcích</w:t>
            </w:r>
          </w:p>
        </w:tc>
      </w:tr>
      <w:tr w:rsidR="00F76F4F" w:rsidRPr="00F76F4F" w:rsidTr="00F76F4F">
        <w:trPr>
          <w:trHeight w:val="170"/>
        </w:trPr>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tcPr>
          <w:p w:rsidR="00F76F4F" w:rsidRPr="00F76F4F" w:rsidRDefault="00F76F4F" w:rsidP="006D4869">
            <w:pPr>
              <w:spacing w:before="0"/>
            </w:pPr>
            <w:r w:rsidRPr="00F76F4F">
              <w:t xml:space="preserve">2018 – 2020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Finanční zdroje</w:t>
            </w:r>
          </w:p>
        </w:tc>
        <w:tc>
          <w:tcPr>
            <w:tcW w:w="3315" w:type="pct"/>
          </w:tcPr>
          <w:p w:rsidR="00F76F4F" w:rsidRPr="00F76F4F" w:rsidRDefault="00F76F4F" w:rsidP="006D4869">
            <w:pPr>
              <w:spacing w:before="0"/>
            </w:pPr>
            <w:r w:rsidRPr="00F76F4F">
              <w:t>OK, EU/ESF</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Pr>
          <w:p w:rsidR="00F76F4F" w:rsidRPr="00F76F4F" w:rsidRDefault="00F76F4F" w:rsidP="006D4869">
            <w:pPr>
              <w:numPr>
                <w:ilvl w:val="0"/>
                <w:numId w:val="45"/>
              </w:numPr>
              <w:spacing w:before="0"/>
            </w:pPr>
            <w:r w:rsidRPr="00F76F4F">
              <w:t xml:space="preserve">Modul „Obce – potřebnost sociálních služeb“ </w:t>
            </w:r>
          </w:p>
          <w:p w:rsidR="00344864" w:rsidRDefault="00F76F4F" w:rsidP="006D4869">
            <w:pPr>
              <w:numPr>
                <w:ilvl w:val="0"/>
                <w:numId w:val="45"/>
              </w:numPr>
              <w:spacing w:before="0"/>
            </w:pPr>
            <w:r w:rsidRPr="00F76F4F">
              <w:t>Vytvořená metodická příručka pro sběr dat a</w:t>
            </w:r>
            <w:r w:rsidR="007762DC">
              <w:t> </w:t>
            </w:r>
            <w:r w:rsidRPr="00F76F4F">
              <w:t>informací</w:t>
            </w:r>
          </w:p>
          <w:p w:rsidR="001C0B56" w:rsidRPr="00F76F4F" w:rsidRDefault="001C0B56" w:rsidP="006D4869">
            <w:pPr>
              <w:spacing w:before="0"/>
              <w:ind w:left="360"/>
            </w:pP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76F4F" w:rsidRPr="00F76F4F" w:rsidRDefault="00F76F4F" w:rsidP="006D4869">
            <w:pPr>
              <w:spacing w:before="0"/>
              <w:rPr>
                <w:b/>
              </w:rPr>
            </w:pPr>
            <w:r w:rsidRPr="00F76F4F">
              <w:rPr>
                <w:b/>
              </w:rPr>
              <w:t xml:space="preserve">Cíl 3 </w:t>
            </w:r>
          </w:p>
        </w:tc>
        <w:tc>
          <w:tcPr>
            <w:tcW w:w="3315" w:type="pct"/>
            <w:tcBorders>
              <w:top w:val="single" w:sz="4" w:space="0" w:color="auto"/>
              <w:left w:val="single" w:sz="4" w:space="0" w:color="auto"/>
              <w:bottom w:val="single" w:sz="4" w:space="0" w:color="auto"/>
              <w:right w:val="single" w:sz="4" w:space="0" w:color="auto"/>
            </w:tcBorders>
            <w:shd w:val="clear" w:color="auto" w:fill="FABF8F"/>
            <w:hideMark/>
          </w:tcPr>
          <w:p w:rsidR="00F76F4F" w:rsidRPr="00F76F4F" w:rsidRDefault="00F76F4F" w:rsidP="006D4869">
            <w:pPr>
              <w:spacing w:before="0"/>
              <w:rPr>
                <w:b/>
              </w:rPr>
            </w:pPr>
            <w:r w:rsidRPr="00F76F4F">
              <w:rPr>
                <w:b/>
              </w:rPr>
              <w:t xml:space="preserve">Podpora kvality poskytovaných sociálních služeb </w:t>
            </w:r>
            <w:r w:rsidRPr="00F76F4F">
              <w:rPr>
                <w:b/>
              </w:rPr>
              <w:br/>
              <w:t>v OK</w:t>
            </w:r>
          </w:p>
        </w:tc>
      </w:tr>
      <w:tr w:rsidR="00F76F4F" w:rsidRPr="00F76F4F" w:rsidTr="000B4D91">
        <w:tc>
          <w:tcPr>
            <w:tcW w:w="168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76F4F" w:rsidRPr="00F76F4F" w:rsidRDefault="00F76F4F" w:rsidP="000B4D91">
            <w:pPr>
              <w:spacing w:before="0"/>
              <w:jc w:val="left"/>
              <w:rPr>
                <w:b/>
              </w:rPr>
            </w:pPr>
            <w:r w:rsidRPr="00F76F4F">
              <w:rPr>
                <w:b/>
              </w:rPr>
              <w:t>Opatření 3.1</w:t>
            </w:r>
          </w:p>
        </w:tc>
        <w:tc>
          <w:tcPr>
            <w:tcW w:w="3315" w:type="pct"/>
            <w:tcBorders>
              <w:top w:val="single" w:sz="4" w:space="0" w:color="auto"/>
              <w:left w:val="single" w:sz="4" w:space="0" w:color="auto"/>
              <w:bottom w:val="single" w:sz="12" w:space="0" w:color="auto"/>
              <w:right w:val="single" w:sz="4" w:space="0" w:color="auto"/>
            </w:tcBorders>
            <w:shd w:val="clear" w:color="auto" w:fill="CCECFF"/>
            <w:hideMark/>
          </w:tcPr>
          <w:p w:rsidR="00F76F4F" w:rsidRPr="00F76F4F" w:rsidRDefault="00F76F4F" w:rsidP="006D4869">
            <w:pPr>
              <w:spacing w:before="0"/>
              <w:rPr>
                <w:b/>
              </w:rPr>
            </w:pPr>
            <w:r w:rsidRPr="00F76F4F">
              <w:rPr>
                <w:b/>
              </w:rPr>
              <w:t>Zvyšování kvality poskytovaných sociálních služeb prostřednictvím podpory průběžného vzdělávání poskytovatelů sociálních služeb, zaměřené na specifické potřeby všech cílových skupin</w:t>
            </w:r>
          </w:p>
        </w:tc>
      </w:tr>
      <w:tr w:rsidR="00F76F4F" w:rsidRPr="00F76F4F" w:rsidTr="00F76F4F">
        <w:tc>
          <w:tcPr>
            <w:tcW w:w="1685" w:type="pct"/>
            <w:tcBorders>
              <w:top w:val="single" w:sz="12"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Charakteristika opatření</w:t>
            </w:r>
          </w:p>
        </w:tc>
        <w:tc>
          <w:tcPr>
            <w:tcW w:w="3315" w:type="pct"/>
            <w:tcBorders>
              <w:top w:val="single" w:sz="12" w:space="0" w:color="auto"/>
              <w:left w:val="single" w:sz="4" w:space="0" w:color="auto"/>
              <w:bottom w:val="single" w:sz="4" w:space="0" w:color="auto"/>
              <w:right w:val="single" w:sz="4" w:space="0" w:color="auto"/>
            </w:tcBorders>
            <w:hideMark/>
          </w:tcPr>
          <w:p w:rsidR="00F76F4F" w:rsidRPr="00F76F4F" w:rsidRDefault="00F76F4F" w:rsidP="009838AF">
            <w:pPr>
              <w:spacing w:before="0"/>
            </w:pPr>
            <w:r w:rsidRPr="00F76F4F">
              <w:t>Prohlubování odborné kvalifikace vedoucích pracovníků a pracovníků v přímé péči s přímým dopadem na</w:t>
            </w:r>
            <w:r w:rsidR="009838AF">
              <w:t> </w:t>
            </w:r>
            <w:r w:rsidRPr="00F76F4F">
              <w:t>uživatele sociálních služeb</w:t>
            </w:r>
            <w:r w:rsidR="001A5B35">
              <w:t xml:space="preserve"> a</w:t>
            </w:r>
            <w:r w:rsidRPr="00F76F4F">
              <w:t xml:space="preserve"> kvalitně poskytovanou sociální službou dle potřeb všech cílových skupin. Podpora účelně zaměřených aktivit na supervize v</w:t>
            </w:r>
            <w:r w:rsidR="009838AF">
              <w:t> </w:t>
            </w:r>
            <w:r w:rsidRPr="00F76F4F">
              <w:t>sociálních službách, přenos příkladů dobré praxe a</w:t>
            </w:r>
            <w:r w:rsidR="009838AF">
              <w:t> </w:t>
            </w:r>
            <w:r w:rsidRPr="00F76F4F">
              <w:t>specializovaných vzdělávacích aktivit</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Předpokládaný dopad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9838AF">
            <w:pPr>
              <w:spacing w:before="0"/>
            </w:pPr>
            <w:r w:rsidRPr="00F76F4F">
              <w:t>Vzděláváním pracovníků působících v sociálních službách dochází k prohlubování jejich kompetencí a</w:t>
            </w:r>
            <w:r w:rsidR="009838AF">
              <w:t> </w:t>
            </w:r>
            <w:r w:rsidRPr="00F76F4F">
              <w:t>ke</w:t>
            </w:r>
            <w:r w:rsidR="009838AF">
              <w:t> </w:t>
            </w:r>
            <w:r w:rsidRPr="00F76F4F">
              <w:t>zvýšení kvality poskytovaných sociálních služeb, což má přímý dopad na uspokojování individuálních potřeb uživatelů</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10"/>
              </w:numPr>
              <w:spacing w:before="0"/>
            </w:pPr>
            <w:r w:rsidRPr="00F76F4F">
              <w:t>Spolupráce s partnerskými organizacemi na</w:t>
            </w:r>
            <w:r w:rsidR="009838AF">
              <w:t> </w:t>
            </w:r>
            <w:r w:rsidRPr="00F76F4F">
              <w:t>zajištění vzdělávacích akcí, předávání příkladů dobré praxe a výměnných stáží</w:t>
            </w:r>
          </w:p>
          <w:p w:rsidR="00F76F4F" w:rsidRPr="00F76F4F" w:rsidRDefault="00F76F4F" w:rsidP="009838AF">
            <w:pPr>
              <w:numPr>
                <w:ilvl w:val="0"/>
                <w:numId w:val="10"/>
              </w:numPr>
              <w:spacing w:before="0"/>
            </w:pPr>
            <w:r w:rsidRPr="00F76F4F">
              <w:t>Podpora účelných projektů podávaných v rámci vyhlášených výzev EU zaměřených na prohlubování odborné kvalifikace vedoucích pracovníků a</w:t>
            </w:r>
            <w:r w:rsidR="009838AF">
              <w:t> </w:t>
            </w:r>
            <w:r w:rsidRPr="00F76F4F">
              <w:t>pracovníků v přímé péči v sociálních službách</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OK, poskytovatelé sociálních služeb, vzdělávací instituce</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Časový horizont</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 xml:space="preserve">2018 – 2020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Předpokládané finanční náklady</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bez finančních nákladů</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Finanční zdroje</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EU/ESF</w:t>
            </w:r>
          </w:p>
        </w:tc>
      </w:tr>
      <w:tr w:rsidR="00F76F4F" w:rsidRPr="00F76F4F" w:rsidTr="00F76F4F">
        <w:trPr>
          <w:trHeight w:val="912"/>
        </w:trPr>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p w:rsidR="00F76F4F" w:rsidRPr="00F76F4F" w:rsidRDefault="00F76F4F" w:rsidP="006D4869">
            <w:pPr>
              <w:spacing w:before="0"/>
              <w:rPr>
                <w:b/>
              </w:rPr>
            </w:pP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50"/>
              </w:numPr>
              <w:spacing w:before="0"/>
            </w:pPr>
            <w:r w:rsidRPr="00F76F4F">
              <w:t>Počet podpořených projektů</w:t>
            </w:r>
          </w:p>
          <w:p w:rsidR="00F76F4F" w:rsidRPr="00F76F4F" w:rsidRDefault="00F76F4F" w:rsidP="006D4869">
            <w:pPr>
              <w:numPr>
                <w:ilvl w:val="0"/>
                <w:numId w:val="50"/>
              </w:numPr>
              <w:spacing w:before="0"/>
            </w:pPr>
            <w:r w:rsidRPr="00F76F4F">
              <w:t>Počet vzdělávacích akcí, na kterých spolupracoval OK v daném roce</w:t>
            </w:r>
          </w:p>
        </w:tc>
      </w:tr>
      <w:tr w:rsidR="00F76F4F" w:rsidRPr="00F76F4F" w:rsidTr="000B4D91">
        <w:tc>
          <w:tcPr>
            <w:tcW w:w="168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76F4F" w:rsidRPr="00F76F4F" w:rsidRDefault="00F76F4F" w:rsidP="000B4D91">
            <w:pPr>
              <w:spacing w:before="0"/>
              <w:jc w:val="left"/>
              <w:rPr>
                <w:b/>
              </w:rPr>
            </w:pPr>
            <w:r w:rsidRPr="00F76F4F">
              <w:rPr>
                <w:b/>
              </w:rPr>
              <w:t>Opatření 3.2</w:t>
            </w:r>
          </w:p>
        </w:tc>
        <w:tc>
          <w:tcPr>
            <w:tcW w:w="3315" w:type="pct"/>
            <w:tcBorders>
              <w:top w:val="single" w:sz="4" w:space="0" w:color="auto"/>
              <w:left w:val="single" w:sz="4" w:space="0" w:color="auto"/>
              <w:bottom w:val="single" w:sz="12"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Upevnění a rozvoj mezioborové spolupráce </w:t>
            </w:r>
          </w:p>
        </w:tc>
      </w:tr>
      <w:tr w:rsidR="00F76F4F" w:rsidRPr="00F76F4F" w:rsidTr="00F76F4F">
        <w:tc>
          <w:tcPr>
            <w:tcW w:w="1685" w:type="pct"/>
            <w:tcBorders>
              <w:top w:val="single" w:sz="12"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Charakteristika opatření </w:t>
            </w:r>
          </w:p>
        </w:tc>
        <w:tc>
          <w:tcPr>
            <w:tcW w:w="3315" w:type="pct"/>
            <w:tcBorders>
              <w:top w:val="single" w:sz="12" w:space="0" w:color="auto"/>
              <w:left w:val="single" w:sz="4" w:space="0" w:color="auto"/>
              <w:bottom w:val="single" w:sz="4" w:space="0" w:color="auto"/>
              <w:right w:val="single" w:sz="4" w:space="0" w:color="auto"/>
            </w:tcBorders>
            <w:shd w:val="clear" w:color="auto" w:fill="FFFFFF" w:themeFill="background1"/>
            <w:hideMark/>
          </w:tcPr>
          <w:p w:rsidR="00F76F4F" w:rsidRPr="00F76F4F" w:rsidRDefault="00F76F4F" w:rsidP="009838AF">
            <w:pPr>
              <w:spacing w:before="0"/>
            </w:pPr>
            <w:r w:rsidRPr="00F76F4F">
              <w:t>Opatření slouží k upevnění mezioborové spolupráce, k vytvoření prostoru vzájemné komunikace a výměně zkušeností v otázkách a tématech, které jsou v sociální oblasti aktuálně řešeny. Ke konsolidaci spolupráce mezi obcemi, poskytovateli sociálních služeb a OK bude docházet prostřednictvím workshopů a konferencí, na</w:t>
            </w:r>
            <w:r w:rsidR="009838AF">
              <w:t> </w:t>
            </w:r>
            <w:r w:rsidRPr="00F76F4F">
              <w:t>kterých budou řešeny problematické oblasti objevující se při poskytování sociálních služeb s</w:t>
            </w:r>
            <w:r w:rsidR="009838AF">
              <w:t> </w:t>
            </w:r>
            <w:r w:rsidRPr="00F76F4F">
              <w:t>přesahem do jiných oblastí související s dalšími činnostmi poskytovatelů sociálních služeb</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Předpokládaný dopad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ED086F">
            <w:pPr>
              <w:spacing w:before="0"/>
            </w:pPr>
            <w:r w:rsidRPr="00F76F4F">
              <w:t>Prostřednictvím realizovaných aktivit bude vytvořen prostor pro sdílení informací mezi zainteresovanými subjekty vedoucí k návrhům koncepčního řešení problematických oblastí při poskytování sociálních služeb a zabezpečení vzájemné spolupráce mezi dotčenými subjekty. Zajištěna bude informovanost o</w:t>
            </w:r>
            <w:r w:rsidR="00ED086F">
              <w:t> </w:t>
            </w:r>
            <w:r w:rsidRPr="00F76F4F">
              <w:t>aktuálně řešených oblastech</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48"/>
              </w:numPr>
              <w:spacing w:before="0"/>
            </w:pPr>
            <w:r w:rsidRPr="00F76F4F">
              <w:t>Realizace workshopů zaměřených na aktuální problematiku v oblasti sociálních služeb s ohledem na mezioborový přesah a spolupráci (oblast zdravotnictví, školství, probační a mediační služba)</w:t>
            </w:r>
          </w:p>
          <w:p w:rsidR="00F76F4F" w:rsidRPr="00F76F4F" w:rsidRDefault="00F76F4F" w:rsidP="006D4869">
            <w:pPr>
              <w:numPr>
                <w:ilvl w:val="0"/>
                <w:numId w:val="48"/>
              </w:numPr>
              <w:spacing w:before="0"/>
            </w:pPr>
            <w:r w:rsidRPr="00F76F4F">
              <w:t>Realizace konferencí, které nabídnou aktuální informace vztahující se k podpoře specifických cílových skupin</w:t>
            </w:r>
          </w:p>
          <w:p w:rsidR="00F76F4F" w:rsidRPr="00F76F4F" w:rsidRDefault="00F76F4F" w:rsidP="006D4869">
            <w:pPr>
              <w:numPr>
                <w:ilvl w:val="0"/>
                <w:numId w:val="48"/>
              </w:numPr>
              <w:spacing w:before="0"/>
            </w:pPr>
            <w:r w:rsidRPr="00F76F4F">
              <w:t>Koordinace spolupráce mezi poskytovateli sociálních služeb</w:t>
            </w:r>
          </w:p>
        </w:tc>
      </w:tr>
      <w:tr w:rsidR="00F76F4F" w:rsidRPr="00F76F4F" w:rsidTr="00F76F4F">
        <w:trPr>
          <w:trHeight w:val="620"/>
        </w:trPr>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OK, externí experti, poskytovatelé sociálních služeb, zaměstnanci veřejné správy, zástupci obcí, odborná veřejnost</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Časový horizont</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2018 – 2020</w:t>
            </w:r>
          </w:p>
        </w:tc>
      </w:tr>
      <w:tr w:rsidR="00F76F4F" w:rsidRPr="00F76F4F" w:rsidTr="00F76F4F">
        <w:trPr>
          <w:trHeight w:val="170"/>
        </w:trPr>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Předpokládané finanční náklady</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OK, </w:t>
            </w:r>
            <w:r w:rsidR="009C6C40">
              <w:t xml:space="preserve">v </w:t>
            </w:r>
            <w:r w:rsidRPr="00F76F4F">
              <w:t xml:space="preserve">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Finanční zdroje</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OK, EU/ESF</w:t>
            </w:r>
          </w:p>
        </w:tc>
      </w:tr>
      <w:tr w:rsidR="00F76F4F" w:rsidRPr="00F76F4F" w:rsidTr="00F76F4F">
        <w:trPr>
          <w:trHeight w:val="701"/>
        </w:trPr>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49"/>
              </w:numPr>
              <w:spacing w:before="0"/>
            </w:pPr>
            <w:r w:rsidRPr="00F76F4F">
              <w:t>Počet realizovaných workshopů</w:t>
            </w:r>
          </w:p>
          <w:p w:rsidR="00F76F4F" w:rsidRPr="00F76F4F" w:rsidRDefault="00F76F4F" w:rsidP="006D4869">
            <w:pPr>
              <w:numPr>
                <w:ilvl w:val="0"/>
                <w:numId w:val="49"/>
              </w:numPr>
              <w:spacing w:before="0"/>
            </w:pPr>
            <w:r w:rsidRPr="00F76F4F">
              <w:t>Počet realizovaných konferencí</w:t>
            </w:r>
          </w:p>
        </w:tc>
      </w:tr>
      <w:tr w:rsidR="00F76F4F" w:rsidRPr="00F76F4F" w:rsidTr="000B4D91">
        <w:tc>
          <w:tcPr>
            <w:tcW w:w="168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76F4F" w:rsidRPr="00F76F4F" w:rsidRDefault="00F76F4F" w:rsidP="000B4D91">
            <w:pPr>
              <w:spacing w:before="0"/>
              <w:jc w:val="left"/>
              <w:rPr>
                <w:b/>
              </w:rPr>
            </w:pPr>
            <w:r w:rsidRPr="00F76F4F">
              <w:rPr>
                <w:b/>
              </w:rPr>
              <w:t>Opatření 3.3</w:t>
            </w:r>
          </w:p>
        </w:tc>
        <w:tc>
          <w:tcPr>
            <w:tcW w:w="3315" w:type="pct"/>
            <w:tcBorders>
              <w:top w:val="single" w:sz="4" w:space="0" w:color="auto"/>
              <w:left w:val="single" w:sz="4" w:space="0" w:color="auto"/>
              <w:bottom w:val="single" w:sz="12" w:space="0" w:color="auto"/>
              <w:right w:val="single" w:sz="4" w:space="0" w:color="auto"/>
            </w:tcBorders>
            <w:shd w:val="clear" w:color="auto" w:fill="CCECFF"/>
            <w:hideMark/>
          </w:tcPr>
          <w:p w:rsidR="00F76F4F" w:rsidRPr="00F76F4F" w:rsidRDefault="00F76F4F" w:rsidP="006D4869">
            <w:pPr>
              <w:spacing w:before="0"/>
              <w:rPr>
                <w:b/>
              </w:rPr>
            </w:pPr>
            <w:r w:rsidRPr="00F76F4F">
              <w:rPr>
                <w:b/>
              </w:rPr>
              <w:t>Humanizace a profilace stávajících zařízení sociálních služeb</w:t>
            </w:r>
          </w:p>
        </w:tc>
      </w:tr>
      <w:tr w:rsidR="00F76F4F" w:rsidRPr="00F76F4F" w:rsidTr="00F76F4F">
        <w:tc>
          <w:tcPr>
            <w:tcW w:w="1685" w:type="pct"/>
            <w:tcBorders>
              <w:top w:val="single" w:sz="12"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Charakteristika opatření </w:t>
            </w:r>
          </w:p>
        </w:tc>
        <w:tc>
          <w:tcPr>
            <w:tcW w:w="3315" w:type="pct"/>
            <w:tcBorders>
              <w:top w:val="single" w:sz="12" w:space="0" w:color="auto"/>
              <w:left w:val="single" w:sz="4" w:space="0" w:color="auto"/>
              <w:bottom w:val="single" w:sz="4" w:space="0" w:color="auto"/>
              <w:right w:val="single" w:sz="4" w:space="0" w:color="auto"/>
            </w:tcBorders>
            <w:shd w:val="clear" w:color="auto" w:fill="FFFFFF" w:themeFill="background1"/>
            <w:hideMark/>
          </w:tcPr>
          <w:p w:rsidR="00F76F4F" w:rsidRPr="00F76F4F" w:rsidRDefault="00F76F4F" w:rsidP="00ED086F">
            <w:pPr>
              <w:spacing w:before="0"/>
            </w:pPr>
            <w:r w:rsidRPr="00F76F4F">
              <w:t>Opatření je orientováno na podporu humanizace a</w:t>
            </w:r>
            <w:r w:rsidR="00ED086F">
              <w:t> </w:t>
            </w:r>
            <w:r w:rsidRPr="00F76F4F">
              <w:t>profilace stávajících zařízení sociálních služeb prostřednictvím úpravy a přizpůsobení podmínek s</w:t>
            </w:r>
            <w:r w:rsidR="00ED086F">
              <w:t> </w:t>
            </w:r>
            <w:r w:rsidRPr="00F76F4F">
              <w:t>ohledem na individuální potřeby uživatelů a okruh sociálních jevů, na které služby reagují</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Předpokládaný dopad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ED086F">
            <w:pPr>
              <w:spacing w:before="0"/>
            </w:pPr>
            <w:r w:rsidRPr="00F76F4F">
              <w:t>Zvýšení kvality poskytovaných sociálních služeb úpravou podmínek a prostředí stávajících sociálních služeb – modernizací vybavení, realizací technických a</w:t>
            </w:r>
            <w:r w:rsidR="00ED086F">
              <w:t> </w:t>
            </w:r>
            <w:r w:rsidRPr="00F76F4F">
              <w:t>konstrukčních řešení při odstraňování bariér, specializací služeb vzhledem k převažujícím cílovým skupinám uživatelů budou přizpůsobeny podmínky individuálním potřebám jejich uživatelů</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12"/>
              </w:numPr>
              <w:spacing w:before="0"/>
            </w:pPr>
            <w:r w:rsidRPr="00F76F4F">
              <w:t xml:space="preserve">Příprava projektových záměrů a projektů pro využití výzev v programovacím období EU poskytovateli sociálních služeb </w:t>
            </w:r>
          </w:p>
          <w:p w:rsidR="00F76F4F" w:rsidRPr="00F76F4F" w:rsidRDefault="00F76F4F" w:rsidP="006D4869">
            <w:pPr>
              <w:numPr>
                <w:ilvl w:val="0"/>
                <w:numId w:val="12"/>
              </w:numPr>
              <w:spacing w:before="0"/>
            </w:pPr>
            <w:r w:rsidRPr="00F76F4F">
              <w:t xml:space="preserve">Předložení projektů zaměřených na humanizaci stávajících zařízení sociálních služeb pro vymezené cílové skupiny osob (bez navyšování kapacit)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 xml:space="preserve">OK, registrovaní poskytovatelé sociálních služeb zařazení v síti sociálních služeb OK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Časový horizont</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2018 – 2020</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Předpokládané finanční náklady</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bez finančních nákladů</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Finanční zdroje</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EU/ESF</w:t>
            </w:r>
          </w:p>
        </w:tc>
      </w:tr>
      <w:tr w:rsidR="00F76F4F" w:rsidRPr="00F76F4F" w:rsidTr="00F76F4F">
        <w:trPr>
          <w:trHeight w:val="1209"/>
        </w:trPr>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47"/>
              </w:numPr>
              <w:spacing w:before="0"/>
            </w:pPr>
            <w:r w:rsidRPr="00F76F4F">
              <w:t>Předložené projekty zaměřené na humanizaci stávajících zařízení sociálních služeb</w:t>
            </w:r>
          </w:p>
          <w:p w:rsidR="00F76F4F" w:rsidRPr="00F76F4F" w:rsidRDefault="00F76F4F" w:rsidP="006D4869">
            <w:pPr>
              <w:numPr>
                <w:ilvl w:val="0"/>
                <w:numId w:val="47"/>
              </w:numPr>
              <w:spacing w:before="0"/>
            </w:pPr>
            <w:r w:rsidRPr="00F76F4F">
              <w:t>Vyjádřená podpora OK pro realizaci investičního projektu</w:t>
            </w:r>
          </w:p>
        </w:tc>
      </w:tr>
    </w:tbl>
    <w:p w:rsidR="001C0B56" w:rsidRDefault="001C0B56" w:rsidP="006D4869">
      <w:pPr>
        <w:spacing w:before="0"/>
        <w:rPr>
          <w:b/>
        </w:rPr>
      </w:pPr>
    </w:p>
    <w:p w:rsidR="001C0B56" w:rsidRDefault="001C0B56" w:rsidP="006D4869">
      <w:pPr>
        <w:spacing w:before="0"/>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180"/>
      </w:tblGrid>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76F4F" w:rsidRPr="00F76F4F" w:rsidRDefault="00F76F4F" w:rsidP="006D4869">
            <w:pPr>
              <w:spacing w:before="0"/>
              <w:rPr>
                <w:b/>
              </w:rPr>
            </w:pPr>
            <w:r w:rsidRPr="00F76F4F">
              <w:rPr>
                <w:b/>
              </w:rPr>
              <w:t>Cíl 4</w:t>
            </w:r>
          </w:p>
        </w:tc>
        <w:tc>
          <w:tcPr>
            <w:tcW w:w="3315" w:type="pc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76F4F" w:rsidRPr="00F76F4F" w:rsidRDefault="00F76F4F" w:rsidP="009100E9">
            <w:pPr>
              <w:spacing w:before="0"/>
              <w:rPr>
                <w:b/>
              </w:rPr>
            </w:pPr>
            <w:r w:rsidRPr="00F76F4F">
              <w:rPr>
                <w:b/>
              </w:rPr>
              <w:t xml:space="preserve">Podpora služeb </w:t>
            </w:r>
            <w:r w:rsidR="00FB0171">
              <w:rPr>
                <w:b/>
              </w:rPr>
              <w:t xml:space="preserve">odborného sociálního poradenství a služeb </w:t>
            </w:r>
            <w:r w:rsidRPr="00F76F4F">
              <w:rPr>
                <w:b/>
              </w:rPr>
              <w:t>sociální prevence zaměřených na</w:t>
            </w:r>
            <w:r w:rsidR="009100E9">
              <w:rPr>
                <w:b/>
              </w:rPr>
              <w:t> </w:t>
            </w:r>
            <w:r w:rsidRPr="00F76F4F">
              <w:rPr>
                <w:b/>
              </w:rPr>
              <w:t>potřeby osob ohrožených sociálním vyloučením v OK</w:t>
            </w:r>
          </w:p>
        </w:tc>
      </w:tr>
      <w:tr w:rsidR="00F76F4F" w:rsidRPr="00F76F4F" w:rsidTr="00F76F4F">
        <w:trPr>
          <w:trHeight w:val="894"/>
        </w:trPr>
        <w:tc>
          <w:tcPr>
            <w:tcW w:w="168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76F4F" w:rsidRPr="00F76F4F" w:rsidRDefault="00F76F4F" w:rsidP="006D4869">
            <w:pPr>
              <w:spacing w:before="0"/>
              <w:rPr>
                <w:b/>
              </w:rPr>
            </w:pPr>
            <w:r w:rsidRPr="00F76F4F">
              <w:rPr>
                <w:b/>
              </w:rPr>
              <w:t>Opatření 4.1</w:t>
            </w:r>
          </w:p>
        </w:tc>
        <w:tc>
          <w:tcPr>
            <w:tcW w:w="3315" w:type="pct"/>
            <w:tcBorders>
              <w:top w:val="single" w:sz="4" w:space="0" w:color="auto"/>
              <w:left w:val="single" w:sz="4" w:space="0" w:color="auto"/>
              <w:bottom w:val="single" w:sz="12" w:space="0" w:color="auto"/>
              <w:right w:val="single" w:sz="4" w:space="0" w:color="auto"/>
            </w:tcBorders>
            <w:shd w:val="clear" w:color="auto" w:fill="CCECFF"/>
            <w:hideMark/>
          </w:tcPr>
          <w:p w:rsidR="00F76F4F" w:rsidRPr="00F76F4F" w:rsidRDefault="00FB0171" w:rsidP="00FB0171">
            <w:pPr>
              <w:spacing w:before="0"/>
              <w:rPr>
                <w:b/>
              </w:rPr>
            </w:pPr>
            <w:r>
              <w:rPr>
                <w:b/>
              </w:rPr>
              <w:t>Prohlubování odbornosti</w:t>
            </w:r>
            <w:r w:rsidR="00F76F4F" w:rsidRPr="00F76F4F">
              <w:rPr>
                <w:b/>
              </w:rPr>
              <w:t xml:space="preserve"> </w:t>
            </w:r>
            <w:r>
              <w:rPr>
                <w:b/>
              </w:rPr>
              <w:t>osob pracujících ve službách odborného sociálního poradenství a </w:t>
            </w:r>
            <w:r w:rsidR="00F76F4F" w:rsidRPr="00F76F4F">
              <w:rPr>
                <w:b/>
              </w:rPr>
              <w:t>služb</w:t>
            </w:r>
            <w:r>
              <w:rPr>
                <w:b/>
              </w:rPr>
              <w:t>ách</w:t>
            </w:r>
            <w:r w:rsidR="00F76F4F" w:rsidRPr="00F76F4F">
              <w:rPr>
                <w:b/>
              </w:rPr>
              <w:t xml:space="preserve"> sociální prevence zaměřených na</w:t>
            </w:r>
            <w:r>
              <w:rPr>
                <w:b/>
              </w:rPr>
              <w:t> </w:t>
            </w:r>
            <w:r w:rsidR="00F76F4F" w:rsidRPr="00F76F4F">
              <w:rPr>
                <w:b/>
              </w:rPr>
              <w:t>potřeby osob ohrožených zadlužeností v OK</w:t>
            </w:r>
          </w:p>
        </w:tc>
      </w:tr>
      <w:tr w:rsidR="00F76F4F" w:rsidRPr="00F76F4F" w:rsidTr="00F76F4F">
        <w:tc>
          <w:tcPr>
            <w:tcW w:w="1685" w:type="pct"/>
            <w:tcBorders>
              <w:top w:val="single" w:sz="12"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Charakteristika opatření</w:t>
            </w:r>
          </w:p>
        </w:tc>
        <w:tc>
          <w:tcPr>
            <w:tcW w:w="3315" w:type="pct"/>
            <w:tcBorders>
              <w:top w:val="single" w:sz="12" w:space="0" w:color="auto"/>
              <w:left w:val="single" w:sz="4" w:space="0" w:color="auto"/>
              <w:bottom w:val="single" w:sz="4" w:space="0" w:color="auto"/>
              <w:right w:val="single" w:sz="4" w:space="0" w:color="auto"/>
            </w:tcBorders>
            <w:shd w:val="clear" w:color="auto" w:fill="auto"/>
            <w:hideMark/>
          </w:tcPr>
          <w:p w:rsidR="00F76F4F" w:rsidRPr="00F76F4F" w:rsidRDefault="00F76F4F" w:rsidP="009100E9">
            <w:pPr>
              <w:spacing w:before="0"/>
            </w:pPr>
            <w:r w:rsidRPr="00F76F4F">
              <w:t>Prevence předluženosti a řešení situa</w:t>
            </w:r>
            <w:r w:rsidR="009C6C40">
              <w:t xml:space="preserve">cí, kdy již došlo k předlužení, </w:t>
            </w:r>
            <w:r w:rsidRPr="00F76F4F">
              <w:t>prostřednictvím odborně vyškolených poradců u stávajících poskytovatelů sociálních služeb a</w:t>
            </w:r>
            <w:r w:rsidR="009100E9">
              <w:t> </w:t>
            </w:r>
            <w:r w:rsidRPr="00F76F4F">
              <w:t>pracovníků na OÚORP zaměřených na řešení dluhové problematiky. Zvýšení kvalifikačních předpokladů osob poskytující</w:t>
            </w:r>
            <w:r w:rsidR="005F607A">
              <w:t>ch</w:t>
            </w:r>
            <w:r w:rsidRPr="00F76F4F">
              <w:t xml:space="preserve"> poradenství v oblasti dluhové problematiky a provázanost mezi poskytovanými sociálními službami a sociální prací na</w:t>
            </w:r>
            <w:r w:rsidR="009100E9">
              <w:t> </w:t>
            </w:r>
            <w:r w:rsidRPr="00F76F4F">
              <w:t xml:space="preserve">OÚORP </w:t>
            </w:r>
            <w:r w:rsidR="009100E9">
              <w:t>s</w:t>
            </w:r>
            <w:r w:rsidRPr="00F76F4F">
              <w:t xml:space="preserve"> následn</w:t>
            </w:r>
            <w:r w:rsidR="009100E9">
              <w:t>ým</w:t>
            </w:r>
            <w:r w:rsidRPr="00F76F4F">
              <w:t xml:space="preserve"> zkvalitnění</w:t>
            </w:r>
            <w:r w:rsidR="009100E9">
              <w:t>m</w:t>
            </w:r>
            <w:r w:rsidRPr="00F76F4F">
              <w:t xml:space="preserve"> přenosu informací a</w:t>
            </w:r>
            <w:r w:rsidR="009100E9">
              <w:t> </w:t>
            </w:r>
            <w:r w:rsidRPr="00F76F4F">
              <w:t>sdílení</w:t>
            </w:r>
            <w:r w:rsidR="009100E9">
              <w:t>m</w:t>
            </w:r>
            <w:r w:rsidRPr="00F76F4F">
              <w:t xml:space="preserve"> příkladů dobré praxe</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Předpokládaný dopad opatření</w:t>
            </w:r>
          </w:p>
        </w:tc>
        <w:tc>
          <w:tcPr>
            <w:tcW w:w="3315" w:type="pct"/>
            <w:tcBorders>
              <w:top w:val="single" w:sz="4" w:space="0" w:color="auto"/>
              <w:left w:val="single" w:sz="4" w:space="0" w:color="auto"/>
              <w:bottom w:val="single" w:sz="4" w:space="0" w:color="auto"/>
              <w:right w:val="single" w:sz="4" w:space="0" w:color="auto"/>
            </w:tcBorders>
            <w:shd w:val="clear" w:color="auto" w:fill="auto"/>
            <w:hideMark/>
          </w:tcPr>
          <w:p w:rsidR="00F76F4F" w:rsidRPr="00F76F4F" w:rsidRDefault="00F76F4F" w:rsidP="009100E9">
            <w:pPr>
              <w:spacing w:before="0"/>
            </w:pPr>
            <w:r w:rsidRPr="00F76F4F">
              <w:t xml:space="preserve">Kvalitně a odborně poskytované sociální služby </w:t>
            </w:r>
            <w:r w:rsidR="00566B58">
              <w:t xml:space="preserve">odborného sociálního poradenství, služeb </w:t>
            </w:r>
            <w:r w:rsidRPr="00F76F4F">
              <w:t>sociální prevence zaměřené na dluhovou oblast, podpora sociální práce na obcích v oblasti poskytování základního dluhové poradenství jako prevence sociálního vyloučení. Nastavení spolupráce a</w:t>
            </w:r>
            <w:r w:rsidR="009100E9">
              <w:t> </w:t>
            </w:r>
            <w:r w:rsidRPr="00F76F4F">
              <w:t>provázanosti mezi poskytovateli sociálních služeb a pracovníky zajišťující sociální práci na OÚORP. Inkluze osob sociálně vyloučených či ohrožených sociálním vyloučením</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Aktivity vedoucí k naplnění opatření</w:t>
            </w:r>
          </w:p>
          <w:p w:rsidR="00F76F4F" w:rsidRPr="00F76F4F" w:rsidRDefault="00F76F4F" w:rsidP="006D4869">
            <w:pPr>
              <w:spacing w:before="0"/>
              <w:rPr>
                <w:b/>
              </w:rPr>
            </w:pPr>
          </w:p>
        </w:tc>
        <w:tc>
          <w:tcPr>
            <w:tcW w:w="3315" w:type="pct"/>
            <w:tcBorders>
              <w:top w:val="single" w:sz="4" w:space="0" w:color="auto"/>
              <w:left w:val="single" w:sz="4" w:space="0" w:color="auto"/>
              <w:bottom w:val="single" w:sz="4" w:space="0" w:color="auto"/>
              <w:right w:val="single" w:sz="4" w:space="0" w:color="auto"/>
            </w:tcBorders>
            <w:shd w:val="clear" w:color="auto" w:fill="auto"/>
            <w:hideMark/>
          </w:tcPr>
          <w:p w:rsidR="00F76F4F" w:rsidRPr="00F76F4F" w:rsidRDefault="00F76F4F" w:rsidP="006D4869">
            <w:pPr>
              <w:numPr>
                <w:ilvl w:val="0"/>
                <w:numId w:val="22"/>
              </w:numPr>
              <w:spacing w:before="0"/>
            </w:pPr>
            <w:r w:rsidRPr="00F76F4F">
              <w:t>Nastavení vzdělávacího programu zaměřeného na</w:t>
            </w:r>
            <w:r w:rsidR="00875B14">
              <w:t> </w:t>
            </w:r>
            <w:r w:rsidRPr="00F76F4F">
              <w:t>základy dluhového poradenství pro sociální pracovníky působící na OÚORP</w:t>
            </w:r>
          </w:p>
          <w:p w:rsidR="00F76F4F" w:rsidRPr="00F76F4F" w:rsidRDefault="00F76F4F" w:rsidP="006D4869">
            <w:pPr>
              <w:numPr>
                <w:ilvl w:val="0"/>
                <w:numId w:val="22"/>
              </w:numPr>
              <w:spacing w:before="0"/>
            </w:pPr>
            <w:r w:rsidRPr="00F76F4F">
              <w:t>Nastavení vzdělávacího programu zaměřeného na</w:t>
            </w:r>
            <w:r w:rsidR="00875B14">
              <w:t> </w:t>
            </w:r>
            <w:r w:rsidRPr="00F76F4F">
              <w:t>prohloubení znalostí dluhových poradců u</w:t>
            </w:r>
            <w:r w:rsidR="00875B14">
              <w:t> </w:t>
            </w:r>
            <w:r w:rsidRPr="00F76F4F">
              <w:t>stávajících poskytovatelů sociálních služeb a</w:t>
            </w:r>
            <w:r w:rsidR="00875B14">
              <w:t> </w:t>
            </w:r>
            <w:r w:rsidRPr="00F76F4F">
              <w:t>sociálních pracovníků zabývajících se dluhovou problematikou na OÚORP</w:t>
            </w:r>
          </w:p>
          <w:p w:rsidR="00F76F4F" w:rsidRPr="00F76F4F" w:rsidRDefault="00F76F4F" w:rsidP="006D4869">
            <w:pPr>
              <w:numPr>
                <w:ilvl w:val="0"/>
                <w:numId w:val="22"/>
              </w:numPr>
              <w:spacing w:before="0"/>
            </w:pPr>
            <w:r w:rsidRPr="00F76F4F">
              <w:t>Pracovní setkání poskytovatelů sociálních služeb a pracovníků zajišťujících sociální práci zaměřené na předávání informací a zkušeností v oblasti prevence zadlužování a zvýšení eliminace sociální exkluze</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p w:rsidR="00F76F4F" w:rsidRPr="00F76F4F" w:rsidRDefault="00F76F4F" w:rsidP="006D4869">
            <w:pPr>
              <w:spacing w:before="0"/>
              <w:rPr>
                <w:b/>
              </w:rPr>
            </w:pP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Registrovaní poskytovat</w:t>
            </w:r>
            <w:r w:rsidR="009C6C40">
              <w:t>elé sociálních služeb zaměření</w:t>
            </w:r>
            <w:r w:rsidRPr="00F76F4F">
              <w:t xml:space="preserve"> na okruh osob ohrožených vznikem a prohlubováním zadluženosti (služby sociálního poradenství a sociální prevence), OÚORP, OK</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Časový horizont</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2018 - 2020</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Předpokládané finanční náklady</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OK, </w:t>
            </w:r>
            <w:r w:rsidR="009C6C40">
              <w:t xml:space="preserve">v </w:t>
            </w:r>
            <w:r w:rsidRPr="00F76F4F">
              <w:t xml:space="preserve">případě realizace individuálního projektu budou finanční náklady vyčísleny dle </w:t>
            </w:r>
            <w:proofErr w:type="spellStart"/>
            <w:r w:rsidRPr="00F76F4F">
              <w:t>nacenění</w:t>
            </w:r>
            <w:proofErr w:type="spellEnd"/>
            <w:r w:rsidRPr="00F76F4F">
              <w:t xml:space="preserve"> příslušné aktivity</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Finanční zdroje</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 xml:space="preserve">EU/ESF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Hodnotící indikátory/předpokládané výstupy</w:t>
            </w:r>
          </w:p>
          <w:p w:rsidR="00F76F4F" w:rsidRPr="00F76F4F" w:rsidRDefault="00F76F4F" w:rsidP="006D4869">
            <w:pPr>
              <w:spacing w:before="0"/>
              <w:rPr>
                <w:b/>
              </w:rPr>
            </w:pP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9"/>
              </w:numPr>
              <w:spacing w:before="0"/>
            </w:pPr>
            <w:r w:rsidRPr="00F76F4F">
              <w:t>Realizované vzdělávání zaměřené na</w:t>
            </w:r>
            <w:r w:rsidR="00875B14">
              <w:t> </w:t>
            </w:r>
            <w:r w:rsidRPr="00F76F4F">
              <w:t>oblast  dluhové problematiky pro sociální pracovníky působící na OÚORP</w:t>
            </w:r>
          </w:p>
          <w:p w:rsidR="00F76F4F" w:rsidRPr="00F76F4F" w:rsidRDefault="00F76F4F" w:rsidP="006D4869">
            <w:pPr>
              <w:numPr>
                <w:ilvl w:val="0"/>
                <w:numId w:val="9"/>
              </w:numPr>
              <w:spacing w:before="0"/>
            </w:pPr>
            <w:r w:rsidRPr="00F76F4F">
              <w:t>Realizované vzdělávání vedoucí k prohloubení odborných znalostí u dluhových poradců působících v sociálních službách zaměřených na dluhovou problematiku</w:t>
            </w:r>
          </w:p>
          <w:p w:rsidR="00C3200F" w:rsidRPr="00F76F4F" w:rsidRDefault="00F76F4F" w:rsidP="00875B14">
            <w:pPr>
              <w:numPr>
                <w:ilvl w:val="0"/>
                <w:numId w:val="9"/>
              </w:numPr>
              <w:spacing w:before="0"/>
            </w:pPr>
            <w:r w:rsidRPr="00F76F4F">
              <w:t>Realizovaná pracovní setkání poskytovatelů sociálních služeb a pracovníků zajišťujících sociální práci zaměřená na oblast prevence zadlužování a</w:t>
            </w:r>
            <w:r w:rsidR="00875B14">
              <w:t> </w:t>
            </w:r>
            <w:r w:rsidRPr="00F76F4F">
              <w:t>zvýšení eliminace sociální exkluze</w:t>
            </w:r>
          </w:p>
        </w:tc>
      </w:tr>
      <w:tr w:rsidR="00F76F4F" w:rsidRPr="00F76F4F" w:rsidTr="00F76F4F">
        <w:tc>
          <w:tcPr>
            <w:tcW w:w="168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76F4F" w:rsidRPr="00F76F4F" w:rsidRDefault="00F76F4F" w:rsidP="006D4869">
            <w:pPr>
              <w:spacing w:before="0"/>
              <w:rPr>
                <w:b/>
              </w:rPr>
            </w:pPr>
            <w:r w:rsidRPr="00F76F4F">
              <w:rPr>
                <w:b/>
              </w:rPr>
              <w:t>Opatření 4.2</w:t>
            </w:r>
          </w:p>
        </w:tc>
        <w:tc>
          <w:tcPr>
            <w:tcW w:w="3315" w:type="pct"/>
            <w:tcBorders>
              <w:top w:val="single" w:sz="4" w:space="0" w:color="auto"/>
              <w:left w:val="single" w:sz="4" w:space="0" w:color="auto"/>
              <w:bottom w:val="single" w:sz="12" w:space="0" w:color="auto"/>
              <w:right w:val="single" w:sz="4" w:space="0" w:color="auto"/>
            </w:tcBorders>
            <w:shd w:val="clear" w:color="auto" w:fill="CCECFF"/>
            <w:hideMark/>
          </w:tcPr>
          <w:p w:rsidR="00F76F4F" w:rsidRPr="00F76F4F" w:rsidRDefault="00F76F4F" w:rsidP="006D4869">
            <w:pPr>
              <w:spacing w:before="0"/>
              <w:rPr>
                <w:b/>
              </w:rPr>
            </w:pPr>
            <w:r w:rsidRPr="00F76F4F">
              <w:rPr>
                <w:b/>
              </w:rPr>
              <w:t>Podpora prevence sociálního vyloučení prostřednictvím mobilního týmu jako nástroje rozvoje procesů sociálního začleňování</w:t>
            </w:r>
          </w:p>
        </w:tc>
      </w:tr>
      <w:tr w:rsidR="00F76F4F" w:rsidRPr="00F76F4F" w:rsidTr="00F76F4F">
        <w:tc>
          <w:tcPr>
            <w:tcW w:w="1685" w:type="pct"/>
            <w:tcBorders>
              <w:top w:val="single" w:sz="12"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Charakteristika opatření</w:t>
            </w:r>
          </w:p>
          <w:p w:rsidR="00F76F4F" w:rsidRPr="00F76F4F" w:rsidRDefault="00F76F4F" w:rsidP="006D4869">
            <w:pPr>
              <w:spacing w:before="0"/>
              <w:rPr>
                <w:b/>
              </w:rPr>
            </w:pPr>
          </w:p>
        </w:tc>
        <w:tc>
          <w:tcPr>
            <w:tcW w:w="3315" w:type="pct"/>
            <w:tcBorders>
              <w:top w:val="single" w:sz="12" w:space="0" w:color="auto"/>
              <w:left w:val="single" w:sz="4" w:space="0" w:color="auto"/>
              <w:bottom w:val="single" w:sz="4" w:space="0" w:color="auto"/>
              <w:right w:val="single" w:sz="4" w:space="0" w:color="auto"/>
            </w:tcBorders>
            <w:hideMark/>
          </w:tcPr>
          <w:p w:rsidR="00F76F4F" w:rsidRPr="00F76F4F" w:rsidRDefault="00F76F4F" w:rsidP="00875B14">
            <w:pPr>
              <w:spacing w:before="0"/>
            </w:pPr>
            <w:r w:rsidRPr="00F76F4F">
              <w:t>Opatření směřuje k nastavení činnosti mobilního týmu jako prostředku vedoucímu k zajištění spolupráce mezi orgány veřejné správy a poskytovatel</w:t>
            </w:r>
            <w:r w:rsidR="00BD6A85">
              <w:t>i</w:t>
            </w:r>
            <w:r w:rsidRPr="00F76F4F">
              <w:t xml:space="preserve"> sociálních služeb za účelem zjištění informací o potřebnosti sociálních služeb a zjištění aktuálních informací o tématech jako zaměstnanost, vzdělávání, bydlení, dluhy vedoucí k</w:t>
            </w:r>
            <w:r w:rsidR="00875B14">
              <w:t> </w:t>
            </w:r>
            <w:r w:rsidRPr="00F76F4F">
              <w:t>nastavení sociálních služeb na území jednotlivých OÚORP. Činnost mobilního týmu bude zaměřena na</w:t>
            </w:r>
            <w:r w:rsidR="00875B14">
              <w:t> </w:t>
            </w:r>
            <w:r w:rsidRPr="00F76F4F">
              <w:t>podporu sociálního začleňování osob ohrožených sociálním vyloučením, případně již sociálně vyloučených</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Předpokládaný dopad opatření</w:t>
            </w:r>
          </w:p>
          <w:p w:rsidR="00F76F4F" w:rsidRPr="00F76F4F" w:rsidRDefault="00F76F4F" w:rsidP="006D4869">
            <w:pPr>
              <w:spacing w:before="0"/>
              <w:rPr>
                <w:b/>
              </w:rPr>
            </w:pP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37BD9">
            <w:pPr>
              <w:spacing w:before="0"/>
            </w:pPr>
            <w:r w:rsidRPr="00F76F4F">
              <w:t>Výstupem činnosti mobilního týmu v jednotlivých OÚORP bude komplexní monitorovací zpráva obsahující informace z oblastí bydlení, zaměstnávání, sociálních služeb a sociální práce nebo komunitní práce, včetně návrhů na rozvoj sociálních služeb. Činnost mobilního týmu bude mít přímou vazbu na</w:t>
            </w:r>
            <w:r w:rsidR="00875B14">
              <w:t> </w:t>
            </w:r>
            <w:r w:rsidRPr="00F76F4F">
              <w:t>plánování sociálních služeb na jednotlivých územích prostřednictvím zjištění aktuální situace v oblasti potřebnosti sociálních služeb</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Aktivity vedoucí k naplnění opatření</w:t>
            </w:r>
          </w:p>
          <w:p w:rsidR="00F76F4F" w:rsidRPr="00F76F4F" w:rsidRDefault="00F76F4F" w:rsidP="006D4869">
            <w:pPr>
              <w:spacing w:before="0"/>
              <w:rPr>
                <w:b/>
              </w:rPr>
            </w:pP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51"/>
              </w:numPr>
              <w:spacing w:before="0"/>
            </w:pPr>
            <w:r w:rsidRPr="00F76F4F">
              <w:t>Činnost mobilního týmu a jeho práce na</w:t>
            </w:r>
            <w:r w:rsidR="00875B14">
              <w:t> </w:t>
            </w:r>
            <w:r w:rsidRPr="00F76F4F">
              <w:t>zmapování oblasti bydlení, zaměstnávání, sociálních služeb a sociální práce na jednotlivých OÚORP v OK</w:t>
            </w:r>
          </w:p>
          <w:p w:rsidR="00F76F4F" w:rsidRPr="00F76F4F" w:rsidRDefault="00F76F4F" w:rsidP="006D4869">
            <w:pPr>
              <w:numPr>
                <w:ilvl w:val="0"/>
                <w:numId w:val="51"/>
              </w:numPr>
              <w:spacing w:before="0"/>
            </w:pPr>
            <w:r w:rsidRPr="00F76F4F">
              <w:t xml:space="preserve">Návrhy na efektivní nastavení a dostupnost sociálních služeb včetně návrhů na případnou </w:t>
            </w:r>
            <w:proofErr w:type="spellStart"/>
            <w:r w:rsidRPr="00F76F4F">
              <w:t>reprofilizaci</w:t>
            </w:r>
            <w:proofErr w:type="spellEnd"/>
            <w:r w:rsidRPr="00F76F4F">
              <w:t xml:space="preserve"> sociálních služeb na území jednotlivých OÚORP</w:t>
            </w:r>
          </w:p>
          <w:p w:rsidR="00F76F4F" w:rsidRPr="00F76F4F" w:rsidRDefault="00F76F4F" w:rsidP="006D4869">
            <w:pPr>
              <w:numPr>
                <w:ilvl w:val="0"/>
                <w:numId w:val="51"/>
              </w:numPr>
              <w:spacing w:before="0"/>
            </w:pPr>
            <w:r w:rsidRPr="00F76F4F">
              <w:t>Zpracování Metodiky mobilního týmu, která bude zveřejněna na webových stránkách OK. Obsahem dokumentu bude popis monitoringu, metodika sběru dat, sledované oblasti, specifika poskytování terénních služeb mobilním týmem</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 xml:space="preserve">OK, mobilní tým - zajištěn externím dodavatelem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Časový horizont</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2018 - 2019</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Předpokládané finanční náklady</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OK,</w:t>
            </w:r>
            <w:r w:rsidR="009C6C40">
              <w:t xml:space="preserve"> v</w:t>
            </w:r>
            <w:r w:rsidRPr="00F76F4F">
              <w:t xml:space="preserve"> případě realizace individuálního projektu budou finanční náklady vyčísleny dle </w:t>
            </w:r>
            <w:proofErr w:type="spellStart"/>
            <w:r w:rsidRPr="00F76F4F">
              <w:t>nacenění</w:t>
            </w:r>
            <w:proofErr w:type="spellEnd"/>
            <w:r w:rsidRPr="00F76F4F">
              <w:t xml:space="preserve"> příslušné aktivity</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Finanční zdroje</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spacing w:before="0"/>
            </w:pPr>
            <w:r w:rsidRPr="00F76F4F">
              <w:t>OK, EU/ESF</w:t>
            </w:r>
          </w:p>
        </w:tc>
      </w:tr>
      <w:tr w:rsidR="00F76F4F" w:rsidRPr="00F76F4F" w:rsidTr="00F76F4F">
        <w:trPr>
          <w:trHeight w:val="1248"/>
        </w:trPr>
        <w:tc>
          <w:tcPr>
            <w:tcW w:w="1685" w:type="pct"/>
            <w:tcBorders>
              <w:top w:val="single" w:sz="4" w:space="0" w:color="auto"/>
              <w:left w:val="single" w:sz="4" w:space="0" w:color="auto"/>
              <w:bottom w:val="single" w:sz="4" w:space="0" w:color="auto"/>
              <w:right w:val="single" w:sz="4" w:space="0" w:color="auto"/>
            </w:tcBorders>
            <w:shd w:val="clear" w:color="auto" w:fill="CCECFF"/>
            <w:hideMark/>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Borders>
              <w:top w:val="single" w:sz="4" w:space="0" w:color="auto"/>
              <w:left w:val="single" w:sz="4" w:space="0" w:color="auto"/>
              <w:bottom w:val="single" w:sz="4" w:space="0" w:color="auto"/>
              <w:right w:val="single" w:sz="4" w:space="0" w:color="auto"/>
            </w:tcBorders>
            <w:hideMark/>
          </w:tcPr>
          <w:p w:rsidR="00F76F4F" w:rsidRPr="00F76F4F" w:rsidRDefault="00F76F4F" w:rsidP="006D4869">
            <w:pPr>
              <w:numPr>
                <w:ilvl w:val="0"/>
                <w:numId w:val="9"/>
              </w:numPr>
              <w:spacing w:before="0"/>
            </w:pPr>
            <w:r w:rsidRPr="00F76F4F">
              <w:t>Zmapovaná oblast bydlení, zaměstnávání, sociálních služeb a sociální práce na 13 OÚORP v</w:t>
            </w:r>
            <w:r w:rsidR="00875B14">
              <w:t> </w:t>
            </w:r>
            <w:r w:rsidRPr="00F76F4F">
              <w:t>OK</w:t>
            </w:r>
          </w:p>
          <w:p w:rsidR="00F76F4F" w:rsidRPr="00F76F4F" w:rsidRDefault="00F76F4F" w:rsidP="006D4869">
            <w:pPr>
              <w:numPr>
                <w:ilvl w:val="0"/>
                <w:numId w:val="9"/>
              </w:numPr>
              <w:spacing w:before="0"/>
            </w:pPr>
            <w:r w:rsidRPr="00F76F4F">
              <w:t>Uveřejněná Metodika mobilního týmu na webových stránkách OK</w:t>
            </w:r>
          </w:p>
        </w:tc>
      </w:tr>
    </w:tbl>
    <w:p w:rsidR="00F76F4F" w:rsidRPr="00F76F4F" w:rsidRDefault="00F76F4F" w:rsidP="006D4869">
      <w:pPr>
        <w:spacing w:before="0"/>
        <w:rPr>
          <w:b/>
        </w:rPr>
      </w:pPr>
    </w:p>
    <w:p w:rsidR="00F76F4F" w:rsidRPr="00F76F4F" w:rsidRDefault="00F76F4F" w:rsidP="006D4869">
      <w:pPr>
        <w:spacing w:before="0"/>
        <w:rPr>
          <w:b/>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6180"/>
      </w:tblGrid>
      <w:tr w:rsidR="00F76F4F" w:rsidRPr="00F76F4F" w:rsidTr="00F76F4F">
        <w:trPr>
          <w:trHeight w:val="850"/>
        </w:trPr>
        <w:tc>
          <w:tcPr>
            <w:tcW w:w="1685" w:type="pct"/>
            <w:tcBorders>
              <w:bottom w:val="single" w:sz="4" w:space="0" w:color="auto"/>
            </w:tcBorders>
            <w:shd w:val="clear" w:color="auto" w:fill="FABF8F"/>
            <w:vAlign w:val="center"/>
          </w:tcPr>
          <w:p w:rsidR="00F76F4F" w:rsidRPr="00F76F4F" w:rsidRDefault="00F76F4F" w:rsidP="006D4869">
            <w:pPr>
              <w:spacing w:before="0"/>
              <w:rPr>
                <w:b/>
              </w:rPr>
            </w:pPr>
            <w:r w:rsidRPr="00F76F4F">
              <w:rPr>
                <w:b/>
              </w:rPr>
              <w:t xml:space="preserve">Cíl 5 </w:t>
            </w:r>
          </w:p>
        </w:tc>
        <w:tc>
          <w:tcPr>
            <w:tcW w:w="3315" w:type="pct"/>
            <w:tcBorders>
              <w:bottom w:val="single" w:sz="4" w:space="0" w:color="auto"/>
            </w:tcBorders>
            <w:shd w:val="clear" w:color="auto" w:fill="FABF8F"/>
          </w:tcPr>
          <w:p w:rsidR="00F76F4F" w:rsidRPr="00F76F4F" w:rsidRDefault="00F76F4F" w:rsidP="00875B14">
            <w:pPr>
              <w:spacing w:before="0"/>
              <w:rPr>
                <w:b/>
              </w:rPr>
            </w:pPr>
            <w:r w:rsidRPr="00F76F4F">
              <w:rPr>
                <w:b/>
              </w:rPr>
              <w:t>Zajištění a podpora informovanosti laické i odborné veřejnosti o sociálních službách působících na</w:t>
            </w:r>
            <w:r w:rsidR="00875B14">
              <w:rPr>
                <w:b/>
              </w:rPr>
              <w:t> </w:t>
            </w:r>
            <w:r w:rsidRPr="00F76F4F">
              <w:rPr>
                <w:b/>
              </w:rPr>
              <w:t xml:space="preserve">území </w:t>
            </w:r>
            <w:r w:rsidR="00C3200F">
              <w:rPr>
                <w:b/>
              </w:rPr>
              <w:t>OK</w:t>
            </w:r>
          </w:p>
        </w:tc>
      </w:tr>
      <w:tr w:rsidR="00F76F4F" w:rsidRPr="00F76F4F" w:rsidTr="000B4D91">
        <w:tc>
          <w:tcPr>
            <w:tcW w:w="1685" w:type="pct"/>
            <w:tcBorders>
              <w:bottom w:val="single" w:sz="12" w:space="0" w:color="auto"/>
            </w:tcBorders>
            <w:shd w:val="clear" w:color="auto" w:fill="CCECFF"/>
            <w:vAlign w:val="center"/>
          </w:tcPr>
          <w:p w:rsidR="00F76F4F" w:rsidRPr="00F76F4F" w:rsidRDefault="00F76F4F" w:rsidP="000B4D91">
            <w:pPr>
              <w:spacing w:before="0"/>
              <w:jc w:val="left"/>
              <w:rPr>
                <w:b/>
              </w:rPr>
            </w:pPr>
            <w:r w:rsidRPr="00F76F4F">
              <w:rPr>
                <w:b/>
              </w:rPr>
              <w:t>Opatření 5.1</w:t>
            </w:r>
          </w:p>
        </w:tc>
        <w:tc>
          <w:tcPr>
            <w:tcW w:w="3315" w:type="pct"/>
            <w:tcBorders>
              <w:bottom w:val="single" w:sz="12" w:space="0" w:color="auto"/>
            </w:tcBorders>
            <w:shd w:val="clear" w:color="auto" w:fill="CCECFF"/>
          </w:tcPr>
          <w:p w:rsidR="00F76F4F" w:rsidRPr="00F76F4F" w:rsidRDefault="00F76F4F" w:rsidP="006D4869">
            <w:pPr>
              <w:spacing w:before="0"/>
              <w:rPr>
                <w:b/>
              </w:rPr>
            </w:pPr>
            <w:r w:rsidRPr="00F76F4F">
              <w:rPr>
                <w:b/>
              </w:rPr>
              <w:t xml:space="preserve">Podpora aktivit vedoucích ke zvýšení a zkvalitnění informovanosti o sociálních službách </w:t>
            </w:r>
          </w:p>
        </w:tc>
      </w:tr>
      <w:tr w:rsidR="00F76F4F" w:rsidRPr="00F76F4F" w:rsidTr="00F76F4F">
        <w:tc>
          <w:tcPr>
            <w:tcW w:w="1685" w:type="pct"/>
            <w:tcBorders>
              <w:top w:val="single" w:sz="12" w:space="0" w:color="auto"/>
              <w:bottom w:val="single" w:sz="4" w:space="0" w:color="auto"/>
            </w:tcBorders>
            <w:shd w:val="clear" w:color="auto" w:fill="CCECFF"/>
          </w:tcPr>
          <w:p w:rsidR="00F76F4F" w:rsidRPr="00F76F4F" w:rsidRDefault="00F76F4F" w:rsidP="006D4869">
            <w:pPr>
              <w:spacing w:before="0"/>
              <w:rPr>
                <w:b/>
              </w:rPr>
            </w:pPr>
            <w:r w:rsidRPr="00F76F4F">
              <w:rPr>
                <w:b/>
              </w:rPr>
              <w:t xml:space="preserve">Charakteristika opatření </w:t>
            </w:r>
          </w:p>
        </w:tc>
        <w:tc>
          <w:tcPr>
            <w:tcW w:w="3315" w:type="pct"/>
            <w:tcBorders>
              <w:top w:val="single" w:sz="12" w:space="0" w:color="auto"/>
              <w:bottom w:val="single" w:sz="4" w:space="0" w:color="auto"/>
            </w:tcBorders>
            <w:shd w:val="clear" w:color="auto" w:fill="FFFFFF" w:themeFill="background1"/>
          </w:tcPr>
          <w:p w:rsidR="00F76F4F" w:rsidRPr="00F76F4F" w:rsidRDefault="00F76F4F" w:rsidP="00875B14">
            <w:pPr>
              <w:spacing w:before="0"/>
            </w:pPr>
            <w:r w:rsidRPr="00F76F4F">
              <w:t>Zajištění aktuálních informací o poskytovaných sociálních službách na území OK, jejich místní a</w:t>
            </w:r>
            <w:r w:rsidR="00875B14">
              <w:t> </w:t>
            </w:r>
            <w:r w:rsidRPr="00F76F4F">
              <w:t>časové dostupnosti, kapacitě, financování a</w:t>
            </w:r>
            <w:r w:rsidR="00875B14">
              <w:t> </w:t>
            </w:r>
            <w:r w:rsidRPr="00F76F4F">
              <w:t>implementaci cílů a opatření Střednědobého plánu 2018 - 2020. Poskytování informací o případných změnách týkajících se oblasti sociálních služeb v návaznosti na připravované legislativní změny</w:t>
            </w:r>
          </w:p>
        </w:tc>
      </w:tr>
      <w:tr w:rsidR="00F76F4F" w:rsidRPr="00F76F4F" w:rsidTr="00F76F4F">
        <w:tc>
          <w:tcPr>
            <w:tcW w:w="1685" w:type="pct"/>
            <w:tcBorders>
              <w:top w:val="single" w:sz="4" w:space="0" w:color="auto"/>
            </w:tcBorders>
            <w:shd w:val="clear" w:color="auto" w:fill="CCECFF"/>
          </w:tcPr>
          <w:p w:rsidR="00F76F4F" w:rsidRPr="00F76F4F" w:rsidRDefault="00F76F4F" w:rsidP="006D4869">
            <w:pPr>
              <w:spacing w:before="0"/>
              <w:rPr>
                <w:b/>
              </w:rPr>
            </w:pPr>
            <w:r w:rsidRPr="00F76F4F">
              <w:rPr>
                <w:b/>
              </w:rPr>
              <w:t>Předpokládaný dopad opatření</w:t>
            </w:r>
          </w:p>
        </w:tc>
        <w:tc>
          <w:tcPr>
            <w:tcW w:w="3315" w:type="pct"/>
            <w:tcBorders>
              <w:top w:val="single" w:sz="4" w:space="0" w:color="auto"/>
            </w:tcBorders>
          </w:tcPr>
          <w:p w:rsidR="00F76F4F" w:rsidRPr="00F76F4F" w:rsidRDefault="00F36CE5" w:rsidP="00F36CE5">
            <w:pPr>
              <w:spacing w:before="0"/>
            </w:pPr>
            <w:r w:rsidRPr="00F36CE5">
              <w:t>Dostatečným množstvím informací vztahujících se k síti sociálních služeb OK, která je nastavená v souladu s</w:t>
            </w:r>
            <w:r>
              <w:t> </w:t>
            </w:r>
            <w:r w:rsidRPr="00F36CE5">
              <w:t>aktuálně zjištěnými potřebami osob a dostupnými finančními prostředky, bude mimo jiné posílena prevence sociálního vyloučení.</w:t>
            </w:r>
            <w:r>
              <w:t xml:space="preserve"> </w:t>
            </w:r>
            <w:r w:rsidR="00F76F4F" w:rsidRPr="00F76F4F">
              <w:t>Prostřednictvím dostupných a aktuálních informací týkajících se sítě sociálních služeb, zveřejňovaných prostřednictvím Akčních plánů, mohou poskytovatelé sociálních služeb v OK reagovat na zjištěné potřeby osob nastavením poskytované služby</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Aktivity vedoucí k naplnění opatření</w:t>
            </w:r>
          </w:p>
        </w:tc>
        <w:tc>
          <w:tcPr>
            <w:tcW w:w="3315" w:type="pct"/>
          </w:tcPr>
          <w:p w:rsidR="00F76F4F" w:rsidRPr="00F76F4F" w:rsidRDefault="00F76F4F" w:rsidP="006D4869">
            <w:pPr>
              <w:numPr>
                <w:ilvl w:val="0"/>
                <w:numId w:val="76"/>
              </w:numPr>
              <w:spacing w:before="0"/>
            </w:pPr>
            <w:r w:rsidRPr="00F76F4F">
              <w:t>Aktualizace webových stránek OK zaměřených na</w:t>
            </w:r>
            <w:r w:rsidR="00875B14">
              <w:t> </w:t>
            </w:r>
            <w:r w:rsidRPr="00F76F4F">
              <w:t>sociální oblast</w:t>
            </w:r>
          </w:p>
          <w:p w:rsidR="00F76F4F" w:rsidRPr="00F76F4F" w:rsidRDefault="00F76F4F" w:rsidP="006D4869">
            <w:pPr>
              <w:numPr>
                <w:ilvl w:val="0"/>
                <w:numId w:val="76"/>
              </w:numPr>
              <w:spacing w:before="0"/>
            </w:pPr>
            <w:r w:rsidRPr="00F76F4F">
              <w:t>Uveřejňování Akčních plánů na příslušný rok  včetně sítě sociálních služeb v OK</w:t>
            </w:r>
          </w:p>
          <w:p w:rsidR="00F76F4F" w:rsidRPr="00F76F4F" w:rsidRDefault="00F76F4F" w:rsidP="006D4869">
            <w:pPr>
              <w:numPr>
                <w:ilvl w:val="0"/>
                <w:numId w:val="76"/>
              </w:numPr>
              <w:spacing w:before="0"/>
            </w:pPr>
            <w:r w:rsidRPr="00F76F4F">
              <w:t>Uveřejňování aktuálních informací vztahujících se</w:t>
            </w:r>
            <w:r w:rsidR="00875B14">
              <w:t> </w:t>
            </w:r>
            <w:r w:rsidRPr="00F76F4F">
              <w:t>k činnosti poskytovatelů sociálních služeb na</w:t>
            </w:r>
            <w:r w:rsidR="00875B14">
              <w:t> </w:t>
            </w:r>
            <w:r w:rsidRPr="00F76F4F">
              <w:t>území OK, prezentace příkladů dobré praxe</w:t>
            </w:r>
          </w:p>
          <w:p w:rsidR="00F76F4F" w:rsidRPr="00F76F4F" w:rsidRDefault="00F76F4F" w:rsidP="006D4869">
            <w:pPr>
              <w:numPr>
                <w:ilvl w:val="0"/>
                <w:numId w:val="76"/>
              </w:numPr>
              <w:spacing w:before="0"/>
            </w:pPr>
            <w:r w:rsidRPr="00F76F4F">
              <w:t xml:space="preserve">Tisk informačních materiálů </w:t>
            </w:r>
          </w:p>
          <w:p w:rsidR="00F76F4F" w:rsidRPr="00F76F4F" w:rsidRDefault="00F76F4F" w:rsidP="006D4869">
            <w:pPr>
              <w:numPr>
                <w:ilvl w:val="0"/>
                <w:numId w:val="76"/>
              </w:numPr>
              <w:spacing w:before="0"/>
            </w:pPr>
            <w:r w:rsidRPr="00F76F4F">
              <w:t xml:space="preserve">Realizace konferencí a setkání s poskytovateli sociálních služeb zaměřených na zvýšení informovanosti v oblasti sociálních služeb  </w:t>
            </w:r>
          </w:p>
        </w:tc>
      </w:tr>
      <w:tr w:rsidR="00F76F4F" w:rsidRPr="00F76F4F" w:rsidTr="00F76F4F">
        <w:trPr>
          <w:trHeight w:val="620"/>
        </w:trPr>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Pr>
          <w:p w:rsidR="00F76F4F" w:rsidRPr="00F76F4F" w:rsidRDefault="00F76F4F" w:rsidP="006D4869">
            <w:pPr>
              <w:spacing w:before="0"/>
            </w:pPr>
            <w:r w:rsidRPr="00F76F4F">
              <w:t>OK, poskytovatelé sociálních služeb, sociální pracovníci na obcích</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tcPr>
          <w:p w:rsidR="00F76F4F" w:rsidRPr="00F76F4F" w:rsidRDefault="00F76F4F" w:rsidP="006D4869">
            <w:pPr>
              <w:spacing w:before="0"/>
            </w:pPr>
            <w:r w:rsidRPr="00F76F4F">
              <w:t xml:space="preserve">2018 – 2020 </w:t>
            </w:r>
          </w:p>
        </w:tc>
      </w:tr>
      <w:tr w:rsidR="00F76F4F" w:rsidRPr="00F76F4F" w:rsidTr="00F76F4F">
        <w:trPr>
          <w:trHeight w:val="170"/>
        </w:trPr>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Finanční zdroje</w:t>
            </w:r>
          </w:p>
        </w:tc>
        <w:tc>
          <w:tcPr>
            <w:tcW w:w="3315" w:type="pct"/>
          </w:tcPr>
          <w:p w:rsidR="00F76F4F" w:rsidRPr="00F76F4F" w:rsidRDefault="00F76F4F" w:rsidP="006D4869">
            <w:pPr>
              <w:spacing w:before="0"/>
            </w:pPr>
            <w:r w:rsidRPr="00F76F4F">
              <w:t>OK, EU/ESF</w:t>
            </w:r>
          </w:p>
        </w:tc>
      </w:tr>
      <w:tr w:rsidR="00F76F4F" w:rsidRPr="00F76F4F" w:rsidTr="00F9105A">
        <w:trPr>
          <w:trHeight w:val="699"/>
        </w:trPr>
        <w:tc>
          <w:tcPr>
            <w:tcW w:w="1685" w:type="pct"/>
            <w:tcBorders>
              <w:bottom w:val="single" w:sz="4" w:space="0" w:color="auto"/>
            </w:tcBorders>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Borders>
              <w:bottom w:val="single" w:sz="4" w:space="0" w:color="auto"/>
            </w:tcBorders>
          </w:tcPr>
          <w:p w:rsidR="00F76F4F" w:rsidRPr="00F76F4F" w:rsidRDefault="00F76F4F" w:rsidP="006D4869">
            <w:pPr>
              <w:numPr>
                <w:ilvl w:val="0"/>
                <w:numId w:val="77"/>
              </w:numPr>
              <w:spacing w:before="0"/>
            </w:pPr>
            <w:r w:rsidRPr="00F76F4F">
              <w:t>Zveřejněný Akční plán včetně aktuální sítě sociálních služeb na příslušný rok na webových stránkách OK</w:t>
            </w:r>
          </w:p>
          <w:p w:rsidR="00F76F4F" w:rsidRPr="00F76F4F" w:rsidRDefault="00F76F4F" w:rsidP="006D4869">
            <w:pPr>
              <w:numPr>
                <w:ilvl w:val="0"/>
                <w:numId w:val="77"/>
              </w:numPr>
              <w:spacing w:before="0"/>
            </w:pPr>
            <w:r w:rsidRPr="00F76F4F">
              <w:t>Zveřejněné příspěvky v tiskovinách a na webových stránkách OK</w:t>
            </w:r>
          </w:p>
          <w:p w:rsidR="00F76F4F" w:rsidRPr="00F76F4F" w:rsidRDefault="00F76F4F" w:rsidP="006D4869">
            <w:pPr>
              <w:numPr>
                <w:ilvl w:val="0"/>
                <w:numId w:val="77"/>
              </w:numPr>
              <w:spacing w:before="0"/>
            </w:pPr>
            <w:r w:rsidRPr="00F76F4F">
              <w:t>Aktualizované webové stránky OK pro sociální oblast</w:t>
            </w:r>
          </w:p>
          <w:p w:rsidR="00F76F4F" w:rsidRPr="00F76F4F" w:rsidRDefault="00F76F4F" w:rsidP="006D4869">
            <w:pPr>
              <w:numPr>
                <w:ilvl w:val="0"/>
                <w:numId w:val="77"/>
              </w:numPr>
              <w:spacing w:before="0"/>
            </w:pPr>
            <w:r w:rsidRPr="00F76F4F">
              <w:t>Tisk informačních materiálů</w:t>
            </w:r>
          </w:p>
          <w:p w:rsidR="00F76F4F" w:rsidRPr="00F76F4F" w:rsidRDefault="00F76F4F" w:rsidP="006D4869">
            <w:pPr>
              <w:numPr>
                <w:ilvl w:val="0"/>
                <w:numId w:val="77"/>
              </w:numPr>
              <w:spacing w:before="0"/>
            </w:pPr>
            <w:r w:rsidRPr="00F76F4F">
              <w:t>Realizované konference a setkání</w:t>
            </w:r>
          </w:p>
        </w:tc>
      </w:tr>
      <w:tr w:rsidR="00F76F4F" w:rsidRPr="00F76F4F" w:rsidTr="000B4D91">
        <w:tc>
          <w:tcPr>
            <w:tcW w:w="1685" w:type="pct"/>
            <w:tcBorders>
              <w:top w:val="single" w:sz="4" w:space="0" w:color="auto"/>
              <w:left w:val="single" w:sz="4" w:space="0" w:color="auto"/>
              <w:bottom w:val="single" w:sz="12" w:space="0" w:color="auto"/>
              <w:right w:val="single" w:sz="4" w:space="0" w:color="auto"/>
            </w:tcBorders>
            <w:shd w:val="clear" w:color="auto" w:fill="CCECFF"/>
            <w:vAlign w:val="center"/>
          </w:tcPr>
          <w:p w:rsidR="00F76F4F" w:rsidRPr="00F76F4F" w:rsidRDefault="00F76F4F" w:rsidP="000B4D91">
            <w:pPr>
              <w:spacing w:before="0"/>
              <w:jc w:val="left"/>
              <w:rPr>
                <w:b/>
              </w:rPr>
            </w:pPr>
            <w:r w:rsidRPr="00F76F4F">
              <w:rPr>
                <w:b/>
              </w:rPr>
              <w:t>Opatření 5.2</w:t>
            </w:r>
          </w:p>
        </w:tc>
        <w:tc>
          <w:tcPr>
            <w:tcW w:w="3315" w:type="pct"/>
            <w:tcBorders>
              <w:top w:val="single" w:sz="4" w:space="0" w:color="auto"/>
              <w:left w:val="single" w:sz="4" w:space="0" w:color="auto"/>
              <w:bottom w:val="single" w:sz="12" w:space="0" w:color="auto"/>
              <w:right w:val="single" w:sz="4" w:space="0" w:color="auto"/>
            </w:tcBorders>
            <w:shd w:val="clear" w:color="auto" w:fill="CCECFF"/>
          </w:tcPr>
          <w:p w:rsidR="00F76F4F" w:rsidRPr="00F76F4F" w:rsidRDefault="00F76F4F" w:rsidP="006D4869">
            <w:pPr>
              <w:spacing w:before="0"/>
              <w:rPr>
                <w:b/>
              </w:rPr>
            </w:pPr>
            <w:r w:rsidRPr="00F76F4F">
              <w:rPr>
                <w:b/>
              </w:rPr>
              <w:t>Aktualizace Elektronického katalogu poskytovatelů sociálních služeb</w:t>
            </w:r>
          </w:p>
        </w:tc>
      </w:tr>
      <w:tr w:rsidR="00F76F4F" w:rsidRPr="00F76F4F" w:rsidTr="00F76F4F">
        <w:tc>
          <w:tcPr>
            <w:tcW w:w="1685" w:type="pct"/>
            <w:tcBorders>
              <w:top w:val="single" w:sz="12"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left w:val="single" w:sz="4" w:space="0" w:color="auto"/>
              <w:bottom w:val="single" w:sz="4" w:space="0" w:color="auto"/>
              <w:right w:val="single" w:sz="4" w:space="0" w:color="auto"/>
            </w:tcBorders>
          </w:tcPr>
          <w:p w:rsidR="00F76F4F" w:rsidRPr="00F76F4F" w:rsidRDefault="00F76F4F" w:rsidP="00875B14">
            <w:pPr>
              <w:spacing w:before="0"/>
            </w:pPr>
            <w:r w:rsidRPr="00F76F4F">
              <w:t>Zvyšování povědomí laické i odborné veřejnosti o</w:t>
            </w:r>
            <w:r w:rsidR="00875B14">
              <w:t> </w:t>
            </w:r>
            <w:r w:rsidRPr="00F76F4F">
              <w:t>sociálních službách na území OK prostřednictvím Elektronického katalogu poskytovatelů sociálních služeb. Řešení nepříznivých sociálních situací a</w:t>
            </w:r>
            <w:r w:rsidR="00875B14">
              <w:t> </w:t>
            </w:r>
            <w:r w:rsidRPr="00F76F4F">
              <w:t>předcházení sociálnímu vyloučení prostřednictvím dostupných a využitelných informací</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Předpokládaný dopad opatření</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Dostupnost komplexních informací o jednotlivých poskytovatelích sociálních služeb a možnosti řešení nepříznivých sociálních situací prostřednictvím on – line fungujícího Elektronického katalogu poskytovatelů sociálních služeb, jehož obsahem je odpovídající množství kvalitních a dostupných informací vedoucích k pomoci při řešení již vzniklých nepříznivých sociálních situací či jako podpora při prevenci sociálního vyloučení</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numPr>
                <w:ilvl w:val="0"/>
                <w:numId w:val="78"/>
              </w:numPr>
              <w:spacing w:before="0"/>
            </w:pPr>
            <w:r w:rsidRPr="00F76F4F">
              <w:t>Pravidelná aktualizace Elektronického katalogu poskytovatelů sociálních služeb v OK</w:t>
            </w:r>
          </w:p>
          <w:p w:rsidR="00F76F4F" w:rsidRPr="00F76F4F" w:rsidRDefault="00F76F4F" w:rsidP="00875B14">
            <w:pPr>
              <w:numPr>
                <w:ilvl w:val="0"/>
                <w:numId w:val="78"/>
              </w:numPr>
              <w:spacing w:before="0"/>
            </w:pPr>
            <w:r w:rsidRPr="00F76F4F">
              <w:t>Nastavená spolupráce s poskytovateli sociálních služeb vedoucí k  poskytování aktuálních údajů o</w:t>
            </w:r>
            <w:r w:rsidR="00875B14">
              <w:t> </w:t>
            </w:r>
            <w:r w:rsidRPr="00F76F4F">
              <w:t>poskytovaných sociálních službách prostřednictvím Elektronického katalogu poskytovatelů sociálních služeb</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OK, poskytovatelé sociálních služeb, obce</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Časový horizont</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 xml:space="preserve">2018 – 2020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Předpokládané finanční náklady</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 xml:space="preserve">OK, v případě realizace individuálního projektu budou finanční náklady vyčísleny dle </w:t>
            </w:r>
            <w:proofErr w:type="spellStart"/>
            <w:r w:rsidRPr="00F76F4F">
              <w:t>nacenění</w:t>
            </w:r>
            <w:proofErr w:type="spellEnd"/>
            <w:r w:rsidRPr="00F76F4F">
              <w:t xml:space="preserve"> příslušné aktivity projektu </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Finanční zdroje</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spacing w:before="0"/>
            </w:pPr>
            <w:r w:rsidRPr="00F76F4F">
              <w:t>OK, EU/ESF</w:t>
            </w:r>
          </w:p>
        </w:tc>
      </w:tr>
      <w:tr w:rsidR="00F76F4F" w:rsidRPr="00F76F4F" w:rsidTr="00F76F4F">
        <w:tc>
          <w:tcPr>
            <w:tcW w:w="1685" w:type="pct"/>
            <w:tcBorders>
              <w:top w:val="single" w:sz="4" w:space="0" w:color="auto"/>
              <w:left w:val="single" w:sz="4" w:space="0" w:color="auto"/>
              <w:bottom w:val="single" w:sz="4" w:space="0" w:color="auto"/>
              <w:right w:val="single" w:sz="4" w:space="0" w:color="auto"/>
            </w:tcBorders>
            <w:shd w:val="clear" w:color="auto" w:fill="CCECFF"/>
          </w:tcPr>
          <w:p w:rsidR="00F76F4F" w:rsidRPr="00F76F4F" w:rsidRDefault="00F76F4F" w:rsidP="006D4869">
            <w:pPr>
              <w:spacing w:before="0"/>
              <w:rPr>
                <w:b/>
              </w:rPr>
            </w:pPr>
            <w:r w:rsidRPr="00F76F4F">
              <w:rPr>
                <w:b/>
              </w:rPr>
              <w:t>Hodnotící indikátory/</w:t>
            </w:r>
          </w:p>
          <w:p w:rsidR="00F76F4F" w:rsidRPr="00F76F4F" w:rsidRDefault="00F76F4F" w:rsidP="006D4869">
            <w:pPr>
              <w:spacing w:before="0"/>
              <w:rPr>
                <w:b/>
              </w:rPr>
            </w:pPr>
            <w:r w:rsidRPr="00F76F4F">
              <w:rPr>
                <w:b/>
              </w:rPr>
              <w:t>předpokládané výstupy</w:t>
            </w:r>
          </w:p>
        </w:tc>
        <w:tc>
          <w:tcPr>
            <w:tcW w:w="3315" w:type="pct"/>
            <w:tcBorders>
              <w:top w:val="single" w:sz="4" w:space="0" w:color="auto"/>
              <w:left w:val="single" w:sz="4" w:space="0" w:color="auto"/>
              <w:bottom w:val="single" w:sz="4" w:space="0" w:color="auto"/>
              <w:right w:val="single" w:sz="4" w:space="0" w:color="auto"/>
            </w:tcBorders>
          </w:tcPr>
          <w:p w:rsidR="00F76F4F" w:rsidRPr="00F76F4F" w:rsidRDefault="00F76F4F" w:rsidP="006D4869">
            <w:pPr>
              <w:numPr>
                <w:ilvl w:val="0"/>
                <w:numId w:val="52"/>
              </w:numPr>
              <w:spacing w:before="0"/>
            </w:pPr>
            <w:r w:rsidRPr="00F76F4F">
              <w:t>Pravidelná aktualizace informací v Elektronickém katalogu poskytovatelů sociálních služeb v OK</w:t>
            </w:r>
          </w:p>
        </w:tc>
      </w:tr>
      <w:tr w:rsidR="00F76F4F" w:rsidRPr="00F76F4F" w:rsidTr="00F76F4F">
        <w:tc>
          <w:tcPr>
            <w:tcW w:w="1685" w:type="pct"/>
            <w:tcBorders>
              <w:bottom w:val="single" w:sz="4" w:space="0" w:color="auto"/>
            </w:tcBorders>
            <w:shd w:val="clear" w:color="auto" w:fill="FABF8F"/>
            <w:vAlign w:val="center"/>
          </w:tcPr>
          <w:p w:rsidR="00F76F4F" w:rsidRPr="00F76F4F" w:rsidRDefault="00F76F4F" w:rsidP="006D4869">
            <w:pPr>
              <w:spacing w:before="0"/>
              <w:rPr>
                <w:b/>
              </w:rPr>
            </w:pPr>
            <w:r w:rsidRPr="00F76F4F">
              <w:rPr>
                <w:b/>
              </w:rPr>
              <w:t xml:space="preserve">Cíl 6 </w:t>
            </w:r>
          </w:p>
        </w:tc>
        <w:tc>
          <w:tcPr>
            <w:tcW w:w="3315" w:type="pct"/>
            <w:tcBorders>
              <w:bottom w:val="single" w:sz="4" w:space="0" w:color="auto"/>
            </w:tcBorders>
            <w:shd w:val="clear" w:color="auto" w:fill="FABF8F"/>
            <w:vAlign w:val="center"/>
          </w:tcPr>
          <w:p w:rsidR="00F76F4F" w:rsidRPr="00F76F4F" w:rsidRDefault="00F76F4F" w:rsidP="006D4869">
            <w:pPr>
              <w:spacing w:before="0"/>
              <w:rPr>
                <w:b/>
              </w:rPr>
            </w:pPr>
            <w:r w:rsidRPr="00F76F4F">
              <w:rPr>
                <w:b/>
              </w:rPr>
              <w:t>Podpora dobrovolnické práce v OK</w:t>
            </w:r>
          </w:p>
        </w:tc>
      </w:tr>
      <w:tr w:rsidR="00F76F4F" w:rsidRPr="00F76F4F" w:rsidTr="000B4D91">
        <w:tc>
          <w:tcPr>
            <w:tcW w:w="1685" w:type="pct"/>
            <w:tcBorders>
              <w:bottom w:val="single" w:sz="12" w:space="0" w:color="auto"/>
            </w:tcBorders>
            <w:shd w:val="clear" w:color="auto" w:fill="CCECFF"/>
            <w:vAlign w:val="center"/>
          </w:tcPr>
          <w:p w:rsidR="00F76F4F" w:rsidRPr="00F76F4F" w:rsidRDefault="00F76F4F" w:rsidP="000B4D91">
            <w:pPr>
              <w:spacing w:before="0"/>
              <w:jc w:val="left"/>
              <w:rPr>
                <w:b/>
              </w:rPr>
            </w:pPr>
            <w:r w:rsidRPr="00F76F4F">
              <w:rPr>
                <w:b/>
              </w:rPr>
              <w:t>Opatření 6.1</w:t>
            </w:r>
          </w:p>
        </w:tc>
        <w:tc>
          <w:tcPr>
            <w:tcW w:w="3315" w:type="pct"/>
            <w:tcBorders>
              <w:bottom w:val="single" w:sz="12" w:space="0" w:color="auto"/>
            </w:tcBorders>
            <w:shd w:val="clear" w:color="auto" w:fill="CCECFF"/>
            <w:vAlign w:val="center"/>
          </w:tcPr>
          <w:p w:rsidR="00F76F4F" w:rsidRPr="00F76F4F" w:rsidRDefault="00F76F4F" w:rsidP="00875B14">
            <w:pPr>
              <w:spacing w:before="0"/>
              <w:rPr>
                <w:b/>
              </w:rPr>
            </w:pPr>
            <w:r w:rsidRPr="00F76F4F">
              <w:rPr>
                <w:b/>
              </w:rPr>
              <w:t>Podpora dobrovolnické práce přispívající ke</w:t>
            </w:r>
            <w:r w:rsidR="00875B14">
              <w:rPr>
                <w:b/>
              </w:rPr>
              <w:t> </w:t>
            </w:r>
            <w:r w:rsidRPr="00F76F4F">
              <w:rPr>
                <w:b/>
              </w:rPr>
              <w:t xml:space="preserve">zvyšování kvality sociálních služeb v OK </w:t>
            </w:r>
          </w:p>
        </w:tc>
      </w:tr>
      <w:tr w:rsidR="00F76F4F" w:rsidRPr="00F76F4F" w:rsidTr="00F76F4F">
        <w:tc>
          <w:tcPr>
            <w:tcW w:w="1685" w:type="pct"/>
            <w:tcBorders>
              <w:top w:val="single" w:sz="12" w:space="0" w:color="auto"/>
            </w:tcBorders>
            <w:shd w:val="clear" w:color="auto" w:fill="CCECFF"/>
          </w:tcPr>
          <w:p w:rsidR="00F76F4F" w:rsidRPr="00F76F4F" w:rsidRDefault="00F76F4F" w:rsidP="006D4869">
            <w:pPr>
              <w:spacing w:before="0"/>
              <w:rPr>
                <w:b/>
              </w:rPr>
            </w:pPr>
            <w:r w:rsidRPr="00F76F4F">
              <w:rPr>
                <w:b/>
              </w:rPr>
              <w:t>Charakteristika opatření</w:t>
            </w:r>
          </w:p>
        </w:tc>
        <w:tc>
          <w:tcPr>
            <w:tcW w:w="3315" w:type="pct"/>
            <w:tcBorders>
              <w:top w:val="single" w:sz="12" w:space="0" w:color="auto"/>
            </w:tcBorders>
            <w:shd w:val="clear" w:color="auto" w:fill="auto"/>
            <w:vAlign w:val="center"/>
          </w:tcPr>
          <w:p w:rsidR="00F76F4F" w:rsidRPr="00F76F4F" w:rsidRDefault="00F76F4F" w:rsidP="00875B14">
            <w:pPr>
              <w:spacing w:before="0"/>
            </w:pPr>
            <w:r w:rsidRPr="00F76F4F">
              <w:t>Zvýšení povědomí laické i odborné veřejnosti o</w:t>
            </w:r>
            <w:r w:rsidR="00875B14">
              <w:t> </w:t>
            </w:r>
            <w:r w:rsidRPr="00F76F4F">
              <w:t xml:space="preserve">dobrovolnické činnosti a jejím využití při zkvalitnění poskytovaných sociálních služeb. Každoroční oceňování dobrovolníků v OK </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Předpokládaný dopad opatření</w:t>
            </w:r>
          </w:p>
        </w:tc>
        <w:tc>
          <w:tcPr>
            <w:tcW w:w="3315" w:type="pct"/>
            <w:shd w:val="clear" w:color="auto" w:fill="auto"/>
            <w:vAlign w:val="center"/>
          </w:tcPr>
          <w:p w:rsidR="00F76F4F" w:rsidRPr="00F76F4F" w:rsidRDefault="00F76F4F" w:rsidP="00875B14">
            <w:pPr>
              <w:spacing w:before="0"/>
            </w:pPr>
            <w:r w:rsidRPr="00F76F4F">
              <w:t>Zvyšování prestiže dobrovolnické činnosti a jejího vlivu na kvalitu života uživatelů sociálních služeb, prostřednictvím posilování vazeb a kontaktů s běžným sociálním prostředím, včetně udržení komunikačních a</w:t>
            </w:r>
            <w:r w:rsidR="00875B14">
              <w:t> </w:t>
            </w:r>
            <w:r w:rsidRPr="00F76F4F">
              <w:t>sociálních dovedností</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Aktivity vedoucí k naplnění opatření </w:t>
            </w:r>
          </w:p>
        </w:tc>
        <w:tc>
          <w:tcPr>
            <w:tcW w:w="3315" w:type="pct"/>
            <w:shd w:val="clear" w:color="auto" w:fill="auto"/>
            <w:vAlign w:val="center"/>
          </w:tcPr>
          <w:p w:rsidR="00F76F4F" w:rsidRPr="00F76F4F" w:rsidRDefault="00F76F4F" w:rsidP="006D4869">
            <w:pPr>
              <w:numPr>
                <w:ilvl w:val="0"/>
                <w:numId w:val="11"/>
              </w:numPr>
              <w:spacing w:before="0"/>
            </w:pPr>
            <w:r w:rsidRPr="00F76F4F">
              <w:t>Podpora dobrovolnické činnosti prostřednictvím veřejného oceňování dobrovolníků působících na</w:t>
            </w:r>
            <w:r w:rsidR="00875B14">
              <w:t> </w:t>
            </w:r>
            <w:r w:rsidRPr="00F76F4F">
              <w:t xml:space="preserve">území OK – Křesadlo, </w:t>
            </w:r>
            <w:proofErr w:type="spellStart"/>
            <w:r w:rsidRPr="00F76F4F">
              <w:t>Goal</w:t>
            </w:r>
            <w:proofErr w:type="spellEnd"/>
            <w:r w:rsidRPr="00F76F4F">
              <w:t xml:space="preserve"> (projekt partnerství mezi OK a Územní rozvojovou oblastí Green River zaměřený na podporu dobrovolnictví)</w:t>
            </w:r>
          </w:p>
          <w:p w:rsidR="00F76F4F" w:rsidRPr="00F76F4F" w:rsidRDefault="00F76F4F" w:rsidP="006D4869">
            <w:pPr>
              <w:numPr>
                <w:ilvl w:val="0"/>
                <w:numId w:val="11"/>
              </w:numPr>
              <w:spacing w:before="0"/>
            </w:pPr>
            <w:r w:rsidRPr="00F76F4F">
              <w:t>Zvyšování informovanosti o dobrovolnické činnosti prostřednictvím webových stránek OK - předávání příkladů dobré praxe, aktualizace dostupných informací v oblasti dobrovolnictví</w:t>
            </w:r>
          </w:p>
          <w:p w:rsidR="00F76F4F" w:rsidRPr="00F76F4F" w:rsidRDefault="00F76F4F" w:rsidP="006D4869">
            <w:pPr>
              <w:numPr>
                <w:ilvl w:val="0"/>
                <w:numId w:val="11"/>
              </w:numPr>
              <w:spacing w:before="0"/>
            </w:pPr>
            <w:r w:rsidRPr="00F76F4F">
              <w:t>Organizace konference zaměřené na rozvoj dobrovolnictví a jeho využití v oblasti sociálních služeb</w:t>
            </w:r>
          </w:p>
          <w:p w:rsidR="00F76F4F" w:rsidRPr="00F76F4F" w:rsidRDefault="00F76F4F" w:rsidP="006D4869">
            <w:pPr>
              <w:numPr>
                <w:ilvl w:val="0"/>
                <w:numId w:val="11"/>
              </w:numPr>
              <w:spacing w:before="0"/>
            </w:pPr>
            <w:r w:rsidRPr="00F76F4F">
              <w:t>Podpora účelných projektů podávaných v rámci vyhlášených výzev EU, zaměřených na oblast dobrovolnictví</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 xml:space="preserve">Předpokládaní realizátoři </w:t>
            </w:r>
            <w:r w:rsidRPr="00F76F4F">
              <w:rPr>
                <w:b/>
              </w:rPr>
              <w:br/>
              <w:t>a partneři opatření</w:t>
            </w:r>
          </w:p>
        </w:tc>
        <w:tc>
          <w:tcPr>
            <w:tcW w:w="3315" w:type="pct"/>
            <w:shd w:val="clear" w:color="auto" w:fill="auto"/>
            <w:vAlign w:val="center"/>
          </w:tcPr>
          <w:p w:rsidR="00F76F4F" w:rsidRPr="00F76F4F" w:rsidRDefault="00F76F4F" w:rsidP="006D4869">
            <w:pPr>
              <w:spacing w:before="0"/>
            </w:pPr>
            <w:r w:rsidRPr="00F76F4F">
              <w:t>OK, poskytovatelé sociálních služeb, dobrovolnické organizace</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Časový horizont</w:t>
            </w:r>
          </w:p>
        </w:tc>
        <w:tc>
          <w:tcPr>
            <w:tcW w:w="3315" w:type="pct"/>
            <w:shd w:val="clear" w:color="auto" w:fill="auto"/>
            <w:vAlign w:val="center"/>
          </w:tcPr>
          <w:p w:rsidR="00F76F4F" w:rsidRPr="00F76F4F" w:rsidRDefault="00F76F4F" w:rsidP="006D4869">
            <w:pPr>
              <w:spacing w:before="0"/>
            </w:pPr>
            <w:r w:rsidRPr="00F76F4F">
              <w:t>2018 – 2020</w:t>
            </w:r>
          </w:p>
        </w:tc>
      </w:tr>
      <w:tr w:rsidR="00F76F4F" w:rsidRPr="00F76F4F" w:rsidTr="00F76F4F">
        <w:tc>
          <w:tcPr>
            <w:tcW w:w="1685" w:type="pct"/>
            <w:shd w:val="clear" w:color="auto" w:fill="CCECFF"/>
          </w:tcPr>
          <w:p w:rsidR="00F76F4F" w:rsidRPr="00F76F4F" w:rsidRDefault="00F76F4F" w:rsidP="006D4869">
            <w:pPr>
              <w:spacing w:before="0"/>
              <w:rPr>
                <w:b/>
              </w:rPr>
            </w:pPr>
            <w:r w:rsidRPr="00F76F4F">
              <w:rPr>
                <w:b/>
              </w:rPr>
              <w:t>Předpokládané finanční náklady</w:t>
            </w:r>
          </w:p>
        </w:tc>
        <w:tc>
          <w:tcPr>
            <w:tcW w:w="3315" w:type="pct"/>
            <w:shd w:val="clear" w:color="auto" w:fill="auto"/>
            <w:vAlign w:val="center"/>
          </w:tcPr>
          <w:p w:rsidR="00F76F4F" w:rsidRPr="00F76F4F" w:rsidRDefault="00F76F4F" w:rsidP="006D4869">
            <w:pPr>
              <w:spacing w:before="0"/>
            </w:pPr>
            <w:r w:rsidRPr="00F76F4F">
              <w:t>OK, cca 500 tis. Kč</w:t>
            </w:r>
          </w:p>
        </w:tc>
      </w:tr>
      <w:tr w:rsidR="00F76F4F" w:rsidRPr="00F76F4F" w:rsidTr="00F76F4F">
        <w:tc>
          <w:tcPr>
            <w:tcW w:w="1685" w:type="pct"/>
            <w:tcBorders>
              <w:bottom w:val="single" w:sz="4" w:space="0" w:color="auto"/>
            </w:tcBorders>
            <w:shd w:val="clear" w:color="auto" w:fill="CCECFF"/>
          </w:tcPr>
          <w:p w:rsidR="00F76F4F" w:rsidRPr="00F76F4F" w:rsidRDefault="00F76F4F" w:rsidP="006D4869">
            <w:pPr>
              <w:spacing w:before="0"/>
              <w:rPr>
                <w:b/>
              </w:rPr>
            </w:pPr>
            <w:r w:rsidRPr="00F76F4F">
              <w:rPr>
                <w:b/>
              </w:rPr>
              <w:t>Finanční zdroje</w:t>
            </w:r>
          </w:p>
        </w:tc>
        <w:tc>
          <w:tcPr>
            <w:tcW w:w="3315" w:type="pct"/>
            <w:tcBorders>
              <w:bottom w:val="single" w:sz="4" w:space="0" w:color="auto"/>
            </w:tcBorders>
            <w:shd w:val="clear" w:color="auto" w:fill="auto"/>
            <w:vAlign w:val="center"/>
          </w:tcPr>
          <w:p w:rsidR="00F76F4F" w:rsidRPr="00F76F4F" w:rsidRDefault="00F76F4F" w:rsidP="006D4869">
            <w:pPr>
              <w:spacing w:before="0"/>
            </w:pPr>
            <w:r w:rsidRPr="00F76F4F">
              <w:t xml:space="preserve">OK, EU/ESF </w:t>
            </w:r>
          </w:p>
        </w:tc>
      </w:tr>
      <w:tr w:rsidR="00F76F4F" w:rsidRPr="00F76F4F" w:rsidTr="00F76F4F">
        <w:tc>
          <w:tcPr>
            <w:tcW w:w="1685" w:type="pct"/>
            <w:tcBorders>
              <w:bottom w:val="single" w:sz="4" w:space="0" w:color="auto"/>
            </w:tcBorders>
            <w:shd w:val="clear" w:color="auto" w:fill="CCECFF"/>
          </w:tcPr>
          <w:p w:rsidR="00F76F4F" w:rsidRPr="00F76F4F" w:rsidRDefault="00F76F4F" w:rsidP="006D4869">
            <w:pPr>
              <w:spacing w:before="0"/>
              <w:rPr>
                <w:b/>
              </w:rPr>
            </w:pPr>
            <w:r w:rsidRPr="00F76F4F">
              <w:rPr>
                <w:b/>
              </w:rPr>
              <w:t>Hodnotící indikátory/ předpokládané výstupy</w:t>
            </w:r>
          </w:p>
        </w:tc>
        <w:tc>
          <w:tcPr>
            <w:tcW w:w="3315" w:type="pct"/>
            <w:tcBorders>
              <w:bottom w:val="single" w:sz="4" w:space="0" w:color="auto"/>
            </w:tcBorders>
            <w:shd w:val="clear" w:color="auto" w:fill="auto"/>
            <w:vAlign w:val="center"/>
          </w:tcPr>
          <w:p w:rsidR="00F76F4F" w:rsidRPr="00F76F4F" w:rsidRDefault="00F76F4F" w:rsidP="006D4869">
            <w:pPr>
              <w:numPr>
                <w:ilvl w:val="0"/>
                <w:numId w:val="13"/>
              </w:numPr>
              <w:spacing w:before="0"/>
            </w:pPr>
            <w:r w:rsidRPr="00F76F4F">
              <w:t>Veřejné ocenění dobrovolníků – cena „Křesadlo“</w:t>
            </w:r>
          </w:p>
          <w:p w:rsidR="00F76F4F" w:rsidRPr="00F76F4F" w:rsidRDefault="00F76F4F" w:rsidP="006D4869">
            <w:pPr>
              <w:numPr>
                <w:ilvl w:val="0"/>
                <w:numId w:val="13"/>
              </w:numPr>
              <w:spacing w:before="0"/>
            </w:pPr>
            <w:r w:rsidRPr="00F76F4F">
              <w:t>Veřejné ocenění dobrovolníků – cena „</w:t>
            </w:r>
            <w:proofErr w:type="spellStart"/>
            <w:r w:rsidRPr="00F76F4F">
              <w:t>Goal</w:t>
            </w:r>
            <w:proofErr w:type="spellEnd"/>
            <w:r w:rsidRPr="00F76F4F">
              <w:t>“</w:t>
            </w:r>
          </w:p>
          <w:p w:rsidR="00F76F4F" w:rsidRPr="00F76F4F" w:rsidRDefault="00F76F4F" w:rsidP="006D4869">
            <w:pPr>
              <w:numPr>
                <w:ilvl w:val="0"/>
                <w:numId w:val="13"/>
              </w:numPr>
              <w:spacing w:before="0"/>
            </w:pPr>
            <w:r w:rsidRPr="00F76F4F">
              <w:t>Uspořádaná konference na téma dobrovolnické práce</w:t>
            </w:r>
          </w:p>
          <w:p w:rsidR="00F76F4F" w:rsidRPr="00F76F4F" w:rsidRDefault="00F76F4F" w:rsidP="006D4869">
            <w:pPr>
              <w:numPr>
                <w:ilvl w:val="0"/>
                <w:numId w:val="13"/>
              </w:numPr>
              <w:spacing w:before="0"/>
            </w:pPr>
            <w:r w:rsidRPr="00F76F4F">
              <w:t>Zveřejněné informace z oblasti dobrovolnictví na</w:t>
            </w:r>
            <w:r w:rsidR="00875B14">
              <w:t> </w:t>
            </w:r>
            <w:r w:rsidRPr="00F76F4F">
              <w:t>webových stránkách OK</w:t>
            </w:r>
          </w:p>
          <w:p w:rsidR="00F76F4F" w:rsidRPr="00F76F4F" w:rsidRDefault="00F76F4F" w:rsidP="006D4869">
            <w:pPr>
              <w:numPr>
                <w:ilvl w:val="0"/>
                <w:numId w:val="13"/>
              </w:numPr>
              <w:spacing w:before="0"/>
            </w:pPr>
            <w:r w:rsidRPr="00F76F4F">
              <w:t>Podpořené projekty zaměřené na dobrovolnické aktivity</w:t>
            </w:r>
          </w:p>
        </w:tc>
      </w:tr>
    </w:tbl>
    <w:p w:rsidR="00F76F4F" w:rsidRPr="00F76F4F" w:rsidRDefault="00F76F4F" w:rsidP="006D4869">
      <w:pPr>
        <w:spacing w:before="0"/>
        <w:rPr>
          <w:b/>
        </w:rPr>
      </w:pPr>
    </w:p>
    <w:p w:rsidR="00F76F4F" w:rsidRPr="00F76F4F" w:rsidRDefault="00F76F4F" w:rsidP="006D4869">
      <w:pPr>
        <w:spacing w:before="0"/>
        <w:rPr>
          <w:b/>
        </w:rPr>
      </w:pPr>
      <w:r w:rsidRPr="00F76F4F">
        <w:rPr>
          <w:b/>
        </w:rPr>
        <w:br w:type="page"/>
      </w:r>
    </w:p>
    <w:p w:rsidR="00C3200F" w:rsidRDefault="00C3200F" w:rsidP="006D4869">
      <w:pPr>
        <w:pStyle w:val="Nadpis2"/>
        <w:spacing w:before="0" w:after="0"/>
      </w:pPr>
      <w:bookmarkStart w:id="101" w:name="_Toc399140763"/>
      <w:bookmarkStart w:id="102" w:name="_Toc470083155"/>
      <w:r w:rsidRPr="00C3200F">
        <w:t>Specifické cíle a opatření pro jednotlivé pracovní skupiny</w:t>
      </w:r>
      <w:bookmarkEnd w:id="101"/>
      <w:bookmarkEnd w:id="102"/>
    </w:p>
    <w:p w:rsidR="006559A5" w:rsidRPr="006559A5" w:rsidRDefault="006559A5" w:rsidP="006559A5"/>
    <w:p w:rsidR="00344864" w:rsidRPr="00344864" w:rsidRDefault="00344864" w:rsidP="006D4869">
      <w:pPr>
        <w:pStyle w:val="Nadpis3"/>
        <w:spacing w:before="0" w:after="0"/>
      </w:pPr>
      <w:bookmarkStart w:id="103" w:name="_Toc470083156"/>
      <w:r w:rsidRPr="00344864">
        <w:t>Pracovní skupina č. 1: DĚTI, MLÁDEŽ A RODINA</w:t>
      </w:r>
      <w:bookmarkEnd w:id="103"/>
    </w:p>
    <w:p w:rsidR="00EB1A37" w:rsidRDefault="00EB1A37" w:rsidP="006D4869">
      <w:pPr>
        <w:spacing w:before="0"/>
        <w:rPr>
          <w:b/>
          <w:u w:val="single"/>
        </w:rPr>
      </w:pPr>
    </w:p>
    <w:p w:rsidR="00344864" w:rsidRPr="00344864" w:rsidRDefault="00344864" w:rsidP="006D4869">
      <w:pPr>
        <w:spacing w:before="0"/>
        <w:rPr>
          <w:b/>
          <w:u w:val="single"/>
        </w:rPr>
      </w:pPr>
      <w:r w:rsidRPr="00344864">
        <w:rPr>
          <w:b/>
          <w:u w:val="single"/>
        </w:rPr>
        <w:t>Popis cílové skupiny, vymezení okruhu osob</w:t>
      </w:r>
    </w:p>
    <w:p w:rsidR="00344864" w:rsidRPr="00344864" w:rsidRDefault="00344864" w:rsidP="006D4869">
      <w:pPr>
        <w:spacing w:before="0"/>
      </w:pPr>
      <w:r w:rsidRPr="00344864">
        <w:t>Cílová skupina je vymezena rodinou (jejímž členem není zdravotně handicapovaná osoba) a dětmi, mládeží a mladými dospělými ve věku do 26 let, kteří vyžadují intenzivní pomoc a podporu zejména z důvodů nepříznivých sociálních a výchovných podmínek. Ve velké míře se jedná o rodiny, které mají malé sociální kompetence a nízký stupeň vzdělání, kde děti nepoznaly obvyklý pracovní rytmus rodiny, a</w:t>
      </w:r>
      <w:r w:rsidR="00946773">
        <w:t> </w:t>
      </w:r>
      <w:r w:rsidRPr="00344864">
        <w:t>to</w:t>
      </w:r>
      <w:r w:rsidR="00946773">
        <w:t> </w:t>
      </w:r>
      <w:r w:rsidRPr="00344864">
        <w:t>s ohledem na dlouhodobou nezaměstnanost rodičů. Současně se může jednat o děti a mládež, které jsou zatíženy výchovnými či jinými problémy. Cílová skupina je</w:t>
      </w:r>
      <w:r w:rsidR="00946773">
        <w:t> </w:t>
      </w:r>
      <w:r w:rsidRPr="00344864">
        <w:t>ve</w:t>
      </w:r>
      <w:r w:rsidR="00946773">
        <w:t> </w:t>
      </w:r>
      <w:r w:rsidRPr="00344864">
        <w:t>zvětšené míře charakterizována absencí funkčního rodinného systému, proto je nezbytné zaměřit pozornost na předcházení sociálně patologickým jevům a podporovat rodiny v zachování svých základních funkcí.</w:t>
      </w:r>
    </w:p>
    <w:p w:rsidR="00344864" w:rsidRPr="00344864" w:rsidRDefault="00344864" w:rsidP="006D4869">
      <w:pPr>
        <w:spacing w:before="0"/>
        <w:rPr>
          <w:b/>
          <w:u w:val="single"/>
        </w:rPr>
      </w:pPr>
    </w:p>
    <w:p w:rsidR="00344864" w:rsidRDefault="00344864" w:rsidP="006D4869">
      <w:pPr>
        <w:spacing w:before="0"/>
        <w:rPr>
          <w:b/>
          <w:u w:val="single"/>
        </w:rPr>
      </w:pPr>
      <w:r w:rsidRPr="00344864">
        <w:rPr>
          <w:b/>
          <w:u w:val="single"/>
        </w:rPr>
        <w:t xml:space="preserve">Pracovní skupina se prioritně zaměřovala </w:t>
      </w:r>
      <w:r w:rsidR="00AF260D" w:rsidRPr="00AF260D">
        <w:rPr>
          <w:b/>
          <w:u w:val="single"/>
        </w:rPr>
        <w:t>dle zákona o sociálních službách na tyto sociální služby</w:t>
      </w:r>
      <w:r w:rsidRPr="00344864">
        <w:rPr>
          <w:b/>
          <w:u w:val="single"/>
        </w:rPr>
        <w:t>:</w:t>
      </w:r>
    </w:p>
    <w:p w:rsidR="00946773" w:rsidRPr="00344864" w:rsidRDefault="00946773" w:rsidP="006D4869">
      <w:pPr>
        <w:spacing w:before="0"/>
        <w:rPr>
          <w:b/>
          <w:u w:val="single"/>
        </w:rPr>
      </w:pPr>
    </w:p>
    <w:p w:rsidR="00344864" w:rsidRPr="00344864" w:rsidRDefault="00344864" w:rsidP="006D4869">
      <w:pPr>
        <w:numPr>
          <w:ilvl w:val="0"/>
          <w:numId w:val="52"/>
        </w:numPr>
        <w:spacing w:before="0" w:line="276" w:lineRule="auto"/>
        <w:ind w:left="714" w:hanging="357"/>
        <w:jc w:val="left"/>
      </w:pPr>
      <w:r w:rsidRPr="00344864">
        <w:t xml:space="preserve">sociálně aktivizační služby pro rodiny s dětmi </w:t>
      </w:r>
    </w:p>
    <w:p w:rsidR="00344864" w:rsidRPr="00344864" w:rsidRDefault="00344864" w:rsidP="006D4869">
      <w:pPr>
        <w:numPr>
          <w:ilvl w:val="0"/>
          <w:numId w:val="52"/>
        </w:numPr>
        <w:spacing w:before="0" w:line="276" w:lineRule="auto"/>
        <w:ind w:left="714" w:hanging="357"/>
        <w:jc w:val="left"/>
      </w:pPr>
      <w:r w:rsidRPr="00344864">
        <w:t>nízkoprahová zařízení pro děti a mládež</w:t>
      </w:r>
    </w:p>
    <w:p w:rsidR="00344864" w:rsidRPr="00344864" w:rsidRDefault="00344864" w:rsidP="006D4869">
      <w:pPr>
        <w:numPr>
          <w:ilvl w:val="0"/>
          <w:numId w:val="52"/>
        </w:numPr>
        <w:spacing w:before="0" w:line="276" w:lineRule="auto"/>
        <w:ind w:left="714" w:hanging="357"/>
        <w:jc w:val="left"/>
      </w:pPr>
      <w:r w:rsidRPr="00344864">
        <w:t>odborné sociální poradenství</w:t>
      </w:r>
    </w:p>
    <w:p w:rsidR="00946773" w:rsidRDefault="00344864" w:rsidP="006D4869">
      <w:pPr>
        <w:spacing w:before="0"/>
      </w:pPr>
      <w:r w:rsidRPr="00344864">
        <w:t>Je potřeba současně konstatovat, že cílová skupina děti, mládež a rodina je podporována i dalšími sociálními službami, které byly explicitně řešeny v rámci dalších pra</w:t>
      </w:r>
      <w:r w:rsidR="00946773">
        <w:t>covních skupin.</w:t>
      </w:r>
    </w:p>
    <w:p w:rsidR="00946773" w:rsidRPr="00344864" w:rsidRDefault="00344864" w:rsidP="006D4869">
      <w:pPr>
        <w:spacing w:before="0"/>
      </w:pPr>
      <w:r w:rsidRPr="00344864">
        <w:t>Jednalo se o:</w:t>
      </w:r>
    </w:p>
    <w:p w:rsidR="00344864" w:rsidRPr="00344864" w:rsidRDefault="00344864" w:rsidP="006D4869">
      <w:pPr>
        <w:numPr>
          <w:ilvl w:val="0"/>
          <w:numId w:val="52"/>
        </w:numPr>
        <w:spacing w:before="0" w:line="276" w:lineRule="auto"/>
        <w:ind w:left="714" w:hanging="357"/>
        <w:jc w:val="left"/>
      </w:pPr>
      <w:r w:rsidRPr="00344864">
        <w:t>azylové domy pro rodiče s dětmi, domy na půli cesty, krizová pomoc (v rámci PS 5 Osoby v krizi a osoby sociálně vyloučené)</w:t>
      </w:r>
    </w:p>
    <w:p w:rsidR="00344864" w:rsidRPr="00344864" w:rsidRDefault="00344864" w:rsidP="006D4869">
      <w:pPr>
        <w:numPr>
          <w:ilvl w:val="0"/>
          <w:numId w:val="52"/>
        </w:numPr>
        <w:spacing w:before="0" w:line="276" w:lineRule="auto"/>
        <w:ind w:left="714" w:hanging="357"/>
        <w:jc w:val="left"/>
      </w:pPr>
      <w:r w:rsidRPr="00344864">
        <w:t>terénní programy (v rámci PS 4 Etnické menšiny a cizinci)</w:t>
      </w:r>
    </w:p>
    <w:p w:rsidR="00344864" w:rsidRPr="00344864" w:rsidRDefault="00344864" w:rsidP="006D4869">
      <w:pPr>
        <w:numPr>
          <w:ilvl w:val="0"/>
          <w:numId w:val="52"/>
        </w:numPr>
        <w:spacing w:before="0" w:line="276" w:lineRule="auto"/>
        <w:ind w:left="714" w:hanging="357"/>
        <w:jc w:val="left"/>
      </w:pPr>
      <w:r w:rsidRPr="00344864">
        <w:t>raná péče, sociální rehabilitace (v rámci PS 2 Osoby se zdravotním postižením)</w:t>
      </w:r>
    </w:p>
    <w:p w:rsidR="00344864" w:rsidRPr="00344864" w:rsidRDefault="00344864" w:rsidP="006D4869">
      <w:pPr>
        <w:spacing w:before="0"/>
      </w:pPr>
      <w:r w:rsidRPr="00344864">
        <w:t>V rámci podpory ohrožených rodin s dětmi je výrazným subjektem podílejícím se na práci s uvedenou cílovou skupinou orgán sociálně-právní ochrany dětí na obcích s rozšířenou působností. Jeho role nabývá na významu od začátku roku 2013, kdy došlo k významné změně zákona č. 359/1999 Sb., o sociálně-právní ochraně dětí, ve znění pozdějších předpisů. OK se zapojil do aktivit spojených s transformací systému péče o ohrožené děti, které spadají i do jiných resortů (např.</w:t>
      </w:r>
      <w:r w:rsidR="00D671D9">
        <w:t> </w:t>
      </w:r>
      <w:r w:rsidRPr="00344864">
        <w:t>školství a zdravotnictví).</w:t>
      </w:r>
    </w:p>
    <w:p w:rsidR="00344864" w:rsidRPr="00344864" w:rsidRDefault="00344864" w:rsidP="006D4869">
      <w:pPr>
        <w:spacing w:before="0"/>
      </w:pPr>
      <w:r w:rsidRPr="00344864">
        <w:t>OK průběžně realizuje aktivity, které směřují k systémovým změnám v oblasti sociálně-právní ochrany dětí. Realizoval projekt „Podpora standardizace orgánu sociálně-právní ochrany na KÚOK“, kde se mimo jiné věnoval nastavení vzájemné spolupráce se subjekty zúčastněnými v systému péče o ohrožené děti na místní úrovni. Na tento projekt, který byl ukončen v roce 2015, navázala intenzivní spolupráce s MPSV prostřednictvím uzavřeného Memoranda o spolupráci při</w:t>
      </w:r>
      <w:r w:rsidR="00946773">
        <w:t> </w:t>
      </w:r>
      <w:r w:rsidRPr="00344864">
        <w:t xml:space="preserve">realizaci </w:t>
      </w:r>
      <w:r w:rsidR="004131F1">
        <w:t>systémového</w:t>
      </w:r>
      <w:r w:rsidRPr="00344864">
        <w:t xml:space="preserve"> projektu „Systémový rozvoj a podpora nástrojů sociálně-právní ochrany dětí“ mezi OK a MPSV. V rámci uvedeného systémového projektu se</w:t>
      </w:r>
      <w:r w:rsidR="00E62D36">
        <w:t> </w:t>
      </w:r>
      <w:r w:rsidRPr="00344864">
        <w:t>OK zaměřuje na podporu a rozvoj služeb v oblasti sociálně-právní ochrany dětí a</w:t>
      </w:r>
      <w:r w:rsidR="00E62D36">
        <w:t> </w:t>
      </w:r>
      <w:r w:rsidRPr="00344864">
        <w:t>rozvoj náhradní rodinné péče. V roce 2016 OK započal aktivity směřující k přípravě nového individuálního projektu, v rámci kterého se bude mimo jiné zaměřovat i</w:t>
      </w:r>
      <w:r w:rsidR="00946773">
        <w:t> </w:t>
      </w:r>
      <w:r w:rsidRPr="00344864">
        <w:t>na</w:t>
      </w:r>
      <w:r w:rsidR="00946773">
        <w:t> </w:t>
      </w:r>
      <w:r w:rsidRPr="00344864">
        <w:t>nastavení multidisciplinární spolupráce všech subjektů participujících na práci s ohroženými rodinami</w:t>
      </w:r>
      <w:r w:rsidRPr="00344864">
        <w:rPr>
          <w:i/>
        </w:rPr>
        <w:t>.</w:t>
      </w:r>
      <w:r w:rsidRPr="00344864">
        <w:t xml:space="preserve"> OK se dlouhodobě věnuje otázce změny přístupu v práci s cílovou skupinou dětí a rodin, na které se vztahuje sociálně-právní ochrana.</w:t>
      </w:r>
    </w:p>
    <w:p w:rsidR="00344864" w:rsidRDefault="00344864" w:rsidP="006D4869">
      <w:pPr>
        <w:spacing w:before="0"/>
      </w:pPr>
      <w:r w:rsidRPr="00344864">
        <w:t xml:space="preserve">V oblasti služeb pro ohrožené rodiny a děti je důraz kladen na odborné, specializované služby poskytované osobám v obtížné životní situaci (a to i ve vztahu k náhradní výchovné péči, sociálně-právní ochraně dětí). Sociální služby, které jsou primárně zaměřeny na práci s ohroženými rodinami a dětmi musí mít nastavena jasná pravidla spolupráce se všemi subjekty </w:t>
      </w:r>
      <w:r w:rsidR="00EC32B7">
        <w:t>působícími v této oblasti (orgány sociálně-právní ochrany</w:t>
      </w:r>
      <w:r w:rsidRPr="00344864">
        <w:t>, Policie ČR, ostatní poskytovatelé sociálních služeb, úřady práce, obce s rozšířenou působností a další).</w:t>
      </w:r>
    </w:p>
    <w:p w:rsidR="00D671D9" w:rsidRPr="00344864" w:rsidRDefault="00D671D9" w:rsidP="006D4869">
      <w:pPr>
        <w:spacing w:before="0"/>
      </w:pPr>
    </w:p>
    <w:p w:rsidR="00344864" w:rsidRPr="008A6545" w:rsidRDefault="00E72868" w:rsidP="006D4869">
      <w:pPr>
        <w:pStyle w:val="Nadpis4"/>
        <w:numPr>
          <w:ilvl w:val="3"/>
          <w:numId w:val="126"/>
        </w:numPr>
        <w:spacing w:before="0" w:after="0"/>
      </w:pPr>
      <w:bookmarkStart w:id="104" w:name="_Toc470083157"/>
      <w:r w:rsidRPr="008A6545">
        <w:t>Seznam cílů a opatření</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03"/>
      </w:tblGrid>
      <w:tr w:rsidR="00344864" w:rsidRPr="00344864" w:rsidTr="00AF260D">
        <w:tc>
          <w:tcPr>
            <w:tcW w:w="1661" w:type="pct"/>
            <w:tcBorders>
              <w:bottom w:val="single" w:sz="4" w:space="0" w:color="auto"/>
            </w:tcBorders>
            <w:shd w:val="clear" w:color="auto" w:fill="FABF8F" w:themeFill="accent6" w:themeFillTint="99"/>
            <w:vAlign w:val="center"/>
          </w:tcPr>
          <w:p w:rsidR="00344864" w:rsidRPr="00344864" w:rsidRDefault="00344864" w:rsidP="006D4869">
            <w:pPr>
              <w:spacing w:before="0"/>
              <w:rPr>
                <w:b/>
              </w:rPr>
            </w:pPr>
            <w:r w:rsidRPr="00344864">
              <w:rPr>
                <w:b/>
              </w:rPr>
              <w:t>Cíl 1</w:t>
            </w:r>
          </w:p>
        </w:tc>
        <w:tc>
          <w:tcPr>
            <w:tcW w:w="3339" w:type="pct"/>
            <w:tcBorders>
              <w:bottom w:val="single" w:sz="4" w:space="0" w:color="auto"/>
            </w:tcBorders>
            <w:shd w:val="clear" w:color="auto" w:fill="FABF8F" w:themeFill="accent6" w:themeFillTint="99"/>
          </w:tcPr>
          <w:p w:rsidR="00344864" w:rsidRPr="00344864" w:rsidRDefault="00344864" w:rsidP="006D4869">
            <w:pPr>
              <w:spacing w:before="0"/>
            </w:pPr>
            <w:r w:rsidRPr="00344864">
              <w:rPr>
                <w:b/>
              </w:rPr>
              <w:t>Podpora rozvoje sociálních služeb zaměřených na potřeby ohrožených rodin s dětmi v OK</w:t>
            </w:r>
          </w:p>
        </w:tc>
      </w:tr>
      <w:tr w:rsidR="00344864" w:rsidRPr="00344864" w:rsidTr="00AF260D">
        <w:tc>
          <w:tcPr>
            <w:tcW w:w="1661" w:type="pct"/>
            <w:tcBorders>
              <w:bottom w:val="single" w:sz="12" w:space="0" w:color="auto"/>
            </w:tcBorders>
            <w:shd w:val="clear" w:color="auto" w:fill="CCECFF"/>
            <w:vAlign w:val="center"/>
          </w:tcPr>
          <w:p w:rsidR="00344864" w:rsidRPr="00344864" w:rsidRDefault="00D671D9" w:rsidP="006D4869">
            <w:pPr>
              <w:spacing w:before="0"/>
              <w:rPr>
                <w:b/>
              </w:rPr>
            </w:pPr>
            <w:r>
              <w:rPr>
                <w:b/>
              </w:rPr>
              <w:t>Opatření 1.1</w:t>
            </w:r>
          </w:p>
        </w:tc>
        <w:tc>
          <w:tcPr>
            <w:tcW w:w="3339" w:type="pct"/>
            <w:tcBorders>
              <w:bottom w:val="single" w:sz="12" w:space="0" w:color="auto"/>
            </w:tcBorders>
            <w:shd w:val="clear" w:color="auto" w:fill="CCECFF"/>
          </w:tcPr>
          <w:p w:rsidR="00344864" w:rsidRPr="00344864" w:rsidRDefault="00344864" w:rsidP="006D4869">
            <w:pPr>
              <w:numPr>
                <w:ilvl w:val="0"/>
                <w:numId w:val="28"/>
              </w:numPr>
              <w:spacing w:before="0" w:line="276" w:lineRule="auto"/>
            </w:pPr>
            <w:r w:rsidRPr="00344864">
              <w:t xml:space="preserve">Rozvoj stávající sociální služby sociálně-aktivizační služby pro rodiny s dětmi navýšením 1 pracovního úvazku pracovníků v přímé péči působící v ORP Šumperk – region </w:t>
            </w:r>
            <w:proofErr w:type="spellStart"/>
            <w:r w:rsidRPr="00344864">
              <w:t>Hanušovicka</w:t>
            </w:r>
            <w:proofErr w:type="spellEnd"/>
            <w:r w:rsidRPr="00344864">
              <w:t xml:space="preserve">  </w:t>
            </w:r>
          </w:p>
          <w:p w:rsidR="00344864" w:rsidRPr="00344864" w:rsidRDefault="00344864" w:rsidP="006D4869">
            <w:pPr>
              <w:numPr>
                <w:ilvl w:val="0"/>
                <w:numId w:val="28"/>
              </w:numPr>
              <w:spacing w:before="0" w:line="276" w:lineRule="auto"/>
            </w:pPr>
            <w:r w:rsidRPr="00344864">
              <w:t>Rozvoj stávající sociální služby sociálně-aktivizační služby pro rodiny s dětmi navýšením 1 pracovního úvazku pracovníků v přímé péči působící v ORP Litovel  </w:t>
            </w:r>
          </w:p>
          <w:p w:rsidR="00344864" w:rsidRPr="00344864" w:rsidRDefault="00344864" w:rsidP="006D4869">
            <w:pPr>
              <w:numPr>
                <w:ilvl w:val="0"/>
                <w:numId w:val="28"/>
              </w:numPr>
              <w:spacing w:before="0" w:line="276" w:lineRule="auto"/>
            </w:pPr>
            <w:r w:rsidRPr="00344864">
              <w:t>Rozvoj stávající sociální služby sociálně-aktivizační služby pro rodiny s dětmi navýšením 0,2 pracovního úvazku pracovníků v přímé péči působící v ORP Konice</w:t>
            </w:r>
          </w:p>
          <w:p w:rsidR="00344864" w:rsidRPr="00344864" w:rsidRDefault="00344864" w:rsidP="006D4869">
            <w:pPr>
              <w:numPr>
                <w:ilvl w:val="0"/>
                <w:numId w:val="28"/>
              </w:numPr>
              <w:spacing w:before="0" w:line="276" w:lineRule="auto"/>
            </w:pPr>
            <w:r w:rsidRPr="00344864">
              <w:t>Rozvoj stávající sociální služby sociálně-aktivizační služby pro rodiny s dětmi navýšením 2,5 pracovních úvazků pracovníků v přímé péči působící v ORP Jeseník  </w:t>
            </w:r>
          </w:p>
          <w:p w:rsidR="00344864" w:rsidRPr="00344864" w:rsidRDefault="00344864" w:rsidP="006D4869">
            <w:pPr>
              <w:numPr>
                <w:ilvl w:val="0"/>
                <w:numId w:val="28"/>
              </w:numPr>
              <w:spacing w:before="0" w:line="276" w:lineRule="auto"/>
              <w:rPr>
                <w:b/>
              </w:rPr>
            </w:pPr>
            <w:r w:rsidRPr="00344864">
              <w:t>Rozvoj stávající sociální služby sociálně-aktivizační služby pro rodiny s dětmi navýšením 1 pracovního úvazku pracovníků v přímé péči působící v ORP Lipník nad Bečvou </w:t>
            </w:r>
          </w:p>
        </w:tc>
      </w:tr>
      <w:tr w:rsidR="00344864" w:rsidRPr="00344864" w:rsidTr="00AF260D">
        <w:tc>
          <w:tcPr>
            <w:tcW w:w="1661" w:type="pct"/>
            <w:tcBorders>
              <w:bottom w:val="single" w:sz="12" w:space="0" w:color="auto"/>
            </w:tcBorders>
            <w:shd w:val="clear" w:color="auto" w:fill="CCECFF"/>
            <w:vAlign w:val="center"/>
          </w:tcPr>
          <w:p w:rsidR="00344864" w:rsidRPr="00344864" w:rsidRDefault="00D671D9" w:rsidP="006D4869">
            <w:pPr>
              <w:spacing w:before="0"/>
              <w:rPr>
                <w:b/>
              </w:rPr>
            </w:pPr>
            <w:r>
              <w:rPr>
                <w:b/>
              </w:rPr>
              <w:t>Opatření 1.2</w:t>
            </w:r>
          </w:p>
        </w:tc>
        <w:tc>
          <w:tcPr>
            <w:tcW w:w="3339" w:type="pct"/>
            <w:tcBorders>
              <w:bottom w:val="single" w:sz="12" w:space="0" w:color="auto"/>
            </w:tcBorders>
            <w:shd w:val="clear" w:color="auto" w:fill="CCECFF"/>
          </w:tcPr>
          <w:p w:rsidR="00344864" w:rsidRPr="00344864" w:rsidRDefault="00344864" w:rsidP="006D4869">
            <w:pPr>
              <w:numPr>
                <w:ilvl w:val="0"/>
                <w:numId w:val="29"/>
              </w:numPr>
              <w:spacing w:before="0" w:line="276" w:lineRule="auto"/>
              <w:rPr>
                <w:b/>
              </w:rPr>
            </w:pPr>
            <w:r w:rsidRPr="00344864">
              <w:t>Zajištění sociální služby nízkoprahové zařízení pro</w:t>
            </w:r>
            <w:r w:rsidR="00D671D9">
              <w:t> </w:t>
            </w:r>
            <w:r w:rsidRPr="00344864">
              <w:t>děti a mládež v počtu 2 pracovních úvazků pracovníků v přímé péči působící v O</w:t>
            </w:r>
            <w:r w:rsidR="001C6EF0">
              <w:t xml:space="preserve">RP Šumperk – region </w:t>
            </w:r>
            <w:proofErr w:type="spellStart"/>
            <w:r w:rsidR="001C6EF0">
              <w:t>Hanušovicka</w:t>
            </w:r>
            <w:proofErr w:type="spellEnd"/>
          </w:p>
          <w:p w:rsidR="00344864" w:rsidRPr="00344864" w:rsidRDefault="00344864" w:rsidP="006D4869">
            <w:pPr>
              <w:numPr>
                <w:ilvl w:val="0"/>
                <w:numId w:val="29"/>
              </w:numPr>
              <w:spacing w:before="0" w:line="276" w:lineRule="auto"/>
              <w:rPr>
                <w:b/>
              </w:rPr>
            </w:pPr>
            <w:r w:rsidRPr="00344864">
              <w:t>Rozvoj stávající sociální služby nízkoprahové zařízení pro děti a mládež navýšením 0,5 pracovních úvazků pracovníků v přímé péči působící v ORP Mohelnice</w:t>
            </w:r>
            <w:r w:rsidR="001C6EF0">
              <w:t xml:space="preserve"> a navýšením 0,5 pracovních úvazků pracovníků v přímé péči působící v ORP Zábřeh</w:t>
            </w:r>
          </w:p>
          <w:p w:rsidR="00344864" w:rsidRPr="00344864" w:rsidRDefault="00344864" w:rsidP="006D4869">
            <w:pPr>
              <w:numPr>
                <w:ilvl w:val="0"/>
                <w:numId w:val="29"/>
              </w:numPr>
              <w:spacing w:before="0" w:line="276" w:lineRule="auto"/>
              <w:rPr>
                <w:b/>
              </w:rPr>
            </w:pPr>
            <w:r w:rsidRPr="00344864">
              <w:t>Rozvoj stávající sociální služby nízkoprahové zařízení pro děti a mládež navýšením 1,1 pracovních úvazků pracovníků v přímé péči působící v ORP Prostějov</w:t>
            </w:r>
            <w:r w:rsidRPr="00344864" w:rsidDel="008A79BC">
              <w:t xml:space="preserve"> </w:t>
            </w:r>
          </w:p>
        </w:tc>
      </w:tr>
      <w:tr w:rsidR="00344864" w:rsidRPr="00344864" w:rsidTr="00AF260D">
        <w:tc>
          <w:tcPr>
            <w:tcW w:w="1661" w:type="pct"/>
            <w:tcBorders>
              <w:top w:val="single" w:sz="12" w:space="0" w:color="auto"/>
              <w:bottom w:val="single" w:sz="12" w:space="0" w:color="auto"/>
            </w:tcBorders>
            <w:shd w:val="clear" w:color="auto" w:fill="CCECFF"/>
            <w:vAlign w:val="center"/>
          </w:tcPr>
          <w:p w:rsidR="00344864" w:rsidRPr="00344864" w:rsidRDefault="00D671D9" w:rsidP="006D4869">
            <w:pPr>
              <w:spacing w:before="0"/>
              <w:rPr>
                <w:b/>
              </w:rPr>
            </w:pPr>
            <w:r>
              <w:rPr>
                <w:b/>
              </w:rPr>
              <w:t>Opatření 1.3</w:t>
            </w:r>
          </w:p>
        </w:tc>
        <w:tc>
          <w:tcPr>
            <w:tcW w:w="3339" w:type="pct"/>
            <w:tcBorders>
              <w:top w:val="single" w:sz="12" w:space="0" w:color="auto"/>
              <w:bottom w:val="single" w:sz="12" w:space="0" w:color="auto"/>
            </w:tcBorders>
            <w:shd w:val="clear" w:color="auto" w:fill="CCECFF"/>
          </w:tcPr>
          <w:p w:rsidR="00344864" w:rsidRPr="00344864" w:rsidRDefault="00344864" w:rsidP="00D671D9">
            <w:pPr>
              <w:spacing w:before="0"/>
              <w:rPr>
                <w:b/>
              </w:rPr>
            </w:pPr>
            <w:r w:rsidRPr="00344864">
              <w:t>Rozvoj stávající sociální služby azylové domy pro rodiny s dětmi v rozsahu 2 bytových jednotek (4 lůžka pro</w:t>
            </w:r>
            <w:r w:rsidR="00D671D9">
              <w:t> </w:t>
            </w:r>
            <w:r w:rsidRPr="00344864">
              <w:t>dospělé + děti) působící v ORP Šternberk</w:t>
            </w:r>
          </w:p>
        </w:tc>
      </w:tr>
      <w:tr w:rsidR="00344864" w:rsidRPr="00344864" w:rsidTr="00AF260D">
        <w:tc>
          <w:tcPr>
            <w:tcW w:w="1661" w:type="pct"/>
            <w:tcBorders>
              <w:bottom w:val="single" w:sz="4" w:space="0" w:color="auto"/>
            </w:tcBorders>
            <w:shd w:val="clear" w:color="auto" w:fill="FABF8F" w:themeFill="accent6" w:themeFillTint="99"/>
            <w:vAlign w:val="center"/>
          </w:tcPr>
          <w:p w:rsidR="00344864" w:rsidRPr="00344864" w:rsidRDefault="00D671D9" w:rsidP="006D4869">
            <w:pPr>
              <w:spacing w:before="0"/>
              <w:rPr>
                <w:b/>
              </w:rPr>
            </w:pPr>
            <w:r>
              <w:rPr>
                <w:b/>
              </w:rPr>
              <w:t>Cíl 2</w:t>
            </w:r>
          </w:p>
        </w:tc>
        <w:tc>
          <w:tcPr>
            <w:tcW w:w="3339" w:type="pct"/>
            <w:tcBorders>
              <w:bottom w:val="single" w:sz="4" w:space="0" w:color="auto"/>
            </w:tcBorders>
            <w:shd w:val="clear" w:color="auto" w:fill="FABF8F" w:themeFill="accent6" w:themeFillTint="99"/>
          </w:tcPr>
          <w:p w:rsidR="00344864" w:rsidRPr="00344864" w:rsidRDefault="00344864" w:rsidP="00AC4AAA">
            <w:pPr>
              <w:spacing w:before="0"/>
            </w:pPr>
            <w:r w:rsidRPr="00344864">
              <w:rPr>
                <w:b/>
              </w:rPr>
              <w:t>Využití výstupů projektů zaměřených na cílovou skupinu ohrožených rodin s dětmi</w:t>
            </w:r>
          </w:p>
        </w:tc>
      </w:tr>
      <w:tr w:rsidR="00344864" w:rsidRPr="00344864" w:rsidTr="00AF260D">
        <w:tc>
          <w:tcPr>
            <w:tcW w:w="1661" w:type="pct"/>
            <w:tcBorders>
              <w:bottom w:val="single" w:sz="12" w:space="0" w:color="auto"/>
            </w:tcBorders>
            <w:shd w:val="clear" w:color="auto" w:fill="CCECFF"/>
            <w:vAlign w:val="center"/>
          </w:tcPr>
          <w:p w:rsidR="00344864" w:rsidRPr="00344864" w:rsidRDefault="00D671D9" w:rsidP="006D4869">
            <w:pPr>
              <w:spacing w:before="0"/>
              <w:rPr>
                <w:b/>
              </w:rPr>
            </w:pPr>
            <w:r>
              <w:rPr>
                <w:b/>
              </w:rPr>
              <w:t>Opatření 2.1</w:t>
            </w:r>
          </w:p>
        </w:tc>
        <w:tc>
          <w:tcPr>
            <w:tcW w:w="3339" w:type="pct"/>
            <w:tcBorders>
              <w:bottom w:val="single" w:sz="12" w:space="0" w:color="auto"/>
            </w:tcBorders>
            <w:shd w:val="clear" w:color="auto" w:fill="CCECFF"/>
          </w:tcPr>
          <w:p w:rsidR="00344864" w:rsidRPr="00344864" w:rsidRDefault="00344864" w:rsidP="006D4869">
            <w:pPr>
              <w:spacing w:before="0"/>
              <w:rPr>
                <w:b/>
              </w:rPr>
            </w:pPr>
            <w:r w:rsidRPr="00344864">
              <w:t>Využití výstupů systémových a individuálních projektů zaměřených na cílovou skupinu ohrožených rodin s dětmi</w:t>
            </w:r>
          </w:p>
        </w:tc>
      </w:tr>
      <w:tr w:rsidR="00344864" w:rsidRPr="00344864" w:rsidTr="00AF260D">
        <w:tc>
          <w:tcPr>
            <w:tcW w:w="1661" w:type="pct"/>
            <w:tcBorders>
              <w:bottom w:val="single" w:sz="4" w:space="0" w:color="auto"/>
            </w:tcBorders>
            <w:shd w:val="clear" w:color="auto" w:fill="FABF8F" w:themeFill="accent6" w:themeFillTint="99"/>
            <w:vAlign w:val="center"/>
          </w:tcPr>
          <w:p w:rsidR="00344864" w:rsidRPr="00344864" w:rsidRDefault="00D671D9" w:rsidP="006D4869">
            <w:pPr>
              <w:spacing w:before="0"/>
              <w:rPr>
                <w:b/>
              </w:rPr>
            </w:pPr>
            <w:r>
              <w:rPr>
                <w:b/>
              </w:rPr>
              <w:t>Cíl 3</w:t>
            </w:r>
          </w:p>
        </w:tc>
        <w:tc>
          <w:tcPr>
            <w:tcW w:w="3339" w:type="pct"/>
            <w:tcBorders>
              <w:bottom w:val="single" w:sz="4" w:space="0" w:color="auto"/>
            </w:tcBorders>
            <w:shd w:val="clear" w:color="auto" w:fill="FABF8F" w:themeFill="accent6" w:themeFillTint="99"/>
          </w:tcPr>
          <w:p w:rsidR="00344864" w:rsidRPr="00344864" w:rsidRDefault="00344864" w:rsidP="006D4869">
            <w:pPr>
              <w:spacing w:before="0"/>
            </w:pPr>
            <w:r w:rsidRPr="00344864">
              <w:rPr>
                <w:b/>
              </w:rPr>
              <w:t xml:space="preserve">Podpora multidisciplinárního přístupu všech subjektů participujících na práci s ohroženými rodinami s dětmi </w:t>
            </w:r>
          </w:p>
        </w:tc>
      </w:tr>
      <w:tr w:rsidR="00344864" w:rsidRPr="00344864" w:rsidTr="00AF260D">
        <w:tc>
          <w:tcPr>
            <w:tcW w:w="1661" w:type="pct"/>
            <w:tcBorders>
              <w:bottom w:val="single" w:sz="12" w:space="0" w:color="auto"/>
            </w:tcBorders>
            <w:shd w:val="clear" w:color="auto" w:fill="CCECFF"/>
            <w:vAlign w:val="center"/>
          </w:tcPr>
          <w:p w:rsidR="00344864" w:rsidRPr="00344864" w:rsidRDefault="00D671D9" w:rsidP="006D4869">
            <w:pPr>
              <w:spacing w:before="0"/>
              <w:rPr>
                <w:b/>
              </w:rPr>
            </w:pPr>
            <w:r>
              <w:rPr>
                <w:b/>
              </w:rPr>
              <w:t>Opatření 3.1</w:t>
            </w:r>
          </w:p>
        </w:tc>
        <w:tc>
          <w:tcPr>
            <w:tcW w:w="3339" w:type="pct"/>
            <w:tcBorders>
              <w:bottom w:val="single" w:sz="12" w:space="0" w:color="auto"/>
            </w:tcBorders>
            <w:shd w:val="clear" w:color="auto" w:fill="CCECFF"/>
          </w:tcPr>
          <w:p w:rsidR="00344864" w:rsidRPr="00344864" w:rsidRDefault="00344864" w:rsidP="00D671D9">
            <w:pPr>
              <w:spacing w:before="0"/>
              <w:rPr>
                <w:b/>
              </w:rPr>
            </w:pPr>
            <w:r w:rsidRPr="00344864">
              <w:t>Rozvoj spolupráce subjektů participujících na práci s ohroženými rodinami s dětmi při zajišťovaní služeb pro</w:t>
            </w:r>
            <w:r w:rsidR="00D671D9">
              <w:t> </w:t>
            </w:r>
            <w:r w:rsidRPr="00344864">
              <w:t xml:space="preserve">ohrožené rodiny s dětmi v návaznosti na jejich potřeby </w:t>
            </w:r>
          </w:p>
        </w:tc>
      </w:tr>
      <w:tr w:rsidR="00344864" w:rsidRPr="00344864" w:rsidTr="00AF260D">
        <w:tc>
          <w:tcPr>
            <w:tcW w:w="1661" w:type="pct"/>
            <w:shd w:val="clear" w:color="auto" w:fill="CCECFF"/>
            <w:vAlign w:val="center"/>
          </w:tcPr>
          <w:p w:rsidR="00344864" w:rsidRPr="00344864" w:rsidRDefault="00D671D9" w:rsidP="006D4869">
            <w:pPr>
              <w:spacing w:before="0"/>
              <w:rPr>
                <w:b/>
              </w:rPr>
            </w:pPr>
            <w:r>
              <w:rPr>
                <w:b/>
              </w:rPr>
              <w:t>Opatření 3.2</w:t>
            </w:r>
          </w:p>
        </w:tc>
        <w:tc>
          <w:tcPr>
            <w:tcW w:w="3339" w:type="pct"/>
            <w:shd w:val="clear" w:color="auto" w:fill="CCECFF"/>
          </w:tcPr>
          <w:p w:rsidR="00344864" w:rsidRPr="00344864" w:rsidRDefault="00344864" w:rsidP="00D671D9">
            <w:pPr>
              <w:spacing w:before="0"/>
            </w:pPr>
            <w:r w:rsidRPr="00344864">
              <w:t>Využití dostupných zdrojů financování na podporu služeb pro ohrožené rodiny s dětmi v návaznosti na</w:t>
            </w:r>
            <w:r w:rsidR="00D671D9">
              <w:t> </w:t>
            </w:r>
            <w:r w:rsidRPr="00344864">
              <w:t>spolupráci s orgány sociálně-právní ochrany dětí</w:t>
            </w:r>
          </w:p>
        </w:tc>
      </w:tr>
    </w:tbl>
    <w:p w:rsidR="001C0B56" w:rsidRDefault="001C0B56" w:rsidP="006D4869">
      <w:pPr>
        <w:spacing w:before="0" w:line="276" w:lineRule="auto"/>
        <w:jc w:val="left"/>
        <w:rPr>
          <w:b/>
        </w:rPr>
      </w:pPr>
    </w:p>
    <w:p w:rsidR="00D671D9" w:rsidRDefault="00D671D9" w:rsidP="006D4869">
      <w:pPr>
        <w:spacing w:before="0" w:line="276" w:lineRule="auto"/>
        <w:jc w:val="left"/>
        <w:rPr>
          <w:b/>
        </w:rPr>
      </w:pPr>
    </w:p>
    <w:p w:rsidR="00344864" w:rsidRPr="008A6545" w:rsidRDefault="00344864" w:rsidP="006D4869">
      <w:pPr>
        <w:pStyle w:val="Nadpis4"/>
        <w:spacing w:before="0" w:after="0"/>
      </w:pPr>
      <w:bookmarkStart w:id="105" w:name="_Toc470083158"/>
      <w:r w:rsidRPr="008A6545">
        <w:t>Popis cílů a opatření</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03"/>
      </w:tblGrid>
      <w:tr w:rsidR="00344864" w:rsidRPr="00344864" w:rsidTr="00344864">
        <w:tc>
          <w:tcPr>
            <w:tcW w:w="1661" w:type="pct"/>
            <w:tcBorders>
              <w:bottom w:val="single" w:sz="4" w:space="0" w:color="auto"/>
            </w:tcBorders>
            <w:shd w:val="clear" w:color="auto" w:fill="FABF8F" w:themeFill="accent6" w:themeFillTint="99"/>
            <w:vAlign w:val="center"/>
          </w:tcPr>
          <w:p w:rsidR="00344864" w:rsidRPr="00344864" w:rsidRDefault="00344864" w:rsidP="006D4869">
            <w:pPr>
              <w:spacing w:before="0"/>
              <w:rPr>
                <w:b/>
              </w:rPr>
            </w:pPr>
            <w:r w:rsidRPr="00344864">
              <w:rPr>
                <w:b/>
              </w:rPr>
              <w:t>Cíl 1</w:t>
            </w:r>
          </w:p>
        </w:tc>
        <w:tc>
          <w:tcPr>
            <w:tcW w:w="3339" w:type="pct"/>
            <w:tcBorders>
              <w:bottom w:val="single" w:sz="4" w:space="0" w:color="auto"/>
            </w:tcBorders>
            <w:shd w:val="clear" w:color="auto" w:fill="FABF8F" w:themeFill="accent6" w:themeFillTint="99"/>
          </w:tcPr>
          <w:p w:rsidR="00344864" w:rsidRPr="00344864" w:rsidRDefault="00344864" w:rsidP="006D4869">
            <w:pPr>
              <w:spacing w:before="0"/>
            </w:pPr>
            <w:r w:rsidRPr="00344864">
              <w:rPr>
                <w:b/>
              </w:rPr>
              <w:t>Podpora dostupnosti a rozvoje sociálních služeb zaměřených na potřeby ohrožených rodin s dětmi v OK</w:t>
            </w:r>
          </w:p>
        </w:tc>
      </w:tr>
      <w:tr w:rsidR="00344864" w:rsidRPr="00344864" w:rsidTr="00344864">
        <w:tc>
          <w:tcPr>
            <w:tcW w:w="1661" w:type="pct"/>
            <w:tcBorders>
              <w:bottom w:val="single" w:sz="12" w:space="0" w:color="auto"/>
            </w:tcBorders>
            <w:shd w:val="clear" w:color="auto" w:fill="CCECFF"/>
            <w:vAlign w:val="center"/>
          </w:tcPr>
          <w:p w:rsidR="00344864" w:rsidRPr="00344864" w:rsidRDefault="00D671D9" w:rsidP="006D4869">
            <w:pPr>
              <w:spacing w:before="0"/>
              <w:jc w:val="left"/>
              <w:rPr>
                <w:b/>
              </w:rPr>
            </w:pPr>
            <w:r>
              <w:rPr>
                <w:b/>
              </w:rPr>
              <w:t>Opatření 1.1</w:t>
            </w:r>
          </w:p>
          <w:p w:rsidR="00344864" w:rsidRPr="00344864" w:rsidRDefault="00344864" w:rsidP="006D4869">
            <w:pPr>
              <w:spacing w:before="0"/>
              <w:jc w:val="left"/>
              <w:rPr>
                <w:b/>
              </w:rPr>
            </w:pPr>
          </w:p>
        </w:tc>
        <w:tc>
          <w:tcPr>
            <w:tcW w:w="3339" w:type="pct"/>
            <w:tcBorders>
              <w:bottom w:val="single" w:sz="12" w:space="0" w:color="auto"/>
            </w:tcBorders>
            <w:shd w:val="clear" w:color="auto" w:fill="CCECFF"/>
          </w:tcPr>
          <w:p w:rsidR="00344864" w:rsidRPr="00344864" w:rsidRDefault="00344864" w:rsidP="006D4869">
            <w:pPr>
              <w:numPr>
                <w:ilvl w:val="0"/>
                <w:numId w:val="62"/>
              </w:numPr>
              <w:spacing w:before="0" w:line="276" w:lineRule="auto"/>
              <w:rPr>
                <w:b/>
              </w:rPr>
            </w:pPr>
            <w:r w:rsidRPr="00344864">
              <w:rPr>
                <w:b/>
              </w:rPr>
              <w:t xml:space="preserve">Rozvoj stávající sociální služby sociálně-aktivizační služby pro rodiny s dětmi navýšením 1 pracovního úvazku pracovníků v přímé péči působící v ORP Šumperk - region </w:t>
            </w:r>
            <w:proofErr w:type="spellStart"/>
            <w:r w:rsidRPr="00344864">
              <w:rPr>
                <w:b/>
              </w:rPr>
              <w:t>Hanušovicka</w:t>
            </w:r>
            <w:proofErr w:type="spellEnd"/>
            <w:r w:rsidRPr="00344864">
              <w:rPr>
                <w:b/>
              </w:rPr>
              <w:t xml:space="preserve"> </w:t>
            </w:r>
          </w:p>
          <w:p w:rsidR="00344864" w:rsidRPr="00344864" w:rsidRDefault="00344864" w:rsidP="006D4869">
            <w:pPr>
              <w:numPr>
                <w:ilvl w:val="0"/>
                <w:numId w:val="62"/>
              </w:numPr>
              <w:spacing w:before="0" w:line="276" w:lineRule="auto"/>
              <w:rPr>
                <w:b/>
              </w:rPr>
            </w:pPr>
            <w:r w:rsidRPr="00344864">
              <w:rPr>
                <w:b/>
              </w:rPr>
              <w:t>Rozvoj stávající sociální služby sociálně-aktivizační služby pro rodiny s dětmi navýšením 1 pracovního úvazku pracovníků v přímé péči působící v ORP Litovel  </w:t>
            </w:r>
          </w:p>
          <w:p w:rsidR="00344864" w:rsidRPr="00344864" w:rsidRDefault="00344864" w:rsidP="006D4869">
            <w:pPr>
              <w:numPr>
                <w:ilvl w:val="0"/>
                <w:numId w:val="62"/>
              </w:numPr>
              <w:spacing w:before="0" w:line="276" w:lineRule="auto"/>
              <w:rPr>
                <w:b/>
              </w:rPr>
            </w:pPr>
            <w:r w:rsidRPr="00344864">
              <w:rPr>
                <w:b/>
              </w:rPr>
              <w:t>Rozvoj stávající sociální služby sociálně-aktivizační služby pro rodiny s dětmi navýšením 0,2 pracovního úvazku pracovníků v přímé péči působící v ORP Konice</w:t>
            </w:r>
          </w:p>
          <w:p w:rsidR="00344864" w:rsidRPr="00344864" w:rsidRDefault="00344864" w:rsidP="006D4869">
            <w:pPr>
              <w:numPr>
                <w:ilvl w:val="0"/>
                <w:numId w:val="62"/>
              </w:numPr>
              <w:spacing w:before="0" w:line="276" w:lineRule="auto"/>
              <w:rPr>
                <w:b/>
              </w:rPr>
            </w:pPr>
            <w:r w:rsidRPr="00344864">
              <w:rPr>
                <w:b/>
              </w:rPr>
              <w:t>Rozvoj stávající sociální služby sociálně-aktivizační služby pro rodiny s dětmi navýšením 2,5 pracovních úvazků pracovníků v přímé péči působící v ORP Jeseník  </w:t>
            </w:r>
          </w:p>
          <w:p w:rsidR="00344864" w:rsidRPr="00344864" w:rsidRDefault="00344864" w:rsidP="006D4869">
            <w:pPr>
              <w:numPr>
                <w:ilvl w:val="0"/>
                <w:numId w:val="62"/>
              </w:numPr>
              <w:spacing w:before="0" w:line="276" w:lineRule="auto"/>
              <w:rPr>
                <w:b/>
              </w:rPr>
            </w:pPr>
            <w:r w:rsidRPr="00344864">
              <w:rPr>
                <w:b/>
              </w:rPr>
              <w:t>Rozvoj stávající sociální služby sociálně-aktivizační služby pro rodiny s dětmi navýšením 1 pracovního úvazku pracovníků v přímé péči působící v ORP Lipník nad Bečvou </w:t>
            </w:r>
          </w:p>
        </w:tc>
      </w:tr>
      <w:tr w:rsidR="00344864" w:rsidRPr="00344864" w:rsidTr="00344864">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6D4869">
            <w:pPr>
              <w:spacing w:before="0"/>
            </w:pPr>
            <w:r w:rsidRPr="00344864">
              <w:t>Opatření směřuje k rozvoji stávajících služeb sociálně- aktivizační služby pro rodiny s dětmi v ORP, kde jsou nedostatečně pokryty jejich potřeby navýšením počtu pracovních úvazků pracovníků v přímé péči.</w:t>
            </w:r>
            <w:r w:rsidRPr="00344864" w:rsidDel="002C6F98">
              <w:t xml:space="preserve"> </w:t>
            </w:r>
            <w:r w:rsidRPr="00344864">
              <w:t>Opatření naplňuje aktuální trendy práce s ohroženými rodinami s dětmi, které se promítly v zákoně o sociálně-právní ochraně dětí a kladou důraz na terénní a ambulantní práci s ohroženými rodinami. Služby úzce spolupracují s orgány sociálně-právní ochrany dětí</w:t>
            </w:r>
            <w:r w:rsidR="00672C66">
              <w:t xml:space="preserve"> (dále jen „OSPOD“)</w:t>
            </w:r>
            <w:r w:rsidRPr="00344864">
              <w:t xml:space="preserve"> a dalšími subjekty v rámci multidisciplinárního přístupu v práci s ohroženými rodinami a dětmi</w:t>
            </w:r>
          </w:p>
        </w:tc>
      </w:tr>
      <w:tr w:rsidR="00344864" w:rsidRPr="00344864" w:rsidTr="00344864">
        <w:trPr>
          <w:trHeight w:val="1048"/>
        </w:trPr>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 xml:space="preserve">Ohrožené rodiny s dětmi mají v daných ORP zajištěnu odpovídající podporu a pomoc v rozsahu základních činností daných registrací služby, která vyhovuje jejich individuálně určeným potřebám </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20"/>
              </w:numPr>
              <w:spacing w:before="0" w:line="276" w:lineRule="auto"/>
            </w:pPr>
            <w:r w:rsidRPr="00344864">
              <w:t>Projednání předloženého záměru poskytovatele vztahujícího se k rozvojové aktivitě stávající služby zařazené do sítě sociálních služeb v souladu se</w:t>
            </w:r>
            <w:r w:rsidR="00D671D9">
              <w:t> </w:t>
            </w:r>
            <w:r w:rsidRPr="00344864">
              <w:t>schválenými postupy pro aktualizaci sítě sociálních služeb OK</w:t>
            </w:r>
          </w:p>
          <w:p w:rsidR="00344864" w:rsidRPr="00344864" w:rsidRDefault="00344864" w:rsidP="006D4869">
            <w:pPr>
              <w:numPr>
                <w:ilvl w:val="0"/>
                <w:numId w:val="20"/>
              </w:numPr>
              <w:spacing w:before="0" w:line="276" w:lineRule="auto"/>
            </w:pPr>
            <w:r w:rsidRPr="00344864">
              <w:t>Při vyjádření pozitivního stanoviska OK aktualizace sítě sociálních služeb dle schválených změn</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339" w:type="pct"/>
          </w:tcPr>
          <w:p w:rsidR="00344864" w:rsidRPr="00344864" w:rsidRDefault="00344864" w:rsidP="006D4869">
            <w:pPr>
              <w:spacing w:before="0"/>
            </w:pPr>
            <w:r w:rsidRPr="00344864">
              <w:t>Registrovaní poskytovatelé služby sociálně aktivizačních služeb pro rodiny s dětmi zařazení v síti sociálních služeb OK pro danou cílovou skupinu osob, obce, kraj</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2019-2020</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Hodnotící indikátory/ předpokládané výstupy</w:t>
            </w:r>
          </w:p>
        </w:tc>
        <w:tc>
          <w:tcPr>
            <w:tcW w:w="333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r w:rsidR="00344864" w:rsidRPr="00344864" w:rsidTr="00344864">
        <w:tc>
          <w:tcPr>
            <w:tcW w:w="1661" w:type="pct"/>
            <w:tcBorders>
              <w:bottom w:val="single" w:sz="12" w:space="0" w:color="auto"/>
            </w:tcBorders>
            <w:shd w:val="clear" w:color="auto" w:fill="CCECFF"/>
            <w:vAlign w:val="center"/>
          </w:tcPr>
          <w:p w:rsidR="00344864" w:rsidRPr="00344864" w:rsidRDefault="00D671D9" w:rsidP="006D4869">
            <w:pPr>
              <w:spacing w:before="0"/>
              <w:jc w:val="left"/>
              <w:rPr>
                <w:b/>
              </w:rPr>
            </w:pPr>
            <w:r>
              <w:rPr>
                <w:b/>
              </w:rPr>
              <w:t>Opatření 1.2</w:t>
            </w:r>
          </w:p>
          <w:p w:rsidR="00344864" w:rsidRPr="00344864" w:rsidRDefault="00344864" w:rsidP="006D4869">
            <w:pPr>
              <w:spacing w:before="0"/>
              <w:jc w:val="left"/>
              <w:rPr>
                <w:b/>
              </w:rPr>
            </w:pPr>
          </w:p>
        </w:tc>
        <w:tc>
          <w:tcPr>
            <w:tcW w:w="3339" w:type="pct"/>
            <w:tcBorders>
              <w:bottom w:val="single" w:sz="12" w:space="0" w:color="auto"/>
            </w:tcBorders>
            <w:shd w:val="clear" w:color="auto" w:fill="CCECFF"/>
          </w:tcPr>
          <w:p w:rsidR="00344864" w:rsidRPr="00344864" w:rsidRDefault="00344864" w:rsidP="001C6EF0">
            <w:pPr>
              <w:numPr>
                <w:ilvl w:val="0"/>
                <w:numId w:val="63"/>
              </w:numPr>
              <w:spacing w:before="0" w:line="276" w:lineRule="auto"/>
              <w:rPr>
                <w:b/>
              </w:rPr>
            </w:pPr>
            <w:r w:rsidRPr="00344864">
              <w:rPr>
                <w:b/>
              </w:rPr>
              <w:t xml:space="preserve">Zajištění sociální služby nízkoprahové zařízení pro děti a mládež v počtu 2 pracovních úvazků pracovníků v přímé péči působící v ORP Šumperk – region </w:t>
            </w:r>
            <w:proofErr w:type="spellStart"/>
            <w:r w:rsidRPr="00344864">
              <w:rPr>
                <w:b/>
              </w:rPr>
              <w:t>Hanušovicka</w:t>
            </w:r>
            <w:proofErr w:type="spellEnd"/>
            <w:r w:rsidRPr="00344864">
              <w:rPr>
                <w:b/>
              </w:rPr>
              <w:t xml:space="preserve"> </w:t>
            </w:r>
          </w:p>
          <w:p w:rsidR="001C6EF0" w:rsidRPr="00344864" w:rsidRDefault="001C6EF0" w:rsidP="001C6EF0">
            <w:pPr>
              <w:numPr>
                <w:ilvl w:val="0"/>
                <w:numId w:val="63"/>
              </w:numPr>
              <w:spacing w:before="0" w:line="276" w:lineRule="auto"/>
              <w:rPr>
                <w:b/>
              </w:rPr>
            </w:pPr>
            <w:r w:rsidRPr="001C6EF0">
              <w:rPr>
                <w:b/>
              </w:rPr>
              <w:t>Rozvoj stávající sociální služby nízkoprahové zařízení pro děti a mládež navýšením 0,5</w:t>
            </w:r>
            <w:r>
              <w:rPr>
                <w:b/>
              </w:rPr>
              <w:t> </w:t>
            </w:r>
            <w:r w:rsidRPr="001C6EF0">
              <w:rPr>
                <w:b/>
              </w:rPr>
              <w:t>pracovních úvazků pracovníků v přímé péči působící v ORP Mohelnice a navýšením 0,5</w:t>
            </w:r>
            <w:r>
              <w:rPr>
                <w:b/>
              </w:rPr>
              <w:t> </w:t>
            </w:r>
            <w:r w:rsidRPr="001C6EF0">
              <w:rPr>
                <w:b/>
              </w:rPr>
              <w:t>pracovních úvazků pracovníků v přímé péči působící v ORP Zábřeh</w:t>
            </w:r>
          </w:p>
          <w:p w:rsidR="00344864" w:rsidRPr="00344864" w:rsidRDefault="00344864" w:rsidP="001C6EF0">
            <w:pPr>
              <w:numPr>
                <w:ilvl w:val="0"/>
                <w:numId w:val="63"/>
              </w:numPr>
              <w:spacing w:before="0" w:line="276" w:lineRule="auto"/>
              <w:rPr>
                <w:b/>
              </w:rPr>
            </w:pPr>
            <w:r w:rsidRPr="00344864">
              <w:rPr>
                <w:b/>
              </w:rPr>
              <w:t>Rozvoj stávající sociální služby nízkoprahové zařízení pro děti a mládež navýšením 1,1</w:t>
            </w:r>
            <w:r w:rsidR="001C6EF0">
              <w:rPr>
                <w:b/>
              </w:rPr>
              <w:t> </w:t>
            </w:r>
            <w:r w:rsidRPr="00344864">
              <w:rPr>
                <w:b/>
              </w:rPr>
              <w:t>pracovních úvazků pracovníků v přímé péči působící v ORP Prostějov</w:t>
            </w:r>
          </w:p>
        </w:tc>
      </w:tr>
      <w:tr w:rsidR="00344864" w:rsidRPr="00344864" w:rsidTr="00344864">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6D4869">
            <w:pPr>
              <w:spacing w:before="0"/>
            </w:pPr>
            <w:r w:rsidRPr="00344864">
              <w:t>Opatření směřuje k rozvoji stávajících služeb nízkoprahové zařízení pro děti a mládež v ORP, kde</w:t>
            </w:r>
            <w:r w:rsidR="00D671D9">
              <w:t> </w:t>
            </w:r>
            <w:r w:rsidRPr="00344864">
              <w:t>jsou nedostatečně pokryty jejich potřeby navýšením počtu pracovních úvazků pracovníků v přímé péči. Dále pak k zajištění sociální služby nízkoprahové zařízení pro děti a mládež v regionu, kde služba není dostupná (podpořeny budou pouze takové služby, které jsou místně dostupné cílové slupině, která služeb NZDM využívá, potřeba vhodných lokalit)</w:t>
            </w:r>
            <w:r w:rsidR="004F33B1">
              <w:t>.</w:t>
            </w:r>
          </w:p>
          <w:p w:rsidR="00344864" w:rsidRPr="00344864" w:rsidRDefault="00344864" w:rsidP="00672C66">
            <w:pPr>
              <w:spacing w:before="0"/>
            </w:pPr>
            <w:r w:rsidRPr="00344864">
              <w:t>Opatření naplňuje aktuální trendy práce s ohroženými rodinami s dětmi, které se promítly v zákoně o sociálně-právní ochraně dětí a kladou důraz na terénní a</w:t>
            </w:r>
            <w:r w:rsidR="00D671D9">
              <w:t> </w:t>
            </w:r>
            <w:r w:rsidRPr="00344864">
              <w:t>ambulantní práci s ohroženými rodinami. Služby úzce spolupracují s </w:t>
            </w:r>
            <w:r w:rsidR="00672C66">
              <w:t>OSPOD</w:t>
            </w:r>
            <w:r w:rsidRPr="00344864">
              <w:t xml:space="preserve"> a</w:t>
            </w:r>
            <w:r w:rsidR="00D671D9">
              <w:t> </w:t>
            </w:r>
            <w:r w:rsidRPr="00344864">
              <w:t>dalšími subjekty v rámci multidisciplinárního přístupu v práci s ohroženými rodinami a dětmi</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Ohrožené rodiny s dětmi mají v daných ORP zajištěnu odpovídající podporu a pomoc v rozsahu základních činností daných registrací služby, která vyhovuje jejich individuálně určeným potřebám</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1C6EF0">
            <w:pPr>
              <w:numPr>
                <w:ilvl w:val="0"/>
                <w:numId w:val="64"/>
              </w:numPr>
              <w:spacing w:before="0" w:line="240" w:lineRule="auto"/>
            </w:pPr>
            <w:r w:rsidRPr="00344864">
              <w:t>Projednání předloženého záměru poskytovatele vztahujícího se k rozvojové aktivitě stávající služby zařazené do sítě</w:t>
            </w:r>
            <w:r w:rsidR="00D671D9">
              <w:t xml:space="preserve"> sociálních služeb v souladu se </w:t>
            </w:r>
            <w:r w:rsidRPr="00344864">
              <w:t>schválenými postupy pro aktualizaci sítě sociálních služeb v OK</w:t>
            </w:r>
          </w:p>
          <w:p w:rsidR="00344864" w:rsidRPr="00344864" w:rsidRDefault="00344864" w:rsidP="001C6EF0">
            <w:pPr>
              <w:numPr>
                <w:ilvl w:val="0"/>
                <w:numId w:val="64"/>
              </w:numPr>
              <w:spacing w:before="0" w:line="240" w:lineRule="auto"/>
            </w:pPr>
            <w:r w:rsidRPr="00344864">
              <w:t>Projednání předloženého záměru poskytovatele vztahující se k zařazení nové sociální služby do sítě sociálních služeb v souladu se schválenými postupy pro aktualizaci sítě sociálních služeb OK</w:t>
            </w:r>
          </w:p>
          <w:p w:rsidR="00344864" w:rsidRPr="00344864" w:rsidRDefault="00344864" w:rsidP="001C6EF0">
            <w:pPr>
              <w:numPr>
                <w:ilvl w:val="0"/>
                <w:numId w:val="64"/>
              </w:numPr>
              <w:spacing w:before="0" w:line="240" w:lineRule="auto"/>
            </w:pPr>
            <w:r w:rsidRPr="00344864">
              <w:t>Při vyjádření pozitivního stanoviska OK aktualizace sítě sociálních služeb dle schválených změn</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339" w:type="pct"/>
          </w:tcPr>
          <w:p w:rsidR="00344864" w:rsidRPr="00344864" w:rsidRDefault="00344864" w:rsidP="006D4869">
            <w:pPr>
              <w:spacing w:before="0"/>
            </w:pPr>
            <w:r w:rsidRPr="00344864">
              <w:t>Registrovaní poskytovatelé služby nízkoprahové zařízení pro děti a mládež zařazení v síti sociálních služeb OK pro danou cílovou skupinu osob, obce, kraj</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2018-2020</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Hodnotící indikátory/ předpokládané výstupy</w:t>
            </w:r>
          </w:p>
        </w:tc>
        <w:tc>
          <w:tcPr>
            <w:tcW w:w="3339" w:type="pct"/>
          </w:tcPr>
          <w:p w:rsidR="00344864" w:rsidRPr="00344864" w:rsidRDefault="00344864" w:rsidP="001C6EF0">
            <w:pPr>
              <w:numPr>
                <w:ilvl w:val="0"/>
                <w:numId w:val="14"/>
              </w:numPr>
              <w:spacing w:before="0" w:line="240" w:lineRule="auto"/>
              <w:jc w:val="left"/>
            </w:pPr>
            <w:r w:rsidRPr="00344864">
              <w:t>Zajištění rozvoje sociální služby v daném regionu</w:t>
            </w:r>
          </w:p>
          <w:p w:rsidR="00344864" w:rsidRPr="00344864" w:rsidRDefault="00344864" w:rsidP="001C6EF0">
            <w:pPr>
              <w:numPr>
                <w:ilvl w:val="0"/>
                <w:numId w:val="14"/>
              </w:numPr>
              <w:spacing w:before="0" w:line="240" w:lineRule="auto"/>
              <w:jc w:val="left"/>
            </w:pPr>
            <w:r w:rsidRPr="00344864">
              <w:t>Aktualizace sítě sociálních služeb dle schválených změn</w:t>
            </w:r>
          </w:p>
        </w:tc>
      </w:tr>
      <w:tr w:rsidR="00344864" w:rsidRPr="00344864" w:rsidTr="00344864">
        <w:tc>
          <w:tcPr>
            <w:tcW w:w="1661" w:type="pct"/>
            <w:tcBorders>
              <w:bottom w:val="single" w:sz="12" w:space="0" w:color="auto"/>
            </w:tcBorders>
            <w:shd w:val="clear" w:color="auto" w:fill="CCECFF"/>
            <w:vAlign w:val="bottom"/>
          </w:tcPr>
          <w:p w:rsidR="00344864" w:rsidRPr="00344864" w:rsidRDefault="00D671D9" w:rsidP="006D4869">
            <w:pPr>
              <w:spacing w:before="0"/>
              <w:rPr>
                <w:b/>
              </w:rPr>
            </w:pPr>
            <w:r>
              <w:rPr>
                <w:b/>
              </w:rPr>
              <w:t>Opatření 1.3</w:t>
            </w:r>
          </w:p>
          <w:p w:rsidR="00344864" w:rsidRPr="00344864" w:rsidRDefault="00344864" w:rsidP="006D4869">
            <w:pPr>
              <w:spacing w:before="0"/>
              <w:rPr>
                <w:b/>
              </w:rPr>
            </w:pPr>
          </w:p>
        </w:tc>
        <w:tc>
          <w:tcPr>
            <w:tcW w:w="3339" w:type="pct"/>
            <w:tcBorders>
              <w:bottom w:val="single" w:sz="12" w:space="0" w:color="auto"/>
            </w:tcBorders>
            <w:shd w:val="clear" w:color="auto" w:fill="CCECFF"/>
          </w:tcPr>
          <w:p w:rsidR="00344864" w:rsidRPr="00344864" w:rsidRDefault="00344864" w:rsidP="00D671D9">
            <w:pPr>
              <w:spacing w:before="0"/>
              <w:rPr>
                <w:b/>
              </w:rPr>
            </w:pPr>
            <w:r w:rsidRPr="00344864">
              <w:rPr>
                <w:b/>
              </w:rPr>
              <w:t xml:space="preserve">Rozvoj stávající sociální služby azylové domy pro </w:t>
            </w:r>
            <w:r w:rsidR="00D671D9">
              <w:rPr>
                <w:b/>
              </w:rPr>
              <w:t> </w:t>
            </w:r>
            <w:r w:rsidR="00672C66">
              <w:rPr>
                <w:b/>
              </w:rPr>
              <w:t>r</w:t>
            </w:r>
            <w:r w:rsidRPr="00344864">
              <w:rPr>
                <w:b/>
              </w:rPr>
              <w:t xml:space="preserve">odiny s dětmi v rozsahu 2 bytových jednotek </w:t>
            </w:r>
            <w:r w:rsidRPr="00344864">
              <w:rPr>
                <w:b/>
              </w:rPr>
              <w:br/>
              <w:t>(4 lůžka pro dospělé + děti) působící v ORP Šternberk</w:t>
            </w:r>
          </w:p>
        </w:tc>
      </w:tr>
      <w:tr w:rsidR="00344864" w:rsidRPr="00344864" w:rsidTr="00344864">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6D4869">
            <w:pPr>
              <w:spacing w:before="0"/>
            </w:pPr>
            <w:r w:rsidRPr="00344864">
              <w:t xml:space="preserve">Opatření směřuje k rozvoji stávající sociální služby azylové domy pro rodiny s dětmi v ORP, kde jsou nedostatečně pokryty potřeby ohrožených rodin s nezletilými dětmi. </w:t>
            </w:r>
          </w:p>
          <w:p w:rsidR="00344864" w:rsidRPr="00344864" w:rsidRDefault="00344864" w:rsidP="00672C66">
            <w:pPr>
              <w:spacing w:before="0"/>
            </w:pPr>
            <w:r w:rsidRPr="00344864">
              <w:t>Podpora bude vyjádřena pouze sociálním službám, které nabídnou služby pro celou rodinu s  dětmi. Poskytovatel sociální služby úzce spolupracuje s </w:t>
            </w:r>
            <w:r w:rsidR="00672C66">
              <w:t>OSPOD</w:t>
            </w:r>
            <w:r w:rsidRPr="00344864">
              <w:t xml:space="preserve"> a dalšími subjekty v rámci multidisciplinárního přístupu při práci s ohroženými rodinami a dětmi. Služba bude současně poskytována v místech s dobrou dopravní obslužností, dostupným vzděláváním a</w:t>
            </w:r>
            <w:r w:rsidR="00672C66">
              <w:t> </w:t>
            </w:r>
            <w:r w:rsidRPr="00344864">
              <w:t>zdravotnictvím. Tato potřeba se ukazuje jako nezbytná s ohledem na možnost pracovního uplatnění dospělých uživatelů služby a současně zajištění dostupného vzdělávání pro děti – jedná se</w:t>
            </w:r>
            <w:r w:rsidR="00D671D9">
              <w:t> </w:t>
            </w:r>
            <w:r w:rsidRPr="00344864">
              <w:t>zejména o</w:t>
            </w:r>
            <w:r w:rsidR="00672C66">
              <w:t> </w:t>
            </w:r>
            <w:r w:rsidRPr="00344864">
              <w:t xml:space="preserve">mateřské a základní školy </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Ohrožené rodiny s dětmi mají v daných regionech zajištěnu odpovídající podporu a pomoc v rozsahu základních činností daných registrací služby, která vyhovuje jejich individuálně určeným potřebám</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65"/>
              </w:numPr>
              <w:spacing w:before="0" w:line="276" w:lineRule="auto"/>
            </w:pPr>
            <w:r w:rsidRPr="00344864">
              <w:t>Projednání předloženého záměru poskytovatele vztahujícího se k rozvojové aktivitě stávající služby zařazené do sítě sociálních služeb v souladu se schválenými postupy pro aktualizaci sítě sociálních služeb OK</w:t>
            </w:r>
          </w:p>
          <w:p w:rsidR="00344864" w:rsidRPr="00344864" w:rsidRDefault="00344864" w:rsidP="006D4869">
            <w:pPr>
              <w:numPr>
                <w:ilvl w:val="0"/>
                <w:numId w:val="65"/>
              </w:numPr>
              <w:spacing w:before="0" w:line="276" w:lineRule="auto"/>
            </w:pPr>
            <w:r w:rsidRPr="00344864">
              <w:t>Při vyjádření pozitivního stanoviska OK aktualizace sítě sociálních služeb dle schválených změn</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339" w:type="pct"/>
          </w:tcPr>
          <w:p w:rsidR="00344864" w:rsidRPr="00344864" w:rsidRDefault="00344864" w:rsidP="006D4869">
            <w:pPr>
              <w:spacing w:before="0"/>
            </w:pPr>
            <w:r w:rsidRPr="00344864">
              <w:t>Registrovaní poskytovatelé služby azylové domy zařazení v síti sociálních služeb OK pro danou cílovou skupinu osob, obce, kraj</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2019-2020</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661" w:type="pct"/>
            <w:shd w:val="clear" w:color="auto" w:fill="CCECFF"/>
          </w:tcPr>
          <w:p w:rsidR="00344864" w:rsidRPr="00344864" w:rsidRDefault="00344864" w:rsidP="006D4869">
            <w:pPr>
              <w:spacing w:before="0"/>
              <w:rPr>
                <w:b/>
              </w:rPr>
            </w:pPr>
            <w:r w:rsidRPr="00344864">
              <w:rPr>
                <w:b/>
              </w:rPr>
              <w:t>Hodnotící indikátory/ předpokládané výstupy</w:t>
            </w:r>
          </w:p>
        </w:tc>
        <w:tc>
          <w:tcPr>
            <w:tcW w:w="333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03"/>
      </w:tblGrid>
      <w:tr w:rsidR="00344864" w:rsidRPr="00344864" w:rsidTr="00AF260D">
        <w:tc>
          <w:tcPr>
            <w:tcW w:w="1661" w:type="pct"/>
            <w:tcBorders>
              <w:bottom w:val="single" w:sz="4" w:space="0" w:color="auto"/>
            </w:tcBorders>
            <w:shd w:val="clear" w:color="auto" w:fill="FABF8F" w:themeFill="accent6" w:themeFillTint="99"/>
            <w:vAlign w:val="center"/>
          </w:tcPr>
          <w:p w:rsidR="00344864" w:rsidRPr="00344864" w:rsidRDefault="00D671D9" w:rsidP="006D4869">
            <w:pPr>
              <w:spacing w:before="0"/>
              <w:rPr>
                <w:b/>
              </w:rPr>
            </w:pPr>
            <w:r>
              <w:rPr>
                <w:b/>
              </w:rPr>
              <w:t>Cíl 2</w:t>
            </w:r>
          </w:p>
        </w:tc>
        <w:tc>
          <w:tcPr>
            <w:tcW w:w="3339" w:type="pct"/>
            <w:tcBorders>
              <w:bottom w:val="single" w:sz="4" w:space="0" w:color="auto"/>
            </w:tcBorders>
            <w:shd w:val="clear" w:color="auto" w:fill="FABF8F" w:themeFill="accent6" w:themeFillTint="99"/>
          </w:tcPr>
          <w:p w:rsidR="00344864" w:rsidRPr="00344864" w:rsidRDefault="00344864" w:rsidP="0078136E">
            <w:pPr>
              <w:spacing w:before="0"/>
            </w:pPr>
            <w:r w:rsidRPr="00344864">
              <w:rPr>
                <w:b/>
              </w:rPr>
              <w:t>Využití výstupů projektů zaměřených na cílovou skupinu ohrožených rodin s dětmi</w:t>
            </w:r>
          </w:p>
        </w:tc>
      </w:tr>
      <w:tr w:rsidR="00344864" w:rsidRPr="00344864" w:rsidTr="00AF260D">
        <w:tc>
          <w:tcPr>
            <w:tcW w:w="1661"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w:t>
            </w:r>
            <w:r w:rsidR="00D671D9">
              <w:rPr>
                <w:b/>
              </w:rPr>
              <w:t>atření 2.1</w:t>
            </w:r>
          </w:p>
          <w:p w:rsidR="00344864" w:rsidRPr="00344864" w:rsidRDefault="00344864" w:rsidP="006D4869">
            <w:pPr>
              <w:spacing w:before="0"/>
              <w:rPr>
                <w:b/>
              </w:rPr>
            </w:pPr>
          </w:p>
        </w:tc>
        <w:tc>
          <w:tcPr>
            <w:tcW w:w="3339" w:type="pct"/>
            <w:tcBorders>
              <w:bottom w:val="single" w:sz="12" w:space="0" w:color="auto"/>
            </w:tcBorders>
            <w:shd w:val="clear" w:color="auto" w:fill="CCECFF"/>
          </w:tcPr>
          <w:p w:rsidR="00344864" w:rsidRPr="00344864" w:rsidRDefault="00344864" w:rsidP="006D4869">
            <w:pPr>
              <w:spacing w:before="0"/>
              <w:rPr>
                <w:b/>
              </w:rPr>
            </w:pPr>
            <w:r w:rsidRPr="00344864">
              <w:rPr>
                <w:b/>
              </w:rPr>
              <w:t>Využití výstupů systémových a individuálních projektů zaměřených na cílovou skupinu ohrožených rodin s dětmi</w:t>
            </w:r>
          </w:p>
        </w:tc>
      </w:tr>
      <w:tr w:rsidR="00344864" w:rsidRPr="00344864" w:rsidTr="00AF260D">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D671D9">
            <w:pPr>
              <w:spacing w:before="0"/>
            </w:pPr>
            <w:r w:rsidRPr="00344864">
              <w:t>Využití výstupů systémových projektů MPSV a projektů realizovaných OK případně dalšími subjekty se</w:t>
            </w:r>
            <w:r w:rsidR="00D671D9">
              <w:t> </w:t>
            </w:r>
            <w:r w:rsidRPr="00344864">
              <w:t>zaměřením na cílovou skupinu ohrožené rodiny s dětmi. Výstupy vztahující se mimo jiné na oblast meziresortního síťování služeb pro ohrožené rodiny s dětmi, bude možné implementovat v rámci dobré praxe i na ORP, ve kte</w:t>
            </w:r>
            <w:r w:rsidR="00D671D9">
              <w:t>rých tato aktivita neprobíhá. V </w:t>
            </w:r>
            <w:r w:rsidRPr="00344864">
              <w:t xml:space="preserve">rámci projektů bude taktéž podpořena multidisciplinární spolupráce všech subjektů participujících na práci s ohroženými rodinami s dětmi, ale také podpora osob </w:t>
            </w:r>
            <w:r w:rsidR="00D671D9">
              <w:t>opouštějící pobytová zařízení a </w:t>
            </w:r>
            <w:r w:rsidRPr="00344864">
              <w:t xml:space="preserve">pěstounskou péči </w:t>
            </w:r>
          </w:p>
        </w:tc>
      </w:tr>
      <w:tr w:rsidR="00344864" w:rsidRPr="00344864" w:rsidTr="00AF260D">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Využití výstupů projektů zaměřených na práci s ohroženými rodinami s dětmi orgány veřejné správy, poskytovateli sociálních služeb, pověřenými osobami a další spolupracujícími subjekty</w:t>
            </w:r>
          </w:p>
        </w:tc>
      </w:tr>
      <w:tr w:rsidR="00344864" w:rsidRPr="00344864" w:rsidTr="00AF260D">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30"/>
              </w:numPr>
              <w:spacing w:before="0" w:line="276" w:lineRule="auto"/>
            </w:pPr>
            <w:r w:rsidRPr="00344864">
              <w:t>Spolupráce s realizátory systémových projektů (uzavřená smlouva o spolupráci mezi OK a MPSV)</w:t>
            </w:r>
          </w:p>
          <w:p w:rsidR="00344864" w:rsidRPr="00344864" w:rsidRDefault="00344864" w:rsidP="006D4869">
            <w:pPr>
              <w:numPr>
                <w:ilvl w:val="0"/>
                <w:numId w:val="30"/>
              </w:numPr>
              <w:spacing w:before="0" w:line="276" w:lineRule="auto"/>
            </w:pPr>
            <w:r w:rsidRPr="00344864">
              <w:t>Realizace individuálního projektu OK zaměřeného na oblast ohrožených rodin s dětmi</w:t>
            </w:r>
          </w:p>
          <w:p w:rsidR="00344864" w:rsidRPr="00344864" w:rsidRDefault="00344864" w:rsidP="006D4869">
            <w:pPr>
              <w:numPr>
                <w:ilvl w:val="0"/>
                <w:numId w:val="30"/>
              </w:numPr>
              <w:spacing w:before="0" w:line="276" w:lineRule="auto"/>
            </w:pPr>
            <w:r w:rsidRPr="00344864">
              <w:t>Využití výstupů dalších projektů jiných realizátorů zaměřených na cíl</w:t>
            </w:r>
            <w:r w:rsidR="00D671D9">
              <w:t>ovou skupinu ohrožených rodin s </w:t>
            </w:r>
            <w:r w:rsidRPr="00344864">
              <w:t>dětmi</w:t>
            </w:r>
          </w:p>
        </w:tc>
      </w:tr>
      <w:tr w:rsidR="00344864" w:rsidRPr="00344864" w:rsidTr="00AF260D">
        <w:tc>
          <w:tcPr>
            <w:tcW w:w="1661"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339" w:type="pct"/>
          </w:tcPr>
          <w:p w:rsidR="00344864" w:rsidRPr="00344864" w:rsidRDefault="00344864" w:rsidP="006D4869">
            <w:pPr>
              <w:spacing w:before="0"/>
            </w:pPr>
            <w:r w:rsidRPr="00344864">
              <w:t xml:space="preserve">MPSV, OK, ORP, poskytovatelé sociálních služeb, další subjekty realizující projekty v oblasti ohrožených rodin s dětmi, zejména z oblasti školství a zdravotnictví </w:t>
            </w:r>
          </w:p>
        </w:tc>
      </w:tr>
      <w:tr w:rsidR="00344864" w:rsidRPr="00344864" w:rsidTr="00AF260D">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2018-2020</w:t>
            </w:r>
          </w:p>
        </w:tc>
      </w:tr>
      <w:tr w:rsidR="00344864" w:rsidRPr="00344864" w:rsidTr="00AF260D">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EU/ESF, státní rozpočet, kraj, žadatelé</w:t>
            </w:r>
          </w:p>
        </w:tc>
      </w:tr>
      <w:tr w:rsidR="00344864" w:rsidRPr="00344864" w:rsidTr="00AF260D">
        <w:tc>
          <w:tcPr>
            <w:tcW w:w="1661" w:type="pct"/>
            <w:shd w:val="clear" w:color="auto" w:fill="CCECFF"/>
          </w:tcPr>
          <w:p w:rsidR="00344864" w:rsidRPr="00344864" w:rsidRDefault="00344864" w:rsidP="006D4869">
            <w:pPr>
              <w:spacing w:before="0"/>
              <w:rPr>
                <w:b/>
              </w:rPr>
            </w:pPr>
            <w:r w:rsidRPr="00344864">
              <w:rPr>
                <w:b/>
              </w:rPr>
              <w:t>Hodnotící indikátory/ předpokládané výstupy</w:t>
            </w:r>
          </w:p>
        </w:tc>
        <w:tc>
          <w:tcPr>
            <w:tcW w:w="3339" w:type="pct"/>
          </w:tcPr>
          <w:p w:rsidR="00344864" w:rsidRPr="00344864" w:rsidRDefault="00344864" w:rsidP="006D4869">
            <w:pPr>
              <w:numPr>
                <w:ilvl w:val="0"/>
                <w:numId w:val="14"/>
              </w:numPr>
              <w:spacing w:before="0" w:line="276" w:lineRule="auto"/>
              <w:jc w:val="left"/>
            </w:pPr>
            <w:r w:rsidRPr="00344864">
              <w:t>Počet realizovaných projektů</w:t>
            </w:r>
          </w:p>
          <w:p w:rsidR="00344864" w:rsidRPr="00344864" w:rsidRDefault="00344864" w:rsidP="006D4869">
            <w:pPr>
              <w:numPr>
                <w:ilvl w:val="0"/>
                <w:numId w:val="14"/>
              </w:numPr>
              <w:spacing w:before="0" w:line="276" w:lineRule="auto"/>
              <w:jc w:val="left"/>
            </w:pPr>
            <w:r w:rsidRPr="00344864">
              <w:t>Počet zpracovaných metodik pro práci s ohroženými rodinami</w:t>
            </w:r>
          </w:p>
        </w:tc>
      </w:tr>
    </w:tbl>
    <w:p w:rsidR="00344864" w:rsidRDefault="00344864" w:rsidP="006D4869">
      <w:pPr>
        <w:spacing w:before="0"/>
        <w:rPr>
          <w:bCs/>
        </w:rPr>
      </w:pPr>
    </w:p>
    <w:p w:rsidR="00D671D9" w:rsidRPr="00344864" w:rsidRDefault="00D671D9" w:rsidP="006D4869">
      <w:pPr>
        <w:spacing w:before="0"/>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1"/>
        <w:gridCol w:w="6307"/>
      </w:tblGrid>
      <w:tr w:rsidR="00344864" w:rsidRPr="00344864" w:rsidTr="00344864">
        <w:tc>
          <w:tcPr>
            <w:tcW w:w="1605" w:type="pct"/>
            <w:tcBorders>
              <w:bottom w:val="single" w:sz="4" w:space="0" w:color="auto"/>
            </w:tcBorders>
            <w:shd w:val="clear" w:color="auto" w:fill="FABF8F" w:themeFill="accent6" w:themeFillTint="99"/>
            <w:vAlign w:val="center"/>
          </w:tcPr>
          <w:p w:rsidR="00344864" w:rsidRPr="00344864" w:rsidRDefault="00D671D9" w:rsidP="006D4869">
            <w:pPr>
              <w:spacing w:before="0"/>
              <w:rPr>
                <w:b/>
              </w:rPr>
            </w:pPr>
            <w:r>
              <w:rPr>
                <w:b/>
              </w:rPr>
              <w:t>Cíl 3</w:t>
            </w:r>
          </w:p>
        </w:tc>
        <w:tc>
          <w:tcPr>
            <w:tcW w:w="3395" w:type="pct"/>
            <w:tcBorders>
              <w:bottom w:val="single" w:sz="4" w:space="0" w:color="auto"/>
            </w:tcBorders>
            <w:shd w:val="clear" w:color="auto" w:fill="FABF8F" w:themeFill="accent6" w:themeFillTint="99"/>
          </w:tcPr>
          <w:p w:rsidR="00344864" w:rsidRPr="00344864" w:rsidRDefault="00344864" w:rsidP="006D4869">
            <w:pPr>
              <w:spacing w:before="0"/>
            </w:pPr>
            <w:r w:rsidRPr="00344864">
              <w:rPr>
                <w:b/>
              </w:rPr>
              <w:t xml:space="preserve">Podpora multidisciplinárního přístupu všech subjektů participujících na práci s ohroženými rodinami s dětmi </w:t>
            </w:r>
          </w:p>
        </w:tc>
      </w:tr>
      <w:tr w:rsidR="00344864" w:rsidRPr="00344864" w:rsidTr="00344864">
        <w:tc>
          <w:tcPr>
            <w:tcW w:w="1605"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w:t>
            </w:r>
            <w:r w:rsidR="00D671D9">
              <w:rPr>
                <w:b/>
              </w:rPr>
              <w:t>tření 3.1</w:t>
            </w:r>
          </w:p>
          <w:p w:rsidR="00344864" w:rsidRPr="00344864" w:rsidRDefault="00344864" w:rsidP="006D4869">
            <w:pPr>
              <w:spacing w:before="0"/>
              <w:rPr>
                <w:b/>
              </w:rPr>
            </w:pPr>
          </w:p>
        </w:tc>
        <w:tc>
          <w:tcPr>
            <w:tcW w:w="3395" w:type="pct"/>
            <w:tcBorders>
              <w:bottom w:val="single" w:sz="12" w:space="0" w:color="auto"/>
            </w:tcBorders>
            <w:shd w:val="clear" w:color="auto" w:fill="CCECFF"/>
          </w:tcPr>
          <w:p w:rsidR="00344864" w:rsidRPr="00344864" w:rsidRDefault="00344864" w:rsidP="006D4869">
            <w:pPr>
              <w:spacing w:before="0"/>
              <w:rPr>
                <w:b/>
              </w:rPr>
            </w:pPr>
            <w:r w:rsidRPr="00344864">
              <w:rPr>
                <w:b/>
              </w:rPr>
              <w:t xml:space="preserve">Rozvoj spolupráce subjektů participujících na práci s ohroženými rodinami s dětmi při zajišťovaní služeb pro ohrožené rodiny s dětmi v návaznosti na jejich potřeby </w:t>
            </w:r>
          </w:p>
        </w:tc>
      </w:tr>
      <w:tr w:rsidR="00344864" w:rsidRPr="00344864" w:rsidTr="00344864">
        <w:tc>
          <w:tcPr>
            <w:tcW w:w="1605"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95" w:type="pct"/>
            <w:tcBorders>
              <w:top w:val="single" w:sz="12" w:space="0" w:color="auto"/>
            </w:tcBorders>
          </w:tcPr>
          <w:p w:rsidR="00344864" w:rsidRPr="00344864" w:rsidRDefault="00344864" w:rsidP="00D671D9">
            <w:r w:rsidRPr="00344864">
              <w:t>Opatření směřuje k pružné a efektivní reakci na aktuální potřebnost služeb</w:t>
            </w:r>
            <w:r w:rsidR="00D671D9">
              <w:t xml:space="preserve"> pro ohrožené rodiny s dětmi, a </w:t>
            </w:r>
            <w:r w:rsidRPr="00344864">
              <w:t>to</w:t>
            </w:r>
            <w:r w:rsidR="00D671D9">
              <w:t> </w:t>
            </w:r>
            <w:r w:rsidRPr="00344864">
              <w:t>posílením poskytování sociálních služeb v místě, kde  v průběhu roku dojde ke zvýšení počtu ohrožených rodin s dětmi a snižováním poskytování sociálních služeb v místě, kde v průběhu roku dojde ke snížení počtu ohrožených rodin, a to v návaznosti na</w:t>
            </w:r>
            <w:r w:rsidR="00D671D9">
              <w:t> </w:t>
            </w:r>
            <w:r w:rsidRPr="00344864">
              <w:t xml:space="preserve">ekonomickou efektivitu a časovou a místní dostupnost </w:t>
            </w:r>
          </w:p>
          <w:p w:rsidR="00344864" w:rsidRPr="00344864" w:rsidRDefault="00344864" w:rsidP="006D4869">
            <w:pPr>
              <w:spacing w:before="0"/>
            </w:pPr>
            <w:r w:rsidRPr="00344864">
              <w:t>Aktivita směřuje k systematizaci a koordinaci práce jednotlivých poskytovatelů sociálních služeb na území jednotlivých ORP</w:t>
            </w:r>
            <w:r w:rsidR="005B6696">
              <w:t xml:space="preserve"> </w:t>
            </w:r>
            <w:r w:rsidR="005B6696" w:rsidRPr="005B6696">
              <w:t>a současně meziresortnímu síťování služeb pro ohrožené rodiny s dětmi jako jeden z cílů reflexe potřeb všech subjektů v rámci sítě, včetně iniciace navazování spolupráce a podpory těchto subjektů v řešení situace ohrožených rodin s dětmi</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Předpokládaný dopad opatření</w:t>
            </w:r>
          </w:p>
        </w:tc>
        <w:tc>
          <w:tcPr>
            <w:tcW w:w="3395" w:type="pct"/>
          </w:tcPr>
          <w:p w:rsidR="00344864" w:rsidRPr="00344864" w:rsidRDefault="00344864" w:rsidP="00D671D9">
            <w:pPr>
              <w:spacing w:before="0"/>
            </w:pPr>
            <w:r w:rsidRPr="00344864">
              <w:t>Optimalizace poskytování sociálních služeb v návaznosti na změněné podmínky na území  jednotlivých  ORP za</w:t>
            </w:r>
            <w:r w:rsidR="00D671D9">
              <w:t> </w:t>
            </w:r>
            <w:r w:rsidRPr="00344864">
              <w:t>úzké spolupráce všech subjektů participujících na</w:t>
            </w:r>
            <w:r w:rsidR="00D671D9">
              <w:t> </w:t>
            </w:r>
            <w:r w:rsidRPr="00344864">
              <w:t>práci s ohroženými rodinami</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95" w:type="pct"/>
          </w:tcPr>
          <w:p w:rsidR="00344864" w:rsidRPr="00344864" w:rsidRDefault="00344864" w:rsidP="006D4869">
            <w:pPr>
              <w:numPr>
                <w:ilvl w:val="0"/>
                <w:numId w:val="31"/>
              </w:numPr>
              <w:spacing w:before="0" w:line="276" w:lineRule="auto"/>
            </w:pPr>
            <w:r w:rsidRPr="00344864">
              <w:t>Průběžný monitoring potřeb ohrožených rodin s dětmi ve spolupráci poskytovatelů sociálních služeb a</w:t>
            </w:r>
            <w:r w:rsidR="00D671D9">
              <w:t> </w:t>
            </w:r>
            <w:r w:rsidRPr="00344864">
              <w:t xml:space="preserve">OSPOD na ORP a KÚOK </w:t>
            </w:r>
          </w:p>
          <w:p w:rsidR="00344864" w:rsidRPr="00344864" w:rsidRDefault="00344864" w:rsidP="006D4869">
            <w:pPr>
              <w:numPr>
                <w:ilvl w:val="0"/>
                <w:numId w:val="31"/>
              </w:numPr>
              <w:spacing w:before="0" w:line="276" w:lineRule="auto"/>
            </w:pPr>
            <w:r w:rsidRPr="00344864">
              <w:t xml:space="preserve">Vyjednávání s poskytovateli sociálních služeb zaměřené na přesun aktivit sociálních služeb do míst s nově vzniklou potřebností </w:t>
            </w:r>
          </w:p>
          <w:p w:rsidR="00344864" w:rsidRPr="00344864" w:rsidRDefault="00344864" w:rsidP="006D4869">
            <w:pPr>
              <w:numPr>
                <w:ilvl w:val="0"/>
                <w:numId w:val="31"/>
              </w:numPr>
              <w:spacing w:before="0" w:line="276" w:lineRule="auto"/>
            </w:pPr>
            <w:r w:rsidRPr="00344864">
              <w:t xml:space="preserve">Zajištění poskytovatelem zpracované analýzy potřebnosti zajištění sociální služby v dané lokalitě </w:t>
            </w:r>
          </w:p>
          <w:p w:rsidR="00344864" w:rsidRPr="00344864" w:rsidRDefault="00344864" w:rsidP="006D4869">
            <w:pPr>
              <w:numPr>
                <w:ilvl w:val="0"/>
                <w:numId w:val="31"/>
              </w:numPr>
              <w:spacing w:before="0" w:line="276" w:lineRule="auto"/>
            </w:pPr>
            <w:r w:rsidRPr="00344864">
              <w:t xml:space="preserve">Zjištění stanoviska ORP ve vztahu k potřebnosti sociální služby pro definovaný počet ohrožených rodin s dětmi </w:t>
            </w:r>
          </w:p>
          <w:p w:rsidR="00344864" w:rsidRDefault="00344864" w:rsidP="00D671D9">
            <w:pPr>
              <w:numPr>
                <w:ilvl w:val="0"/>
                <w:numId w:val="31"/>
              </w:numPr>
              <w:spacing w:before="0" w:line="276" w:lineRule="auto"/>
            </w:pPr>
            <w:r w:rsidRPr="00344864">
              <w:t>Setkání poskytovatelů sociálních služeb pro ohrožené rodiny s dětmi, místní samosprávy a OSPOD vždy na</w:t>
            </w:r>
            <w:r w:rsidR="00D671D9">
              <w:t> </w:t>
            </w:r>
            <w:r w:rsidRPr="00344864">
              <w:t>území ORP</w:t>
            </w:r>
          </w:p>
          <w:p w:rsidR="00734219" w:rsidRPr="00344864" w:rsidRDefault="00734219" w:rsidP="00734219">
            <w:pPr>
              <w:numPr>
                <w:ilvl w:val="0"/>
                <w:numId w:val="31"/>
              </w:numPr>
              <w:spacing w:before="0" w:line="276" w:lineRule="auto"/>
            </w:pPr>
            <w:r w:rsidRPr="00734219">
              <w:t>Využití meziresortního síťování služeb pro ohrožené rodiny s dětmi v rámci systémového projektu MPSV</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395" w:type="pct"/>
          </w:tcPr>
          <w:p w:rsidR="00344864" w:rsidRPr="00344864" w:rsidRDefault="00344864" w:rsidP="006D4869">
            <w:pPr>
              <w:spacing w:before="0"/>
            </w:pPr>
            <w:r w:rsidRPr="00344864">
              <w:t>Registrovaní poskytovatelé sociálních služeb pracujících s cílovou skupinou ohrožených rodin s dětmi (zejména sociálně aktivizační služby pro rodiny s dětmi, nízkoprahová zařízení pro děti a mládež, azylové domy pro rodiny s dětmi, odborné sociální poradenství), obce, kraj</w:t>
            </w:r>
            <w:r w:rsidR="00734219">
              <w:t>, projektoví pracovníci MPSV</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Časový horizont</w:t>
            </w:r>
          </w:p>
        </w:tc>
        <w:tc>
          <w:tcPr>
            <w:tcW w:w="3395" w:type="pct"/>
          </w:tcPr>
          <w:p w:rsidR="00344864" w:rsidRPr="00344864" w:rsidRDefault="00344864" w:rsidP="006D4869">
            <w:pPr>
              <w:spacing w:before="0"/>
            </w:pPr>
            <w:r w:rsidRPr="00344864">
              <w:t>2018 – 2020</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Finanční zdroje</w:t>
            </w:r>
          </w:p>
        </w:tc>
        <w:tc>
          <w:tcPr>
            <w:tcW w:w="3395" w:type="pct"/>
          </w:tcPr>
          <w:p w:rsidR="00344864" w:rsidRPr="00344864" w:rsidRDefault="00344864" w:rsidP="006D4869">
            <w:pPr>
              <w:spacing w:before="0"/>
            </w:pPr>
            <w:r w:rsidRPr="00344864">
              <w:t xml:space="preserve">EU/ESF, MPSV, kraj, obce </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Hodnotící indikátory/ předpokládané výstupy</w:t>
            </w:r>
          </w:p>
        </w:tc>
        <w:tc>
          <w:tcPr>
            <w:tcW w:w="3395" w:type="pct"/>
          </w:tcPr>
          <w:p w:rsidR="00344864" w:rsidRPr="00344864" w:rsidRDefault="00344864" w:rsidP="005648F3">
            <w:pPr>
              <w:numPr>
                <w:ilvl w:val="0"/>
                <w:numId w:val="14"/>
              </w:numPr>
              <w:tabs>
                <w:tab w:val="left" w:pos="360"/>
              </w:tabs>
              <w:spacing w:before="0" w:line="276" w:lineRule="auto"/>
            </w:pPr>
            <w:r w:rsidRPr="00344864">
              <w:t xml:space="preserve">Počet pracovních setkání na jednotlivých ORP </w:t>
            </w:r>
          </w:p>
          <w:p w:rsidR="00344864" w:rsidRPr="00344864" w:rsidRDefault="00344864" w:rsidP="005648F3">
            <w:pPr>
              <w:numPr>
                <w:ilvl w:val="0"/>
                <w:numId w:val="14"/>
              </w:numPr>
              <w:tabs>
                <w:tab w:val="left" w:pos="360"/>
              </w:tabs>
              <w:spacing w:before="0" w:line="276" w:lineRule="auto"/>
            </w:pPr>
            <w:r w:rsidRPr="00344864">
              <w:t>Vyjádřená podpora obce, případně podpora obecního úřadu obce s rozšířenou působností pro danou službu (u SASRD – OSPOD)</w:t>
            </w:r>
          </w:p>
        </w:tc>
      </w:tr>
      <w:tr w:rsidR="00344864" w:rsidRPr="00344864" w:rsidTr="00344864">
        <w:tc>
          <w:tcPr>
            <w:tcW w:w="1605" w:type="pct"/>
            <w:tcBorders>
              <w:bottom w:val="single" w:sz="12" w:space="0" w:color="auto"/>
            </w:tcBorders>
            <w:shd w:val="clear" w:color="auto" w:fill="CCECFF"/>
            <w:vAlign w:val="bottom"/>
          </w:tcPr>
          <w:p w:rsidR="00344864" w:rsidRPr="00344864" w:rsidRDefault="00D671D9" w:rsidP="006D4869">
            <w:pPr>
              <w:spacing w:before="0"/>
              <w:rPr>
                <w:b/>
              </w:rPr>
            </w:pPr>
            <w:r>
              <w:rPr>
                <w:b/>
              </w:rPr>
              <w:t>Opatření 3.2</w:t>
            </w:r>
          </w:p>
          <w:p w:rsidR="00344864" w:rsidRPr="00344864" w:rsidRDefault="00344864" w:rsidP="006D4869">
            <w:pPr>
              <w:spacing w:before="0"/>
              <w:rPr>
                <w:b/>
              </w:rPr>
            </w:pPr>
          </w:p>
        </w:tc>
        <w:tc>
          <w:tcPr>
            <w:tcW w:w="3395" w:type="pct"/>
            <w:tcBorders>
              <w:bottom w:val="single" w:sz="12" w:space="0" w:color="auto"/>
            </w:tcBorders>
            <w:shd w:val="clear" w:color="auto" w:fill="CCECFF"/>
          </w:tcPr>
          <w:p w:rsidR="00344864" w:rsidRPr="00344864" w:rsidRDefault="00344864" w:rsidP="006D4869">
            <w:pPr>
              <w:spacing w:before="0"/>
              <w:rPr>
                <w:b/>
              </w:rPr>
            </w:pPr>
            <w:r w:rsidRPr="00344864">
              <w:rPr>
                <w:b/>
              </w:rPr>
              <w:t>Využití dostupných zdrojů financování na podporu služeb pro ohrožené rodiny s dětmi v návaznosti na spolupráci s orgány sociálně-právní ochrany dětí</w:t>
            </w:r>
          </w:p>
        </w:tc>
      </w:tr>
      <w:tr w:rsidR="00344864" w:rsidRPr="00344864" w:rsidTr="00344864">
        <w:tc>
          <w:tcPr>
            <w:tcW w:w="1605"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95" w:type="pct"/>
            <w:tcBorders>
              <w:top w:val="single" w:sz="12" w:space="0" w:color="auto"/>
            </w:tcBorders>
          </w:tcPr>
          <w:p w:rsidR="00344864" w:rsidRPr="00344864" w:rsidRDefault="00344864" w:rsidP="00672C66">
            <w:pPr>
              <w:spacing w:before="0"/>
            </w:pPr>
            <w:r w:rsidRPr="00344864">
              <w:t>Opatření směřuje k podpoře služeb pro ohrožené rodiny nad rámec zákona o sociálních službách, poskytovaných nejčastěji na základě požadavků</w:t>
            </w:r>
            <w:r w:rsidR="00672C66">
              <w:t xml:space="preserve"> OSPOD</w:t>
            </w:r>
            <w:r w:rsidRPr="00344864">
              <w:t>, případně soudů. Mimo jiné se jedná se</w:t>
            </w:r>
            <w:r w:rsidR="00D671D9">
              <w:t> </w:t>
            </w:r>
            <w:r w:rsidRPr="00344864">
              <w:t>o</w:t>
            </w:r>
            <w:r w:rsidR="00D671D9">
              <w:t> </w:t>
            </w:r>
            <w:r w:rsidRPr="00344864">
              <w:t>služby poskytující podporovaná setkání při</w:t>
            </w:r>
            <w:r w:rsidR="00D671D9">
              <w:t> </w:t>
            </w:r>
            <w:r w:rsidRPr="00344864">
              <w:t>předávání u konkrétních rodin a</w:t>
            </w:r>
            <w:r w:rsidR="00672C66">
              <w:t> </w:t>
            </w:r>
            <w:r w:rsidRPr="00344864">
              <w:t>nezletilých dětí jednak při naplňování rozhodnutí soudu o úpravě styku rodiče nebo jiné osoby s dětmi v</w:t>
            </w:r>
            <w:r w:rsidR="00672C66">
              <w:t> </w:t>
            </w:r>
            <w:r w:rsidRPr="00344864">
              <w:t>případech, kdy předávání dětí probíhá konfliktně a dále o případy, kdy ještě neexistuje soudní úprava, ale v</w:t>
            </w:r>
            <w:r w:rsidR="00672C66">
              <w:t> </w:t>
            </w:r>
            <w:r w:rsidRPr="00344864">
              <w:t>zájmu dítěte s</w:t>
            </w:r>
            <w:r w:rsidR="00D671D9">
              <w:t> </w:t>
            </w:r>
            <w:r w:rsidRPr="00344864">
              <w:t>ohledem na práva dítěte i práva rodiče je kontakt s</w:t>
            </w:r>
            <w:r w:rsidR="00D671D9">
              <w:t> </w:t>
            </w:r>
            <w:r w:rsidRPr="00344864">
              <w:t>dětmi realizován, ale předávání je také konfliktní a</w:t>
            </w:r>
            <w:r w:rsidR="00D671D9">
              <w:t> </w:t>
            </w:r>
            <w:r w:rsidRPr="00344864">
              <w:t>vyhrocené. Zajištění uvedené služby je nedostatečné v</w:t>
            </w:r>
            <w:r w:rsidR="00D671D9">
              <w:t> </w:t>
            </w:r>
            <w:r w:rsidRPr="00344864">
              <w:t>rámci většiny regionů OK, částečně se daří naplňovat v regionech Prostějov, Přerov a Šumperk. Současně budou podpořeny aktivity, které umožní sanovat rodinu a</w:t>
            </w:r>
            <w:r w:rsidR="00D671D9">
              <w:t> </w:t>
            </w:r>
            <w:r w:rsidRPr="00344864">
              <w:t>minimalizovat rizika plynoucí z</w:t>
            </w:r>
            <w:r w:rsidR="00672C66">
              <w:t> </w:t>
            </w:r>
            <w:r w:rsidRPr="00344864">
              <w:t>nestabilní situace rodiny, která může vést k umístění dítěte mimo rodinné prostředí, přitom je předpokladem, že bude podpořeno normální fungování rodiny a</w:t>
            </w:r>
            <w:r w:rsidR="00672C66">
              <w:t> </w:t>
            </w:r>
            <w:r w:rsidRPr="00344864">
              <w:t xml:space="preserve">stabilizovaná situace ohroženého dítěte jako prevence sociálního vyloučení </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Předpokládaný dopad opatření</w:t>
            </w:r>
          </w:p>
        </w:tc>
        <w:tc>
          <w:tcPr>
            <w:tcW w:w="3395" w:type="pct"/>
          </w:tcPr>
          <w:p w:rsidR="00344864" w:rsidRPr="00344864" w:rsidRDefault="00344864" w:rsidP="00672C66">
            <w:pPr>
              <w:spacing w:before="0"/>
            </w:pPr>
            <w:r w:rsidRPr="00344864">
              <w:t>Opatření směřuje k podpoře využívání jiných zdrojů financování činností, které zajišťují pověřené osoby k výkonu sociálně-právní ochrany dětí, poskytovatelé sociálních služeb na základě definování úzké spolupráce s</w:t>
            </w:r>
            <w:r w:rsidR="00672C66">
              <w:t xml:space="preserve"> OSPOD</w:t>
            </w:r>
            <w:r w:rsidRPr="00344864">
              <w:t>. Dojde k využití dotačního programu MPSV „Rodina“ a dotačních programů na sociální oblast ze strany obcí a kraje k podpoře služeb pro ohrožené rodiny s dětmi v návaznosti na spolupráci s </w:t>
            </w:r>
            <w:r w:rsidR="00672C66">
              <w:t>OSPOD</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95" w:type="pct"/>
          </w:tcPr>
          <w:p w:rsidR="00344864" w:rsidRPr="00344864" w:rsidRDefault="00344864" w:rsidP="006D4869">
            <w:pPr>
              <w:numPr>
                <w:ilvl w:val="0"/>
                <w:numId w:val="66"/>
              </w:numPr>
              <w:spacing w:before="0" w:line="276" w:lineRule="auto"/>
            </w:pPr>
            <w:r w:rsidRPr="00344864">
              <w:t>Podané žádosti vedoucí k možnosti čerpání finanční podpory z dotačního programu „Rodina“ vyhlašovaného MPSV</w:t>
            </w:r>
          </w:p>
          <w:p w:rsidR="00344864" w:rsidRPr="00344864" w:rsidRDefault="00344864" w:rsidP="006D4869">
            <w:pPr>
              <w:numPr>
                <w:ilvl w:val="0"/>
                <w:numId w:val="66"/>
              </w:numPr>
              <w:spacing w:before="0" w:line="276" w:lineRule="auto"/>
            </w:pPr>
            <w:r w:rsidRPr="00344864">
              <w:t>Vyhodnocení úspěšnosti podaných žádostí o finanční podporu v rámci dotačního programu MPSV na daný rok</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395" w:type="pct"/>
          </w:tcPr>
          <w:p w:rsidR="00344864" w:rsidRPr="00344864" w:rsidRDefault="00344864" w:rsidP="006D4869">
            <w:pPr>
              <w:spacing w:before="0"/>
            </w:pPr>
            <w:r w:rsidRPr="00344864">
              <w:t xml:space="preserve">Registrovaní poskytovatelé služby sociálně aktivizačních služeb pro rodiny s dětmi, pověřené osoby k výkonu sociálně-právní ochrany dětí, obce, kraj </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Časový horizont</w:t>
            </w:r>
          </w:p>
        </w:tc>
        <w:tc>
          <w:tcPr>
            <w:tcW w:w="3395" w:type="pct"/>
          </w:tcPr>
          <w:p w:rsidR="00344864" w:rsidRPr="00344864" w:rsidRDefault="00344864" w:rsidP="006D4869">
            <w:pPr>
              <w:spacing w:before="0"/>
            </w:pPr>
            <w:r w:rsidRPr="00344864">
              <w:t>2018-2020</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Finanční zdroje</w:t>
            </w:r>
          </w:p>
        </w:tc>
        <w:tc>
          <w:tcPr>
            <w:tcW w:w="3395"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605" w:type="pct"/>
            <w:shd w:val="clear" w:color="auto" w:fill="CCECFF"/>
          </w:tcPr>
          <w:p w:rsidR="00344864" w:rsidRPr="00344864" w:rsidRDefault="00344864" w:rsidP="005648F3">
            <w:pPr>
              <w:spacing w:before="0"/>
              <w:rPr>
                <w:b/>
              </w:rPr>
            </w:pPr>
            <w:r w:rsidRPr="00344864">
              <w:rPr>
                <w:b/>
              </w:rPr>
              <w:t>Hodnotící indikátory/</w:t>
            </w:r>
          </w:p>
          <w:p w:rsidR="00344864" w:rsidRPr="00344864" w:rsidRDefault="00344864" w:rsidP="005648F3">
            <w:pPr>
              <w:spacing w:before="0"/>
              <w:rPr>
                <w:b/>
              </w:rPr>
            </w:pPr>
            <w:r w:rsidRPr="00344864">
              <w:rPr>
                <w:b/>
              </w:rPr>
              <w:t>předpokládané výstupy</w:t>
            </w:r>
          </w:p>
        </w:tc>
        <w:tc>
          <w:tcPr>
            <w:tcW w:w="3395" w:type="pct"/>
          </w:tcPr>
          <w:p w:rsidR="00344864" w:rsidRPr="00344864" w:rsidRDefault="00344864" w:rsidP="005648F3">
            <w:pPr>
              <w:numPr>
                <w:ilvl w:val="0"/>
                <w:numId w:val="14"/>
              </w:numPr>
              <w:spacing w:before="0" w:line="276" w:lineRule="auto"/>
              <w:ind w:left="357" w:hanging="357"/>
            </w:pPr>
            <w:r w:rsidRPr="00344864">
              <w:t xml:space="preserve">Počet podaných žádostí o finanční podporu z dotačního programu „Rodina“ vyhlašovaného MPSV </w:t>
            </w:r>
          </w:p>
          <w:p w:rsidR="00344864" w:rsidRPr="00344864" w:rsidRDefault="00344864" w:rsidP="005648F3">
            <w:pPr>
              <w:numPr>
                <w:ilvl w:val="0"/>
                <w:numId w:val="14"/>
              </w:numPr>
              <w:spacing w:before="0" w:line="276" w:lineRule="auto"/>
              <w:ind w:left="357" w:hanging="357"/>
            </w:pPr>
            <w:r w:rsidRPr="00344864">
              <w:t>Počet podaných žádostí v rámci dotačních programů ORP</w:t>
            </w:r>
          </w:p>
          <w:p w:rsidR="00344864" w:rsidRPr="00344864" w:rsidRDefault="00344864" w:rsidP="005648F3">
            <w:pPr>
              <w:numPr>
                <w:ilvl w:val="0"/>
                <w:numId w:val="14"/>
              </w:numPr>
              <w:spacing w:before="0" w:line="276" w:lineRule="auto"/>
              <w:ind w:left="357" w:hanging="357"/>
            </w:pPr>
            <w:r w:rsidRPr="00344864">
              <w:t>Počet podaných žádostí o spolufinancování prostřednictvím dotačního programu pro sociální oblast vyhlašovaného OK</w:t>
            </w:r>
          </w:p>
        </w:tc>
      </w:tr>
    </w:tbl>
    <w:p w:rsidR="00344864" w:rsidRDefault="00344864" w:rsidP="006D4869">
      <w:pPr>
        <w:spacing w:before="0"/>
      </w:pPr>
      <w:r w:rsidRPr="00344864">
        <w:br w:type="page"/>
      </w:r>
    </w:p>
    <w:p w:rsidR="003D3DDB" w:rsidRPr="00D423A5" w:rsidRDefault="003D3DDB" w:rsidP="006D4869">
      <w:pPr>
        <w:pStyle w:val="Nadpis3"/>
        <w:spacing w:before="0" w:after="0"/>
      </w:pPr>
      <w:bookmarkStart w:id="106" w:name="_Toc470083159"/>
      <w:r w:rsidRPr="00D423A5">
        <w:t>Pracovní skupina č. 2: OSOBY SE ZDRAVOTNÍM POSTIŽENÍM</w:t>
      </w:r>
      <w:bookmarkEnd w:id="106"/>
    </w:p>
    <w:p w:rsidR="003D3DDB" w:rsidRPr="00D423A5" w:rsidRDefault="003D3DDB" w:rsidP="006D4869">
      <w:pPr>
        <w:spacing w:before="0"/>
        <w:rPr>
          <w:b/>
          <w:u w:val="single"/>
        </w:rPr>
      </w:pPr>
      <w:r w:rsidRPr="00D423A5">
        <w:rPr>
          <w:b/>
          <w:u w:val="single"/>
        </w:rPr>
        <w:t>Popis cílové skupiny, vymezení okruhu osob</w:t>
      </w:r>
    </w:p>
    <w:p w:rsidR="00946773" w:rsidRDefault="00946773" w:rsidP="006D4869">
      <w:pPr>
        <w:spacing w:before="0"/>
      </w:pPr>
    </w:p>
    <w:p w:rsidR="003D3DDB" w:rsidRPr="00D423A5" w:rsidRDefault="003D3DDB" w:rsidP="006D4869">
      <w:pPr>
        <w:spacing w:before="0"/>
      </w:pPr>
      <w:r w:rsidRPr="00D423A5">
        <w:t>Osoby se zdravotním postižením tvoří vnitřně diferencovanou skupinu, u níž sociální události vznikají z nedostatečně zajištěných individuálních potřeb a zhoršují adaptabilitu těchto osob v přirozeném prostředí.</w:t>
      </w:r>
    </w:p>
    <w:p w:rsidR="003D3DDB" w:rsidRPr="00D423A5" w:rsidRDefault="003D3DDB" w:rsidP="006D4869">
      <w:pPr>
        <w:spacing w:before="0"/>
      </w:pPr>
      <w:r w:rsidRPr="00D423A5">
        <w:t>Důsledky zdravotního postižení se projevují v řadě oblastí, zejména však v oblasti osobní, společenské a ekonomické. Z důvodu nižších ekonomických příjmů dochází u těchto osob ke snížení osobního standardu a s ním i ke snížení společenského statusu. Sociální služby určené této cílové skupině vedou ke zmírnění sociálních důsledků zdravotního postižení a k podpoře sociálního začlenění.</w:t>
      </w:r>
    </w:p>
    <w:p w:rsidR="003D3DDB" w:rsidRPr="00D423A5" w:rsidRDefault="003D3DDB" w:rsidP="006D4869">
      <w:pPr>
        <w:spacing w:before="0"/>
      </w:pPr>
      <w:r w:rsidRPr="00D423A5">
        <w:t xml:space="preserve">Do popředí vystupují specifické potřeby související se zdravotním postižením, které vedou k vyšším životním nákladům spojeným např. se zajištěním vhodných úprav prostředí, pořízením vhodných pomůcek nebo uspokojením individuálních potřeb prostřednictvím jednotlivých druhů sociálních služeb. </w:t>
      </w:r>
    </w:p>
    <w:p w:rsidR="003D3DDB" w:rsidRDefault="003D3DDB" w:rsidP="006D4869">
      <w:pPr>
        <w:spacing w:before="0"/>
      </w:pPr>
      <w:r w:rsidRPr="00D423A5">
        <w:t>Pracovní skupina se zaměřila na osoby se ztrátou nebo omezením schopnosti vykonávat činnosti způsobem či v rozsahu, který je pro člověka považován za obvyklý. Za osoby se zdravotním postižením pracovní skupina považuje zejména osoby s postižením:</w:t>
      </w:r>
    </w:p>
    <w:p w:rsidR="00946773" w:rsidRPr="00D423A5" w:rsidRDefault="00946773" w:rsidP="006D4869">
      <w:pPr>
        <w:spacing w:before="0"/>
      </w:pPr>
    </w:p>
    <w:p w:rsidR="003D3DDB" w:rsidRPr="00946773" w:rsidRDefault="003D3DDB" w:rsidP="006D4869">
      <w:pPr>
        <w:numPr>
          <w:ilvl w:val="0"/>
          <w:numId w:val="15"/>
        </w:numPr>
        <w:spacing w:before="0" w:line="276" w:lineRule="auto"/>
        <w:jc w:val="left"/>
        <w:rPr>
          <w:sz w:val="22"/>
          <w:szCs w:val="22"/>
        </w:rPr>
      </w:pPr>
      <w:r w:rsidRPr="00946773">
        <w:rPr>
          <w:sz w:val="22"/>
          <w:szCs w:val="22"/>
        </w:rPr>
        <w:t>tělesným,</w:t>
      </w:r>
    </w:p>
    <w:p w:rsidR="003D3DDB" w:rsidRPr="00946773" w:rsidRDefault="003D3DDB" w:rsidP="006D4869">
      <w:pPr>
        <w:spacing w:before="0"/>
        <w:rPr>
          <w:sz w:val="22"/>
          <w:szCs w:val="22"/>
        </w:rPr>
      </w:pPr>
      <w:r w:rsidRPr="00946773">
        <w:rPr>
          <w:sz w:val="22"/>
          <w:szCs w:val="22"/>
        </w:rPr>
        <w:t>neboli pohybovým handicapem, který je zjevný a má souvislost především s omezením soběstačnosti osoby v oblasti péče o sebe sama;</w:t>
      </w:r>
    </w:p>
    <w:p w:rsidR="003D3DDB" w:rsidRPr="00946773" w:rsidRDefault="003D3DDB" w:rsidP="006D4869">
      <w:pPr>
        <w:spacing w:before="0"/>
        <w:rPr>
          <w:sz w:val="22"/>
          <w:szCs w:val="22"/>
        </w:rPr>
      </w:pPr>
    </w:p>
    <w:p w:rsidR="003D3DDB" w:rsidRPr="00946773" w:rsidRDefault="003D3DDB" w:rsidP="006D4869">
      <w:pPr>
        <w:numPr>
          <w:ilvl w:val="0"/>
          <w:numId w:val="15"/>
        </w:numPr>
        <w:spacing w:before="0" w:line="276" w:lineRule="auto"/>
        <w:jc w:val="left"/>
        <w:rPr>
          <w:sz w:val="22"/>
          <w:szCs w:val="22"/>
        </w:rPr>
      </w:pPr>
      <w:r w:rsidRPr="00946773">
        <w:rPr>
          <w:sz w:val="22"/>
          <w:szCs w:val="22"/>
        </w:rPr>
        <w:t>mentálním,</w:t>
      </w:r>
    </w:p>
    <w:p w:rsidR="003D3DDB" w:rsidRPr="00946773" w:rsidRDefault="003D3DDB" w:rsidP="006D4869">
      <w:pPr>
        <w:spacing w:before="0"/>
        <w:rPr>
          <w:sz w:val="22"/>
          <w:szCs w:val="22"/>
        </w:rPr>
      </w:pPr>
      <w:r w:rsidRPr="00946773">
        <w:rPr>
          <w:sz w:val="22"/>
          <w:szCs w:val="22"/>
        </w:rPr>
        <w:t>neboli s omezenou intelektuální činností, jež se projevuje vážným omezením adaptivních schopností potřebných v každodenním životě především v oblasti myšlení, vnímání a komunikace, přičemž tento stav trvá od dětství;</w:t>
      </w:r>
    </w:p>
    <w:p w:rsidR="003D3DDB" w:rsidRPr="00946773" w:rsidRDefault="003D3DDB" w:rsidP="006D4869">
      <w:pPr>
        <w:spacing w:before="0"/>
        <w:rPr>
          <w:sz w:val="22"/>
          <w:szCs w:val="22"/>
        </w:rPr>
      </w:pPr>
    </w:p>
    <w:p w:rsidR="003D3DDB" w:rsidRPr="00946773" w:rsidRDefault="003D3DDB" w:rsidP="006D4869">
      <w:pPr>
        <w:numPr>
          <w:ilvl w:val="0"/>
          <w:numId w:val="15"/>
        </w:numPr>
        <w:spacing w:before="0" w:line="276" w:lineRule="auto"/>
        <w:jc w:val="left"/>
        <w:rPr>
          <w:sz w:val="22"/>
          <w:szCs w:val="22"/>
        </w:rPr>
      </w:pPr>
      <w:r w:rsidRPr="00946773">
        <w:rPr>
          <w:sz w:val="22"/>
          <w:szCs w:val="22"/>
        </w:rPr>
        <w:t>kombinovaným,</w:t>
      </w:r>
    </w:p>
    <w:p w:rsidR="00733C49" w:rsidRDefault="00733C49" w:rsidP="006D4869">
      <w:pPr>
        <w:spacing w:before="0"/>
        <w:rPr>
          <w:sz w:val="22"/>
          <w:szCs w:val="22"/>
        </w:rPr>
      </w:pPr>
      <w:r w:rsidRPr="00733C49">
        <w:rPr>
          <w:sz w:val="22"/>
          <w:szCs w:val="22"/>
        </w:rPr>
        <w:t>neboli vícečetným, vícenásobným postižením, kdy primární postižení je mentální v kombinaci s tělesným, smyslovým postižením či poruchami autistického spektra</w:t>
      </w:r>
      <w:r>
        <w:rPr>
          <w:sz w:val="22"/>
          <w:szCs w:val="22"/>
        </w:rPr>
        <w:t xml:space="preserve"> </w:t>
      </w:r>
      <w:r w:rsidRPr="00946773">
        <w:rPr>
          <w:sz w:val="22"/>
          <w:szCs w:val="22"/>
        </w:rPr>
        <w:t xml:space="preserve">(pozn. </w:t>
      </w:r>
      <w:proofErr w:type="spellStart"/>
      <w:r w:rsidRPr="00946773">
        <w:rPr>
          <w:sz w:val="22"/>
          <w:szCs w:val="22"/>
        </w:rPr>
        <w:t>pervazivními</w:t>
      </w:r>
      <w:proofErr w:type="spellEnd"/>
      <w:r w:rsidRPr="00946773">
        <w:rPr>
          <w:sz w:val="22"/>
          <w:szCs w:val="22"/>
        </w:rPr>
        <w:t xml:space="preserve"> vývojovými poruchami</w:t>
      </w:r>
      <w:r w:rsidRPr="00946773">
        <w:rPr>
          <w:sz w:val="22"/>
          <w:szCs w:val="22"/>
          <w:vertAlign w:val="superscript"/>
        </w:rPr>
        <w:footnoteReference w:id="34"/>
      </w:r>
      <w:r w:rsidRPr="00946773">
        <w:rPr>
          <w:sz w:val="22"/>
          <w:szCs w:val="22"/>
        </w:rPr>
        <w:t>),</w:t>
      </w:r>
      <w:r w:rsidRPr="00733C49">
        <w:rPr>
          <w:sz w:val="22"/>
          <w:szCs w:val="22"/>
        </w:rPr>
        <w:t xml:space="preserve"> které v posloupnosti významně handicapují osobu při zajištění každodenních úkonů péče o sebe sama“</w:t>
      </w:r>
      <w:r>
        <w:rPr>
          <w:sz w:val="22"/>
          <w:szCs w:val="22"/>
        </w:rPr>
        <w:t>)</w:t>
      </w:r>
      <w:r w:rsidR="004F33B1">
        <w:rPr>
          <w:sz w:val="22"/>
          <w:szCs w:val="22"/>
        </w:rPr>
        <w:t>;</w:t>
      </w:r>
    </w:p>
    <w:p w:rsidR="00E62D36" w:rsidRPr="00946773" w:rsidRDefault="00E62D36" w:rsidP="006D4869">
      <w:pPr>
        <w:spacing w:before="0" w:line="276" w:lineRule="auto"/>
        <w:jc w:val="left"/>
        <w:rPr>
          <w:sz w:val="22"/>
          <w:szCs w:val="22"/>
        </w:rPr>
      </w:pPr>
    </w:p>
    <w:p w:rsidR="003D3DDB" w:rsidRPr="00946773" w:rsidRDefault="003D3DDB" w:rsidP="006D4869">
      <w:pPr>
        <w:numPr>
          <w:ilvl w:val="0"/>
          <w:numId w:val="15"/>
        </w:numPr>
        <w:spacing w:before="0" w:line="276" w:lineRule="auto"/>
        <w:jc w:val="left"/>
        <w:rPr>
          <w:sz w:val="22"/>
          <w:szCs w:val="22"/>
        </w:rPr>
      </w:pPr>
      <w:r w:rsidRPr="00946773">
        <w:rPr>
          <w:sz w:val="22"/>
          <w:szCs w:val="22"/>
        </w:rPr>
        <w:t>zrakovým,</w:t>
      </w:r>
    </w:p>
    <w:p w:rsidR="003D3DDB" w:rsidRPr="00946773" w:rsidRDefault="003D3DDB" w:rsidP="006D4869">
      <w:pPr>
        <w:spacing w:before="0"/>
        <w:rPr>
          <w:sz w:val="22"/>
          <w:szCs w:val="22"/>
        </w:rPr>
      </w:pPr>
      <w:r w:rsidRPr="00946773">
        <w:rPr>
          <w:sz w:val="22"/>
          <w:szCs w:val="22"/>
        </w:rPr>
        <w:t>neboli vážným poškozením zraku či jeho úplnou ztrátou (slepotou), u nichž poškození zraku ovlivňuje činnosti v běžném životě, orientaci v prostoru a čase a u nichž běžná optická korekce nepostačuje;</w:t>
      </w:r>
    </w:p>
    <w:p w:rsidR="00946773" w:rsidRPr="00946773" w:rsidRDefault="00946773" w:rsidP="006D4869">
      <w:pPr>
        <w:spacing w:before="0" w:line="276" w:lineRule="auto"/>
        <w:jc w:val="left"/>
        <w:rPr>
          <w:sz w:val="22"/>
          <w:szCs w:val="22"/>
        </w:rPr>
      </w:pPr>
      <w:r w:rsidRPr="00946773">
        <w:rPr>
          <w:sz w:val="22"/>
          <w:szCs w:val="22"/>
        </w:rPr>
        <w:br w:type="page"/>
      </w:r>
    </w:p>
    <w:p w:rsidR="003D3DDB" w:rsidRPr="00946773" w:rsidRDefault="003D3DDB" w:rsidP="006D4869">
      <w:pPr>
        <w:numPr>
          <w:ilvl w:val="0"/>
          <w:numId w:val="15"/>
        </w:numPr>
        <w:spacing w:before="0" w:line="276" w:lineRule="auto"/>
        <w:jc w:val="left"/>
        <w:rPr>
          <w:sz w:val="22"/>
          <w:szCs w:val="22"/>
        </w:rPr>
      </w:pPr>
      <w:r w:rsidRPr="00946773">
        <w:rPr>
          <w:sz w:val="22"/>
          <w:szCs w:val="22"/>
        </w:rPr>
        <w:t>sluchovým,</w:t>
      </w:r>
    </w:p>
    <w:p w:rsidR="003D3DDB" w:rsidRPr="00946773" w:rsidRDefault="003D3DDB" w:rsidP="006D4869">
      <w:pPr>
        <w:spacing w:before="0"/>
        <w:rPr>
          <w:sz w:val="22"/>
          <w:szCs w:val="22"/>
        </w:rPr>
      </w:pPr>
      <w:r w:rsidRPr="00946773">
        <w:rPr>
          <w:sz w:val="22"/>
          <w:szCs w:val="22"/>
        </w:rPr>
        <w:t>neboli vážným poškozením sluchu či jeho ztrátou (hluchotou), jejichž porozumění mluvené řeči je závislé na míře schopnosti vnímat a rozlišovat její zvuky, spadají sem osoby komunikující pomocí alternativních komunikačních systémů;</w:t>
      </w:r>
    </w:p>
    <w:p w:rsidR="003D3DDB" w:rsidRPr="00946773" w:rsidRDefault="003D3DDB" w:rsidP="006D4869">
      <w:pPr>
        <w:spacing w:before="0"/>
        <w:rPr>
          <w:sz w:val="22"/>
          <w:szCs w:val="22"/>
        </w:rPr>
      </w:pPr>
    </w:p>
    <w:p w:rsidR="003D3DDB" w:rsidRPr="00946773" w:rsidRDefault="003D3DDB" w:rsidP="006D4869">
      <w:pPr>
        <w:numPr>
          <w:ilvl w:val="0"/>
          <w:numId w:val="15"/>
        </w:numPr>
        <w:spacing w:before="0" w:line="276" w:lineRule="auto"/>
        <w:jc w:val="left"/>
        <w:rPr>
          <w:sz w:val="22"/>
          <w:szCs w:val="22"/>
        </w:rPr>
      </w:pPr>
      <w:r w:rsidRPr="00946773">
        <w:rPr>
          <w:sz w:val="22"/>
          <w:szCs w:val="22"/>
        </w:rPr>
        <w:t>chronickým duševním onemocněním,</w:t>
      </w:r>
    </w:p>
    <w:p w:rsidR="003D3DDB" w:rsidRPr="00946773" w:rsidRDefault="003D3DDB" w:rsidP="006D4869">
      <w:pPr>
        <w:spacing w:before="0"/>
        <w:rPr>
          <w:sz w:val="22"/>
          <w:szCs w:val="22"/>
        </w:rPr>
      </w:pPr>
      <w:r w:rsidRPr="00946773">
        <w:rPr>
          <w:sz w:val="22"/>
          <w:szCs w:val="22"/>
        </w:rPr>
        <w:t>neboli chronickou duševní poruchou projevující se rozpoznanými typy abnormních psychických procesů projevující se v myšlení, prožívání a chování člověka a znesnadňující jeho fungování ve společnosti, způsobující především ztrátu orientace a schopnost pochopení významu slov, přičemž tento stav může být i získaný během života člověka, pod tento okruh osob spadají osoby s neurózami, poruchami osobnosti, psychózami, osoby s psychotickými nemocemi schizoidního typu a s bipolární afektivní poruchou</w:t>
      </w:r>
      <w:r w:rsidRPr="00946773">
        <w:rPr>
          <w:sz w:val="22"/>
          <w:szCs w:val="22"/>
          <w:vertAlign w:val="superscript"/>
        </w:rPr>
        <w:footnoteReference w:id="35"/>
      </w:r>
      <w:r w:rsidRPr="00946773">
        <w:rPr>
          <w:sz w:val="22"/>
          <w:szCs w:val="22"/>
        </w:rPr>
        <w:t>;</w:t>
      </w:r>
    </w:p>
    <w:p w:rsidR="003D3DDB" w:rsidRPr="00946773" w:rsidRDefault="003D3DDB" w:rsidP="006D4869">
      <w:pPr>
        <w:spacing w:before="0"/>
        <w:rPr>
          <w:sz w:val="22"/>
          <w:szCs w:val="22"/>
        </w:rPr>
      </w:pPr>
    </w:p>
    <w:p w:rsidR="003D3DDB" w:rsidRPr="00946773" w:rsidRDefault="003D3DDB" w:rsidP="006D4869">
      <w:pPr>
        <w:numPr>
          <w:ilvl w:val="0"/>
          <w:numId w:val="15"/>
        </w:numPr>
        <w:spacing w:before="0" w:line="276" w:lineRule="auto"/>
        <w:jc w:val="left"/>
        <w:rPr>
          <w:sz w:val="22"/>
          <w:szCs w:val="22"/>
        </w:rPr>
      </w:pPr>
      <w:r w:rsidRPr="00946773">
        <w:rPr>
          <w:sz w:val="22"/>
          <w:szCs w:val="22"/>
        </w:rPr>
        <w:t>chronickým onemocněním,</w:t>
      </w:r>
    </w:p>
    <w:p w:rsidR="003D3DDB" w:rsidRPr="00946773" w:rsidRDefault="003D3DDB" w:rsidP="006D4869">
      <w:pPr>
        <w:spacing w:before="0"/>
        <w:rPr>
          <w:sz w:val="22"/>
          <w:szCs w:val="22"/>
        </w:rPr>
      </w:pPr>
      <w:r w:rsidRPr="00946773">
        <w:rPr>
          <w:sz w:val="22"/>
          <w:szCs w:val="22"/>
        </w:rPr>
        <w:t xml:space="preserve">jež osobu limituje při zajištění svých každodenních potřeb, spadají sem osoby s chronickým </w:t>
      </w:r>
      <w:proofErr w:type="spellStart"/>
      <w:r w:rsidRPr="00946773">
        <w:rPr>
          <w:sz w:val="22"/>
          <w:szCs w:val="22"/>
        </w:rPr>
        <w:t>neurodegenerativním</w:t>
      </w:r>
      <w:proofErr w:type="spellEnd"/>
      <w:r w:rsidRPr="00946773">
        <w:rPr>
          <w:sz w:val="22"/>
          <w:szCs w:val="22"/>
        </w:rPr>
        <w:t xml:space="preserve"> onemocněním (např. osoby s Parkinsonovou chorobou, </w:t>
      </w:r>
      <w:proofErr w:type="spellStart"/>
      <w:r w:rsidRPr="00946773">
        <w:rPr>
          <w:sz w:val="22"/>
          <w:szCs w:val="22"/>
        </w:rPr>
        <w:t>Huntingtonovou</w:t>
      </w:r>
      <w:proofErr w:type="spellEnd"/>
      <w:r w:rsidRPr="00946773">
        <w:rPr>
          <w:sz w:val="22"/>
          <w:szCs w:val="22"/>
        </w:rPr>
        <w:t xml:space="preserve"> chorobou), autoimunitními onemocněními (osoby s</w:t>
      </w:r>
      <w:r w:rsidR="00E57E9A" w:rsidRPr="00946773">
        <w:rPr>
          <w:sz w:val="22"/>
          <w:szCs w:val="22"/>
        </w:rPr>
        <w:t> </w:t>
      </w:r>
      <w:r w:rsidRPr="00946773">
        <w:rPr>
          <w:sz w:val="22"/>
          <w:szCs w:val="22"/>
        </w:rPr>
        <w:t>roztroušenou sklerózou), myopatií, osoby v paliativním stavu nemoci.</w:t>
      </w:r>
    </w:p>
    <w:p w:rsidR="003D3DDB" w:rsidRPr="00D423A5" w:rsidRDefault="003D3DDB" w:rsidP="006D4869">
      <w:pPr>
        <w:spacing w:before="0"/>
      </w:pPr>
    </w:p>
    <w:p w:rsidR="003D3DDB" w:rsidRPr="00D423A5" w:rsidRDefault="003D3DDB" w:rsidP="006D4869">
      <w:pPr>
        <w:spacing w:before="0"/>
      </w:pPr>
      <w:r w:rsidRPr="00D423A5">
        <w:t>Cílová skupina byla popsána s přihlédnutím k okruhu osob, jež je možno blíže profilovat v rámci registrace sociálních služeb. Specifické potřeby vycházející s různých druhů zdravotního postižení jsou zohledněny v nabídce služeb odpovídajících rozsahu základních činností daného druhu sociální služby.</w:t>
      </w:r>
    </w:p>
    <w:p w:rsidR="003D3DDB" w:rsidRPr="00D423A5" w:rsidRDefault="003D3DDB" w:rsidP="006D4869">
      <w:pPr>
        <w:spacing w:before="0"/>
      </w:pPr>
    </w:p>
    <w:p w:rsidR="003D3DDB" w:rsidRPr="005648F3" w:rsidRDefault="003D3DDB" w:rsidP="006D4869">
      <w:pPr>
        <w:spacing w:before="0"/>
        <w:rPr>
          <w:b/>
          <w:u w:val="single"/>
        </w:rPr>
      </w:pPr>
      <w:r w:rsidRPr="005648F3">
        <w:rPr>
          <w:b/>
          <w:u w:val="single"/>
        </w:rPr>
        <w:t>Pracovní skupina se s ohledem na vymezení jednotlivých cílových skupin prioritně zaměřovala na níže uvedené sociální služby:</w:t>
      </w:r>
    </w:p>
    <w:p w:rsidR="003D3DDB" w:rsidRPr="00D423A5" w:rsidRDefault="003D3DDB" w:rsidP="006D4869">
      <w:pPr>
        <w:numPr>
          <w:ilvl w:val="0"/>
          <w:numId w:val="24"/>
        </w:numPr>
        <w:spacing w:before="0" w:line="276" w:lineRule="auto"/>
        <w:contextualSpacing/>
        <w:jc w:val="left"/>
      </w:pPr>
      <w:r w:rsidRPr="00D423A5">
        <w:t>Odborné sociální poradenství</w:t>
      </w:r>
    </w:p>
    <w:p w:rsidR="003D3DDB" w:rsidRPr="00D423A5" w:rsidRDefault="003D3DDB" w:rsidP="006D4869">
      <w:pPr>
        <w:numPr>
          <w:ilvl w:val="0"/>
          <w:numId w:val="24"/>
        </w:numPr>
        <w:spacing w:before="0" w:line="276" w:lineRule="auto"/>
        <w:contextualSpacing/>
        <w:jc w:val="left"/>
      </w:pPr>
      <w:r w:rsidRPr="00D423A5">
        <w:t>Osobní asistence</w:t>
      </w:r>
    </w:p>
    <w:p w:rsidR="003D3DDB" w:rsidRPr="00D423A5" w:rsidRDefault="003D3DDB" w:rsidP="006D4869">
      <w:pPr>
        <w:numPr>
          <w:ilvl w:val="0"/>
          <w:numId w:val="24"/>
        </w:numPr>
        <w:spacing w:before="0" w:line="276" w:lineRule="auto"/>
        <w:contextualSpacing/>
        <w:jc w:val="left"/>
      </w:pPr>
      <w:r w:rsidRPr="00D423A5">
        <w:t>Pečovatelská služba</w:t>
      </w:r>
    </w:p>
    <w:p w:rsidR="003D3DDB" w:rsidRPr="00D423A5" w:rsidRDefault="003D3DDB" w:rsidP="006D4869">
      <w:pPr>
        <w:numPr>
          <w:ilvl w:val="0"/>
          <w:numId w:val="24"/>
        </w:numPr>
        <w:spacing w:before="0" w:line="276" w:lineRule="auto"/>
        <w:contextualSpacing/>
        <w:jc w:val="left"/>
      </w:pPr>
      <w:r w:rsidRPr="00D423A5">
        <w:t>Podpora samostatného bydlení</w:t>
      </w:r>
    </w:p>
    <w:p w:rsidR="003D3DDB" w:rsidRPr="00D423A5" w:rsidRDefault="003D3DDB" w:rsidP="006D4869">
      <w:pPr>
        <w:numPr>
          <w:ilvl w:val="0"/>
          <w:numId w:val="24"/>
        </w:numPr>
        <w:spacing w:before="0" w:line="276" w:lineRule="auto"/>
        <w:contextualSpacing/>
        <w:jc w:val="left"/>
      </w:pPr>
      <w:r w:rsidRPr="00D423A5">
        <w:t>Odlehčovací služby</w:t>
      </w:r>
    </w:p>
    <w:p w:rsidR="003D3DDB" w:rsidRPr="00D423A5" w:rsidRDefault="003D3DDB" w:rsidP="006D4869">
      <w:pPr>
        <w:numPr>
          <w:ilvl w:val="0"/>
          <w:numId w:val="24"/>
        </w:numPr>
        <w:spacing w:before="0" w:line="276" w:lineRule="auto"/>
        <w:contextualSpacing/>
        <w:jc w:val="left"/>
      </w:pPr>
      <w:r w:rsidRPr="00D423A5">
        <w:t>Centra denních služeb</w:t>
      </w:r>
    </w:p>
    <w:p w:rsidR="003D3DDB" w:rsidRPr="00D423A5" w:rsidRDefault="003D3DDB" w:rsidP="006D4869">
      <w:pPr>
        <w:numPr>
          <w:ilvl w:val="0"/>
          <w:numId w:val="24"/>
        </w:numPr>
        <w:spacing w:before="0" w:line="276" w:lineRule="auto"/>
        <w:contextualSpacing/>
        <w:jc w:val="left"/>
      </w:pPr>
      <w:r w:rsidRPr="00D423A5">
        <w:t>Denní stacionáře</w:t>
      </w:r>
    </w:p>
    <w:p w:rsidR="003D3DDB" w:rsidRPr="00D423A5" w:rsidRDefault="003D3DDB" w:rsidP="006D4869">
      <w:pPr>
        <w:numPr>
          <w:ilvl w:val="0"/>
          <w:numId w:val="24"/>
        </w:numPr>
        <w:spacing w:before="0" w:line="276" w:lineRule="auto"/>
        <w:contextualSpacing/>
        <w:jc w:val="left"/>
      </w:pPr>
      <w:r w:rsidRPr="00D423A5">
        <w:t>Týdenní stacionáře</w:t>
      </w:r>
    </w:p>
    <w:p w:rsidR="003D3DDB" w:rsidRPr="00D423A5" w:rsidRDefault="003D3DDB" w:rsidP="006D4869">
      <w:pPr>
        <w:numPr>
          <w:ilvl w:val="0"/>
          <w:numId w:val="24"/>
        </w:numPr>
        <w:spacing w:before="0" w:line="276" w:lineRule="auto"/>
        <w:contextualSpacing/>
        <w:jc w:val="left"/>
      </w:pPr>
      <w:r w:rsidRPr="00D423A5">
        <w:t>Domovy pro soby se zdravotním postižením</w:t>
      </w:r>
    </w:p>
    <w:p w:rsidR="003D3DDB" w:rsidRPr="00D423A5" w:rsidRDefault="003D3DDB" w:rsidP="006D4869">
      <w:pPr>
        <w:numPr>
          <w:ilvl w:val="0"/>
          <w:numId w:val="24"/>
        </w:numPr>
        <w:spacing w:before="0" w:line="276" w:lineRule="auto"/>
        <w:contextualSpacing/>
        <w:jc w:val="left"/>
      </w:pPr>
      <w:r w:rsidRPr="00D423A5">
        <w:t>Domovy se zvláštním režimem</w:t>
      </w:r>
    </w:p>
    <w:p w:rsidR="003D3DDB" w:rsidRPr="00D423A5" w:rsidRDefault="003D3DDB" w:rsidP="006D4869">
      <w:pPr>
        <w:numPr>
          <w:ilvl w:val="0"/>
          <w:numId w:val="24"/>
        </w:numPr>
        <w:spacing w:before="0" w:line="276" w:lineRule="auto"/>
        <w:contextualSpacing/>
        <w:jc w:val="left"/>
      </w:pPr>
      <w:r w:rsidRPr="00D423A5">
        <w:t>Chráněné bydlení</w:t>
      </w:r>
    </w:p>
    <w:p w:rsidR="003D3DDB" w:rsidRPr="00D423A5" w:rsidRDefault="003D3DDB" w:rsidP="006D4869">
      <w:pPr>
        <w:numPr>
          <w:ilvl w:val="0"/>
          <w:numId w:val="24"/>
        </w:numPr>
        <w:spacing w:before="0" w:line="276" w:lineRule="auto"/>
        <w:contextualSpacing/>
        <w:jc w:val="left"/>
      </w:pPr>
      <w:r w:rsidRPr="00D423A5">
        <w:t>Sociální služby poskytované ve zdravotnických zařízeních lůžkové péče</w:t>
      </w:r>
    </w:p>
    <w:p w:rsidR="003D3DDB" w:rsidRPr="00D423A5" w:rsidRDefault="003D3DDB" w:rsidP="006D4869">
      <w:pPr>
        <w:numPr>
          <w:ilvl w:val="0"/>
          <w:numId w:val="24"/>
        </w:numPr>
        <w:spacing w:before="0" w:line="276" w:lineRule="auto"/>
        <w:contextualSpacing/>
        <w:jc w:val="left"/>
      </w:pPr>
      <w:r w:rsidRPr="00D423A5">
        <w:t>Raná péče</w:t>
      </w:r>
    </w:p>
    <w:p w:rsidR="003D3DDB" w:rsidRPr="00D423A5" w:rsidRDefault="003D3DDB" w:rsidP="006D4869">
      <w:pPr>
        <w:numPr>
          <w:ilvl w:val="0"/>
          <w:numId w:val="24"/>
        </w:numPr>
        <w:spacing w:before="0" w:line="276" w:lineRule="auto"/>
        <w:contextualSpacing/>
        <w:jc w:val="left"/>
      </w:pPr>
      <w:r w:rsidRPr="00D423A5">
        <w:t>Tlumočnické služby</w:t>
      </w:r>
    </w:p>
    <w:p w:rsidR="003D3DDB" w:rsidRPr="00D423A5" w:rsidRDefault="003D3DDB" w:rsidP="006D4869">
      <w:pPr>
        <w:numPr>
          <w:ilvl w:val="0"/>
          <w:numId w:val="24"/>
        </w:numPr>
        <w:spacing w:before="0" w:line="276" w:lineRule="auto"/>
        <w:contextualSpacing/>
        <w:jc w:val="left"/>
      </w:pPr>
      <w:r w:rsidRPr="00D423A5">
        <w:t>Sociálně aktivizační služby pro seniory a osoby se zdravotním postižením</w:t>
      </w:r>
    </w:p>
    <w:p w:rsidR="003D3DDB" w:rsidRPr="00D423A5" w:rsidRDefault="003D3DDB" w:rsidP="006D4869">
      <w:pPr>
        <w:numPr>
          <w:ilvl w:val="0"/>
          <w:numId w:val="24"/>
        </w:numPr>
        <w:spacing w:before="0" w:line="276" w:lineRule="auto"/>
        <w:contextualSpacing/>
        <w:jc w:val="left"/>
      </w:pPr>
      <w:r w:rsidRPr="00D423A5">
        <w:t>Sociálně terapeutické dílny</w:t>
      </w:r>
    </w:p>
    <w:p w:rsidR="003D3DDB" w:rsidRPr="00D423A5" w:rsidRDefault="003D3DDB" w:rsidP="006D4869">
      <w:pPr>
        <w:numPr>
          <w:ilvl w:val="0"/>
          <w:numId w:val="24"/>
        </w:numPr>
        <w:spacing w:before="0" w:line="276" w:lineRule="auto"/>
        <w:contextualSpacing/>
        <w:jc w:val="left"/>
      </w:pPr>
      <w:r w:rsidRPr="00D423A5">
        <w:t>Terapeutické komunity</w:t>
      </w:r>
    </w:p>
    <w:p w:rsidR="003D3DDB" w:rsidRPr="00D423A5" w:rsidRDefault="003D3DDB" w:rsidP="006D4869">
      <w:pPr>
        <w:numPr>
          <w:ilvl w:val="0"/>
          <w:numId w:val="24"/>
        </w:numPr>
        <w:spacing w:before="0" w:line="276" w:lineRule="auto"/>
        <w:contextualSpacing/>
        <w:jc w:val="left"/>
      </w:pPr>
      <w:r w:rsidRPr="00D423A5">
        <w:t>Sociální rehabilitace</w:t>
      </w:r>
    </w:p>
    <w:p w:rsidR="003D3DDB" w:rsidRPr="00D423A5" w:rsidRDefault="003D3DDB" w:rsidP="006D4869">
      <w:pPr>
        <w:spacing w:before="0"/>
      </w:pPr>
      <w:r w:rsidRPr="00D423A5">
        <w:t>Zástupci výše zmiňovaných cílových skupin jsou nominováni do dalších pracovních skupin, které jsou při OK zřízeny. V nich se podílejí na přípravě námětů a</w:t>
      </w:r>
      <w:r w:rsidR="00A111BF">
        <w:t> </w:t>
      </w:r>
      <w:r w:rsidRPr="00D423A5">
        <w:t>připomínkování dokumentů z dalších oblastí, jež ovlivňují jejich život.</w:t>
      </w:r>
    </w:p>
    <w:p w:rsidR="003D3DDB" w:rsidRPr="00D423A5" w:rsidRDefault="003D3DDB" w:rsidP="006D4869">
      <w:pPr>
        <w:spacing w:before="0"/>
      </w:pPr>
      <w:r w:rsidRPr="00D423A5">
        <w:t xml:space="preserve">ZOK na svém zasedání dne 23. 9. 2016 schválilo Krajský plán vyrovnávání příležitostí pro osoby se zdravotním postižením na období 2017–2020 (dále jen „KPVP“). </w:t>
      </w:r>
      <w:r w:rsidR="00A111BF">
        <w:t>KPVP</w:t>
      </w:r>
      <w:r w:rsidRPr="00D423A5">
        <w:t xml:space="preserve"> na období 2017-2020 navazuje na předchozí dokumenty, ale</w:t>
      </w:r>
      <w:r w:rsidR="00A111BF">
        <w:t> </w:t>
      </w:r>
      <w:r w:rsidRPr="00D423A5">
        <w:t>zejména se opírá o Úmluvu o právech osob se zdravotním postižením a Národní plán podpory rovných příležitostí pro osoby se zdravotním postižením na období 2015-2020.</w:t>
      </w:r>
    </w:p>
    <w:p w:rsidR="003D3DDB" w:rsidRPr="00D423A5" w:rsidRDefault="003D3DDB" w:rsidP="006D4869">
      <w:pPr>
        <w:spacing w:before="0"/>
      </w:pPr>
      <w:r w:rsidRPr="00D423A5">
        <w:t>KPVP byl připraven ve spolupráci</w:t>
      </w:r>
      <w:r w:rsidR="00A111BF">
        <w:t xml:space="preserve"> s</w:t>
      </w:r>
      <w:r w:rsidRPr="00D423A5">
        <w:t xml:space="preserve"> Pracovní skupin</w:t>
      </w:r>
      <w:r w:rsidR="00A111BF">
        <w:t>ou</w:t>
      </w:r>
      <w:r w:rsidRPr="00D423A5">
        <w:t xml:space="preserve"> k problematice Krajského plánu vyrovnávání příležitostí pro osoby se zdravotním postižením Olomouckého kraje, v níž má významné zastoupení Národní rada osob se zdravotním postižením Olomouckého kraje, a jednotlivé odbory KÚOK.</w:t>
      </w:r>
    </w:p>
    <w:p w:rsidR="003D3DDB" w:rsidRPr="003D3DDB" w:rsidRDefault="003D3DDB" w:rsidP="006D4869">
      <w:pPr>
        <w:spacing w:before="0"/>
      </w:pPr>
      <w:r w:rsidRPr="00D423A5">
        <w:t>Hlavním cílem KPVP je podpora zapojení osob se zdravotním postižením do</w:t>
      </w:r>
      <w:r w:rsidR="00A111BF">
        <w:t> </w:t>
      </w:r>
      <w:r w:rsidRPr="00D423A5">
        <w:t xml:space="preserve">aktivního celospolečenského života a podpora při naplňování lidských práv osob se zdravotním postižením. KPVP navazuje na priority definované ve Strategii rozvoje územního obvodu Olomouckého kraje na období 2015–2020 (priorita </w:t>
      </w:r>
      <w:proofErr w:type="gramStart"/>
      <w:r w:rsidRPr="00D423A5">
        <w:t>A.3 Podpora</w:t>
      </w:r>
      <w:proofErr w:type="gramEnd"/>
      <w:r w:rsidRPr="00D423A5">
        <w:t xml:space="preserve"> rovných příležitostí a prorodinných aktivit, priorita B.2 Zkvalitňování a rozvoj sítě sociálních služeb, priorita B.3 Zmírňování sociálního vyloučení).</w:t>
      </w:r>
    </w:p>
    <w:p w:rsidR="003D3DDB" w:rsidRDefault="003D3DDB" w:rsidP="006D4869">
      <w:pPr>
        <w:spacing w:before="0" w:line="276" w:lineRule="auto"/>
        <w:jc w:val="left"/>
        <w:rPr>
          <w:rFonts w:asciiTheme="minorHAnsi" w:eastAsiaTheme="minorHAnsi" w:hAnsiTheme="minorHAnsi" w:cstheme="minorBidi"/>
          <w:sz w:val="22"/>
          <w:szCs w:val="22"/>
          <w:lang w:eastAsia="en-US"/>
        </w:rPr>
      </w:pPr>
    </w:p>
    <w:p w:rsidR="005648F3" w:rsidRPr="003D3DDB" w:rsidRDefault="005648F3" w:rsidP="006D4869">
      <w:pPr>
        <w:spacing w:before="0" w:line="276" w:lineRule="auto"/>
        <w:jc w:val="left"/>
        <w:rPr>
          <w:rFonts w:asciiTheme="minorHAnsi" w:eastAsiaTheme="minorHAnsi" w:hAnsiTheme="minorHAnsi" w:cstheme="minorBidi"/>
          <w:sz w:val="22"/>
          <w:szCs w:val="22"/>
          <w:lang w:eastAsia="en-US"/>
        </w:rPr>
      </w:pPr>
    </w:p>
    <w:p w:rsidR="00344864" w:rsidRPr="00344864" w:rsidRDefault="00344864" w:rsidP="006D4869">
      <w:pPr>
        <w:pStyle w:val="Nadpis4"/>
        <w:numPr>
          <w:ilvl w:val="3"/>
          <w:numId w:val="128"/>
        </w:numPr>
        <w:spacing w:before="0" w:after="0"/>
      </w:pPr>
      <w:bookmarkStart w:id="107" w:name="_Toc470083160"/>
      <w:r w:rsidRPr="00344864">
        <w:t>Seznam cílů a opatření</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03"/>
      </w:tblGrid>
      <w:tr w:rsidR="00344864" w:rsidRPr="00344864" w:rsidTr="007E2F6D">
        <w:trPr>
          <w:trHeight w:val="774"/>
        </w:trPr>
        <w:tc>
          <w:tcPr>
            <w:tcW w:w="1661" w:type="pct"/>
            <w:shd w:val="clear" w:color="auto" w:fill="FABF8F"/>
            <w:vAlign w:val="center"/>
          </w:tcPr>
          <w:p w:rsidR="00344864" w:rsidRPr="00344864" w:rsidRDefault="00344864" w:rsidP="006D4869">
            <w:pPr>
              <w:spacing w:before="0"/>
              <w:rPr>
                <w:b/>
              </w:rPr>
            </w:pPr>
            <w:r w:rsidRPr="00344864">
              <w:rPr>
                <w:b/>
              </w:rPr>
              <w:t xml:space="preserve">Cíl 1 </w:t>
            </w:r>
          </w:p>
        </w:tc>
        <w:tc>
          <w:tcPr>
            <w:tcW w:w="3339" w:type="pct"/>
            <w:shd w:val="clear" w:color="auto" w:fill="FABF8F"/>
          </w:tcPr>
          <w:p w:rsidR="00344864" w:rsidRPr="00344864" w:rsidRDefault="00344864" w:rsidP="006D4869">
            <w:pPr>
              <w:spacing w:before="0"/>
              <w:rPr>
                <w:b/>
              </w:rPr>
            </w:pPr>
            <w:r w:rsidRPr="00344864">
              <w:rPr>
                <w:b/>
              </w:rPr>
              <w:t>Podpora rozvoje služby odborného sociálního poradenství pro osoby se zdravotním postižením v OK</w:t>
            </w:r>
          </w:p>
        </w:tc>
      </w:tr>
      <w:tr w:rsidR="00344864" w:rsidRPr="00344864" w:rsidTr="007E2F6D">
        <w:tc>
          <w:tcPr>
            <w:tcW w:w="1661" w:type="pct"/>
            <w:tcBorders>
              <w:bottom w:val="single" w:sz="12" w:space="0" w:color="auto"/>
            </w:tcBorders>
            <w:shd w:val="clear" w:color="auto" w:fill="CCECFF"/>
            <w:vAlign w:val="center"/>
          </w:tcPr>
          <w:p w:rsidR="00344864" w:rsidRPr="00344864" w:rsidRDefault="00344864" w:rsidP="006D4869">
            <w:pPr>
              <w:spacing w:before="0"/>
            </w:pPr>
            <w:r w:rsidRPr="00344864">
              <w:t>Opatření 1.1</w:t>
            </w:r>
          </w:p>
        </w:tc>
        <w:tc>
          <w:tcPr>
            <w:tcW w:w="3339" w:type="pct"/>
            <w:tcBorders>
              <w:bottom w:val="single" w:sz="12" w:space="0" w:color="auto"/>
            </w:tcBorders>
            <w:shd w:val="clear" w:color="auto" w:fill="CCECFF"/>
          </w:tcPr>
          <w:p w:rsidR="00344864" w:rsidRPr="00344864" w:rsidRDefault="00344864" w:rsidP="006D4869">
            <w:pPr>
              <w:spacing w:before="0"/>
            </w:pPr>
            <w:r w:rsidRPr="00344864">
              <w:t xml:space="preserve">Rozvoj stávající ambulantní formy služby odborného sociálního poradenství pro osoby se zrakovým postižením navýšením o 0,25 pracovního úvazku pracovníků v přímé péči působící v ORP Olomouc </w:t>
            </w:r>
          </w:p>
        </w:tc>
      </w:tr>
      <w:tr w:rsidR="00344864" w:rsidRPr="00344864" w:rsidTr="007E2F6D">
        <w:trPr>
          <w:trHeight w:val="688"/>
        </w:trPr>
        <w:tc>
          <w:tcPr>
            <w:tcW w:w="1661" w:type="pct"/>
            <w:shd w:val="clear" w:color="auto" w:fill="FABF8F"/>
            <w:vAlign w:val="center"/>
          </w:tcPr>
          <w:p w:rsidR="00344864" w:rsidRPr="00344864" w:rsidRDefault="00344864" w:rsidP="006D4869">
            <w:pPr>
              <w:spacing w:before="0"/>
              <w:rPr>
                <w:b/>
              </w:rPr>
            </w:pPr>
            <w:r w:rsidRPr="00344864">
              <w:rPr>
                <w:b/>
              </w:rPr>
              <w:t xml:space="preserve">Cíl 2 </w:t>
            </w:r>
          </w:p>
        </w:tc>
        <w:tc>
          <w:tcPr>
            <w:tcW w:w="3339" w:type="pct"/>
            <w:shd w:val="clear" w:color="auto" w:fill="FABF8F"/>
          </w:tcPr>
          <w:p w:rsidR="00344864" w:rsidRPr="00344864" w:rsidRDefault="00344864" w:rsidP="000B4D91">
            <w:pPr>
              <w:spacing w:before="0" w:line="240" w:lineRule="auto"/>
              <w:rPr>
                <w:b/>
              </w:rPr>
            </w:pPr>
            <w:r w:rsidRPr="00344864">
              <w:rPr>
                <w:b/>
              </w:rPr>
              <w:t>Podpora rozvoje služby osobní asistence zaměřené na potřeby osob se zdravotním postižením v OK</w:t>
            </w:r>
          </w:p>
        </w:tc>
      </w:tr>
      <w:tr w:rsidR="00344864" w:rsidRPr="00344864" w:rsidTr="007E2F6D">
        <w:tc>
          <w:tcPr>
            <w:tcW w:w="1661" w:type="pct"/>
            <w:tcBorders>
              <w:bottom w:val="single" w:sz="12" w:space="0" w:color="auto"/>
            </w:tcBorders>
            <w:shd w:val="clear" w:color="auto" w:fill="CCECFF"/>
            <w:vAlign w:val="center"/>
          </w:tcPr>
          <w:p w:rsidR="00344864" w:rsidRPr="00344864" w:rsidRDefault="00344864" w:rsidP="006D4869">
            <w:pPr>
              <w:spacing w:before="0"/>
            </w:pPr>
            <w:r w:rsidRPr="00344864">
              <w:t>Opatření 2.1</w:t>
            </w:r>
          </w:p>
        </w:tc>
        <w:tc>
          <w:tcPr>
            <w:tcW w:w="3339" w:type="pct"/>
            <w:tcBorders>
              <w:bottom w:val="single" w:sz="12" w:space="0" w:color="auto"/>
            </w:tcBorders>
            <w:shd w:val="clear" w:color="auto" w:fill="CCECFF"/>
          </w:tcPr>
          <w:p w:rsidR="00344864" w:rsidRPr="00344864" w:rsidRDefault="00344864" w:rsidP="000B4D91">
            <w:pPr>
              <w:numPr>
                <w:ilvl w:val="0"/>
                <w:numId w:val="32"/>
              </w:numPr>
              <w:spacing w:before="0" w:line="240" w:lineRule="auto"/>
            </w:pPr>
            <w:r w:rsidRPr="00344864">
              <w:t>Rozvoj stávající služby osobní asistence pro osoby s chronickým onemocněním, tělesným, mentálním a</w:t>
            </w:r>
            <w:r w:rsidR="005648F3">
              <w:t> </w:t>
            </w:r>
            <w:r w:rsidRPr="00344864">
              <w:t>kombinovaným postižením (osoby s PAS) navýšením o 0,4 pracovního úvazku pracovníků v přímé péči působící v ORP Mohelnice a ORP Zábřeh</w:t>
            </w:r>
          </w:p>
          <w:p w:rsidR="00344864" w:rsidRPr="00344864" w:rsidRDefault="00344864" w:rsidP="000B4D91">
            <w:pPr>
              <w:numPr>
                <w:ilvl w:val="0"/>
                <w:numId w:val="32"/>
              </w:numPr>
              <w:spacing w:before="0" w:line="240" w:lineRule="auto"/>
            </w:pPr>
            <w:r w:rsidRPr="00344864">
              <w:t>Rozvoj stávající služby osobní asistence pro</w:t>
            </w:r>
            <w:r w:rsidR="005648F3">
              <w:t> </w:t>
            </w:r>
            <w:r w:rsidRPr="00344864">
              <w:t xml:space="preserve">osoby s kombinovaným postižením (osoby s PAS) navýšením o 2,0 pracovních úvazků pracovníků v přímé péči působící v ORP Šumperk </w:t>
            </w:r>
          </w:p>
          <w:p w:rsidR="00344864" w:rsidRPr="00344864" w:rsidRDefault="00344864" w:rsidP="000B4D91">
            <w:pPr>
              <w:numPr>
                <w:ilvl w:val="0"/>
                <w:numId w:val="32"/>
              </w:numPr>
              <w:spacing w:before="0" w:line="240" w:lineRule="auto"/>
            </w:pPr>
            <w:r w:rsidRPr="00344864">
              <w:t xml:space="preserve">Rozvoj stávající služby osobní asistence pro osoby s tělesným postižením navýšením o 0,2 pracovního úvazku pracovníků v přímé péči působící v ORP Olomouc </w:t>
            </w:r>
          </w:p>
          <w:p w:rsidR="00344864" w:rsidRPr="00344864" w:rsidRDefault="00344864" w:rsidP="000B4D91">
            <w:pPr>
              <w:numPr>
                <w:ilvl w:val="0"/>
                <w:numId w:val="32"/>
              </w:numPr>
              <w:spacing w:before="0" w:line="240" w:lineRule="auto"/>
            </w:pPr>
            <w:r w:rsidRPr="00344864">
              <w:t xml:space="preserve">Rozvoj stávající služby osobní asistence pro osoby s chronickým onemocněním a tělesným postižením navýšením o 0,2 pracovního úvazku pracovníků v přímé péči působící v ORP Prostějov </w:t>
            </w:r>
          </w:p>
        </w:tc>
      </w:tr>
      <w:tr w:rsidR="00344864" w:rsidRPr="00344864" w:rsidTr="007E2F6D">
        <w:tc>
          <w:tcPr>
            <w:tcW w:w="1661" w:type="pct"/>
            <w:shd w:val="clear" w:color="auto" w:fill="FABF8F"/>
            <w:vAlign w:val="center"/>
          </w:tcPr>
          <w:p w:rsidR="00344864" w:rsidRPr="00344864" w:rsidRDefault="00344864" w:rsidP="006D4869">
            <w:pPr>
              <w:spacing w:before="0"/>
              <w:rPr>
                <w:b/>
              </w:rPr>
            </w:pPr>
            <w:r w:rsidRPr="00344864">
              <w:rPr>
                <w:b/>
              </w:rPr>
              <w:t xml:space="preserve">Cíl 3 </w:t>
            </w:r>
          </w:p>
        </w:tc>
        <w:tc>
          <w:tcPr>
            <w:tcW w:w="3339" w:type="pct"/>
            <w:shd w:val="clear" w:color="auto" w:fill="FABF8F"/>
          </w:tcPr>
          <w:p w:rsidR="00344864" w:rsidRPr="00344864" w:rsidRDefault="00344864" w:rsidP="005648F3">
            <w:pPr>
              <w:spacing w:before="0"/>
              <w:rPr>
                <w:b/>
              </w:rPr>
            </w:pPr>
            <w:r w:rsidRPr="00344864">
              <w:rPr>
                <w:b/>
              </w:rPr>
              <w:t>Podpora rozvoje odlehčovací služby zaměřené na</w:t>
            </w:r>
            <w:r w:rsidR="005648F3">
              <w:rPr>
                <w:b/>
              </w:rPr>
              <w:t> </w:t>
            </w:r>
            <w:r w:rsidRPr="00344864">
              <w:rPr>
                <w:b/>
              </w:rPr>
              <w:t xml:space="preserve">potřeby osob se zdravotním postižením v OK </w:t>
            </w:r>
          </w:p>
        </w:tc>
      </w:tr>
      <w:tr w:rsidR="00344864" w:rsidRPr="00344864" w:rsidTr="007E2F6D">
        <w:tc>
          <w:tcPr>
            <w:tcW w:w="1661" w:type="pct"/>
            <w:tcBorders>
              <w:bottom w:val="single" w:sz="12" w:space="0" w:color="auto"/>
            </w:tcBorders>
            <w:shd w:val="clear" w:color="auto" w:fill="CCECFF"/>
            <w:vAlign w:val="center"/>
          </w:tcPr>
          <w:p w:rsidR="00344864" w:rsidRPr="00344864" w:rsidRDefault="00344864" w:rsidP="006D4869">
            <w:pPr>
              <w:spacing w:before="0"/>
            </w:pPr>
            <w:r w:rsidRPr="00344864">
              <w:t>Opatření 3.1</w:t>
            </w:r>
          </w:p>
        </w:tc>
        <w:tc>
          <w:tcPr>
            <w:tcW w:w="3339" w:type="pct"/>
            <w:tcBorders>
              <w:bottom w:val="single" w:sz="12" w:space="0" w:color="auto"/>
            </w:tcBorders>
            <w:shd w:val="clear" w:color="auto" w:fill="CCECFF"/>
          </w:tcPr>
          <w:p w:rsidR="00344864" w:rsidRPr="00344864" w:rsidRDefault="00344864" w:rsidP="000B4D91">
            <w:pPr>
              <w:numPr>
                <w:ilvl w:val="0"/>
                <w:numId w:val="33"/>
              </w:numPr>
              <w:spacing w:before="0" w:line="240" w:lineRule="auto"/>
            </w:pPr>
            <w:r w:rsidRPr="00344864">
              <w:t>Rozvoj stávající pobytové formy odlehčovací služby pro osoby s kombinovaným postižením (osoby s PAS) navýšením o 10,0 pracovních úvazků pracovníků v přímé péči působící v ORP Šumperk (5</w:t>
            </w:r>
            <w:r w:rsidR="005648F3">
              <w:t> </w:t>
            </w:r>
            <w:r w:rsidRPr="00344864">
              <w:t>lůžek)</w:t>
            </w:r>
          </w:p>
          <w:p w:rsidR="00344864" w:rsidRPr="00344864" w:rsidRDefault="00344864" w:rsidP="000B4D91">
            <w:pPr>
              <w:numPr>
                <w:ilvl w:val="0"/>
                <w:numId w:val="33"/>
              </w:numPr>
              <w:spacing w:before="0" w:line="240" w:lineRule="auto"/>
            </w:pPr>
            <w:r w:rsidRPr="00344864">
              <w:t xml:space="preserve">Rozvoj stávající terénní formy odlehčovací služby pro osoby s mentálním a kombinovaným postižením (osoby s PAS) navýšením o 0,4 pracovního úvazku pracovníků v přímé péči působící v ORP Šumperk </w:t>
            </w:r>
          </w:p>
          <w:p w:rsidR="00344864" w:rsidRPr="00344864" w:rsidRDefault="00344864" w:rsidP="000B4D91">
            <w:pPr>
              <w:numPr>
                <w:ilvl w:val="0"/>
                <w:numId w:val="33"/>
              </w:numPr>
              <w:spacing w:before="0" w:line="240" w:lineRule="auto"/>
            </w:pPr>
            <w:r w:rsidRPr="00344864">
              <w:t>Rozvoj stávající terénní formy odlehčovací služby pro osoby s chronickým duševním onemocněním, mentálním a kombinovaným postižením (osoby s</w:t>
            </w:r>
            <w:r w:rsidR="005648F3">
              <w:t> </w:t>
            </w:r>
            <w:r w:rsidRPr="00344864">
              <w:t>PAS) navýšením o 0,4 pracovního úvazku pracovníků v přímé péči působící v ORP Mohelnice a ORP Zábřeh</w:t>
            </w:r>
          </w:p>
          <w:p w:rsidR="00344864" w:rsidRPr="00344864" w:rsidRDefault="00344864" w:rsidP="000B4D91">
            <w:pPr>
              <w:numPr>
                <w:ilvl w:val="0"/>
                <w:numId w:val="33"/>
              </w:numPr>
              <w:spacing w:before="0" w:line="240" w:lineRule="auto"/>
            </w:pPr>
            <w:r w:rsidRPr="00344864">
              <w:t>Zajištění pobytové formy odlehčovací služby pro</w:t>
            </w:r>
            <w:r w:rsidR="005648F3">
              <w:t> </w:t>
            </w:r>
            <w:r w:rsidRPr="00344864">
              <w:t>osoby s kombinovaným postižením (osoby s PAS s přidruženými poruchami chování) v počtu 1</w:t>
            </w:r>
            <w:r w:rsidR="005648F3">
              <w:t> </w:t>
            </w:r>
            <w:r w:rsidRPr="00344864">
              <w:t>lůžka pro území OK</w:t>
            </w:r>
          </w:p>
        </w:tc>
      </w:tr>
      <w:tr w:rsidR="00344864" w:rsidRPr="00344864" w:rsidTr="007E2F6D">
        <w:tc>
          <w:tcPr>
            <w:tcW w:w="1661" w:type="pct"/>
            <w:shd w:val="clear" w:color="auto" w:fill="FABF8F"/>
            <w:vAlign w:val="center"/>
          </w:tcPr>
          <w:p w:rsidR="00344864" w:rsidRPr="00344864" w:rsidRDefault="00344864" w:rsidP="006D4869">
            <w:pPr>
              <w:spacing w:before="0"/>
              <w:rPr>
                <w:b/>
              </w:rPr>
            </w:pPr>
            <w:r w:rsidRPr="00344864">
              <w:rPr>
                <w:b/>
              </w:rPr>
              <w:t>Cíl 4</w:t>
            </w:r>
          </w:p>
        </w:tc>
        <w:tc>
          <w:tcPr>
            <w:tcW w:w="3339" w:type="pct"/>
            <w:shd w:val="clear" w:color="auto" w:fill="FABF8F"/>
          </w:tcPr>
          <w:p w:rsidR="00344864" w:rsidRPr="00344864" w:rsidRDefault="00344864" w:rsidP="006D4869">
            <w:pPr>
              <w:spacing w:before="0"/>
              <w:rPr>
                <w:b/>
              </w:rPr>
            </w:pPr>
            <w:r w:rsidRPr="00344864">
              <w:rPr>
                <w:b/>
              </w:rPr>
              <w:t xml:space="preserve">Podpora rozvoje služby denní stacionáře zaměřené na potřeby osob se zdravotním postižením v OK </w:t>
            </w:r>
          </w:p>
        </w:tc>
      </w:tr>
      <w:tr w:rsidR="00344864" w:rsidRPr="00344864" w:rsidTr="007E2F6D">
        <w:tc>
          <w:tcPr>
            <w:tcW w:w="1661" w:type="pct"/>
            <w:tcBorders>
              <w:bottom w:val="single" w:sz="12" w:space="0" w:color="auto"/>
            </w:tcBorders>
            <w:shd w:val="clear" w:color="auto" w:fill="CCECFF"/>
            <w:vAlign w:val="center"/>
          </w:tcPr>
          <w:p w:rsidR="00344864" w:rsidRPr="00344864" w:rsidRDefault="00344864" w:rsidP="006D4869">
            <w:pPr>
              <w:spacing w:before="0"/>
            </w:pPr>
            <w:r w:rsidRPr="00344864">
              <w:t>Opatření 4.1</w:t>
            </w:r>
          </w:p>
        </w:tc>
        <w:tc>
          <w:tcPr>
            <w:tcW w:w="3339" w:type="pct"/>
            <w:tcBorders>
              <w:bottom w:val="single" w:sz="12" w:space="0" w:color="auto"/>
            </w:tcBorders>
            <w:shd w:val="clear" w:color="auto" w:fill="CCECFF"/>
          </w:tcPr>
          <w:p w:rsidR="00344864" w:rsidRPr="00344864" w:rsidRDefault="00344864" w:rsidP="006D4869">
            <w:pPr>
              <w:numPr>
                <w:ilvl w:val="0"/>
                <w:numId w:val="34"/>
              </w:numPr>
              <w:spacing w:before="0" w:line="276" w:lineRule="auto"/>
            </w:pPr>
            <w:r w:rsidRPr="00344864">
              <w:t>Rozvoj stávající služby denní stacionáře pro osoby s mentálním a kombinovaným postižením (osoby s</w:t>
            </w:r>
            <w:r w:rsidR="005648F3">
              <w:t> </w:t>
            </w:r>
            <w:r w:rsidRPr="00344864">
              <w:t>PAS) navýšením o 0,75 pracovního úvazku pracovníků v přímé péči působící v ORP Šumperk</w:t>
            </w:r>
          </w:p>
          <w:p w:rsidR="00344864" w:rsidRPr="00344864" w:rsidRDefault="00344864" w:rsidP="005648F3">
            <w:pPr>
              <w:numPr>
                <w:ilvl w:val="0"/>
                <w:numId w:val="34"/>
              </w:numPr>
              <w:spacing w:before="0" w:line="276" w:lineRule="auto"/>
            </w:pPr>
            <w:r w:rsidRPr="00344864">
              <w:t>Rozvoj stávající služby denní stacionáře pro osoby s mentálním a kombinovaným postižením (osoby s</w:t>
            </w:r>
            <w:r w:rsidR="005648F3">
              <w:t> </w:t>
            </w:r>
            <w:r w:rsidRPr="00344864">
              <w:t>PAS) navýšením o 0,5 pracovního úvazku pracovníků v přímé péči působící v ORP Olomouc</w:t>
            </w:r>
          </w:p>
        </w:tc>
      </w:tr>
      <w:tr w:rsidR="00344864" w:rsidRPr="00344864" w:rsidTr="007E2F6D">
        <w:tc>
          <w:tcPr>
            <w:tcW w:w="1661" w:type="pct"/>
            <w:shd w:val="clear" w:color="auto" w:fill="FABF8F"/>
            <w:vAlign w:val="center"/>
          </w:tcPr>
          <w:p w:rsidR="00344864" w:rsidRPr="00344864" w:rsidRDefault="00344864" w:rsidP="006D4869">
            <w:pPr>
              <w:spacing w:before="0"/>
              <w:rPr>
                <w:b/>
              </w:rPr>
            </w:pPr>
            <w:r w:rsidRPr="00344864">
              <w:rPr>
                <w:b/>
              </w:rPr>
              <w:t>Cíl 5</w:t>
            </w:r>
          </w:p>
        </w:tc>
        <w:tc>
          <w:tcPr>
            <w:tcW w:w="3339" w:type="pct"/>
            <w:shd w:val="clear" w:color="auto" w:fill="FABF8F"/>
          </w:tcPr>
          <w:p w:rsidR="00344864" w:rsidRPr="00344864" w:rsidRDefault="00344864" w:rsidP="006D4869">
            <w:pPr>
              <w:spacing w:before="0"/>
              <w:rPr>
                <w:b/>
              </w:rPr>
            </w:pPr>
            <w:r w:rsidRPr="00344864">
              <w:rPr>
                <w:b/>
              </w:rPr>
              <w:t xml:space="preserve">Podpora rozvoje sociální služby domovy pro osoby se zdravotním postižením zaměřené na potřeby osob se zdravotním postižením v OK </w:t>
            </w:r>
          </w:p>
        </w:tc>
      </w:tr>
      <w:tr w:rsidR="00344864" w:rsidRPr="00344864" w:rsidTr="007E2F6D">
        <w:tc>
          <w:tcPr>
            <w:tcW w:w="1661" w:type="pct"/>
            <w:tcBorders>
              <w:bottom w:val="single" w:sz="12" w:space="0" w:color="auto"/>
            </w:tcBorders>
            <w:shd w:val="clear" w:color="auto" w:fill="CCECFF"/>
            <w:vAlign w:val="center"/>
          </w:tcPr>
          <w:p w:rsidR="00344864" w:rsidRPr="00344864" w:rsidRDefault="00344864" w:rsidP="006D4869">
            <w:pPr>
              <w:spacing w:before="0"/>
            </w:pPr>
            <w:r w:rsidRPr="00344864">
              <w:t>Opatření 5.1</w:t>
            </w:r>
          </w:p>
        </w:tc>
        <w:tc>
          <w:tcPr>
            <w:tcW w:w="3339" w:type="pct"/>
            <w:tcBorders>
              <w:bottom w:val="single" w:sz="12" w:space="0" w:color="auto"/>
            </w:tcBorders>
            <w:shd w:val="clear" w:color="auto" w:fill="CCECFF"/>
          </w:tcPr>
          <w:p w:rsidR="00344864" w:rsidRPr="00344864" w:rsidRDefault="00344864" w:rsidP="006D4869">
            <w:pPr>
              <w:numPr>
                <w:ilvl w:val="0"/>
                <w:numId w:val="35"/>
              </w:numPr>
              <w:spacing w:before="0" w:line="276" w:lineRule="auto"/>
            </w:pPr>
            <w:r w:rsidRPr="00344864">
              <w:t>Rozvoj stávající služby domovy pro osoby se</w:t>
            </w:r>
            <w:r w:rsidR="005648F3">
              <w:t> </w:t>
            </w:r>
            <w:r w:rsidRPr="00344864">
              <w:t xml:space="preserve">zdravotním postižením pro osoby s mentálním postižením v počtu 12 lůžek v ORP Šumperk </w:t>
            </w:r>
          </w:p>
          <w:p w:rsidR="00344864" w:rsidRPr="00344864" w:rsidRDefault="00344864" w:rsidP="006D4869">
            <w:pPr>
              <w:numPr>
                <w:ilvl w:val="0"/>
                <w:numId w:val="35"/>
              </w:numPr>
              <w:spacing w:before="0" w:line="276" w:lineRule="auto"/>
            </w:pPr>
            <w:r w:rsidRPr="00344864">
              <w:t>Zajištění služby domovy pro osoby se zdravotním postižením pro osoby s kombinovaným postižením (osoby s PAS s přidruženými poruchami chování) v počtu 7 lůžek pro území OK</w:t>
            </w:r>
          </w:p>
        </w:tc>
      </w:tr>
      <w:tr w:rsidR="00344864" w:rsidRPr="00344864" w:rsidTr="007E2F6D">
        <w:tc>
          <w:tcPr>
            <w:tcW w:w="1661" w:type="pct"/>
            <w:shd w:val="clear" w:color="auto" w:fill="FABF8F"/>
            <w:vAlign w:val="center"/>
          </w:tcPr>
          <w:p w:rsidR="00344864" w:rsidRPr="00344864" w:rsidRDefault="00344864" w:rsidP="006D4869">
            <w:pPr>
              <w:spacing w:before="0"/>
              <w:rPr>
                <w:b/>
              </w:rPr>
            </w:pPr>
            <w:r w:rsidRPr="00344864">
              <w:rPr>
                <w:b/>
              </w:rPr>
              <w:t xml:space="preserve">Cíl 6 </w:t>
            </w:r>
          </w:p>
        </w:tc>
        <w:tc>
          <w:tcPr>
            <w:tcW w:w="3339" w:type="pct"/>
            <w:shd w:val="clear" w:color="auto" w:fill="FABF8F"/>
          </w:tcPr>
          <w:p w:rsidR="00344864" w:rsidRPr="00344864" w:rsidRDefault="00344864" w:rsidP="006D4869">
            <w:pPr>
              <w:spacing w:before="0"/>
              <w:rPr>
                <w:b/>
              </w:rPr>
            </w:pPr>
            <w:r w:rsidRPr="00344864">
              <w:rPr>
                <w:b/>
              </w:rPr>
              <w:t xml:space="preserve">Podpora rozvoje sociální služby chráněné bydlení zaměřené na potřeby osob se zdravotním postižením v OK </w:t>
            </w:r>
          </w:p>
        </w:tc>
      </w:tr>
      <w:tr w:rsidR="00344864" w:rsidRPr="00344864" w:rsidTr="007E2F6D">
        <w:trPr>
          <w:trHeight w:val="584"/>
        </w:trPr>
        <w:tc>
          <w:tcPr>
            <w:tcW w:w="1661" w:type="pct"/>
            <w:tcBorders>
              <w:bottom w:val="single" w:sz="12" w:space="0" w:color="auto"/>
            </w:tcBorders>
            <w:shd w:val="clear" w:color="auto" w:fill="CCECFF"/>
            <w:vAlign w:val="center"/>
          </w:tcPr>
          <w:p w:rsidR="00344864" w:rsidRPr="00344864" w:rsidRDefault="00344864" w:rsidP="006D4869">
            <w:pPr>
              <w:spacing w:before="0"/>
            </w:pPr>
            <w:r w:rsidRPr="00344864">
              <w:t>Opatření 6.1</w:t>
            </w:r>
          </w:p>
        </w:tc>
        <w:tc>
          <w:tcPr>
            <w:tcW w:w="3339" w:type="pct"/>
            <w:tcBorders>
              <w:bottom w:val="single" w:sz="12" w:space="0" w:color="auto"/>
            </w:tcBorders>
            <w:shd w:val="clear" w:color="auto" w:fill="CCECFF"/>
          </w:tcPr>
          <w:p w:rsidR="00344864" w:rsidRDefault="00344864" w:rsidP="002948D0">
            <w:pPr>
              <w:pStyle w:val="Odstavecseseznamem"/>
              <w:numPr>
                <w:ilvl w:val="0"/>
                <w:numId w:val="141"/>
              </w:numPr>
              <w:spacing w:before="0"/>
            </w:pPr>
            <w:r w:rsidRPr="00344864">
              <w:t xml:space="preserve">Rozvoj stávající služby chráněné bydlení pro osoby s mentálním a kombinovaným postižením </w:t>
            </w:r>
            <w:r w:rsidR="004F32C2">
              <w:t xml:space="preserve">(osoby s PAS) </w:t>
            </w:r>
            <w:r w:rsidRPr="00344864">
              <w:t>navýšením o</w:t>
            </w:r>
            <w:r w:rsidR="005648F3">
              <w:t> </w:t>
            </w:r>
            <w:r w:rsidRPr="00344864">
              <w:t xml:space="preserve">4 lůžka v ORP Šumperk </w:t>
            </w:r>
          </w:p>
          <w:p w:rsidR="002948D0" w:rsidRPr="00344864" w:rsidRDefault="002948D0" w:rsidP="002948D0">
            <w:pPr>
              <w:pStyle w:val="Odstavecseseznamem"/>
              <w:numPr>
                <w:ilvl w:val="0"/>
                <w:numId w:val="141"/>
              </w:numPr>
              <w:spacing w:before="0"/>
            </w:pPr>
            <w:r>
              <w:t>Zajištění</w:t>
            </w:r>
            <w:r w:rsidRPr="00344864">
              <w:t xml:space="preserve"> služby chráněné bydlení pro osoby s mentálním a kombinovaným postižením </w:t>
            </w:r>
            <w:r>
              <w:t xml:space="preserve">(osoby s PAS) </w:t>
            </w:r>
            <w:r w:rsidRPr="00344864">
              <w:t>navýšením o</w:t>
            </w:r>
            <w:r>
              <w:t> 5</w:t>
            </w:r>
            <w:r w:rsidRPr="00344864">
              <w:t xml:space="preserve"> lůž</w:t>
            </w:r>
            <w:r>
              <w:t>ek</w:t>
            </w:r>
            <w:r w:rsidRPr="00344864">
              <w:t xml:space="preserve"> v ORP </w:t>
            </w:r>
            <w:r>
              <w:t>Jeseník</w:t>
            </w:r>
          </w:p>
        </w:tc>
      </w:tr>
      <w:tr w:rsidR="00CA489F" w:rsidRPr="00344864" w:rsidTr="007E2F6D">
        <w:tc>
          <w:tcPr>
            <w:tcW w:w="1661" w:type="pct"/>
            <w:shd w:val="clear" w:color="auto" w:fill="FABF8F"/>
            <w:vAlign w:val="center"/>
          </w:tcPr>
          <w:p w:rsidR="00CA489F" w:rsidRPr="00344864" w:rsidRDefault="00CA489F" w:rsidP="006D4869">
            <w:pPr>
              <w:spacing w:before="0"/>
              <w:rPr>
                <w:b/>
              </w:rPr>
            </w:pPr>
            <w:r w:rsidRPr="00344864">
              <w:rPr>
                <w:b/>
              </w:rPr>
              <w:t>Cíl 7</w:t>
            </w:r>
          </w:p>
        </w:tc>
        <w:tc>
          <w:tcPr>
            <w:tcW w:w="3339" w:type="pct"/>
            <w:shd w:val="clear" w:color="auto" w:fill="FABF8F"/>
          </w:tcPr>
          <w:p w:rsidR="00CA489F" w:rsidRPr="00344864" w:rsidRDefault="00CA489F" w:rsidP="006D4869">
            <w:pPr>
              <w:spacing w:before="0"/>
              <w:rPr>
                <w:b/>
              </w:rPr>
            </w:pPr>
            <w:r w:rsidRPr="00344864">
              <w:rPr>
                <w:b/>
              </w:rPr>
              <w:t xml:space="preserve">Podpora rozvoje služby rané péče zaměřené na potřeby osob se zdravotním postižením v OK </w:t>
            </w:r>
          </w:p>
        </w:tc>
      </w:tr>
      <w:tr w:rsidR="00CA489F" w:rsidRPr="00344864" w:rsidTr="007E2F6D">
        <w:tc>
          <w:tcPr>
            <w:tcW w:w="1661" w:type="pct"/>
            <w:tcBorders>
              <w:bottom w:val="single" w:sz="12" w:space="0" w:color="auto"/>
            </w:tcBorders>
            <w:shd w:val="clear" w:color="auto" w:fill="CCECFF"/>
            <w:vAlign w:val="center"/>
          </w:tcPr>
          <w:p w:rsidR="00CA489F" w:rsidRPr="00344864" w:rsidRDefault="00CA489F" w:rsidP="006D4869">
            <w:pPr>
              <w:spacing w:before="0"/>
            </w:pPr>
            <w:r w:rsidRPr="00344864">
              <w:t>Opatření 7.1</w:t>
            </w:r>
          </w:p>
        </w:tc>
        <w:tc>
          <w:tcPr>
            <w:tcW w:w="3339" w:type="pct"/>
            <w:tcBorders>
              <w:bottom w:val="single" w:sz="12" w:space="0" w:color="auto"/>
            </w:tcBorders>
            <w:shd w:val="clear" w:color="auto" w:fill="CCECFF"/>
          </w:tcPr>
          <w:p w:rsidR="00CA489F" w:rsidRPr="00344864" w:rsidRDefault="00CA489F" w:rsidP="006D4869">
            <w:pPr>
              <w:numPr>
                <w:ilvl w:val="0"/>
                <w:numId w:val="36"/>
              </w:numPr>
              <w:spacing w:before="0" w:line="276" w:lineRule="auto"/>
            </w:pPr>
            <w:r w:rsidRPr="00344864">
              <w:t>Rozvoj stávající terénní, popřípadě ambulantní formy služby rané péče pro osoby s tělesným postižením, mentálním a kombinovaným postižením (osoby s PAS) navýšením o 2,0 pracovní úvazky pracovníků v přímé péči působící na území OK</w:t>
            </w:r>
          </w:p>
          <w:p w:rsidR="00CA489F" w:rsidRPr="00344864" w:rsidRDefault="00CA489F" w:rsidP="006D4869">
            <w:pPr>
              <w:numPr>
                <w:ilvl w:val="0"/>
                <w:numId w:val="36"/>
              </w:numPr>
              <w:spacing w:before="0" w:line="276" w:lineRule="auto"/>
            </w:pPr>
            <w:r w:rsidRPr="00344864">
              <w:t>Rozvoj stávající terénní, popřípadě ambulantní formy služby rané péče pro osoby se zrakovým, popřípadě přidruženým kombinovaným postižením navýšením o 1,0 pracovní úvazek pracovníků v přímé péči působící na území OK</w:t>
            </w:r>
          </w:p>
          <w:p w:rsidR="00CA489F" w:rsidRPr="00344864" w:rsidRDefault="00CA489F" w:rsidP="006D4869">
            <w:pPr>
              <w:numPr>
                <w:ilvl w:val="0"/>
                <w:numId w:val="36"/>
              </w:numPr>
              <w:spacing w:before="0" w:line="276" w:lineRule="auto"/>
            </w:pPr>
            <w:r w:rsidRPr="00344864">
              <w:t>Rozvoj stávající terénní, popřípadě ambulantní formy služby rané péče pro osoby se sluchovým, popřípadě přidruženým kombinovaným postižením navýšením o 0,25 pracovního úvazku pracovníků v přímé péči působící na území OK</w:t>
            </w:r>
          </w:p>
        </w:tc>
      </w:tr>
      <w:tr w:rsidR="00CA489F" w:rsidRPr="00344864" w:rsidTr="007E2F6D">
        <w:tc>
          <w:tcPr>
            <w:tcW w:w="1661" w:type="pct"/>
            <w:shd w:val="clear" w:color="auto" w:fill="FABF8F"/>
            <w:vAlign w:val="center"/>
          </w:tcPr>
          <w:p w:rsidR="00CA489F" w:rsidRPr="00344864" w:rsidRDefault="00CA489F" w:rsidP="006D4869">
            <w:pPr>
              <w:spacing w:before="0"/>
              <w:rPr>
                <w:b/>
              </w:rPr>
            </w:pPr>
            <w:r w:rsidRPr="00344864">
              <w:rPr>
                <w:b/>
              </w:rPr>
              <w:t>Cíl 8</w:t>
            </w:r>
          </w:p>
        </w:tc>
        <w:tc>
          <w:tcPr>
            <w:tcW w:w="3339" w:type="pct"/>
            <w:shd w:val="clear" w:color="auto" w:fill="FABF8F"/>
          </w:tcPr>
          <w:p w:rsidR="00CA489F" w:rsidRPr="00344864" w:rsidRDefault="00CA489F" w:rsidP="005648F3">
            <w:pPr>
              <w:spacing w:before="0"/>
              <w:rPr>
                <w:b/>
              </w:rPr>
            </w:pPr>
            <w:r w:rsidRPr="00344864">
              <w:rPr>
                <w:b/>
              </w:rPr>
              <w:t>Podpora rozvoje tlumočnické služby pro osoby se</w:t>
            </w:r>
            <w:r>
              <w:rPr>
                <w:b/>
              </w:rPr>
              <w:t> </w:t>
            </w:r>
            <w:r w:rsidRPr="00344864">
              <w:rPr>
                <w:b/>
              </w:rPr>
              <w:t xml:space="preserve">zdravotním postižením v OK </w:t>
            </w:r>
          </w:p>
        </w:tc>
      </w:tr>
      <w:tr w:rsidR="00CA489F" w:rsidRPr="00344864" w:rsidTr="007E2F6D">
        <w:tc>
          <w:tcPr>
            <w:tcW w:w="1661" w:type="pct"/>
            <w:tcBorders>
              <w:bottom w:val="single" w:sz="12" w:space="0" w:color="auto"/>
            </w:tcBorders>
            <w:shd w:val="clear" w:color="auto" w:fill="CCECFF"/>
            <w:vAlign w:val="center"/>
          </w:tcPr>
          <w:p w:rsidR="00CA489F" w:rsidRPr="00344864" w:rsidRDefault="00CA489F" w:rsidP="006D4869">
            <w:pPr>
              <w:spacing w:before="0"/>
            </w:pPr>
            <w:r w:rsidRPr="00344864">
              <w:t>Opatření 8.1</w:t>
            </w:r>
          </w:p>
        </w:tc>
        <w:tc>
          <w:tcPr>
            <w:tcW w:w="3339" w:type="pct"/>
            <w:tcBorders>
              <w:bottom w:val="single" w:sz="12" w:space="0" w:color="auto"/>
            </w:tcBorders>
            <w:shd w:val="clear" w:color="auto" w:fill="CCECFF"/>
          </w:tcPr>
          <w:p w:rsidR="00CA489F" w:rsidRPr="00344864" w:rsidRDefault="00CA489F" w:rsidP="006D4869">
            <w:pPr>
              <w:spacing w:before="0"/>
            </w:pPr>
            <w:r w:rsidRPr="00344864">
              <w:t>Rozvoj stávající terénní, popřípadě ambulantní formy tlumočnické služby pro osoby se sluchovým postižením navýšením o 1,0 pracovní úvazek pracovníků v přímé péči působící na území OK</w:t>
            </w:r>
          </w:p>
        </w:tc>
      </w:tr>
      <w:tr w:rsidR="00CA489F" w:rsidRPr="00344864" w:rsidTr="007E2F6D">
        <w:tc>
          <w:tcPr>
            <w:tcW w:w="1661" w:type="pct"/>
            <w:shd w:val="clear" w:color="auto" w:fill="FABF8F"/>
            <w:vAlign w:val="center"/>
          </w:tcPr>
          <w:p w:rsidR="00CA489F" w:rsidRPr="00344864" w:rsidRDefault="00CA489F" w:rsidP="006D4869">
            <w:pPr>
              <w:spacing w:before="0"/>
              <w:rPr>
                <w:b/>
              </w:rPr>
            </w:pPr>
            <w:r w:rsidRPr="00344864">
              <w:rPr>
                <w:b/>
              </w:rPr>
              <w:t xml:space="preserve">Cíl 9 </w:t>
            </w:r>
          </w:p>
        </w:tc>
        <w:tc>
          <w:tcPr>
            <w:tcW w:w="3339" w:type="pct"/>
            <w:shd w:val="clear" w:color="auto" w:fill="FABF8F"/>
          </w:tcPr>
          <w:p w:rsidR="00CA489F" w:rsidRPr="00344864" w:rsidRDefault="00CA489F" w:rsidP="006D4869">
            <w:pPr>
              <w:spacing w:before="0"/>
              <w:rPr>
                <w:b/>
              </w:rPr>
            </w:pPr>
            <w:r w:rsidRPr="00344864">
              <w:rPr>
                <w:b/>
              </w:rPr>
              <w:t xml:space="preserve">Zajištění služby sociálně terapeutické dílny zaměřené na potřeby osob se zdravotním postižením v OK </w:t>
            </w:r>
          </w:p>
        </w:tc>
      </w:tr>
      <w:tr w:rsidR="00CA489F" w:rsidRPr="00344864" w:rsidTr="007E2F6D">
        <w:tc>
          <w:tcPr>
            <w:tcW w:w="1661" w:type="pct"/>
            <w:tcBorders>
              <w:bottom w:val="single" w:sz="12" w:space="0" w:color="auto"/>
            </w:tcBorders>
            <w:shd w:val="clear" w:color="auto" w:fill="CCECFF"/>
            <w:vAlign w:val="center"/>
          </w:tcPr>
          <w:p w:rsidR="00CA489F" w:rsidRPr="00344864" w:rsidRDefault="00CA489F" w:rsidP="006D4869">
            <w:pPr>
              <w:spacing w:before="0"/>
            </w:pPr>
            <w:r w:rsidRPr="00344864">
              <w:t>Opatření 9.1</w:t>
            </w:r>
          </w:p>
        </w:tc>
        <w:tc>
          <w:tcPr>
            <w:tcW w:w="3339" w:type="pct"/>
            <w:tcBorders>
              <w:bottom w:val="single" w:sz="12" w:space="0" w:color="auto"/>
            </w:tcBorders>
            <w:shd w:val="clear" w:color="auto" w:fill="CCECFF"/>
          </w:tcPr>
          <w:p w:rsidR="00CA489F" w:rsidRPr="00344864" w:rsidRDefault="00CA489F" w:rsidP="005648F3">
            <w:pPr>
              <w:spacing w:before="0"/>
            </w:pPr>
            <w:r w:rsidRPr="00344864">
              <w:t>Zajištění služby sociálně terapeutické dílny pro osoby s</w:t>
            </w:r>
            <w:r>
              <w:t> </w:t>
            </w:r>
            <w:r w:rsidRPr="00344864">
              <w:t>tělesným a mentálním postižením v počtu 2,5</w:t>
            </w:r>
            <w:r>
              <w:t> </w:t>
            </w:r>
            <w:r w:rsidRPr="00344864">
              <w:t>pracovního úvazku pracovníků v přímé péči působící v ORP Olomouc</w:t>
            </w:r>
          </w:p>
        </w:tc>
      </w:tr>
      <w:tr w:rsidR="00CA489F" w:rsidRPr="00344864" w:rsidTr="007E2F6D">
        <w:tc>
          <w:tcPr>
            <w:tcW w:w="1661" w:type="pct"/>
            <w:shd w:val="clear" w:color="auto" w:fill="FABF8F"/>
            <w:vAlign w:val="center"/>
          </w:tcPr>
          <w:p w:rsidR="00CA489F" w:rsidRPr="00344864" w:rsidRDefault="00CA489F" w:rsidP="006D4869">
            <w:pPr>
              <w:spacing w:before="0"/>
              <w:rPr>
                <w:b/>
              </w:rPr>
            </w:pPr>
            <w:r w:rsidRPr="00344864">
              <w:rPr>
                <w:b/>
              </w:rPr>
              <w:t xml:space="preserve">Cíl 10 </w:t>
            </w:r>
          </w:p>
        </w:tc>
        <w:tc>
          <w:tcPr>
            <w:tcW w:w="3339" w:type="pct"/>
            <w:shd w:val="clear" w:color="auto" w:fill="FABF8F"/>
          </w:tcPr>
          <w:p w:rsidR="00CA489F" w:rsidRPr="00344864" w:rsidRDefault="00CA489F" w:rsidP="006D4869">
            <w:pPr>
              <w:spacing w:before="0"/>
              <w:rPr>
                <w:b/>
              </w:rPr>
            </w:pPr>
            <w:r w:rsidRPr="00344864">
              <w:rPr>
                <w:b/>
              </w:rPr>
              <w:t xml:space="preserve">Podpora rozvoje služby sociální rehabilitace zaměřené na potřeby osob se zdravotním postižením v OK </w:t>
            </w:r>
          </w:p>
        </w:tc>
      </w:tr>
      <w:tr w:rsidR="00CA489F" w:rsidRPr="00344864" w:rsidTr="007E2F6D">
        <w:tc>
          <w:tcPr>
            <w:tcW w:w="1661" w:type="pct"/>
            <w:tcBorders>
              <w:bottom w:val="single" w:sz="12" w:space="0" w:color="auto"/>
            </w:tcBorders>
            <w:shd w:val="clear" w:color="auto" w:fill="CCECFF"/>
            <w:vAlign w:val="center"/>
          </w:tcPr>
          <w:p w:rsidR="00CA489F" w:rsidRPr="00344864" w:rsidRDefault="00CA489F" w:rsidP="006D4869">
            <w:pPr>
              <w:spacing w:before="0"/>
            </w:pPr>
            <w:r w:rsidRPr="00344864">
              <w:t>Opatření 10.1</w:t>
            </w:r>
          </w:p>
        </w:tc>
        <w:tc>
          <w:tcPr>
            <w:tcW w:w="3339" w:type="pct"/>
            <w:tcBorders>
              <w:bottom w:val="single" w:sz="12" w:space="0" w:color="auto"/>
            </w:tcBorders>
            <w:shd w:val="clear" w:color="auto" w:fill="CCECFF"/>
          </w:tcPr>
          <w:p w:rsidR="00CA489F" w:rsidRPr="00344864" w:rsidRDefault="00CA489F" w:rsidP="006D4869">
            <w:pPr>
              <w:numPr>
                <w:ilvl w:val="0"/>
                <w:numId w:val="37"/>
              </w:numPr>
              <w:spacing w:before="0" w:line="276" w:lineRule="auto"/>
            </w:pPr>
            <w:r w:rsidRPr="00344864">
              <w:t xml:space="preserve">Rozvoj stávající </w:t>
            </w:r>
            <w:r>
              <w:t xml:space="preserve">a transformované </w:t>
            </w:r>
            <w:r w:rsidRPr="00344864">
              <w:t xml:space="preserve">terénní formy služby sociální rehabilitace pro osoby s chronickým duševním onemocněním navýšením o 3,0 pracovní úvazky pracovníků v přímé péči působící v ORP Olomouc </w:t>
            </w:r>
          </w:p>
          <w:p w:rsidR="00CA489F" w:rsidRPr="00344864" w:rsidRDefault="00CA489F" w:rsidP="006D4869">
            <w:pPr>
              <w:numPr>
                <w:ilvl w:val="0"/>
                <w:numId w:val="37"/>
              </w:numPr>
              <w:spacing w:before="0" w:line="276" w:lineRule="auto"/>
            </w:pPr>
            <w:r w:rsidRPr="00344864">
              <w:t>Rozvoj stávající terénní formy služby sociální rehabilitace pro osoby s chronickým duševním onemocněním navýšením o 1,0 pracovní úvazek pracovníků v přímé péči působící v ORP Jeseník</w:t>
            </w:r>
          </w:p>
          <w:p w:rsidR="00CA489F" w:rsidRPr="00344864" w:rsidRDefault="00CA489F" w:rsidP="006D4869">
            <w:pPr>
              <w:numPr>
                <w:ilvl w:val="0"/>
                <w:numId w:val="37"/>
              </w:numPr>
              <w:spacing w:before="0" w:line="276" w:lineRule="auto"/>
            </w:pPr>
            <w:r w:rsidRPr="00344864">
              <w:t>Rozvoj stávající terénní formy služby sociální rehabilitace pro osoby s chronickým duševním onemocněním navýšením o 0,4 pracovního úvazku pracovníků v přímé péči působící v ORP Mohelnice a ORP Zábřeh</w:t>
            </w:r>
          </w:p>
          <w:p w:rsidR="00CA489F" w:rsidRPr="00344864" w:rsidRDefault="00CA489F" w:rsidP="006D4869">
            <w:pPr>
              <w:numPr>
                <w:ilvl w:val="0"/>
                <w:numId w:val="37"/>
              </w:numPr>
              <w:spacing w:before="0" w:line="276" w:lineRule="auto"/>
            </w:pPr>
            <w:r w:rsidRPr="00344864">
              <w:t>Rozvoj stávající terénní formy služby sociální rehabilitace pro osoby s chronickým duševním onemocněním navýšením o 0,2 pracovního úvazku pracovníků v přímé péči působící v ORP Prostějov a</w:t>
            </w:r>
            <w:r>
              <w:t> </w:t>
            </w:r>
            <w:r w:rsidRPr="00344864">
              <w:t>ORP Konice</w:t>
            </w:r>
          </w:p>
          <w:p w:rsidR="00CA489F" w:rsidRPr="00344864" w:rsidRDefault="00CA489F" w:rsidP="006D4869">
            <w:pPr>
              <w:numPr>
                <w:ilvl w:val="0"/>
                <w:numId w:val="37"/>
              </w:numPr>
              <w:spacing w:before="0" w:line="276" w:lineRule="auto"/>
            </w:pPr>
            <w:r w:rsidRPr="00344864">
              <w:t xml:space="preserve">Rozvoj stávající ambulantní a terénní formy služby sociální rehabilitace pro osoby s tělesným postižením navýšením o 0,3 pracovního úvazku pracovníků v přímé péči působící v ORP Olomouc </w:t>
            </w:r>
          </w:p>
          <w:p w:rsidR="00CA489F" w:rsidRPr="00344864" w:rsidRDefault="00CA489F" w:rsidP="006D4869">
            <w:pPr>
              <w:numPr>
                <w:ilvl w:val="0"/>
                <w:numId w:val="37"/>
              </w:numPr>
              <w:spacing w:before="0" w:line="276" w:lineRule="auto"/>
            </w:pPr>
            <w:r w:rsidRPr="00344864">
              <w:t xml:space="preserve">Rozvoj stávající pobytové formy sociální rehabilitace pro osoby s kombinovaným postižením (osoby s PAS) navýšením o 2,0 pracovní úvazky pracovníků v přímé péči působící v ORP Šumperk </w:t>
            </w:r>
          </w:p>
          <w:p w:rsidR="00CA489F" w:rsidRPr="00344864" w:rsidRDefault="00CA489F" w:rsidP="006D4869">
            <w:pPr>
              <w:numPr>
                <w:ilvl w:val="0"/>
                <w:numId w:val="37"/>
              </w:numPr>
              <w:spacing w:before="0" w:line="276" w:lineRule="auto"/>
            </w:pPr>
            <w:r w:rsidRPr="00344864">
              <w:t xml:space="preserve">Rozvoj stávající terénní formy služby sociální rehabilitace pro osoby s mentálním a kombinovaným postižením navýšením o 0,5 pracovního úvazku pracovníků v přímé péči působící v ORP Olomouc </w:t>
            </w:r>
          </w:p>
          <w:p w:rsidR="00CA489F" w:rsidRPr="00344864" w:rsidRDefault="00CA489F" w:rsidP="006D4869">
            <w:pPr>
              <w:numPr>
                <w:ilvl w:val="0"/>
                <w:numId w:val="37"/>
              </w:numPr>
              <w:spacing w:before="0" w:line="276" w:lineRule="auto"/>
            </w:pPr>
            <w:r w:rsidRPr="00344864">
              <w:t xml:space="preserve">Rozvoj stávající terénní formy služby sociální rehabilitace pro osoby s mentálním postižením navýšením o 0,5 pracovního úvazku pracovníků v přímé péči působící v ORP Šternberk </w:t>
            </w:r>
          </w:p>
        </w:tc>
      </w:tr>
      <w:tr w:rsidR="00CA489F" w:rsidRPr="00344864" w:rsidTr="007E2F6D">
        <w:tc>
          <w:tcPr>
            <w:tcW w:w="1661" w:type="pct"/>
            <w:shd w:val="clear" w:color="auto" w:fill="FABF8F"/>
            <w:vAlign w:val="center"/>
          </w:tcPr>
          <w:p w:rsidR="00CA489F" w:rsidRPr="00344864" w:rsidRDefault="00CA489F" w:rsidP="006D4869">
            <w:pPr>
              <w:spacing w:before="0"/>
              <w:rPr>
                <w:b/>
              </w:rPr>
            </w:pPr>
            <w:r w:rsidRPr="00344864">
              <w:rPr>
                <w:b/>
              </w:rPr>
              <w:t xml:space="preserve">Cíl 11 </w:t>
            </w:r>
          </w:p>
        </w:tc>
        <w:tc>
          <w:tcPr>
            <w:tcW w:w="3339" w:type="pct"/>
            <w:shd w:val="clear" w:color="auto" w:fill="FABF8F"/>
          </w:tcPr>
          <w:p w:rsidR="00CA489F" w:rsidRPr="00344864" w:rsidRDefault="00CA489F" w:rsidP="006D4869">
            <w:pPr>
              <w:spacing w:before="0"/>
              <w:rPr>
                <w:b/>
              </w:rPr>
            </w:pPr>
            <w:proofErr w:type="spellStart"/>
            <w:r w:rsidRPr="00344864">
              <w:rPr>
                <w:b/>
              </w:rPr>
              <w:t>Reprofilizace</w:t>
            </w:r>
            <w:proofErr w:type="spellEnd"/>
            <w:r w:rsidRPr="00344864">
              <w:rPr>
                <w:b/>
              </w:rPr>
              <w:t xml:space="preserve"> stávajících lůžek zařazených v síti sociálních služeb u pobytových forem služeb sociální péče do stávajících či jiných druhů služeb registrovaných u jednoho poskytovatele </w:t>
            </w:r>
          </w:p>
        </w:tc>
      </w:tr>
      <w:tr w:rsidR="00CA489F" w:rsidRPr="00344864" w:rsidTr="007E2F6D">
        <w:tc>
          <w:tcPr>
            <w:tcW w:w="1661" w:type="pct"/>
            <w:tcBorders>
              <w:bottom w:val="single" w:sz="12" w:space="0" w:color="auto"/>
            </w:tcBorders>
            <w:shd w:val="clear" w:color="auto" w:fill="CCECFF"/>
            <w:vAlign w:val="center"/>
          </w:tcPr>
          <w:p w:rsidR="00CA489F" w:rsidRPr="00344864" w:rsidRDefault="00CA489F" w:rsidP="006D4869">
            <w:pPr>
              <w:spacing w:before="0"/>
            </w:pPr>
            <w:r w:rsidRPr="00344864">
              <w:t>Opatření 11.1</w:t>
            </w:r>
          </w:p>
        </w:tc>
        <w:tc>
          <w:tcPr>
            <w:tcW w:w="3339" w:type="pct"/>
            <w:tcBorders>
              <w:bottom w:val="single" w:sz="12" w:space="0" w:color="auto"/>
            </w:tcBorders>
            <w:shd w:val="clear" w:color="auto" w:fill="CCECFF"/>
          </w:tcPr>
          <w:p w:rsidR="00CA489F" w:rsidRPr="00344864" w:rsidRDefault="00CA489F" w:rsidP="006D4869">
            <w:pPr>
              <w:spacing w:before="0"/>
            </w:pPr>
            <w:proofErr w:type="spellStart"/>
            <w:r w:rsidRPr="00344864">
              <w:t>Reprofilizace</w:t>
            </w:r>
            <w:proofErr w:type="spellEnd"/>
            <w:r w:rsidRPr="00344864">
              <w:t xml:space="preserve"> pobytových sociálních služeb pro osoby se zdravotním postižením na jinou pobytovou sociální službu pro osoby s mentálním a kombinovaným postižením (osoby s PAS) </w:t>
            </w:r>
          </w:p>
        </w:tc>
      </w:tr>
      <w:tr w:rsidR="00CA489F" w:rsidRPr="00344864" w:rsidTr="007E2F6D">
        <w:tc>
          <w:tcPr>
            <w:tcW w:w="1661" w:type="pct"/>
            <w:shd w:val="clear" w:color="auto" w:fill="FABF8F"/>
            <w:vAlign w:val="center"/>
          </w:tcPr>
          <w:p w:rsidR="00CA489F" w:rsidRPr="00344864" w:rsidRDefault="00CA489F" w:rsidP="006D4869">
            <w:pPr>
              <w:spacing w:before="0"/>
              <w:rPr>
                <w:b/>
              </w:rPr>
            </w:pPr>
            <w:r w:rsidRPr="00344864">
              <w:rPr>
                <w:b/>
              </w:rPr>
              <w:t xml:space="preserve">Cíl 12 </w:t>
            </w:r>
          </w:p>
        </w:tc>
        <w:tc>
          <w:tcPr>
            <w:tcW w:w="3339" w:type="pct"/>
            <w:shd w:val="clear" w:color="auto" w:fill="FABF8F"/>
          </w:tcPr>
          <w:p w:rsidR="00CA489F" w:rsidRPr="00344864" w:rsidRDefault="00CA489F" w:rsidP="006D4869">
            <w:pPr>
              <w:spacing w:before="0"/>
              <w:rPr>
                <w:b/>
              </w:rPr>
            </w:pPr>
            <w:r w:rsidRPr="00344864">
              <w:rPr>
                <w:b/>
              </w:rPr>
              <w:t xml:space="preserve">Transformace, </w:t>
            </w:r>
            <w:proofErr w:type="spellStart"/>
            <w:r w:rsidRPr="00344864">
              <w:rPr>
                <w:b/>
              </w:rPr>
              <w:t>deinstitucionalizace</w:t>
            </w:r>
            <w:proofErr w:type="spellEnd"/>
            <w:r w:rsidRPr="00344864">
              <w:rPr>
                <w:b/>
              </w:rPr>
              <w:t xml:space="preserve"> a humanizace služeb sociální péče pro osoby se zdravotním postižením</w:t>
            </w:r>
          </w:p>
        </w:tc>
      </w:tr>
      <w:tr w:rsidR="00CA489F" w:rsidRPr="00344864" w:rsidTr="007E2F6D">
        <w:tc>
          <w:tcPr>
            <w:tcW w:w="1661" w:type="pct"/>
            <w:tcBorders>
              <w:bottom w:val="single" w:sz="12" w:space="0" w:color="auto"/>
            </w:tcBorders>
            <w:shd w:val="clear" w:color="auto" w:fill="CCECFF"/>
            <w:vAlign w:val="center"/>
          </w:tcPr>
          <w:p w:rsidR="00CA489F" w:rsidRPr="00344864" w:rsidRDefault="00CA489F" w:rsidP="006D4869">
            <w:pPr>
              <w:spacing w:before="0"/>
            </w:pPr>
            <w:r w:rsidRPr="00344864">
              <w:t>Opatření 12.1</w:t>
            </w:r>
          </w:p>
        </w:tc>
        <w:tc>
          <w:tcPr>
            <w:tcW w:w="3339" w:type="pct"/>
            <w:tcBorders>
              <w:bottom w:val="single" w:sz="12" w:space="0" w:color="auto"/>
            </w:tcBorders>
            <w:shd w:val="clear" w:color="auto" w:fill="CCECFF"/>
          </w:tcPr>
          <w:p w:rsidR="00CA489F" w:rsidRPr="00344864" w:rsidRDefault="00CA489F" w:rsidP="006D4869">
            <w:pPr>
              <w:numPr>
                <w:ilvl w:val="0"/>
                <w:numId w:val="38"/>
              </w:numPr>
              <w:spacing w:before="0" w:line="276" w:lineRule="auto"/>
            </w:pPr>
            <w:r w:rsidRPr="00344864">
              <w:t xml:space="preserve">Transformace, </w:t>
            </w:r>
            <w:proofErr w:type="spellStart"/>
            <w:r w:rsidRPr="00344864">
              <w:t>deinstitucionalizace</w:t>
            </w:r>
            <w:proofErr w:type="spellEnd"/>
            <w:r w:rsidRPr="00344864">
              <w:t xml:space="preserve"> a humanizace stávajících pobytových forem sociálních služeb poskytovatele Nové Zámky – poskytovatel sociálních služeb, </w:t>
            </w:r>
            <w:proofErr w:type="spellStart"/>
            <w:proofErr w:type="gramStart"/>
            <w:r w:rsidRPr="00344864">
              <w:t>p.o</w:t>
            </w:r>
            <w:proofErr w:type="spellEnd"/>
            <w:r w:rsidRPr="00344864">
              <w:t>.</w:t>
            </w:r>
            <w:proofErr w:type="gramEnd"/>
            <w:r w:rsidRPr="00344864">
              <w:t xml:space="preserve"> v sociální služby komunitního typu  v počtu 95 lůžek</w:t>
            </w:r>
          </w:p>
          <w:p w:rsidR="00CA489F" w:rsidRPr="00344864" w:rsidRDefault="00CA489F" w:rsidP="005648F3">
            <w:pPr>
              <w:numPr>
                <w:ilvl w:val="0"/>
                <w:numId w:val="38"/>
              </w:numPr>
              <w:spacing w:before="0" w:line="276" w:lineRule="auto"/>
            </w:pPr>
            <w:r w:rsidRPr="00344864">
              <w:t>Humanizace stávajících pobytových forem služeb sociální péče pro osoby s mentálním a</w:t>
            </w:r>
            <w:r>
              <w:t> </w:t>
            </w:r>
            <w:r w:rsidRPr="00344864">
              <w:t xml:space="preserve">kombinovaným postižením </w:t>
            </w:r>
          </w:p>
        </w:tc>
      </w:tr>
    </w:tbl>
    <w:p w:rsidR="00A111BF" w:rsidRDefault="00A111BF" w:rsidP="006D4869">
      <w:pPr>
        <w:spacing w:before="0"/>
        <w:rPr>
          <w:b/>
          <w:bCs/>
          <w:i/>
        </w:rPr>
      </w:pPr>
    </w:p>
    <w:p w:rsidR="00A111BF" w:rsidRDefault="00A111BF" w:rsidP="006D4869">
      <w:pPr>
        <w:spacing w:before="0"/>
      </w:pPr>
      <w:r>
        <w:br w:type="page"/>
      </w:r>
    </w:p>
    <w:p w:rsidR="00344864" w:rsidRPr="00344864" w:rsidRDefault="00344864" w:rsidP="006D4869">
      <w:pPr>
        <w:pStyle w:val="Nadpis4"/>
        <w:spacing w:before="0" w:after="0"/>
      </w:pPr>
      <w:bookmarkStart w:id="108" w:name="_Toc470083161"/>
      <w:r w:rsidRPr="00344864">
        <w:t>Popis cílů a opatření</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151"/>
      </w:tblGrid>
      <w:tr w:rsidR="00344864" w:rsidRPr="00344864" w:rsidTr="00344864">
        <w:trPr>
          <w:trHeight w:val="858"/>
        </w:trPr>
        <w:tc>
          <w:tcPr>
            <w:tcW w:w="1689" w:type="pct"/>
            <w:shd w:val="clear" w:color="auto" w:fill="FABF8F"/>
            <w:vAlign w:val="center"/>
          </w:tcPr>
          <w:p w:rsidR="00344864" w:rsidRPr="00344864" w:rsidRDefault="00344864" w:rsidP="006D4869">
            <w:pPr>
              <w:spacing w:before="0"/>
              <w:rPr>
                <w:b/>
              </w:rPr>
            </w:pPr>
            <w:r w:rsidRPr="00344864">
              <w:rPr>
                <w:b/>
              </w:rPr>
              <w:t xml:space="preserve">Cíl 1 </w:t>
            </w:r>
          </w:p>
        </w:tc>
        <w:tc>
          <w:tcPr>
            <w:tcW w:w="3311" w:type="pct"/>
            <w:shd w:val="clear" w:color="auto" w:fill="FABF8F"/>
          </w:tcPr>
          <w:p w:rsidR="00344864" w:rsidRPr="00344864" w:rsidRDefault="00344864" w:rsidP="006D4869">
            <w:pPr>
              <w:spacing w:before="0"/>
              <w:rPr>
                <w:b/>
              </w:rPr>
            </w:pPr>
            <w:r w:rsidRPr="00344864">
              <w:rPr>
                <w:b/>
              </w:rPr>
              <w:t>Podpora rozvoje služby odborného sociálního poradenství pro osoby se zdravotním postižením v OK</w:t>
            </w:r>
          </w:p>
        </w:tc>
      </w:tr>
      <w:tr w:rsidR="00344864" w:rsidRPr="00344864" w:rsidTr="00344864">
        <w:tc>
          <w:tcPr>
            <w:tcW w:w="1689"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Opatření 1.1</w:t>
            </w:r>
          </w:p>
          <w:p w:rsidR="00344864" w:rsidRPr="00344864" w:rsidRDefault="00344864" w:rsidP="006D4869">
            <w:pPr>
              <w:spacing w:before="0"/>
              <w:rPr>
                <w:b/>
              </w:rPr>
            </w:pPr>
          </w:p>
        </w:tc>
        <w:tc>
          <w:tcPr>
            <w:tcW w:w="3311" w:type="pct"/>
            <w:tcBorders>
              <w:bottom w:val="single" w:sz="12" w:space="0" w:color="auto"/>
            </w:tcBorders>
            <w:shd w:val="clear" w:color="auto" w:fill="CCECFF"/>
          </w:tcPr>
          <w:p w:rsidR="00344864" w:rsidRPr="00344864" w:rsidRDefault="00344864" w:rsidP="005648F3">
            <w:pPr>
              <w:spacing w:before="0"/>
              <w:rPr>
                <w:b/>
              </w:rPr>
            </w:pPr>
            <w:r w:rsidRPr="00344864">
              <w:rPr>
                <w:b/>
              </w:rPr>
              <w:t>Rozvoj stávající ambulantní formy služby odborného sociálního poradenství pro osoby se</w:t>
            </w:r>
            <w:r w:rsidR="005648F3">
              <w:rPr>
                <w:b/>
              </w:rPr>
              <w:t> </w:t>
            </w:r>
            <w:r w:rsidRPr="00344864">
              <w:rPr>
                <w:b/>
              </w:rPr>
              <w:t xml:space="preserve">zrakovým postižením navýšením o 0,25 pracovního úvazku pracovníků v přímé péči působící v ORP Olomouc </w:t>
            </w:r>
          </w:p>
        </w:tc>
      </w:tr>
      <w:tr w:rsidR="00344864" w:rsidRPr="00344864" w:rsidTr="00344864">
        <w:tc>
          <w:tcPr>
            <w:tcW w:w="1689"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11" w:type="pct"/>
            <w:tcBorders>
              <w:top w:val="single" w:sz="12" w:space="0" w:color="auto"/>
            </w:tcBorders>
          </w:tcPr>
          <w:p w:rsidR="00344864" w:rsidRPr="00344864" w:rsidRDefault="00344864" w:rsidP="005648F3">
            <w:pPr>
              <w:spacing w:before="0"/>
            </w:pPr>
            <w:r w:rsidRPr="00344864">
              <w:t>Opatření směřuje k rozvoji stávající ambulantní formy služby odborného sociálního poradenství pro osoby se</w:t>
            </w:r>
            <w:r w:rsidR="005648F3">
              <w:t> </w:t>
            </w:r>
            <w:r w:rsidRPr="00344864">
              <w:t xml:space="preserve">zrakovým postižením v návaznosti na poradenství v oblasti využívaných </w:t>
            </w:r>
            <w:proofErr w:type="spellStart"/>
            <w:r w:rsidRPr="00344864">
              <w:t>asistivních</w:t>
            </w:r>
            <w:proofErr w:type="spellEnd"/>
            <w:r w:rsidRPr="00344864">
              <w:t xml:space="preserve"> technologií (pozn. speciálně upravených telefonů pro osoby slabozraké a</w:t>
            </w:r>
            <w:r w:rsidR="005648F3">
              <w:t> </w:t>
            </w:r>
            <w:r w:rsidRPr="00344864">
              <w:t>nevidomé) v ORP Olomouc navýšením počtu pracovních úvazků pracovníků v přímé péči</w:t>
            </w:r>
          </w:p>
        </w:tc>
      </w:tr>
      <w:tr w:rsidR="00344864" w:rsidRPr="00344864" w:rsidTr="00344864">
        <w:tc>
          <w:tcPr>
            <w:tcW w:w="1689" w:type="pct"/>
            <w:shd w:val="clear" w:color="auto" w:fill="CCECFF"/>
          </w:tcPr>
          <w:p w:rsidR="00344864" w:rsidRPr="00344864" w:rsidRDefault="00344864" w:rsidP="006D4869">
            <w:pPr>
              <w:spacing w:before="0"/>
              <w:rPr>
                <w:b/>
              </w:rPr>
            </w:pPr>
            <w:r w:rsidRPr="00344864">
              <w:rPr>
                <w:b/>
              </w:rPr>
              <w:t>Předpokládaný dopad opatření</w:t>
            </w:r>
          </w:p>
        </w:tc>
        <w:tc>
          <w:tcPr>
            <w:tcW w:w="3311" w:type="pct"/>
          </w:tcPr>
          <w:p w:rsidR="00344864" w:rsidRPr="00344864" w:rsidRDefault="00344864" w:rsidP="006D4869">
            <w:pPr>
              <w:spacing w:before="0"/>
            </w:pPr>
            <w:r w:rsidRPr="00344864">
              <w:t xml:space="preserve">Osoby se zrakovým postižením mají v ORP Olomouc zajištěnu odbornou pomoc při vyhledávání a zkoušení </w:t>
            </w:r>
            <w:proofErr w:type="spellStart"/>
            <w:r w:rsidRPr="00344864">
              <w:t>asistivních</w:t>
            </w:r>
            <w:proofErr w:type="spellEnd"/>
            <w:r w:rsidRPr="00344864">
              <w:t xml:space="preserve"> technologií odpovídajících jejich individuálně určeným požadavkům</w:t>
            </w:r>
          </w:p>
        </w:tc>
      </w:tr>
      <w:tr w:rsidR="00344864" w:rsidRPr="00344864" w:rsidTr="00344864">
        <w:trPr>
          <w:trHeight w:val="946"/>
        </w:trPr>
        <w:tc>
          <w:tcPr>
            <w:tcW w:w="1689" w:type="pct"/>
            <w:shd w:val="clear" w:color="auto" w:fill="CCECFF"/>
          </w:tcPr>
          <w:p w:rsidR="00344864" w:rsidRPr="00344864" w:rsidRDefault="00344864" w:rsidP="006D4869">
            <w:pPr>
              <w:spacing w:before="0"/>
              <w:rPr>
                <w:b/>
              </w:rPr>
            </w:pPr>
            <w:r w:rsidRPr="00344864">
              <w:rPr>
                <w:b/>
              </w:rPr>
              <w:t>Aktivity vedoucí k naplnění opatření</w:t>
            </w:r>
          </w:p>
        </w:tc>
        <w:tc>
          <w:tcPr>
            <w:tcW w:w="3311" w:type="pct"/>
          </w:tcPr>
          <w:p w:rsidR="00344864" w:rsidRPr="00344864" w:rsidRDefault="00344864" w:rsidP="006D4869">
            <w:pPr>
              <w:numPr>
                <w:ilvl w:val="0"/>
                <w:numId w:val="67"/>
              </w:numPr>
              <w:spacing w:before="0" w:line="276" w:lineRule="auto"/>
            </w:pPr>
            <w:r w:rsidRPr="00344864">
              <w:t xml:space="preserve">Projednání předloženého záměru poskytovatele </w:t>
            </w:r>
            <w:r w:rsidRPr="00344864">
              <w:br/>
              <w:t>vztahujícího se k rozvojové aktivitě stávající služby zařazené do sítě sociálních služeb v souladu se</w:t>
            </w:r>
            <w:r w:rsidR="005648F3">
              <w:t> </w:t>
            </w:r>
            <w:r w:rsidRPr="00344864">
              <w:t>schválenými postupy pro aktualizaci sítě sociálních služeb OK</w:t>
            </w:r>
          </w:p>
          <w:p w:rsidR="00344864" w:rsidRPr="00344864" w:rsidRDefault="00344864" w:rsidP="006D4869">
            <w:pPr>
              <w:numPr>
                <w:ilvl w:val="0"/>
                <w:numId w:val="67"/>
              </w:numPr>
              <w:spacing w:before="0" w:line="276" w:lineRule="auto"/>
            </w:pPr>
            <w:r w:rsidRPr="00344864">
              <w:t xml:space="preserve">Při vyjádření pozitivního stanoviska OK aktualizace sítě sociálních služeb dle schválených změn </w:t>
            </w:r>
          </w:p>
        </w:tc>
      </w:tr>
      <w:tr w:rsidR="00344864" w:rsidRPr="00344864" w:rsidTr="00344864">
        <w:tc>
          <w:tcPr>
            <w:tcW w:w="1689"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11" w:type="pct"/>
          </w:tcPr>
          <w:p w:rsidR="00344864" w:rsidRPr="00344864" w:rsidRDefault="00344864" w:rsidP="006D4869">
            <w:pPr>
              <w:spacing w:before="0"/>
            </w:pPr>
            <w:r w:rsidRPr="00344864">
              <w:t>Registrovaní poskytovatelé služby odborného sociálního poradenství v ambulantní formě zařazení v síti sociálních služeb OK pro danou cílovou skupinu osob, obce, kraj</w:t>
            </w:r>
          </w:p>
        </w:tc>
      </w:tr>
      <w:tr w:rsidR="00344864" w:rsidRPr="00344864" w:rsidTr="00344864">
        <w:tc>
          <w:tcPr>
            <w:tcW w:w="1689" w:type="pct"/>
            <w:shd w:val="clear" w:color="auto" w:fill="CCECFF"/>
          </w:tcPr>
          <w:p w:rsidR="00344864" w:rsidRPr="00344864" w:rsidRDefault="00344864" w:rsidP="006D4869">
            <w:pPr>
              <w:spacing w:before="0"/>
              <w:rPr>
                <w:b/>
              </w:rPr>
            </w:pPr>
            <w:r w:rsidRPr="00344864">
              <w:rPr>
                <w:b/>
              </w:rPr>
              <w:t>Časový horizont</w:t>
            </w:r>
          </w:p>
        </w:tc>
        <w:tc>
          <w:tcPr>
            <w:tcW w:w="3311" w:type="pct"/>
          </w:tcPr>
          <w:p w:rsidR="00344864" w:rsidRPr="00344864" w:rsidRDefault="00344864" w:rsidP="006D4869">
            <w:pPr>
              <w:spacing w:before="0"/>
            </w:pPr>
            <w:r w:rsidRPr="00344864">
              <w:t>2018</w:t>
            </w:r>
          </w:p>
        </w:tc>
      </w:tr>
      <w:tr w:rsidR="00344864" w:rsidRPr="00344864" w:rsidTr="00344864">
        <w:tc>
          <w:tcPr>
            <w:tcW w:w="1689" w:type="pct"/>
            <w:shd w:val="clear" w:color="auto" w:fill="CCECFF"/>
          </w:tcPr>
          <w:p w:rsidR="00344864" w:rsidRPr="00344864" w:rsidRDefault="00344864" w:rsidP="006D4869">
            <w:pPr>
              <w:spacing w:before="0"/>
              <w:rPr>
                <w:b/>
              </w:rPr>
            </w:pPr>
            <w:r w:rsidRPr="00344864">
              <w:rPr>
                <w:b/>
              </w:rPr>
              <w:t>Finanční zdroje</w:t>
            </w:r>
          </w:p>
        </w:tc>
        <w:tc>
          <w:tcPr>
            <w:tcW w:w="3311"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689"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11"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A111BF" w:rsidRDefault="00A111BF" w:rsidP="006D4869">
      <w:pPr>
        <w:spacing w:before="0"/>
      </w:pPr>
    </w:p>
    <w:p w:rsidR="00A111BF" w:rsidRDefault="00A111BF" w:rsidP="006D4869">
      <w:pPr>
        <w:spacing w:before="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344864" w:rsidRPr="00344864" w:rsidTr="00344864">
        <w:tc>
          <w:tcPr>
            <w:tcW w:w="1605" w:type="pct"/>
            <w:shd w:val="clear" w:color="auto" w:fill="FABF8F"/>
            <w:vAlign w:val="center"/>
          </w:tcPr>
          <w:p w:rsidR="00344864" w:rsidRPr="00344864" w:rsidRDefault="00344864" w:rsidP="006D4869">
            <w:pPr>
              <w:spacing w:before="0"/>
              <w:rPr>
                <w:b/>
              </w:rPr>
            </w:pPr>
            <w:r w:rsidRPr="00344864">
              <w:rPr>
                <w:b/>
              </w:rPr>
              <w:t xml:space="preserve">Cíl 2 </w:t>
            </w:r>
          </w:p>
        </w:tc>
        <w:tc>
          <w:tcPr>
            <w:tcW w:w="3395" w:type="pct"/>
            <w:shd w:val="clear" w:color="auto" w:fill="FABF8F"/>
          </w:tcPr>
          <w:p w:rsidR="00344864" w:rsidRPr="00344864" w:rsidRDefault="00344864" w:rsidP="006D4869">
            <w:pPr>
              <w:spacing w:before="0"/>
              <w:rPr>
                <w:b/>
              </w:rPr>
            </w:pPr>
            <w:r w:rsidRPr="00344864">
              <w:rPr>
                <w:b/>
              </w:rPr>
              <w:t>Podpora rozvoje služby osobní asistence zaměřené na potřeby osob se zdravotním postižením v OK</w:t>
            </w:r>
          </w:p>
        </w:tc>
      </w:tr>
      <w:tr w:rsidR="00344864" w:rsidRPr="00344864" w:rsidTr="007E2F6D">
        <w:tc>
          <w:tcPr>
            <w:tcW w:w="1605" w:type="pct"/>
            <w:tcBorders>
              <w:bottom w:val="single" w:sz="12" w:space="0" w:color="auto"/>
            </w:tcBorders>
            <w:shd w:val="clear" w:color="auto" w:fill="CCECFF"/>
            <w:vAlign w:val="center"/>
          </w:tcPr>
          <w:p w:rsidR="00344864" w:rsidRPr="00344864" w:rsidRDefault="00344864" w:rsidP="006D4869">
            <w:pPr>
              <w:spacing w:before="0"/>
              <w:jc w:val="left"/>
              <w:rPr>
                <w:b/>
              </w:rPr>
            </w:pPr>
            <w:r w:rsidRPr="00344864">
              <w:rPr>
                <w:b/>
              </w:rPr>
              <w:t>Opatření 2.1</w:t>
            </w:r>
          </w:p>
          <w:p w:rsidR="00344864" w:rsidRPr="00344864" w:rsidRDefault="00344864" w:rsidP="006D4869">
            <w:pPr>
              <w:spacing w:before="0"/>
              <w:jc w:val="left"/>
              <w:rPr>
                <w:b/>
              </w:rPr>
            </w:pPr>
          </w:p>
        </w:tc>
        <w:tc>
          <w:tcPr>
            <w:tcW w:w="3395" w:type="pct"/>
            <w:tcBorders>
              <w:bottom w:val="single" w:sz="12" w:space="0" w:color="auto"/>
            </w:tcBorders>
            <w:shd w:val="clear" w:color="auto" w:fill="CCECFF"/>
          </w:tcPr>
          <w:p w:rsidR="00344864" w:rsidRPr="00344864" w:rsidRDefault="00344864" w:rsidP="006D4869">
            <w:pPr>
              <w:numPr>
                <w:ilvl w:val="0"/>
                <w:numId w:val="53"/>
              </w:numPr>
              <w:spacing w:before="0" w:line="276" w:lineRule="auto"/>
              <w:rPr>
                <w:b/>
              </w:rPr>
            </w:pPr>
            <w:r w:rsidRPr="00344864">
              <w:rPr>
                <w:b/>
              </w:rPr>
              <w:t>Rozvoj stávající služby osobní asistence pro</w:t>
            </w:r>
            <w:r w:rsidR="005648F3">
              <w:rPr>
                <w:b/>
              </w:rPr>
              <w:t> </w:t>
            </w:r>
            <w:r w:rsidRPr="00344864">
              <w:rPr>
                <w:b/>
              </w:rPr>
              <w:t>osoby s chronickým onemocněním, tělesným, mentálním a kombinovaným postižením (osoby s</w:t>
            </w:r>
            <w:r w:rsidR="005648F3">
              <w:rPr>
                <w:b/>
              </w:rPr>
              <w:t> </w:t>
            </w:r>
            <w:r w:rsidRPr="00344864">
              <w:rPr>
                <w:b/>
              </w:rPr>
              <w:t>PAS) navýšením o 0,4 pracovního úvazku pracovníků v přímé péči působící v ORP Mohelnice a ORP Zábřeh</w:t>
            </w:r>
          </w:p>
          <w:p w:rsidR="00344864" w:rsidRPr="00344864" w:rsidRDefault="00344864" w:rsidP="006D4869">
            <w:pPr>
              <w:numPr>
                <w:ilvl w:val="0"/>
                <w:numId w:val="53"/>
              </w:numPr>
              <w:spacing w:before="0" w:line="276" w:lineRule="auto"/>
              <w:rPr>
                <w:b/>
              </w:rPr>
            </w:pPr>
            <w:r w:rsidRPr="00344864">
              <w:rPr>
                <w:b/>
              </w:rPr>
              <w:t>Rozvoj stávající služby osobní asistence pro</w:t>
            </w:r>
            <w:r w:rsidR="005648F3">
              <w:rPr>
                <w:b/>
              </w:rPr>
              <w:t> </w:t>
            </w:r>
            <w:r w:rsidRPr="00344864">
              <w:rPr>
                <w:b/>
              </w:rPr>
              <w:t xml:space="preserve">osoby s kombinovaným postižením (osoby s PAS) navýšením o 2,0 pracovní úvazky pracovníků v přímé péči působící v ORP Šumperk </w:t>
            </w:r>
          </w:p>
          <w:p w:rsidR="00344864" w:rsidRPr="00344864" w:rsidRDefault="00344864" w:rsidP="006D4869">
            <w:pPr>
              <w:numPr>
                <w:ilvl w:val="0"/>
                <w:numId w:val="53"/>
              </w:numPr>
              <w:spacing w:before="0" w:line="276" w:lineRule="auto"/>
              <w:rPr>
                <w:b/>
              </w:rPr>
            </w:pPr>
            <w:r w:rsidRPr="00344864">
              <w:rPr>
                <w:b/>
              </w:rPr>
              <w:t>Rozvoj stávající služby osobní asistence pro</w:t>
            </w:r>
            <w:r w:rsidR="005648F3">
              <w:rPr>
                <w:b/>
              </w:rPr>
              <w:t> </w:t>
            </w:r>
            <w:r w:rsidRPr="00344864">
              <w:rPr>
                <w:b/>
              </w:rPr>
              <w:t xml:space="preserve">osoby s tělesným postižením navýšením o 0,2 pracovního úvazku pracovníků v přímé péči působící v ORP Olomouc </w:t>
            </w:r>
          </w:p>
          <w:p w:rsidR="00344864" w:rsidRPr="00344864" w:rsidRDefault="00344864" w:rsidP="005648F3">
            <w:pPr>
              <w:numPr>
                <w:ilvl w:val="0"/>
                <w:numId w:val="53"/>
              </w:numPr>
              <w:spacing w:before="0" w:line="276" w:lineRule="auto"/>
              <w:rPr>
                <w:b/>
              </w:rPr>
            </w:pPr>
            <w:r w:rsidRPr="00344864">
              <w:rPr>
                <w:b/>
              </w:rPr>
              <w:t>Rozvoj stávající služby osobní asistence pro</w:t>
            </w:r>
            <w:r w:rsidR="005648F3">
              <w:rPr>
                <w:b/>
              </w:rPr>
              <w:t> </w:t>
            </w:r>
            <w:r w:rsidRPr="00344864">
              <w:rPr>
                <w:b/>
              </w:rPr>
              <w:t>osoby s chronickým onemocněním a</w:t>
            </w:r>
            <w:r w:rsidR="005648F3">
              <w:rPr>
                <w:b/>
              </w:rPr>
              <w:t> </w:t>
            </w:r>
            <w:r w:rsidRPr="00344864">
              <w:rPr>
                <w:b/>
              </w:rPr>
              <w:t xml:space="preserve">tělesným postižením navýšením o 0,2 pracovního úvazku pracovníků v přímé péči působící v ORP Prostějov </w:t>
            </w:r>
          </w:p>
        </w:tc>
      </w:tr>
      <w:tr w:rsidR="00344864" w:rsidRPr="00344864" w:rsidTr="00344864">
        <w:tc>
          <w:tcPr>
            <w:tcW w:w="1605"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395" w:type="pct"/>
            <w:tcBorders>
              <w:top w:val="single" w:sz="12" w:space="0" w:color="auto"/>
            </w:tcBorders>
          </w:tcPr>
          <w:p w:rsidR="00344864" w:rsidRPr="00344864" w:rsidRDefault="00344864" w:rsidP="006D4869">
            <w:pPr>
              <w:spacing w:before="0"/>
            </w:pPr>
            <w:r w:rsidRPr="00344864">
              <w:t>Opatření směřuje k rozvoji stávajících služeb osobní asistence v ORP, kde jsou nedostatečně pokryty potřeby osob s chronickým onemocněním, s tělesným, mentálním a  kombinovaným postižením (osoby s PAS)</w:t>
            </w:r>
            <w:r w:rsidRPr="00344864">
              <w:rPr>
                <w:b/>
              </w:rPr>
              <w:t xml:space="preserve"> </w:t>
            </w:r>
            <w:r w:rsidRPr="00344864">
              <w:t xml:space="preserve">navýšením počtu pracovních úvazků pracovníků v přímé péči </w:t>
            </w:r>
            <w:r w:rsidRPr="00344864">
              <w:rPr>
                <w:b/>
              </w:rPr>
              <w:t xml:space="preserve"> </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395" w:type="pct"/>
          </w:tcPr>
          <w:p w:rsidR="00344864" w:rsidRPr="00344864" w:rsidRDefault="00344864" w:rsidP="000B4D91">
            <w:pPr>
              <w:spacing w:before="0" w:line="240" w:lineRule="auto"/>
            </w:pPr>
            <w:r w:rsidRPr="00344864">
              <w:t>Osoby s chronickým onemocněním, osoby s tělesným, mentálním a kombinovaným postižením mají v daných ORP zajištěnu odpovídající podporu a pomoc v rozsahu základních činností daných registrací služby, která</w:t>
            </w:r>
            <w:r w:rsidR="005648F3">
              <w:t> </w:t>
            </w:r>
            <w:r w:rsidRPr="00344864">
              <w:t xml:space="preserve">vyhovuje jejich individuálně určeným potřebám </w:t>
            </w:r>
          </w:p>
        </w:tc>
      </w:tr>
      <w:tr w:rsidR="00344864" w:rsidRPr="00344864" w:rsidTr="00344864">
        <w:trPr>
          <w:trHeight w:val="946"/>
        </w:trPr>
        <w:tc>
          <w:tcPr>
            <w:tcW w:w="1605"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395" w:type="pct"/>
          </w:tcPr>
          <w:p w:rsidR="00344864" w:rsidRPr="00344864" w:rsidRDefault="00344864" w:rsidP="000B4D91">
            <w:pPr>
              <w:numPr>
                <w:ilvl w:val="0"/>
                <w:numId w:val="54"/>
              </w:numPr>
              <w:spacing w:before="0" w:line="240" w:lineRule="auto"/>
            </w:pPr>
            <w:r w:rsidRPr="00344864">
              <w:t xml:space="preserve">Projednání předloženého záměru poskytovatele </w:t>
            </w:r>
            <w:r w:rsidRPr="00344864">
              <w:br/>
              <w:t>vztahujícího se k rozvojové aktivitě stávající služby zařazené do sítě sociálních služeb v souladu se</w:t>
            </w:r>
            <w:r w:rsidR="005648F3">
              <w:t> </w:t>
            </w:r>
            <w:r w:rsidRPr="00344864">
              <w:t>schválenými postupy pro aktualizaci sítě sociálních služeb OK</w:t>
            </w:r>
          </w:p>
          <w:p w:rsidR="00344864" w:rsidRPr="00344864" w:rsidRDefault="00344864" w:rsidP="000B4D91">
            <w:pPr>
              <w:numPr>
                <w:ilvl w:val="0"/>
                <w:numId w:val="54"/>
              </w:numPr>
              <w:spacing w:before="0" w:line="240" w:lineRule="auto"/>
            </w:pPr>
            <w:r w:rsidRPr="00344864">
              <w:t>Při vyjádření pozitivního stanoviska OK aktualizace sítě sociálních služeb dle schválených změn</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95" w:type="pct"/>
          </w:tcPr>
          <w:p w:rsidR="00344864" w:rsidRPr="00344864" w:rsidRDefault="00344864" w:rsidP="000B4D91">
            <w:pPr>
              <w:spacing w:before="0" w:line="240" w:lineRule="auto"/>
            </w:pPr>
            <w:r w:rsidRPr="00344864">
              <w:t>Registrovaní poskytovatelé služby osobní asistence zařazení v síti sociálních služeb OK pro danou cílovou skupinu osob, obce, kraj</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Časový horizont</w:t>
            </w:r>
          </w:p>
        </w:tc>
        <w:tc>
          <w:tcPr>
            <w:tcW w:w="3395" w:type="pct"/>
          </w:tcPr>
          <w:p w:rsidR="00344864" w:rsidRPr="00344864" w:rsidRDefault="00344864" w:rsidP="000B4D91">
            <w:pPr>
              <w:spacing w:before="0" w:line="240" w:lineRule="auto"/>
            </w:pPr>
            <w:r w:rsidRPr="00344864">
              <w:t>2018 – 2020</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Finanční zdroje</w:t>
            </w:r>
          </w:p>
        </w:tc>
        <w:tc>
          <w:tcPr>
            <w:tcW w:w="3395" w:type="pct"/>
          </w:tcPr>
          <w:p w:rsidR="00344864" w:rsidRPr="00344864" w:rsidRDefault="00344864" w:rsidP="000B4D91">
            <w:pPr>
              <w:spacing w:before="0" w:line="240" w:lineRule="auto"/>
            </w:pPr>
            <w:r w:rsidRPr="00344864">
              <w:t>Veřejné zdroje, evropské zdroje a ostatní zdroje financování</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95" w:type="pct"/>
          </w:tcPr>
          <w:p w:rsidR="00344864" w:rsidRPr="00344864" w:rsidRDefault="00344864" w:rsidP="000B4D91">
            <w:pPr>
              <w:numPr>
                <w:ilvl w:val="0"/>
                <w:numId w:val="14"/>
              </w:numPr>
              <w:spacing w:before="0" w:line="240" w:lineRule="auto"/>
              <w:jc w:val="left"/>
            </w:pPr>
            <w:r w:rsidRPr="00344864">
              <w:t>Zajištění rozvoje sociální služby v daném regionu</w:t>
            </w:r>
          </w:p>
          <w:p w:rsidR="00344864" w:rsidRPr="00344864" w:rsidRDefault="00344864" w:rsidP="000B4D91">
            <w:pPr>
              <w:numPr>
                <w:ilvl w:val="0"/>
                <w:numId w:val="14"/>
              </w:numPr>
              <w:spacing w:before="0" w:line="240" w:lineRule="auto"/>
              <w:jc w:val="left"/>
            </w:pPr>
            <w:r w:rsidRPr="00344864">
              <w:t>Aktualizace sítě sociálních služeb dle schválených změn</w:t>
            </w:r>
          </w:p>
        </w:tc>
      </w:tr>
      <w:tr w:rsidR="00344864" w:rsidRPr="00344864" w:rsidTr="00344864">
        <w:tc>
          <w:tcPr>
            <w:tcW w:w="1605" w:type="pct"/>
            <w:shd w:val="clear" w:color="auto" w:fill="FABF8F"/>
            <w:vAlign w:val="center"/>
          </w:tcPr>
          <w:p w:rsidR="00344864" w:rsidRPr="00344864" w:rsidRDefault="00344864" w:rsidP="006D4869">
            <w:pPr>
              <w:spacing w:before="0"/>
              <w:rPr>
                <w:b/>
              </w:rPr>
            </w:pPr>
            <w:r w:rsidRPr="00344864">
              <w:rPr>
                <w:b/>
              </w:rPr>
              <w:t xml:space="preserve">Cíl 3 </w:t>
            </w:r>
          </w:p>
        </w:tc>
        <w:tc>
          <w:tcPr>
            <w:tcW w:w="3395" w:type="pct"/>
            <w:shd w:val="clear" w:color="auto" w:fill="FABF8F"/>
          </w:tcPr>
          <w:p w:rsidR="00344864" w:rsidRPr="00344864" w:rsidRDefault="00344864" w:rsidP="005648F3">
            <w:pPr>
              <w:spacing w:before="0"/>
              <w:rPr>
                <w:b/>
              </w:rPr>
            </w:pPr>
            <w:r w:rsidRPr="00344864">
              <w:rPr>
                <w:b/>
              </w:rPr>
              <w:t>Podpora rozvoje odlehčovací služby zaměřené na</w:t>
            </w:r>
            <w:r w:rsidR="005648F3">
              <w:rPr>
                <w:b/>
              </w:rPr>
              <w:t> </w:t>
            </w:r>
            <w:r w:rsidRPr="00344864">
              <w:rPr>
                <w:b/>
              </w:rPr>
              <w:t xml:space="preserve">potřeby osob se zdravotním postižením v Olomouckém kraji </w:t>
            </w:r>
          </w:p>
        </w:tc>
      </w:tr>
      <w:tr w:rsidR="00344864" w:rsidRPr="00344864" w:rsidTr="007E2F6D">
        <w:tc>
          <w:tcPr>
            <w:tcW w:w="1605" w:type="pct"/>
            <w:tcBorders>
              <w:bottom w:val="single" w:sz="12" w:space="0" w:color="auto"/>
            </w:tcBorders>
            <w:shd w:val="clear" w:color="auto" w:fill="CCECFF"/>
            <w:vAlign w:val="center"/>
          </w:tcPr>
          <w:p w:rsidR="00344864" w:rsidRPr="00344864" w:rsidRDefault="00344864" w:rsidP="006D4869">
            <w:pPr>
              <w:spacing w:before="0"/>
              <w:jc w:val="left"/>
              <w:rPr>
                <w:b/>
              </w:rPr>
            </w:pPr>
            <w:r w:rsidRPr="00344864">
              <w:rPr>
                <w:b/>
              </w:rPr>
              <w:t>Opatření 3.1</w:t>
            </w:r>
          </w:p>
          <w:p w:rsidR="00344864" w:rsidRPr="00344864" w:rsidRDefault="00344864" w:rsidP="006D4869">
            <w:pPr>
              <w:spacing w:before="0"/>
              <w:jc w:val="left"/>
              <w:rPr>
                <w:b/>
              </w:rPr>
            </w:pPr>
          </w:p>
        </w:tc>
        <w:tc>
          <w:tcPr>
            <w:tcW w:w="3395" w:type="pct"/>
            <w:tcBorders>
              <w:bottom w:val="single" w:sz="12" w:space="0" w:color="auto"/>
            </w:tcBorders>
            <w:shd w:val="clear" w:color="auto" w:fill="CCECFF"/>
          </w:tcPr>
          <w:p w:rsidR="00344864" w:rsidRPr="00344864" w:rsidRDefault="00344864" w:rsidP="006D4869">
            <w:pPr>
              <w:numPr>
                <w:ilvl w:val="0"/>
                <w:numId w:val="55"/>
              </w:numPr>
              <w:spacing w:before="0" w:line="276" w:lineRule="auto"/>
              <w:rPr>
                <w:b/>
              </w:rPr>
            </w:pPr>
            <w:r w:rsidRPr="00344864">
              <w:rPr>
                <w:b/>
              </w:rPr>
              <w:t>Rozvoj stávající pobytové formy odlehčovací služby pro osoby s kombinovaným postižením (osoby s PAS) navýšením o 10,0 pracovních úvazků pracovníků v přímé péči působící v ORP Šumperk (5 lůžek)</w:t>
            </w:r>
          </w:p>
          <w:p w:rsidR="00344864" w:rsidRPr="00344864" w:rsidRDefault="00344864" w:rsidP="006D4869">
            <w:pPr>
              <w:numPr>
                <w:ilvl w:val="0"/>
                <w:numId w:val="55"/>
              </w:numPr>
              <w:spacing w:before="0" w:line="276" w:lineRule="auto"/>
              <w:rPr>
                <w:b/>
              </w:rPr>
            </w:pPr>
            <w:r w:rsidRPr="00344864">
              <w:rPr>
                <w:b/>
              </w:rPr>
              <w:t>Rozvoj stávající terénní formy odlehčovací služby pro osoby s mentálním a kombinovaným postižením (osoby s PAS) navýšením o</w:t>
            </w:r>
            <w:r w:rsidR="005648F3">
              <w:rPr>
                <w:b/>
              </w:rPr>
              <w:t> </w:t>
            </w:r>
            <w:r w:rsidRPr="00344864">
              <w:rPr>
                <w:b/>
              </w:rPr>
              <w:t>0,4</w:t>
            </w:r>
            <w:r w:rsidR="005648F3">
              <w:rPr>
                <w:b/>
              </w:rPr>
              <w:t> </w:t>
            </w:r>
            <w:r w:rsidRPr="00344864">
              <w:rPr>
                <w:b/>
              </w:rPr>
              <w:t xml:space="preserve">pracovního úvazku pracovníků v přímé péči působící v ORP Šumperk </w:t>
            </w:r>
          </w:p>
          <w:p w:rsidR="00344864" w:rsidRPr="00344864" w:rsidRDefault="00344864" w:rsidP="006D4869">
            <w:pPr>
              <w:numPr>
                <w:ilvl w:val="0"/>
                <w:numId w:val="55"/>
              </w:numPr>
              <w:spacing w:before="0" w:line="276" w:lineRule="auto"/>
              <w:rPr>
                <w:b/>
              </w:rPr>
            </w:pPr>
            <w:r w:rsidRPr="00344864">
              <w:rPr>
                <w:b/>
              </w:rPr>
              <w:t>Rozvoj stávající terénní formy odlehčovací služby pro osoby s chronickým duševním onemocněním, mentálním a kombinovaným postižením (osoby s</w:t>
            </w:r>
            <w:r w:rsidR="005648F3">
              <w:rPr>
                <w:b/>
              </w:rPr>
              <w:t> </w:t>
            </w:r>
            <w:r w:rsidRPr="00344864">
              <w:rPr>
                <w:b/>
              </w:rPr>
              <w:t>PAS) navýšením o 0,4 pracovního úvazku pracovníků v přímé péči působící v ORP Mohelnice a ORP Zábřeh</w:t>
            </w:r>
          </w:p>
          <w:p w:rsidR="00344864" w:rsidRPr="00344864" w:rsidRDefault="00344864" w:rsidP="005648F3">
            <w:pPr>
              <w:numPr>
                <w:ilvl w:val="0"/>
                <w:numId w:val="55"/>
              </w:numPr>
              <w:spacing w:before="0" w:line="276" w:lineRule="auto"/>
              <w:rPr>
                <w:b/>
              </w:rPr>
            </w:pPr>
            <w:r w:rsidRPr="00E57E9A">
              <w:rPr>
                <w:b/>
              </w:rPr>
              <w:t>Zajištění pobytové formy odlehčovací služby pro</w:t>
            </w:r>
            <w:r w:rsidR="005648F3">
              <w:rPr>
                <w:b/>
              </w:rPr>
              <w:t> </w:t>
            </w:r>
            <w:r w:rsidRPr="00E57E9A">
              <w:rPr>
                <w:b/>
              </w:rPr>
              <w:t>osoby s kombinovaným postižením (osoby s PAS s přidruženými poruchami chování) v počtu 1 lůžka pro území Olomouckého kraje</w:t>
            </w:r>
          </w:p>
        </w:tc>
      </w:tr>
      <w:tr w:rsidR="00344864" w:rsidRPr="00344864" w:rsidTr="00344864">
        <w:tc>
          <w:tcPr>
            <w:tcW w:w="1605"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395" w:type="pct"/>
            <w:tcBorders>
              <w:top w:val="single" w:sz="12" w:space="0" w:color="auto"/>
            </w:tcBorders>
          </w:tcPr>
          <w:p w:rsidR="00344864" w:rsidRPr="00344864" w:rsidRDefault="00344864" w:rsidP="006D4869">
            <w:pPr>
              <w:spacing w:before="0"/>
            </w:pPr>
            <w:r w:rsidRPr="00344864">
              <w:t>Opatření směřuje k rozvoji stávajících terénní a pobytové formy odlehčovací služby v ORP, kde jsou nedostatečně pokryty potřeby osob s chronickým duševním</w:t>
            </w:r>
            <w:r w:rsidRPr="00344864">
              <w:rPr>
                <w:b/>
              </w:rPr>
              <w:t xml:space="preserve"> </w:t>
            </w:r>
            <w:r w:rsidRPr="00344864">
              <w:t>onemocněním, s mentálním a kombinovaným postižením a zařazení 1 lůžka do sítě sociálních služeb u pobytové formy odlehčovací služby u poskytovatele s místem poskytování služeb na území OK</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395" w:type="pct"/>
          </w:tcPr>
          <w:p w:rsidR="00344864" w:rsidRPr="00344864" w:rsidRDefault="00344864" w:rsidP="005648F3">
            <w:pPr>
              <w:spacing w:before="0"/>
            </w:pPr>
            <w:r w:rsidRPr="00344864">
              <w:t>Osoby s chronickým duševním onemocněním, s mentálním a kombinovaným postižením (osoby s PAS) mají v daných ORP zajištěnu odpovídající podporu a</w:t>
            </w:r>
            <w:r w:rsidR="005648F3">
              <w:t> </w:t>
            </w:r>
            <w:r w:rsidRPr="00344864">
              <w:t>pomoc v rozsahu základních činností daných registrací služby, která vyhovuje jejich individuálně určeným potřebám s tím, že pečující osoby mají zajištěn čas pro</w:t>
            </w:r>
            <w:r w:rsidR="005648F3">
              <w:t> </w:t>
            </w:r>
            <w:r w:rsidRPr="00344864">
              <w:t>nezbytný odpočinek</w:t>
            </w:r>
          </w:p>
        </w:tc>
      </w:tr>
      <w:tr w:rsidR="00344864" w:rsidRPr="00344864" w:rsidTr="00344864">
        <w:trPr>
          <w:trHeight w:val="566"/>
        </w:trPr>
        <w:tc>
          <w:tcPr>
            <w:tcW w:w="1605"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395" w:type="pct"/>
          </w:tcPr>
          <w:p w:rsidR="00344864" w:rsidRPr="00344864" w:rsidRDefault="00344864" w:rsidP="006D4869">
            <w:pPr>
              <w:numPr>
                <w:ilvl w:val="0"/>
                <w:numId w:val="79"/>
              </w:numPr>
              <w:spacing w:before="0" w:line="276" w:lineRule="auto"/>
            </w:pPr>
            <w:r w:rsidRPr="00344864">
              <w:t>Projednání předloženého záměru poskytovatele vztahujícího se k rozvojové aktivitě stávající služby zařazené do sítě sociálních služeb v souladu se schválenými postupy pro aktualizaci sítě sociálních služeb OK</w:t>
            </w:r>
          </w:p>
          <w:p w:rsidR="00344864" w:rsidRPr="00344864" w:rsidRDefault="00344864" w:rsidP="006D4869">
            <w:pPr>
              <w:numPr>
                <w:ilvl w:val="0"/>
                <w:numId w:val="79"/>
              </w:numPr>
              <w:spacing w:before="0" w:line="276" w:lineRule="auto"/>
            </w:pPr>
            <w:r w:rsidRPr="00344864">
              <w:t>Projednání předloženého záměru poskytovatele vztahující</w:t>
            </w:r>
            <w:r w:rsidR="00AD07C2">
              <w:t>ho</w:t>
            </w:r>
            <w:r w:rsidRPr="00344864">
              <w:t xml:space="preserve"> se k zařazení nové sociální služby do sítě sociálních služeb v souladu se schválenými postupy pro aktualizaci sítě sociálních služeb OK</w:t>
            </w:r>
          </w:p>
          <w:p w:rsidR="00344864" w:rsidRPr="00344864" w:rsidRDefault="00344864" w:rsidP="006D4869">
            <w:pPr>
              <w:numPr>
                <w:ilvl w:val="0"/>
                <w:numId w:val="79"/>
              </w:numPr>
              <w:spacing w:before="0" w:line="276" w:lineRule="auto"/>
            </w:pPr>
            <w:r w:rsidRPr="00344864">
              <w:t>Při vyjádření pozitivního stanoviska OK aktualizace sítě sociálních služeb dle schválených změn</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95" w:type="pct"/>
          </w:tcPr>
          <w:p w:rsidR="00344864" w:rsidRPr="00344864" w:rsidRDefault="00344864" w:rsidP="006D4869">
            <w:pPr>
              <w:spacing w:before="0"/>
            </w:pPr>
            <w:r w:rsidRPr="00344864">
              <w:t xml:space="preserve">Registrovaní poskytovatelé </w:t>
            </w:r>
            <w:r w:rsidR="00E8554B">
              <w:t xml:space="preserve">sociálních služeb </w:t>
            </w:r>
            <w:r w:rsidRPr="00344864">
              <w:t>zařazení v síti sociálních služeb OK pro dané cílové skupiny osob, obce, kraj</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Časový horizont</w:t>
            </w:r>
          </w:p>
        </w:tc>
        <w:tc>
          <w:tcPr>
            <w:tcW w:w="3395" w:type="pct"/>
          </w:tcPr>
          <w:p w:rsidR="00344864" w:rsidRPr="00344864" w:rsidRDefault="00344864" w:rsidP="006D4869">
            <w:pPr>
              <w:spacing w:before="0"/>
            </w:pPr>
            <w:r w:rsidRPr="00344864">
              <w:t>2018 – 2020</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Finanční zdroje</w:t>
            </w:r>
          </w:p>
        </w:tc>
        <w:tc>
          <w:tcPr>
            <w:tcW w:w="3395"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605"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95"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7E2F6D" w:rsidRPr="00344864" w:rsidRDefault="007E2F6D" w:rsidP="006D4869">
      <w:pPr>
        <w:spacing w:before="0"/>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6307"/>
      </w:tblGrid>
      <w:tr w:rsidR="00344864" w:rsidRPr="00344864" w:rsidTr="00D54A26">
        <w:tc>
          <w:tcPr>
            <w:tcW w:w="1605" w:type="pct"/>
            <w:shd w:val="clear" w:color="auto" w:fill="FABF8F"/>
            <w:vAlign w:val="center"/>
          </w:tcPr>
          <w:p w:rsidR="00344864" w:rsidRPr="00344864" w:rsidRDefault="00344864" w:rsidP="006D4869">
            <w:pPr>
              <w:spacing w:before="0"/>
              <w:rPr>
                <w:b/>
              </w:rPr>
            </w:pPr>
            <w:r w:rsidRPr="00344864">
              <w:rPr>
                <w:b/>
              </w:rPr>
              <w:t>Cíl 4</w:t>
            </w:r>
          </w:p>
        </w:tc>
        <w:tc>
          <w:tcPr>
            <w:tcW w:w="3395" w:type="pct"/>
            <w:shd w:val="clear" w:color="auto" w:fill="FABF8F"/>
          </w:tcPr>
          <w:p w:rsidR="00344864" w:rsidRPr="00344864" w:rsidRDefault="00344864" w:rsidP="006D4869">
            <w:pPr>
              <w:spacing w:before="0"/>
              <w:rPr>
                <w:b/>
              </w:rPr>
            </w:pPr>
            <w:r w:rsidRPr="00344864">
              <w:rPr>
                <w:b/>
              </w:rPr>
              <w:t xml:space="preserve">Podpora rozvoje služby denní stacionáře zaměřené na potřeby osob se zdravotním postižením v OK </w:t>
            </w:r>
          </w:p>
        </w:tc>
      </w:tr>
      <w:tr w:rsidR="00344864" w:rsidRPr="00344864" w:rsidTr="00D54A26">
        <w:tc>
          <w:tcPr>
            <w:tcW w:w="1605" w:type="pct"/>
            <w:tcBorders>
              <w:bottom w:val="single" w:sz="12" w:space="0" w:color="auto"/>
            </w:tcBorders>
            <w:shd w:val="clear" w:color="auto" w:fill="CCECFF"/>
            <w:vAlign w:val="center"/>
          </w:tcPr>
          <w:p w:rsidR="00344864" w:rsidRPr="00344864" w:rsidRDefault="00344864" w:rsidP="006D4869">
            <w:pPr>
              <w:spacing w:before="0"/>
              <w:jc w:val="left"/>
              <w:rPr>
                <w:b/>
              </w:rPr>
            </w:pPr>
            <w:r w:rsidRPr="00344864">
              <w:rPr>
                <w:b/>
              </w:rPr>
              <w:t>Opatření 4.1</w:t>
            </w:r>
          </w:p>
          <w:p w:rsidR="00344864" w:rsidRPr="00344864" w:rsidRDefault="00344864" w:rsidP="006D4869">
            <w:pPr>
              <w:spacing w:before="0"/>
              <w:jc w:val="left"/>
              <w:rPr>
                <w:b/>
              </w:rPr>
            </w:pPr>
          </w:p>
        </w:tc>
        <w:tc>
          <w:tcPr>
            <w:tcW w:w="3395" w:type="pct"/>
            <w:tcBorders>
              <w:bottom w:val="single" w:sz="12" w:space="0" w:color="auto"/>
            </w:tcBorders>
            <w:shd w:val="clear" w:color="auto" w:fill="CCECFF"/>
          </w:tcPr>
          <w:p w:rsidR="00344864" w:rsidRPr="00344864" w:rsidRDefault="00344864" w:rsidP="006D4869">
            <w:pPr>
              <w:numPr>
                <w:ilvl w:val="0"/>
                <w:numId w:val="56"/>
              </w:numPr>
              <w:spacing w:before="0" w:line="276" w:lineRule="auto"/>
              <w:rPr>
                <w:b/>
              </w:rPr>
            </w:pPr>
            <w:r w:rsidRPr="00344864">
              <w:rPr>
                <w:b/>
              </w:rPr>
              <w:t>Rozvoj stávající služby denní stacionáře pro</w:t>
            </w:r>
            <w:r w:rsidR="005648F3">
              <w:rPr>
                <w:b/>
              </w:rPr>
              <w:t> </w:t>
            </w:r>
            <w:r w:rsidRPr="00344864">
              <w:rPr>
                <w:b/>
              </w:rPr>
              <w:t>osoby s mentálním a kombinovaným postižením (osoby s PAS) navýšením o</w:t>
            </w:r>
            <w:r w:rsidR="005648F3">
              <w:rPr>
                <w:b/>
              </w:rPr>
              <w:t> </w:t>
            </w:r>
            <w:r w:rsidRPr="00344864">
              <w:rPr>
                <w:b/>
              </w:rPr>
              <w:t>0,75</w:t>
            </w:r>
            <w:r w:rsidR="005648F3">
              <w:rPr>
                <w:b/>
              </w:rPr>
              <w:t> </w:t>
            </w:r>
            <w:r w:rsidRPr="00344864">
              <w:rPr>
                <w:b/>
              </w:rPr>
              <w:t>pracovního úvazku pracovníků v přímé péči působící v ORP Šumperk</w:t>
            </w:r>
          </w:p>
          <w:p w:rsidR="00344864" w:rsidRPr="00344864" w:rsidRDefault="00344864" w:rsidP="005648F3">
            <w:pPr>
              <w:numPr>
                <w:ilvl w:val="0"/>
                <w:numId w:val="56"/>
              </w:numPr>
              <w:spacing w:before="0" w:line="276" w:lineRule="auto"/>
              <w:rPr>
                <w:b/>
              </w:rPr>
            </w:pPr>
            <w:r w:rsidRPr="00344864">
              <w:rPr>
                <w:b/>
              </w:rPr>
              <w:t>Rozvoj stávající služby denní stacionáře pro</w:t>
            </w:r>
            <w:r w:rsidR="005648F3">
              <w:rPr>
                <w:b/>
              </w:rPr>
              <w:t> </w:t>
            </w:r>
            <w:r w:rsidRPr="00344864">
              <w:rPr>
                <w:b/>
              </w:rPr>
              <w:t>osoby s mentálním a kombinovaným postižením (osoby s PAS) navýšením o</w:t>
            </w:r>
            <w:r w:rsidR="005648F3">
              <w:rPr>
                <w:b/>
              </w:rPr>
              <w:t> </w:t>
            </w:r>
            <w:r w:rsidRPr="00344864">
              <w:rPr>
                <w:b/>
              </w:rPr>
              <w:t>0,5</w:t>
            </w:r>
            <w:r w:rsidR="005648F3">
              <w:rPr>
                <w:b/>
              </w:rPr>
              <w:t> </w:t>
            </w:r>
            <w:r w:rsidRPr="00344864">
              <w:rPr>
                <w:b/>
              </w:rPr>
              <w:t>pracovního úvazku pracovníků v přímé péči působící v ORP Olomouc</w:t>
            </w:r>
          </w:p>
        </w:tc>
      </w:tr>
      <w:tr w:rsidR="00344864" w:rsidRPr="00344864" w:rsidTr="00D54A26">
        <w:tc>
          <w:tcPr>
            <w:tcW w:w="1605"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395" w:type="pct"/>
            <w:tcBorders>
              <w:top w:val="single" w:sz="12" w:space="0" w:color="auto"/>
            </w:tcBorders>
          </w:tcPr>
          <w:p w:rsidR="00344864" w:rsidRPr="00344864" w:rsidRDefault="00344864" w:rsidP="006D4869">
            <w:pPr>
              <w:spacing w:before="0"/>
            </w:pPr>
            <w:r w:rsidRPr="00344864">
              <w:t>Opatření směřuje k rozvoji stávajících služeb denní stacionáře v ORP, kde jsou nedostatečně pokryty potřeby osob s mentálním a kombinovaným postižením</w:t>
            </w:r>
            <w:r w:rsidRPr="00344864">
              <w:rPr>
                <w:b/>
              </w:rPr>
              <w:t xml:space="preserve"> </w:t>
            </w:r>
            <w:r w:rsidRPr="00344864">
              <w:t>(osoby s PAS) navýšením počtu pracovních úvazků pracovníků v přímé péči</w:t>
            </w:r>
          </w:p>
        </w:tc>
      </w:tr>
      <w:tr w:rsidR="00344864" w:rsidRPr="00344864" w:rsidTr="00D54A26">
        <w:tc>
          <w:tcPr>
            <w:tcW w:w="1605"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395" w:type="pct"/>
          </w:tcPr>
          <w:p w:rsidR="00344864" w:rsidRPr="00344864" w:rsidRDefault="00344864" w:rsidP="006D4869">
            <w:pPr>
              <w:spacing w:before="0"/>
            </w:pPr>
            <w:r w:rsidRPr="00344864">
              <w:t xml:space="preserve">Osoby s mentálním a kombinovaným postižením (osoby s PAS) mají v daných ORP zajištěnu odpovídající podporu a pomoc v rozsahu základních činností daných registrací služby, která vyhovuje jejich individuálně určeným potřebám </w:t>
            </w:r>
          </w:p>
        </w:tc>
      </w:tr>
      <w:tr w:rsidR="00344864" w:rsidRPr="00344864" w:rsidTr="00D54A26">
        <w:trPr>
          <w:trHeight w:val="946"/>
        </w:trPr>
        <w:tc>
          <w:tcPr>
            <w:tcW w:w="1605"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395" w:type="pct"/>
          </w:tcPr>
          <w:p w:rsidR="00344864" w:rsidRPr="00344864" w:rsidRDefault="00344864" w:rsidP="006D4869">
            <w:pPr>
              <w:numPr>
                <w:ilvl w:val="0"/>
                <w:numId w:val="80"/>
              </w:numPr>
              <w:spacing w:before="0" w:line="276" w:lineRule="auto"/>
            </w:pPr>
            <w:r w:rsidRPr="00344864">
              <w:t>Projednání předloženého záměru poskytovatele vztahujícího se k rozvojové aktivitě stávající služby zařazené do sítě sociálních služeb v souladu se</w:t>
            </w:r>
            <w:r w:rsidR="005648F3">
              <w:t> </w:t>
            </w:r>
            <w:r w:rsidRPr="00344864">
              <w:t>schválenými postupy pro aktualizaci sítě sociálních služeb OK</w:t>
            </w:r>
          </w:p>
          <w:p w:rsidR="00344864" w:rsidRPr="00344864" w:rsidRDefault="00344864" w:rsidP="006D4869">
            <w:pPr>
              <w:numPr>
                <w:ilvl w:val="0"/>
                <w:numId w:val="80"/>
              </w:numPr>
              <w:spacing w:before="0" w:line="276" w:lineRule="auto"/>
            </w:pPr>
            <w:r w:rsidRPr="00344864">
              <w:t>Při vyjádření pozitivního stanoviska OK aktualizace sítě sociálních služeb dle schválených změn</w:t>
            </w:r>
          </w:p>
        </w:tc>
      </w:tr>
      <w:tr w:rsidR="00344864" w:rsidRPr="00344864" w:rsidTr="00D54A26">
        <w:tc>
          <w:tcPr>
            <w:tcW w:w="1605"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95" w:type="pct"/>
          </w:tcPr>
          <w:p w:rsidR="00344864" w:rsidRPr="00344864" w:rsidRDefault="00344864" w:rsidP="006D4869">
            <w:pPr>
              <w:spacing w:before="0"/>
            </w:pPr>
            <w:r w:rsidRPr="00344864">
              <w:t>Registrovaní poskytovatelé služby denní stacionáře zařazení v síti sociálních služeb OK pro dané cílové skupiny osob, obce, kraj</w:t>
            </w:r>
          </w:p>
        </w:tc>
      </w:tr>
      <w:tr w:rsidR="00344864" w:rsidRPr="00344864" w:rsidTr="00D54A26">
        <w:tc>
          <w:tcPr>
            <w:tcW w:w="1605" w:type="pct"/>
            <w:shd w:val="clear" w:color="auto" w:fill="CCECFF"/>
          </w:tcPr>
          <w:p w:rsidR="00344864" w:rsidRPr="00344864" w:rsidRDefault="00344864" w:rsidP="006D4869">
            <w:pPr>
              <w:spacing w:before="0"/>
              <w:rPr>
                <w:b/>
              </w:rPr>
            </w:pPr>
            <w:r w:rsidRPr="00344864">
              <w:rPr>
                <w:b/>
              </w:rPr>
              <w:t>Časový horizont</w:t>
            </w:r>
          </w:p>
        </w:tc>
        <w:tc>
          <w:tcPr>
            <w:tcW w:w="3395" w:type="pct"/>
          </w:tcPr>
          <w:p w:rsidR="00344864" w:rsidRPr="00344864" w:rsidRDefault="00344864" w:rsidP="006D4869">
            <w:pPr>
              <w:spacing w:before="0"/>
            </w:pPr>
            <w:r w:rsidRPr="00344864">
              <w:t xml:space="preserve">2018 </w:t>
            </w:r>
          </w:p>
        </w:tc>
      </w:tr>
      <w:tr w:rsidR="00344864" w:rsidRPr="00344864" w:rsidTr="00D54A26">
        <w:tc>
          <w:tcPr>
            <w:tcW w:w="1605" w:type="pct"/>
            <w:shd w:val="clear" w:color="auto" w:fill="CCECFF"/>
          </w:tcPr>
          <w:p w:rsidR="00344864" w:rsidRPr="00344864" w:rsidRDefault="00344864" w:rsidP="006D4869">
            <w:pPr>
              <w:spacing w:before="0"/>
              <w:rPr>
                <w:b/>
              </w:rPr>
            </w:pPr>
            <w:r w:rsidRPr="00344864">
              <w:rPr>
                <w:b/>
              </w:rPr>
              <w:t>Finanční zdroje</w:t>
            </w:r>
          </w:p>
        </w:tc>
        <w:tc>
          <w:tcPr>
            <w:tcW w:w="3395" w:type="pct"/>
          </w:tcPr>
          <w:p w:rsidR="00344864" w:rsidRPr="00344864" w:rsidRDefault="00344864" w:rsidP="006D4869">
            <w:pPr>
              <w:spacing w:before="0"/>
            </w:pPr>
            <w:r w:rsidRPr="00344864">
              <w:t>Veřejné zdroje, evropské zdroje a ostatní zdroje financování</w:t>
            </w:r>
          </w:p>
        </w:tc>
      </w:tr>
      <w:tr w:rsidR="00344864" w:rsidRPr="00344864" w:rsidTr="00D54A26">
        <w:tc>
          <w:tcPr>
            <w:tcW w:w="1605"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95"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D54A26" w:rsidRDefault="00D54A26"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Cíl 5</w:t>
            </w:r>
          </w:p>
        </w:tc>
        <w:tc>
          <w:tcPr>
            <w:tcW w:w="3409" w:type="pct"/>
            <w:shd w:val="clear" w:color="auto" w:fill="FABF8F"/>
          </w:tcPr>
          <w:p w:rsidR="00344864" w:rsidRPr="00344864" w:rsidRDefault="00344864" w:rsidP="006D4869">
            <w:pPr>
              <w:spacing w:before="0"/>
              <w:rPr>
                <w:b/>
              </w:rPr>
            </w:pPr>
            <w:r w:rsidRPr="00344864">
              <w:rPr>
                <w:b/>
              </w:rPr>
              <w:t xml:space="preserve">Podpora rozvoje sociální služby domovy pro osoby se zdravotním postižením zaměřené na potřeby osob se zdravotním postižením v OK </w:t>
            </w:r>
          </w:p>
        </w:tc>
      </w:tr>
      <w:tr w:rsidR="00344864" w:rsidRPr="00344864" w:rsidTr="0036323C">
        <w:tc>
          <w:tcPr>
            <w:tcW w:w="1591" w:type="pct"/>
            <w:tcBorders>
              <w:bottom w:val="single" w:sz="12" w:space="0" w:color="auto"/>
            </w:tcBorders>
            <w:shd w:val="clear" w:color="auto" w:fill="CCECFF"/>
            <w:vAlign w:val="center"/>
          </w:tcPr>
          <w:p w:rsidR="00344864" w:rsidRPr="00344864" w:rsidRDefault="00344864" w:rsidP="006D4869">
            <w:pPr>
              <w:spacing w:before="0"/>
              <w:jc w:val="left"/>
              <w:rPr>
                <w:b/>
              </w:rPr>
            </w:pPr>
            <w:r w:rsidRPr="00344864">
              <w:rPr>
                <w:b/>
              </w:rPr>
              <w:t>Opatření 5.1</w:t>
            </w:r>
          </w:p>
          <w:p w:rsidR="00344864" w:rsidRPr="00344864" w:rsidRDefault="00344864" w:rsidP="006D4869">
            <w:pPr>
              <w:spacing w:before="0"/>
              <w:jc w:val="left"/>
              <w:rPr>
                <w:b/>
              </w:rPr>
            </w:pPr>
          </w:p>
        </w:tc>
        <w:tc>
          <w:tcPr>
            <w:tcW w:w="3409" w:type="pct"/>
            <w:tcBorders>
              <w:bottom w:val="single" w:sz="12" w:space="0" w:color="auto"/>
            </w:tcBorders>
            <w:shd w:val="clear" w:color="auto" w:fill="CCECFF"/>
          </w:tcPr>
          <w:p w:rsidR="00344864" w:rsidRPr="00344864" w:rsidRDefault="00344864" w:rsidP="006D4869">
            <w:pPr>
              <w:numPr>
                <w:ilvl w:val="0"/>
                <w:numId w:val="57"/>
              </w:numPr>
              <w:spacing w:before="0" w:line="276" w:lineRule="auto"/>
              <w:rPr>
                <w:b/>
              </w:rPr>
            </w:pPr>
            <w:r w:rsidRPr="00344864">
              <w:rPr>
                <w:b/>
              </w:rPr>
              <w:t>Rozvoj stávající služby domovy pro osoby se</w:t>
            </w:r>
            <w:r w:rsidR="005648F3">
              <w:rPr>
                <w:b/>
              </w:rPr>
              <w:t> </w:t>
            </w:r>
            <w:r w:rsidRPr="00344864">
              <w:rPr>
                <w:b/>
              </w:rPr>
              <w:t xml:space="preserve">zdravotním postižením pro osoby s mentálním postižením v počtu 12 lůžek v ORP Šumperk </w:t>
            </w:r>
          </w:p>
          <w:p w:rsidR="00344864" w:rsidRPr="00344864" w:rsidRDefault="00344864" w:rsidP="006D4869">
            <w:pPr>
              <w:numPr>
                <w:ilvl w:val="0"/>
                <w:numId w:val="57"/>
              </w:numPr>
              <w:spacing w:before="0" w:line="276" w:lineRule="auto"/>
              <w:rPr>
                <w:b/>
              </w:rPr>
            </w:pPr>
            <w:r w:rsidRPr="00344864">
              <w:rPr>
                <w:b/>
              </w:rPr>
              <w:t>Zajištění služby domovy pro osoby se zdravotním postižením pro osoby s kombinovaným postižením (osoby s PAS s přidruženými poruchami chování) v počtu 7 lůžek pro území OK</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5648F3">
            <w:pPr>
              <w:spacing w:before="0"/>
            </w:pPr>
            <w:r w:rsidRPr="00344864">
              <w:t>Opatření směřuje k rozvoji stávajících služby domovy pro</w:t>
            </w:r>
            <w:r w:rsidR="005648F3">
              <w:t> </w:t>
            </w:r>
            <w:r w:rsidRPr="00344864">
              <w:t xml:space="preserve">osoby se zdravotním postižením v ORP, kde jsou nedostatečně pokryty potřeby osob s mentálním postižením navýšením počtu lůžek. Dále pak k zajištění sociální služby domovy pro osoby se zdravotním postižením pro osoby s kombinovaným postižením (osoby s PAS s přidruženými poruchami chování) s místem poskytování na území OK, s ohledem na nedostatečné pokrytí potřeb uvedené cílové skupiny osob </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5648F3">
            <w:pPr>
              <w:spacing w:before="0"/>
            </w:pPr>
            <w:r w:rsidRPr="00344864">
              <w:t>Osoby s mentálním a kombinovaným postižením (osoby s</w:t>
            </w:r>
            <w:r w:rsidR="005648F3">
              <w:t> </w:t>
            </w:r>
            <w:r w:rsidRPr="00344864">
              <w:t xml:space="preserve">PAS) mají na území OK zajištěnu odpovídající podporu a pomoc v rozsahu základních činností daných registrací služby, která vyhovuje jejich individuálně určeným potřebám </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1"/>
              </w:numPr>
              <w:spacing w:before="0" w:line="276" w:lineRule="auto"/>
            </w:pPr>
            <w:r w:rsidRPr="00344864">
              <w:t>Projednání předloženého záměru poskytovatele vztahujícího se k rozvojové aktivitě stávající služby zařazené do sítě sociálních služeb v souladu se</w:t>
            </w:r>
            <w:r w:rsidR="005648F3">
              <w:t> </w:t>
            </w:r>
            <w:r w:rsidRPr="00344864">
              <w:t>schválenými postupy pro aktualizaci sítě sociálních služeb OK</w:t>
            </w:r>
          </w:p>
          <w:p w:rsidR="00344864" w:rsidRPr="00344864" w:rsidRDefault="00344864" w:rsidP="006D4869">
            <w:pPr>
              <w:numPr>
                <w:ilvl w:val="0"/>
                <w:numId w:val="81"/>
              </w:numPr>
              <w:spacing w:before="0" w:line="276" w:lineRule="auto"/>
            </w:pPr>
            <w:r w:rsidRPr="00344864">
              <w:t>Projednání předloženého záměru poskytovatele vztahujícího se k zařazení nové sociální služby do sítě sociálních služeb v souladu se schválenými postupy pro aktualizaci sítě sociálních služeb OK</w:t>
            </w:r>
          </w:p>
          <w:p w:rsidR="00344864" w:rsidRPr="00344864" w:rsidRDefault="00344864" w:rsidP="006D4869">
            <w:pPr>
              <w:numPr>
                <w:ilvl w:val="0"/>
                <w:numId w:val="81"/>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409" w:type="pct"/>
          </w:tcPr>
          <w:p w:rsidR="00344864" w:rsidRPr="00344864" w:rsidRDefault="00344864" w:rsidP="005648F3">
            <w:pPr>
              <w:spacing w:before="0"/>
            </w:pPr>
            <w:r w:rsidRPr="00344864">
              <w:t>Registrovaní poskytovatelé služby domovy pro osoby se</w:t>
            </w:r>
            <w:r w:rsidR="005648F3">
              <w:t> </w:t>
            </w:r>
            <w:r w:rsidRPr="00344864">
              <w:t>zdravotním postižením zařazení v síti sociálních služeb OK pro danou cílovou skupinu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2018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 xml:space="preserve">Cíl 6 </w:t>
            </w:r>
          </w:p>
        </w:tc>
        <w:tc>
          <w:tcPr>
            <w:tcW w:w="3409" w:type="pct"/>
            <w:shd w:val="clear" w:color="auto" w:fill="FABF8F"/>
          </w:tcPr>
          <w:p w:rsidR="00344864" w:rsidRPr="00344864" w:rsidRDefault="00344864" w:rsidP="006D4869">
            <w:pPr>
              <w:spacing w:before="0"/>
              <w:rPr>
                <w:b/>
              </w:rPr>
            </w:pPr>
            <w:r w:rsidRPr="00344864">
              <w:rPr>
                <w:b/>
              </w:rPr>
              <w:t xml:space="preserve">Podpora rozvoje sociální služby chráněné bydlení zaměřené na potřeby osob se zdravotním postižením v OK </w:t>
            </w:r>
          </w:p>
        </w:tc>
      </w:tr>
      <w:tr w:rsidR="00344864" w:rsidRPr="00344864" w:rsidTr="000B4D91">
        <w:tc>
          <w:tcPr>
            <w:tcW w:w="159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6.1</w:t>
            </w:r>
          </w:p>
          <w:p w:rsidR="00344864" w:rsidRPr="00344864" w:rsidRDefault="00344864" w:rsidP="000B4D91">
            <w:pPr>
              <w:spacing w:before="0"/>
              <w:jc w:val="left"/>
              <w:rPr>
                <w:b/>
              </w:rPr>
            </w:pPr>
          </w:p>
        </w:tc>
        <w:tc>
          <w:tcPr>
            <w:tcW w:w="3409" w:type="pct"/>
            <w:tcBorders>
              <w:bottom w:val="single" w:sz="12" w:space="0" w:color="auto"/>
            </w:tcBorders>
            <w:shd w:val="clear" w:color="auto" w:fill="CCECFF"/>
          </w:tcPr>
          <w:p w:rsidR="00344864" w:rsidRPr="00961106" w:rsidRDefault="00344864" w:rsidP="00961106">
            <w:pPr>
              <w:pStyle w:val="Odstavecseseznamem"/>
              <w:numPr>
                <w:ilvl w:val="0"/>
                <w:numId w:val="140"/>
              </w:numPr>
              <w:spacing w:before="0"/>
              <w:rPr>
                <w:b/>
              </w:rPr>
            </w:pPr>
            <w:r w:rsidRPr="00961106">
              <w:rPr>
                <w:b/>
              </w:rPr>
              <w:t>Rozvoj stávající služby chráněné bydlení pro</w:t>
            </w:r>
            <w:r w:rsidR="004F32C2">
              <w:rPr>
                <w:b/>
              </w:rPr>
              <w:t> </w:t>
            </w:r>
            <w:r w:rsidRPr="00961106">
              <w:rPr>
                <w:b/>
              </w:rPr>
              <w:t xml:space="preserve">osoby s mentálním a kombinovaným postižením </w:t>
            </w:r>
            <w:r w:rsidR="004F32C2" w:rsidRPr="00961106">
              <w:rPr>
                <w:b/>
              </w:rPr>
              <w:t xml:space="preserve">(osoby s PAS) </w:t>
            </w:r>
            <w:r w:rsidRPr="00961106">
              <w:rPr>
                <w:b/>
              </w:rPr>
              <w:t>na</w:t>
            </w:r>
            <w:r w:rsidR="00961106" w:rsidRPr="00961106">
              <w:rPr>
                <w:b/>
              </w:rPr>
              <w:t>výšením o 4 lůžka v ORP Šumperk</w:t>
            </w:r>
          </w:p>
          <w:p w:rsidR="00961106" w:rsidRPr="00961106" w:rsidRDefault="00961106" w:rsidP="00961106">
            <w:pPr>
              <w:pStyle w:val="Odstavecseseznamem"/>
              <w:numPr>
                <w:ilvl w:val="0"/>
                <w:numId w:val="140"/>
              </w:numPr>
              <w:spacing w:before="0"/>
              <w:rPr>
                <w:b/>
              </w:rPr>
            </w:pPr>
            <w:r w:rsidRPr="00961106">
              <w:rPr>
                <w:b/>
              </w:rPr>
              <w:t>Zajištění služby chráněné bydlení pro osoby s mentálním a kombinovaným postižením (osoby s PAS) navýšením o 5 lůžek v ORP Jeseník</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AF7F56">
            <w:pPr>
              <w:spacing w:before="0"/>
            </w:pPr>
            <w:r w:rsidRPr="00344864">
              <w:t xml:space="preserve">Opatření směřuje k rozvoji stávající </w:t>
            </w:r>
            <w:r w:rsidR="00AF7F56">
              <w:t xml:space="preserve">a vzniku nové </w:t>
            </w:r>
            <w:r w:rsidRPr="00344864">
              <w:t>služby chráněné bydlení v ORP, kde jsou nedostatečně pokryty potřeby osob s mentálním a kombinovaným postižením</w:t>
            </w:r>
            <w:r w:rsidR="00AF7F56">
              <w:t xml:space="preserve"> </w:t>
            </w:r>
            <w:r w:rsidR="00AF7F56" w:rsidRPr="00AF7F56">
              <w:t xml:space="preserve">(osoby s PAS) </w:t>
            </w:r>
            <w:r w:rsidRPr="00344864">
              <w:t>navýšením počtu lůžek</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6D4869">
            <w:pPr>
              <w:spacing w:before="0"/>
            </w:pPr>
            <w:r w:rsidRPr="00344864">
              <w:t xml:space="preserve">Osoby s mentálním a kombinovaným postižením mají v  ORP Šumperk </w:t>
            </w:r>
            <w:r w:rsidR="001F7A73">
              <w:t xml:space="preserve">a ORP Jeseník </w:t>
            </w:r>
            <w:r w:rsidRPr="00344864">
              <w:t>zajištěnu odpovídající podporu a pomoc v rozsahu základních činností daných registrací služby, která vyhovuje jejich individuálně určeným potřebám</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2"/>
              </w:numPr>
              <w:spacing w:before="0" w:line="276" w:lineRule="auto"/>
            </w:pPr>
            <w:r w:rsidRPr="00344864">
              <w:t>Projednání předloženého záměru poskytovatele vztahujícího se k rozvojové aktivitě stávající služby zařazené do sítě sociálních služeb v souladu se</w:t>
            </w:r>
            <w:r w:rsidR="005648F3">
              <w:t> </w:t>
            </w:r>
            <w:r w:rsidRPr="00344864">
              <w:t>schválenými postupy pro aktualizaci sítě sociálních služeb OK</w:t>
            </w:r>
          </w:p>
          <w:p w:rsidR="00AD07C2" w:rsidRPr="00344864" w:rsidRDefault="00AD07C2" w:rsidP="00AD07C2">
            <w:pPr>
              <w:numPr>
                <w:ilvl w:val="0"/>
                <w:numId w:val="82"/>
              </w:numPr>
              <w:spacing w:before="0" w:line="276" w:lineRule="auto"/>
            </w:pPr>
            <w:r w:rsidRPr="00344864">
              <w:t>Projednání předloženého záměru poskytovatele vztahujícího se k</w:t>
            </w:r>
            <w:r>
              <w:t> zařazení nové</w:t>
            </w:r>
            <w:r w:rsidRPr="00344864">
              <w:t xml:space="preserve"> služby </w:t>
            </w:r>
            <w:r>
              <w:t xml:space="preserve">do </w:t>
            </w:r>
            <w:r w:rsidRPr="00344864">
              <w:t>sítě sociálních služeb v souladu se</w:t>
            </w:r>
            <w:r>
              <w:t> </w:t>
            </w:r>
            <w:r w:rsidRPr="00344864">
              <w:t>schválenými postupy pro aktualizaci sítě sociálních služeb OK</w:t>
            </w:r>
          </w:p>
          <w:p w:rsidR="00344864" w:rsidRPr="00344864" w:rsidRDefault="00344864" w:rsidP="006D4869">
            <w:pPr>
              <w:numPr>
                <w:ilvl w:val="0"/>
                <w:numId w:val="82"/>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2C0983">
            <w:pPr>
              <w:spacing w:before="0"/>
              <w:rPr>
                <w:b/>
              </w:rPr>
            </w:pPr>
            <w:r w:rsidRPr="00344864">
              <w:rPr>
                <w:b/>
              </w:rPr>
              <w:t>Předpokládaní realizátoři a partneři opatření</w:t>
            </w:r>
          </w:p>
        </w:tc>
        <w:tc>
          <w:tcPr>
            <w:tcW w:w="3409" w:type="pct"/>
          </w:tcPr>
          <w:p w:rsidR="00344864" w:rsidRPr="00344864" w:rsidRDefault="00344864" w:rsidP="006D4869">
            <w:pPr>
              <w:spacing w:before="0"/>
            </w:pPr>
            <w:r w:rsidRPr="00344864">
              <w:t>Registrovaní poskytovatelé služby chráněné bydlení zařazení v síti sociálních služeb OK pro dané cílové skupiny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2018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Cíl 7</w:t>
            </w:r>
          </w:p>
        </w:tc>
        <w:tc>
          <w:tcPr>
            <w:tcW w:w="3409" w:type="pct"/>
            <w:shd w:val="clear" w:color="auto" w:fill="FABF8F"/>
          </w:tcPr>
          <w:p w:rsidR="00344864" w:rsidRPr="00344864" w:rsidRDefault="00344864" w:rsidP="005648F3">
            <w:pPr>
              <w:spacing w:before="0"/>
              <w:rPr>
                <w:b/>
              </w:rPr>
            </w:pPr>
            <w:r w:rsidRPr="00344864">
              <w:rPr>
                <w:b/>
              </w:rPr>
              <w:t>Podpora rozvoje služby rané péče zaměřené na</w:t>
            </w:r>
            <w:r w:rsidR="005648F3">
              <w:rPr>
                <w:b/>
              </w:rPr>
              <w:t> </w:t>
            </w:r>
            <w:r w:rsidRPr="00344864">
              <w:rPr>
                <w:b/>
              </w:rPr>
              <w:t xml:space="preserve">potřeby osob se zdravotním postižením v OK </w:t>
            </w:r>
          </w:p>
        </w:tc>
      </w:tr>
      <w:tr w:rsidR="00344864" w:rsidRPr="00344864" w:rsidTr="000B4D91">
        <w:tc>
          <w:tcPr>
            <w:tcW w:w="159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7.1</w:t>
            </w:r>
          </w:p>
        </w:tc>
        <w:tc>
          <w:tcPr>
            <w:tcW w:w="3409" w:type="pct"/>
            <w:tcBorders>
              <w:bottom w:val="single" w:sz="12" w:space="0" w:color="auto"/>
            </w:tcBorders>
            <w:shd w:val="clear" w:color="auto" w:fill="CCECFF"/>
          </w:tcPr>
          <w:p w:rsidR="00344864" w:rsidRPr="00344864" w:rsidRDefault="00344864" w:rsidP="006D4869">
            <w:pPr>
              <w:numPr>
                <w:ilvl w:val="0"/>
                <w:numId w:val="58"/>
              </w:numPr>
              <w:spacing w:before="0" w:line="276" w:lineRule="auto"/>
              <w:rPr>
                <w:b/>
              </w:rPr>
            </w:pPr>
            <w:r w:rsidRPr="00344864">
              <w:rPr>
                <w:b/>
              </w:rPr>
              <w:t>Rozvoj stávající terénní, popřípadě ambulantní formy služby rané péče pro osoby s tělesným postižením, mentálním a kombinovaným postižením (osoby s PAS) navýšením o</w:t>
            </w:r>
            <w:r w:rsidR="005648F3">
              <w:rPr>
                <w:b/>
              </w:rPr>
              <w:t> </w:t>
            </w:r>
            <w:r w:rsidRPr="00344864">
              <w:rPr>
                <w:b/>
              </w:rPr>
              <w:t>2,0</w:t>
            </w:r>
            <w:r w:rsidR="005648F3">
              <w:rPr>
                <w:b/>
              </w:rPr>
              <w:t> </w:t>
            </w:r>
            <w:r w:rsidRPr="00344864">
              <w:rPr>
                <w:b/>
              </w:rPr>
              <w:t>pracovní úvazky pracovníků v přímé péči působící na území OK</w:t>
            </w:r>
          </w:p>
          <w:p w:rsidR="00344864" w:rsidRPr="00344864" w:rsidRDefault="00344864" w:rsidP="006D4869">
            <w:pPr>
              <w:numPr>
                <w:ilvl w:val="0"/>
                <w:numId w:val="58"/>
              </w:numPr>
              <w:spacing w:before="0" w:line="276" w:lineRule="auto"/>
              <w:rPr>
                <w:b/>
              </w:rPr>
            </w:pPr>
            <w:r w:rsidRPr="00344864">
              <w:rPr>
                <w:b/>
              </w:rPr>
              <w:t>Rozvoj stávající terénní, popřípadě ambulantní formy služby rané péče pro osoby se zrakovým, popřípadě přidruženým kombinovaným postižením navýšením o 1,0 pracovní úvazek pracovníků v přímé péči působící na území OK</w:t>
            </w:r>
          </w:p>
          <w:p w:rsidR="00344864" w:rsidRPr="00344864" w:rsidRDefault="00344864" w:rsidP="006D4869">
            <w:pPr>
              <w:numPr>
                <w:ilvl w:val="0"/>
                <w:numId w:val="58"/>
              </w:numPr>
              <w:spacing w:before="0" w:line="276" w:lineRule="auto"/>
              <w:rPr>
                <w:b/>
              </w:rPr>
            </w:pPr>
            <w:r w:rsidRPr="00344864">
              <w:rPr>
                <w:b/>
              </w:rPr>
              <w:t>Rozvoj stávající terénní, popřípadě ambulantní formy služby rané péče pro osoby se sluchovým, popřípadě přidruženým kombinovaným postižením navýšením o 0,25 pracovního úvazku pracovníků v přímé péči působící na území OK</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5648F3">
            <w:pPr>
              <w:spacing w:before="0"/>
            </w:pPr>
            <w:r w:rsidRPr="00344864">
              <w:t>Opatření směřuje k rozvoji stávajících služeb rané péče na území OK, kde jsou nedostatečně pokryty potřeby osob s tělesným postižením, mentálním a kombinovaným postižením (osoby s PAS), osob se zrakovým, popřípadě přidruženým kombinovaným postižením a osob se</w:t>
            </w:r>
            <w:r w:rsidR="005648F3">
              <w:t> </w:t>
            </w:r>
            <w:r w:rsidRPr="00344864">
              <w:t>sluchovým, popřípadě přidruženým kombinovaným postižením navýšením počtu pracovních úvazků pracovníků v přímé péči</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5648F3">
            <w:pPr>
              <w:spacing w:before="0"/>
            </w:pPr>
            <w:r w:rsidRPr="00344864">
              <w:t>Osoby s tělesným, mentálním, kombinovaným (osoby s</w:t>
            </w:r>
            <w:r w:rsidR="005648F3">
              <w:t> </w:t>
            </w:r>
            <w:r w:rsidRPr="00344864">
              <w:t>PAS), zrakovým, sluchovým postižením</w:t>
            </w:r>
            <w:r w:rsidRPr="00344864">
              <w:rPr>
                <w:b/>
              </w:rPr>
              <w:t xml:space="preserve"> </w:t>
            </w:r>
            <w:r w:rsidRPr="00344864">
              <w:t>mají v rámci OK zajištěnu odpovídající podporu a pomoc v rozsahu základních činností daných registrací služby, která</w:t>
            </w:r>
            <w:r w:rsidR="005648F3">
              <w:t> </w:t>
            </w:r>
            <w:r w:rsidRPr="00344864">
              <w:t>vyhovuje jejich individuálně určeným potřebám</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3"/>
              </w:numPr>
              <w:spacing w:before="0" w:line="276" w:lineRule="auto"/>
            </w:pPr>
            <w:r w:rsidRPr="00344864">
              <w:t>Projednání předloženého záměru poskytovatele vztahujícího se k rozvojové aktivitě stávající služby zařazené do sítě sociálních služeb v souladu se</w:t>
            </w:r>
            <w:r w:rsidR="005648F3">
              <w:t> </w:t>
            </w:r>
            <w:r w:rsidRPr="00344864">
              <w:t>schválenými postupy pro aktualizaci sítě sociálních služeb OK</w:t>
            </w:r>
          </w:p>
          <w:p w:rsidR="00344864" w:rsidRPr="00344864" w:rsidRDefault="00344864" w:rsidP="006D4869">
            <w:pPr>
              <w:numPr>
                <w:ilvl w:val="0"/>
                <w:numId w:val="83"/>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409" w:type="pct"/>
          </w:tcPr>
          <w:p w:rsidR="00344864" w:rsidRPr="00344864" w:rsidRDefault="00344864" w:rsidP="006D4869">
            <w:pPr>
              <w:spacing w:before="0"/>
            </w:pPr>
            <w:r w:rsidRPr="00344864">
              <w:t>Registrovaní poskytovatelé služby rané péče zařazení v síti sociálních služeb OK pro dané cílové skupiny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2018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Cíl 8</w:t>
            </w:r>
          </w:p>
        </w:tc>
        <w:tc>
          <w:tcPr>
            <w:tcW w:w="3409" w:type="pct"/>
            <w:shd w:val="clear" w:color="auto" w:fill="FABF8F"/>
          </w:tcPr>
          <w:p w:rsidR="00344864" w:rsidRPr="00344864" w:rsidRDefault="00344864" w:rsidP="005648F3">
            <w:pPr>
              <w:spacing w:before="0"/>
              <w:rPr>
                <w:b/>
              </w:rPr>
            </w:pPr>
            <w:r w:rsidRPr="00344864">
              <w:rPr>
                <w:b/>
              </w:rPr>
              <w:t>Podpora rozvoje tlumočnické služby pro osoby se</w:t>
            </w:r>
            <w:r w:rsidR="005648F3">
              <w:rPr>
                <w:b/>
              </w:rPr>
              <w:t> </w:t>
            </w:r>
            <w:r w:rsidRPr="00344864">
              <w:rPr>
                <w:b/>
              </w:rPr>
              <w:t xml:space="preserve">zdravotním postižením v OK </w:t>
            </w:r>
          </w:p>
        </w:tc>
      </w:tr>
      <w:tr w:rsidR="00344864" w:rsidRPr="00344864" w:rsidTr="000B4D91">
        <w:tc>
          <w:tcPr>
            <w:tcW w:w="159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8.1</w:t>
            </w:r>
          </w:p>
        </w:tc>
        <w:tc>
          <w:tcPr>
            <w:tcW w:w="3409" w:type="pct"/>
            <w:tcBorders>
              <w:bottom w:val="single" w:sz="12" w:space="0" w:color="auto"/>
            </w:tcBorders>
            <w:shd w:val="clear" w:color="auto" w:fill="CCECFF"/>
          </w:tcPr>
          <w:p w:rsidR="00344864" w:rsidRPr="00344864" w:rsidRDefault="00344864" w:rsidP="006D4869">
            <w:pPr>
              <w:spacing w:before="0"/>
              <w:rPr>
                <w:b/>
              </w:rPr>
            </w:pPr>
            <w:r w:rsidRPr="00344864">
              <w:rPr>
                <w:b/>
              </w:rPr>
              <w:t>Rozvoj stávající terénní, popřípadě ambulantní formy tlumočnické služby pro osoby se sluchovým postižením navýšením o 1,0 pracovní úvazek pracovníků v přímé péči působící na území OK</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6D4869">
            <w:pPr>
              <w:spacing w:before="0"/>
            </w:pPr>
            <w:r w:rsidRPr="00344864">
              <w:t>Opatření směřuje k rozvoji stávající tlumočnické služby  na území OK, kde jsou nedostatečně pokryty potřeby osob se sluchovým postižením navýšením počtu pracovních úvazků pracovníků v přímé péči</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5648F3">
            <w:pPr>
              <w:spacing w:before="0"/>
            </w:pPr>
            <w:r w:rsidRPr="00344864">
              <w:t>Osoby se sluchovým postižením  mají na území OK zajištěnu odpovídající podporu a pomoc v rozsahu základních činností daných registrací služby, která</w:t>
            </w:r>
            <w:r w:rsidR="005648F3">
              <w:t> </w:t>
            </w:r>
            <w:r w:rsidRPr="00344864">
              <w:t>vyhovuje jejich individuálně určeným potřebám</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4"/>
              </w:numPr>
              <w:spacing w:before="0" w:line="276" w:lineRule="auto"/>
            </w:pPr>
            <w:r w:rsidRPr="00344864">
              <w:t>Projednání předloženého záměru poskytovatele vztahujícího se k rozvojové aktivitě stávající služby zařazené do sítě sociálních služeb v souladu se</w:t>
            </w:r>
            <w:r w:rsidR="005648F3">
              <w:t> </w:t>
            </w:r>
            <w:r w:rsidRPr="00344864">
              <w:t>schválenými postupy pro aktualizaci sítě sociálních služeb OK</w:t>
            </w:r>
          </w:p>
          <w:p w:rsidR="00344864" w:rsidRPr="00344864" w:rsidRDefault="00344864" w:rsidP="006D4869">
            <w:pPr>
              <w:numPr>
                <w:ilvl w:val="0"/>
                <w:numId w:val="84"/>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409" w:type="pct"/>
          </w:tcPr>
          <w:p w:rsidR="00344864" w:rsidRPr="00344864" w:rsidRDefault="00344864" w:rsidP="006D4869">
            <w:pPr>
              <w:spacing w:before="0"/>
            </w:pPr>
            <w:r w:rsidRPr="00344864">
              <w:t>Registrovaní poskytovatelé tlumočnické služby zařazení v síti sociálních služeb OK pro danou cílovou skupinu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2018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 xml:space="preserve">Cíl 9 </w:t>
            </w:r>
          </w:p>
        </w:tc>
        <w:tc>
          <w:tcPr>
            <w:tcW w:w="3409" w:type="pct"/>
            <w:shd w:val="clear" w:color="auto" w:fill="FABF8F"/>
          </w:tcPr>
          <w:p w:rsidR="00344864" w:rsidRPr="00344864" w:rsidRDefault="00344864" w:rsidP="005648F3">
            <w:pPr>
              <w:spacing w:before="0"/>
              <w:rPr>
                <w:b/>
              </w:rPr>
            </w:pPr>
            <w:r w:rsidRPr="00344864">
              <w:rPr>
                <w:b/>
              </w:rPr>
              <w:t>Zajištění sociálně terapeutické dílny zaměřené na</w:t>
            </w:r>
            <w:r w:rsidR="005648F3">
              <w:rPr>
                <w:b/>
              </w:rPr>
              <w:t> </w:t>
            </w:r>
            <w:r w:rsidRPr="00344864">
              <w:rPr>
                <w:b/>
              </w:rPr>
              <w:t xml:space="preserve">potřeby osob se zdravotním postižením v OK </w:t>
            </w:r>
          </w:p>
        </w:tc>
      </w:tr>
      <w:tr w:rsidR="00344864" w:rsidRPr="00344864" w:rsidTr="000B4D91">
        <w:tc>
          <w:tcPr>
            <w:tcW w:w="159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9.1</w:t>
            </w:r>
          </w:p>
        </w:tc>
        <w:tc>
          <w:tcPr>
            <w:tcW w:w="3409" w:type="pct"/>
            <w:tcBorders>
              <w:bottom w:val="single" w:sz="12" w:space="0" w:color="auto"/>
            </w:tcBorders>
            <w:shd w:val="clear" w:color="auto" w:fill="CCECFF"/>
          </w:tcPr>
          <w:p w:rsidR="00344864" w:rsidRPr="00344864" w:rsidRDefault="00344864" w:rsidP="005648F3">
            <w:pPr>
              <w:spacing w:before="0"/>
              <w:rPr>
                <w:b/>
              </w:rPr>
            </w:pPr>
            <w:r w:rsidRPr="00344864">
              <w:rPr>
                <w:b/>
              </w:rPr>
              <w:t>Zajištění sociálně terapeutické dílny pro osoby s</w:t>
            </w:r>
            <w:r w:rsidR="005648F3">
              <w:rPr>
                <w:b/>
              </w:rPr>
              <w:t> </w:t>
            </w:r>
            <w:r w:rsidRPr="00344864">
              <w:rPr>
                <w:b/>
              </w:rPr>
              <w:t>tělesným a mentálním postižením v počtu 2,5 pracovního úvazku pracovníků v přímé péči působící v ORP Olomouc</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5648F3">
            <w:pPr>
              <w:spacing w:before="0"/>
            </w:pPr>
            <w:r w:rsidRPr="00344864">
              <w:t>Opatření směřuje k zajištění sociálně terapeutické dílny v ORP, kde jsou nedostatečně pokryty potřeby osob s</w:t>
            </w:r>
            <w:r w:rsidR="005648F3">
              <w:t> </w:t>
            </w:r>
            <w:r w:rsidRPr="00344864">
              <w:t>tělesným a mentálním postižením v počtu 2,5 pracovního úvazku pracovníků v přímé péči</w:t>
            </w:r>
            <w:r w:rsidRPr="00344864">
              <w:rPr>
                <w:b/>
              </w:rPr>
              <w:t xml:space="preserve"> </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6D4869">
            <w:pPr>
              <w:spacing w:before="0"/>
            </w:pPr>
            <w:r w:rsidRPr="00344864">
              <w:t>Osoby s tělesným a mentálním postižením mají v ORP Olomouc zajištěnu odpovídající podporu a pomoc v rozsahu základních činností daných registrací služby, která vyhovuje jejich individuálně určeným potřebám</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5"/>
              </w:numPr>
              <w:spacing w:before="0" w:line="276" w:lineRule="auto"/>
            </w:pPr>
            <w:r w:rsidRPr="00344864">
              <w:t>Projednání předloženého záměru poskytovatele vztahujícího se k zařazení nové sociální služby do sítě sociálních služeb v souladu se schválenými postupy pro aktualizaci sítě sociálních služeb OK</w:t>
            </w:r>
          </w:p>
          <w:p w:rsidR="00344864" w:rsidRPr="00344864" w:rsidRDefault="00344864" w:rsidP="006D4869">
            <w:pPr>
              <w:numPr>
                <w:ilvl w:val="0"/>
                <w:numId w:val="85"/>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Předpokládaní realizátoři a partneři opatření</w:t>
            </w:r>
          </w:p>
        </w:tc>
        <w:tc>
          <w:tcPr>
            <w:tcW w:w="3409" w:type="pct"/>
          </w:tcPr>
          <w:p w:rsidR="00344864" w:rsidRPr="00344864" w:rsidRDefault="00344864" w:rsidP="005648F3">
            <w:pPr>
              <w:spacing w:before="0"/>
            </w:pPr>
            <w:r w:rsidRPr="00344864">
              <w:t>Registrovaní poskytovatelé služby sociálně terapeutické dílny pro dané cílové skupiny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2018 - 2020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jc w:val="left"/>
            </w:pPr>
            <w:r w:rsidRPr="00344864">
              <w:t>Zajištění rozvoje sociální služby v daném regionu</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 xml:space="preserve">Cíl 10 </w:t>
            </w:r>
          </w:p>
        </w:tc>
        <w:tc>
          <w:tcPr>
            <w:tcW w:w="3409" w:type="pct"/>
            <w:shd w:val="clear" w:color="auto" w:fill="FABF8F"/>
          </w:tcPr>
          <w:p w:rsidR="00344864" w:rsidRPr="00344864" w:rsidRDefault="00344864" w:rsidP="006D4869">
            <w:pPr>
              <w:spacing w:before="0"/>
              <w:rPr>
                <w:b/>
              </w:rPr>
            </w:pPr>
            <w:r w:rsidRPr="00344864">
              <w:rPr>
                <w:b/>
              </w:rPr>
              <w:t xml:space="preserve">Podpora rozvoje služby sociální rehabilitace zaměřené na potřeby osob se zdravotním postižením v OK </w:t>
            </w:r>
          </w:p>
        </w:tc>
      </w:tr>
      <w:tr w:rsidR="00344864" w:rsidRPr="00344864" w:rsidTr="00FA66F6">
        <w:tc>
          <w:tcPr>
            <w:tcW w:w="1591" w:type="pct"/>
            <w:tcBorders>
              <w:bottom w:val="single" w:sz="12" w:space="0" w:color="auto"/>
            </w:tcBorders>
            <w:shd w:val="clear" w:color="auto" w:fill="CCECFF"/>
            <w:vAlign w:val="center"/>
          </w:tcPr>
          <w:p w:rsidR="00344864" w:rsidRPr="00344864" w:rsidRDefault="00344864" w:rsidP="006D4869">
            <w:pPr>
              <w:spacing w:before="0"/>
              <w:jc w:val="left"/>
              <w:rPr>
                <w:b/>
              </w:rPr>
            </w:pPr>
            <w:r w:rsidRPr="00344864">
              <w:rPr>
                <w:b/>
              </w:rPr>
              <w:t>Opatření 10.1</w:t>
            </w:r>
          </w:p>
          <w:p w:rsidR="00344864" w:rsidRPr="00344864" w:rsidRDefault="00344864" w:rsidP="006D4869">
            <w:pPr>
              <w:spacing w:before="0"/>
              <w:jc w:val="left"/>
              <w:rPr>
                <w:b/>
              </w:rPr>
            </w:pPr>
          </w:p>
        </w:tc>
        <w:tc>
          <w:tcPr>
            <w:tcW w:w="3409" w:type="pct"/>
            <w:tcBorders>
              <w:bottom w:val="single" w:sz="12" w:space="0" w:color="auto"/>
            </w:tcBorders>
            <w:shd w:val="clear" w:color="auto" w:fill="CCECFF"/>
          </w:tcPr>
          <w:p w:rsidR="00DC1E69" w:rsidRPr="00DC1E69" w:rsidRDefault="00DC1E69" w:rsidP="00DC1E69">
            <w:pPr>
              <w:numPr>
                <w:ilvl w:val="0"/>
                <w:numId w:val="59"/>
              </w:numPr>
              <w:spacing w:before="0" w:line="276" w:lineRule="auto"/>
              <w:rPr>
                <w:b/>
              </w:rPr>
            </w:pPr>
            <w:r w:rsidRPr="00DC1E69">
              <w:rPr>
                <w:b/>
              </w:rPr>
              <w:t xml:space="preserve">Rozvoj stávající a transformované terénní formy služby sociální rehabilitace pro osoby s chronickým duševním onemocněním navýšením o 3,0 pracovní úvazky pracovníků v přímé péči působící v ORP Olomouc </w:t>
            </w:r>
          </w:p>
          <w:p w:rsidR="00344864" w:rsidRPr="00344864" w:rsidRDefault="00344864" w:rsidP="00DC1E69">
            <w:pPr>
              <w:numPr>
                <w:ilvl w:val="0"/>
                <w:numId w:val="59"/>
              </w:numPr>
              <w:spacing w:before="0" w:line="276" w:lineRule="auto"/>
              <w:rPr>
                <w:b/>
              </w:rPr>
            </w:pPr>
            <w:r w:rsidRPr="00344864">
              <w:rPr>
                <w:b/>
              </w:rPr>
              <w:t>Rozvoj stávající terénní formy služby sociální rehabilitace pro osoby s chronickým duševním onemocněním navýšením o 1,0 pracovní úvazek pracovníků v přímé péči působící v ORP Jeseník</w:t>
            </w:r>
          </w:p>
          <w:p w:rsidR="00344864" w:rsidRPr="00344864" w:rsidRDefault="00344864" w:rsidP="00DC1E69">
            <w:pPr>
              <w:numPr>
                <w:ilvl w:val="0"/>
                <w:numId w:val="59"/>
              </w:numPr>
              <w:spacing w:before="0" w:line="276" w:lineRule="auto"/>
              <w:rPr>
                <w:b/>
              </w:rPr>
            </w:pPr>
            <w:r w:rsidRPr="00344864">
              <w:rPr>
                <w:b/>
              </w:rPr>
              <w:t>Rozvoj stávající terénní formy služby sociální rehabilitace pro osoby s chronickým duševním onemocněním navýšením o 0,4 pracovního úvazku pracovníků v přímé péči působící v ORP Mohelnice a ORP Zábřeh</w:t>
            </w:r>
          </w:p>
          <w:p w:rsidR="00344864" w:rsidRPr="00344864" w:rsidRDefault="00344864" w:rsidP="00DC1E69">
            <w:pPr>
              <w:numPr>
                <w:ilvl w:val="0"/>
                <w:numId w:val="59"/>
              </w:numPr>
              <w:spacing w:before="0" w:line="276" w:lineRule="auto"/>
              <w:rPr>
                <w:b/>
              </w:rPr>
            </w:pPr>
            <w:r w:rsidRPr="00344864">
              <w:rPr>
                <w:b/>
              </w:rPr>
              <w:t>Rozvoj stávající terénní formy služby sociální rehabilitace pro osoby s chronickým duševním onemocněním navýšením o 0,2 pracovního úvazku pracovníků v přímé péči působící v ORP Prostějov</w:t>
            </w:r>
            <w:r w:rsidR="00245786">
              <w:rPr>
                <w:b/>
              </w:rPr>
              <w:t> </w:t>
            </w:r>
            <w:r w:rsidRPr="00344864">
              <w:rPr>
                <w:b/>
              </w:rPr>
              <w:t>a ORP Konice</w:t>
            </w:r>
          </w:p>
          <w:p w:rsidR="00344864" w:rsidRPr="00344864" w:rsidRDefault="00344864" w:rsidP="00DC1E69">
            <w:pPr>
              <w:numPr>
                <w:ilvl w:val="0"/>
                <w:numId w:val="59"/>
              </w:numPr>
              <w:spacing w:before="0" w:line="276" w:lineRule="auto"/>
              <w:rPr>
                <w:b/>
              </w:rPr>
            </w:pPr>
            <w:r w:rsidRPr="00344864">
              <w:rPr>
                <w:b/>
              </w:rPr>
              <w:t xml:space="preserve">Rozvoj stávající ambulantní a terénní formy služby sociální rehabilitace pro osoby s tělesným postižením navýšením o 0,3 pracovního úvazku pracovníků v přímé péči působící v ORP Olomouc </w:t>
            </w:r>
          </w:p>
          <w:p w:rsidR="00344864" w:rsidRPr="00344864" w:rsidRDefault="00344864" w:rsidP="00DC1E69">
            <w:pPr>
              <w:numPr>
                <w:ilvl w:val="0"/>
                <w:numId w:val="59"/>
              </w:numPr>
              <w:spacing w:before="0" w:line="276" w:lineRule="auto"/>
              <w:rPr>
                <w:b/>
              </w:rPr>
            </w:pPr>
            <w:r w:rsidRPr="00344864">
              <w:rPr>
                <w:b/>
              </w:rPr>
              <w:t>Rozvoj stávající pobytové formy sociální rehabilitace pro osoby s kombinovaným postižení</w:t>
            </w:r>
            <w:r w:rsidR="00245786">
              <w:rPr>
                <w:b/>
              </w:rPr>
              <w:t>m (osoby s PAS) navýšením o 2,0 </w:t>
            </w:r>
            <w:r w:rsidRPr="00344864">
              <w:rPr>
                <w:b/>
              </w:rPr>
              <w:t xml:space="preserve">pracovní úvazky pracovníků v přímé péči působící v ORP Šumperk </w:t>
            </w:r>
          </w:p>
          <w:p w:rsidR="00344864" w:rsidRPr="00344864" w:rsidRDefault="00344864" w:rsidP="00DC1E69">
            <w:pPr>
              <w:numPr>
                <w:ilvl w:val="0"/>
                <w:numId w:val="59"/>
              </w:numPr>
              <w:spacing w:before="0" w:line="276" w:lineRule="auto"/>
              <w:rPr>
                <w:b/>
              </w:rPr>
            </w:pPr>
            <w:r w:rsidRPr="00344864">
              <w:rPr>
                <w:b/>
              </w:rPr>
              <w:t>Rozvoj stávající terénní formy služby sociální rehab</w:t>
            </w:r>
            <w:r w:rsidR="00245786">
              <w:rPr>
                <w:b/>
              </w:rPr>
              <w:t>ilitace pro osoby s mentálním a </w:t>
            </w:r>
            <w:r w:rsidRPr="00344864">
              <w:rPr>
                <w:b/>
              </w:rPr>
              <w:t xml:space="preserve">kombinovaným postižením navýšením o 0,5 pracovního úvazku pracovníků v přímé péči působící v ORP Olomouc </w:t>
            </w:r>
          </w:p>
          <w:p w:rsidR="00344864" w:rsidRPr="00344864" w:rsidRDefault="00344864" w:rsidP="00DC1E69">
            <w:pPr>
              <w:numPr>
                <w:ilvl w:val="0"/>
                <w:numId w:val="59"/>
              </w:numPr>
              <w:spacing w:before="0" w:line="276" w:lineRule="auto"/>
              <w:rPr>
                <w:b/>
              </w:rPr>
            </w:pPr>
            <w:r w:rsidRPr="00344864">
              <w:rPr>
                <w:b/>
              </w:rPr>
              <w:t xml:space="preserve">Rozvoj stávající terénní formy služby sociální rehabilitace pro osoby s mentálním postižením navýšením o 0,5 pracovního úvazku pracovníků v přímé péči působící v ORP Šternberk </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733C49">
            <w:pPr>
              <w:spacing w:before="0"/>
            </w:pPr>
            <w:r w:rsidRPr="00344864">
              <w:t>Opatře</w:t>
            </w:r>
            <w:r w:rsidR="00733C49">
              <w:t>ní směřuje k rozvoji stávající a transformované služby</w:t>
            </w:r>
            <w:r w:rsidRPr="00344864">
              <w:t xml:space="preserve"> sociální rehabilitace v ORP, kde jsou nedostatečně pokryty potřeby osob s chronickým duševním onemocněním, s mentálním a kombinovaným postižením (osoby s PAS) navýšením počtu pracovních úvazků pracovníků v přímé péči</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245786">
            <w:pPr>
              <w:spacing w:before="0"/>
            </w:pPr>
            <w:r w:rsidRPr="00344864">
              <w:t>Osoby s chronickým duševním onemocněním, s mentálním a kombinovaným postižením (osoby s PAS) mají v daných ORP zajištěnu odpovídající podporu a</w:t>
            </w:r>
            <w:r w:rsidR="00245786">
              <w:t> </w:t>
            </w:r>
            <w:r w:rsidRPr="00344864">
              <w:t xml:space="preserve">pomoc v rozsahu základních činností daných registrací služby, která vyhovuje jejich individuálně určeným potřebám </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6"/>
              </w:numPr>
              <w:spacing w:before="0" w:line="276" w:lineRule="auto"/>
            </w:pPr>
            <w:r w:rsidRPr="00344864">
              <w:t xml:space="preserve">Projednání předloženého záměru poskytovatele vztahujícího se k rozvojové aktivitě stávající </w:t>
            </w:r>
            <w:r w:rsidR="00733C49">
              <w:t xml:space="preserve">a transformované </w:t>
            </w:r>
            <w:r w:rsidRPr="00344864">
              <w:t>služby v souladu se</w:t>
            </w:r>
            <w:r w:rsidR="00245786">
              <w:t> </w:t>
            </w:r>
            <w:r w:rsidRPr="00344864">
              <w:t>schválenými postupy pro aktualizaci sítě sociálních služeb OK</w:t>
            </w:r>
          </w:p>
          <w:p w:rsidR="00344864" w:rsidRPr="00344864" w:rsidRDefault="00344864" w:rsidP="006D4869">
            <w:pPr>
              <w:numPr>
                <w:ilvl w:val="0"/>
                <w:numId w:val="86"/>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574858">
            <w:pPr>
              <w:spacing w:before="0"/>
              <w:rPr>
                <w:b/>
              </w:rPr>
            </w:pPr>
            <w:r w:rsidRPr="00344864">
              <w:rPr>
                <w:b/>
              </w:rPr>
              <w:t>Předpokládaní realizátoři a partneři opatření</w:t>
            </w:r>
          </w:p>
        </w:tc>
        <w:tc>
          <w:tcPr>
            <w:tcW w:w="3409" w:type="pct"/>
          </w:tcPr>
          <w:p w:rsidR="00344864" w:rsidRPr="00344864" w:rsidRDefault="00344864" w:rsidP="006D4869">
            <w:pPr>
              <w:spacing w:before="0"/>
            </w:pPr>
            <w:r w:rsidRPr="00344864">
              <w:t>Registrovaní poskytovatelé služby sociální rehabilitace zařazení v síti sociálních služeb OK pro dané cílové skupiny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2019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ind w:left="357" w:hanging="357"/>
              <w:jc w:val="left"/>
            </w:pPr>
            <w:r w:rsidRPr="00344864">
              <w:t>Zajištění rozvoje sociální služby v daném regionu</w:t>
            </w:r>
          </w:p>
          <w:p w:rsidR="00344864" w:rsidRPr="00344864" w:rsidRDefault="00344864" w:rsidP="006D4869">
            <w:pPr>
              <w:numPr>
                <w:ilvl w:val="0"/>
                <w:numId w:val="14"/>
              </w:numPr>
              <w:spacing w:before="0" w:line="276" w:lineRule="auto"/>
              <w:ind w:left="357" w:hanging="357"/>
              <w:jc w:val="left"/>
            </w:pPr>
            <w:r w:rsidRPr="00344864">
              <w:t>Aktualizace sítě sociálních služeb dle schválených změn</w:t>
            </w:r>
          </w:p>
        </w:tc>
      </w:tr>
    </w:tbl>
    <w:p w:rsidR="00D54A26" w:rsidRDefault="00D54A26" w:rsidP="006D4869">
      <w:pPr>
        <w:spacing w:before="0"/>
      </w:pPr>
    </w:p>
    <w:p w:rsidR="00D54A26" w:rsidRDefault="00D54A26"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380"/>
      </w:tblGrid>
      <w:tr w:rsidR="00344864" w:rsidRPr="00344864" w:rsidTr="00344864">
        <w:tc>
          <w:tcPr>
            <w:tcW w:w="1591" w:type="pct"/>
            <w:shd w:val="clear" w:color="auto" w:fill="FABF8F"/>
            <w:vAlign w:val="center"/>
          </w:tcPr>
          <w:p w:rsidR="00344864" w:rsidRPr="00344864" w:rsidRDefault="00344864" w:rsidP="006D4869">
            <w:pPr>
              <w:spacing w:before="0"/>
              <w:rPr>
                <w:b/>
              </w:rPr>
            </w:pPr>
            <w:r w:rsidRPr="00344864">
              <w:rPr>
                <w:b/>
              </w:rPr>
              <w:t xml:space="preserve">Cíl 11 </w:t>
            </w:r>
          </w:p>
        </w:tc>
        <w:tc>
          <w:tcPr>
            <w:tcW w:w="3409" w:type="pct"/>
            <w:shd w:val="clear" w:color="auto" w:fill="FABF8F"/>
          </w:tcPr>
          <w:p w:rsidR="00344864" w:rsidRPr="00344864" w:rsidRDefault="00344864" w:rsidP="006D4869">
            <w:pPr>
              <w:spacing w:before="0"/>
              <w:rPr>
                <w:b/>
              </w:rPr>
            </w:pPr>
            <w:proofErr w:type="spellStart"/>
            <w:r w:rsidRPr="00344864">
              <w:rPr>
                <w:b/>
              </w:rPr>
              <w:t>Reprofilizace</w:t>
            </w:r>
            <w:proofErr w:type="spellEnd"/>
            <w:r w:rsidRPr="00344864">
              <w:rPr>
                <w:b/>
              </w:rPr>
              <w:t xml:space="preserve"> stávajících lůžek zařazených v síti sociálních služeb u pobytových forem služeb sociální péče do stávajících či jiných druhů služeb registrovaných u jednoho poskytovatele </w:t>
            </w:r>
          </w:p>
        </w:tc>
      </w:tr>
      <w:tr w:rsidR="00344864" w:rsidRPr="00344864" w:rsidTr="000B4D91">
        <w:tc>
          <w:tcPr>
            <w:tcW w:w="159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11.1</w:t>
            </w:r>
          </w:p>
        </w:tc>
        <w:tc>
          <w:tcPr>
            <w:tcW w:w="3409" w:type="pct"/>
            <w:tcBorders>
              <w:bottom w:val="single" w:sz="12" w:space="0" w:color="auto"/>
            </w:tcBorders>
            <w:shd w:val="clear" w:color="auto" w:fill="CCECFF"/>
          </w:tcPr>
          <w:p w:rsidR="00AF260D" w:rsidRPr="00344864" w:rsidRDefault="00AF260D" w:rsidP="00372E1B">
            <w:pPr>
              <w:spacing w:before="0"/>
              <w:rPr>
                <w:b/>
              </w:rPr>
            </w:pPr>
            <w:proofErr w:type="spellStart"/>
            <w:r w:rsidRPr="00344864">
              <w:t>Reprofilizace</w:t>
            </w:r>
            <w:proofErr w:type="spellEnd"/>
            <w:r w:rsidRPr="00344864">
              <w:t xml:space="preserve"> pobytových sociálních služeb pro osoby se</w:t>
            </w:r>
            <w:r w:rsidR="00372E1B">
              <w:t> </w:t>
            </w:r>
            <w:r w:rsidRPr="00344864">
              <w:t xml:space="preserve">zdravotním postižením na jinou pobytovou sociální službu pro osoby s mentálním a kombinovaným postižením (osoby s PAS) </w:t>
            </w:r>
          </w:p>
        </w:tc>
      </w:tr>
      <w:tr w:rsidR="00344864" w:rsidRPr="00344864" w:rsidTr="00344864">
        <w:tc>
          <w:tcPr>
            <w:tcW w:w="159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9" w:type="pct"/>
            <w:tcBorders>
              <w:top w:val="single" w:sz="12" w:space="0" w:color="auto"/>
            </w:tcBorders>
          </w:tcPr>
          <w:p w:rsidR="00344864" w:rsidRPr="00344864" w:rsidRDefault="00344864" w:rsidP="006D4869">
            <w:pPr>
              <w:spacing w:before="0"/>
            </w:pPr>
            <w:r w:rsidRPr="00344864">
              <w:t>Přesun části lůžek či specializace lůžek zařazených v síti sociálních služeb ve službách sociální péče pro osoby s mentálním a kombinovaným postižením (osoby s PAS) tak, aby byla optimalizována jimi požadovaná míra podpory a pomoci v rozsahu základních činností daných registrací sociálních služeb</w:t>
            </w:r>
          </w:p>
          <w:p w:rsidR="00344864" w:rsidRPr="00344864" w:rsidRDefault="00344864" w:rsidP="006D4869">
            <w:pPr>
              <w:spacing w:before="0"/>
            </w:pPr>
            <w:r w:rsidRPr="00344864">
              <w:t>Opatření odpovídá potřebám uvedených cílových skupin osob v souvislosti s řešenými situacemi ve stávajících službách sociální péče na území OK</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9" w:type="pct"/>
          </w:tcPr>
          <w:p w:rsidR="00344864" w:rsidRPr="00344864" w:rsidRDefault="00344864" w:rsidP="006D4869">
            <w:pPr>
              <w:spacing w:before="0"/>
            </w:pPr>
            <w:r w:rsidRPr="00344864">
              <w:t>Osoby s mentálním a kombinovaným postižením mají zajištěny odpovídající podmínky pro uspokojení svých individuálně určených potřeb v rámci specializace části stávající služby či při přesunu části lůžek stávající služby do jiného druhu služby u jednoho poskytovatele</w:t>
            </w:r>
          </w:p>
        </w:tc>
      </w:tr>
      <w:tr w:rsidR="00344864" w:rsidRPr="00344864" w:rsidTr="00344864">
        <w:trPr>
          <w:trHeight w:val="946"/>
        </w:trPr>
        <w:tc>
          <w:tcPr>
            <w:tcW w:w="1591"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9" w:type="pct"/>
          </w:tcPr>
          <w:p w:rsidR="00344864" w:rsidRPr="00344864" w:rsidRDefault="00344864" w:rsidP="006D4869">
            <w:pPr>
              <w:numPr>
                <w:ilvl w:val="0"/>
                <w:numId w:val="87"/>
              </w:numPr>
              <w:spacing w:before="0" w:line="276" w:lineRule="auto"/>
            </w:pPr>
            <w:r w:rsidRPr="00344864">
              <w:t>Projednání předloženého záměru poskytovatele vztahujícího se aktualizaci stávající služby zařazené do sítě sociálních služeb v souladu se schválenými postupy pro aktualizaci sítě sociálních služeb OK</w:t>
            </w:r>
          </w:p>
          <w:p w:rsidR="00344864" w:rsidRPr="00344864" w:rsidRDefault="00344864" w:rsidP="006D4869">
            <w:pPr>
              <w:numPr>
                <w:ilvl w:val="0"/>
                <w:numId w:val="87"/>
              </w:numPr>
              <w:spacing w:before="0" w:line="276" w:lineRule="auto"/>
            </w:pPr>
            <w:r w:rsidRPr="00344864">
              <w:t>Při vyjádření pozitivního stanoviska OK aktualizace sítě sociálních služeb dle schválených změn</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409" w:type="pct"/>
          </w:tcPr>
          <w:p w:rsidR="00344864" w:rsidRPr="00344864" w:rsidRDefault="00344864" w:rsidP="006D4869">
            <w:pPr>
              <w:spacing w:before="0"/>
            </w:pPr>
            <w:r w:rsidRPr="00344864">
              <w:t>Registrovaní poskytovatelé služeb sociální péče zařazení v síti sociálních služeb OK pro dané cílové skupiny osob, obce, kraj</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Časový horizont</w:t>
            </w:r>
          </w:p>
        </w:tc>
        <w:tc>
          <w:tcPr>
            <w:tcW w:w="3409" w:type="pct"/>
          </w:tcPr>
          <w:p w:rsidR="00344864" w:rsidRPr="00344864" w:rsidRDefault="00344864" w:rsidP="006D4869">
            <w:pPr>
              <w:spacing w:before="0"/>
            </w:pPr>
            <w:r w:rsidRPr="00344864">
              <w:t>2018 – 2020</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Finanční zdroje</w:t>
            </w:r>
          </w:p>
        </w:tc>
        <w:tc>
          <w:tcPr>
            <w:tcW w:w="3409" w:type="pct"/>
          </w:tcPr>
          <w:p w:rsidR="00344864" w:rsidRPr="00344864" w:rsidRDefault="00344864" w:rsidP="006D4869">
            <w:pPr>
              <w:spacing w:before="0"/>
            </w:pPr>
            <w:r w:rsidRPr="00344864">
              <w:t>Veřejné zdroje, evropské zdroje a ostatní zdroje financování</w:t>
            </w:r>
          </w:p>
        </w:tc>
      </w:tr>
      <w:tr w:rsidR="00344864" w:rsidRPr="00344864" w:rsidTr="00344864">
        <w:tc>
          <w:tcPr>
            <w:tcW w:w="159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9" w:type="pct"/>
          </w:tcPr>
          <w:p w:rsidR="00344864" w:rsidRPr="00344864" w:rsidRDefault="00344864" w:rsidP="006D4869">
            <w:pPr>
              <w:numPr>
                <w:ilvl w:val="0"/>
                <w:numId w:val="14"/>
              </w:numPr>
              <w:spacing w:before="0" w:line="276" w:lineRule="auto"/>
              <w:jc w:val="left"/>
            </w:pPr>
            <w:r w:rsidRPr="00344864">
              <w:t>Specializace části sociální služby pro danou cílovou skupinu osob</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A111BF" w:rsidRDefault="00A111BF" w:rsidP="006D4869">
      <w:pPr>
        <w:spacing w:before="0"/>
      </w:pPr>
    </w:p>
    <w:p w:rsidR="00372E1B" w:rsidRDefault="00372E1B" w:rsidP="006D4869">
      <w:pPr>
        <w:spacing w:before="0"/>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9"/>
        <w:gridCol w:w="6368"/>
      </w:tblGrid>
      <w:tr w:rsidR="00344864" w:rsidRPr="00344864" w:rsidTr="00A111BF">
        <w:tc>
          <w:tcPr>
            <w:tcW w:w="1597" w:type="pct"/>
            <w:shd w:val="clear" w:color="auto" w:fill="FABF8F"/>
            <w:vAlign w:val="center"/>
          </w:tcPr>
          <w:p w:rsidR="00344864" w:rsidRPr="00344864" w:rsidRDefault="00344864" w:rsidP="006D4869">
            <w:pPr>
              <w:spacing w:before="0"/>
              <w:rPr>
                <w:b/>
              </w:rPr>
            </w:pPr>
            <w:r w:rsidRPr="00344864">
              <w:rPr>
                <w:b/>
              </w:rPr>
              <w:t xml:space="preserve">Cíl 12 </w:t>
            </w:r>
          </w:p>
        </w:tc>
        <w:tc>
          <w:tcPr>
            <w:tcW w:w="3403" w:type="pct"/>
            <w:shd w:val="clear" w:color="auto" w:fill="FABF8F"/>
          </w:tcPr>
          <w:p w:rsidR="00344864" w:rsidRPr="00344864" w:rsidRDefault="00344864" w:rsidP="006D4869">
            <w:pPr>
              <w:spacing w:before="0"/>
              <w:rPr>
                <w:b/>
              </w:rPr>
            </w:pPr>
            <w:r w:rsidRPr="00344864">
              <w:rPr>
                <w:b/>
              </w:rPr>
              <w:t xml:space="preserve">Transformace, </w:t>
            </w:r>
            <w:proofErr w:type="spellStart"/>
            <w:r w:rsidRPr="00344864">
              <w:rPr>
                <w:b/>
              </w:rPr>
              <w:t>deinstitucionalizace</w:t>
            </w:r>
            <w:proofErr w:type="spellEnd"/>
            <w:r w:rsidRPr="00344864">
              <w:rPr>
                <w:b/>
              </w:rPr>
              <w:t xml:space="preserve"> a humanizace služeb sociální péče pro osoby se zdravotním postižením</w:t>
            </w:r>
          </w:p>
        </w:tc>
      </w:tr>
      <w:tr w:rsidR="00344864" w:rsidRPr="00344864" w:rsidTr="00A111BF">
        <w:tc>
          <w:tcPr>
            <w:tcW w:w="1597"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12.1</w:t>
            </w:r>
          </w:p>
        </w:tc>
        <w:tc>
          <w:tcPr>
            <w:tcW w:w="3403" w:type="pct"/>
            <w:tcBorders>
              <w:bottom w:val="single" w:sz="12" w:space="0" w:color="auto"/>
            </w:tcBorders>
            <w:shd w:val="clear" w:color="auto" w:fill="CCECFF"/>
          </w:tcPr>
          <w:p w:rsidR="00344864" w:rsidRPr="00344864" w:rsidRDefault="00344864" w:rsidP="006D4869">
            <w:pPr>
              <w:numPr>
                <w:ilvl w:val="0"/>
                <w:numId w:val="60"/>
              </w:numPr>
              <w:spacing w:before="0" w:line="276" w:lineRule="auto"/>
              <w:rPr>
                <w:b/>
              </w:rPr>
            </w:pPr>
            <w:r w:rsidRPr="00344864">
              <w:rPr>
                <w:b/>
              </w:rPr>
              <w:t xml:space="preserve">Transformace, </w:t>
            </w:r>
            <w:proofErr w:type="spellStart"/>
            <w:r w:rsidRPr="00344864">
              <w:rPr>
                <w:b/>
              </w:rPr>
              <w:t>deinstitucionalizace</w:t>
            </w:r>
            <w:proofErr w:type="spellEnd"/>
            <w:r w:rsidRPr="00344864">
              <w:rPr>
                <w:b/>
              </w:rPr>
              <w:t xml:space="preserve"> a humanizace stávajících pobytových forem sociálních služeb poskytovatele Nové Zámky – poskytovatel sociálních služeb, </w:t>
            </w:r>
            <w:proofErr w:type="spellStart"/>
            <w:proofErr w:type="gramStart"/>
            <w:r w:rsidRPr="00344864">
              <w:rPr>
                <w:b/>
              </w:rPr>
              <w:t>p.o</w:t>
            </w:r>
            <w:proofErr w:type="spellEnd"/>
            <w:r w:rsidRPr="00344864">
              <w:rPr>
                <w:b/>
              </w:rPr>
              <w:t>.</w:t>
            </w:r>
            <w:proofErr w:type="gramEnd"/>
            <w:r w:rsidRPr="00344864">
              <w:rPr>
                <w:b/>
              </w:rPr>
              <w:t xml:space="preserve"> v sociální služby komunitního typu v počtu 95 lůžek</w:t>
            </w:r>
          </w:p>
          <w:p w:rsidR="00344864" w:rsidRPr="00344864" w:rsidRDefault="00344864" w:rsidP="00372E1B">
            <w:pPr>
              <w:numPr>
                <w:ilvl w:val="0"/>
                <w:numId w:val="60"/>
              </w:numPr>
              <w:spacing w:before="0" w:line="276" w:lineRule="auto"/>
              <w:rPr>
                <w:b/>
              </w:rPr>
            </w:pPr>
            <w:r w:rsidRPr="00344864">
              <w:rPr>
                <w:b/>
              </w:rPr>
              <w:t>Humanizace stávajících pobytových forem služeb sociální péče pro osoby s mentálním a</w:t>
            </w:r>
            <w:r w:rsidR="00372E1B">
              <w:rPr>
                <w:b/>
              </w:rPr>
              <w:t> </w:t>
            </w:r>
            <w:r w:rsidRPr="00344864">
              <w:rPr>
                <w:b/>
              </w:rPr>
              <w:t xml:space="preserve">kombinovaným postižením </w:t>
            </w:r>
          </w:p>
        </w:tc>
      </w:tr>
      <w:tr w:rsidR="00344864" w:rsidRPr="00344864" w:rsidTr="00A111BF">
        <w:tc>
          <w:tcPr>
            <w:tcW w:w="1597"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3403" w:type="pct"/>
            <w:tcBorders>
              <w:top w:val="single" w:sz="12" w:space="0" w:color="auto"/>
            </w:tcBorders>
          </w:tcPr>
          <w:p w:rsidR="00344864" w:rsidRPr="00344864" w:rsidRDefault="00344864" w:rsidP="00372E1B">
            <w:pPr>
              <w:spacing w:before="0"/>
            </w:pPr>
            <w:r w:rsidRPr="00344864">
              <w:t>Opatření směřuje k zajištění kontinuity procesu transformace,</w:t>
            </w:r>
            <w:r w:rsidRPr="00344864">
              <w:rPr>
                <w:b/>
              </w:rPr>
              <w:t xml:space="preserve"> </w:t>
            </w:r>
            <w:proofErr w:type="spellStart"/>
            <w:r w:rsidRPr="00344864">
              <w:t>deinstitucionalizace</w:t>
            </w:r>
            <w:proofErr w:type="spellEnd"/>
            <w:r w:rsidRPr="00344864">
              <w:t xml:space="preserve"> a humanizace služeb sociální péče u organizace Nové Zámky – poskytovatel sociálních služeb, </w:t>
            </w:r>
            <w:proofErr w:type="spellStart"/>
            <w:proofErr w:type="gramStart"/>
            <w:r w:rsidRPr="00344864">
              <w:t>p.o</w:t>
            </w:r>
            <w:proofErr w:type="spellEnd"/>
            <w:r w:rsidRPr="00344864">
              <w:t>.</w:t>
            </w:r>
            <w:proofErr w:type="gramEnd"/>
            <w:r w:rsidRPr="00344864">
              <w:t xml:space="preserve"> poskytující podporu a pomoc osobám s mentálním postižením v ORP Olomouc a</w:t>
            </w:r>
            <w:r w:rsidR="00372E1B">
              <w:t> </w:t>
            </w:r>
            <w:r w:rsidRPr="00344864">
              <w:t>současně i k humanizaci stávajících pobytových forem služeb sociální péče zařazených v síti sociálních služeb s ohledem na zabezpečení požadovaných materiálně technických podmínek</w:t>
            </w:r>
          </w:p>
        </w:tc>
      </w:tr>
      <w:tr w:rsidR="00344864" w:rsidRPr="00344864" w:rsidTr="00A111BF">
        <w:tc>
          <w:tcPr>
            <w:tcW w:w="1597" w:type="pct"/>
            <w:shd w:val="clear" w:color="auto" w:fill="CCECFF"/>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3403" w:type="pct"/>
          </w:tcPr>
          <w:p w:rsidR="00344864" w:rsidRPr="00344864" w:rsidRDefault="00344864" w:rsidP="006D4869">
            <w:pPr>
              <w:spacing w:before="0"/>
            </w:pPr>
            <w:r w:rsidRPr="00344864">
              <w:t>Osoby s mentálním postižením využívající podpory a</w:t>
            </w:r>
            <w:r w:rsidR="00372E1B">
              <w:t> </w:t>
            </w:r>
            <w:r w:rsidRPr="00344864">
              <w:t xml:space="preserve">pomoci ve službách organizace Nové Zámky – poskytovatel sociálních služeb, </w:t>
            </w:r>
            <w:proofErr w:type="spellStart"/>
            <w:proofErr w:type="gramStart"/>
            <w:r w:rsidRPr="00344864">
              <w:t>p.o</w:t>
            </w:r>
            <w:proofErr w:type="spellEnd"/>
            <w:r w:rsidRPr="00344864">
              <w:t>.</w:t>
            </w:r>
            <w:proofErr w:type="gramEnd"/>
            <w:r w:rsidRPr="00344864">
              <w:t xml:space="preserve"> mají zajištěny odpovídající služby sociální péče komunitního typu</w:t>
            </w:r>
          </w:p>
          <w:p w:rsidR="00344864" w:rsidRPr="00344864" w:rsidRDefault="00344864" w:rsidP="006D4869">
            <w:pPr>
              <w:spacing w:before="0"/>
            </w:pPr>
            <w:r w:rsidRPr="00344864">
              <w:t xml:space="preserve">Osoby se mentálním a kombinovaným postižením (osoby s PAS) mají zajištěny vyhovující materiálně technické podmínky ve stávajících službách sociální péče odpovídající jejich individuálně určeným potřebám podpory a pomoci </w:t>
            </w:r>
          </w:p>
          <w:p w:rsidR="00344864" w:rsidRPr="00344864" w:rsidRDefault="00344864" w:rsidP="006D4869">
            <w:pPr>
              <w:spacing w:before="0"/>
            </w:pPr>
            <w:r w:rsidRPr="00344864">
              <w:t xml:space="preserve">Opatření odpovídá potřebám uvedených cílových skupin osob v návaznosti na již započatý proces transformace, </w:t>
            </w:r>
            <w:proofErr w:type="spellStart"/>
            <w:r w:rsidRPr="00344864">
              <w:t>deinstitucionalizace</w:t>
            </w:r>
            <w:proofErr w:type="spellEnd"/>
            <w:r w:rsidRPr="00344864">
              <w:t xml:space="preserve"> a humanizace služeb sociální péče</w:t>
            </w:r>
          </w:p>
        </w:tc>
      </w:tr>
      <w:tr w:rsidR="00344864" w:rsidRPr="00344864" w:rsidTr="00A111BF">
        <w:trPr>
          <w:trHeight w:val="946"/>
        </w:trPr>
        <w:tc>
          <w:tcPr>
            <w:tcW w:w="1597" w:type="pct"/>
            <w:shd w:val="clear" w:color="auto" w:fill="CCECFF"/>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3403" w:type="pct"/>
          </w:tcPr>
          <w:p w:rsidR="00344864" w:rsidRPr="00344864" w:rsidRDefault="00344864" w:rsidP="006D4869">
            <w:pPr>
              <w:numPr>
                <w:ilvl w:val="0"/>
                <w:numId w:val="88"/>
              </w:numPr>
              <w:spacing w:before="0" w:line="276" w:lineRule="auto"/>
            </w:pPr>
            <w:r w:rsidRPr="00344864">
              <w:t>Projednání předloženého záměru poskytovatele vztahujícího se aktualizaci stávající služby zařazené do sítě sociálních služeb v souladu se schválenými postupy pro aktualizaci sítě sociálních služeb OK</w:t>
            </w:r>
          </w:p>
          <w:p w:rsidR="00344864" w:rsidRPr="00344864" w:rsidRDefault="00344864" w:rsidP="006D4869">
            <w:pPr>
              <w:numPr>
                <w:ilvl w:val="0"/>
                <w:numId w:val="88"/>
              </w:numPr>
              <w:spacing w:before="0" w:line="276" w:lineRule="auto"/>
            </w:pPr>
            <w:r w:rsidRPr="00344864">
              <w:t xml:space="preserve">Při vyjádření pozitivního stanoviska OK aktualizace sítě sociálních služeb dle schválených změn </w:t>
            </w:r>
          </w:p>
        </w:tc>
      </w:tr>
      <w:tr w:rsidR="00344864" w:rsidRPr="00344864" w:rsidTr="00A111BF">
        <w:tc>
          <w:tcPr>
            <w:tcW w:w="1597"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403" w:type="pct"/>
          </w:tcPr>
          <w:p w:rsidR="00344864" w:rsidRPr="00344864" w:rsidRDefault="00344864" w:rsidP="006D4869">
            <w:pPr>
              <w:spacing w:before="0"/>
            </w:pPr>
            <w:r w:rsidRPr="00344864">
              <w:t>Registrovaní poskytovatelé sociálních služeb zařazení v síti sociálních služeb OK, obce, kraj</w:t>
            </w:r>
          </w:p>
        </w:tc>
      </w:tr>
      <w:tr w:rsidR="00344864" w:rsidRPr="00344864" w:rsidTr="00A111BF">
        <w:tc>
          <w:tcPr>
            <w:tcW w:w="1597" w:type="pct"/>
            <w:shd w:val="clear" w:color="auto" w:fill="CCECFF"/>
          </w:tcPr>
          <w:p w:rsidR="00344864" w:rsidRPr="00344864" w:rsidRDefault="00344864" w:rsidP="006D4869">
            <w:pPr>
              <w:spacing w:before="0"/>
              <w:rPr>
                <w:b/>
              </w:rPr>
            </w:pPr>
            <w:r w:rsidRPr="00344864">
              <w:rPr>
                <w:b/>
              </w:rPr>
              <w:t>Časový horizont</w:t>
            </w:r>
          </w:p>
        </w:tc>
        <w:tc>
          <w:tcPr>
            <w:tcW w:w="3403" w:type="pct"/>
          </w:tcPr>
          <w:p w:rsidR="00344864" w:rsidRPr="00344864" w:rsidRDefault="00344864" w:rsidP="006D4869">
            <w:pPr>
              <w:spacing w:before="0"/>
            </w:pPr>
            <w:r w:rsidRPr="00344864">
              <w:t>2018 – 2020</w:t>
            </w:r>
          </w:p>
        </w:tc>
      </w:tr>
      <w:tr w:rsidR="00344864" w:rsidRPr="00344864" w:rsidTr="00A111BF">
        <w:tc>
          <w:tcPr>
            <w:tcW w:w="1597" w:type="pct"/>
            <w:shd w:val="clear" w:color="auto" w:fill="CCECFF"/>
          </w:tcPr>
          <w:p w:rsidR="00344864" w:rsidRPr="00344864" w:rsidRDefault="00344864" w:rsidP="006D4869">
            <w:pPr>
              <w:spacing w:before="0"/>
              <w:rPr>
                <w:b/>
              </w:rPr>
            </w:pPr>
            <w:r w:rsidRPr="00344864">
              <w:rPr>
                <w:b/>
              </w:rPr>
              <w:t>Finanční zdroje</w:t>
            </w:r>
          </w:p>
        </w:tc>
        <w:tc>
          <w:tcPr>
            <w:tcW w:w="3403" w:type="pct"/>
          </w:tcPr>
          <w:p w:rsidR="00344864" w:rsidRPr="00344864" w:rsidRDefault="00344864" w:rsidP="006D4869">
            <w:pPr>
              <w:spacing w:before="0"/>
            </w:pPr>
            <w:r w:rsidRPr="00344864">
              <w:t>Veřejné zdroje, evropské zdroje a ostatní zdroje financování</w:t>
            </w:r>
          </w:p>
        </w:tc>
      </w:tr>
      <w:tr w:rsidR="00344864" w:rsidRPr="00344864" w:rsidTr="00A111BF">
        <w:tc>
          <w:tcPr>
            <w:tcW w:w="1597"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03" w:type="pct"/>
          </w:tcPr>
          <w:p w:rsidR="00344864" w:rsidRPr="00344864" w:rsidRDefault="00344864" w:rsidP="006D4869">
            <w:pPr>
              <w:numPr>
                <w:ilvl w:val="0"/>
                <w:numId w:val="14"/>
              </w:numPr>
              <w:spacing w:before="0" w:line="276" w:lineRule="auto"/>
              <w:jc w:val="left"/>
            </w:pPr>
            <w:r w:rsidRPr="00344864">
              <w:t>Humanizace kapacit stávajících pobytových forem služeb sociální péče</w:t>
            </w:r>
          </w:p>
          <w:p w:rsidR="00344864" w:rsidRPr="00344864" w:rsidRDefault="00344864" w:rsidP="006D4869">
            <w:pPr>
              <w:numPr>
                <w:ilvl w:val="0"/>
                <w:numId w:val="14"/>
              </w:numPr>
              <w:spacing w:before="0" w:line="276" w:lineRule="auto"/>
              <w:jc w:val="left"/>
            </w:pPr>
            <w:r w:rsidRPr="00344864">
              <w:t>Aktualizace sítě sociálních služeb dle schválených změn</w:t>
            </w:r>
          </w:p>
        </w:tc>
      </w:tr>
    </w:tbl>
    <w:p w:rsidR="00344864" w:rsidRPr="00344864" w:rsidRDefault="00344864" w:rsidP="006D4869">
      <w:pPr>
        <w:spacing w:before="0"/>
      </w:pPr>
    </w:p>
    <w:p w:rsidR="00A111BF" w:rsidRDefault="00A111BF" w:rsidP="006D4869">
      <w:pPr>
        <w:spacing w:before="0" w:line="276" w:lineRule="auto"/>
        <w:jc w:val="left"/>
      </w:pPr>
      <w:r>
        <w:br w:type="page"/>
      </w:r>
    </w:p>
    <w:p w:rsidR="00344864" w:rsidRPr="00344864" w:rsidRDefault="00344864" w:rsidP="006D4869">
      <w:pPr>
        <w:pStyle w:val="Nadpis3"/>
        <w:spacing w:before="0" w:after="0"/>
      </w:pPr>
      <w:bookmarkStart w:id="109" w:name="_Toc470083162"/>
      <w:r w:rsidRPr="00344864">
        <w:t>Pracovní skupina č. 3: SENIOŘI</w:t>
      </w:r>
      <w:bookmarkEnd w:id="109"/>
    </w:p>
    <w:p w:rsidR="00372E1B" w:rsidRDefault="00372E1B" w:rsidP="006D4869">
      <w:pPr>
        <w:spacing w:before="0"/>
        <w:rPr>
          <w:b/>
          <w:u w:val="single"/>
        </w:rPr>
      </w:pPr>
    </w:p>
    <w:p w:rsidR="00344864" w:rsidRPr="00344864" w:rsidRDefault="00344864" w:rsidP="006D4869">
      <w:pPr>
        <w:spacing w:before="0"/>
        <w:rPr>
          <w:b/>
          <w:u w:val="single"/>
        </w:rPr>
      </w:pPr>
      <w:r w:rsidRPr="00344864">
        <w:rPr>
          <w:b/>
          <w:u w:val="single"/>
        </w:rPr>
        <w:t>Popis cílové skupiny, vymezení okruhu osob</w:t>
      </w:r>
    </w:p>
    <w:p w:rsidR="00344864" w:rsidRDefault="00344864" w:rsidP="006D4869">
      <w:pPr>
        <w:spacing w:before="0"/>
      </w:pPr>
      <w:r w:rsidRPr="00344864">
        <w:t xml:space="preserve">Cílovou skupinu senioři </w:t>
      </w:r>
      <w:proofErr w:type="gramStart"/>
      <w:r w:rsidRPr="00344864">
        <w:t>lze</w:t>
      </w:r>
      <w:proofErr w:type="gramEnd"/>
      <w:r w:rsidRPr="00344864">
        <w:t xml:space="preserve"> v kontextu poskytování sociálních služeb vymezit dle věku osob, jež dosáhly důc</w:t>
      </w:r>
      <w:r w:rsidR="00372E1B">
        <w:t>hodového věku.</w:t>
      </w:r>
      <w:r w:rsidRPr="00344864">
        <w:t xml:space="preserve"> </w:t>
      </w:r>
      <w:r w:rsidR="00372E1B">
        <w:t>Z</w:t>
      </w:r>
      <w:r w:rsidRPr="00344864">
        <w:t>pravidla jim vzniká nárok</w:t>
      </w:r>
      <w:r w:rsidR="00372E1B">
        <w:t xml:space="preserve"> na přiznání starobního důchodu</w:t>
      </w:r>
      <w:r w:rsidRPr="00344864">
        <w:t xml:space="preserve"> a zároveň mají z důvodu svého zdravotního stavu či vyššího věku (případně působením obou faktorů současně) sníženou soběstačnost v úkonech péče o vlastní osobu, úkonech péče o domácnost nebo úkonech, kterými mohou ostatní lidé bez ztráty soběstačnosti uplatňovat své zájmy a uspokojovat své potřeby. Zhoršení zdravotního stavu může být způsobeno somatickým i psychickým onemocněním nebo může přetrvávat i z období předchozích let.</w:t>
      </w:r>
    </w:p>
    <w:p w:rsidR="00372E1B" w:rsidRPr="00344864" w:rsidRDefault="00372E1B" w:rsidP="006D4869">
      <w:pPr>
        <w:spacing w:before="0"/>
      </w:pPr>
    </w:p>
    <w:p w:rsidR="00344864" w:rsidRDefault="00344864" w:rsidP="006D4869">
      <w:pPr>
        <w:spacing w:before="0"/>
      </w:pPr>
      <w:r w:rsidRPr="00344864">
        <w:t xml:space="preserve">S postupujícím demografickým stárnutím se senioři stávají stále více heterogenní skupinou, především s ohledem na funkční zdatnost a soběstačnost. Nelze předpokládat, že všichni mohou být aktivní na trhu práce a v rámci občanské společnosti či rodiny. Zajištění důstojné a odpovídající péče proto patří k povinnostem každé společnosti, která reprezentuje úroveň vyspělosti dané země a společenské odpovědnosti. Z postupujícího demografického stárnutí lze vyvodit předpoklad nárůstu počtu osob s tzv. geriatrickou křehkostí, které v důsledku chronického onemocnění nebo tělesného či duševního postižení budou při uspokojování základních životních potřeb dlouhodobě závislé na pomoci jiné osoby. V oblasti sociálních služeb určených seniorům bude kladen důraz na podporu před péčí (co nejdelší setrvání v přirozeném prostředí, s maximální možnou mírou zachování soběstačnosti). Prioritou pro nadcházející období je udržet systém sociálních služeb pro seniory, který je součástí krajské sítě sociálních služeb. Mezi priority také patří </w:t>
      </w:r>
      <w:proofErr w:type="spellStart"/>
      <w:r w:rsidRPr="00344864">
        <w:t>reprofilizace</w:t>
      </w:r>
      <w:proofErr w:type="spellEnd"/>
      <w:r w:rsidRPr="00344864">
        <w:t xml:space="preserve"> vybraných pobytových služeb určených pro seniory a</w:t>
      </w:r>
      <w:r w:rsidR="00CF2DF2">
        <w:t> </w:t>
      </w:r>
      <w:r w:rsidRPr="00344864">
        <w:t>podpora pobytových sociálních služeb komunitního typu.</w:t>
      </w:r>
    </w:p>
    <w:p w:rsidR="00372E1B" w:rsidRPr="00344864" w:rsidRDefault="00372E1B" w:rsidP="006D4869">
      <w:pPr>
        <w:spacing w:before="0"/>
      </w:pPr>
    </w:p>
    <w:p w:rsidR="00344864" w:rsidRPr="00372E1B" w:rsidRDefault="00344864" w:rsidP="006D4869">
      <w:pPr>
        <w:spacing w:before="0"/>
        <w:rPr>
          <w:b/>
          <w:u w:val="single"/>
        </w:rPr>
      </w:pPr>
      <w:r w:rsidRPr="00372E1B">
        <w:rPr>
          <w:b/>
          <w:u w:val="single"/>
        </w:rPr>
        <w:t xml:space="preserve">Pracovní skupina senioři se s ohledem na cílovou skupinu </w:t>
      </w:r>
      <w:proofErr w:type="gramStart"/>
      <w:r w:rsidRPr="00372E1B">
        <w:rPr>
          <w:b/>
          <w:u w:val="single"/>
        </w:rPr>
        <w:t>zabývá</w:t>
      </w:r>
      <w:proofErr w:type="gramEnd"/>
      <w:r w:rsidRPr="00372E1B">
        <w:rPr>
          <w:b/>
          <w:u w:val="single"/>
        </w:rPr>
        <w:t xml:space="preserve"> sociálními službami, které pomáhají řešit nepříznivou sociální situaci seniorů a které jim pomáhají s uspokojováním základních životních potřeb.</w:t>
      </w:r>
    </w:p>
    <w:p w:rsidR="00372E1B" w:rsidRPr="00344864" w:rsidRDefault="00372E1B" w:rsidP="006D4869">
      <w:pPr>
        <w:spacing w:before="0"/>
      </w:pPr>
    </w:p>
    <w:p w:rsidR="00344864" w:rsidRPr="00344864" w:rsidRDefault="00344864" w:rsidP="006D4869">
      <w:pPr>
        <w:spacing w:before="0"/>
      </w:pPr>
      <w:r w:rsidRPr="00344864">
        <w:t>Mezi tyto služby dle zákona o sociálních službách patří:</w:t>
      </w:r>
    </w:p>
    <w:p w:rsidR="00344864" w:rsidRPr="00344864" w:rsidRDefault="00344864" w:rsidP="006D4869">
      <w:pPr>
        <w:numPr>
          <w:ilvl w:val="0"/>
          <w:numId w:val="41"/>
        </w:numPr>
        <w:spacing w:before="0" w:line="276" w:lineRule="auto"/>
      </w:pPr>
      <w:r w:rsidRPr="00344864">
        <w:t>domovy pro seniory (senioři, kteří mají sníženou soběstačnost zejména z důvodu věku nebo z důvodu chronického onemocnění)</w:t>
      </w:r>
    </w:p>
    <w:p w:rsidR="00344864" w:rsidRPr="00344864" w:rsidRDefault="00344864" w:rsidP="006D4869">
      <w:pPr>
        <w:numPr>
          <w:ilvl w:val="0"/>
          <w:numId w:val="41"/>
        </w:numPr>
        <w:spacing w:before="0" w:line="276" w:lineRule="auto"/>
      </w:pPr>
      <w:r w:rsidRPr="00344864">
        <w:t xml:space="preserve">domovy se zvláštním režimem (jejichž cílovou skupinou jsou zejména senioři s Alzheimerovou chorobou, popřípadě stařeckou demencí nebo sníženou soběstačností z důvodu závislosti na návykových látkách, dále s chronickým </w:t>
      </w:r>
      <w:proofErr w:type="spellStart"/>
      <w:r w:rsidRPr="00344864">
        <w:t>neurodegenerativním</w:t>
      </w:r>
      <w:proofErr w:type="spellEnd"/>
      <w:r w:rsidRPr="00344864">
        <w:t xml:space="preserve"> onemocněním např. osoby s Parkinsonovou chorobou, </w:t>
      </w:r>
      <w:proofErr w:type="spellStart"/>
      <w:r w:rsidRPr="00344864">
        <w:t>Huntingtonovou</w:t>
      </w:r>
      <w:proofErr w:type="spellEnd"/>
      <w:r w:rsidRPr="00344864">
        <w:t xml:space="preserve"> chorobou)</w:t>
      </w:r>
    </w:p>
    <w:p w:rsidR="00344864" w:rsidRPr="00344864" w:rsidRDefault="00344864" w:rsidP="006D4869">
      <w:pPr>
        <w:numPr>
          <w:ilvl w:val="0"/>
          <w:numId w:val="41"/>
        </w:numPr>
        <w:spacing w:before="0" w:line="276" w:lineRule="auto"/>
        <w:ind w:left="499" w:hanging="357"/>
        <w:jc w:val="left"/>
      </w:pPr>
      <w:r w:rsidRPr="00344864">
        <w:t>odlehčovací služby</w:t>
      </w:r>
    </w:p>
    <w:p w:rsidR="00344864" w:rsidRPr="00344864" w:rsidRDefault="00344864" w:rsidP="006D4869">
      <w:pPr>
        <w:numPr>
          <w:ilvl w:val="0"/>
          <w:numId w:val="41"/>
        </w:numPr>
        <w:spacing w:before="0" w:line="276" w:lineRule="auto"/>
        <w:ind w:left="499" w:hanging="357"/>
        <w:jc w:val="left"/>
      </w:pPr>
      <w:r w:rsidRPr="00344864">
        <w:t>denní stacionáře</w:t>
      </w:r>
    </w:p>
    <w:p w:rsidR="00344864" w:rsidRPr="00344864" w:rsidRDefault="00344864" w:rsidP="006D4869">
      <w:pPr>
        <w:numPr>
          <w:ilvl w:val="0"/>
          <w:numId w:val="41"/>
        </w:numPr>
        <w:spacing w:before="0" w:line="276" w:lineRule="auto"/>
        <w:ind w:left="499" w:hanging="357"/>
        <w:jc w:val="left"/>
      </w:pPr>
      <w:r w:rsidRPr="00344864">
        <w:t>centra denních služeb</w:t>
      </w:r>
    </w:p>
    <w:p w:rsidR="00344864" w:rsidRPr="00344864" w:rsidRDefault="00344864" w:rsidP="006D4869">
      <w:pPr>
        <w:numPr>
          <w:ilvl w:val="0"/>
          <w:numId w:val="41"/>
        </w:numPr>
        <w:spacing w:before="0" w:line="276" w:lineRule="auto"/>
        <w:ind w:left="499" w:hanging="357"/>
        <w:jc w:val="left"/>
      </w:pPr>
      <w:r w:rsidRPr="00344864">
        <w:t>pečovatelská služba</w:t>
      </w:r>
    </w:p>
    <w:p w:rsidR="00344864" w:rsidRPr="00344864" w:rsidRDefault="00344864" w:rsidP="006D4869">
      <w:pPr>
        <w:numPr>
          <w:ilvl w:val="0"/>
          <w:numId w:val="41"/>
        </w:numPr>
        <w:spacing w:before="0" w:line="276" w:lineRule="auto"/>
        <w:ind w:left="499" w:hanging="357"/>
        <w:jc w:val="left"/>
      </w:pPr>
      <w:r w:rsidRPr="00344864">
        <w:t>osobní asistence</w:t>
      </w:r>
    </w:p>
    <w:p w:rsidR="00344864" w:rsidRPr="00344864" w:rsidRDefault="00344864" w:rsidP="006D4869">
      <w:pPr>
        <w:numPr>
          <w:ilvl w:val="0"/>
          <w:numId w:val="41"/>
        </w:numPr>
        <w:spacing w:before="0" w:line="276" w:lineRule="auto"/>
        <w:ind w:left="499" w:hanging="357"/>
        <w:jc w:val="left"/>
      </w:pPr>
      <w:r w:rsidRPr="00344864">
        <w:t>sociálně aktivizační služby pro seniory a osoby se zdravotním postižením</w:t>
      </w:r>
    </w:p>
    <w:p w:rsidR="00344864" w:rsidRPr="00344864" w:rsidRDefault="00344864" w:rsidP="006D4869">
      <w:pPr>
        <w:numPr>
          <w:ilvl w:val="0"/>
          <w:numId w:val="41"/>
        </w:numPr>
        <w:spacing w:before="0" w:line="276" w:lineRule="auto"/>
        <w:ind w:left="499" w:hanging="357"/>
        <w:jc w:val="left"/>
      </w:pPr>
      <w:r w:rsidRPr="00344864">
        <w:t>tísňová péče</w:t>
      </w:r>
    </w:p>
    <w:p w:rsidR="00613FC0" w:rsidRPr="00CF2DF2" w:rsidRDefault="00613FC0" w:rsidP="006D4869">
      <w:pPr>
        <w:spacing w:before="0"/>
      </w:pPr>
      <w:r w:rsidRPr="00CF2DF2">
        <w:t xml:space="preserve">OK průběžně realizuje aktivity a projekty zaměřené na cílovou skupinu seniorů. </w:t>
      </w:r>
      <w:r w:rsidR="00D11B20" w:rsidRPr="00CF2DF2">
        <w:t>J</w:t>
      </w:r>
      <w:r w:rsidRPr="00CF2DF2">
        <w:t>iž</w:t>
      </w:r>
      <w:r w:rsidR="00D54A26">
        <w:t> </w:t>
      </w:r>
      <w:r w:rsidRPr="00CF2DF2">
        <w:t>několik let spolupracuje s Krajskou Radou seniorů, která navrhuje opatření ve</w:t>
      </w:r>
      <w:r w:rsidR="00D54A26">
        <w:t> </w:t>
      </w:r>
      <w:r w:rsidRPr="00CF2DF2">
        <w:t>prospěch seniorů, analyzuje data o sociálním postavení a životní úrovni seniorů nebo realizuje projekty pro seniory. Rovněž se podílí na přípravě každoroční akce s</w:t>
      </w:r>
      <w:r w:rsidR="00D54A26">
        <w:t> </w:t>
      </w:r>
      <w:r w:rsidRPr="00CF2DF2">
        <w:t xml:space="preserve">názvem „Svátek seniorů“. Tento svátek nabízí nejen oficiální rámec pro zdůraznění mezigeneračních vztahů, ale zároveň také představuje příležitost pro naplňování myšlenky aktivního znovuzapojování seniorů do společenského dění. </w:t>
      </w:r>
    </w:p>
    <w:p w:rsidR="00372E1B" w:rsidRDefault="00372E1B" w:rsidP="006D4869">
      <w:pPr>
        <w:spacing w:before="0"/>
      </w:pPr>
    </w:p>
    <w:p w:rsidR="00613FC0" w:rsidRPr="00CF2DF2" w:rsidRDefault="00613FC0" w:rsidP="006D4869">
      <w:pPr>
        <w:spacing w:before="0"/>
      </w:pPr>
      <w:r w:rsidRPr="00CF2DF2">
        <w:t>Unikátním projektem je zejména projekt „Senior pasy“, který OK organizuje již</w:t>
      </w:r>
      <w:r w:rsidR="00D54A26">
        <w:t> </w:t>
      </w:r>
      <w:r w:rsidRPr="00CF2DF2">
        <w:t>od</w:t>
      </w:r>
      <w:r w:rsidR="00D54A26">
        <w:t> </w:t>
      </w:r>
      <w:r w:rsidRPr="00CF2DF2">
        <w:t xml:space="preserve">roku 2012. Jedná se o slevový systém určený pro držitele karet Senior pas. Cílem projektu je podpora seniorů a jejich aktivního života. Jeho držitelé uplatní slevy v lázeňství, </w:t>
      </w:r>
      <w:proofErr w:type="spellStart"/>
      <w:r w:rsidRPr="00CF2DF2">
        <w:t>wellness</w:t>
      </w:r>
      <w:proofErr w:type="spellEnd"/>
      <w:r w:rsidRPr="00CF2DF2">
        <w:t>, zdravotnictví, cestování, vzdělávání třetího věku nebo</w:t>
      </w:r>
      <w:r w:rsidR="00372E1B">
        <w:t> </w:t>
      </w:r>
      <w:r w:rsidRPr="00CF2DF2">
        <w:t>při</w:t>
      </w:r>
      <w:r w:rsidR="00D54A26">
        <w:t> </w:t>
      </w:r>
      <w:r w:rsidRPr="00CF2DF2">
        <w:t xml:space="preserve">návštěvě muzeí a galerií, nechybějí ani zvýhodněné spotřební nákupy. Podmínkou je věk od 55 let a bydliště na území OK. </w:t>
      </w:r>
    </w:p>
    <w:p w:rsidR="00372E1B" w:rsidRDefault="00372E1B" w:rsidP="006D4869">
      <w:pPr>
        <w:spacing w:before="0"/>
      </w:pPr>
    </w:p>
    <w:p w:rsidR="00613FC0" w:rsidRPr="00CF2DF2" w:rsidRDefault="00613FC0" w:rsidP="006D4869">
      <w:pPr>
        <w:spacing w:before="0"/>
      </w:pPr>
      <w:r w:rsidRPr="00CF2DF2">
        <w:t>Od roku 2008 organizuje OK tzv. seniorské cestování. Projekt nabízí výlety osobám starším 60 let s trvalým bydlištěm na území OK. Hlavním cílem je poskytnout účastníkům možnost poznat lákavá místa turistického regionu Střední Morava a</w:t>
      </w:r>
      <w:r w:rsidR="00D54A26">
        <w:t> </w:t>
      </w:r>
      <w:r w:rsidRPr="00CF2DF2">
        <w:t xml:space="preserve">Jeseníky a přispět tak k podpoře lokálního cestovního ruchu. </w:t>
      </w:r>
    </w:p>
    <w:p w:rsidR="00613FC0" w:rsidRPr="00CF2DF2" w:rsidRDefault="00D11B20" w:rsidP="006D4869">
      <w:pPr>
        <w:spacing w:before="0"/>
      </w:pPr>
      <w:r w:rsidRPr="00CF2DF2">
        <w:t>Nelze opomenout</w:t>
      </w:r>
      <w:r w:rsidR="00613FC0" w:rsidRPr="00CF2DF2">
        <w:t xml:space="preserve"> vydání velmi žádaného průvodce „Určitě si poradíte“</w:t>
      </w:r>
      <w:r w:rsidRPr="00CF2DF2">
        <w:t>.</w:t>
      </w:r>
      <w:r w:rsidR="00613FC0" w:rsidRPr="00CF2DF2">
        <w:t xml:space="preserve"> </w:t>
      </w:r>
      <w:r w:rsidRPr="00CF2DF2">
        <w:t>J</w:t>
      </w:r>
      <w:r w:rsidR="00613FC0" w:rsidRPr="00CF2DF2">
        <w:t>edná se</w:t>
      </w:r>
      <w:r w:rsidR="00D54A26">
        <w:t> </w:t>
      </w:r>
      <w:r w:rsidR="00613FC0" w:rsidRPr="00CF2DF2">
        <w:t>o</w:t>
      </w:r>
      <w:r w:rsidR="00D54A26">
        <w:t> </w:t>
      </w:r>
      <w:r w:rsidR="00613FC0" w:rsidRPr="00CF2DF2">
        <w:t xml:space="preserve">jednoduchého průvodce těmi nejběžnějšími životními situacemi, který dává občanům, nejen seniorského věku odpovědi na základní otázky a pomáhá jim nalézt služby, výrobky nebo instituce, které jim v dané situaci pomohou. OK se finančně podílí rovněž na vydávání a distribuci periodického časopisu tematicky zaměřeného na kulturní osvětu a regionální politiku pro cílovou skupinu senioři s názvem „Moravský senior“. </w:t>
      </w:r>
    </w:p>
    <w:p w:rsidR="00372E1B" w:rsidRDefault="00372E1B" w:rsidP="006D4869">
      <w:pPr>
        <w:spacing w:before="0"/>
      </w:pPr>
    </w:p>
    <w:p w:rsidR="00613FC0" w:rsidRPr="00613FC0" w:rsidRDefault="00613FC0" w:rsidP="006D4869">
      <w:pPr>
        <w:spacing w:before="0"/>
      </w:pPr>
      <w:r w:rsidRPr="00CF2DF2">
        <w:t>OK s finanční podporou Ministerstva vnitra ČR organizuje projekty pro seniory týkající se nácviku obranných technik proti podomním prodejcům a předváděcím akcím.</w:t>
      </w:r>
    </w:p>
    <w:p w:rsidR="00344864" w:rsidRPr="00344864" w:rsidRDefault="00344864" w:rsidP="006D4869">
      <w:pPr>
        <w:spacing w:before="0"/>
        <w:rPr>
          <w:b/>
          <w:u w:val="single"/>
        </w:rPr>
      </w:pPr>
    </w:p>
    <w:p w:rsidR="00344864" w:rsidRPr="00344864" w:rsidRDefault="00344864" w:rsidP="006D4869">
      <w:pPr>
        <w:pStyle w:val="Nadpis4"/>
        <w:numPr>
          <w:ilvl w:val="3"/>
          <w:numId w:val="129"/>
        </w:numPr>
        <w:spacing w:before="0" w:after="0"/>
      </w:pPr>
      <w:bookmarkStart w:id="110" w:name="_Toc470083163"/>
      <w:r w:rsidRPr="00344864">
        <w:t>Seznam cílů a opatření</w:t>
      </w:r>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03"/>
      </w:tblGrid>
      <w:tr w:rsidR="00344864" w:rsidRPr="00344864" w:rsidTr="00370C50">
        <w:trPr>
          <w:jc w:val="center"/>
        </w:trPr>
        <w:tc>
          <w:tcPr>
            <w:tcW w:w="1661" w:type="pct"/>
            <w:shd w:val="clear" w:color="auto" w:fill="FABF8F"/>
            <w:vAlign w:val="center"/>
          </w:tcPr>
          <w:p w:rsidR="00344864" w:rsidRPr="00344864" w:rsidRDefault="00344864" w:rsidP="006D4869">
            <w:pPr>
              <w:spacing w:before="0"/>
              <w:rPr>
                <w:b/>
              </w:rPr>
            </w:pPr>
            <w:r w:rsidRPr="00344864">
              <w:rPr>
                <w:b/>
              </w:rPr>
              <w:t>Cíl 1</w:t>
            </w:r>
          </w:p>
        </w:tc>
        <w:tc>
          <w:tcPr>
            <w:tcW w:w="3339" w:type="pct"/>
            <w:shd w:val="clear" w:color="auto" w:fill="FABF8F"/>
          </w:tcPr>
          <w:p w:rsidR="00344864" w:rsidRPr="00344864" w:rsidRDefault="00344864" w:rsidP="006D4869">
            <w:pPr>
              <w:spacing w:before="0"/>
              <w:rPr>
                <w:b/>
              </w:rPr>
            </w:pPr>
            <w:r w:rsidRPr="00344864">
              <w:rPr>
                <w:b/>
              </w:rPr>
              <w:t>Podpora rozvoje ambulantních a terénních forem sociálních služeb pro seniory v OK</w:t>
            </w:r>
          </w:p>
        </w:tc>
      </w:tr>
      <w:tr w:rsidR="00344864" w:rsidRPr="00344864" w:rsidTr="00370C50">
        <w:trPr>
          <w:jc w:val="center"/>
        </w:trPr>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1.1</w:t>
            </w:r>
          </w:p>
        </w:tc>
        <w:tc>
          <w:tcPr>
            <w:tcW w:w="3339" w:type="pct"/>
            <w:tcBorders>
              <w:bottom w:val="single" w:sz="12" w:space="0" w:color="auto"/>
            </w:tcBorders>
            <w:shd w:val="clear" w:color="auto" w:fill="CCECFF"/>
          </w:tcPr>
          <w:p w:rsidR="00344864" w:rsidRPr="00344864" w:rsidRDefault="00344864" w:rsidP="006D4869">
            <w:pPr>
              <w:spacing w:before="0"/>
            </w:pPr>
            <w:r w:rsidRPr="00344864">
              <w:t>Rozvoj stávajících pečovatelských služeb</w:t>
            </w:r>
          </w:p>
        </w:tc>
      </w:tr>
      <w:tr w:rsidR="00344864" w:rsidRPr="00344864" w:rsidTr="00370C50">
        <w:trPr>
          <w:jc w:val="center"/>
        </w:trPr>
        <w:tc>
          <w:tcPr>
            <w:tcW w:w="1661" w:type="pct"/>
            <w:tcBorders>
              <w:top w:val="single" w:sz="12" w:space="0" w:color="auto"/>
              <w:left w:val="single" w:sz="4" w:space="0" w:color="auto"/>
              <w:bottom w:val="single" w:sz="12" w:space="0" w:color="auto"/>
              <w:right w:val="single" w:sz="4" w:space="0" w:color="auto"/>
            </w:tcBorders>
            <w:shd w:val="clear" w:color="auto" w:fill="CCECFF"/>
            <w:vAlign w:val="center"/>
          </w:tcPr>
          <w:p w:rsidR="00344864" w:rsidRPr="00344864" w:rsidRDefault="00344864" w:rsidP="006D4869">
            <w:pPr>
              <w:spacing w:before="0"/>
              <w:rPr>
                <w:b/>
              </w:rPr>
            </w:pPr>
            <w:r w:rsidRPr="00344864">
              <w:rPr>
                <w:b/>
              </w:rPr>
              <w:t>Opatření 1.2</w:t>
            </w:r>
          </w:p>
        </w:tc>
        <w:tc>
          <w:tcPr>
            <w:tcW w:w="3339" w:type="pct"/>
            <w:tcBorders>
              <w:top w:val="single" w:sz="12" w:space="0" w:color="auto"/>
              <w:left w:val="single" w:sz="4" w:space="0" w:color="auto"/>
              <w:bottom w:val="single" w:sz="12" w:space="0" w:color="auto"/>
              <w:right w:val="single" w:sz="4" w:space="0" w:color="auto"/>
            </w:tcBorders>
            <w:shd w:val="clear" w:color="auto" w:fill="CCECFF"/>
          </w:tcPr>
          <w:p w:rsidR="00344864" w:rsidRPr="00344864" w:rsidRDefault="00344864" w:rsidP="006D4869">
            <w:pPr>
              <w:numPr>
                <w:ilvl w:val="0"/>
                <w:numId w:val="89"/>
              </w:numPr>
              <w:spacing w:before="0" w:line="276" w:lineRule="auto"/>
            </w:pPr>
            <w:r w:rsidRPr="00344864">
              <w:t>Rozvoj stávající služby osobní asistence navýšením o 0,5 pracovního úvazku pracovníků v přímé péči působící v ORP Hranice</w:t>
            </w:r>
          </w:p>
          <w:p w:rsidR="00344864" w:rsidRPr="00344864" w:rsidRDefault="00344864" w:rsidP="006D4869">
            <w:pPr>
              <w:numPr>
                <w:ilvl w:val="0"/>
                <w:numId w:val="89"/>
              </w:numPr>
              <w:spacing w:before="0" w:line="276" w:lineRule="auto"/>
            </w:pPr>
            <w:r w:rsidRPr="00344864">
              <w:t>Rozvoj stávající služby osobní asistence  navýšením o 0,3 pracovního úvazku pracovníků v přímé péči působící v ORP Litovel</w:t>
            </w:r>
          </w:p>
          <w:p w:rsidR="00344864" w:rsidRPr="00344864" w:rsidRDefault="00344864" w:rsidP="006D4869">
            <w:pPr>
              <w:numPr>
                <w:ilvl w:val="0"/>
                <w:numId w:val="89"/>
              </w:numPr>
              <w:spacing w:before="0" w:line="276" w:lineRule="auto"/>
            </w:pPr>
            <w:r w:rsidRPr="00344864">
              <w:t>Rozvoj stávající služby osobní asistence  navýšením o 0,4 pracovního úvazku pracovníků v přímé péči působící v ORP Mohelnice a ORP Zábřeh</w:t>
            </w:r>
          </w:p>
          <w:p w:rsidR="00344864" w:rsidRPr="00344864" w:rsidRDefault="00344864" w:rsidP="006D4869">
            <w:pPr>
              <w:numPr>
                <w:ilvl w:val="0"/>
                <w:numId w:val="89"/>
              </w:numPr>
              <w:spacing w:before="0" w:line="276" w:lineRule="auto"/>
            </w:pPr>
            <w:r w:rsidRPr="00344864">
              <w:t>Rozvoj stávající služby osobní asistence  navýšením o 1,3 pracovního úvazku pracovníků v přímé péči působící v ORP Prostějov</w:t>
            </w:r>
          </w:p>
          <w:p w:rsidR="00344864" w:rsidRPr="00344864" w:rsidRDefault="00344864" w:rsidP="006D4869">
            <w:pPr>
              <w:numPr>
                <w:ilvl w:val="0"/>
                <w:numId w:val="89"/>
              </w:numPr>
              <w:spacing w:before="0" w:line="276" w:lineRule="auto"/>
            </w:pPr>
            <w:r w:rsidRPr="00344864">
              <w:t>Rozvoj stávající služby osobní asistence  navýšením o 0,9 pracovního úvazku pracovníků v přímé péči působící v ORP Přerov  </w:t>
            </w:r>
          </w:p>
        </w:tc>
      </w:tr>
      <w:tr w:rsidR="00344864" w:rsidRPr="00344864" w:rsidTr="00370C50">
        <w:tblPrEx>
          <w:jc w:val="left"/>
        </w:tblPrEx>
        <w:tc>
          <w:tcPr>
            <w:tcW w:w="1661" w:type="pct"/>
            <w:tcBorders>
              <w:top w:val="single" w:sz="12" w:space="0" w:color="auto"/>
              <w:bottom w:val="single" w:sz="12" w:space="0" w:color="auto"/>
            </w:tcBorders>
            <w:shd w:val="clear" w:color="auto" w:fill="CCECFF"/>
            <w:vAlign w:val="center"/>
          </w:tcPr>
          <w:p w:rsidR="00344864" w:rsidRPr="00344864" w:rsidRDefault="00344864" w:rsidP="006D4869">
            <w:pPr>
              <w:spacing w:before="0"/>
              <w:rPr>
                <w:b/>
              </w:rPr>
            </w:pPr>
            <w:r w:rsidRPr="00344864">
              <w:rPr>
                <w:b/>
              </w:rPr>
              <w:t>Opatření 1.3</w:t>
            </w:r>
          </w:p>
        </w:tc>
        <w:tc>
          <w:tcPr>
            <w:tcW w:w="3339" w:type="pct"/>
            <w:tcBorders>
              <w:top w:val="single" w:sz="12" w:space="0" w:color="auto"/>
              <w:bottom w:val="single" w:sz="12" w:space="0" w:color="auto"/>
            </w:tcBorders>
            <w:shd w:val="clear" w:color="auto" w:fill="CCECFF"/>
          </w:tcPr>
          <w:p w:rsidR="00344864" w:rsidRPr="00344864" w:rsidRDefault="00344864" w:rsidP="006D4869">
            <w:pPr>
              <w:spacing w:before="0"/>
            </w:pPr>
            <w:r w:rsidRPr="00344864">
              <w:t>Rozvoj stávající terénní formy odlehčovací služby  navýšením o 0,4 pracovního úvazku pracovníků v přímé péči působící v ORP Mohelnice</w:t>
            </w:r>
          </w:p>
        </w:tc>
      </w:tr>
      <w:tr w:rsidR="009220E8" w:rsidRPr="00344864" w:rsidTr="00370C50">
        <w:tblPrEx>
          <w:jc w:val="left"/>
        </w:tblPrEx>
        <w:tc>
          <w:tcPr>
            <w:tcW w:w="1661" w:type="pct"/>
            <w:tcBorders>
              <w:top w:val="single" w:sz="12" w:space="0" w:color="auto"/>
              <w:bottom w:val="single" w:sz="12" w:space="0" w:color="auto"/>
            </w:tcBorders>
            <w:shd w:val="clear" w:color="auto" w:fill="CCECFF"/>
            <w:vAlign w:val="center"/>
          </w:tcPr>
          <w:p w:rsidR="009220E8" w:rsidRPr="00344864" w:rsidRDefault="009220E8" w:rsidP="006D4869">
            <w:pPr>
              <w:spacing w:before="0"/>
              <w:rPr>
                <w:b/>
              </w:rPr>
            </w:pPr>
            <w:r w:rsidRPr="00344864">
              <w:rPr>
                <w:b/>
              </w:rPr>
              <w:t>Opatření 1</w:t>
            </w:r>
            <w:r>
              <w:rPr>
                <w:b/>
              </w:rPr>
              <w:t>.4</w:t>
            </w:r>
          </w:p>
        </w:tc>
        <w:tc>
          <w:tcPr>
            <w:tcW w:w="3339" w:type="pct"/>
            <w:tcBorders>
              <w:top w:val="single" w:sz="12" w:space="0" w:color="auto"/>
              <w:bottom w:val="single" w:sz="12" w:space="0" w:color="auto"/>
            </w:tcBorders>
            <w:shd w:val="clear" w:color="auto" w:fill="CCECFF"/>
          </w:tcPr>
          <w:p w:rsidR="009220E8" w:rsidRPr="00344864" w:rsidRDefault="009220E8" w:rsidP="009220E8">
            <w:pPr>
              <w:spacing w:before="0"/>
            </w:pPr>
            <w:r>
              <w:t>Zajištění centr</w:t>
            </w:r>
            <w:r w:rsidRPr="009220E8">
              <w:t>a denních služeb pro seniory v počtu 2,5</w:t>
            </w:r>
            <w:r>
              <w:t> </w:t>
            </w:r>
            <w:r w:rsidRPr="009220E8">
              <w:t>pracovního úvazku pracovníků v přímé péči působící v ORP Lipník nad Bečvou</w:t>
            </w:r>
          </w:p>
        </w:tc>
      </w:tr>
      <w:tr w:rsidR="00344864" w:rsidRPr="00344864" w:rsidTr="00370C50">
        <w:tblPrEx>
          <w:jc w:val="left"/>
        </w:tblPrEx>
        <w:tc>
          <w:tcPr>
            <w:tcW w:w="1661" w:type="pct"/>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rsidR="00344864" w:rsidRPr="00344864" w:rsidRDefault="00344864" w:rsidP="006D4869">
            <w:pPr>
              <w:spacing w:before="0"/>
              <w:rPr>
                <w:b/>
              </w:rPr>
            </w:pPr>
            <w:r w:rsidRPr="00344864">
              <w:rPr>
                <w:b/>
              </w:rPr>
              <w:t>Cíl 2</w:t>
            </w:r>
          </w:p>
        </w:tc>
        <w:tc>
          <w:tcPr>
            <w:tcW w:w="3339" w:type="pct"/>
            <w:tcBorders>
              <w:top w:val="single" w:sz="12" w:space="0" w:color="auto"/>
              <w:left w:val="single" w:sz="4" w:space="0" w:color="auto"/>
              <w:bottom w:val="single" w:sz="4" w:space="0" w:color="auto"/>
              <w:right w:val="single" w:sz="4" w:space="0" w:color="auto"/>
            </w:tcBorders>
            <w:shd w:val="clear" w:color="auto" w:fill="FABF8F" w:themeFill="accent6" w:themeFillTint="99"/>
          </w:tcPr>
          <w:p w:rsidR="00344864" w:rsidRPr="00344864" w:rsidRDefault="00344864" w:rsidP="006D4869">
            <w:pPr>
              <w:spacing w:before="0"/>
              <w:rPr>
                <w:b/>
              </w:rPr>
            </w:pPr>
            <w:r w:rsidRPr="00344864">
              <w:rPr>
                <w:b/>
              </w:rPr>
              <w:t xml:space="preserve">Podpora rozvoje a zajištění pobytových sociálních služeb pro seniory </w:t>
            </w:r>
          </w:p>
        </w:tc>
      </w:tr>
      <w:tr w:rsidR="00344864" w:rsidRPr="00344864" w:rsidTr="00370C50">
        <w:tblPrEx>
          <w:jc w:val="left"/>
        </w:tblPrEx>
        <w:tc>
          <w:tcPr>
            <w:tcW w:w="1661" w:type="pct"/>
            <w:tcBorders>
              <w:top w:val="single" w:sz="4" w:space="0" w:color="auto"/>
              <w:left w:val="single" w:sz="4" w:space="0" w:color="auto"/>
              <w:bottom w:val="single" w:sz="12" w:space="0" w:color="auto"/>
              <w:right w:val="single" w:sz="4" w:space="0" w:color="auto"/>
            </w:tcBorders>
            <w:shd w:val="clear" w:color="auto" w:fill="CCECFF"/>
            <w:vAlign w:val="center"/>
          </w:tcPr>
          <w:p w:rsidR="00344864" w:rsidRPr="00344864" w:rsidRDefault="00344864" w:rsidP="006D4869">
            <w:pPr>
              <w:spacing w:before="0"/>
              <w:rPr>
                <w:b/>
              </w:rPr>
            </w:pPr>
            <w:r w:rsidRPr="00344864">
              <w:rPr>
                <w:b/>
              </w:rPr>
              <w:t>Opatření 2.1</w:t>
            </w:r>
          </w:p>
        </w:tc>
        <w:tc>
          <w:tcPr>
            <w:tcW w:w="3339" w:type="pct"/>
            <w:tcBorders>
              <w:top w:val="single" w:sz="4" w:space="0" w:color="auto"/>
              <w:left w:val="single" w:sz="4" w:space="0" w:color="auto"/>
              <w:bottom w:val="single" w:sz="12" w:space="0" w:color="auto"/>
              <w:right w:val="single" w:sz="4" w:space="0" w:color="auto"/>
            </w:tcBorders>
            <w:shd w:val="clear" w:color="auto" w:fill="CCECFF"/>
          </w:tcPr>
          <w:p w:rsidR="00344864" w:rsidRPr="00344864" w:rsidRDefault="00344864" w:rsidP="006D4869">
            <w:pPr>
              <w:numPr>
                <w:ilvl w:val="0"/>
                <w:numId w:val="90"/>
              </w:numPr>
              <w:spacing w:before="0" w:line="276" w:lineRule="auto"/>
            </w:pPr>
            <w:r w:rsidRPr="00344864">
              <w:t xml:space="preserve">Rozvoj pobytové sociální služby domovy pro seniory komunitního typu s kapacitou max. 50 lůžek v ORP Šternberk </w:t>
            </w:r>
          </w:p>
          <w:p w:rsidR="00344864" w:rsidRPr="00344864" w:rsidRDefault="00344864" w:rsidP="006D4869">
            <w:pPr>
              <w:numPr>
                <w:ilvl w:val="0"/>
                <w:numId w:val="90"/>
              </w:numPr>
              <w:spacing w:before="0" w:line="276" w:lineRule="auto"/>
            </w:pPr>
            <w:r w:rsidRPr="00344864">
              <w:t>Rozvoj pobytové sociální služby domovy pro seniory s kapacitou max. 20 lůžek v ORP Mohelnice</w:t>
            </w:r>
          </w:p>
          <w:p w:rsidR="00344864" w:rsidRPr="00344864" w:rsidRDefault="00344864" w:rsidP="006D4869">
            <w:pPr>
              <w:numPr>
                <w:ilvl w:val="0"/>
                <w:numId w:val="90"/>
              </w:numPr>
              <w:spacing w:before="0" w:line="276" w:lineRule="auto"/>
            </w:pPr>
            <w:r w:rsidRPr="00344864">
              <w:t>Zajištění pobytové sociální služby pro seniory s kapacitou max. 30 lůžek v ORP Zábřeh</w:t>
            </w:r>
          </w:p>
        </w:tc>
      </w:tr>
      <w:tr w:rsidR="00344864" w:rsidRPr="00344864" w:rsidTr="00370C50">
        <w:tblPrEx>
          <w:jc w:val="left"/>
        </w:tblPrEx>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2.2</w:t>
            </w:r>
          </w:p>
        </w:tc>
        <w:tc>
          <w:tcPr>
            <w:tcW w:w="3339" w:type="pct"/>
            <w:tcBorders>
              <w:bottom w:val="single" w:sz="12" w:space="0" w:color="auto"/>
            </w:tcBorders>
            <w:shd w:val="clear" w:color="auto" w:fill="CCECFF"/>
          </w:tcPr>
          <w:p w:rsidR="00344864" w:rsidRPr="00344864" w:rsidRDefault="00344864" w:rsidP="006D4869">
            <w:pPr>
              <w:spacing w:before="0"/>
            </w:pPr>
            <w:r w:rsidRPr="00344864">
              <w:t>Zajištění pobytové sociální služby domovy pro seniory pro specifické skupiny seniorů, kteří mají sníženou soběstačnost z důvodu závislosti na návykových látkách s kapacitou max. 24 lůžek v OK</w:t>
            </w:r>
          </w:p>
        </w:tc>
      </w:tr>
      <w:tr w:rsidR="00344864" w:rsidRPr="00344864" w:rsidTr="00370C50">
        <w:tblPrEx>
          <w:jc w:val="left"/>
        </w:tblPrEx>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2.3</w:t>
            </w:r>
          </w:p>
        </w:tc>
        <w:tc>
          <w:tcPr>
            <w:tcW w:w="3339" w:type="pct"/>
            <w:tcBorders>
              <w:bottom w:val="single" w:sz="12" w:space="0" w:color="auto"/>
            </w:tcBorders>
            <w:shd w:val="clear" w:color="auto" w:fill="CCECFF"/>
          </w:tcPr>
          <w:p w:rsidR="00344864" w:rsidRPr="00344864" w:rsidRDefault="00344864" w:rsidP="006D4869">
            <w:pPr>
              <w:spacing w:before="0"/>
            </w:pPr>
            <w:r w:rsidRPr="00344864">
              <w:t>Rozvoj stávající pobytové služby pro specifické skupiny seniorů s chronickým onemocněním (</w:t>
            </w:r>
            <w:proofErr w:type="spellStart"/>
            <w:r w:rsidRPr="00344864">
              <w:t>neurodegenerativní</w:t>
            </w:r>
            <w:proofErr w:type="spellEnd"/>
            <w:r w:rsidRPr="00344864">
              <w:t xml:space="preserve"> onemocnění – např. Parkinsonova nemoc, </w:t>
            </w:r>
            <w:proofErr w:type="spellStart"/>
            <w:r w:rsidRPr="00344864">
              <w:t>Huntingtonova</w:t>
            </w:r>
            <w:proofErr w:type="spellEnd"/>
            <w:r w:rsidRPr="00344864">
              <w:t xml:space="preserve"> nemoc) s kapacitou max. 20 lůžek v ORP Litovel </w:t>
            </w:r>
          </w:p>
        </w:tc>
      </w:tr>
      <w:tr w:rsidR="00344864" w:rsidRPr="00344864" w:rsidTr="00370C50">
        <w:trPr>
          <w:jc w:val="center"/>
        </w:trPr>
        <w:tc>
          <w:tcPr>
            <w:tcW w:w="1661" w:type="pct"/>
            <w:shd w:val="clear" w:color="auto" w:fill="FABF8F"/>
            <w:vAlign w:val="center"/>
          </w:tcPr>
          <w:p w:rsidR="00344864" w:rsidRPr="00344864" w:rsidRDefault="00344864" w:rsidP="006D4869">
            <w:pPr>
              <w:spacing w:before="0"/>
              <w:rPr>
                <w:b/>
              </w:rPr>
            </w:pPr>
            <w:r w:rsidRPr="00344864">
              <w:rPr>
                <w:b/>
              </w:rPr>
              <w:t>Cíl 3</w:t>
            </w:r>
          </w:p>
        </w:tc>
        <w:tc>
          <w:tcPr>
            <w:tcW w:w="3339" w:type="pct"/>
            <w:shd w:val="clear" w:color="auto" w:fill="FABF8F"/>
          </w:tcPr>
          <w:p w:rsidR="00344864" w:rsidRPr="00344864" w:rsidRDefault="00344864" w:rsidP="006D4869">
            <w:pPr>
              <w:spacing w:before="0"/>
              <w:rPr>
                <w:b/>
              </w:rPr>
            </w:pPr>
            <w:proofErr w:type="spellStart"/>
            <w:r w:rsidRPr="00344864">
              <w:rPr>
                <w:b/>
              </w:rPr>
              <w:t>Reprofilizace</w:t>
            </w:r>
            <w:proofErr w:type="spellEnd"/>
            <w:r w:rsidRPr="00344864">
              <w:rPr>
                <w:b/>
              </w:rPr>
              <w:t xml:space="preserve"> stávajících lůžek zařazených v síti sociálních služeb u pobytových forem služeb sociální péče do stávajících či jiných druhů služeb registrovaných u jednoho poskytovatele</w:t>
            </w:r>
          </w:p>
        </w:tc>
      </w:tr>
      <w:tr w:rsidR="00344864" w:rsidRPr="00344864" w:rsidTr="00370C50">
        <w:tblPrEx>
          <w:jc w:val="left"/>
        </w:tblPrEx>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3.1</w:t>
            </w:r>
          </w:p>
        </w:tc>
        <w:tc>
          <w:tcPr>
            <w:tcW w:w="3339" w:type="pct"/>
            <w:tcBorders>
              <w:bottom w:val="single" w:sz="12" w:space="0" w:color="auto"/>
            </w:tcBorders>
            <w:shd w:val="clear" w:color="auto" w:fill="CCECFF"/>
          </w:tcPr>
          <w:p w:rsidR="00344864" w:rsidRPr="00344864" w:rsidRDefault="00344864" w:rsidP="006D4869">
            <w:pPr>
              <w:spacing w:before="0"/>
            </w:pPr>
            <w:proofErr w:type="spellStart"/>
            <w:r w:rsidRPr="00344864">
              <w:t>Reprofilizace</w:t>
            </w:r>
            <w:proofErr w:type="spellEnd"/>
            <w:r w:rsidRPr="00344864">
              <w:t xml:space="preserve"> pobytové  sociální služby chráněné bydlení na domovy pro seniory s kapacitou max. 50 lůžek v ORP Mohelnice</w:t>
            </w:r>
          </w:p>
        </w:tc>
      </w:tr>
      <w:tr w:rsidR="00344864" w:rsidRPr="00344864" w:rsidTr="00370C50">
        <w:tblPrEx>
          <w:jc w:val="left"/>
        </w:tblPrEx>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3.2</w:t>
            </w:r>
          </w:p>
        </w:tc>
        <w:tc>
          <w:tcPr>
            <w:tcW w:w="3339" w:type="pct"/>
            <w:tcBorders>
              <w:bottom w:val="single" w:sz="12" w:space="0" w:color="auto"/>
            </w:tcBorders>
            <w:shd w:val="clear" w:color="auto" w:fill="CCECFF"/>
          </w:tcPr>
          <w:p w:rsidR="00344864" w:rsidRPr="00344864" w:rsidRDefault="00344864" w:rsidP="00372E1B">
            <w:pPr>
              <w:spacing w:before="0"/>
            </w:pPr>
            <w:proofErr w:type="spellStart"/>
            <w:r w:rsidRPr="00344864">
              <w:t>Reprofilizace</w:t>
            </w:r>
            <w:proofErr w:type="spellEnd"/>
            <w:r w:rsidRPr="00344864">
              <w:t xml:space="preserve"> pobytové sociální služby chráněné bydlení na domovy pro seniory s kapacitou max. 27 lůžek v</w:t>
            </w:r>
            <w:r w:rsidR="00372E1B">
              <w:t> </w:t>
            </w:r>
            <w:r w:rsidRPr="00344864">
              <w:t>ORP Olomouc</w:t>
            </w:r>
          </w:p>
        </w:tc>
      </w:tr>
      <w:tr w:rsidR="00344864" w:rsidRPr="00344864" w:rsidTr="00370C50">
        <w:tblPrEx>
          <w:jc w:val="left"/>
        </w:tblPrEx>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3.3</w:t>
            </w:r>
          </w:p>
        </w:tc>
        <w:tc>
          <w:tcPr>
            <w:tcW w:w="3339" w:type="pct"/>
            <w:tcBorders>
              <w:bottom w:val="single" w:sz="12" w:space="0" w:color="auto"/>
            </w:tcBorders>
            <w:shd w:val="clear" w:color="auto" w:fill="CCECFF"/>
          </w:tcPr>
          <w:p w:rsidR="00344864" w:rsidRPr="00344864" w:rsidRDefault="00344864" w:rsidP="00372E1B">
            <w:pPr>
              <w:spacing w:before="0"/>
            </w:pPr>
            <w:proofErr w:type="spellStart"/>
            <w:r w:rsidRPr="00344864">
              <w:t>Reprofilizace</w:t>
            </w:r>
            <w:proofErr w:type="spellEnd"/>
            <w:r w:rsidRPr="00344864">
              <w:t xml:space="preserve"> pobytové sociální služby domovy pro</w:t>
            </w:r>
            <w:r w:rsidR="00372E1B">
              <w:t> </w:t>
            </w:r>
            <w:r w:rsidRPr="00344864">
              <w:t>osoby se zdravotním postižením na domovy pro</w:t>
            </w:r>
            <w:r w:rsidR="00372E1B">
              <w:t> </w:t>
            </w:r>
            <w:r w:rsidRPr="00344864">
              <w:t>seniory s kapacitou max. 25 lůžek v ORP Přerov</w:t>
            </w:r>
          </w:p>
        </w:tc>
      </w:tr>
      <w:tr w:rsidR="00344864" w:rsidRPr="00344864" w:rsidTr="00370C50">
        <w:tblPrEx>
          <w:jc w:val="left"/>
        </w:tblPrEx>
        <w:trPr>
          <w:trHeight w:val="1490"/>
        </w:trPr>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3.4</w:t>
            </w:r>
          </w:p>
        </w:tc>
        <w:tc>
          <w:tcPr>
            <w:tcW w:w="3339" w:type="pct"/>
            <w:tcBorders>
              <w:bottom w:val="single" w:sz="12" w:space="0" w:color="auto"/>
            </w:tcBorders>
            <w:shd w:val="clear" w:color="auto" w:fill="CCECFF"/>
          </w:tcPr>
          <w:p w:rsidR="00344864" w:rsidRPr="00344864" w:rsidRDefault="00344864" w:rsidP="00372E1B">
            <w:pPr>
              <w:spacing w:before="0"/>
            </w:pPr>
            <w:proofErr w:type="spellStart"/>
            <w:r w:rsidRPr="00344864">
              <w:t>Reprofilizace</w:t>
            </w:r>
            <w:proofErr w:type="spellEnd"/>
            <w:r w:rsidRPr="00344864">
              <w:t xml:space="preserve"> pobytové sociální služby domovy pro seniory na pobytovou sociální službu pro seniory, kteří mají sníženou soběstačnost z důvodu závislosti na</w:t>
            </w:r>
            <w:r w:rsidR="00372E1B">
              <w:t> </w:t>
            </w:r>
            <w:r w:rsidRPr="00344864">
              <w:t>návykových látkách a chronického duševního onemocnění s kapacitou max. 12 lůžek v ORP Šumperk</w:t>
            </w:r>
          </w:p>
        </w:tc>
      </w:tr>
    </w:tbl>
    <w:p w:rsidR="00372E1B" w:rsidRDefault="00372E1B" w:rsidP="006D4869">
      <w:pPr>
        <w:spacing w:before="0"/>
      </w:pPr>
    </w:p>
    <w:p w:rsidR="00372E1B" w:rsidRDefault="00372E1B" w:rsidP="00372E1B">
      <w:r>
        <w:br w:type="page"/>
      </w:r>
    </w:p>
    <w:p w:rsidR="00344864" w:rsidRPr="00344864" w:rsidRDefault="00344864" w:rsidP="006D4869">
      <w:pPr>
        <w:pStyle w:val="Nadpis4"/>
        <w:spacing w:before="0" w:after="0"/>
      </w:pPr>
      <w:bookmarkStart w:id="111" w:name="_Toc470083164"/>
      <w:r w:rsidRPr="00344864">
        <w:t>Popis cílů a opatření</w:t>
      </w:r>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203"/>
      </w:tblGrid>
      <w:tr w:rsidR="00344864" w:rsidRPr="00344864" w:rsidTr="00344864">
        <w:trPr>
          <w:jc w:val="center"/>
        </w:trPr>
        <w:tc>
          <w:tcPr>
            <w:tcW w:w="1661" w:type="pct"/>
            <w:tcBorders>
              <w:bottom w:val="single" w:sz="4" w:space="0" w:color="auto"/>
            </w:tcBorders>
            <w:shd w:val="clear" w:color="auto" w:fill="FABF8F"/>
            <w:vAlign w:val="center"/>
          </w:tcPr>
          <w:p w:rsidR="00344864" w:rsidRPr="00344864" w:rsidRDefault="00344864" w:rsidP="006D4869">
            <w:pPr>
              <w:spacing w:before="0"/>
              <w:rPr>
                <w:b/>
              </w:rPr>
            </w:pPr>
            <w:r w:rsidRPr="00344864">
              <w:rPr>
                <w:b/>
              </w:rPr>
              <w:t>Cíl 1</w:t>
            </w:r>
          </w:p>
        </w:tc>
        <w:tc>
          <w:tcPr>
            <w:tcW w:w="3339" w:type="pct"/>
            <w:tcBorders>
              <w:bottom w:val="single" w:sz="4" w:space="0" w:color="auto"/>
            </w:tcBorders>
            <w:shd w:val="clear" w:color="auto" w:fill="FABF8F"/>
          </w:tcPr>
          <w:p w:rsidR="00344864" w:rsidRPr="00344864" w:rsidRDefault="00344864" w:rsidP="006D4869">
            <w:pPr>
              <w:spacing w:before="0"/>
              <w:rPr>
                <w:b/>
              </w:rPr>
            </w:pPr>
            <w:r w:rsidRPr="00344864">
              <w:rPr>
                <w:b/>
              </w:rPr>
              <w:t>Podpora rozvoje ambulantních a terénních forem sociálních služeb pro seniory v OK</w:t>
            </w:r>
          </w:p>
        </w:tc>
      </w:tr>
      <w:tr w:rsidR="00344864" w:rsidRPr="00344864" w:rsidTr="00344864">
        <w:trPr>
          <w:jc w:val="center"/>
        </w:trPr>
        <w:tc>
          <w:tcPr>
            <w:tcW w:w="1661" w:type="pct"/>
            <w:tcBorders>
              <w:bottom w:val="single" w:sz="12" w:space="0" w:color="auto"/>
            </w:tcBorders>
            <w:shd w:val="clear" w:color="auto" w:fill="CCECFF"/>
            <w:vAlign w:val="center"/>
          </w:tcPr>
          <w:p w:rsidR="00344864" w:rsidRPr="00344864" w:rsidRDefault="00344864" w:rsidP="006D4869">
            <w:pPr>
              <w:spacing w:before="0"/>
              <w:rPr>
                <w:b/>
              </w:rPr>
            </w:pPr>
            <w:r w:rsidRPr="00344864">
              <w:rPr>
                <w:b/>
              </w:rPr>
              <w:t>Opatření 1.1</w:t>
            </w:r>
          </w:p>
        </w:tc>
        <w:tc>
          <w:tcPr>
            <w:tcW w:w="3339" w:type="pct"/>
            <w:tcBorders>
              <w:bottom w:val="single" w:sz="12" w:space="0" w:color="auto"/>
            </w:tcBorders>
            <w:shd w:val="clear" w:color="auto" w:fill="CCECFF"/>
          </w:tcPr>
          <w:p w:rsidR="00344864" w:rsidRPr="00344864" w:rsidRDefault="00344864" w:rsidP="006D4869">
            <w:pPr>
              <w:spacing w:before="0"/>
              <w:rPr>
                <w:b/>
              </w:rPr>
            </w:pPr>
            <w:r w:rsidRPr="00344864">
              <w:rPr>
                <w:b/>
              </w:rPr>
              <w:t>Rozvoj stávajících pečovatelských služeb</w:t>
            </w:r>
          </w:p>
        </w:tc>
      </w:tr>
      <w:tr w:rsidR="00344864" w:rsidRPr="00344864" w:rsidTr="00344864">
        <w:trPr>
          <w:jc w:val="center"/>
        </w:trPr>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6D4869">
            <w:pPr>
              <w:spacing w:before="0"/>
            </w:pPr>
            <w:r w:rsidRPr="00344864">
              <w:t>Opatření směřuje k rozvoji stávajících pečovatelských služeb pro seniory vyžadující pomoc jiné fyzické osoby na celém území OK se zachováním života v přirozeném prostředí</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372E1B">
            <w:pPr>
              <w:spacing w:before="0"/>
            </w:pPr>
            <w:r w:rsidRPr="00344864">
              <w:t xml:space="preserve">Senioři se sníženou soběstačností žijící na území </w:t>
            </w:r>
            <w:r w:rsidR="00372E1B">
              <w:t>OK</w:t>
            </w:r>
            <w:r w:rsidRPr="00344864">
              <w:t xml:space="preserve"> mají zajištěnu odpovídající podporu a pomoc v rozsahu základních činností daných registrací služby, která vyhovuje jejich individuálně určeným potřebám</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68"/>
              </w:numPr>
              <w:spacing w:before="0" w:line="276" w:lineRule="auto"/>
            </w:pPr>
            <w:r w:rsidRPr="00344864">
              <w:t>Projednání předloženého záměru poskytovatele sociálních služeb vztahujícího se k aktualizaci stávající služby zařazené do sítě sociálních služeb v</w:t>
            </w:r>
            <w:r w:rsidR="00372E1B">
              <w:t> </w:t>
            </w:r>
            <w:r w:rsidRPr="00344864">
              <w:t>souladu se schválenými postupy pro aktualizaci sítě sociálních služeb OK</w:t>
            </w:r>
          </w:p>
          <w:p w:rsidR="00344864" w:rsidRPr="00344864" w:rsidRDefault="00344864" w:rsidP="006D4869">
            <w:pPr>
              <w:numPr>
                <w:ilvl w:val="0"/>
                <w:numId w:val="68"/>
              </w:numPr>
              <w:spacing w:before="0" w:line="276" w:lineRule="auto"/>
            </w:pPr>
            <w:r w:rsidRPr="00344864">
              <w:t xml:space="preserve">Při vyjádření pozitivního stanoviska OK aktualizace sítě sociálních služeb dle schválených změn </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39" w:type="pct"/>
          </w:tcPr>
          <w:p w:rsidR="00344864" w:rsidRPr="00344864" w:rsidRDefault="00344864" w:rsidP="006D4869">
            <w:pPr>
              <w:spacing w:before="0"/>
            </w:pPr>
            <w:r w:rsidRPr="00344864">
              <w:t>Registrovaní poskytovatelé pečovatelské služby zařazení v síti sociálních služeb OK, kraj, obce</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 – 2020</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45"/>
          <w:jc w:val="center"/>
        </w:trPr>
        <w:tc>
          <w:tcPr>
            <w:tcW w:w="166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39" w:type="pct"/>
          </w:tcPr>
          <w:p w:rsidR="00344864" w:rsidRPr="00344864" w:rsidRDefault="00344864" w:rsidP="006D4869">
            <w:pPr>
              <w:numPr>
                <w:ilvl w:val="0"/>
                <w:numId w:val="91"/>
              </w:numPr>
              <w:spacing w:before="0" w:line="276" w:lineRule="auto"/>
              <w:jc w:val="left"/>
            </w:pPr>
            <w:r w:rsidRPr="00344864">
              <w:t>Zajištění sociální služby v daném regionu</w:t>
            </w:r>
          </w:p>
          <w:p w:rsidR="00344864" w:rsidRPr="00344864" w:rsidRDefault="00344864" w:rsidP="006D4869">
            <w:pPr>
              <w:numPr>
                <w:ilvl w:val="0"/>
                <w:numId w:val="91"/>
              </w:numPr>
              <w:spacing w:before="0" w:line="276" w:lineRule="auto"/>
              <w:jc w:val="left"/>
            </w:pPr>
            <w:r w:rsidRPr="00344864">
              <w:t>Aktualizace sítě sociálních služeb dle schválených změn</w:t>
            </w:r>
            <w:r w:rsidRPr="00344864" w:rsidDel="00186EAD">
              <w:t xml:space="preserve"> </w:t>
            </w:r>
          </w:p>
        </w:tc>
      </w:tr>
      <w:tr w:rsidR="00344864" w:rsidRPr="00344864" w:rsidTr="00FA66F6">
        <w:trPr>
          <w:trHeight w:val="44"/>
          <w:jc w:val="center"/>
        </w:trPr>
        <w:tc>
          <w:tcPr>
            <w:tcW w:w="1661" w:type="pct"/>
            <w:shd w:val="clear" w:color="auto" w:fill="CCECFF"/>
            <w:vAlign w:val="center"/>
          </w:tcPr>
          <w:p w:rsidR="00344864" w:rsidRPr="00344864" w:rsidRDefault="00344864" w:rsidP="006D4869">
            <w:pPr>
              <w:spacing w:before="0"/>
              <w:jc w:val="left"/>
              <w:rPr>
                <w:b/>
              </w:rPr>
            </w:pPr>
            <w:r w:rsidRPr="00344864">
              <w:rPr>
                <w:b/>
              </w:rPr>
              <w:t>Opatření 1.2</w:t>
            </w:r>
          </w:p>
          <w:p w:rsidR="00344864" w:rsidRPr="00344864" w:rsidRDefault="00344864" w:rsidP="006D4869">
            <w:pPr>
              <w:spacing w:before="0"/>
              <w:jc w:val="left"/>
              <w:rPr>
                <w:b/>
              </w:rPr>
            </w:pPr>
          </w:p>
        </w:tc>
        <w:tc>
          <w:tcPr>
            <w:tcW w:w="3339" w:type="pct"/>
            <w:shd w:val="clear" w:color="auto" w:fill="CCECFF"/>
          </w:tcPr>
          <w:p w:rsidR="00344864" w:rsidRPr="00344864" w:rsidRDefault="00344864" w:rsidP="006D4869">
            <w:pPr>
              <w:numPr>
                <w:ilvl w:val="0"/>
                <w:numId w:val="92"/>
              </w:numPr>
              <w:spacing w:before="0" w:line="276" w:lineRule="auto"/>
              <w:rPr>
                <w:b/>
              </w:rPr>
            </w:pPr>
            <w:r w:rsidRPr="00344864">
              <w:rPr>
                <w:b/>
              </w:rPr>
              <w:t>Rozvoj stávající služby osobní asistence navýšením o 0,5 pracovního úvazku pracovníků v přímé péči působící v ORP Hranice</w:t>
            </w:r>
          </w:p>
          <w:p w:rsidR="00344864" w:rsidRPr="00344864" w:rsidRDefault="00344864" w:rsidP="006D4869">
            <w:pPr>
              <w:numPr>
                <w:ilvl w:val="0"/>
                <w:numId w:val="92"/>
              </w:numPr>
              <w:spacing w:before="0" w:line="276" w:lineRule="auto"/>
              <w:rPr>
                <w:b/>
              </w:rPr>
            </w:pPr>
            <w:r w:rsidRPr="00344864">
              <w:rPr>
                <w:b/>
              </w:rPr>
              <w:t>Rozvoj stávající služby osobní asistence navýšením o 0,3 pracovního úvazku pracovníků v přímé péči působící v ORP Litovel</w:t>
            </w:r>
          </w:p>
          <w:p w:rsidR="00344864" w:rsidRPr="00344864" w:rsidRDefault="00344864" w:rsidP="006D4869">
            <w:pPr>
              <w:numPr>
                <w:ilvl w:val="0"/>
                <w:numId w:val="92"/>
              </w:numPr>
              <w:spacing w:before="0" w:line="276" w:lineRule="auto"/>
              <w:rPr>
                <w:b/>
              </w:rPr>
            </w:pPr>
            <w:r w:rsidRPr="00344864">
              <w:rPr>
                <w:b/>
              </w:rPr>
              <w:t>Rozvoj stávající služby osobní asistence navýšením o 0,4 pracovního úvazku pracovníků v přímé péči působící v ORP Mohelnice a ORP Zábřeh</w:t>
            </w:r>
          </w:p>
          <w:p w:rsidR="00344864" w:rsidRPr="00344864" w:rsidRDefault="00344864" w:rsidP="006D4869">
            <w:pPr>
              <w:numPr>
                <w:ilvl w:val="0"/>
                <w:numId w:val="92"/>
              </w:numPr>
              <w:spacing w:before="0" w:line="276" w:lineRule="auto"/>
              <w:rPr>
                <w:b/>
              </w:rPr>
            </w:pPr>
            <w:r w:rsidRPr="00344864">
              <w:rPr>
                <w:b/>
              </w:rPr>
              <w:t>Rozvoj stávající služby osobní asistence navýšením o 1,3 pracovního úvazku pracovníků v přímé péči působící v ORP Prostějov</w:t>
            </w:r>
          </w:p>
          <w:p w:rsidR="00344864" w:rsidRPr="00344864" w:rsidRDefault="00344864" w:rsidP="006D4869">
            <w:pPr>
              <w:numPr>
                <w:ilvl w:val="0"/>
                <w:numId w:val="92"/>
              </w:numPr>
              <w:spacing w:before="0" w:line="276" w:lineRule="auto"/>
              <w:rPr>
                <w:b/>
              </w:rPr>
            </w:pPr>
            <w:r w:rsidRPr="00344864">
              <w:rPr>
                <w:b/>
              </w:rPr>
              <w:t>Rozvoj stávající služby osobní asistence navýšením o 0,9 pracovního úvazku pracovníků v přímé péči působící v ORP Přerov  </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Charakteristika opatření</w:t>
            </w:r>
          </w:p>
        </w:tc>
        <w:tc>
          <w:tcPr>
            <w:tcW w:w="3339" w:type="pct"/>
          </w:tcPr>
          <w:p w:rsidR="00344864" w:rsidRPr="00344864" w:rsidRDefault="00344864" w:rsidP="006D4869">
            <w:pPr>
              <w:spacing w:before="0"/>
            </w:pPr>
            <w:r w:rsidRPr="00344864">
              <w:t>Opatření směřuje k rozvoji stávajících služeb osobní asistence v ORP, kde jsou nedostatečně pokryty potřeby pro seniory vyžadující pomoc jiné fyzické osoby se zachováním života v přirozeném prostředí navýšením počtu pracovních úvazků pracovníků v přímé péči</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Senioři se sníženou soběstačností žijící na území OK mají v daných regionech zajištěnu odpovídající podporu a pomoc v rozsahu základních činností daných registrací služby, která vyhovuje jejich individuálně určeným potřebám</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93"/>
              </w:numPr>
              <w:spacing w:before="0" w:line="276" w:lineRule="auto"/>
            </w:pPr>
            <w:r w:rsidRPr="00344864">
              <w:t>Projednání předloženého záměru poskytovatele sociálních služeb vztahujícího se k aktualizaci stávající služby zařazené do sítě sociálních služeb v</w:t>
            </w:r>
            <w:r w:rsidR="00372E1B">
              <w:t> </w:t>
            </w:r>
            <w:r w:rsidRPr="00344864">
              <w:t>souladu se schválenými postupy pro aktualizaci sítě sociálních služeb OK</w:t>
            </w:r>
          </w:p>
          <w:p w:rsidR="00344864" w:rsidRPr="00344864" w:rsidRDefault="00344864" w:rsidP="006D4869">
            <w:pPr>
              <w:numPr>
                <w:ilvl w:val="0"/>
                <w:numId w:val="93"/>
              </w:numPr>
              <w:spacing w:before="0" w:line="276" w:lineRule="auto"/>
            </w:pPr>
            <w:r w:rsidRPr="00344864">
              <w:t xml:space="preserve">Při vyjádření pozitivního stanoviska OK aktualizace sítě sociálních služeb dle schválených změn </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39" w:type="pct"/>
          </w:tcPr>
          <w:p w:rsidR="00344864" w:rsidRPr="00344864" w:rsidRDefault="00344864" w:rsidP="006D4869">
            <w:pPr>
              <w:spacing w:before="0"/>
            </w:pPr>
            <w:r w:rsidRPr="00344864">
              <w:t>Registrovaní poskytovatelé sociální služby osobní asistence zařazení v síti sociálních služeb OK, kraj, obce</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 – 2020</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44"/>
          <w:jc w:val="center"/>
        </w:trPr>
        <w:tc>
          <w:tcPr>
            <w:tcW w:w="1661" w:type="pct"/>
            <w:tcBorders>
              <w:bottom w:val="single" w:sz="4" w:space="0" w:color="auto"/>
            </w:tcBorders>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p w:rsidR="00344864" w:rsidRPr="00344864" w:rsidRDefault="00344864" w:rsidP="006D4869">
            <w:pPr>
              <w:spacing w:before="0"/>
              <w:rPr>
                <w:b/>
              </w:rPr>
            </w:pPr>
          </w:p>
        </w:tc>
        <w:tc>
          <w:tcPr>
            <w:tcW w:w="3339" w:type="pct"/>
            <w:tcBorders>
              <w:bottom w:val="single" w:sz="4" w:space="0" w:color="auto"/>
            </w:tcBorders>
          </w:tcPr>
          <w:p w:rsidR="00344864" w:rsidRPr="00344864" w:rsidRDefault="00344864" w:rsidP="006D4869">
            <w:pPr>
              <w:numPr>
                <w:ilvl w:val="0"/>
                <w:numId w:val="94"/>
              </w:numPr>
              <w:spacing w:before="0" w:line="276" w:lineRule="auto"/>
              <w:jc w:val="left"/>
            </w:pPr>
            <w:r w:rsidRPr="00344864">
              <w:t>Zajištění sociální služby v daném regionu</w:t>
            </w:r>
          </w:p>
          <w:p w:rsidR="00344864" w:rsidRPr="00344864" w:rsidRDefault="00344864" w:rsidP="006D4869">
            <w:pPr>
              <w:numPr>
                <w:ilvl w:val="0"/>
                <w:numId w:val="94"/>
              </w:numPr>
              <w:spacing w:before="0" w:line="276" w:lineRule="auto"/>
              <w:jc w:val="left"/>
            </w:pPr>
            <w:r w:rsidRPr="00344864">
              <w:t>Aktualizace sítě sociálních služeb dle schválených změn</w:t>
            </w:r>
          </w:p>
        </w:tc>
      </w:tr>
      <w:tr w:rsidR="00344864" w:rsidRPr="00344864" w:rsidTr="00344864">
        <w:trPr>
          <w:trHeight w:val="44"/>
          <w:jc w:val="center"/>
        </w:trPr>
        <w:tc>
          <w:tcPr>
            <w:tcW w:w="1661"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Opatření 1.3</w:t>
            </w:r>
          </w:p>
          <w:p w:rsidR="00344864" w:rsidRPr="00344864" w:rsidRDefault="00344864" w:rsidP="006D4869">
            <w:pPr>
              <w:spacing w:before="0"/>
              <w:rPr>
                <w:b/>
              </w:rPr>
            </w:pPr>
          </w:p>
        </w:tc>
        <w:tc>
          <w:tcPr>
            <w:tcW w:w="3339" w:type="pct"/>
            <w:tcBorders>
              <w:bottom w:val="single" w:sz="12" w:space="0" w:color="auto"/>
            </w:tcBorders>
            <w:shd w:val="clear" w:color="auto" w:fill="CCECFF"/>
          </w:tcPr>
          <w:p w:rsidR="00344864" w:rsidRPr="00344864" w:rsidRDefault="00344864" w:rsidP="00372E1B">
            <w:pPr>
              <w:spacing w:before="0"/>
            </w:pPr>
            <w:r w:rsidRPr="00344864">
              <w:rPr>
                <w:b/>
              </w:rPr>
              <w:t>Rozvoj stávající terénní formy odlehčovací služby navýšením o 0,4 pracovního úvazku pracovníků v</w:t>
            </w:r>
            <w:r w:rsidR="00372E1B">
              <w:rPr>
                <w:b/>
              </w:rPr>
              <w:t> </w:t>
            </w:r>
            <w:r w:rsidRPr="00344864">
              <w:rPr>
                <w:b/>
              </w:rPr>
              <w:t>přímé péči působící v ORP Mohelnice</w:t>
            </w:r>
          </w:p>
        </w:tc>
      </w:tr>
      <w:tr w:rsidR="00344864" w:rsidRPr="00344864" w:rsidTr="00344864">
        <w:trPr>
          <w:trHeight w:val="44"/>
          <w:jc w:val="center"/>
        </w:trPr>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372E1B">
            <w:pPr>
              <w:spacing w:before="0"/>
            </w:pPr>
            <w:r w:rsidRPr="00344864">
              <w:t>Opatření směřuje k rozvoji stávající služby u terénní formy odlehčovací služby v ORP, kde je nedostatečně pokryta potřeba pro seniory vyžadující pomoc jiné fyzické osoby, o které jinak pečuje osoba blízká v</w:t>
            </w:r>
            <w:r w:rsidR="00372E1B">
              <w:t> </w:t>
            </w:r>
            <w:r w:rsidRPr="00344864">
              <w:t>domácnosti</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Pečující člen rodiny v péči o seniora, má zajištěno odlehčení v každodenní péči o seniora, možnost nezbytného odpočinku, prostor pro vyřízení osobních záležitostí, uživateli jsou rozšířeny sociální kontakty a je tak předcházeno sociální izolaci</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95"/>
              </w:numPr>
              <w:spacing w:before="0" w:line="276" w:lineRule="auto"/>
            </w:pPr>
            <w:r w:rsidRPr="00344864">
              <w:t xml:space="preserve">Projednání předloženého záměru poskytovatele sociálních služeb vztahujícího se k aktualizaci stávající služby </w:t>
            </w:r>
            <w:r w:rsidR="00372E1B">
              <w:t xml:space="preserve">zařazené </w:t>
            </w:r>
            <w:r w:rsidRPr="00344864">
              <w:t>do sítě sociálních služeb v</w:t>
            </w:r>
            <w:r w:rsidR="00372E1B">
              <w:t> </w:t>
            </w:r>
            <w:r w:rsidRPr="00344864">
              <w:t>souladu se schválenými postupy pro aktualizaci sítě sociálních služeb OK</w:t>
            </w:r>
          </w:p>
          <w:p w:rsidR="00344864" w:rsidRPr="00344864" w:rsidRDefault="00344864" w:rsidP="006D4869">
            <w:pPr>
              <w:numPr>
                <w:ilvl w:val="0"/>
                <w:numId w:val="95"/>
              </w:numPr>
              <w:spacing w:before="0" w:line="276" w:lineRule="auto"/>
            </w:pPr>
            <w:r w:rsidRPr="00344864">
              <w:t>Při vyjádření pozitivního stanoviska OK aktualizace sítě sociálních služeb dle schválených změn</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39" w:type="pct"/>
          </w:tcPr>
          <w:p w:rsidR="00344864" w:rsidRPr="00344864" w:rsidRDefault="00344864" w:rsidP="006D4869">
            <w:pPr>
              <w:spacing w:before="0"/>
            </w:pPr>
            <w:r w:rsidRPr="00344864">
              <w:t>Registrovaní poskytovatelé terénní odlehčovací služby zařazení v síti sociálních služeb OK, kraj, obce</w:t>
            </w:r>
          </w:p>
        </w:tc>
      </w:tr>
      <w:tr w:rsidR="00344864" w:rsidRPr="00344864" w:rsidTr="00344864">
        <w:trPr>
          <w:trHeight w:val="44"/>
          <w:jc w:val="center"/>
        </w:trPr>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 – 2020</w:t>
            </w:r>
          </w:p>
        </w:tc>
      </w:tr>
      <w:tr w:rsidR="00344864" w:rsidRPr="00344864" w:rsidTr="00344864">
        <w:trPr>
          <w:trHeight w:val="255"/>
          <w:jc w:val="center"/>
        </w:trPr>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255"/>
          <w:jc w:val="center"/>
        </w:trPr>
        <w:tc>
          <w:tcPr>
            <w:tcW w:w="166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39" w:type="pct"/>
          </w:tcPr>
          <w:p w:rsidR="00344864" w:rsidRPr="00344864" w:rsidRDefault="00344864" w:rsidP="006D4869">
            <w:pPr>
              <w:numPr>
                <w:ilvl w:val="0"/>
                <w:numId w:val="96"/>
              </w:numPr>
              <w:spacing w:before="0" w:line="276" w:lineRule="auto"/>
              <w:jc w:val="left"/>
            </w:pPr>
            <w:r w:rsidRPr="00344864">
              <w:t>Zajištění sociální služby v daném regionu</w:t>
            </w:r>
          </w:p>
          <w:p w:rsidR="00344864" w:rsidRPr="00344864" w:rsidRDefault="00344864" w:rsidP="006D4869">
            <w:pPr>
              <w:numPr>
                <w:ilvl w:val="0"/>
                <w:numId w:val="96"/>
              </w:numPr>
              <w:spacing w:before="0" w:line="276" w:lineRule="auto"/>
              <w:jc w:val="left"/>
            </w:pPr>
            <w:r w:rsidRPr="00344864">
              <w:t>Aktualizace sítě sociálních služeb dle schválených změn</w:t>
            </w:r>
          </w:p>
        </w:tc>
      </w:tr>
      <w:tr w:rsidR="009220E8" w:rsidRPr="00344864" w:rsidTr="000B4D91">
        <w:trPr>
          <w:trHeight w:val="255"/>
          <w:jc w:val="center"/>
        </w:trPr>
        <w:tc>
          <w:tcPr>
            <w:tcW w:w="1661" w:type="pct"/>
            <w:shd w:val="clear" w:color="auto" w:fill="CCECFF"/>
            <w:vAlign w:val="center"/>
          </w:tcPr>
          <w:p w:rsidR="009220E8" w:rsidRPr="00344864" w:rsidRDefault="009220E8" w:rsidP="000B4D91">
            <w:pPr>
              <w:spacing w:before="0"/>
              <w:jc w:val="left"/>
              <w:rPr>
                <w:b/>
              </w:rPr>
            </w:pPr>
            <w:r w:rsidRPr="00344864">
              <w:rPr>
                <w:b/>
              </w:rPr>
              <w:t>Opatření 1.</w:t>
            </w:r>
            <w:r>
              <w:rPr>
                <w:b/>
              </w:rPr>
              <w:t>4</w:t>
            </w:r>
          </w:p>
        </w:tc>
        <w:tc>
          <w:tcPr>
            <w:tcW w:w="3339" w:type="pct"/>
            <w:shd w:val="clear" w:color="auto" w:fill="CCECFF"/>
          </w:tcPr>
          <w:p w:rsidR="009220E8" w:rsidRPr="00344864" w:rsidRDefault="009220E8" w:rsidP="00520D2B">
            <w:pPr>
              <w:spacing w:before="0"/>
            </w:pPr>
            <w:r w:rsidRPr="009220E8">
              <w:rPr>
                <w:b/>
              </w:rPr>
              <w:t xml:space="preserve">Zajištění </w:t>
            </w:r>
            <w:r w:rsidR="00520D2B">
              <w:rPr>
                <w:b/>
              </w:rPr>
              <w:t>c</w:t>
            </w:r>
            <w:r w:rsidRPr="009220E8">
              <w:rPr>
                <w:b/>
              </w:rPr>
              <w:t>entra denních služeb pro seniory v počtu 2,5 pracovního úvazku pracovníků v přímé péči působící v ORP Lipník nad Bečvou</w:t>
            </w:r>
          </w:p>
        </w:tc>
      </w:tr>
      <w:tr w:rsidR="00520D2B" w:rsidRPr="00344864" w:rsidTr="00520D2B">
        <w:trPr>
          <w:trHeight w:val="255"/>
          <w:jc w:val="center"/>
        </w:trPr>
        <w:tc>
          <w:tcPr>
            <w:tcW w:w="1661" w:type="pct"/>
            <w:shd w:val="clear" w:color="auto" w:fill="CCECFF"/>
          </w:tcPr>
          <w:p w:rsidR="00520D2B" w:rsidRPr="00344864" w:rsidRDefault="00520D2B" w:rsidP="004F33B1">
            <w:pPr>
              <w:spacing w:before="0"/>
              <w:rPr>
                <w:b/>
              </w:rPr>
            </w:pPr>
            <w:r w:rsidRPr="00344864">
              <w:rPr>
                <w:b/>
              </w:rPr>
              <w:t>Charakteristika opatření</w:t>
            </w:r>
          </w:p>
        </w:tc>
        <w:tc>
          <w:tcPr>
            <w:tcW w:w="3339" w:type="pct"/>
            <w:shd w:val="clear" w:color="auto" w:fill="auto"/>
          </w:tcPr>
          <w:p w:rsidR="00520D2B" w:rsidRPr="009220E8" w:rsidRDefault="00520D2B" w:rsidP="004F33B1">
            <w:pPr>
              <w:spacing w:before="0" w:line="276" w:lineRule="auto"/>
              <w:rPr>
                <w:b/>
              </w:rPr>
            </w:pPr>
            <w:r w:rsidRPr="00520D2B">
              <w:t xml:space="preserve">Opatření směřuje k zajištění </w:t>
            </w:r>
            <w:r>
              <w:t>c</w:t>
            </w:r>
            <w:r w:rsidRPr="00520D2B">
              <w:t>entra denních služeb v ORP, kde jsou nedostatečně pokryty potřeby seniorů v počtu 2,5 pracovníků v přímé péči</w:t>
            </w:r>
          </w:p>
        </w:tc>
      </w:tr>
      <w:tr w:rsidR="00520D2B" w:rsidRPr="00344864" w:rsidTr="00520D2B">
        <w:trPr>
          <w:trHeight w:val="255"/>
          <w:jc w:val="center"/>
        </w:trPr>
        <w:tc>
          <w:tcPr>
            <w:tcW w:w="1661" w:type="pct"/>
            <w:shd w:val="clear" w:color="auto" w:fill="CCECFF"/>
          </w:tcPr>
          <w:p w:rsidR="00520D2B" w:rsidRPr="00344864" w:rsidRDefault="00520D2B" w:rsidP="004F33B1">
            <w:pPr>
              <w:spacing w:before="0"/>
              <w:rPr>
                <w:b/>
              </w:rPr>
            </w:pPr>
            <w:r w:rsidRPr="00344864">
              <w:rPr>
                <w:b/>
              </w:rPr>
              <w:t>Předpokládaný dopad opatření</w:t>
            </w:r>
          </w:p>
        </w:tc>
        <w:tc>
          <w:tcPr>
            <w:tcW w:w="3339" w:type="pct"/>
            <w:shd w:val="clear" w:color="auto" w:fill="auto"/>
          </w:tcPr>
          <w:p w:rsidR="00520D2B" w:rsidRPr="00520D2B" w:rsidRDefault="00520D2B" w:rsidP="004F33B1">
            <w:pPr>
              <w:spacing w:before="0" w:line="276" w:lineRule="auto"/>
            </w:pPr>
            <w:r w:rsidRPr="00520D2B">
              <w:t>Senioři mají v ORP Lipník nad Bečvou zajištěnu odpovídající podporu a pomoc v rozsahu základních činností daných registrací služby, která vyhovuje jejich individuálně určeným potřebám</w:t>
            </w:r>
          </w:p>
        </w:tc>
      </w:tr>
      <w:tr w:rsidR="00520D2B" w:rsidRPr="00344864" w:rsidTr="00520D2B">
        <w:trPr>
          <w:trHeight w:val="255"/>
          <w:jc w:val="center"/>
        </w:trPr>
        <w:tc>
          <w:tcPr>
            <w:tcW w:w="1661" w:type="pct"/>
            <w:shd w:val="clear" w:color="auto" w:fill="CCECFF"/>
          </w:tcPr>
          <w:p w:rsidR="00520D2B" w:rsidRPr="00344864" w:rsidRDefault="00520D2B" w:rsidP="004F33B1">
            <w:pPr>
              <w:spacing w:before="0"/>
              <w:rPr>
                <w:b/>
              </w:rPr>
            </w:pPr>
            <w:r w:rsidRPr="00344864">
              <w:rPr>
                <w:b/>
              </w:rPr>
              <w:t xml:space="preserve">Aktivity vedoucí k naplnění opatření </w:t>
            </w:r>
          </w:p>
        </w:tc>
        <w:tc>
          <w:tcPr>
            <w:tcW w:w="3339" w:type="pct"/>
            <w:shd w:val="clear" w:color="auto" w:fill="auto"/>
          </w:tcPr>
          <w:p w:rsidR="00520D2B" w:rsidRDefault="00520D2B" w:rsidP="00520D2B">
            <w:pPr>
              <w:numPr>
                <w:ilvl w:val="0"/>
                <w:numId w:val="139"/>
              </w:numPr>
              <w:spacing w:before="0" w:line="276" w:lineRule="auto"/>
            </w:pPr>
            <w:r w:rsidRPr="00344864">
              <w:t xml:space="preserve">Projednání předloženého záměru poskytovatele sociálních služeb vztahujícího se k </w:t>
            </w:r>
            <w:r>
              <w:t>zařazení</w:t>
            </w:r>
            <w:r w:rsidRPr="00344864">
              <w:t xml:space="preserve"> </w:t>
            </w:r>
            <w:r>
              <w:t>nové</w:t>
            </w:r>
            <w:r w:rsidRPr="00344864">
              <w:t xml:space="preserve"> služby do sítě sociálních služeb v</w:t>
            </w:r>
            <w:r>
              <w:t> </w:t>
            </w:r>
            <w:r w:rsidRPr="00344864">
              <w:t>souladu se</w:t>
            </w:r>
            <w:r>
              <w:t> </w:t>
            </w:r>
            <w:r w:rsidRPr="00344864">
              <w:t>schválenými postupy pro aktualizaci sítě sociálních služeb OK</w:t>
            </w:r>
          </w:p>
          <w:p w:rsidR="00520D2B" w:rsidRPr="00520D2B" w:rsidRDefault="00520D2B" w:rsidP="00520D2B">
            <w:pPr>
              <w:numPr>
                <w:ilvl w:val="0"/>
                <w:numId w:val="139"/>
              </w:numPr>
              <w:spacing w:before="0" w:line="276" w:lineRule="auto"/>
            </w:pPr>
            <w:r w:rsidRPr="00344864">
              <w:t>Při vyjádření pozitivního stanoviska OK aktualizace sítě sociálních služeb dle schválených změn</w:t>
            </w:r>
          </w:p>
        </w:tc>
      </w:tr>
      <w:tr w:rsidR="00520D2B" w:rsidRPr="00344864" w:rsidTr="00520D2B">
        <w:trPr>
          <w:trHeight w:val="255"/>
          <w:jc w:val="center"/>
        </w:trPr>
        <w:tc>
          <w:tcPr>
            <w:tcW w:w="1661" w:type="pct"/>
            <w:shd w:val="clear" w:color="auto" w:fill="CCECFF"/>
          </w:tcPr>
          <w:p w:rsidR="00520D2B" w:rsidRPr="00344864" w:rsidRDefault="00520D2B" w:rsidP="004F33B1">
            <w:pPr>
              <w:spacing w:before="0"/>
              <w:rPr>
                <w:b/>
              </w:rPr>
            </w:pPr>
            <w:r w:rsidRPr="00344864">
              <w:rPr>
                <w:b/>
              </w:rPr>
              <w:t xml:space="preserve">Předpokládaní realizátoři </w:t>
            </w:r>
            <w:r w:rsidRPr="00344864">
              <w:rPr>
                <w:b/>
              </w:rPr>
              <w:br/>
              <w:t>a partneři opatření</w:t>
            </w:r>
          </w:p>
        </w:tc>
        <w:tc>
          <w:tcPr>
            <w:tcW w:w="3339" w:type="pct"/>
            <w:shd w:val="clear" w:color="auto" w:fill="auto"/>
          </w:tcPr>
          <w:p w:rsidR="00520D2B" w:rsidRPr="00520D2B" w:rsidRDefault="00F054C7" w:rsidP="009220E8">
            <w:pPr>
              <w:spacing w:before="0"/>
            </w:pPr>
            <w:r w:rsidRPr="00F054C7">
              <w:t>Registrovaní poskytovatelé sociální služby pro danou cílovou skupinu, obce, kraj</w:t>
            </w:r>
          </w:p>
        </w:tc>
      </w:tr>
      <w:tr w:rsidR="00520D2B" w:rsidRPr="00344864" w:rsidTr="00520D2B">
        <w:trPr>
          <w:trHeight w:val="255"/>
          <w:jc w:val="center"/>
        </w:trPr>
        <w:tc>
          <w:tcPr>
            <w:tcW w:w="1661" w:type="pct"/>
            <w:shd w:val="clear" w:color="auto" w:fill="CCECFF"/>
          </w:tcPr>
          <w:p w:rsidR="00520D2B" w:rsidRPr="00344864" w:rsidRDefault="00520D2B" w:rsidP="004F33B1">
            <w:pPr>
              <w:spacing w:before="0"/>
              <w:rPr>
                <w:b/>
              </w:rPr>
            </w:pPr>
            <w:r w:rsidRPr="00344864">
              <w:rPr>
                <w:b/>
              </w:rPr>
              <w:t>Časový horizont</w:t>
            </w:r>
          </w:p>
        </w:tc>
        <w:tc>
          <w:tcPr>
            <w:tcW w:w="3339" w:type="pct"/>
            <w:shd w:val="clear" w:color="auto" w:fill="auto"/>
          </w:tcPr>
          <w:p w:rsidR="00520D2B" w:rsidRPr="00F054C7" w:rsidRDefault="00F054C7" w:rsidP="00F054C7">
            <w:pPr>
              <w:spacing w:before="0"/>
              <w:rPr>
                <w:sz w:val="20"/>
                <w:szCs w:val="20"/>
              </w:rPr>
            </w:pPr>
            <w:r w:rsidRPr="00F054C7">
              <w:t>2018 – 2020</w:t>
            </w:r>
          </w:p>
        </w:tc>
      </w:tr>
      <w:tr w:rsidR="00520D2B" w:rsidRPr="00344864" w:rsidTr="00520D2B">
        <w:trPr>
          <w:trHeight w:val="255"/>
          <w:jc w:val="center"/>
        </w:trPr>
        <w:tc>
          <w:tcPr>
            <w:tcW w:w="1661" w:type="pct"/>
            <w:shd w:val="clear" w:color="auto" w:fill="CCECFF"/>
          </w:tcPr>
          <w:p w:rsidR="00520D2B" w:rsidRPr="00344864" w:rsidRDefault="00520D2B" w:rsidP="004F33B1">
            <w:pPr>
              <w:spacing w:before="0"/>
              <w:rPr>
                <w:b/>
              </w:rPr>
            </w:pPr>
            <w:r w:rsidRPr="00344864">
              <w:rPr>
                <w:b/>
              </w:rPr>
              <w:t>Finanční zdroje</w:t>
            </w:r>
          </w:p>
        </w:tc>
        <w:tc>
          <w:tcPr>
            <w:tcW w:w="3339" w:type="pct"/>
            <w:shd w:val="clear" w:color="auto" w:fill="auto"/>
          </w:tcPr>
          <w:p w:rsidR="00520D2B" w:rsidRPr="00520D2B" w:rsidRDefault="00F054C7" w:rsidP="00F054C7">
            <w:pPr>
              <w:spacing w:before="0"/>
            </w:pPr>
            <w:r w:rsidRPr="00F054C7">
              <w:t>Veřejné zdroje, evropské zdroje a ostatní zdroje financování</w:t>
            </w:r>
          </w:p>
        </w:tc>
      </w:tr>
      <w:tr w:rsidR="00F054C7" w:rsidRPr="00344864" w:rsidTr="00520D2B">
        <w:trPr>
          <w:trHeight w:val="255"/>
          <w:jc w:val="center"/>
        </w:trPr>
        <w:tc>
          <w:tcPr>
            <w:tcW w:w="1661" w:type="pct"/>
            <w:shd w:val="clear" w:color="auto" w:fill="CCECFF"/>
          </w:tcPr>
          <w:p w:rsidR="00F054C7" w:rsidRPr="00344864" w:rsidRDefault="00F054C7" w:rsidP="004F33B1">
            <w:pPr>
              <w:spacing w:before="0"/>
              <w:rPr>
                <w:b/>
              </w:rPr>
            </w:pPr>
            <w:r w:rsidRPr="00344864">
              <w:rPr>
                <w:b/>
              </w:rPr>
              <w:t>Hodnotící indikátory/</w:t>
            </w:r>
          </w:p>
          <w:p w:rsidR="00F054C7" w:rsidRPr="00344864" w:rsidRDefault="00F054C7" w:rsidP="004F33B1">
            <w:pPr>
              <w:spacing w:before="0"/>
              <w:rPr>
                <w:b/>
              </w:rPr>
            </w:pPr>
            <w:r w:rsidRPr="00344864">
              <w:rPr>
                <w:b/>
              </w:rPr>
              <w:t>předpokládané výstupy</w:t>
            </w:r>
          </w:p>
        </w:tc>
        <w:tc>
          <w:tcPr>
            <w:tcW w:w="3339" w:type="pct"/>
            <w:shd w:val="clear" w:color="auto" w:fill="auto"/>
          </w:tcPr>
          <w:p w:rsidR="00F054C7" w:rsidRPr="00344864" w:rsidRDefault="00F054C7" w:rsidP="004F33B1">
            <w:pPr>
              <w:numPr>
                <w:ilvl w:val="0"/>
                <w:numId w:val="96"/>
              </w:numPr>
              <w:spacing w:before="0" w:line="276" w:lineRule="auto"/>
              <w:jc w:val="left"/>
            </w:pPr>
            <w:r w:rsidRPr="00344864">
              <w:t>Zajištění sociální služby v daném regionu</w:t>
            </w:r>
          </w:p>
          <w:p w:rsidR="00F054C7" w:rsidRPr="00344864" w:rsidRDefault="00F054C7" w:rsidP="004F33B1">
            <w:pPr>
              <w:numPr>
                <w:ilvl w:val="0"/>
                <w:numId w:val="96"/>
              </w:numPr>
              <w:spacing w:before="0" w:line="276" w:lineRule="auto"/>
              <w:jc w:val="left"/>
            </w:pPr>
            <w:r w:rsidRPr="00344864">
              <w:t>Aktualizace sítě sociálních služeb dle schválených změn</w:t>
            </w:r>
          </w:p>
        </w:tc>
      </w:tr>
    </w:tbl>
    <w:p w:rsidR="00344864" w:rsidRPr="00344864" w:rsidRDefault="00344864" w:rsidP="006D4869">
      <w:pPr>
        <w:spacing w:before="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203"/>
      </w:tblGrid>
      <w:tr w:rsidR="00344864" w:rsidRPr="00344864" w:rsidTr="00344864">
        <w:trPr>
          <w:jc w:val="center"/>
        </w:trPr>
        <w:tc>
          <w:tcPr>
            <w:tcW w:w="1661" w:type="pct"/>
            <w:tcBorders>
              <w:bottom w:val="single" w:sz="4" w:space="0" w:color="auto"/>
            </w:tcBorders>
            <w:shd w:val="clear" w:color="auto" w:fill="FABF8F"/>
            <w:vAlign w:val="center"/>
          </w:tcPr>
          <w:p w:rsidR="00344864" w:rsidRPr="00344864" w:rsidRDefault="00344864" w:rsidP="006D4869">
            <w:pPr>
              <w:spacing w:before="0"/>
              <w:rPr>
                <w:b/>
              </w:rPr>
            </w:pPr>
            <w:r w:rsidRPr="00344864">
              <w:rPr>
                <w:b/>
              </w:rPr>
              <w:t>Cíl 2</w:t>
            </w:r>
          </w:p>
        </w:tc>
        <w:tc>
          <w:tcPr>
            <w:tcW w:w="3339" w:type="pct"/>
            <w:tcBorders>
              <w:bottom w:val="single" w:sz="4" w:space="0" w:color="auto"/>
            </w:tcBorders>
            <w:shd w:val="clear" w:color="auto" w:fill="FABF8F"/>
          </w:tcPr>
          <w:p w:rsidR="00344864" w:rsidRPr="00344864" w:rsidRDefault="00344864" w:rsidP="006D4869">
            <w:pPr>
              <w:spacing w:before="0"/>
            </w:pPr>
            <w:r w:rsidRPr="00344864">
              <w:rPr>
                <w:b/>
              </w:rPr>
              <w:t xml:space="preserve">Podpora rozvoje a zajištění pobytových sociálních služeb pro seniory </w:t>
            </w:r>
          </w:p>
        </w:tc>
      </w:tr>
      <w:tr w:rsidR="00344864" w:rsidRPr="00344864" w:rsidTr="00FA66F6">
        <w:trPr>
          <w:jc w:val="center"/>
        </w:trPr>
        <w:tc>
          <w:tcPr>
            <w:tcW w:w="1661" w:type="pct"/>
            <w:tcBorders>
              <w:bottom w:val="single" w:sz="12" w:space="0" w:color="auto"/>
            </w:tcBorders>
            <w:shd w:val="clear" w:color="auto" w:fill="CCECFF"/>
            <w:vAlign w:val="center"/>
          </w:tcPr>
          <w:p w:rsidR="00344864" w:rsidRPr="00344864" w:rsidRDefault="00344864" w:rsidP="006D4869">
            <w:pPr>
              <w:spacing w:before="0"/>
              <w:jc w:val="left"/>
              <w:rPr>
                <w:b/>
              </w:rPr>
            </w:pPr>
            <w:r w:rsidRPr="00344864">
              <w:rPr>
                <w:b/>
              </w:rPr>
              <w:t>Opatření 2.1</w:t>
            </w:r>
          </w:p>
          <w:p w:rsidR="00344864" w:rsidRPr="00344864" w:rsidRDefault="00344864" w:rsidP="006D4869">
            <w:pPr>
              <w:spacing w:before="0"/>
              <w:jc w:val="left"/>
              <w:rPr>
                <w:b/>
              </w:rPr>
            </w:pPr>
          </w:p>
        </w:tc>
        <w:tc>
          <w:tcPr>
            <w:tcW w:w="3339" w:type="pct"/>
            <w:tcBorders>
              <w:bottom w:val="single" w:sz="12" w:space="0" w:color="auto"/>
            </w:tcBorders>
            <w:shd w:val="clear" w:color="auto" w:fill="CCECFF"/>
          </w:tcPr>
          <w:p w:rsidR="00344864" w:rsidRPr="00344864" w:rsidRDefault="00344864" w:rsidP="006D4869">
            <w:pPr>
              <w:numPr>
                <w:ilvl w:val="0"/>
                <w:numId w:val="69"/>
              </w:numPr>
              <w:spacing w:before="0" w:line="276" w:lineRule="auto"/>
              <w:rPr>
                <w:b/>
              </w:rPr>
            </w:pPr>
            <w:r w:rsidRPr="00344864">
              <w:rPr>
                <w:b/>
              </w:rPr>
              <w:t>Rozvoj pobytové sociální služby domovy pro</w:t>
            </w:r>
            <w:r w:rsidR="00372E1B">
              <w:rPr>
                <w:b/>
              </w:rPr>
              <w:t> </w:t>
            </w:r>
            <w:r w:rsidRPr="00344864">
              <w:rPr>
                <w:b/>
              </w:rPr>
              <w:t xml:space="preserve">seniory komunitního typu s kapacitou max. 50 lůžek v ORP Šternberk </w:t>
            </w:r>
          </w:p>
          <w:p w:rsidR="00344864" w:rsidRPr="00344864" w:rsidRDefault="00344864" w:rsidP="006D4869">
            <w:pPr>
              <w:numPr>
                <w:ilvl w:val="0"/>
                <w:numId w:val="69"/>
              </w:numPr>
              <w:spacing w:before="0" w:line="276" w:lineRule="auto"/>
              <w:rPr>
                <w:b/>
              </w:rPr>
            </w:pPr>
            <w:r w:rsidRPr="00344864">
              <w:rPr>
                <w:b/>
              </w:rPr>
              <w:t>Rozvoj pobytové sociální služby domovy pro</w:t>
            </w:r>
            <w:r w:rsidR="00B0641A">
              <w:rPr>
                <w:b/>
              </w:rPr>
              <w:t> </w:t>
            </w:r>
            <w:r w:rsidRPr="00344864">
              <w:rPr>
                <w:b/>
              </w:rPr>
              <w:t>seniory s kapacitou max. 20 lůžek v ORP Mohelnice</w:t>
            </w:r>
          </w:p>
          <w:p w:rsidR="00344864" w:rsidRPr="00344864" w:rsidRDefault="00344864" w:rsidP="006D4869">
            <w:pPr>
              <w:numPr>
                <w:ilvl w:val="0"/>
                <w:numId w:val="69"/>
              </w:numPr>
              <w:spacing w:before="0" w:line="276" w:lineRule="auto"/>
              <w:rPr>
                <w:b/>
              </w:rPr>
            </w:pPr>
            <w:r w:rsidRPr="00344864">
              <w:rPr>
                <w:b/>
              </w:rPr>
              <w:t>Zajištění pobytové sociální služby pro seniory s kapacitou max. 30 lůžek v ORP Zábřeh</w:t>
            </w:r>
          </w:p>
        </w:tc>
      </w:tr>
      <w:tr w:rsidR="00344864" w:rsidRPr="00344864" w:rsidTr="00344864">
        <w:trPr>
          <w:jc w:val="center"/>
        </w:trPr>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372E1B">
            <w:pPr>
              <w:spacing w:before="0"/>
            </w:pPr>
            <w:r w:rsidRPr="00344864">
              <w:t>Opatření 2.1.1 směřuje k rozvoji působnosti pobytové služby domovy pro seniory komunitního charakteru, uspořádané jako běžná domácnost, respektující přirozené prostředí seniora. Dále pak opatření 2.1.2</w:t>
            </w:r>
            <w:r w:rsidR="00372E1B">
              <w:t xml:space="preserve"> a 2.1.</w:t>
            </w:r>
            <w:r w:rsidRPr="00344864">
              <w:t>3 směřuje k rozvoji a zajištění působnosti pobytových služeb pro seniory v ORP, kde jsou nedostatečně pokryty potřeby seniorů vyžadující nepřetržitou pomoc jiné fyzické osoby</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Senioři žijící na území OK mají zajištěnu odpovídající podporu a pomoc v rozsahu základních činností daných registrací služby, která vyhovuje jejich individuálně určeným potřebám a mají zachovánu co nejvyšší možnou kvalitu a důstojnost života s maximální možnou podporou zachovaných schopností</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97"/>
              </w:numPr>
              <w:spacing w:before="0" w:line="276" w:lineRule="auto"/>
            </w:pPr>
            <w:r w:rsidRPr="00344864">
              <w:t>Projednání předloženého záměru poskytovatele sociálních služeb vztahujícího se k aktualizaci stávající služby zařazené do sítě sociálních služeb v souladu se schválenými postupy pro aktualizaci sítě sociálních služeb OK</w:t>
            </w:r>
          </w:p>
          <w:p w:rsidR="00344864" w:rsidRPr="00344864" w:rsidRDefault="00344864" w:rsidP="006D4869">
            <w:pPr>
              <w:numPr>
                <w:ilvl w:val="0"/>
                <w:numId w:val="97"/>
              </w:numPr>
              <w:spacing w:before="0" w:line="276" w:lineRule="auto"/>
            </w:pPr>
            <w:r w:rsidRPr="00344864">
              <w:t>Projednání předloženého záměru poskytovatele vztahujícího se k zařazení nové sociální služby do</w:t>
            </w:r>
            <w:r w:rsidR="00B0641A">
              <w:t> </w:t>
            </w:r>
            <w:r w:rsidRPr="00344864">
              <w:t>sítě sociálních služeb v souladu se schválenými postupy pro aktualizaci sítě sociálních služeb OK</w:t>
            </w:r>
          </w:p>
          <w:p w:rsidR="00344864" w:rsidRPr="00344864" w:rsidRDefault="00344864" w:rsidP="006D4869">
            <w:pPr>
              <w:numPr>
                <w:ilvl w:val="0"/>
                <w:numId w:val="97"/>
              </w:numPr>
              <w:spacing w:before="0" w:line="276" w:lineRule="auto"/>
            </w:pPr>
            <w:r w:rsidRPr="00344864">
              <w:t>Při vyjádření pozitivního stanoviska OK aktualizace sítě sociálních služeb dle schválených změn</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39" w:type="pct"/>
          </w:tcPr>
          <w:p w:rsidR="00344864" w:rsidRPr="00344864" w:rsidRDefault="00344864" w:rsidP="006D4869">
            <w:pPr>
              <w:spacing w:before="0"/>
            </w:pPr>
            <w:r w:rsidRPr="00344864">
              <w:t>Registrovaní poskytovatelé pobytových sociálních služeb, kraj, obce</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 – 2020</w:t>
            </w:r>
          </w:p>
        </w:tc>
      </w:tr>
      <w:tr w:rsidR="00344864" w:rsidRPr="00344864" w:rsidTr="00344864">
        <w:trPr>
          <w:jc w:val="center"/>
        </w:trPr>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683"/>
          <w:jc w:val="center"/>
        </w:trPr>
        <w:tc>
          <w:tcPr>
            <w:tcW w:w="1661" w:type="pct"/>
            <w:tcBorders>
              <w:bottom w:val="single" w:sz="4" w:space="0" w:color="auto"/>
            </w:tcBorders>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39" w:type="pct"/>
            <w:tcBorders>
              <w:bottom w:val="single" w:sz="4" w:space="0" w:color="auto"/>
            </w:tcBorders>
          </w:tcPr>
          <w:p w:rsidR="00344864" w:rsidRPr="00344864" w:rsidRDefault="00344864" w:rsidP="006D4869">
            <w:pPr>
              <w:numPr>
                <w:ilvl w:val="0"/>
                <w:numId w:val="98"/>
              </w:numPr>
              <w:spacing w:before="0" w:line="276" w:lineRule="auto"/>
              <w:jc w:val="left"/>
            </w:pPr>
            <w:r w:rsidRPr="00344864">
              <w:t>Zajištění sociální služby v daném regionu</w:t>
            </w:r>
          </w:p>
          <w:p w:rsidR="00344864" w:rsidRPr="00344864" w:rsidRDefault="00344864" w:rsidP="006D4869">
            <w:pPr>
              <w:numPr>
                <w:ilvl w:val="0"/>
                <w:numId w:val="98"/>
              </w:numPr>
              <w:spacing w:before="0" w:line="276" w:lineRule="auto"/>
              <w:jc w:val="left"/>
            </w:pPr>
            <w:r w:rsidRPr="00344864">
              <w:t>Aktualizace sítě sociálních služeb dle schválených změn</w:t>
            </w:r>
          </w:p>
        </w:tc>
      </w:tr>
      <w:tr w:rsidR="00344864" w:rsidRPr="00344864" w:rsidTr="000B4D91">
        <w:trPr>
          <w:trHeight w:val="148"/>
          <w:jc w:val="center"/>
        </w:trPr>
        <w:tc>
          <w:tcPr>
            <w:tcW w:w="166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2.2</w:t>
            </w:r>
          </w:p>
        </w:tc>
        <w:tc>
          <w:tcPr>
            <w:tcW w:w="3339" w:type="pct"/>
            <w:tcBorders>
              <w:bottom w:val="single" w:sz="12" w:space="0" w:color="auto"/>
            </w:tcBorders>
            <w:shd w:val="clear" w:color="auto" w:fill="CCECFF"/>
          </w:tcPr>
          <w:p w:rsidR="00344864" w:rsidRPr="00344864" w:rsidRDefault="00344864" w:rsidP="00B0641A">
            <w:pPr>
              <w:spacing w:before="0"/>
            </w:pPr>
            <w:r w:rsidRPr="00344864">
              <w:rPr>
                <w:b/>
              </w:rPr>
              <w:t>Zajištění pobytové sociální služby domovy pro</w:t>
            </w:r>
            <w:r w:rsidR="00B0641A">
              <w:rPr>
                <w:b/>
              </w:rPr>
              <w:t> </w:t>
            </w:r>
            <w:r w:rsidRPr="00344864">
              <w:rPr>
                <w:b/>
              </w:rPr>
              <w:t>seniory pro specifické skupiny seniorů, kteří mají sníženou soběstačnost z důvodu závislosti na</w:t>
            </w:r>
            <w:r w:rsidR="00B0641A">
              <w:rPr>
                <w:b/>
              </w:rPr>
              <w:t> </w:t>
            </w:r>
            <w:r w:rsidRPr="00344864">
              <w:rPr>
                <w:b/>
              </w:rPr>
              <w:t>návykových látkách s kapacitou max. 24 lůžek v OK</w:t>
            </w:r>
          </w:p>
        </w:tc>
      </w:tr>
      <w:tr w:rsidR="00344864" w:rsidRPr="00344864" w:rsidTr="00344864">
        <w:trPr>
          <w:trHeight w:val="148"/>
          <w:jc w:val="center"/>
        </w:trPr>
        <w:tc>
          <w:tcPr>
            <w:tcW w:w="1661" w:type="pct"/>
            <w:tcBorders>
              <w:top w:val="single" w:sz="12" w:space="0" w:color="auto"/>
            </w:tcBorders>
            <w:shd w:val="clear" w:color="auto" w:fill="CCECFF"/>
            <w:vAlign w:val="center"/>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B0641A">
            <w:pPr>
              <w:spacing w:before="0"/>
            </w:pPr>
            <w:r w:rsidRPr="00344864">
              <w:t>Opatření směřuje ke zřízení lůžkových kapacit pro</w:t>
            </w:r>
            <w:r w:rsidR="00B0641A">
              <w:t> </w:t>
            </w:r>
            <w:r w:rsidRPr="00344864">
              <w:t>seniory, kteří mají sníženou soběstačnost z důvodu závislosti na návykových látkách</w:t>
            </w:r>
            <w:r w:rsidRPr="00344864">
              <w:rPr>
                <w:b/>
              </w:rPr>
              <w:t xml:space="preserve"> </w:t>
            </w:r>
            <w:r w:rsidRPr="00344864">
              <w:t xml:space="preserve">s kapacitou max. 24 lůžek na území OK, kde jsou nedostatečně pokryty potřeby pro seniory vyžadující nepřetržitou pomoc jiné fyzické osoby </w:t>
            </w:r>
          </w:p>
        </w:tc>
      </w:tr>
      <w:tr w:rsidR="00344864" w:rsidRPr="00344864" w:rsidTr="00344864">
        <w:trPr>
          <w:trHeight w:val="148"/>
          <w:jc w:val="center"/>
        </w:trPr>
        <w:tc>
          <w:tcPr>
            <w:tcW w:w="1661" w:type="pct"/>
            <w:shd w:val="clear" w:color="auto" w:fill="CCECFF"/>
            <w:vAlign w:val="center"/>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Senioři se sníženou soběstačností z důvodu závislosti na návykových látkách žijící na území OK mají zajištěnu odpovídající podporu a pomoc v rozsahu základních činností daných registrací služby, která vyhovuje jejich individuálně určeným potřebám</w:t>
            </w:r>
          </w:p>
        </w:tc>
      </w:tr>
      <w:tr w:rsidR="00344864" w:rsidRPr="00344864" w:rsidTr="00344864">
        <w:trPr>
          <w:trHeight w:val="148"/>
          <w:jc w:val="center"/>
        </w:trPr>
        <w:tc>
          <w:tcPr>
            <w:tcW w:w="1661" w:type="pct"/>
            <w:shd w:val="clear" w:color="auto" w:fill="CCECFF"/>
            <w:vAlign w:val="center"/>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99"/>
              </w:numPr>
              <w:spacing w:before="0" w:line="276" w:lineRule="auto"/>
            </w:pPr>
            <w:r w:rsidRPr="00344864">
              <w:t>Projednání předloženého záměru poskytovatele sociálních služeb vztahujícího se k zařazení nové sociální služby do sítě sociálních služeb v souladu se schválenými postupy pro aktualizaci sítě sociálních služeb OK</w:t>
            </w:r>
          </w:p>
          <w:p w:rsidR="00344864" w:rsidRPr="00344864" w:rsidRDefault="00344864" w:rsidP="006D4869">
            <w:pPr>
              <w:numPr>
                <w:ilvl w:val="0"/>
                <w:numId w:val="99"/>
              </w:numPr>
              <w:spacing w:before="0" w:line="276" w:lineRule="auto"/>
            </w:pPr>
            <w:r w:rsidRPr="00344864">
              <w:t>Při vyjádření pozitivního stanoviska OK aktualizace sítě sociálních služeb dle schválených změn</w:t>
            </w:r>
          </w:p>
        </w:tc>
      </w:tr>
      <w:tr w:rsidR="00344864" w:rsidRPr="00344864" w:rsidTr="00344864">
        <w:trPr>
          <w:trHeight w:val="148"/>
          <w:jc w:val="center"/>
        </w:trPr>
        <w:tc>
          <w:tcPr>
            <w:tcW w:w="1661" w:type="pct"/>
            <w:shd w:val="clear" w:color="auto" w:fill="CCECFF"/>
            <w:vAlign w:val="center"/>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39" w:type="pct"/>
          </w:tcPr>
          <w:p w:rsidR="00344864" w:rsidRPr="00344864" w:rsidRDefault="00344864" w:rsidP="006D4869">
            <w:pPr>
              <w:spacing w:before="0"/>
            </w:pPr>
            <w:r w:rsidRPr="00344864">
              <w:t>Registrovaní poskytovatelé pobytových sociálních služeb, kraj, obce</w:t>
            </w:r>
          </w:p>
        </w:tc>
      </w:tr>
      <w:tr w:rsidR="00344864" w:rsidRPr="00344864" w:rsidTr="00344864">
        <w:trPr>
          <w:trHeight w:val="148"/>
          <w:jc w:val="center"/>
        </w:trPr>
        <w:tc>
          <w:tcPr>
            <w:tcW w:w="1661" w:type="pct"/>
            <w:shd w:val="clear" w:color="auto" w:fill="CCECFF"/>
            <w:vAlign w:val="center"/>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 – 2020</w:t>
            </w:r>
          </w:p>
        </w:tc>
      </w:tr>
      <w:tr w:rsidR="00344864" w:rsidRPr="00344864" w:rsidTr="00344864">
        <w:trPr>
          <w:trHeight w:val="148"/>
          <w:jc w:val="center"/>
        </w:trPr>
        <w:tc>
          <w:tcPr>
            <w:tcW w:w="1661" w:type="pct"/>
            <w:shd w:val="clear" w:color="auto" w:fill="CCECFF"/>
            <w:vAlign w:val="center"/>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148"/>
          <w:jc w:val="center"/>
        </w:trPr>
        <w:tc>
          <w:tcPr>
            <w:tcW w:w="1661" w:type="pct"/>
            <w:tcBorders>
              <w:bottom w:val="single" w:sz="4" w:space="0" w:color="auto"/>
            </w:tcBorders>
            <w:shd w:val="clear" w:color="auto" w:fill="CCECFF"/>
            <w:vAlign w:val="center"/>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39" w:type="pct"/>
            <w:tcBorders>
              <w:bottom w:val="single" w:sz="4" w:space="0" w:color="auto"/>
            </w:tcBorders>
          </w:tcPr>
          <w:p w:rsidR="00344864" w:rsidRPr="00344864" w:rsidRDefault="00344864" w:rsidP="006D4869">
            <w:pPr>
              <w:numPr>
                <w:ilvl w:val="0"/>
                <w:numId w:val="100"/>
              </w:numPr>
              <w:spacing w:before="0" w:line="276" w:lineRule="auto"/>
              <w:jc w:val="left"/>
            </w:pPr>
            <w:r w:rsidRPr="00344864">
              <w:t>Zajištění sociální služby v daném regionu</w:t>
            </w:r>
          </w:p>
          <w:p w:rsidR="00344864" w:rsidRPr="00344864" w:rsidRDefault="00344864" w:rsidP="006D4869">
            <w:pPr>
              <w:numPr>
                <w:ilvl w:val="0"/>
                <w:numId w:val="100"/>
              </w:numPr>
              <w:spacing w:before="0" w:line="276" w:lineRule="auto"/>
              <w:jc w:val="left"/>
            </w:pPr>
            <w:r w:rsidRPr="00344864">
              <w:t>Aktualizace sítě sociálních služeb dle schválených změn</w:t>
            </w:r>
          </w:p>
        </w:tc>
      </w:tr>
      <w:tr w:rsidR="00344864" w:rsidRPr="00344864" w:rsidTr="000B4D91">
        <w:trPr>
          <w:trHeight w:val="148"/>
          <w:jc w:val="center"/>
        </w:trPr>
        <w:tc>
          <w:tcPr>
            <w:tcW w:w="1661" w:type="pct"/>
            <w:tcBorders>
              <w:bottom w:val="single" w:sz="12" w:space="0" w:color="auto"/>
            </w:tcBorders>
            <w:shd w:val="clear" w:color="auto" w:fill="CCECFF"/>
            <w:vAlign w:val="center"/>
          </w:tcPr>
          <w:p w:rsidR="00344864" w:rsidRPr="00344864" w:rsidRDefault="00344864" w:rsidP="000B4D91">
            <w:pPr>
              <w:spacing w:before="0"/>
              <w:jc w:val="left"/>
              <w:rPr>
                <w:b/>
              </w:rPr>
            </w:pPr>
            <w:r w:rsidRPr="00344864">
              <w:rPr>
                <w:b/>
              </w:rPr>
              <w:t>Opatření 2.3</w:t>
            </w:r>
          </w:p>
        </w:tc>
        <w:tc>
          <w:tcPr>
            <w:tcW w:w="3339" w:type="pct"/>
            <w:tcBorders>
              <w:bottom w:val="single" w:sz="12" w:space="0" w:color="auto"/>
            </w:tcBorders>
            <w:shd w:val="clear" w:color="auto" w:fill="CCECFF"/>
          </w:tcPr>
          <w:p w:rsidR="00344864" w:rsidRPr="00344864" w:rsidRDefault="00344864" w:rsidP="006D4869">
            <w:pPr>
              <w:spacing w:before="0"/>
            </w:pPr>
            <w:r w:rsidRPr="00344864">
              <w:rPr>
                <w:b/>
              </w:rPr>
              <w:t>Rozvoj stávající pobytové služby pro specifické skupiny seniorů s chronickým onemocněním (</w:t>
            </w:r>
            <w:proofErr w:type="spellStart"/>
            <w:r w:rsidRPr="00344864">
              <w:rPr>
                <w:b/>
              </w:rPr>
              <w:t>neurodegenerativní</w:t>
            </w:r>
            <w:proofErr w:type="spellEnd"/>
            <w:r w:rsidRPr="00344864">
              <w:rPr>
                <w:b/>
              </w:rPr>
              <w:t xml:space="preserve"> onemocnění – např. Parkinsonova nemoc, </w:t>
            </w:r>
            <w:proofErr w:type="spellStart"/>
            <w:r w:rsidRPr="00344864">
              <w:rPr>
                <w:b/>
              </w:rPr>
              <w:t>Huntingtonova</w:t>
            </w:r>
            <w:proofErr w:type="spellEnd"/>
            <w:r w:rsidRPr="00344864">
              <w:rPr>
                <w:b/>
              </w:rPr>
              <w:t xml:space="preserve"> nemoc) s kapacitou max. 20 lůžek v ORP Litovel </w:t>
            </w:r>
          </w:p>
        </w:tc>
      </w:tr>
      <w:tr w:rsidR="00344864" w:rsidRPr="00344864" w:rsidTr="00344864">
        <w:trPr>
          <w:trHeight w:val="148"/>
          <w:jc w:val="center"/>
        </w:trPr>
        <w:tc>
          <w:tcPr>
            <w:tcW w:w="1661"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39" w:type="pct"/>
            <w:tcBorders>
              <w:top w:val="single" w:sz="12" w:space="0" w:color="auto"/>
            </w:tcBorders>
          </w:tcPr>
          <w:p w:rsidR="00344864" w:rsidRPr="00344864" w:rsidRDefault="00344864" w:rsidP="006D4869">
            <w:pPr>
              <w:spacing w:before="0"/>
            </w:pPr>
            <w:r w:rsidRPr="00344864">
              <w:t>Opatření směřuje k rozšíření lůžkových kapacit pro</w:t>
            </w:r>
            <w:r w:rsidR="00B0641A">
              <w:t> </w:t>
            </w:r>
            <w:r w:rsidRPr="00344864">
              <w:t xml:space="preserve"> osoby s chronickým onemocněním </w:t>
            </w:r>
            <w:proofErr w:type="spellStart"/>
            <w:r w:rsidRPr="00344864">
              <w:t>neurodegenerativní</w:t>
            </w:r>
            <w:proofErr w:type="spellEnd"/>
            <w:r w:rsidRPr="00344864">
              <w:t xml:space="preserve"> onemocnění – např. Parkinsonova nemoc, </w:t>
            </w:r>
            <w:proofErr w:type="spellStart"/>
            <w:r w:rsidRPr="00344864">
              <w:t>Huntingtonova</w:t>
            </w:r>
            <w:proofErr w:type="spellEnd"/>
            <w:r w:rsidRPr="00344864">
              <w:t xml:space="preserve"> nemoc v ORP, kde jsou nedostatečně pokryty potřeby pro seniory vyžadující specifickou nepřetržitou pomoc jiné fyzické osoby</w:t>
            </w:r>
          </w:p>
        </w:tc>
      </w:tr>
      <w:tr w:rsidR="00344864" w:rsidRPr="00344864" w:rsidTr="00344864">
        <w:trPr>
          <w:trHeight w:val="148"/>
          <w:jc w:val="center"/>
        </w:trPr>
        <w:tc>
          <w:tcPr>
            <w:tcW w:w="1661" w:type="pct"/>
            <w:shd w:val="clear" w:color="auto" w:fill="CCECFF"/>
          </w:tcPr>
          <w:p w:rsidR="00344864" w:rsidRPr="00344864" w:rsidRDefault="00344864" w:rsidP="006D4869">
            <w:pPr>
              <w:spacing w:before="0"/>
              <w:rPr>
                <w:b/>
              </w:rPr>
            </w:pPr>
            <w:r w:rsidRPr="00344864">
              <w:rPr>
                <w:b/>
              </w:rPr>
              <w:t>Předpokládaný dopad opatření</w:t>
            </w:r>
          </w:p>
        </w:tc>
        <w:tc>
          <w:tcPr>
            <w:tcW w:w="3339" w:type="pct"/>
          </w:tcPr>
          <w:p w:rsidR="00344864" w:rsidRPr="00344864" w:rsidRDefault="00344864" w:rsidP="006D4869">
            <w:pPr>
              <w:spacing w:before="0"/>
            </w:pPr>
            <w:r w:rsidRPr="00344864">
              <w:t xml:space="preserve">Senioři se sníženou soběstačností z důvodu chronického onemocnění, </w:t>
            </w:r>
            <w:proofErr w:type="spellStart"/>
            <w:r w:rsidRPr="00344864">
              <w:t>neurodegenerativního</w:t>
            </w:r>
            <w:proofErr w:type="spellEnd"/>
            <w:r w:rsidRPr="00344864">
              <w:t xml:space="preserve"> onemocnění – např. Parkinsonova nemoc, </w:t>
            </w:r>
            <w:proofErr w:type="spellStart"/>
            <w:r w:rsidRPr="00344864">
              <w:t>Huntingtonova</w:t>
            </w:r>
            <w:proofErr w:type="spellEnd"/>
            <w:r w:rsidRPr="00344864">
              <w:t xml:space="preserve"> nemoc žijící na území OK mají zajištěnu odpovídající podporu a pomoc v rozsahu základních činností daných registrací služby, která vyhovuje jejich individuálně určeným potřebám </w:t>
            </w:r>
          </w:p>
        </w:tc>
      </w:tr>
      <w:tr w:rsidR="00344864" w:rsidRPr="00344864" w:rsidTr="00344864">
        <w:trPr>
          <w:trHeight w:val="148"/>
          <w:jc w:val="center"/>
        </w:trPr>
        <w:tc>
          <w:tcPr>
            <w:tcW w:w="1661"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39" w:type="pct"/>
          </w:tcPr>
          <w:p w:rsidR="00344864" w:rsidRPr="00344864" w:rsidRDefault="00344864" w:rsidP="006D4869">
            <w:pPr>
              <w:numPr>
                <w:ilvl w:val="0"/>
                <w:numId w:val="101"/>
              </w:numPr>
              <w:spacing w:before="0" w:line="276" w:lineRule="auto"/>
            </w:pPr>
            <w:r w:rsidRPr="00344864">
              <w:t>Projednání předloženého záměru poskytovatele sociálních služeb vztahujícího se k aktualizaci stávající služby zařazené do sítě sociálních služeb v</w:t>
            </w:r>
            <w:r w:rsidR="00B0641A">
              <w:t> </w:t>
            </w:r>
            <w:r w:rsidRPr="00344864">
              <w:t>souladu se schválenými postupy pro aktualizaci sítě sociálních služeb OK</w:t>
            </w:r>
          </w:p>
          <w:p w:rsidR="00344864" w:rsidRPr="00344864" w:rsidRDefault="00344864" w:rsidP="006D4869">
            <w:pPr>
              <w:numPr>
                <w:ilvl w:val="0"/>
                <w:numId w:val="101"/>
              </w:numPr>
              <w:spacing w:before="0" w:line="276" w:lineRule="auto"/>
            </w:pPr>
            <w:r w:rsidRPr="00344864">
              <w:t>Při vyjádření pozitivního stanoviska OK aktualizace sítě sociálních služeb dle schválených změn</w:t>
            </w:r>
          </w:p>
        </w:tc>
      </w:tr>
      <w:tr w:rsidR="00344864" w:rsidRPr="00344864" w:rsidTr="00344864">
        <w:trPr>
          <w:trHeight w:val="148"/>
          <w:jc w:val="center"/>
        </w:trPr>
        <w:tc>
          <w:tcPr>
            <w:tcW w:w="1661"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39" w:type="pct"/>
          </w:tcPr>
          <w:p w:rsidR="00344864" w:rsidRPr="00344864" w:rsidRDefault="00344864" w:rsidP="006D4869">
            <w:pPr>
              <w:spacing w:before="0"/>
            </w:pPr>
            <w:r w:rsidRPr="00344864">
              <w:t>Registrovaní poskytovatelé pobytových sociálních služeb zařazení v síti sociálních služeb OK, kraj, obce</w:t>
            </w:r>
          </w:p>
        </w:tc>
      </w:tr>
      <w:tr w:rsidR="00344864" w:rsidRPr="00344864" w:rsidTr="00344864">
        <w:trPr>
          <w:trHeight w:val="135"/>
          <w:jc w:val="center"/>
        </w:trPr>
        <w:tc>
          <w:tcPr>
            <w:tcW w:w="1661" w:type="pct"/>
            <w:shd w:val="clear" w:color="auto" w:fill="CCECFF"/>
          </w:tcPr>
          <w:p w:rsidR="00344864" w:rsidRPr="00344864" w:rsidRDefault="00344864" w:rsidP="006D4869">
            <w:pPr>
              <w:spacing w:before="0"/>
              <w:rPr>
                <w:b/>
              </w:rPr>
            </w:pPr>
            <w:r w:rsidRPr="00344864">
              <w:rPr>
                <w:b/>
              </w:rPr>
              <w:t>Časový horizont</w:t>
            </w:r>
          </w:p>
        </w:tc>
        <w:tc>
          <w:tcPr>
            <w:tcW w:w="3339" w:type="pct"/>
          </w:tcPr>
          <w:p w:rsidR="00344864" w:rsidRPr="00344864" w:rsidRDefault="00344864" w:rsidP="006D4869">
            <w:pPr>
              <w:spacing w:before="0"/>
            </w:pPr>
            <w:r w:rsidRPr="00344864">
              <w:t>2018 – 2020</w:t>
            </w:r>
          </w:p>
        </w:tc>
      </w:tr>
      <w:tr w:rsidR="00344864" w:rsidRPr="00344864" w:rsidTr="00344864">
        <w:trPr>
          <w:trHeight w:val="135"/>
          <w:jc w:val="center"/>
        </w:trPr>
        <w:tc>
          <w:tcPr>
            <w:tcW w:w="1661" w:type="pct"/>
            <w:shd w:val="clear" w:color="auto" w:fill="CCECFF"/>
          </w:tcPr>
          <w:p w:rsidR="00344864" w:rsidRPr="00344864" w:rsidRDefault="00344864" w:rsidP="006D4869">
            <w:pPr>
              <w:spacing w:before="0"/>
              <w:rPr>
                <w:b/>
              </w:rPr>
            </w:pPr>
            <w:r w:rsidRPr="00344864">
              <w:rPr>
                <w:b/>
              </w:rPr>
              <w:t>Finanční zdroje</w:t>
            </w:r>
          </w:p>
        </w:tc>
        <w:tc>
          <w:tcPr>
            <w:tcW w:w="3339" w:type="pct"/>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135"/>
          <w:jc w:val="center"/>
        </w:trPr>
        <w:tc>
          <w:tcPr>
            <w:tcW w:w="1661"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39" w:type="pct"/>
          </w:tcPr>
          <w:p w:rsidR="00344864" w:rsidRPr="00344864" w:rsidRDefault="00344864" w:rsidP="006D4869">
            <w:pPr>
              <w:numPr>
                <w:ilvl w:val="0"/>
                <w:numId w:val="102"/>
              </w:numPr>
              <w:spacing w:before="0" w:line="276" w:lineRule="auto"/>
              <w:jc w:val="left"/>
            </w:pPr>
            <w:r w:rsidRPr="00344864">
              <w:t>Zajištění sociální služby v daném regionu</w:t>
            </w:r>
          </w:p>
          <w:p w:rsidR="00344864" w:rsidRPr="00344864" w:rsidRDefault="00344864" w:rsidP="006D4869">
            <w:pPr>
              <w:numPr>
                <w:ilvl w:val="0"/>
                <w:numId w:val="102"/>
              </w:numPr>
              <w:spacing w:before="0" w:line="276" w:lineRule="auto"/>
              <w:jc w:val="left"/>
            </w:pPr>
            <w:r w:rsidRPr="00344864">
              <w:t>Aktualizace sítě sociálních služeb dle schválených změn</w:t>
            </w:r>
          </w:p>
        </w:tc>
      </w:tr>
    </w:tbl>
    <w:p w:rsidR="00344864" w:rsidRPr="00344864" w:rsidRDefault="00344864" w:rsidP="006D4869">
      <w:pPr>
        <w:spacing w:before="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151"/>
      </w:tblGrid>
      <w:tr w:rsidR="00344864" w:rsidRPr="00344864" w:rsidTr="00344864">
        <w:trPr>
          <w:jc w:val="center"/>
        </w:trPr>
        <w:tc>
          <w:tcPr>
            <w:tcW w:w="1689" w:type="pct"/>
            <w:tcBorders>
              <w:bottom w:val="single" w:sz="4" w:space="0" w:color="auto"/>
            </w:tcBorders>
            <w:shd w:val="clear" w:color="auto" w:fill="FABF8F"/>
            <w:vAlign w:val="center"/>
          </w:tcPr>
          <w:p w:rsidR="00344864" w:rsidRPr="00344864" w:rsidRDefault="00344864" w:rsidP="006D4869">
            <w:pPr>
              <w:spacing w:before="0"/>
              <w:rPr>
                <w:b/>
              </w:rPr>
            </w:pPr>
            <w:r w:rsidRPr="00344864">
              <w:rPr>
                <w:b/>
              </w:rPr>
              <w:t>Cíl 3</w:t>
            </w:r>
          </w:p>
        </w:tc>
        <w:tc>
          <w:tcPr>
            <w:tcW w:w="3311" w:type="pct"/>
            <w:tcBorders>
              <w:bottom w:val="single" w:sz="4" w:space="0" w:color="auto"/>
            </w:tcBorders>
            <w:shd w:val="clear" w:color="auto" w:fill="FABF8F"/>
          </w:tcPr>
          <w:p w:rsidR="00344864" w:rsidRPr="00344864" w:rsidRDefault="00344864" w:rsidP="006D4869">
            <w:pPr>
              <w:spacing w:before="0"/>
              <w:rPr>
                <w:b/>
              </w:rPr>
            </w:pPr>
            <w:proofErr w:type="spellStart"/>
            <w:r w:rsidRPr="00344864">
              <w:rPr>
                <w:b/>
              </w:rPr>
              <w:t>Reprofilizace</w:t>
            </w:r>
            <w:proofErr w:type="spellEnd"/>
            <w:r w:rsidRPr="00344864">
              <w:rPr>
                <w:b/>
              </w:rPr>
              <w:t xml:space="preserve"> stávajících lůžek zařazených v síti sociálních služeb u pobytových forem služeb sociální péče do stávajících či jiných druhů služeb registrovaných u jednoho poskytovatele</w:t>
            </w:r>
          </w:p>
        </w:tc>
      </w:tr>
      <w:tr w:rsidR="00344864" w:rsidRPr="00344864" w:rsidTr="00344864">
        <w:tblPrEx>
          <w:jc w:val="left"/>
        </w:tblPrEx>
        <w:tc>
          <w:tcPr>
            <w:tcW w:w="1689"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Opatření 3.1</w:t>
            </w:r>
          </w:p>
          <w:p w:rsidR="00344864" w:rsidRPr="00344864" w:rsidRDefault="00344864" w:rsidP="006D4869">
            <w:pPr>
              <w:spacing w:before="0"/>
              <w:rPr>
                <w:b/>
              </w:rPr>
            </w:pPr>
          </w:p>
        </w:tc>
        <w:tc>
          <w:tcPr>
            <w:tcW w:w="3311" w:type="pct"/>
            <w:tcBorders>
              <w:bottom w:val="single" w:sz="12" w:space="0" w:color="auto"/>
            </w:tcBorders>
            <w:shd w:val="clear" w:color="auto" w:fill="CCECFF"/>
          </w:tcPr>
          <w:p w:rsidR="00344864" w:rsidRPr="00344864" w:rsidRDefault="00344864" w:rsidP="006D4869">
            <w:pPr>
              <w:spacing w:before="0"/>
              <w:rPr>
                <w:b/>
              </w:rPr>
            </w:pPr>
            <w:proofErr w:type="spellStart"/>
            <w:r w:rsidRPr="00344864">
              <w:rPr>
                <w:b/>
              </w:rPr>
              <w:t>Reprofilizace</w:t>
            </w:r>
            <w:proofErr w:type="spellEnd"/>
            <w:r w:rsidRPr="00344864">
              <w:rPr>
                <w:b/>
              </w:rPr>
              <w:t xml:space="preserve"> pobytové  sociální služby chráněné bydlení na domovy pro seniory s kapacitou max. 50 lůžek v ORP Mohelnice </w:t>
            </w:r>
          </w:p>
        </w:tc>
      </w:tr>
      <w:tr w:rsidR="00344864" w:rsidRPr="00344864" w:rsidTr="00344864">
        <w:tblPrEx>
          <w:jc w:val="left"/>
        </w:tblPrEx>
        <w:tc>
          <w:tcPr>
            <w:tcW w:w="1689"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11" w:type="pct"/>
            <w:tcBorders>
              <w:top w:val="single" w:sz="12" w:space="0" w:color="auto"/>
            </w:tcBorders>
          </w:tcPr>
          <w:p w:rsidR="00344864" w:rsidRPr="00344864" w:rsidRDefault="00344864" w:rsidP="006D4869">
            <w:pPr>
              <w:spacing w:before="0"/>
            </w:pPr>
            <w:r w:rsidRPr="00344864">
              <w:t>Přesun lůžek zařazených v síti sociálních služeb u</w:t>
            </w:r>
            <w:r w:rsidR="00B0641A">
              <w:t> </w:t>
            </w:r>
            <w:r w:rsidRPr="00344864">
              <w:t>jednoho poskytovatele do jiného druhu služby tak, aby vyhovoval aktuálním potřebám a pokryl by jimi požadovanou míru podpory a pomoci v rozsahu základních činností daných registrací sociálních služeb</w:t>
            </w:r>
            <w:r w:rsidR="00B0641A">
              <w:t>.</w:t>
            </w:r>
          </w:p>
          <w:p w:rsidR="00344864" w:rsidRPr="00344864" w:rsidRDefault="00344864" w:rsidP="006D4869">
            <w:pPr>
              <w:spacing w:before="0"/>
            </w:pPr>
            <w:r w:rsidRPr="00344864">
              <w:t>Opatření odpovídá potřebám cílové skupiny senioři, v souvislosti s řešenými situacemi ve stávajících službách sociální péče na území OK</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Předpokládaný dopad opatření</w:t>
            </w:r>
          </w:p>
        </w:tc>
        <w:tc>
          <w:tcPr>
            <w:tcW w:w="3311" w:type="pct"/>
          </w:tcPr>
          <w:p w:rsidR="00344864" w:rsidRPr="00344864" w:rsidRDefault="00344864" w:rsidP="00B0641A">
            <w:pPr>
              <w:spacing w:before="0"/>
            </w:pPr>
            <w:r w:rsidRPr="00344864">
              <w:t>Senioři mají zajištěny odpovídající podmínky pro</w:t>
            </w:r>
            <w:r w:rsidR="00B0641A">
              <w:t> </w:t>
            </w:r>
            <w:r w:rsidRPr="00344864">
              <w:t>uspokojení svých specifických potřeb v rámci přesunu lůžek stávající služby do jiného druhu služby u</w:t>
            </w:r>
            <w:r w:rsidR="00B0641A">
              <w:t> </w:t>
            </w:r>
            <w:r w:rsidRPr="00344864">
              <w:t>jednoho poskytovatele</w:t>
            </w:r>
          </w:p>
        </w:tc>
      </w:tr>
      <w:tr w:rsidR="00344864" w:rsidRPr="00344864" w:rsidTr="00344864">
        <w:tblPrEx>
          <w:jc w:val="left"/>
        </w:tblPrEx>
        <w:trPr>
          <w:trHeight w:val="620"/>
        </w:trPr>
        <w:tc>
          <w:tcPr>
            <w:tcW w:w="1689"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11" w:type="pct"/>
          </w:tcPr>
          <w:p w:rsidR="00344864" w:rsidRPr="00344864" w:rsidRDefault="00344864" w:rsidP="006D4869">
            <w:pPr>
              <w:numPr>
                <w:ilvl w:val="0"/>
                <w:numId w:val="103"/>
              </w:numPr>
              <w:spacing w:before="0" w:line="276" w:lineRule="auto"/>
            </w:pPr>
            <w:r w:rsidRPr="00344864">
              <w:t>Projednání předloženého záměru poskytovatele sociálních služeb vztahujícího se k aktualizaci stávající služby zařazené do sítě sociálních služeb v</w:t>
            </w:r>
            <w:r w:rsidR="00B0641A">
              <w:t> </w:t>
            </w:r>
            <w:r w:rsidRPr="00344864">
              <w:t>souladu se schválenými postupy pro aktualizaci sítě sociálních služeb OK</w:t>
            </w:r>
          </w:p>
          <w:p w:rsidR="00344864" w:rsidRPr="00344864" w:rsidRDefault="00344864" w:rsidP="006D4869">
            <w:pPr>
              <w:numPr>
                <w:ilvl w:val="0"/>
                <w:numId w:val="103"/>
              </w:numPr>
              <w:spacing w:before="0" w:line="276" w:lineRule="auto"/>
            </w:pPr>
            <w:r w:rsidRPr="00344864">
              <w:t xml:space="preserve">Při vyjádření pozitivního stanoviska OK aktualizace sítě sociálních služeb dle schválených změn </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11" w:type="pct"/>
          </w:tcPr>
          <w:p w:rsidR="00344864" w:rsidRPr="00344864" w:rsidRDefault="00344864" w:rsidP="006D4869">
            <w:pPr>
              <w:spacing w:before="0"/>
            </w:pPr>
            <w:r w:rsidRPr="00344864">
              <w:t>Registrovaní poskytovatelé pobytových sociálních služeb zařazení v síti sociálních služeb OK, kraj, obce</w:t>
            </w:r>
          </w:p>
        </w:tc>
      </w:tr>
      <w:tr w:rsidR="00344864" w:rsidRPr="00344864" w:rsidTr="00344864">
        <w:tblPrEx>
          <w:jc w:val="left"/>
        </w:tblPrEx>
        <w:trPr>
          <w:trHeight w:val="170"/>
        </w:trPr>
        <w:tc>
          <w:tcPr>
            <w:tcW w:w="1689" w:type="pct"/>
            <w:shd w:val="clear" w:color="auto" w:fill="CCECFF"/>
          </w:tcPr>
          <w:p w:rsidR="00344864" w:rsidRPr="00344864" w:rsidRDefault="00344864" w:rsidP="006D4869">
            <w:pPr>
              <w:spacing w:before="0"/>
              <w:rPr>
                <w:b/>
              </w:rPr>
            </w:pPr>
            <w:r w:rsidRPr="00344864">
              <w:rPr>
                <w:b/>
              </w:rPr>
              <w:t>Časový horizont</w:t>
            </w:r>
          </w:p>
        </w:tc>
        <w:tc>
          <w:tcPr>
            <w:tcW w:w="3311" w:type="pct"/>
          </w:tcPr>
          <w:p w:rsidR="00344864" w:rsidRPr="00344864" w:rsidRDefault="00344864" w:rsidP="006D4869">
            <w:pPr>
              <w:spacing w:before="0"/>
            </w:pPr>
            <w:r w:rsidRPr="00344864">
              <w:t>2018 – 2020</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Finanční zdroje</w:t>
            </w:r>
          </w:p>
        </w:tc>
        <w:tc>
          <w:tcPr>
            <w:tcW w:w="3311" w:type="pct"/>
          </w:tcPr>
          <w:p w:rsidR="00344864" w:rsidRPr="00344864" w:rsidRDefault="00344864" w:rsidP="006D4869">
            <w:pPr>
              <w:spacing w:before="0"/>
            </w:pPr>
            <w:r w:rsidRPr="00344864">
              <w:t>Veřejné zdroje, evropské zdroje, a ostatní zdroje financování</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11" w:type="pct"/>
          </w:tcPr>
          <w:p w:rsidR="00344864" w:rsidRPr="00344864" w:rsidRDefault="00344864" w:rsidP="006D4869">
            <w:pPr>
              <w:numPr>
                <w:ilvl w:val="0"/>
                <w:numId w:val="104"/>
              </w:numPr>
              <w:spacing w:before="0" w:line="276" w:lineRule="auto"/>
              <w:jc w:val="left"/>
            </w:pPr>
            <w:r w:rsidRPr="00344864">
              <w:t>Zajištění sociální služby v daném regionu</w:t>
            </w:r>
          </w:p>
          <w:p w:rsidR="00344864" w:rsidRPr="00344864" w:rsidRDefault="00344864" w:rsidP="006D4869">
            <w:pPr>
              <w:numPr>
                <w:ilvl w:val="0"/>
                <w:numId w:val="104"/>
              </w:numPr>
              <w:spacing w:before="0" w:line="276" w:lineRule="auto"/>
              <w:jc w:val="left"/>
            </w:pPr>
            <w:r w:rsidRPr="00344864">
              <w:t>Aktualizace sítě sociálních služeb dle schválených změn</w:t>
            </w:r>
          </w:p>
        </w:tc>
      </w:tr>
      <w:tr w:rsidR="00344864" w:rsidRPr="00344864" w:rsidTr="00344864">
        <w:tblPrEx>
          <w:jc w:val="left"/>
        </w:tblPrEx>
        <w:tc>
          <w:tcPr>
            <w:tcW w:w="1689"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Opatření 3.2</w:t>
            </w:r>
          </w:p>
          <w:p w:rsidR="00344864" w:rsidRPr="00344864" w:rsidRDefault="00344864" w:rsidP="006D4869">
            <w:pPr>
              <w:spacing w:before="0"/>
              <w:rPr>
                <w:b/>
              </w:rPr>
            </w:pPr>
          </w:p>
        </w:tc>
        <w:tc>
          <w:tcPr>
            <w:tcW w:w="3311" w:type="pct"/>
            <w:tcBorders>
              <w:bottom w:val="single" w:sz="12" w:space="0" w:color="auto"/>
            </w:tcBorders>
            <w:shd w:val="clear" w:color="auto" w:fill="CCECFF"/>
          </w:tcPr>
          <w:p w:rsidR="00344864" w:rsidRPr="00344864" w:rsidRDefault="00344864" w:rsidP="006D4869">
            <w:pPr>
              <w:spacing w:before="0"/>
              <w:rPr>
                <w:b/>
              </w:rPr>
            </w:pPr>
            <w:proofErr w:type="spellStart"/>
            <w:r w:rsidRPr="00344864">
              <w:rPr>
                <w:b/>
              </w:rPr>
              <w:t>Reprofilizace</w:t>
            </w:r>
            <w:proofErr w:type="spellEnd"/>
            <w:r w:rsidRPr="00344864">
              <w:rPr>
                <w:b/>
              </w:rPr>
              <w:t xml:space="preserve"> pobytové sociální služby chráněné bydlení na domovy pro seniory s kapacitou max. 27 lůžek v ORP Olomouc</w:t>
            </w:r>
          </w:p>
        </w:tc>
      </w:tr>
      <w:tr w:rsidR="00344864" w:rsidRPr="00344864" w:rsidTr="00344864">
        <w:tblPrEx>
          <w:jc w:val="left"/>
        </w:tblPrEx>
        <w:tc>
          <w:tcPr>
            <w:tcW w:w="1689"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11" w:type="pct"/>
            <w:tcBorders>
              <w:top w:val="single" w:sz="12" w:space="0" w:color="auto"/>
            </w:tcBorders>
          </w:tcPr>
          <w:p w:rsidR="00344864" w:rsidRPr="00344864" w:rsidRDefault="00344864" w:rsidP="006D4869">
            <w:pPr>
              <w:spacing w:before="0"/>
            </w:pPr>
            <w:r w:rsidRPr="00344864">
              <w:t>Přesun části lůžek zařazených v síti sociálních služeb u</w:t>
            </w:r>
            <w:r w:rsidR="00B0641A">
              <w:t> </w:t>
            </w:r>
            <w:r w:rsidRPr="00344864">
              <w:t>jednoho poskytovatele do jiného druhu služby tak, aby vyhovoval aktuálním potřebám a pokryl by jimi požadovanou míru podpory a pomoci v rozsahu základních činností daných registrací sociálních služeb</w:t>
            </w:r>
            <w:r w:rsidR="00B0641A">
              <w:t>.</w:t>
            </w:r>
          </w:p>
          <w:p w:rsidR="00344864" w:rsidRPr="00344864" w:rsidRDefault="00344864" w:rsidP="006D4869">
            <w:pPr>
              <w:spacing w:before="0"/>
            </w:pPr>
            <w:r w:rsidRPr="00344864">
              <w:t>Opatření odpovídá potřebám cílové skupiny senioři, v souvislosti s řešenými situacemi ve stávajících službách sociální péče na území OK</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Předpokládaný dopad opatření</w:t>
            </w:r>
          </w:p>
        </w:tc>
        <w:tc>
          <w:tcPr>
            <w:tcW w:w="3311" w:type="pct"/>
          </w:tcPr>
          <w:p w:rsidR="00344864" w:rsidRPr="00344864" w:rsidRDefault="00344864" w:rsidP="000B4D91">
            <w:pPr>
              <w:spacing w:before="0" w:line="240" w:lineRule="auto"/>
            </w:pPr>
            <w:r w:rsidRPr="00344864">
              <w:t>Senioři mají zajištěny odpovídající podmínky pro</w:t>
            </w:r>
            <w:r w:rsidR="00B0641A">
              <w:t> </w:t>
            </w:r>
            <w:r w:rsidRPr="00344864">
              <w:t>uspokojení svých individuálních potřeb v rámci přesunu části lůžek stávající služby do jiného druhu služby u jednoho poskytovatele</w:t>
            </w:r>
          </w:p>
        </w:tc>
      </w:tr>
      <w:tr w:rsidR="00344864" w:rsidRPr="00344864" w:rsidTr="00344864">
        <w:tblPrEx>
          <w:jc w:val="left"/>
        </w:tblPrEx>
        <w:trPr>
          <w:trHeight w:val="620"/>
        </w:trPr>
        <w:tc>
          <w:tcPr>
            <w:tcW w:w="1689"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11" w:type="pct"/>
          </w:tcPr>
          <w:p w:rsidR="00344864" w:rsidRPr="00344864" w:rsidRDefault="00344864" w:rsidP="000B4D91">
            <w:pPr>
              <w:numPr>
                <w:ilvl w:val="0"/>
                <w:numId w:val="105"/>
              </w:numPr>
              <w:spacing w:before="0" w:line="240" w:lineRule="auto"/>
            </w:pPr>
            <w:r w:rsidRPr="00344864">
              <w:t>Projednání předloženého záměru poskytovatele sociálních služeb vztahujícího se k aktualizaci stávající služby zařazené do sítě sociálních služeb v</w:t>
            </w:r>
            <w:r w:rsidR="00B0641A">
              <w:t> </w:t>
            </w:r>
            <w:r w:rsidRPr="00344864">
              <w:t>souladu se schválenými postupy pro aktualizaci sítě sociálních služeb OK</w:t>
            </w:r>
          </w:p>
          <w:p w:rsidR="00344864" w:rsidRPr="00344864" w:rsidRDefault="00344864" w:rsidP="000B4D91">
            <w:pPr>
              <w:numPr>
                <w:ilvl w:val="0"/>
                <w:numId w:val="105"/>
              </w:numPr>
              <w:spacing w:before="0" w:line="240" w:lineRule="auto"/>
            </w:pPr>
            <w:r w:rsidRPr="00344864">
              <w:t xml:space="preserve">Při vyjádření pozitivního stanoviska OK aktualizace sítě sociálních služeb dle schválených změn </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11" w:type="pct"/>
          </w:tcPr>
          <w:p w:rsidR="00344864" w:rsidRPr="00344864" w:rsidRDefault="00344864" w:rsidP="000B4D91">
            <w:pPr>
              <w:spacing w:before="0" w:line="240" w:lineRule="auto"/>
            </w:pPr>
            <w:r w:rsidRPr="00344864">
              <w:t>Registrovaní poskytovatelé pobytových sociálních služeb zařazení v síti sociálních služeb OK, kraj, obce</w:t>
            </w:r>
          </w:p>
        </w:tc>
      </w:tr>
      <w:tr w:rsidR="00344864" w:rsidRPr="00344864" w:rsidTr="00344864">
        <w:tblPrEx>
          <w:jc w:val="left"/>
        </w:tblPrEx>
        <w:trPr>
          <w:trHeight w:val="170"/>
        </w:trPr>
        <w:tc>
          <w:tcPr>
            <w:tcW w:w="1689" w:type="pct"/>
            <w:shd w:val="clear" w:color="auto" w:fill="CCECFF"/>
          </w:tcPr>
          <w:p w:rsidR="00344864" w:rsidRPr="00344864" w:rsidRDefault="00344864" w:rsidP="006D4869">
            <w:pPr>
              <w:spacing w:before="0"/>
              <w:rPr>
                <w:b/>
              </w:rPr>
            </w:pPr>
            <w:r w:rsidRPr="00344864">
              <w:rPr>
                <w:b/>
              </w:rPr>
              <w:t>Časový horizont</w:t>
            </w:r>
          </w:p>
        </w:tc>
        <w:tc>
          <w:tcPr>
            <w:tcW w:w="3311" w:type="pct"/>
          </w:tcPr>
          <w:p w:rsidR="00344864" w:rsidRPr="00344864" w:rsidRDefault="00344864" w:rsidP="000B4D91">
            <w:pPr>
              <w:spacing w:before="0" w:line="240" w:lineRule="auto"/>
            </w:pPr>
            <w:r w:rsidRPr="00344864">
              <w:t>2018 – 2020</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Finanční zdroje</w:t>
            </w:r>
          </w:p>
        </w:tc>
        <w:tc>
          <w:tcPr>
            <w:tcW w:w="3311" w:type="pct"/>
          </w:tcPr>
          <w:p w:rsidR="00344864" w:rsidRPr="00344864" w:rsidRDefault="00344864" w:rsidP="000B4D91">
            <w:pPr>
              <w:spacing w:before="0" w:line="240" w:lineRule="auto"/>
            </w:pPr>
            <w:r w:rsidRPr="00344864">
              <w:t>Veřejné zdroje, evropské zdroje, a ostatní zdroje financování</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11" w:type="pct"/>
          </w:tcPr>
          <w:p w:rsidR="00344864" w:rsidRPr="00344864" w:rsidRDefault="00344864" w:rsidP="000B4D91">
            <w:pPr>
              <w:numPr>
                <w:ilvl w:val="0"/>
                <w:numId w:val="106"/>
              </w:numPr>
              <w:spacing w:before="0" w:line="240" w:lineRule="auto"/>
              <w:jc w:val="left"/>
            </w:pPr>
            <w:r w:rsidRPr="00344864">
              <w:t>Zajištění sociální služby v daném regionu</w:t>
            </w:r>
          </w:p>
          <w:p w:rsidR="00344864" w:rsidRPr="00344864" w:rsidRDefault="00344864" w:rsidP="000B4D91">
            <w:pPr>
              <w:numPr>
                <w:ilvl w:val="0"/>
                <w:numId w:val="106"/>
              </w:numPr>
              <w:spacing w:before="0" w:line="240" w:lineRule="auto"/>
              <w:jc w:val="left"/>
            </w:pPr>
            <w:r w:rsidRPr="00344864">
              <w:t>Aktualizace sítě sociálních služeb dle schválených změn</w:t>
            </w:r>
          </w:p>
        </w:tc>
      </w:tr>
      <w:tr w:rsidR="00344864" w:rsidRPr="00344864" w:rsidTr="00344864">
        <w:tblPrEx>
          <w:jc w:val="left"/>
        </w:tblPrEx>
        <w:tc>
          <w:tcPr>
            <w:tcW w:w="1689"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Opatření 3.3</w:t>
            </w:r>
          </w:p>
          <w:p w:rsidR="00344864" w:rsidRPr="00344864" w:rsidRDefault="00344864" w:rsidP="006D4869">
            <w:pPr>
              <w:spacing w:before="0"/>
              <w:rPr>
                <w:b/>
              </w:rPr>
            </w:pPr>
          </w:p>
        </w:tc>
        <w:tc>
          <w:tcPr>
            <w:tcW w:w="3311" w:type="pct"/>
            <w:tcBorders>
              <w:bottom w:val="single" w:sz="12" w:space="0" w:color="auto"/>
            </w:tcBorders>
            <w:shd w:val="clear" w:color="auto" w:fill="CCECFF"/>
          </w:tcPr>
          <w:p w:rsidR="00344864" w:rsidRPr="00344864" w:rsidRDefault="00344864" w:rsidP="00B0641A">
            <w:pPr>
              <w:spacing w:before="0"/>
              <w:rPr>
                <w:b/>
              </w:rPr>
            </w:pPr>
            <w:proofErr w:type="spellStart"/>
            <w:r w:rsidRPr="00344864">
              <w:rPr>
                <w:b/>
              </w:rPr>
              <w:t>Reprofilizace</w:t>
            </w:r>
            <w:proofErr w:type="spellEnd"/>
            <w:r w:rsidRPr="00344864">
              <w:rPr>
                <w:b/>
              </w:rPr>
              <w:t xml:space="preserve"> pobytové sociální služby domovy pro</w:t>
            </w:r>
            <w:r w:rsidR="00B0641A">
              <w:rPr>
                <w:b/>
              </w:rPr>
              <w:t> </w:t>
            </w:r>
            <w:r w:rsidRPr="00344864">
              <w:rPr>
                <w:b/>
              </w:rPr>
              <w:t>osoby se zdravotním postižením na domovy pro seniory s kapacitou max. 25 lůžek v ORP Přerov</w:t>
            </w:r>
          </w:p>
        </w:tc>
      </w:tr>
      <w:tr w:rsidR="00344864" w:rsidRPr="00344864" w:rsidTr="00344864">
        <w:tblPrEx>
          <w:jc w:val="left"/>
        </w:tblPrEx>
        <w:tc>
          <w:tcPr>
            <w:tcW w:w="1689"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11" w:type="pct"/>
            <w:tcBorders>
              <w:top w:val="single" w:sz="12" w:space="0" w:color="auto"/>
            </w:tcBorders>
          </w:tcPr>
          <w:p w:rsidR="00344864" w:rsidRPr="00344864" w:rsidRDefault="00344864" w:rsidP="006D4869">
            <w:pPr>
              <w:spacing w:before="0"/>
            </w:pPr>
            <w:r w:rsidRPr="00344864">
              <w:t>Přesun části lůžek zařazených v síti sociálních služeb u</w:t>
            </w:r>
            <w:r w:rsidR="00B0641A">
              <w:t> </w:t>
            </w:r>
            <w:r w:rsidRPr="00344864">
              <w:t>jednoho poskytovatele do jiného druhu služby tak, aby vyhovoval aktuálním potřebám a pokryl by jimi požadovanou míru podpory a pomoci v rozsahu základních činností daných registrací sociálních služeb</w:t>
            </w:r>
            <w:r w:rsidR="00B0641A">
              <w:t>.</w:t>
            </w:r>
          </w:p>
          <w:p w:rsidR="00344864" w:rsidRPr="00344864" w:rsidRDefault="00344864" w:rsidP="006D4869">
            <w:pPr>
              <w:spacing w:before="0"/>
            </w:pPr>
            <w:r w:rsidRPr="00344864">
              <w:t>Opatření odpovídá potřebám cílové skupiny senioři, v souvislosti s řešenými situacemi ve stávajících službách sociální péče na území OK</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Předpokládaný dopad opatření</w:t>
            </w:r>
          </w:p>
        </w:tc>
        <w:tc>
          <w:tcPr>
            <w:tcW w:w="3311" w:type="pct"/>
          </w:tcPr>
          <w:p w:rsidR="00344864" w:rsidRPr="00344864" w:rsidRDefault="00344864" w:rsidP="000B4D91">
            <w:pPr>
              <w:spacing w:before="0" w:line="240" w:lineRule="auto"/>
            </w:pPr>
            <w:r w:rsidRPr="00344864">
              <w:t>Senioři mají zajištěny odpovídající podmínky pro</w:t>
            </w:r>
            <w:r w:rsidR="00B0641A">
              <w:t> </w:t>
            </w:r>
            <w:r w:rsidRPr="00344864">
              <w:t>uspokojení svých individuálních potřeb v rámci přesunu části lůžek stávající služby do jiného druhu služby u jednoho poskytovatele</w:t>
            </w:r>
          </w:p>
        </w:tc>
      </w:tr>
      <w:tr w:rsidR="00344864" w:rsidRPr="00344864" w:rsidTr="00344864">
        <w:tblPrEx>
          <w:jc w:val="left"/>
        </w:tblPrEx>
        <w:trPr>
          <w:trHeight w:val="620"/>
        </w:trPr>
        <w:tc>
          <w:tcPr>
            <w:tcW w:w="1689"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11" w:type="pct"/>
          </w:tcPr>
          <w:p w:rsidR="00344864" w:rsidRPr="00344864" w:rsidRDefault="00344864" w:rsidP="000B4D91">
            <w:pPr>
              <w:numPr>
                <w:ilvl w:val="0"/>
                <w:numId w:val="107"/>
              </w:numPr>
              <w:spacing w:before="0" w:line="240" w:lineRule="auto"/>
            </w:pPr>
            <w:r w:rsidRPr="00344864">
              <w:t>Projednání předloženého záměru poskytovatele sociálních služeb vztahujícího se k aktualizaci stávající služby zařazené do sítě sociálních služeb v</w:t>
            </w:r>
            <w:r w:rsidR="00B0641A">
              <w:t> </w:t>
            </w:r>
            <w:r w:rsidRPr="00344864">
              <w:t>souladu se schválenými postupy pro aktualizaci sítě sociálních služeb OK</w:t>
            </w:r>
          </w:p>
          <w:p w:rsidR="00344864" w:rsidRPr="00344864" w:rsidRDefault="00344864" w:rsidP="000B4D91">
            <w:pPr>
              <w:numPr>
                <w:ilvl w:val="0"/>
                <w:numId w:val="107"/>
              </w:numPr>
              <w:spacing w:before="0" w:line="240" w:lineRule="auto"/>
            </w:pPr>
            <w:r w:rsidRPr="00344864">
              <w:t xml:space="preserve">Při vyjádření pozitivního stanoviska OK aktualizace sítě sociálních služeb dle schválených změn </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11" w:type="pct"/>
          </w:tcPr>
          <w:p w:rsidR="00344864" w:rsidRPr="00344864" w:rsidRDefault="00344864" w:rsidP="000B4D91">
            <w:pPr>
              <w:spacing w:before="0" w:line="240" w:lineRule="auto"/>
            </w:pPr>
            <w:r w:rsidRPr="00344864">
              <w:t>Registrovaní poskytovatelé pobytových sociálních služeb zařazení v síti sociálních služeb OK, kraj, obce</w:t>
            </w:r>
          </w:p>
        </w:tc>
      </w:tr>
      <w:tr w:rsidR="00344864" w:rsidRPr="00344864" w:rsidTr="00344864">
        <w:tblPrEx>
          <w:jc w:val="left"/>
        </w:tblPrEx>
        <w:trPr>
          <w:trHeight w:val="170"/>
        </w:trPr>
        <w:tc>
          <w:tcPr>
            <w:tcW w:w="1689" w:type="pct"/>
            <w:shd w:val="clear" w:color="auto" w:fill="CCECFF"/>
          </w:tcPr>
          <w:p w:rsidR="00344864" w:rsidRPr="00344864" w:rsidRDefault="00344864" w:rsidP="006D4869">
            <w:pPr>
              <w:spacing w:before="0"/>
              <w:rPr>
                <w:b/>
              </w:rPr>
            </w:pPr>
            <w:r w:rsidRPr="00344864">
              <w:rPr>
                <w:b/>
              </w:rPr>
              <w:t>Časový horizont</w:t>
            </w:r>
          </w:p>
        </w:tc>
        <w:tc>
          <w:tcPr>
            <w:tcW w:w="3311" w:type="pct"/>
          </w:tcPr>
          <w:p w:rsidR="00344864" w:rsidRPr="00344864" w:rsidRDefault="00344864" w:rsidP="000B4D91">
            <w:pPr>
              <w:spacing w:before="0" w:line="240" w:lineRule="auto"/>
            </w:pPr>
            <w:r w:rsidRPr="00344864">
              <w:t>2018 – 2020</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Finanční zdroje</w:t>
            </w:r>
          </w:p>
        </w:tc>
        <w:tc>
          <w:tcPr>
            <w:tcW w:w="3311" w:type="pct"/>
          </w:tcPr>
          <w:p w:rsidR="00344864" w:rsidRPr="00344864" w:rsidRDefault="00344864" w:rsidP="000B4D91">
            <w:pPr>
              <w:spacing w:before="0" w:line="240" w:lineRule="auto"/>
            </w:pPr>
            <w:r w:rsidRPr="00344864">
              <w:t>Veřejné zdroje, evropské zdroje, a ostatní zdroje financování</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11" w:type="pct"/>
          </w:tcPr>
          <w:p w:rsidR="00344864" w:rsidRPr="00344864" w:rsidRDefault="00344864" w:rsidP="000B4D91">
            <w:pPr>
              <w:numPr>
                <w:ilvl w:val="0"/>
                <w:numId w:val="108"/>
              </w:numPr>
              <w:spacing w:before="0" w:line="240" w:lineRule="auto"/>
              <w:jc w:val="left"/>
            </w:pPr>
            <w:r w:rsidRPr="00344864">
              <w:t>Zajištění sociální služby v daném regionu</w:t>
            </w:r>
          </w:p>
          <w:p w:rsidR="00344864" w:rsidRPr="00344864" w:rsidRDefault="00344864" w:rsidP="000B4D91">
            <w:pPr>
              <w:numPr>
                <w:ilvl w:val="0"/>
                <w:numId w:val="108"/>
              </w:numPr>
              <w:spacing w:before="0" w:line="240" w:lineRule="auto"/>
              <w:jc w:val="left"/>
            </w:pPr>
            <w:r w:rsidRPr="00344864">
              <w:t>Aktualizace sítě sociálních služeb dle schválených změn</w:t>
            </w:r>
          </w:p>
        </w:tc>
      </w:tr>
      <w:tr w:rsidR="00344864" w:rsidRPr="00344864" w:rsidTr="00344864">
        <w:tblPrEx>
          <w:jc w:val="left"/>
        </w:tblPrEx>
        <w:tc>
          <w:tcPr>
            <w:tcW w:w="1689" w:type="pct"/>
            <w:tcBorders>
              <w:bottom w:val="single" w:sz="12" w:space="0" w:color="auto"/>
            </w:tcBorders>
            <w:shd w:val="clear" w:color="auto" w:fill="CCECFF"/>
            <w:vAlign w:val="bottom"/>
          </w:tcPr>
          <w:p w:rsidR="00344864" w:rsidRPr="00344864" w:rsidRDefault="00344864" w:rsidP="006D4869">
            <w:pPr>
              <w:spacing w:before="0"/>
              <w:rPr>
                <w:b/>
              </w:rPr>
            </w:pPr>
            <w:r w:rsidRPr="00344864">
              <w:rPr>
                <w:b/>
              </w:rPr>
              <w:t>Opatření 3.4</w:t>
            </w:r>
          </w:p>
          <w:p w:rsidR="00344864" w:rsidRPr="00344864" w:rsidRDefault="00344864" w:rsidP="006D4869">
            <w:pPr>
              <w:spacing w:before="0"/>
              <w:rPr>
                <w:b/>
              </w:rPr>
            </w:pPr>
          </w:p>
        </w:tc>
        <w:tc>
          <w:tcPr>
            <w:tcW w:w="3311" w:type="pct"/>
            <w:tcBorders>
              <w:bottom w:val="single" w:sz="12" w:space="0" w:color="auto"/>
            </w:tcBorders>
            <w:shd w:val="clear" w:color="auto" w:fill="CCECFF"/>
          </w:tcPr>
          <w:p w:rsidR="00344864" w:rsidRPr="00344864" w:rsidRDefault="00344864" w:rsidP="00B0641A">
            <w:pPr>
              <w:spacing w:before="0"/>
              <w:rPr>
                <w:b/>
              </w:rPr>
            </w:pPr>
            <w:proofErr w:type="spellStart"/>
            <w:r w:rsidRPr="00344864">
              <w:rPr>
                <w:b/>
              </w:rPr>
              <w:t>Reprofilizace</w:t>
            </w:r>
            <w:proofErr w:type="spellEnd"/>
            <w:r w:rsidRPr="00344864">
              <w:rPr>
                <w:b/>
              </w:rPr>
              <w:t xml:space="preserve"> pobytové sociální služby domovy pro</w:t>
            </w:r>
            <w:r w:rsidR="00B0641A">
              <w:rPr>
                <w:b/>
              </w:rPr>
              <w:t> </w:t>
            </w:r>
            <w:r w:rsidRPr="00344864">
              <w:rPr>
                <w:b/>
              </w:rPr>
              <w:t>seniory na pobytovou sociální službu pro</w:t>
            </w:r>
            <w:r w:rsidR="00B0641A">
              <w:rPr>
                <w:b/>
              </w:rPr>
              <w:t> </w:t>
            </w:r>
            <w:r w:rsidRPr="00344864">
              <w:rPr>
                <w:b/>
              </w:rPr>
              <w:t>seniory, kteří mají sníženou soběstačnost z důvodu závislosti na návykových látkách a</w:t>
            </w:r>
            <w:r w:rsidR="00B0641A">
              <w:rPr>
                <w:b/>
              </w:rPr>
              <w:t> </w:t>
            </w:r>
            <w:r w:rsidRPr="00344864">
              <w:rPr>
                <w:b/>
              </w:rPr>
              <w:t>chronického duševního onemocnění s kapacitou max. 12 lůžek v ORP Šumperk</w:t>
            </w:r>
          </w:p>
        </w:tc>
      </w:tr>
      <w:tr w:rsidR="00344864" w:rsidRPr="00344864" w:rsidTr="00344864">
        <w:tblPrEx>
          <w:jc w:val="left"/>
        </w:tblPrEx>
        <w:tc>
          <w:tcPr>
            <w:tcW w:w="1689" w:type="pct"/>
            <w:tcBorders>
              <w:top w:val="single" w:sz="12" w:space="0" w:color="auto"/>
            </w:tcBorders>
            <w:shd w:val="clear" w:color="auto" w:fill="CCECFF"/>
          </w:tcPr>
          <w:p w:rsidR="00344864" w:rsidRPr="00344864" w:rsidRDefault="00344864" w:rsidP="006D4869">
            <w:pPr>
              <w:spacing w:before="0"/>
              <w:rPr>
                <w:b/>
              </w:rPr>
            </w:pPr>
            <w:r w:rsidRPr="00344864">
              <w:rPr>
                <w:b/>
              </w:rPr>
              <w:t>Charakteristika opatření</w:t>
            </w:r>
          </w:p>
        </w:tc>
        <w:tc>
          <w:tcPr>
            <w:tcW w:w="3311" w:type="pct"/>
            <w:tcBorders>
              <w:top w:val="single" w:sz="12" w:space="0" w:color="auto"/>
            </w:tcBorders>
          </w:tcPr>
          <w:p w:rsidR="00344864" w:rsidRPr="00344864" w:rsidRDefault="00344864" w:rsidP="006D4869">
            <w:pPr>
              <w:spacing w:before="0"/>
            </w:pPr>
            <w:r w:rsidRPr="00344864">
              <w:t>Přesun části lůžek zařazených v síti sociálních služeb u</w:t>
            </w:r>
            <w:r w:rsidR="00B0641A">
              <w:t> </w:t>
            </w:r>
            <w:r w:rsidRPr="00344864">
              <w:t>jednoho poskytovatele do jiného druhu služby tak, aby vyhovoval aktuálním potřebám a pokryl by jimi požadovanou míru podpory a pomoci v rozsahu základních činností daných registrací sociálních služeb</w:t>
            </w:r>
            <w:r w:rsidR="00B0641A">
              <w:t>.</w:t>
            </w:r>
          </w:p>
          <w:p w:rsidR="00344864" w:rsidRPr="00344864" w:rsidRDefault="00344864" w:rsidP="006D4869">
            <w:pPr>
              <w:spacing w:before="0"/>
            </w:pPr>
            <w:r w:rsidRPr="00344864">
              <w:t>Opatření odpovídá potřebám cílové skupiny senioři, v souvislosti s řešenými situacemi ve stávajících službách sociální péče na území OK</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Předpokládaný dopad opatření</w:t>
            </w:r>
          </w:p>
        </w:tc>
        <w:tc>
          <w:tcPr>
            <w:tcW w:w="3311" w:type="pct"/>
          </w:tcPr>
          <w:p w:rsidR="00344864" w:rsidRPr="00344864" w:rsidRDefault="00344864" w:rsidP="00B0641A">
            <w:pPr>
              <w:spacing w:before="0"/>
            </w:pPr>
            <w:r w:rsidRPr="00344864">
              <w:t>Senioři mají zajištěny odpovídající podmínky pro</w:t>
            </w:r>
            <w:r w:rsidR="00B0641A">
              <w:t> </w:t>
            </w:r>
            <w:r w:rsidRPr="00344864">
              <w:t>uspokojení svých specifických potřeb v rámci přesunu části lůžek stávající služby do jiného druhu služby u jednoho poskytovatele</w:t>
            </w:r>
          </w:p>
        </w:tc>
      </w:tr>
      <w:tr w:rsidR="00344864" w:rsidRPr="00344864" w:rsidTr="00344864">
        <w:tblPrEx>
          <w:jc w:val="left"/>
        </w:tblPrEx>
        <w:trPr>
          <w:trHeight w:val="620"/>
        </w:trPr>
        <w:tc>
          <w:tcPr>
            <w:tcW w:w="1689" w:type="pct"/>
            <w:shd w:val="clear" w:color="auto" w:fill="CCECFF"/>
          </w:tcPr>
          <w:p w:rsidR="00344864" w:rsidRPr="00344864" w:rsidRDefault="00344864" w:rsidP="006D4869">
            <w:pPr>
              <w:spacing w:before="0"/>
              <w:rPr>
                <w:b/>
              </w:rPr>
            </w:pPr>
            <w:r w:rsidRPr="00344864">
              <w:rPr>
                <w:b/>
              </w:rPr>
              <w:t xml:space="preserve">Aktivity vedoucí k naplnění opatření </w:t>
            </w:r>
          </w:p>
        </w:tc>
        <w:tc>
          <w:tcPr>
            <w:tcW w:w="3311" w:type="pct"/>
          </w:tcPr>
          <w:p w:rsidR="00344864" w:rsidRPr="00344864" w:rsidRDefault="00344864" w:rsidP="006D4869">
            <w:pPr>
              <w:numPr>
                <w:ilvl w:val="0"/>
                <w:numId w:val="109"/>
              </w:numPr>
              <w:spacing w:before="0" w:line="276" w:lineRule="auto"/>
            </w:pPr>
            <w:r w:rsidRPr="00344864">
              <w:t>Projednání předloženého záměru poskytovatele sociálních služeb vztahujícího se k aktualizaci stávající služby zařazené do sítě sociálních služeb v</w:t>
            </w:r>
            <w:r w:rsidR="00B0641A">
              <w:t> </w:t>
            </w:r>
            <w:r w:rsidRPr="00344864">
              <w:t>souladu se schválenými postupy pro aktualizaci sítě sociálních služeb OK</w:t>
            </w:r>
          </w:p>
          <w:p w:rsidR="00344864" w:rsidRPr="00344864" w:rsidRDefault="00344864" w:rsidP="006D4869">
            <w:pPr>
              <w:numPr>
                <w:ilvl w:val="0"/>
                <w:numId w:val="109"/>
              </w:numPr>
              <w:spacing w:before="0" w:line="276" w:lineRule="auto"/>
            </w:pPr>
            <w:r w:rsidRPr="00344864">
              <w:t xml:space="preserve">Při vyjádření pozitivního stanoviska OK aktualizace sítě sociálních služeb dle schválených změn </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3311" w:type="pct"/>
          </w:tcPr>
          <w:p w:rsidR="00344864" w:rsidRPr="00344864" w:rsidRDefault="00344864" w:rsidP="006D4869">
            <w:pPr>
              <w:spacing w:before="0"/>
            </w:pPr>
            <w:r w:rsidRPr="00344864">
              <w:t>Registrovaní poskytovatelé pobytových sociálních služeb zařazení v síti sociálních služeb OK, kraj, obce</w:t>
            </w:r>
          </w:p>
        </w:tc>
      </w:tr>
      <w:tr w:rsidR="00344864" w:rsidRPr="00344864" w:rsidTr="00344864">
        <w:tblPrEx>
          <w:jc w:val="left"/>
        </w:tblPrEx>
        <w:trPr>
          <w:trHeight w:val="170"/>
        </w:trPr>
        <w:tc>
          <w:tcPr>
            <w:tcW w:w="1689" w:type="pct"/>
            <w:shd w:val="clear" w:color="auto" w:fill="CCECFF"/>
          </w:tcPr>
          <w:p w:rsidR="00344864" w:rsidRPr="00344864" w:rsidRDefault="00344864" w:rsidP="006D4869">
            <w:pPr>
              <w:spacing w:before="0"/>
              <w:rPr>
                <w:b/>
              </w:rPr>
            </w:pPr>
            <w:r w:rsidRPr="00344864">
              <w:rPr>
                <w:b/>
              </w:rPr>
              <w:t>Časový horizont</w:t>
            </w:r>
          </w:p>
        </w:tc>
        <w:tc>
          <w:tcPr>
            <w:tcW w:w="3311" w:type="pct"/>
          </w:tcPr>
          <w:p w:rsidR="00344864" w:rsidRPr="00344864" w:rsidRDefault="00344864" w:rsidP="006D4869">
            <w:pPr>
              <w:spacing w:before="0"/>
            </w:pPr>
            <w:r w:rsidRPr="00344864">
              <w:t>2018 – 2020</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Finanční zdroje</w:t>
            </w:r>
          </w:p>
        </w:tc>
        <w:tc>
          <w:tcPr>
            <w:tcW w:w="3311" w:type="pct"/>
          </w:tcPr>
          <w:p w:rsidR="00344864" w:rsidRPr="00344864" w:rsidRDefault="00344864" w:rsidP="006D4869">
            <w:pPr>
              <w:spacing w:before="0"/>
            </w:pPr>
            <w:r w:rsidRPr="00344864">
              <w:t>Veřejné zdroje, evropské zdroje, a ostatní zdroje financování</w:t>
            </w:r>
          </w:p>
        </w:tc>
      </w:tr>
      <w:tr w:rsidR="00344864" w:rsidRPr="00344864" w:rsidTr="00344864">
        <w:tblPrEx>
          <w:jc w:val="left"/>
        </w:tblPrEx>
        <w:tc>
          <w:tcPr>
            <w:tcW w:w="1689" w:type="pct"/>
            <w:shd w:val="clear" w:color="auto" w:fill="CCECFF"/>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311" w:type="pct"/>
          </w:tcPr>
          <w:p w:rsidR="00344864" w:rsidRPr="00344864" w:rsidRDefault="00344864" w:rsidP="006D4869">
            <w:pPr>
              <w:numPr>
                <w:ilvl w:val="0"/>
                <w:numId w:val="110"/>
              </w:numPr>
              <w:spacing w:before="0" w:line="276" w:lineRule="auto"/>
              <w:jc w:val="left"/>
            </w:pPr>
            <w:r w:rsidRPr="00344864">
              <w:t>Zajištění sociální služby v daném regionu</w:t>
            </w:r>
          </w:p>
          <w:p w:rsidR="00344864" w:rsidRPr="00344864" w:rsidRDefault="00344864" w:rsidP="006D4869">
            <w:pPr>
              <w:numPr>
                <w:ilvl w:val="0"/>
                <w:numId w:val="110"/>
              </w:numPr>
              <w:spacing w:before="0" w:line="276" w:lineRule="auto"/>
              <w:jc w:val="left"/>
            </w:pPr>
            <w:r w:rsidRPr="00344864">
              <w:t>Aktualizace sítě sociálních služeb dle schválených změn</w:t>
            </w:r>
          </w:p>
        </w:tc>
      </w:tr>
    </w:tbl>
    <w:p w:rsidR="00344864" w:rsidRPr="00344864" w:rsidRDefault="00344864" w:rsidP="006D4869">
      <w:pPr>
        <w:spacing w:before="0"/>
        <w:rPr>
          <w:b/>
          <w:bCs/>
        </w:rPr>
      </w:pPr>
    </w:p>
    <w:p w:rsidR="00344864" w:rsidRPr="00344864" w:rsidRDefault="00344864" w:rsidP="006D4869">
      <w:pPr>
        <w:spacing w:before="0"/>
      </w:pPr>
      <w:r w:rsidRPr="00344864">
        <w:br w:type="page"/>
      </w:r>
    </w:p>
    <w:p w:rsidR="00344864" w:rsidRPr="00344864" w:rsidRDefault="00344864" w:rsidP="006D4869">
      <w:pPr>
        <w:pStyle w:val="Nadpis3"/>
        <w:spacing w:before="0" w:after="0"/>
      </w:pPr>
      <w:bookmarkStart w:id="112" w:name="_Toc470083165"/>
      <w:r w:rsidRPr="00344864">
        <w:t>Pracovní skupina č. 4: ETNICKÉ MENŠINY A CIZINCI</w:t>
      </w:r>
      <w:bookmarkEnd w:id="112"/>
    </w:p>
    <w:p w:rsidR="00B0641A" w:rsidRDefault="00B0641A" w:rsidP="006D4869">
      <w:pPr>
        <w:spacing w:before="0"/>
        <w:rPr>
          <w:b/>
          <w:u w:val="single"/>
        </w:rPr>
      </w:pPr>
    </w:p>
    <w:p w:rsidR="00344864" w:rsidRPr="00344864" w:rsidRDefault="00344864" w:rsidP="006D4869">
      <w:pPr>
        <w:spacing w:before="0"/>
        <w:rPr>
          <w:b/>
          <w:u w:val="single"/>
        </w:rPr>
      </w:pPr>
      <w:r w:rsidRPr="00344864">
        <w:rPr>
          <w:b/>
          <w:u w:val="single"/>
        </w:rPr>
        <w:t>Popis cílové skupiny, vymezení okruhu osob</w:t>
      </w:r>
    </w:p>
    <w:p w:rsidR="00344864" w:rsidRPr="00344864" w:rsidRDefault="00344864" w:rsidP="006D4869">
      <w:pPr>
        <w:spacing w:before="0"/>
      </w:pPr>
      <w:r w:rsidRPr="00344864">
        <w:t>Pracovní skupina se zabývala problematikou vztahující se k životu příslušníků:</w:t>
      </w:r>
    </w:p>
    <w:p w:rsidR="00344864" w:rsidRPr="00344864" w:rsidRDefault="00344864" w:rsidP="006D4869">
      <w:pPr>
        <w:numPr>
          <w:ilvl w:val="0"/>
          <w:numId w:val="118"/>
        </w:numPr>
        <w:spacing w:before="0" w:line="276" w:lineRule="auto"/>
        <w:ind w:left="641" w:hanging="357"/>
        <w:jc w:val="left"/>
      </w:pPr>
      <w:r w:rsidRPr="00344864">
        <w:t>etnických menšin</w:t>
      </w:r>
    </w:p>
    <w:p w:rsidR="00344864" w:rsidRPr="00344864" w:rsidRDefault="00344864" w:rsidP="006D4869">
      <w:pPr>
        <w:numPr>
          <w:ilvl w:val="0"/>
          <w:numId w:val="118"/>
        </w:numPr>
        <w:spacing w:before="0" w:line="276" w:lineRule="auto"/>
        <w:ind w:left="641" w:hanging="357"/>
        <w:jc w:val="left"/>
      </w:pPr>
      <w:r w:rsidRPr="00344864">
        <w:t>romského etnika</w:t>
      </w:r>
    </w:p>
    <w:p w:rsidR="00344864" w:rsidRPr="00344864" w:rsidRDefault="00344864" w:rsidP="006D4869">
      <w:pPr>
        <w:numPr>
          <w:ilvl w:val="0"/>
          <w:numId w:val="118"/>
        </w:numPr>
        <w:spacing w:before="0" w:line="276" w:lineRule="auto"/>
        <w:ind w:left="641" w:hanging="357"/>
        <w:jc w:val="left"/>
      </w:pPr>
      <w:r w:rsidRPr="00344864">
        <w:t>cizinců</w:t>
      </w:r>
    </w:p>
    <w:p w:rsidR="00B0641A" w:rsidRDefault="00B0641A" w:rsidP="006D4869">
      <w:pPr>
        <w:spacing w:before="0"/>
      </w:pPr>
    </w:p>
    <w:p w:rsidR="00344864" w:rsidRPr="00344864" w:rsidRDefault="00344864" w:rsidP="006D4869">
      <w:pPr>
        <w:spacing w:before="0"/>
      </w:pPr>
      <w:r w:rsidRPr="00344864">
        <w:t>Etnickou menšinu lze definovat jako minoritní skupinu občanů, kterou spojuje společný rodový původ, národnost, historické zkuš</w:t>
      </w:r>
      <w:r w:rsidR="006D4EE8">
        <w:t>enosti, náboženství, sociální a </w:t>
      </w:r>
      <w:r w:rsidRPr="00344864">
        <w:t>kulturní znaky - především jazyk, obyčeje, tradice, sociální rituály, tabu, životní styl, motivační a hodnotové struktury, mentalita a psychické zvláštnosti. V OK se</w:t>
      </w:r>
      <w:r w:rsidR="006D4EE8">
        <w:t> </w:t>
      </w:r>
      <w:r w:rsidRPr="00344864">
        <w:t xml:space="preserve">významněji organizuje bulharská a řecká národnostní menšina, u kterých nebyly identifikovány specifické potřeby související se sociálními službami. </w:t>
      </w:r>
    </w:p>
    <w:p w:rsidR="00344864" w:rsidRPr="00344864" w:rsidRDefault="00344864" w:rsidP="006D4869">
      <w:pPr>
        <w:spacing w:before="0"/>
      </w:pPr>
      <w:r w:rsidRPr="00344864">
        <w:t>Za příslušníky romského etnika - menšiny, pro účely vymezení cílové skupiny, jsou</w:t>
      </w:r>
      <w:r w:rsidR="00D54A26">
        <w:t> </w:t>
      </w:r>
      <w:r w:rsidRPr="00344864">
        <w:t>považováni občané, kteří se buď hlásí k romskému etniku - národnosti, nebo</w:t>
      </w:r>
      <w:r w:rsidR="00D54A26">
        <w:t> </w:t>
      </w:r>
      <w:r w:rsidRPr="00344864">
        <w:t>jsou za</w:t>
      </w:r>
      <w:r w:rsidR="006D4EE8">
        <w:t> </w:t>
      </w:r>
      <w:r w:rsidRPr="00344864">
        <w:t>Romy považováni příslušníky majoritní společnosti a současně jde o</w:t>
      </w:r>
      <w:r w:rsidR="00D54A26">
        <w:t> </w:t>
      </w:r>
      <w:r w:rsidRPr="00344864">
        <w:t xml:space="preserve">sociálně vyloučené či sociálním vyloučením ohrožené občany. Charakteristikou cílové skupiny je kumulace handicapů a potřeba komplexního řešení přesahující poskytování sociálních služeb. Za hlavní problémy je možno považovat: </w:t>
      </w:r>
    </w:p>
    <w:p w:rsidR="00344864" w:rsidRPr="00344864" w:rsidRDefault="00344864" w:rsidP="00B0641A">
      <w:pPr>
        <w:numPr>
          <w:ilvl w:val="0"/>
          <w:numId w:val="116"/>
        </w:numPr>
        <w:spacing w:before="0" w:line="276" w:lineRule="auto"/>
        <w:ind w:left="641" w:hanging="357"/>
      </w:pPr>
      <w:r w:rsidRPr="00344864">
        <w:t xml:space="preserve">nízkou úroveň vzdělání </w:t>
      </w:r>
    </w:p>
    <w:p w:rsidR="00344864" w:rsidRPr="00344864" w:rsidRDefault="00344864" w:rsidP="00B0641A">
      <w:pPr>
        <w:numPr>
          <w:ilvl w:val="0"/>
          <w:numId w:val="116"/>
        </w:numPr>
        <w:spacing w:before="0" w:line="276" w:lineRule="auto"/>
        <w:ind w:left="641" w:hanging="357"/>
      </w:pPr>
      <w:r w:rsidRPr="00344864">
        <w:t xml:space="preserve">vysokou nezaměstnanost </w:t>
      </w:r>
    </w:p>
    <w:p w:rsidR="00344864" w:rsidRPr="00344864" w:rsidRDefault="00344864" w:rsidP="00B0641A">
      <w:pPr>
        <w:numPr>
          <w:ilvl w:val="0"/>
          <w:numId w:val="116"/>
        </w:numPr>
        <w:spacing w:before="0" w:line="276" w:lineRule="auto"/>
        <w:ind w:left="641" w:hanging="357"/>
      </w:pPr>
      <w:r w:rsidRPr="00344864">
        <w:t xml:space="preserve">zadluženost </w:t>
      </w:r>
    </w:p>
    <w:p w:rsidR="00344864" w:rsidRPr="00344864" w:rsidRDefault="00344864" w:rsidP="00B0641A">
      <w:pPr>
        <w:numPr>
          <w:ilvl w:val="0"/>
          <w:numId w:val="116"/>
        </w:numPr>
        <w:spacing w:before="0" w:line="276" w:lineRule="auto"/>
        <w:ind w:left="641" w:hanging="357"/>
      </w:pPr>
      <w:r w:rsidRPr="00344864">
        <w:t>nevyhovující bydlení, vysoké ohrožení ztrátou bydlení, nedostupnost trhu s byty</w:t>
      </w:r>
    </w:p>
    <w:p w:rsidR="00344864" w:rsidRPr="00344864" w:rsidRDefault="00344864" w:rsidP="00B0641A">
      <w:pPr>
        <w:numPr>
          <w:ilvl w:val="0"/>
          <w:numId w:val="116"/>
        </w:numPr>
        <w:spacing w:before="0" w:line="276" w:lineRule="auto"/>
        <w:ind w:left="641" w:hanging="357"/>
      </w:pPr>
      <w:r w:rsidRPr="00344864">
        <w:t xml:space="preserve">dlouhodobou závislost na dávkách hmotné nouze </w:t>
      </w:r>
    </w:p>
    <w:p w:rsidR="00344864" w:rsidRPr="00344864" w:rsidRDefault="00344864" w:rsidP="00B0641A">
      <w:pPr>
        <w:numPr>
          <w:ilvl w:val="0"/>
          <w:numId w:val="116"/>
        </w:numPr>
        <w:spacing w:before="0" w:line="276" w:lineRule="auto"/>
        <w:ind w:left="641" w:hanging="357"/>
      </w:pPr>
      <w:r w:rsidRPr="00344864">
        <w:t xml:space="preserve">skrytou diskriminaci na trhu práce a trhu s byty </w:t>
      </w:r>
    </w:p>
    <w:p w:rsidR="00344864" w:rsidRPr="00344864" w:rsidRDefault="00344864" w:rsidP="00B0641A">
      <w:pPr>
        <w:numPr>
          <w:ilvl w:val="0"/>
          <w:numId w:val="116"/>
        </w:numPr>
        <w:spacing w:before="0" w:line="276" w:lineRule="auto"/>
        <w:ind w:left="641" w:hanging="357"/>
      </w:pPr>
      <w:r w:rsidRPr="00344864">
        <w:t>sociálně patologické jevy – rizikové chování (záškoláctví u dětí, závislosti, trestná činnost)</w:t>
      </w:r>
    </w:p>
    <w:p w:rsidR="00B0641A" w:rsidRDefault="00B0641A" w:rsidP="006D4869">
      <w:pPr>
        <w:spacing w:before="0"/>
      </w:pPr>
    </w:p>
    <w:p w:rsidR="00344864" w:rsidRPr="00344864" w:rsidRDefault="00344864" w:rsidP="006D4869">
      <w:pPr>
        <w:spacing w:before="0"/>
      </w:pPr>
      <w:r w:rsidRPr="00344864">
        <w:t>Za cizince jsou v České republice považovány osoby s jiným než českým státním občanstvím. Pojem „cizinec“ zahrnuje:</w:t>
      </w:r>
    </w:p>
    <w:p w:rsidR="00344864" w:rsidRPr="00344864" w:rsidRDefault="00344864" w:rsidP="006D4869">
      <w:pPr>
        <w:numPr>
          <w:ilvl w:val="0"/>
          <w:numId w:val="117"/>
        </w:numPr>
        <w:spacing w:before="0" w:line="276" w:lineRule="auto"/>
        <w:ind w:left="641" w:hanging="357"/>
        <w:jc w:val="left"/>
      </w:pPr>
      <w:r w:rsidRPr="00344864">
        <w:t>občany EU a jejich rodinné příslušníky</w:t>
      </w:r>
    </w:p>
    <w:p w:rsidR="00344864" w:rsidRPr="00344864" w:rsidRDefault="00344864" w:rsidP="006D4869">
      <w:pPr>
        <w:numPr>
          <w:ilvl w:val="0"/>
          <w:numId w:val="117"/>
        </w:numPr>
        <w:spacing w:before="0" w:line="276" w:lineRule="auto"/>
        <w:ind w:left="641" w:hanging="357"/>
        <w:jc w:val="left"/>
      </w:pPr>
      <w:r w:rsidRPr="00344864">
        <w:t>občany tzv. třetích zemí</w:t>
      </w:r>
    </w:p>
    <w:p w:rsidR="00B0641A" w:rsidRDefault="00B0641A" w:rsidP="006D4869">
      <w:pPr>
        <w:spacing w:before="0"/>
      </w:pPr>
    </w:p>
    <w:p w:rsidR="00344864" w:rsidRDefault="00344864" w:rsidP="006D4869">
      <w:pPr>
        <w:spacing w:before="0"/>
      </w:pPr>
      <w:r w:rsidRPr="00344864">
        <w:t>Specifickou skupinu cizinců představují osoby, které požádaly Českou republiku o mezinárodní ochranu, resp. osoby, kterým byla tato mezinárodní ochrana přiznána. V porovnání s ostatními regiony České republiky patří OK spodní příčky co do počtu cizinců žijících na jeho území.</w:t>
      </w:r>
    </w:p>
    <w:p w:rsidR="00205412" w:rsidRDefault="00205412" w:rsidP="006D4869">
      <w:pPr>
        <w:spacing w:before="0"/>
        <w:rPr>
          <w:b/>
          <w:highlight w:val="cyan"/>
          <w:u w:val="single"/>
        </w:rPr>
      </w:pPr>
    </w:p>
    <w:p w:rsidR="000A158D" w:rsidRPr="006D4EE8" w:rsidRDefault="000A158D" w:rsidP="006D4869">
      <w:pPr>
        <w:spacing w:before="0"/>
        <w:rPr>
          <w:b/>
          <w:u w:val="single"/>
        </w:rPr>
      </w:pPr>
      <w:r w:rsidRPr="006D4EE8">
        <w:rPr>
          <w:b/>
          <w:u w:val="single"/>
        </w:rPr>
        <w:t>Pracovní skupina se s ohledem na vymezenou cílovou skupinu zaměřila zejména na následující služby definované zákonem o sociálních službách:</w:t>
      </w:r>
    </w:p>
    <w:p w:rsidR="000A158D" w:rsidRPr="006D4EE8" w:rsidRDefault="000A158D" w:rsidP="006D4869">
      <w:pPr>
        <w:numPr>
          <w:ilvl w:val="0"/>
          <w:numId w:val="120"/>
        </w:numPr>
        <w:spacing w:before="0" w:line="276" w:lineRule="auto"/>
        <w:ind w:left="714" w:hanging="357"/>
        <w:jc w:val="left"/>
      </w:pPr>
      <w:r w:rsidRPr="006D4EE8">
        <w:t>sociální poradenství</w:t>
      </w:r>
    </w:p>
    <w:p w:rsidR="00205412" w:rsidRPr="006D4EE8" w:rsidRDefault="00205412" w:rsidP="006D4869">
      <w:pPr>
        <w:numPr>
          <w:ilvl w:val="0"/>
          <w:numId w:val="120"/>
        </w:numPr>
        <w:spacing w:before="0" w:line="276" w:lineRule="auto"/>
        <w:ind w:left="714" w:hanging="357"/>
        <w:jc w:val="left"/>
      </w:pPr>
      <w:r w:rsidRPr="006D4EE8">
        <w:t>sociální rehabilitace</w:t>
      </w:r>
    </w:p>
    <w:p w:rsidR="00205412" w:rsidRPr="006D4EE8" w:rsidRDefault="00205412" w:rsidP="006D4869">
      <w:pPr>
        <w:numPr>
          <w:ilvl w:val="0"/>
          <w:numId w:val="120"/>
        </w:numPr>
        <w:spacing w:before="0" w:line="276" w:lineRule="auto"/>
        <w:ind w:left="714" w:hanging="357"/>
        <w:jc w:val="left"/>
      </w:pPr>
      <w:r w:rsidRPr="006D4EE8">
        <w:t>terénní programy</w:t>
      </w:r>
    </w:p>
    <w:p w:rsidR="00205412" w:rsidRPr="006D4EE8" w:rsidRDefault="00205412" w:rsidP="006D4869">
      <w:pPr>
        <w:numPr>
          <w:ilvl w:val="0"/>
          <w:numId w:val="120"/>
        </w:numPr>
        <w:spacing w:before="0" w:line="276" w:lineRule="auto"/>
        <w:ind w:left="714" w:hanging="357"/>
        <w:jc w:val="left"/>
      </w:pPr>
      <w:r w:rsidRPr="006D4EE8">
        <w:t>sociálně-aktivizační služby pro rodiny s dětmi</w:t>
      </w:r>
    </w:p>
    <w:p w:rsidR="000A158D" w:rsidRPr="006D4EE8" w:rsidRDefault="00E40276" w:rsidP="006D4869">
      <w:pPr>
        <w:spacing w:before="0"/>
      </w:pPr>
      <w:r w:rsidRPr="006D4EE8">
        <w:t>Je třeba zmínit, že cílová skupina etnické menšiny a cizinci je provázána s dalšími cílovými skupinami sociálních služeb, které jsou explicitně řešeny v rámci dalších pracovních skupin. Jedná se zejména o skupinu rodin s dětmi a skupinu osob sociálně vyloučených a v krizi.</w:t>
      </w:r>
    </w:p>
    <w:p w:rsidR="0068684B" w:rsidRDefault="0068684B" w:rsidP="006D4869">
      <w:pPr>
        <w:spacing w:before="0"/>
      </w:pPr>
    </w:p>
    <w:p w:rsidR="00E40276" w:rsidRPr="006D4EE8" w:rsidRDefault="00E40276" w:rsidP="006D4869">
      <w:pPr>
        <w:spacing w:before="0"/>
      </w:pPr>
      <w:r w:rsidRPr="006D4EE8">
        <w:t xml:space="preserve">Významným posunem při řešení situace cílové skupiny je zlepšení </w:t>
      </w:r>
      <w:proofErr w:type="spellStart"/>
      <w:r w:rsidRPr="006D4EE8">
        <w:t>provazby</w:t>
      </w:r>
      <w:proofErr w:type="spellEnd"/>
      <w:r w:rsidRPr="006D4EE8">
        <w:t xml:space="preserve"> poskytování sociálních služeb se sociální prací v rámci přenesené působnosti na</w:t>
      </w:r>
      <w:r w:rsidR="00D54A26">
        <w:t> </w:t>
      </w:r>
      <w:r w:rsidRPr="006D4EE8">
        <w:t xml:space="preserve">obce II. a III. typu a pracovníky zajišťujícími integraci příslušníků romské menšiny ve správních obvodech jednotlivých OÚORP.  </w:t>
      </w:r>
    </w:p>
    <w:p w:rsidR="0068684B" w:rsidRDefault="0068684B" w:rsidP="006D4869">
      <w:pPr>
        <w:spacing w:before="0"/>
      </w:pPr>
    </w:p>
    <w:p w:rsidR="00E40276" w:rsidRPr="00E40276" w:rsidRDefault="00E40276" w:rsidP="006D4869">
      <w:pPr>
        <w:spacing w:before="0"/>
      </w:pPr>
      <w:r w:rsidRPr="006D4EE8">
        <w:t>V oblasti podpory zaměstnanosti a provázanosti se sociálními službami již v roce 2014 vznikl ve spolupráci Agentu</w:t>
      </w:r>
      <w:r w:rsidR="00B0641A">
        <w:t xml:space="preserve">ry pro sociální začleňování, ÚP, </w:t>
      </w:r>
      <w:r w:rsidRPr="006D4EE8">
        <w:t>OK a</w:t>
      </w:r>
      <w:r w:rsidR="00D54A26">
        <w:t> </w:t>
      </w:r>
      <w:r w:rsidRPr="006D4EE8">
        <w:t>neziskových organizací "Program prostupného zaměstnávání</w:t>
      </w:r>
      <w:r w:rsidR="003E4F98" w:rsidRPr="006D4EE8">
        <w:t xml:space="preserve"> </w:t>
      </w:r>
      <w:r w:rsidRPr="006D4EE8">
        <w:t>v Olomouckém kraji". Program je postavený na dvou základních principech, na úzké spolupráci mezi poskytovateli sociálních služeb, úřadu práce a na několikastupňovém začlenění účastníků programu na volný pracovní trh. Cílovou skupinou programu jsou dlouhodobě nezaměstnaní uchazeči o zaměstnání, u kterých dochází ke kumulaci řady dalších problémů. Model prostupného zaměstnávání a spolupráce poskytovatelů sociálních služeb s kontaktními pracovníky úřadu práce, sociálními pracovníky měst i zaměstnavateli se osvědčil a stal se základem pro zpracování dalších projektů ÚP z OPZ.</w:t>
      </w:r>
      <w:r w:rsidRPr="00E40276">
        <w:t xml:space="preserve"> </w:t>
      </w:r>
    </w:p>
    <w:p w:rsidR="000A158D" w:rsidRDefault="000A158D" w:rsidP="006D4869">
      <w:pPr>
        <w:spacing w:before="0"/>
      </w:pPr>
    </w:p>
    <w:p w:rsidR="0068684B" w:rsidRPr="00344864" w:rsidRDefault="0068684B" w:rsidP="006D4869">
      <w:pPr>
        <w:spacing w:before="0"/>
      </w:pPr>
    </w:p>
    <w:p w:rsidR="00344864" w:rsidRPr="00344864" w:rsidRDefault="00344864" w:rsidP="006D4869">
      <w:pPr>
        <w:pStyle w:val="Nadpis4"/>
        <w:numPr>
          <w:ilvl w:val="3"/>
          <w:numId w:val="130"/>
        </w:numPr>
        <w:spacing w:before="0" w:after="0"/>
      </w:pPr>
      <w:bookmarkStart w:id="113" w:name="_Toc470083166"/>
      <w:r w:rsidRPr="00344864">
        <w:t>Seznam cílů a opatření</w:t>
      </w:r>
      <w:bookmarkEnd w:id="113"/>
    </w:p>
    <w:tbl>
      <w:tblPr>
        <w:tblW w:w="9201" w:type="dxa"/>
        <w:tblInd w:w="108" w:type="dxa"/>
        <w:tblCellMar>
          <w:left w:w="10" w:type="dxa"/>
          <w:right w:w="10" w:type="dxa"/>
        </w:tblCellMar>
        <w:tblLook w:val="0000" w:firstRow="0" w:lastRow="0" w:firstColumn="0" w:lastColumn="0" w:noHBand="0" w:noVBand="0"/>
      </w:tblPr>
      <w:tblGrid>
        <w:gridCol w:w="2977"/>
        <w:gridCol w:w="6224"/>
      </w:tblGrid>
      <w:tr w:rsidR="00344864" w:rsidRPr="00344864" w:rsidTr="00FA66F6">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344864" w:rsidRPr="00344864" w:rsidRDefault="00344864" w:rsidP="006D4869">
            <w:pPr>
              <w:spacing w:before="0"/>
              <w:rPr>
                <w:b/>
              </w:rPr>
            </w:pPr>
            <w:r w:rsidRPr="00344864">
              <w:rPr>
                <w:b/>
              </w:rPr>
              <w:t>Cíl 1</w:t>
            </w:r>
          </w:p>
        </w:tc>
        <w:tc>
          <w:tcPr>
            <w:tcW w:w="6224"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44864" w:rsidRPr="00344864" w:rsidRDefault="00344864" w:rsidP="006D4869">
            <w:pPr>
              <w:spacing w:before="0"/>
              <w:rPr>
                <w:b/>
              </w:rPr>
            </w:pPr>
            <w:r w:rsidRPr="00344864">
              <w:rPr>
                <w:b/>
              </w:rPr>
              <w:t xml:space="preserve">Zajištění efektivního využití stávajících služeb sociální prevence (terénní programy, sociálně-aktivizační služby pro rodiny s dětmi a </w:t>
            </w:r>
            <w:proofErr w:type="spellStart"/>
            <w:r w:rsidRPr="00344864">
              <w:rPr>
                <w:b/>
              </w:rPr>
              <w:t>protidluhové</w:t>
            </w:r>
            <w:proofErr w:type="spellEnd"/>
            <w:r w:rsidRPr="00344864">
              <w:rPr>
                <w:b/>
              </w:rPr>
              <w:t xml:space="preserve"> poradenství) zaměřených na okruh osob etnické menšiny a cizinci v návaznosti na migrační trendy na území kraje</w:t>
            </w:r>
          </w:p>
        </w:tc>
      </w:tr>
      <w:tr w:rsidR="00344864" w:rsidRPr="00344864" w:rsidTr="00FA66F6">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vAlign w:val="center"/>
          </w:tcPr>
          <w:p w:rsidR="00344864" w:rsidRPr="00344864" w:rsidRDefault="00344864" w:rsidP="006D4869">
            <w:pPr>
              <w:spacing w:before="0"/>
              <w:rPr>
                <w:b/>
              </w:rPr>
            </w:pPr>
            <w:r w:rsidRPr="00344864">
              <w:rPr>
                <w:b/>
              </w:rPr>
              <w:t>Opatření 1.1</w:t>
            </w:r>
          </w:p>
        </w:tc>
        <w:tc>
          <w:tcPr>
            <w:tcW w:w="6224"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Činnost mobilního týmu na území OK</w:t>
            </w:r>
          </w:p>
        </w:tc>
      </w:tr>
    </w:tbl>
    <w:p w:rsidR="00344864" w:rsidRDefault="00344864" w:rsidP="006D4869">
      <w:pPr>
        <w:spacing w:before="0"/>
        <w:rPr>
          <w:b/>
          <w:bCs/>
          <w:i/>
        </w:rPr>
      </w:pPr>
    </w:p>
    <w:p w:rsidR="0068684B" w:rsidRPr="00344864" w:rsidRDefault="0068684B" w:rsidP="006D4869">
      <w:pPr>
        <w:spacing w:before="0"/>
        <w:rPr>
          <w:b/>
          <w:bCs/>
          <w:i/>
        </w:rPr>
      </w:pPr>
    </w:p>
    <w:p w:rsidR="00344864" w:rsidRPr="00344864" w:rsidRDefault="00344864" w:rsidP="006D4869">
      <w:pPr>
        <w:pStyle w:val="Nadpis4"/>
        <w:spacing w:before="0" w:after="0"/>
      </w:pPr>
      <w:bookmarkStart w:id="114" w:name="_Toc470083167"/>
      <w:r w:rsidRPr="00344864">
        <w:t>Popis cílů a opatření</w:t>
      </w:r>
      <w:bookmarkEnd w:id="114"/>
    </w:p>
    <w:tbl>
      <w:tblPr>
        <w:tblW w:w="9243" w:type="dxa"/>
        <w:tblInd w:w="108" w:type="dxa"/>
        <w:tblLayout w:type="fixed"/>
        <w:tblCellMar>
          <w:left w:w="10" w:type="dxa"/>
          <w:right w:w="10" w:type="dxa"/>
        </w:tblCellMar>
        <w:tblLook w:val="0000" w:firstRow="0" w:lastRow="0" w:firstColumn="0" w:lastColumn="0" w:noHBand="0" w:noVBand="0"/>
      </w:tblPr>
      <w:tblGrid>
        <w:gridCol w:w="2977"/>
        <w:gridCol w:w="6266"/>
      </w:tblGrid>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344864" w:rsidRPr="00344864" w:rsidRDefault="00344864" w:rsidP="006D4869">
            <w:pPr>
              <w:spacing w:before="0"/>
              <w:rPr>
                <w:b/>
              </w:rPr>
            </w:pPr>
            <w:r w:rsidRPr="00344864">
              <w:rPr>
                <w:b/>
              </w:rPr>
              <w:t>Cíl 1</w:t>
            </w:r>
          </w:p>
          <w:p w:rsidR="00344864" w:rsidRPr="00344864" w:rsidRDefault="00344864" w:rsidP="006D4869">
            <w:pPr>
              <w:spacing w:before="0"/>
              <w:rPr>
                <w:b/>
              </w:rPr>
            </w:pPr>
          </w:p>
        </w:tc>
        <w:tc>
          <w:tcPr>
            <w:tcW w:w="6266"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44864" w:rsidRPr="00344864" w:rsidRDefault="00344864" w:rsidP="0068684B">
            <w:pPr>
              <w:spacing w:before="0"/>
              <w:rPr>
                <w:b/>
              </w:rPr>
            </w:pPr>
            <w:r w:rsidRPr="00344864">
              <w:rPr>
                <w:b/>
              </w:rPr>
              <w:t xml:space="preserve">Zajištění efektivního využití stávajících služeb sociální prevence (terénní programy, sociálně-aktivizační služby pro rodiny s dětmi a </w:t>
            </w:r>
            <w:proofErr w:type="spellStart"/>
            <w:r w:rsidRPr="00344864">
              <w:rPr>
                <w:b/>
              </w:rPr>
              <w:t>protidluhové</w:t>
            </w:r>
            <w:proofErr w:type="spellEnd"/>
            <w:r w:rsidRPr="00344864">
              <w:rPr>
                <w:b/>
              </w:rPr>
              <w:t xml:space="preserve"> poradenství) zaměřených na okruh osob etnické menšiny a cizinci v návaznosti na migrační trendy na</w:t>
            </w:r>
            <w:r w:rsidR="0068684B">
              <w:rPr>
                <w:b/>
              </w:rPr>
              <w:t> </w:t>
            </w:r>
            <w:r w:rsidRPr="00344864">
              <w:rPr>
                <w:b/>
              </w:rPr>
              <w:t>území kraje</w:t>
            </w:r>
          </w:p>
        </w:tc>
      </w:tr>
      <w:tr w:rsidR="00344864" w:rsidRPr="00344864" w:rsidTr="00344864">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344864" w:rsidRPr="00344864" w:rsidRDefault="00344864" w:rsidP="006D4869">
            <w:pPr>
              <w:spacing w:before="0"/>
              <w:rPr>
                <w:b/>
              </w:rPr>
            </w:pPr>
            <w:r w:rsidRPr="00344864">
              <w:rPr>
                <w:b/>
              </w:rPr>
              <w:t>Opatření 1.1</w:t>
            </w:r>
          </w:p>
        </w:tc>
        <w:tc>
          <w:tcPr>
            <w:tcW w:w="6266"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Činnost mobilního týmu na území OK</w:t>
            </w:r>
          </w:p>
        </w:tc>
      </w:tr>
      <w:tr w:rsidR="00344864" w:rsidRPr="00344864" w:rsidTr="00344864">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6266"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Mobilní tým průběžně monitoruje na území OK vznik nových vyloučených lokalit a změny (zvyšování, snižování) počtu příslušníků cílové skupiny v lokalitách. Dále svojí činností zajišťuje vyjednávání s poskytovateli sociálních služeb zaměřené na přesun aktivit sociálních služeb do míst s nově vzniklou potřebností a vyjednává s obcemi o zajištění dalších navazujících služeb – terénní práce, asistenti prevence kriminality, programů na zajištění integrace romské menšiny z resortu školství dle zjištěného stavu v lokalitě.</w:t>
            </w:r>
          </w:p>
          <w:p w:rsidR="00344864" w:rsidRPr="00344864" w:rsidRDefault="00344864" w:rsidP="0068684B">
            <w:pPr>
              <w:spacing w:before="0"/>
            </w:pPr>
            <w:r w:rsidRPr="00344864">
              <w:t xml:space="preserve">Opatření, v návaznosti na krajskou a mezikrajskou migraci, vznik a zánik ubytoven a lokalit - obcí s nízkými cenami nemovitostí a další jevy, pružně </w:t>
            </w:r>
            <w:r w:rsidRPr="00344864">
              <w:br/>
              <w:t>a efektivně reaguje na aktuální potřebnost sociálních služeb. Využita je spolupráce s Agenturou pro sociální začleňování v rámci koordinovaného přístupu v některých sociálně vyloučených lokalitách za</w:t>
            </w:r>
            <w:r w:rsidR="0068684B">
              <w:t> </w:t>
            </w:r>
            <w:r w:rsidRPr="00344864">
              <w:t xml:space="preserve">současného  využití její </w:t>
            </w:r>
            <w:proofErr w:type="spellStart"/>
            <w:r w:rsidRPr="00344864">
              <w:t>analyticko</w:t>
            </w:r>
            <w:proofErr w:type="spellEnd"/>
            <w:r w:rsidRPr="00344864">
              <w:t xml:space="preserve"> - výzkumné činnosti. Opatření směřuje k posílení poskytování sociálních služeb v místě, kde  v průběhu příslušného roku dojde ke zvýšení počtu sociálně vyloučených osob a případně k utlumení poskytování sociálních služeb v místě, kde  v průběhu roku dojde ke snížení počtu sociálně vyloučených osob. Přínosným se jeví stav, kdy poskytovatelé sociálních služeb poskytují komplex služeb  (terénní programy, sociálně-aktivizační služby pro rodiny s dětmi, odborné sociální poradenství se zaměřením na </w:t>
            </w:r>
            <w:proofErr w:type="spellStart"/>
            <w:r w:rsidRPr="00344864">
              <w:t>protidluhové</w:t>
            </w:r>
            <w:proofErr w:type="spellEnd"/>
            <w:r w:rsidRPr="00344864">
              <w:t xml:space="preserve"> poradenství), zajišťují v sociálně vyloučených lokalitách navazující komunitní práci a úzce spolupracují s úřady práce na programech zaměstnanosti pro osoby obtížně umístitelné na trhu práce</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8684B">
            <w:pPr>
              <w:spacing w:before="0"/>
            </w:pPr>
            <w:r w:rsidRPr="00344864">
              <w:t xml:space="preserve">Poskytování sociálních služeb v návaznosti na aktuální potřebnost cílové skupiny etnické menšiny a cizinci na území jednotlivých  OÚORP se zlepšením </w:t>
            </w:r>
            <w:proofErr w:type="spellStart"/>
            <w:r w:rsidRPr="00344864">
              <w:t>provazby</w:t>
            </w:r>
            <w:proofErr w:type="spellEnd"/>
            <w:r w:rsidRPr="00344864">
              <w:t xml:space="preserve"> poskytování sociálních služeb se sociální prací v rámci přenesené působnosti na obce II. a III. typu a pracovníky zajišťujícími integraci příslušníků romské menšiny ve</w:t>
            </w:r>
            <w:r w:rsidR="0068684B">
              <w:t> </w:t>
            </w:r>
            <w:r w:rsidRPr="00344864">
              <w:t>správních obvodech OÚORP. Zvýšení zaměstnanosti cílové skupiny, začlenění dětí v hlavním vzdělávacím proudu, zvýšení počtu dětí, které po ukončení povinné školní docházky pokračují ve studiu</w:t>
            </w:r>
          </w:p>
        </w:tc>
      </w:tr>
      <w:tr w:rsidR="00344864" w:rsidRPr="00344864" w:rsidTr="00344864">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numPr>
                <w:ilvl w:val="0"/>
                <w:numId w:val="111"/>
              </w:numPr>
              <w:spacing w:before="0" w:line="276" w:lineRule="auto"/>
            </w:pPr>
            <w:r w:rsidRPr="00344864">
              <w:t>Monitoring migračních trendů na území OK ve</w:t>
            </w:r>
            <w:r w:rsidR="0068684B">
              <w:t> </w:t>
            </w:r>
            <w:r w:rsidRPr="00344864">
              <w:t>spolupráci s poskytovateli sociálních služeb v regionu</w:t>
            </w:r>
          </w:p>
          <w:p w:rsidR="00344864" w:rsidRPr="00344864" w:rsidRDefault="00344864" w:rsidP="006D4869">
            <w:pPr>
              <w:numPr>
                <w:ilvl w:val="0"/>
                <w:numId w:val="111"/>
              </w:numPr>
              <w:spacing w:before="0" w:line="276" w:lineRule="auto"/>
            </w:pPr>
            <w:r w:rsidRPr="00344864">
              <w:t>Spolupráce a výměna informací s Centrem na</w:t>
            </w:r>
            <w:r w:rsidR="0068684B">
              <w:t> </w:t>
            </w:r>
            <w:r w:rsidRPr="00344864">
              <w:t xml:space="preserve">podporu integrace cizinců pro Olomoucký kraj (SUZ MV), SOZE </w:t>
            </w:r>
          </w:p>
          <w:p w:rsidR="00344864" w:rsidRPr="00344864" w:rsidRDefault="00344864" w:rsidP="006D4869">
            <w:pPr>
              <w:numPr>
                <w:ilvl w:val="0"/>
                <w:numId w:val="111"/>
              </w:numPr>
              <w:spacing w:before="0" w:line="276" w:lineRule="auto"/>
            </w:pPr>
            <w:r w:rsidRPr="00344864">
              <w:t xml:space="preserve">Zjištění stanoviska obce a OÚORP ve vztahu </w:t>
            </w:r>
            <w:r w:rsidRPr="00344864">
              <w:br/>
              <w:t xml:space="preserve">k potřebnosti zavedení kapacity daného druhu sociální služby v  regionu </w:t>
            </w:r>
          </w:p>
          <w:p w:rsidR="00344864" w:rsidRPr="00344864" w:rsidRDefault="00344864" w:rsidP="006D4869">
            <w:pPr>
              <w:numPr>
                <w:ilvl w:val="0"/>
                <w:numId w:val="111"/>
              </w:numPr>
              <w:spacing w:before="0" w:line="276" w:lineRule="auto"/>
            </w:pPr>
            <w:r w:rsidRPr="00344864">
              <w:t xml:space="preserve">Projednání záměru s  obcemi o přesunu aktivit sociálních služeb do míst s nově vzniklou potřebností v rámci organizační struktury pro plánování rozvoje sociálních služeb na krajské úrovni </w:t>
            </w:r>
          </w:p>
          <w:p w:rsidR="00344864" w:rsidRPr="00344864" w:rsidRDefault="00344864" w:rsidP="006D4869">
            <w:pPr>
              <w:numPr>
                <w:ilvl w:val="0"/>
                <w:numId w:val="111"/>
              </w:numPr>
              <w:spacing w:before="0" w:line="276" w:lineRule="auto"/>
            </w:pPr>
            <w:r w:rsidRPr="00344864">
              <w:t>Vyjednání o přesunu potřebné kapacity jednotlivých poskytovatelů sociálních služeb dle místní potřebnosti</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p w:rsidR="00344864" w:rsidRPr="00344864" w:rsidRDefault="00344864" w:rsidP="006D4869">
            <w:pPr>
              <w:spacing w:before="0"/>
              <w:rPr>
                <w:b/>
              </w:rPr>
            </w:pP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8684B">
            <w:pPr>
              <w:spacing w:before="0"/>
            </w:pPr>
            <w:r w:rsidRPr="00344864">
              <w:t>Registrovaní poskytovatelé sociální služby zařazení do</w:t>
            </w:r>
            <w:r w:rsidR="0068684B">
              <w:t> </w:t>
            </w:r>
            <w:r w:rsidRPr="00344864">
              <w:t xml:space="preserve">sítě sociálních služeb OK zaměřené na okruh osob etnické menšiny a cizinci (terénní programy, sociálně aktivizační služby pro rodiny s dětmi, nízkoprahová zařízení pro děti a mládež), kraj, OÚORP, obce, úřady práce </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Časový horizont</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 xml:space="preserve">2018 – 2020 </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Finanční zdroje</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 xml:space="preserve">Veřejné zdroje, evropské zdroje a ostatní zdroje financování </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numPr>
                <w:ilvl w:val="0"/>
                <w:numId w:val="112"/>
              </w:numPr>
              <w:spacing w:before="0" w:line="276" w:lineRule="auto"/>
              <w:jc w:val="left"/>
            </w:pPr>
            <w:r w:rsidRPr="00344864">
              <w:t>Zajištění sociální služby v daném regionu</w:t>
            </w:r>
          </w:p>
        </w:tc>
      </w:tr>
    </w:tbl>
    <w:p w:rsidR="00344864" w:rsidRPr="00344864" w:rsidRDefault="00344864" w:rsidP="006D4869">
      <w:pPr>
        <w:spacing w:before="0"/>
      </w:pPr>
      <w:r w:rsidRPr="00344864">
        <w:br w:type="page"/>
      </w:r>
    </w:p>
    <w:p w:rsidR="00344864" w:rsidRPr="00344864" w:rsidRDefault="00344864" w:rsidP="006D4869">
      <w:pPr>
        <w:pStyle w:val="Nadpis3"/>
        <w:spacing w:before="0" w:after="0"/>
      </w:pPr>
      <w:bookmarkStart w:id="115" w:name="_Toc470083168"/>
      <w:r w:rsidRPr="00344864">
        <w:t>Pracovní skupina č. 5: OSOBY V KRIZI A OSOBY SOCIÁLNĚ VYLOUČENÉ</w:t>
      </w:r>
      <w:bookmarkEnd w:id="115"/>
    </w:p>
    <w:p w:rsidR="0068684B" w:rsidRDefault="0068684B" w:rsidP="006D4869">
      <w:pPr>
        <w:spacing w:before="0"/>
        <w:rPr>
          <w:b/>
          <w:u w:val="single"/>
        </w:rPr>
      </w:pPr>
    </w:p>
    <w:p w:rsidR="00344864" w:rsidRPr="00344864" w:rsidRDefault="00344864" w:rsidP="006D4869">
      <w:pPr>
        <w:spacing w:before="0"/>
        <w:rPr>
          <w:b/>
          <w:u w:val="single"/>
        </w:rPr>
      </w:pPr>
      <w:r w:rsidRPr="00344864">
        <w:rPr>
          <w:b/>
          <w:u w:val="single"/>
        </w:rPr>
        <w:t>Popis cílové skupiny, vymezení okruhu osob</w:t>
      </w:r>
    </w:p>
    <w:p w:rsidR="0068684B" w:rsidRDefault="0068684B" w:rsidP="006D4869">
      <w:pPr>
        <w:spacing w:before="0"/>
      </w:pPr>
    </w:p>
    <w:p w:rsidR="00344864" w:rsidRPr="00344864" w:rsidRDefault="00344864" w:rsidP="006D4869">
      <w:pPr>
        <w:spacing w:before="0"/>
      </w:pPr>
      <w:r w:rsidRPr="00344864">
        <w:t>Cílová skupina zahrnuje děti, mládež, jednotlivce i rodiče bez věkového omezení. Jedná se o osoby vyčleněné ze společenských sítí, které jsou limitovány komplexem problémů a bez pomoci a podpory nejsou schopny řešit svoji nepříznivou sociální situaci. Mnohdy si nedokáží zajistit ani základní životní potřeby, nedokáží se trvale začlenit do společnosti, nedokáží hájit svá práva a zájmy při obstarávání osobních záležitostí, bez pomoci nejsou schopny uplatnit se na trhu práce a jejich způsob života vede velmi často ke konfliktu se společností.</w:t>
      </w:r>
    </w:p>
    <w:p w:rsidR="0068684B" w:rsidRDefault="0068684B" w:rsidP="006D4869">
      <w:pPr>
        <w:spacing w:before="0"/>
      </w:pPr>
    </w:p>
    <w:p w:rsidR="00344864" w:rsidRPr="00344864" w:rsidRDefault="00344864" w:rsidP="006D4869">
      <w:pPr>
        <w:spacing w:before="0"/>
      </w:pPr>
      <w:r w:rsidRPr="00344864">
        <w:t>Dále jde o osoby, které v důsledku náhlých mimořádných životních změn či krizových situací (krátkodobých a časově ohraničených událostí) potřebují rychlou a</w:t>
      </w:r>
      <w:r w:rsidR="000438A4">
        <w:t> </w:t>
      </w:r>
      <w:r w:rsidRPr="00344864">
        <w:t>přiměřenou pomoc neboť nejsou schopny situaci řešit vlastními silami a</w:t>
      </w:r>
      <w:r w:rsidR="000438A4">
        <w:t> </w:t>
      </w:r>
      <w:r w:rsidRPr="00344864">
        <w:t>vyrovnávacími strategiemi.</w:t>
      </w:r>
    </w:p>
    <w:p w:rsidR="00344864" w:rsidRPr="00344864" w:rsidRDefault="00344864" w:rsidP="006D4869">
      <w:pPr>
        <w:spacing w:before="0"/>
      </w:pPr>
    </w:p>
    <w:p w:rsidR="00344864" w:rsidRPr="00344864" w:rsidRDefault="00344864" w:rsidP="006D4869">
      <w:pPr>
        <w:spacing w:before="0"/>
      </w:pPr>
      <w:r w:rsidRPr="00344864">
        <w:t>Pracovní skupina se v rámci své činnosti zabývá osobami sociálně vyloučenými a</w:t>
      </w:r>
      <w:r w:rsidR="000438A4">
        <w:t> </w:t>
      </w:r>
      <w:r w:rsidRPr="00344864">
        <w:t>osobami v krizi, kterými se rozumí zejména:</w:t>
      </w:r>
    </w:p>
    <w:p w:rsidR="00344864" w:rsidRPr="00344864" w:rsidRDefault="00344864" w:rsidP="0068684B">
      <w:pPr>
        <w:numPr>
          <w:ilvl w:val="0"/>
          <w:numId w:val="119"/>
        </w:numPr>
        <w:spacing w:before="0" w:line="276" w:lineRule="auto"/>
        <w:ind w:left="714" w:hanging="357"/>
      </w:pPr>
      <w:r w:rsidRPr="00344864">
        <w:t>osoby ohrožené ztrátou bydlení a osoby žijící v nevyhovujícím nebo přechodném bydlení</w:t>
      </w:r>
    </w:p>
    <w:p w:rsidR="00344864" w:rsidRPr="00344864" w:rsidRDefault="00344864" w:rsidP="0068684B">
      <w:pPr>
        <w:numPr>
          <w:ilvl w:val="0"/>
          <w:numId w:val="119"/>
        </w:numPr>
        <w:spacing w:before="0" w:line="276" w:lineRule="auto"/>
        <w:ind w:left="714" w:hanging="357"/>
      </w:pPr>
      <w:r w:rsidRPr="00344864">
        <w:t>osoby po ztrátě bydlení (žijící na ubytovnách, v azylových domech, domech na</w:t>
      </w:r>
      <w:r w:rsidR="000438A4">
        <w:t> </w:t>
      </w:r>
      <w:r w:rsidRPr="00344864">
        <w:t>půli cesty)</w:t>
      </w:r>
    </w:p>
    <w:p w:rsidR="00344864" w:rsidRPr="00344864" w:rsidRDefault="00344864" w:rsidP="0068684B">
      <w:pPr>
        <w:numPr>
          <w:ilvl w:val="0"/>
          <w:numId w:val="119"/>
        </w:numPr>
        <w:spacing w:before="0" w:line="276" w:lineRule="auto"/>
        <w:ind w:left="714" w:hanging="357"/>
      </w:pPr>
      <w:r w:rsidRPr="00344864">
        <w:t>osoby opouštějící instituce (věznice, vazební věznice, zdravotnická zařízení, zařízení pro výkon ústavní a ochranné výchovy, zařízení pro výkon ochranné léčby)</w:t>
      </w:r>
    </w:p>
    <w:p w:rsidR="00344864" w:rsidRPr="00344864" w:rsidRDefault="00344864" w:rsidP="0068684B">
      <w:pPr>
        <w:numPr>
          <w:ilvl w:val="0"/>
          <w:numId w:val="119"/>
        </w:numPr>
        <w:spacing w:before="0" w:line="276" w:lineRule="auto"/>
        <w:ind w:left="714" w:hanging="357"/>
      </w:pPr>
      <w:r w:rsidRPr="00344864">
        <w:t>osoby a rodiny ohrožené zadlužeností a chudobou</w:t>
      </w:r>
    </w:p>
    <w:p w:rsidR="00344864" w:rsidRPr="00344864" w:rsidRDefault="00344864" w:rsidP="0068684B">
      <w:pPr>
        <w:numPr>
          <w:ilvl w:val="0"/>
          <w:numId w:val="119"/>
        </w:numPr>
        <w:spacing w:before="0" w:line="276" w:lineRule="auto"/>
        <w:ind w:left="714" w:hanging="357"/>
      </w:pPr>
      <w:r w:rsidRPr="00344864">
        <w:t>osoby dlouhodobě nezaměstnané</w:t>
      </w:r>
    </w:p>
    <w:p w:rsidR="00344864" w:rsidRPr="00344864" w:rsidRDefault="00344864" w:rsidP="0068684B">
      <w:pPr>
        <w:numPr>
          <w:ilvl w:val="0"/>
          <w:numId w:val="119"/>
        </w:numPr>
        <w:spacing w:before="0" w:line="276" w:lineRule="auto"/>
        <w:ind w:left="714" w:hanging="357"/>
      </w:pPr>
      <w:r w:rsidRPr="00344864">
        <w:t>osoby závislé na návykových látkách</w:t>
      </w:r>
    </w:p>
    <w:p w:rsidR="00344864" w:rsidRPr="00344864" w:rsidRDefault="00344864" w:rsidP="0068684B">
      <w:pPr>
        <w:numPr>
          <w:ilvl w:val="0"/>
          <w:numId w:val="119"/>
        </w:numPr>
        <w:spacing w:before="0" w:line="276" w:lineRule="auto"/>
        <w:ind w:left="714" w:hanging="357"/>
      </w:pPr>
      <w:r w:rsidRPr="00344864">
        <w:t>osoby, které vedou rizikový způsob života nebo jsou tímto způsobem života ohroženi</w:t>
      </w:r>
    </w:p>
    <w:p w:rsidR="00344864" w:rsidRPr="00344864" w:rsidRDefault="00344864" w:rsidP="0068684B">
      <w:pPr>
        <w:numPr>
          <w:ilvl w:val="0"/>
          <w:numId w:val="119"/>
        </w:numPr>
        <w:spacing w:before="0" w:line="276" w:lineRule="auto"/>
        <w:ind w:left="714" w:hanging="357"/>
      </w:pPr>
      <w:r w:rsidRPr="00344864">
        <w:t>osoby v nepředvídatelných obtížných životních situacích individuálního či</w:t>
      </w:r>
      <w:r w:rsidR="00D54A26">
        <w:t> </w:t>
      </w:r>
      <w:r w:rsidRPr="00344864">
        <w:t>hromadného charakteru ohrožené na zdraví a na životě</w:t>
      </w:r>
    </w:p>
    <w:p w:rsidR="0068684B" w:rsidRDefault="0068684B" w:rsidP="006D4869">
      <w:pPr>
        <w:spacing w:before="0"/>
        <w:rPr>
          <w:b/>
          <w:u w:val="single"/>
        </w:rPr>
      </w:pPr>
    </w:p>
    <w:p w:rsidR="00344864" w:rsidRPr="00370C50" w:rsidRDefault="00344864" w:rsidP="006D4869">
      <w:pPr>
        <w:spacing w:before="0"/>
        <w:rPr>
          <w:b/>
          <w:u w:val="single"/>
        </w:rPr>
      </w:pPr>
      <w:r w:rsidRPr="00370C50">
        <w:rPr>
          <w:b/>
          <w:u w:val="single"/>
        </w:rPr>
        <w:t>Pracovní skupina se s ohledem na vymezenou cílovou skupinu zaměřila zejména na následující služby definované zákonem o sociálních službách:</w:t>
      </w:r>
    </w:p>
    <w:p w:rsidR="00344864" w:rsidRPr="00344864" w:rsidRDefault="00344864" w:rsidP="006D4869">
      <w:pPr>
        <w:numPr>
          <w:ilvl w:val="0"/>
          <w:numId w:val="120"/>
        </w:numPr>
        <w:spacing w:before="0" w:line="276" w:lineRule="auto"/>
        <w:ind w:left="714" w:hanging="357"/>
        <w:jc w:val="left"/>
      </w:pPr>
      <w:r w:rsidRPr="00344864">
        <w:t>sociální poradenství</w:t>
      </w:r>
    </w:p>
    <w:p w:rsidR="00344864" w:rsidRPr="00344864" w:rsidRDefault="00344864" w:rsidP="006D4869">
      <w:pPr>
        <w:numPr>
          <w:ilvl w:val="0"/>
          <w:numId w:val="120"/>
        </w:numPr>
        <w:spacing w:before="0" w:line="276" w:lineRule="auto"/>
        <w:ind w:left="714" w:hanging="357"/>
        <w:jc w:val="left"/>
      </w:pPr>
      <w:r w:rsidRPr="00344864">
        <w:t>azylové domy</w:t>
      </w:r>
    </w:p>
    <w:p w:rsidR="00344864" w:rsidRPr="00344864" w:rsidRDefault="00344864" w:rsidP="006D4869">
      <w:pPr>
        <w:numPr>
          <w:ilvl w:val="0"/>
          <w:numId w:val="120"/>
        </w:numPr>
        <w:spacing w:before="0" w:line="276" w:lineRule="auto"/>
        <w:ind w:left="714" w:hanging="357"/>
        <w:jc w:val="left"/>
      </w:pPr>
      <w:r w:rsidRPr="00344864">
        <w:t>nízkoprahová denní centra</w:t>
      </w:r>
    </w:p>
    <w:p w:rsidR="00344864" w:rsidRPr="00344864" w:rsidRDefault="00344864" w:rsidP="006D4869">
      <w:pPr>
        <w:numPr>
          <w:ilvl w:val="0"/>
          <w:numId w:val="120"/>
        </w:numPr>
        <w:spacing w:before="0" w:line="276" w:lineRule="auto"/>
        <w:ind w:left="714" w:hanging="357"/>
        <w:jc w:val="left"/>
      </w:pPr>
      <w:r w:rsidRPr="00344864">
        <w:t>noclehárny</w:t>
      </w:r>
    </w:p>
    <w:p w:rsidR="00344864" w:rsidRPr="00344864" w:rsidRDefault="00344864" w:rsidP="006D4869">
      <w:pPr>
        <w:numPr>
          <w:ilvl w:val="0"/>
          <w:numId w:val="120"/>
        </w:numPr>
        <w:spacing w:before="0" w:line="276" w:lineRule="auto"/>
        <w:ind w:left="714" w:hanging="357"/>
        <w:jc w:val="left"/>
      </w:pPr>
      <w:r w:rsidRPr="00344864">
        <w:t>terénní programy</w:t>
      </w:r>
    </w:p>
    <w:p w:rsidR="00344864" w:rsidRPr="00344864" w:rsidRDefault="00344864" w:rsidP="006D4869">
      <w:pPr>
        <w:numPr>
          <w:ilvl w:val="0"/>
          <w:numId w:val="120"/>
        </w:numPr>
        <w:spacing w:before="0" w:line="276" w:lineRule="auto"/>
        <w:ind w:left="714" w:hanging="357"/>
        <w:jc w:val="left"/>
      </w:pPr>
      <w:r w:rsidRPr="00344864">
        <w:t>krizová pomoc</w:t>
      </w:r>
    </w:p>
    <w:p w:rsidR="00344864" w:rsidRPr="00344864" w:rsidRDefault="00344864" w:rsidP="006D4869">
      <w:pPr>
        <w:numPr>
          <w:ilvl w:val="0"/>
          <w:numId w:val="120"/>
        </w:numPr>
        <w:spacing w:before="0" w:line="276" w:lineRule="auto"/>
        <w:ind w:left="714" w:hanging="357"/>
        <w:jc w:val="left"/>
      </w:pPr>
      <w:r w:rsidRPr="00344864">
        <w:t>telefonická krizová pomoc</w:t>
      </w:r>
    </w:p>
    <w:p w:rsidR="00344864" w:rsidRDefault="00344864" w:rsidP="006D4869">
      <w:pPr>
        <w:numPr>
          <w:ilvl w:val="0"/>
          <w:numId w:val="120"/>
        </w:numPr>
        <w:spacing w:before="0" w:line="276" w:lineRule="auto"/>
        <w:ind w:left="714" w:hanging="357"/>
        <w:jc w:val="left"/>
      </w:pPr>
      <w:r w:rsidRPr="00344864">
        <w:t>intervenční centra</w:t>
      </w:r>
    </w:p>
    <w:p w:rsidR="000438A4" w:rsidRDefault="000438A4" w:rsidP="006D4869">
      <w:pPr>
        <w:spacing w:before="0" w:line="276" w:lineRule="auto"/>
        <w:jc w:val="left"/>
      </w:pPr>
    </w:p>
    <w:p w:rsidR="00370C50" w:rsidRPr="000438A4" w:rsidRDefault="0068684B" w:rsidP="006D4869">
      <w:pPr>
        <w:spacing w:before="0" w:line="276" w:lineRule="auto"/>
      </w:pPr>
      <w:r>
        <w:t>C</w:t>
      </w:r>
      <w:r w:rsidR="00370C50" w:rsidRPr="000438A4">
        <w:t>ílová skupina osob ohrožených sociálním vyloučením a osob v</w:t>
      </w:r>
      <w:r w:rsidR="00D54A26">
        <w:t> </w:t>
      </w:r>
      <w:r w:rsidR="00370C50" w:rsidRPr="000438A4">
        <w:t>krizi je provázána s</w:t>
      </w:r>
      <w:r>
        <w:t> </w:t>
      </w:r>
      <w:r w:rsidR="00370C50" w:rsidRPr="000438A4">
        <w:t>dalšími cílovými skupinami sociálních služeb, které jsou explicitně řešeny v rámci dalších pracovních skupin. Jedná se zejména o skupinu rodin s dětmi, seniorů, osob se zdravotním postižením, zahrnuje etnické menšiny i</w:t>
      </w:r>
      <w:r w:rsidR="00D54A26">
        <w:t> </w:t>
      </w:r>
      <w:r w:rsidR="00370C50" w:rsidRPr="000438A4">
        <w:t>cizince.</w:t>
      </w:r>
    </w:p>
    <w:p w:rsidR="0068684B" w:rsidRDefault="0068684B" w:rsidP="006D4869">
      <w:pPr>
        <w:spacing w:before="0" w:line="276" w:lineRule="auto"/>
      </w:pPr>
    </w:p>
    <w:p w:rsidR="00370C50" w:rsidRDefault="00370C50" w:rsidP="006D4869">
      <w:pPr>
        <w:spacing w:before="0" w:line="276" w:lineRule="auto"/>
      </w:pPr>
      <w:r w:rsidRPr="000438A4">
        <w:t>V rámci podpory osob ohrožených sociálním vyloučením a osob v krizi je zdrojem významného množství informací a následně subjektem podílejícím se na práci s</w:t>
      </w:r>
      <w:r w:rsidR="00D54A26">
        <w:t> </w:t>
      </w:r>
      <w:r w:rsidRPr="000438A4">
        <w:t>uvedenou cílovou skupinou výkon sociální práce na jednotlivých obecních úřadech, jejichž spolupráce s poskytovateli sociálních služeb je z hlediska efektivity nezastupitelná.</w:t>
      </w:r>
    </w:p>
    <w:p w:rsidR="0068684B" w:rsidRPr="00344864" w:rsidRDefault="0068684B" w:rsidP="006D4869">
      <w:pPr>
        <w:spacing w:before="0" w:line="276" w:lineRule="auto"/>
      </w:pPr>
    </w:p>
    <w:p w:rsidR="00344864" w:rsidRPr="00344864" w:rsidRDefault="00344864" w:rsidP="006D4869">
      <w:pPr>
        <w:pStyle w:val="Nadpis4"/>
        <w:numPr>
          <w:ilvl w:val="3"/>
          <w:numId w:val="131"/>
        </w:numPr>
        <w:spacing w:before="0" w:after="0"/>
      </w:pPr>
      <w:bookmarkStart w:id="116" w:name="_Toc470083169"/>
      <w:r w:rsidRPr="00344864">
        <w:t>Seznam cílů a opatření</w:t>
      </w:r>
      <w:bookmarkEnd w:id="116"/>
    </w:p>
    <w:tbl>
      <w:tblPr>
        <w:tblW w:w="9214" w:type="dxa"/>
        <w:tblInd w:w="108" w:type="dxa"/>
        <w:tblCellMar>
          <w:left w:w="10" w:type="dxa"/>
          <w:right w:w="10" w:type="dxa"/>
        </w:tblCellMar>
        <w:tblLook w:val="0000" w:firstRow="0" w:lastRow="0" w:firstColumn="0" w:lastColumn="0" w:noHBand="0" w:noVBand="0"/>
      </w:tblPr>
      <w:tblGrid>
        <w:gridCol w:w="2977"/>
        <w:gridCol w:w="6237"/>
      </w:tblGrid>
      <w:tr w:rsidR="00344864" w:rsidRPr="00344864" w:rsidTr="00FA66F6">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344864" w:rsidRPr="00344864" w:rsidRDefault="00344864" w:rsidP="006D4869">
            <w:pPr>
              <w:spacing w:before="0"/>
              <w:rPr>
                <w:b/>
              </w:rPr>
            </w:pPr>
            <w:r w:rsidRPr="00344864">
              <w:rPr>
                <w:b/>
              </w:rPr>
              <w:t>Cíl 1</w:t>
            </w:r>
          </w:p>
        </w:tc>
        <w:tc>
          <w:tcPr>
            <w:tcW w:w="623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44864" w:rsidRPr="00344864" w:rsidRDefault="00344864" w:rsidP="0068684B">
            <w:pPr>
              <w:spacing w:before="0"/>
              <w:rPr>
                <w:b/>
              </w:rPr>
            </w:pPr>
            <w:r w:rsidRPr="00344864">
              <w:rPr>
                <w:b/>
              </w:rPr>
              <w:t>Podpora rozvoje pobytových sociálních služeb pro</w:t>
            </w:r>
            <w:r w:rsidR="0068684B">
              <w:rPr>
                <w:b/>
              </w:rPr>
              <w:t> </w:t>
            </w:r>
            <w:r w:rsidRPr="00344864">
              <w:rPr>
                <w:b/>
              </w:rPr>
              <w:t>osoby sociálně vyloučené vyžadující specializovanou péči v důsledku snížené soběstačnosti a zvýšených zdravotních potřeb na</w:t>
            </w:r>
            <w:r w:rsidR="0068684B">
              <w:rPr>
                <w:b/>
              </w:rPr>
              <w:t> </w:t>
            </w:r>
            <w:r w:rsidRPr="00344864">
              <w:rPr>
                <w:b/>
              </w:rPr>
              <w:t>území OK</w:t>
            </w:r>
          </w:p>
        </w:tc>
      </w:tr>
      <w:tr w:rsidR="00344864" w:rsidRPr="00344864" w:rsidTr="00FA66F6">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vAlign w:val="center"/>
          </w:tcPr>
          <w:p w:rsidR="00344864" w:rsidRPr="00344864" w:rsidRDefault="00344864" w:rsidP="006D4869">
            <w:pPr>
              <w:spacing w:before="0"/>
              <w:rPr>
                <w:b/>
              </w:rPr>
            </w:pPr>
            <w:r w:rsidRPr="00344864">
              <w:rPr>
                <w:b/>
              </w:rPr>
              <w:t>Opatření 1.1</w:t>
            </w:r>
          </w:p>
        </w:tc>
        <w:tc>
          <w:tcPr>
            <w:tcW w:w="623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0853D7">
            <w:pPr>
              <w:spacing w:before="0"/>
              <w:rPr>
                <w:b/>
              </w:rPr>
            </w:pPr>
            <w:r w:rsidRPr="00344864">
              <w:rPr>
                <w:b/>
              </w:rPr>
              <w:t>Zajištění pobytové sociální služby azylový dům pro</w:t>
            </w:r>
            <w:r w:rsidR="0068684B">
              <w:rPr>
                <w:b/>
              </w:rPr>
              <w:t> </w:t>
            </w:r>
            <w:r w:rsidRPr="00344864">
              <w:rPr>
                <w:b/>
              </w:rPr>
              <w:t>osoby dlouhodobě sociálně vyloučené s vysokými zdravotně sociálními potřebami s kapacitou max. 3</w:t>
            </w:r>
            <w:r w:rsidR="000853D7">
              <w:rPr>
                <w:b/>
              </w:rPr>
              <w:t>4</w:t>
            </w:r>
            <w:r w:rsidRPr="00344864">
              <w:rPr>
                <w:b/>
              </w:rPr>
              <w:t xml:space="preserve"> lůžek v rámci OK</w:t>
            </w:r>
          </w:p>
        </w:tc>
      </w:tr>
    </w:tbl>
    <w:p w:rsidR="00344864" w:rsidRDefault="00344864" w:rsidP="006D4869">
      <w:pPr>
        <w:spacing w:before="0"/>
        <w:rPr>
          <w:b/>
          <w:bCs/>
          <w:i/>
        </w:rPr>
      </w:pPr>
    </w:p>
    <w:p w:rsidR="0068684B" w:rsidRPr="00344864" w:rsidRDefault="0068684B" w:rsidP="006D4869">
      <w:pPr>
        <w:spacing w:before="0"/>
        <w:rPr>
          <w:b/>
          <w:bCs/>
          <w:i/>
        </w:rPr>
      </w:pPr>
    </w:p>
    <w:p w:rsidR="00344864" w:rsidRPr="00344864" w:rsidRDefault="00344864" w:rsidP="006D4869">
      <w:pPr>
        <w:pStyle w:val="Nadpis4"/>
        <w:spacing w:before="0" w:after="0"/>
      </w:pPr>
      <w:bookmarkStart w:id="117" w:name="_Toc470083170"/>
      <w:r w:rsidRPr="00344864">
        <w:t>Popis cílů a opatření</w:t>
      </w:r>
      <w:bookmarkEnd w:id="117"/>
    </w:p>
    <w:tbl>
      <w:tblPr>
        <w:tblW w:w="0" w:type="auto"/>
        <w:tblInd w:w="108" w:type="dxa"/>
        <w:tblLayout w:type="fixed"/>
        <w:tblCellMar>
          <w:left w:w="10" w:type="dxa"/>
          <w:right w:w="10" w:type="dxa"/>
        </w:tblCellMar>
        <w:tblLook w:val="0000" w:firstRow="0" w:lastRow="0" w:firstColumn="0" w:lastColumn="0" w:noHBand="0" w:noVBand="0"/>
      </w:tblPr>
      <w:tblGrid>
        <w:gridCol w:w="2977"/>
        <w:gridCol w:w="6203"/>
      </w:tblGrid>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344864" w:rsidRPr="00344864" w:rsidRDefault="00344864" w:rsidP="006D4869">
            <w:pPr>
              <w:spacing w:before="0"/>
              <w:rPr>
                <w:b/>
              </w:rPr>
            </w:pPr>
            <w:r w:rsidRPr="00344864">
              <w:rPr>
                <w:b/>
              </w:rPr>
              <w:t>Cíl 1</w:t>
            </w:r>
          </w:p>
          <w:p w:rsidR="00344864" w:rsidRPr="00344864" w:rsidRDefault="00344864" w:rsidP="006D4869">
            <w:pPr>
              <w:spacing w:before="0"/>
              <w:rPr>
                <w:b/>
              </w:rPr>
            </w:pPr>
          </w:p>
        </w:tc>
        <w:tc>
          <w:tcPr>
            <w:tcW w:w="6203"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344864" w:rsidRPr="00344864" w:rsidRDefault="00344864" w:rsidP="0068684B">
            <w:pPr>
              <w:spacing w:before="0"/>
              <w:rPr>
                <w:b/>
              </w:rPr>
            </w:pPr>
            <w:r w:rsidRPr="00344864">
              <w:rPr>
                <w:b/>
              </w:rPr>
              <w:t>Podpora rozvoje pobytových sociálních služeb pro</w:t>
            </w:r>
            <w:r w:rsidR="0068684B">
              <w:rPr>
                <w:b/>
              </w:rPr>
              <w:t> </w:t>
            </w:r>
            <w:r w:rsidRPr="00344864">
              <w:rPr>
                <w:b/>
              </w:rPr>
              <w:t>osoby sociálně vyloučené vyžadující specializovanou péči v důsledku snížené soběstačnosti a zvýšených zdravotních potřeb na</w:t>
            </w:r>
            <w:r w:rsidR="0068684B">
              <w:rPr>
                <w:b/>
              </w:rPr>
              <w:t> </w:t>
            </w:r>
            <w:r w:rsidRPr="00344864">
              <w:rPr>
                <w:b/>
              </w:rPr>
              <w:t>území OK</w:t>
            </w:r>
          </w:p>
        </w:tc>
      </w:tr>
      <w:tr w:rsidR="00344864" w:rsidRPr="00344864" w:rsidTr="000B4D91">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344864" w:rsidRPr="00344864" w:rsidRDefault="00344864" w:rsidP="000B4D91">
            <w:pPr>
              <w:spacing w:before="0"/>
              <w:jc w:val="left"/>
              <w:rPr>
                <w:b/>
              </w:rPr>
            </w:pPr>
            <w:r w:rsidRPr="00344864">
              <w:rPr>
                <w:b/>
              </w:rPr>
              <w:t>Opatření 1.1</w:t>
            </w:r>
          </w:p>
        </w:tc>
        <w:tc>
          <w:tcPr>
            <w:tcW w:w="6203"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344864" w:rsidRPr="00344864" w:rsidRDefault="00344864" w:rsidP="009D5C51">
            <w:pPr>
              <w:spacing w:before="0"/>
              <w:rPr>
                <w:b/>
              </w:rPr>
            </w:pPr>
            <w:r w:rsidRPr="00344864">
              <w:rPr>
                <w:b/>
              </w:rPr>
              <w:t>Zajištění pobytové sociální služby azylový dům pro osoby dlouhodobě sociálně vyloučené s vysokými zdravotně sociálními potřebami s kapacitou max. 3</w:t>
            </w:r>
            <w:r w:rsidR="009D5C51">
              <w:rPr>
                <w:b/>
              </w:rPr>
              <w:t>4</w:t>
            </w:r>
            <w:r w:rsidRPr="00344864">
              <w:rPr>
                <w:b/>
              </w:rPr>
              <w:t xml:space="preserve"> lůžek v rámci OK</w:t>
            </w:r>
          </w:p>
        </w:tc>
      </w:tr>
      <w:tr w:rsidR="00344864" w:rsidRPr="00344864" w:rsidTr="00344864">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Charakteristika opatření</w:t>
            </w:r>
          </w:p>
          <w:p w:rsidR="00344864" w:rsidRPr="00344864" w:rsidRDefault="00344864" w:rsidP="006D4869">
            <w:pPr>
              <w:spacing w:before="0"/>
              <w:rPr>
                <w:b/>
              </w:rPr>
            </w:pPr>
          </w:p>
        </w:tc>
        <w:tc>
          <w:tcPr>
            <w:tcW w:w="6203"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8684B">
            <w:pPr>
              <w:spacing w:before="0"/>
            </w:pPr>
            <w:r w:rsidRPr="00344864">
              <w:t>Opatření směřuje k zajištění pobytové sociální služby azylový dům pro osoby dlouhodobě sociálně vyloučené s vysokými zdravotně-sociálními potřebami a sníženou soběstačností z důvodu zdra</w:t>
            </w:r>
            <w:r w:rsidR="00672C66">
              <w:t>votního či psychického handicapu</w:t>
            </w:r>
            <w:r w:rsidRPr="00344864">
              <w:t>, osobám závislým, které často obtížně dosahují na jiný typ pomoci, s místem poskytování na území OK, s ohledem na nedostatečné pokrytí potřeb uvedených osob. Služba poskytne pomoc na nezbytnou dobu (v případě potřeby tedy i dlouhodobě) při</w:t>
            </w:r>
            <w:r w:rsidR="0068684B">
              <w:t> </w:t>
            </w:r>
            <w:r w:rsidRPr="00344864">
              <w:t>zachování snahy o posun klienta do jiné sociální služby či běžného sociálního prostředí</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Předpokládaný dopad opatření</w:t>
            </w:r>
          </w:p>
          <w:p w:rsidR="00344864" w:rsidRPr="00344864" w:rsidRDefault="00344864" w:rsidP="006D4869">
            <w:pPr>
              <w:spacing w:before="0"/>
              <w:rPr>
                <w:b/>
              </w:rPr>
            </w:pP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 xml:space="preserve">Osoby bez domova, se sníženou soběstačností z důvodu zdravotního stavu, věku, duševního onemocnění nebo zdravotních potřeb v důsledku rozvinutých závislostí mají na území OK zajištěnu odpovídající podporu a pomoc v rozsahu základních činností daných registrací služby, která vyhovuje jejich individuálně určeným potřebám </w:t>
            </w:r>
          </w:p>
        </w:tc>
      </w:tr>
      <w:tr w:rsidR="00344864" w:rsidRPr="00344864" w:rsidTr="00344864">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Aktivity vedoucí k naplnění opatření</w:t>
            </w:r>
          </w:p>
          <w:p w:rsidR="00344864" w:rsidRPr="00344864" w:rsidRDefault="00344864" w:rsidP="006D4869">
            <w:pPr>
              <w:spacing w:before="0"/>
              <w:rPr>
                <w:b/>
              </w:rPr>
            </w:pP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numPr>
                <w:ilvl w:val="0"/>
                <w:numId w:val="113"/>
              </w:numPr>
              <w:spacing w:before="0" w:line="276" w:lineRule="auto"/>
            </w:pPr>
            <w:r w:rsidRPr="00344864">
              <w:t>Projednání předloženého záměru poskytovatele vztahujícího se k zařazení nové sociální služby do</w:t>
            </w:r>
            <w:r w:rsidR="00BC63BA">
              <w:t> </w:t>
            </w:r>
            <w:r w:rsidRPr="00344864">
              <w:t>sítě sociálních služeb v souladu se schválenými postupy pro aktualizaci sítě sociálních služeb v OK</w:t>
            </w:r>
          </w:p>
          <w:p w:rsidR="00344864" w:rsidRDefault="00BC63BA" w:rsidP="00BC63BA">
            <w:pPr>
              <w:numPr>
                <w:ilvl w:val="0"/>
                <w:numId w:val="113"/>
              </w:numPr>
              <w:spacing w:before="0" w:line="276" w:lineRule="auto"/>
            </w:pPr>
            <w:r w:rsidRPr="00344864">
              <w:t>Projednání předloženého záměru poskytovatele vztahujícího se k</w:t>
            </w:r>
            <w:r>
              <w:t> rozvojové aktivitě stávající</w:t>
            </w:r>
            <w:r w:rsidRPr="00344864">
              <w:t xml:space="preserve"> sociální služby </w:t>
            </w:r>
            <w:r>
              <w:t xml:space="preserve">zařazené </w:t>
            </w:r>
            <w:r w:rsidRPr="00344864">
              <w:t>do</w:t>
            </w:r>
            <w:r>
              <w:t> </w:t>
            </w:r>
            <w:r w:rsidRPr="00344864">
              <w:t>sítě sociálních služeb v souladu se schválenými postupy pro aktualizaci sítě sociálních služeb v</w:t>
            </w:r>
            <w:r w:rsidR="00D87AC3">
              <w:t> </w:t>
            </w:r>
            <w:r w:rsidRPr="00344864">
              <w:t>OK</w:t>
            </w:r>
          </w:p>
          <w:p w:rsidR="00D87AC3" w:rsidRPr="00344864" w:rsidRDefault="00D87AC3" w:rsidP="00BC63BA">
            <w:pPr>
              <w:numPr>
                <w:ilvl w:val="0"/>
                <w:numId w:val="113"/>
              </w:numPr>
              <w:spacing w:before="0" w:line="276" w:lineRule="auto"/>
            </w:pPr>
            <w:r w:rsidRPr="00344864">
              <w:t>Při vyjádření pozitivního stanoviska OK aktualizace sítě sociálních služeb dle schválených změn</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 xml:space="preserve">Předpokládaní realizátoři </w:t>
            </w:r>
            <w:r w:rsidRPr="00344864">
              <w:rPr>
                <w:b/>
              </w:rPr>
              <w:br/>
              <w:t>a partneři opatření</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Registrovaní poskytovatelé služeb sociální péče zařazení do sítě OK pro dané cílové skupiny osob, obce, kraj</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Časový horizont</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 xml:space="preserve">2018 - 2020 </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Finanční zdroje</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spacing w:before="0"/>
            </w:pPr>
            <w:r w:rsidRPr="00344864">
              <w:t>Veřejné zdroje, evropské zdroje, a ostatní zdroje financování</w:t>
            </w:r>
          </w:p>
        </w:tc>
      </w:tr>
      <w:tr w:rsidR="00344864" w:rsidRPr="00344864" w:rsidTr="00344864">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CCECFF"/>
            <w:tcMar>
              <w:left w:w="108" w:type="dxa"/>
              <w:right w:w="108" w:type="dxa"/>
            </w:tcMar>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4864" w:rsidRPr="00344864" w:rsidRDefault="00344864" w:rsidP="006D4869">
            <w:pPr>
              <w:numPr>
                <w:ilvl w:val="0"/>
                <w:numId w:val="112"/>
              </w:numPr>
              <w:spacing w:before="0" w:line="276" w:lineRule="auto"/>
              <w:jc w:val="left"/>
            </w:pPr>
            <w:r w:rsidRPr="00344864">
              <w:t>Zajištění sociální služby v daném regionu</w:t>
            </w:r>
          </w:p>
          <w:p w:rsidR="00344864" w:rsidRPr="00344864" w:rsidRDefault="00344864" w:rsidP="006D4869">
            <w:pPr>
              <w:numPr>
                <w:ilvl w:val="0"/>
                <w:numId w:val="112"/>
              </w:numPr>
              <w:spacing w:before="0" w:line="276" w:lineRule="auto"/>
              <w:jc w:val="left"/>
            </w:pPr>
            <w:r w:rsidRPr="00344864">
              <w:t>Aktualizace sítě sociálních služeb dle schválených změn</w:t>
            </w:r>
          </w:p>
        </w:tc>
      </w:tr>
    </w:tbl>
    <w:p w:rsidR="00344864" w:rsidRPr="00344864" w:rsidRDefault="00344864" w:rsidP="006D4869">
      <w:pPr>
        <w:spacing w:before="0"/>
      </w:pPr>
    </w:p>
    <w:p w:rsidR="00344864" w:rsidRPr="00344864" w:rsidRDefault="00344864" w:rsidP="006D4869">
      <w:pPr>
        <w:spacing w:before="0"/>
      </w:pPr>
      <w:r w:rsidRPr="00344864">
        <w:br w:type="page"/>
      </w:r>
    </w:p>
    <w:p w:rsidR="00344864" w:rsidRPr="00344864" w:rsidRDefault="00344864" w:rsidP="006D4869">
      <w:pPr>
        <w:pStyle w:val="Nadpis3"/>
        <w:spacing w:before="0" w:after="0"/>
      </w:pPr>
      <w:bookmarkStart w:id="118" w:name="_Toc470083171"/>
      <w:r w:rsidRPr="00344864">
        <w:t>Pracovní skupina č. 6: OSOBY OHROŽENÉ NÁVYKOVÝM JEDNÁNÍM</w:t>
      </w:r>
      <w:bookmarkEnd w:id="118"/>
    </w:p>
    <w:p w:rsidR="0068684B" w:rsidRDefault="0068684B" w:rsidP="006D4869">
      <w:pPr>
        <w:spacing w:before="0"/>
        <w:rPr>
          <w:b/>
          <w:u w:val="single"/>
        </w:rPr>
      </w:pPr>
    </w:p>
    <w:p w:rsidR="00344864" w:rsidRPr="00344864" w:rsidRDefault="00344864" w:rsidP="006D4869">
      <w:pPr>
        <w:spacing w:before="0"/>
        <w:rPr>
          <w:b/>
          <w:u w:val="single"/>
        </w:rPr>
      </w:pPr>
      <w:r w:rsidRPr="00344864">
        <w:rPr>
          <w:b/>
          <w:u w:val="single"/>
        </w:rPr>
        <w:t>Popis cílové skupiny, vymezení okruhu osob</w:t>
      </w:r>
    </w:p>
    <w:p w:rsidR="00344864" w:rsidRPr="00344864" w:rsidRDefault="00344864" w:rsidP="006D4869">
      <w:pPr>
        <w:spacing w:before="0"/>
      </w:pPr>
      <w:r w:rsidRPr="00344864">
        <w:t>Pracovní skupina se věnovala problematice uživatelů návykových látek a</w:t>
      </w:r>
      <w:r w:rsidR="00D54A26">
        <w:t> </w:t>
      </w:r>
      <w:r w:rsidRPr="00344864">
        <w:t xml:space="preserve">patologických hráčů. Největší část poskytovaných služeb v oblasti závislostí tvoří služby pro uživatele nealkoholových návykových látek. Specifickými skupinami uživatelů, které vyžadují specifické přístupy, jsou cizinci a menšiny, uživatelé jednající v rozporu se zákonem a mladistvé osoby užívající návykové látky. </w:t>
      </w:r>
    </w:p>
    <w:p w:rsidR="00344864" w:rsidRPr="00344864" w:rsidRDefault="00344864" w:rsidP="006D4869">
      <w:pPr>
        <w:spacing w:before="0"/>
      </w:pPr>
      <w:r w:rsidRPr="00344864">
        <w:t>Rozsáhlou problémovou skupinou tvoří osoby závislé na alkoholu a patologičtí hráči. V souvislosti se všemi uvedenými skupinami je třeba nabízet cílené intervence a</w:t>
      </w:r>
      <w:r w:rsidR="00D54A26">
        <w:t> </w:t>
      </w:r>
      <w:r w:rsidRPr="00344864">
        <w:t>služby osobám blízkým a rodinným příslušníkům závislých klientů.</w:t>
      </w:r>
    </w:p>
    <w:p w:rsidR="00370C50" w:rsidRDefault="00370C50" w:rsidP="006D4869">
      <w:pPr>
        <w:spacing w:before="0"/>
        <w:rPr>
          <w:b/>
          <w:u w:val="single"/>
        </w:rPr>
      </w:pPr>
    </w:p>
    <w:p w:rsidR="00370C50" w:rsidRPr="00F15CA6" w:rsidRDefault="00370C50" w:rsidP="006D4869">
      <w:pPr>
        <w:spacing w:before="0"/>
        <w:rPr>
          <w:b/>
          <w:u w:val="single"/>
        </w:rPr>
      </w:pPr>
      <w:r w:rsidRPr="00F15CA6">
        <w:rPr>
          <w:b/>
          <w:u w:val="single"/>
        </w:rPr>
        <w:t>Pracovní skupina se s ohledem na vymezenou cílovou skupinu zaměřila zejména na následující služby definované zákonem o sociálních službách:</w:t>
      </w:r>
    </w:p>
    <w:p w:rsidR="00370C50" w:rsidRPr="00F15CA6" w:rsidRDefault="00370C50" w:rsidP="006D4869">
      <w:pPr>
        <w:numPr>
          <w:ilvl w:val="0"/>
          <w:numId w:val="120"/>
        </w:numPr>
        <w:spacing w:before="0"/>
      </w:pPr>
      <w:r w:rsidRPr="00F15CA6">
        <w:t>terénní programy</w:t>
      </w:r>
    </w:p>
    <w:p w:rsidR="00370C50" w:rsidRPr="00F15CA6" w:rsidRDefault="00370C50" w:rsidP="006D4869">
      <w:pPr>
        <w:numPr>
          <w:ilvl w:val="0"/>
          <w:numId w:val="120"/>
        </w:numPr>
        <w:spacing w:before="0"/>
      </w:pPr>
      <w:r w:rsidRPr="00F15CA6">
        <w:t>kontaktní centra</w:t>
      </w:r>
    </w:p>
    <w:p w:rsidR="00370C50" w:rsidRPr="00F15CA6" w:rsidRDefault="00370C50" w:rsidP="006D4869">
      <w:pPr>
        <w:spacing w:before="0"/>
      </w:pPr>
    </w:p>
    <w:p w:rsidR="00370C50" w:rsidRPr="00F15CA6" w:rsidRDefault="00370C50" w:rsidP="006D4869">
      <w:pPr>
        <w:spacing w:before="0"/>
      </w:pPr>
      <w:r w:rsidRPr="00F15CA6">
        <w:t xml:space="preserve">Protidrogová politika OK je tvořena dvěma základními pilíři – oblastí primární prevence a oblastí snižování rizik, léčby, následné péče a sociálního začleňování. </w:t>
      </w:r>
    </w:p>
    <w:p w:rsidR="00370C50" w:rsidRPr="00F15CA6" w:rsidRDefault="00370C50" w:rsidP="006D4869">
      <w:pPr>
        <w:spacing w:before="0"/>
      </w:pPr>
      <w:r w:rsidRPr="00F15CA6">
        <w:t xml:space="preserve">Primární prevence rizikových projevů chování představuje složitý a mnohovrstevný soubor jevů a opatření, které vedou k předcházení, potírání a řešení společensky rizikového chování. </w:t>
      </w:r>
    </w:p>
    <w:p w:rsidR="0068684B" w:rsidRDefault="0068684B" w:rsidP="006D4869">
      <w:pPr>
        <w:spacing w:before="0"/>
      </w:pPr>
    </w:p>
    <w:p w:rsidR="000A158D" w:rsidRPr="00F15CA6" w:rsidRDefault="00370C50" w:rsidP="006D4869">
      <w:pPr>
        <w:spacing w:before="0"/>
      </w:pPr>
      <w:r w:rsidRPr="00F15CA6">
        <w:t xml:space="preserve">V oblasti prevence užívání návykových látek je preferován především výkon specifické primární protidrogové prevence, a to zejména ve formě efektivní koordinace této problematiky na všech jejích úrovních, dále formou realizace aktivit směřujících ke včasnému </w:t>
      </w:r>
      <w:proofErr w:type="spellStart"/>
      <w:r w:rsidRPr="00F15CA6">
        <w:t>screeningu</w:t>
      </w:r>
      <w:proofErr w:type="spellEnd"/>
      <w:r w:rsidRPr="00F15CA6">
        <w:t>, až po volbu vhodných metod včasné a</w:t>
      </w:r>
      <w:r w:rsidR="00D54A26">
        <w:t> </w:t>
      </w:r>
      <w:r w:rsidRPr="00F15CA6">
        <w:t>úspěšné intervence s následnou evaluací.</w:t>
      </w:r>
    </w:p>
    <w:p w:rsidR="0068684B" w:rsidRDefault="0068684B" w:rsidP="006D4869">
      <w:pPr>
        <w:spacing w:before="0"/>
      </w:pPr>
    </w:p>
    <w:p w:rsidR="000A158D" w:rsidRPr="000A158D" w:rsidRDefault="000A158D" w:rsidP="006D4869">
      <w:pPr>
        <w:spacing w:before="0"/>
      </w:pPr>
      <w:r w:rsidRPr="00F15CA6">
        <w:t>Základním strategickým dokumentem OK pro oblast protidrogové politiky je Strategický protidrogový plán Olomouckého kraje na období 2015 – 2018, který se</w:t>
      </w:r>
      <w:r w:rsidR="00D54A26">
        <w:t> </w:t>
      </w:r>
      <w:r w:rsidRPr="00F15CA6">
        <w:t>kromě nelegálních drog zaměřuje na problematiku užívání alkoholu a tabáku a</w:t>
      </w:r>
      <w:r w:rsidR="00D54A26">
        <w:t> </w:t>
      </w:r>
      <w:r w:rsidRPr="00F15CA6">
        <w:t xml:space="preserve">patologického hráčství. Implementačním nástrojem Strategického protidrogového plánu Olomouckého kraje na období 2015 – 2018 jsou pak </w:t>
      </w:r>
      <w:r w:rsidRPr="00F15CA6">
        <w:rPr>
          <w:bCs/>
        </w:rPr>
        <w:t>Akční plány realizace protidrogové politiky v Olomouckém kraji.</w:t>
      </w:r>
      <w:r w:rsidRPr="00F15CA6">
        <w:rPr>
          <w:b/>
          <w:bCs/>
        </w:rPr>
        <w:t xml:space="preserve"> </w:t>
      </w:r>
      <w:r w:rsidRPr="00F15CA6">
        <w:t>Akční plány v oblasti primární prevence vychází z filozofie přesvědčení, že efektivní je pouze taková primární prevence, která</w:t>
      </w:r>
      <w:r w:rsidR="00D54A26">
        <w:t> </w:t>
      </w:r>
      <w:r w:rsidRPr="00F15CA6">
        <w:t>se opírá o skutečné a reálné možnosti jejího plnění v konkrétních ukazatelích s</w:t>
      </w:r>
      <w:r w:rsidR="00D54A26">
        <w:t> </w:t>
      </w:r>
      <w:r w:rsidRPr="00F15CA6">
        <w:t>objektivně měřitelným dopadem v terénu.</w:t>
      </w:r>
    </w:p>
    <w:p w:rsidR="00370C50" w:rsidRPr="00370C50" w:rsidRDefault="00370C50" w:rsidP="006D4869">
      <w:pPr>
        <w:spacing w:before="0"/>
      </w:pPr>
    </w:p>
    <w:p w:rsidR="00344864" w:rsidRPr="00344864" w:rsidRDefault="00344864" w:rsidP="006D4869">
      <w:pPr>
        <w:spacing w:before="0"/>
        <w:rPr>
          <w:b/>
          <w:i/>
        </w:rPr>
      </w:pPr>
    </w:p>
    <w:p w:rsidR="00344864" w:rsidRPr="00344864" w:rsidRDefault="00344864" w:rsidP="006D4869">
      <w:pPr>
        <w:pStyle w:val="Nadpis4"/>
        <w:numPr>
          <w:ilvl w:val="3"/>
          <w:numId w:val="132"/>
        </w:numPr>
        <w:spacing w:before="0" w:after="0"/>
      </w:pPr>
      <w:bookmarkStart w:id="119" w:name="_Toc470083172"/>
      <w:r w:rsidRPr="00344864">
        <w:t>Seznam cílů a opatření</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2"/>
        <w:gridCol w:w="6346"/>
      </w:tblGrid>
      <w:tr w:rsidR="00344864" w:rsidRPr="00344864" w:rsidTr="0068684B">
        <w:trPr>
          <w:trHeight w:val="675"/>
        </w:trPr>
        <w:tc>
          <w:tcPr>
            <w:tcW w:w="1584" w:type="pct"/>
            <w:shd w:val="clear" w:color="auto" w:fill="FABF8F"/>
            <w:tcMar>
              <w:top w:w="0" w:type="dxa"/>
              <w:left w:w="108" w:type="dxa"/>
              <w:bottom w:w="0" w:type="dxa"/>
              <w:right w:w="108" w:type="dxa"/>
            </w:tcMar>
            <w:vAlign w:val="center"/>
          </w:tcPr>
          <w:p w:rsidR="00344864" w:rsidRPr="00344864" w:rsidRDefault="00344864" w:rsidP="000B4D91">
            <w:pPr>
              <w:spacing w:before="0" w:line="240" w:lineRule="auto"/>
              <w:rPr>
                <w:b/>
              </w:rPr>
            </w:pPr>
            <w:r w:rsidRPr="00344864">
              <w:rPr>
                <w:b/>
              </w:rPr>
              <w:t>Cíl 1</w:t>
            </w:r>
          </w:p>
        </w:tc>
        <w:tc>
          <w:tcPr>
            <w:tcW w:w="3416" w:type="pct"/>
            <w:shd w:val="clear" w:color="auto" w:fill="FABF8F"/>
            <w:tcMar>
              <w:top w:w="0" w:type="dxa"/>
              <w:left w:w="108" w:type="dxa"/>
              <w:bottom w:w="0" w:type="dxa"/>
              <w:right w:w="108" w:type="dxa"/>
            </w:tcMar>
            <w:vAlign w:val="center"/>
            <w:hideMark/>
          </w:tcPr>
          <w:p w:rsidR="00344864" w:rsidRPr="00344864" w:rsidRDefault="00344864" w:rsidP="000B4D91">
            <w:pPr>
              <w:spacing w:before="0" w:line="240" w:lineRule="auto"/>
              <w:rPr>
                <w:b/>
              </w:rPr>
            </w:pPr>
            <w:r w:rsidRPr="00344864">
              <w:rPr>
                <w:b/>
              </w:rPr>
              <w:t>Podpora rozvoje služby terénní programy pro</w:t>
            </w:r>
            <w:r w:rsidR="0068684B">
              <w:rPr>
                <w:b/>
              </w:rPr>
              <w:t> </w:t>
            </w:r>
            <w:r w:rsidRPr="00344864">
              <w:rPr>
                <w:b/>
              </w:rPr>
              <w:t>uživatele návykových látek v OK</w:t>
            </w:r>
          </w:p>
        </w:tc>
      </w:tr>
      <w:tr w:rsidR="00344864" w:rsidRPr="00344864" w:rsidTr="0068684B">
        <w:tc>
          <w:tcPr>
            <w:tcW w:w="1584" w:type="pct"/>
            <w:shd w:val="clear" w:color="auto" w:fill="CCECFF"/>
            <w:tcMar>
              <w:top w:w="0" w:type="dxa"/>
              <w:left w:w="108" w:type="dxa"/>
              <w:bottom w:w="0" w:type="dxa"/>
              <w:right w:w="108" w:type="dxa"/>
            </w:tcMar>
            <w:vAlign w:val="center"/>
            <w:hideMark/>
          </w:tcPr>
          <w:p w:rsidR="00344864" w:rsidRPr="00344864" w:rsidRDefault="00344864" w:rsidP="000B4D91">
            <w:pPr>
              <w:spacing w:before="0" w:line="240" w:lineRule="auto"/>
              <w:rPr>
                <w:b/>
              </w:rPr>
            </w:pPr>
            <w:r w:rsidRPr="00344864">
              <w:rPr>
                <w:b/>
              </w:rPr>
              <w:t>Opatření 1.1</w:t>
            </w:r>
          </w:p>
          <w:p w:rsidR="00344864" w:rsidRPr="00344864" w:rsidRDefault="00344864" w:rsidP="000B4D91">
            <w:pPr>
              <w:spacing w:before="0" w:line="240" w:lineRule="auto"/>
              <w:rPr>
                <w:b/>
              </w:rPr>
            </w:pPr>
          </w:p>
        </w:tc>
        <w:tc>
          <w:tcPr>
            <w:tcW w:w="3416" w:type="pct"/>
            <w:shd w:val="clear" w:color="auto" w:fill="CCECFF"/>
            <w:tcMar>
              <w:top w:w="0" w:type="dxa"/>
              <w:left w:w="108" w:type="dxa"/>
              <w:bottom w:w="0" w:type="dxa"/>
              <w:right w:w="108" w:type="dxa"/>
            </w:tcMar>
            <w:hideMark/>
          </w:tcPr>
          <w:p w:rsidR="00344864" w:rsidRPr="00344864" w:rsidRDefault="00344864" w:rsidP="000B4D91">
            <w:pPr>
              <w:numPr>
                <w:ilvl w:val="0"/>
                <w:numId w:val="39"/>
              </w:numPr>
              <w:spacing w:before="0" w:line="240" w:lineRule="auto"/>
              <w:rPr>
                <w:b/>
              </w:rPr>
            </w:pPr>
            <w:r w:rsidRPr="00344864">
              <w:rPr>
                <w:b/>
              </w:rPr>
              <w:t>Rozvoj stávající sociální služby terénní programy pro uživatele návykových látek navýšením o 0,3 pracovního úvazku pracovníků v přímé péči působící na území  ORP Mohelnice a ORP Zábřeh</w:t>
            </w:r>
          </w:p>
          <w:p w:rsidR="00344864" w:rsidRPr="00344864" w:rsidRDefault="00344864" w:rsidP="000B4D91">
            <w:pPr>
              <w:numPr>
                <w:ilvl w:val="0"/>
                <w:numId w:val="39"/>
              </w:numPr>
              <w:spacing w:before="0" w:line="240" w:lineRule="auto"/>
              <w:rPr>
                <w:b/>
              </w:rPr>
            </w:pPr>
            <w:r w:rsidRPr="00344864">
              <w:rPr>
                <w:b/>
              </w:rPr>
              <w:t>Rozvoj stávající sociální služby terénní programy pro uživatele návykových látek navýšením o 0,5 pracovního úvazku pracovníků v přímé péči působící na území ORP Prostějov</w:t>
            </w:r>
          </w:p>
          <w:p w:rsidR="00344864" w:rsidRPr="00344864" w:rsidRDefault="00344864" w:rsidP="000B4D91">
            <w:pPr>
              <w:numPr>
                <w:ilvl w:val="0"/>
                <w:numId w:val="39"/>
              </w:numPr>
              <w:spacing w:before="0" w:line="240" w:lineRule="auto"/>
              <w:rPr>
                <w:b/>
              </w:rPr>
            </w:pPr>
            <w:r w:rsidRPr="00344864">
              <w:rPr>
                <w:b/>
              </w:rPr>
              <w:t>Rozvoj stávající sociální služby terénní programy pro uživatele návykových látek  navýšením o 0,8 pracovního úvazku pracovníků v přímé péči působící na území ORP Přerov, ORP Hranice a</w:t>
            </w:r>
            <w:r w:rsidR="0068684B">
              <w:rPr>
                <w:b/>
              </w:rPr>
              <w:t> </w:t>
            </w:r>
            <w:r w:rsidRPr="00344864">
              <w:rPr>
                <w:b/>
              </w:rPr>
              <w:t>ORP Lipník nad Bečvou</w:t>
            </w:r>
          </w:p>
        </w:tc>
      </w:tr>
    </w:tbl>
    <w:p w:rsidR="00EB1A37" w:rsidRPr="00EB1A37" w:rsidRDefault="00EB1A37" w:rsidP="000B4D91">
      <w:pPr>
        <w:spacing w:line="240" w:lineRule="auto"/>
      </w:pPr>
    </w:p>
    <w:p w:rsidR="00344864" w:rsidRPr="00344864" w:rsidRDefault="00344864" w:rsidP="000B4D91">
      <w:pPr>
        <w:pStyle w:val="Nadpis4"/>
        <w:spacing w:before="0" w:after="0" w:line="240" w:lineRule="auto"/>
      </w:pPr>
      <w:bookmarkStart w:id="120" w:name="_Toc470083173"/>
      <w:r w:rsidRPr="00344864">
        <w:t>Popis cílů a opatření</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2"/>
        <w:gridCol w:w="6346"/>
      </w:tblGrid>
      <w:tr w:rsidR="00344864" w:rsidRPr="00344864" w:rsidTr="00D11397">
        <w:trPr>
          <w:trHeight w:val="497"/>
        </w:trPr>
        <w:tc>
          <w:tcPr>
            <w:tcW w:w="1584" w:type="pct"/>
            <w:shd w:val="clear" w:color="auto" w:fill="FABF8F"/>
            <w:tcMar>
              <w:top w:w="0" w:type="dxa"/>
              <w:left w:w="108" w:type="dxa"/>
              <w:bottom w:w="0" w:type="dxa"/>
              <w:right w:w="108" w:type="dxa"/>
            </w:tcMar>
            <w:vAlign w:val="center"/>
          </w:tcPr>
          <w:p w:rsidR="00344864" w:rsidRPr="00344864" w:rsidRDefault="00344864" w:rsidP="000B4D91">
            <w:pPr>
              <w:spacing w:before="0" w:line="240" w:lineRule="auto"/>
              <w:rPr>
                <w:b/>
              </w:rPr>
            </w:pPr>
            <w:r w:rsidRPr="00344864">
              <w:rPr>
                <w:b/>
              </w:rPr>
              <w:t>Cíl 1</w:t>
            </w:r>
          </w:p>
        </w:tc>
        <w:tc>
          <w:tcPr>
            <w:tcW w:w="3416" w:type="pct"/>
            <w:shd w:val="clear" w:color="auto" w:fill="FABF8F"/>
            <w:tcMar>
              <w:top w:w="0" w:type="dxa"/>
              <w:left w:w="108" w:type="dxa"/>
              <w:bottom w:w="0" w:type="dxa"/>
              <w:right w:w="108" w:type="dxa"/>
            </w:tcMar>
            <w:vAlign w:val="center"/>
            <w:hideMark/>
          </w:tcPr>
          <w:p w:rsidR="00344864" w:rsidRPr="00344864" w:rsidRDefault="00344864" w:rsidP="000B4D91">
            <w:pPr>
              <w:spacing w:before="0" w:line="240" w:lineRule="auto"/>
              <w:rPr>
                <w:b/>
              </w:rPr>
            </w:pPr>
            <w:r w:rsidRPr="00344864">
              <w:rPr>
                <w:b/>
              </w:rPr>
              <w:t>Podpora rozvoje služby terénní programy pro</w:t>
            </w:r>
            <w:r w:rsidR="0068684B">
              <w:rPr>
                <w:b/>
              </w:rPr>
              <w:t> </w:t>
            </w:r>
            <w:r w:rsidRPr="00344864">
              <w:rPr>
                <w:b/>
              </w:rPr>
              <w:t>uživatele návykových látek v OK</w:t>
            </w:r>
          </w:p>
        </w:tc>
      </w:tr>
      <w:tr w:rsidR="00344864" w:rsidRPr="00344864" w:rsidTr="000B4D91">
        <w:tc>
          <w:tcPr>
            <w:tcW w:w="1584" w:type="pct"/>
            <w:shd w:val="clear" w:color="auto" w:fill="CCECFF"/>
            <w:tcMar>
              <w:top w:w="0" w:type="dxa"/>
              <w:left w:w="108" w:type="dxa"/>
              <w:bottom w:w="0" w:type="dxa"/>
              <w:right w:w="108" w:type="dxa"/>
            </w:tcMar>
            <w:vAlign w:val="center"/>
            <w:hideMark/>
          </w:tcPr>
          <w:p w:rsidR="00344864" w:rsidRPr="00344864" w:rsidRDefault="00344864" w:rsidP="000B4D91">
            <w:pPr>
              <w:spacing w:before="0" w:line="240" w:lineRule="auto"/>
              <w:jc w:val="left"/>
              <w:rPr>
                <w:b/>
              </w:rPr>
            </w:pPr>
            <w:r w:rsidRPr="00344864">
              <w:rPr>
                <w:b/>
              </w:rPr>
              <w:t>Opatření 1.1</w:t>
            </w:r>
          </w:p>
        </w:tc>
        <w:tc>
          <w:tcPr>
            <w:tcW w:w="3416" w:type="pct"/>
            <w:shd w:val="clear" w:color="auto" w:fill="CCECFF"/>
            <w:tcMar>
              <w:top w:w="0" w:type="dxa"/>
              <w:left w:w="108" w:type="dxa"/>
              <w:bottom w:w="0" w:type="dxa"/>
              <w:right w:w="108" w:type="dxa"/>
            </w:tcMar>
            <w:hideMark/>
          </w:tcPr>
          <w:p w:rsidR="00344864" w:rsidRPr="00344864" w:rsidRDefault="00344864" w:rsidP="000B4D91">
            <w:pPr>
              <w:numPr>
                <w:ilvl w:val="0"/>
                <w:numId w:val="40"/>
              </w:numPr>
              <w:spacing w:before="0" w:line="240" w:lineRule="auto"/>
              <w:rPr>
                <w:b/>
              </w:rPr>
            </w:pPr>
            <w:r w:rsidRPr="00344864">
              <w:rPr>
                <w:b/>
              </w:rPr>
              <w:t>Rozvoj stávající sociální služby terénní programy pro uživatele návykových látek navýšením o 0,3 pracovního úvazku pracovníků v přímé péči působící na území  ORP Mohelnice a ORP Zábřeh</w:t>
            </w:r>
          </w:p>
          <w:p w:rsidR="00344864" w:rsidRPr="00344864" w:rsidRDefault="00344864" w:rsidP="000B4D91">
            <w:pPr>
              <w:numPr>
                <w:ilvl w:val="0"/>
                <w:numId w:val="40"/>
              </w:numPr>
              <w:spacing w:before="0" w:line="240" w:lineRule="auto"/>
              <w:rPr>
                <w:b/>
              </w:rPr>
            </w:pPr>
            <w:r w:rsidRPr="00344864">
              <w:rPr>
                <w:b/>
              </w:rPr>
              <w:t>Rozvoj stávající sociální služby terénní programy pro uživatele návykových látek navýšením o 0,5 pracovního úvazku pracovníků v přímé péči působící na území ORP Prostějov</w:t>
            </w:r>
          </w:p>
          <w:p w:rsidR="00344864" w:rsidRPr="00344864" w:rsidRDefault="00344864" w:rsidP="000B4D91">
            <w:pPr>
              <w:numPr>
                <w:ilvl w:val="0"/>
                <w:numId w:val="40"/>
              </w:numPr>
              <w:spacing w:before="0" w:line="240" w:lineRule="auto"/>
              <w:rPr>
                <w:b/>
              </w:rPr>
            </w:pPr>
            <w:r w:rsidRPr="00344864">
              <w:rPr>
                <w:b/>
              </w:rPr>
              <w:t>Rozvoj stávající sociální služby terénní programy pro uživatele návykových látek  navýšením o 0,8 pracovního úvazku pracovníků v přímé péči působící na území ORP Přerov, ORP Hranice a</w:t>
            </w:r>
            <w:r w:rsidR="0068684B">
              <w:rPr>
                <w:b/>
              </w:rPr>
              <w:t> </w:t>
            </w:r>
            <w:r w:rsidRPr="00344864">
              <w:rPr>
                <w:b/>
              </w:rPr>
              <w:t>ORP Lipník nad Bečvou</w:t>
            </w:r>
          </w:p>
        </w:tc>
      </w:tr>
      <w:tr w:rsidR="00344864" w:rsidRPr="00344864" w:rsidTr="00D11397">
        <w:tc>
          <w:tcPr>
            <w:tcW w:w="1584" w:type="pct"/>
            <w:shd w:val="clear" w:color="auto" w:fill="CCECFF"/>
            <w:tcMar>
              <w:top w:w="0" w:type="dxa"/>
              <w:left w:w="108" w:type="dxa"/>
              <w:bottom w:w="0" w:type="dxa"/>
              <w:right w:w="108" w:type="dxa"/>
            </w:tcMar>
          </w:tcPr>
          <w:p w:rsidR="00344864" w:rsidRPr="00344864" w:rsidRDefault="00344864" w:rsidP="000B4D91">
            <w:pPr>
              <w:spacing w:before="0" w:line="240" w:lineRule="auto"/>
              <w:rPr>
                <w:b/>
              </w:rPr>
            </w:pPr>
            <w:r w:rsidRPr="00344864">
              <w:rPr>
                <w:b/>
              </w:rPr>
              <w:t>Charakteristika opatření</w:t>
            </w:r>
          </w:p>
          <w:p w:rsidR="00344864" w:rsidRPr="00344864" w:rsidRDefault="00344864" w:rsidP="000B4D91">
            <w:pPr>
              <w:spacing w:before="0" w:line="240" w:lineRule="auto"/>
              <w:rPr>
                <w:b/>
              </w:rPr>
            </w:pPr>
          </w:p>
        </w:tc>
        <w:tc>
          <w:tcPr>
            <w:tcW w:w="3416" w:type="pct"/>
            <w:tcMar>
              <w:top w:w="0" w:type="dxa"/>
              <w:left w:w="108" w:type="dxa"/>
              <w:bottom w:w="0" w:type="dxa"/>
              <w:right w:w="108" w:type="dxa"/>
            </w:tcMar>
          </w:tcPr>
          <w:p w:rsidR="00344864" w:rsidRPr="00344864" w:rsidRDefault="00344864" w:rsidP="000B4D91">
            <w:pPr>
              <w:spacing w:before="0" w:line="240" w:lineRule="auto"/>
            </w:pPr>
            <w:r w:rsidRPr="00344864">
              <w:t>Opatření směřuje k rozvoji stávajících služeb terénní programy v ORP, kde jsou nedostatečně pokryty potřeby uživatelů návykových látek</w:t>
            </w:r>
            <w:r w:rsidRPr="00344864">
              <w:rPr>
                <w:b/>
              </w:rPr>
              <w:t xml:space="preserve"> </w:t>
            </w:r>
            <w:r w:rsidRPr="00344864">
              <w:t>navýšením počtu pracovních úvazků pracovníků v přímé péči</w:t>
            </w:r>
          </w:p>
        </w:tc>
      </w:tr>
      <w:tr w:rsidR="00344864" w:rsidRPr="00344864" w:rsidTr="00D11397">
        <w:trPr>
          <w:trHeight w:val="1268"/>
        </w:trPr>
        <w:tc>
          <w:tcPr>
            <w:tcW w:w="1584" w:type="pct"/>
            <w:shd w:val="clear" w:color="auto" w:fill="CCECFF"/>
            <w:tcMar>
              <w:top w:w="0" w:type="dxa"/>
              <w:left w:w="108" w:type="dxa"/>
              <w:bottom w:w="0" w:type="dxa"/>
              <w:right w:w="108" w:type="dxa"/>
            </w:tcMar>
          </w:tcPr>
          <w:p w:rsidR="00344864" w:rsidRPr="00344864" w:rsidRDefault="00344864" w:rsidP="000B4D91">
            <w:pPr>
              <w:spacing w:before="0" w:line="240" w:lineRule="auto"/>
              <w:rPr>
                <w:b/>
              </w:rPr>
            </w:pPr>
            <w:r w:rsidRPr="00344864">
              <w:rPr>
                <w:b/>
              </w:rPr>
              <w:t>Předpokládaný dopad opatření</w:t>
            </w:r>
          </w:p>
        </w:tc>
        <w:tc>
          <w:tcPr>
            <w:tcW w:w="3416" w:type="pct"/>
            <w:tcMar>
              <w:top w:w="0" w:type="dxa"/>
              <w:left w:w="108" w:type="dxa"/>
              <w:bottom w:w="0" w:type="dxa"/>
              <w:right w:w="108" w:type="dxa"/>
            </w:tcMar>
          </w:tcPr>
          <w:p w:rsidR="00344864" w:rsidRPr="00344864" w:rsidRDefault="00344864" w:rsidP="000B4D91">
            <w:pPr>
              <w:spacing w:before="0" w:line="240" w:lineRule="auto"/>
            </w:pPr>
            <w:r w:rsidRPr="00344864">
              <w:t xml:space="preserve">Osoby závislé na návykových látkách mají v daných regionech zajištěnu odpovídající podporu a pomoc v rozsahu základních činností daných registrací služby, která vyhovuje jejich individuálně určeným potřebám </w:t>
            </w:r>
          </w:p>
        </w:tc>
      </w:tr>
      <w:tr w:rsidR="00344864" w:rsidRPr="00344864" w:rsidTr="00D11397">
        <w:trPr>
          <w:trHeight w:val="283"/>
        </w:trPr>
        <w:tc>
          <w:tcPr>
            <w:tcW w:w="1584" w:type="pct"/>
            <w:shd w:val="clear" w:color="auto" w:fill="CCECFF"/>
            <w:tcMar>
              <w:top w:w="0" w:type="dxa"/>
              <w:left w:w="108" w:type="dxa"/>
              <w:bottom w:w="0" w:type="dxa"/>
              <w:right w:w="108" w:type="dxa"/>
            </w:tcMar>
          </w:tcPr>
          <w:p w:rsidR="00344864" w:rsidRPr="00344864" w:rsidRDefault="00344864" w:rsidP="000B4D91">
            <w:pPr>
              <w:spacing w:before="0" w:line="240" w:lineRule="auto"/>
              <w:rPr>
                <w:b/>
              </w:rPr>
            </w:pPr>
            <w:r w:rsidRPr="00344864">
              <w:rPr>
                <w:b/>
              </w:rPr>
              <w:t>Aktivity vedoucí k naplnění opatření</w:t>
            </w:r>
          </w:p>
          <w:p w:rsidR="00344864" w:rsidRPr="00344864" w:rsidRDefault="00344864" w:rsidP="000B4D91">
            <w:pPr>
              <w:spacing w:before="0" w:line="240" w:lineRule="auto"/>
              <w:rPr>
                <w:b/>
              </w:rPr>
            </w:pPr>
          </w:p>
        </w:tc>
        <w:tc>
          <w:tcPr>
            <w:tcW w:w="3416" w:type="pct"/>
            <w:tcMar>
              <w:top w:w="0" w:type="dxa"/>
              <w:left w:w="108" w:type="dxa"/>
              <w:bottom w:w="0" w:type="dxa"/>
              <w:right w:w="108" w:type="dxa"/>
            </w:tcMar>
          </w:tcPr>
          <w:p w:rsidR="00344864" w:rsidRPr="00344864" w:rsidRDefault="00344864" w:rsidP="000B4D91">
            <w:pPr>
              <w:numPr>
                <w:ilvl w:val="0"/>
                <w:numId w:val="114"/>
              </w:numPr>
              <w:spacing w:before="0" w:line="240" w:lineRule="auto"/>
            </w:pPr>
            <w:r w:rsidRPr="00344864">
              <w:t>Projednání předloženého záměru poskytovatele vztahujícího se k aktualizaci stávající služby zařazené do sítě sociálních služeb v souladu se schválenými postupy pro aktualizaci sítě sociálních služeb OK</w:t>
            </w:r>
          </w:p>
          <w:p w:rsidR="00344864" w:rsidRPr="00344864" w:rsidRDefault="00344864" w:rsidP="000B4D91">
            <w:pPr>
              <w:numPr>
                <w:ilvl w:val="0"/>
                <w:numId w:val="114"/>
              </w:numPr>
              <w:spacing w:before="0" w:line="240" w:lineRule="auto"/>
            </w:pPr>
            <w:r w:rsidRPr="00344864">
              <w:t>Při vyjádření pozitivního stanoviska OK aktualizace sítě sociálních služeb dle schválených změn</w:t>
            </w:r>
          </w:p>
        </w:tc>
      </w:tr>
      <w:tr w:rsidR="00344864" w:rsidRPr="00344864" w:rsidTr="00D11397">
        <w:trPr>
          <w:trHeight w:val="814"/>
        </w:trPr>
        <w:tc>
          <w:tcPr>
            <w:tcW w:w="1584" w:type="pct"/>
            <w:shd w:val="clear" w:color="auto" w:fill="CCECFF"/>
            <w:tcMar>
              <w:top w:w="0" w:type="dxa"/>
              <w:left w:w="108" w:type="dxa"/>
              <w:bottom w:w="0" w:type="dxa"/>
              <w:right w:w="108" w:type="dxa"/>
            </w:tcMar>
          </w:tcPr>
          <w:p w:rsidR="00344864" w:rsidRPr="00344864" w:rsidRDefault="00344864" w:rsidP="000B4D91">
            <w:pPr>
              <w:spacing w:before="0" w:line="240" w:lineRule="auto"/>
              <w:rPr>
                <w:b/>
              </w:rPr>
            </w:pPr>
            <w:r w:rsidRPr="00344864">
              <w:rPr>
                <w:b/>
              </w:rPr>
              <w:t xml:space="preserve">Předpokládaní realizátoři </w:t>
            </w:r>
            <w:r w:rsidRPr="00344864">
              <w:rPr>
                <w:b/>
              </w:rPr>
              <w:br/>
              <w:t>a partneři opatření</w:t>
            </w:r>
          </w:p>
          <w:p w:rsidR="00344864" w:rsidRPr="00344864" w:rsidRDefault="00344864" w:rsidP="000B4D91">
            <w:pPr>
              <w:spacing w:before="0" w:line="240" w:lineRule="auto"/>
              <w:rPr>
                <w:b/>
              </w:rPr>
            </w:pPr>
          </w:p>
        </w:tc>
        <w:tc>
          <w:tcPr>
            <w:tcW w:w="3416" w:type="pct"/>
            <w:tcMar>
              <w:top w:w="0" w:type="dxa"/>
              <w:left w:w="108" w:type="dxa"/>
              <w:bottom w:w="0" w:type="dxa"/>
              <w:right w:w="108" w:type="dxa"/>
            </w:tcMar>
          </w:tcPr>
          <w:p w:rsidR="00344864" w:rsidRPr="00344864" w:rsidRDefault="00344864" w:rsidP="000B4D91">
            <w:pPr>
              <w:spacing w:before="0" w:line="240" w:lineRule="auto"/>
            </w:pPr>
            <w:r w:rsidRPr="00344864">
              <w:t>Registrovaní poskytovatelé služby terénní programy zařazení v síti sociálních služeb OK pro dané cílové skupiny osob, obce, kraj</w:t>
            </w:r>
            <w:r w:rsidRPr="00344864" w:rsidDel="00D01A41">
              <w:t xml:space="preserve"> </w:t>
            </w:r>
          </w:p>
        </w:tc>
      </w:tr>
      <w:tr w:rsidR="00344864" w:rsidRPr="00344864" w:rsidTr="00D11397">
        <w:trPr>
          <w:trHeight w:val="404"/>
        </w:trPr>
        <w:tc>
          <w:tcPr>
            <w:tcW w:w="1584" w:type="pct"/>
            <w:shd w:val="clear" w:color="auto" w:fill="CCECFF"/>
            <w:tcMar>
              <w:top w:w="0" w:type="dxa"/>
              <w:left w:w="108" w:type="dxa"/>
              <w:bottom w:w="0" w:type="dxa"/>
              <w:right w:w="108" w:type="dxa"/>
            </w:tcMar>
            <w:hideMark/>
          </w:tcPr>
          <w:p w:rsidR="00344864" w:rsidRPr="00344864" w:rsidRDefault="00344864" w:rsidP="000B4D91">
            <w:pPr>
              <w:spacing w:before="0" w:line="240" w:lineRule="auto"/>
              <w:rPr>
                <w:b/>
              </w:rPr>
            </w:pPr>
            <w:r w:rsidRPr="00344864">
              <w:rPr>
                <w:b/>
              </w:rPr>
              <w:t>Časový horizont</w:t>
            </w:r>
          </w:p>
        </w:tc>
        <w:tc>
          <w:tcPr>
            <w:tcW w:w="3416" w:type="pct"/>
            <w:tcMar>
              <w:top w:w="0" w:type="dxa"/>
              <w:left w:w="108" w:type="dxa"/>
              <w:bottom w:w="0" w:type="dxa"/>
              <w:right w:w="108" w:type="dxa"/>
            </w:tcMar>
          </w:tcPr>
          <w:p w:rsidR="00344864" w:rsidRPr="00344864" w:rsidRDefault="00344864" w:rsidP="000B4D91">
            <w:pPr>
              <w:spacing w:before="0" w:line="240" w:lineRule="auto"/>
            </w:pPr>
            <w:r w:rsidRPr="00344864">
              <w:t>2018 - 2020</w:t>
            </w:r>
          </w:p>
        </w:tc>
      </w:tr>
      <w:tr w:rsidR="00344864" w:rsidRPr="00344864" w:rsidTr="00D11397">
        <w:trPr>
          <w:trHeight w:val="409"/>
        </w:trPr>
        <w:tc>
          <w:tcPr>
            <w:tcW w:w="1584" w:type="pct"/>
            <w:shd w:val="clear" w:color="auto" w:fill="CCECFF"/>
            <w:tcMar>
              <w:top w:w="0" w:type="dxa"/>
              <w:left w:w="108" w:type="dxa"/>
              <w:bottom w:w="0" w:type="dxa"/>
              <w:right w:w="108" w:type="dxa"/>
            </w:tcMar>
            <w:hideMark/>
          </w:tcPr>
          <w:p w:rsidR="00344864" w:rsidRPr="00344864" w:rsidRDefault="00344864" w:rsidP="006D4869">
            <w:pPr>
              <w:spacing w:before="0"/>
              <w:rPr>
                <w:b/>
              </w:rPr>
            </w:pPr>
            <w:r w:rsidRPr="00344864">
              <w:rPr>
                <w:b/>
              </w:rPr>
              <w:t>Finanční zdroje</w:t>
            </w:r>
          </w:p>
        </w:tc>
        <w:tc>
          <w:tcPr>
            <w:tcW w:w="3416" w:type="pct"/>
            <w:tcMar>
              <w:top w:w="0" w:type="dxa"/>
              <w:left w:w="108" w:type="dxa"/>
              <w:bottom w:w="0" w:type="dxa"/>
              <w:right w:w="108" w:type="dxa"/>
            </w:tcMar>
          </w:tcPr>
          <w:p w:rsidR="00344864" w:rsidRPr="00344864" w:rsidRDefault="00344864" w:rsidP="006D4869">
            <w:pPr>
              <w:spacing w:before="0"/>
              <w:rPr>
                <w:iCs/>
              </w:rPr>
            </w:pPr>
            <w:r w:rsidRPr="00344864">
              <w:rPr>
                <w:iCs/>
              </w:rPr>
              <w:t>Veřejné zdroje, evropské zdroje a ostatní zdroje financování</w:t>
            </w:r>
          </w:p>
        </w:tc>
      </w:tr>
      <w:tr w:rsidR="00344864" w:rsidRPr="00344864" w:rsidTr="00D11397">
        <w:tc>
          <w:tcPr>
            <w:tcW w:w="1584" w:type="pct"/>
            <w:shd w:val="clear" w:color="auto" w:fill="CCECFF"/>
            <w:tcMar>
              <w:top w:w="0" w:type="dxa"/>
              <w:left w:w="108" w:type="dxa"/>
              <w:bottom w:w="0" w:type="dxa"/>
              <w:right w:w="108" w:type="dxa"/>
            </w:tcMar>
            <w:hideMark/>
          </w:tcPr>
          <w:p w:rsidR="00344864" w:rsidRPr="00344864" w:rsidRDefault="00344864" w:rsidP="006D4869">
            <w:pPr>
              <w:spacing w:before="0"/>
              <w:rPr>
                <w:b/>
              </w:rPr>
            </w:pPr>
            <w:r w:rsidRPr="00344864">
              <w:rPr>
                <w:b/>
              </w:rPr>
              <w:t>Hodnotící indikátory/</w:t>
            </w:r>
          </w:p>
          <w:p w:rsidR="00344864" w:rsidRPr="00344864" w:rsidRDefault="00344864" w:rsidP="006D4869">
            <w:pPr>
              <w:spacing w:before="0"/>
              <w:rPr>
                <w:b/>
              </w:rPr>
            </w:pPr>
            <w:r w:rsidRPr="00344864">
              <w:rPr>
                <w:b/>
              </w:rPr>
              <w:t>předpokládané výstupy</w:t>
            </w:r>
          </w:p>
        </w:tc>
        <w:tc>
          <w:tcPr>
            <w:tcW w:w="3416" w:type="pct"/>
            <w:tcMar>
              <w:top w:w="0" w:type="dxa"/>
              <w:left w:w="108" w:type="dxa"/>
              <w:bottom w:w="0" w:type="dxa"/>
              <w:right w:w="108" w:type="dxa"/>
            </w:tcMar>
          </w:tcPr>
          <w:p w:rsidR="00344864" w:rsidRPr="00344864" w:rsidRDefault="00344864" w:rsidP="006D4869">
            <w:pPr>
              <w:numPr>
                <w:ilvl w:val="0"/>
                <w:numId w:val="115"/>
              </w:numPr>
              <w:spacing w:before="0" w:line="276" w:lineRule="auto"/>
              <w:jc w:val="left"/>
            </w:pPr>
            <w:r w:rsidRPr="00344864">
              <w:t>Zajištění rozvoje sociální služby v daném regionu</w:t>
            </w:r>
          </w:p>
          <w:p w:rsidR="00344864" w:rsidRPr="00344864" w:rsidRDefault="00344864" w:rsidP="006D4869">
            <w:pPr>
              <w:numPr>
                <w:ilvl w:val="0"/>
                <w:numId w:val="115"/>
              </w:numPr>
              <w:spacing w:before="0" w:line="276" w:lineRule="auto"/>
              <w:jc w:val="left"/>
            </w:pPr>
            <w:r w:rsidRPr="00344864">
              <w:t>Aktualizace sítě sociálních služeb dle schválených změn</w:t>
            </w:r>
          </w:p>
        </w:tc>
      </w:tr>
    </w:tbl>
    <w:p w:rsidR="005E47CD" w:rsidRDefault="005E47CD" w:rsidP="003D5245">
      <w:pPr>
        <w:pStyle w:val="Nadpis1"/>
      </w:pPr>
      <w:bookmarkStart w:id="121" w:name="_Toc470083174"/>
      <w:bookmarkEnd w:id="91"/>
      <w:bookmarkEnd w:id="92"/>
      <w:r w:rsidRPr="003D5245">
        <w:t>PROVÁDĚCÍ</w:t>
      </w:r>
      <w:bookmarkEnd w:id="121"/>
    </w:p>
    <w:p w:rsidR="00CC047F" w:rsidRDefault="00CC047F" w:rsidP="00CB6BF0">
      <w:pPr>
        <w:autoSpaceDE w:val="0"/>
        <w:autoSpaceDN w:val="0"/>
        <w:adjustRightInd w:val="0"/>
        <w:spacing w:line="276" w:lineRule="auto"/>
        <w:rPr>
          <w:noProof/>
        </w:rPr>
      </w:pPr>
      <w:r w:rsidRPr="000960ED">
        <w:rPr>
          <w:noProof/>
        </w:rPr>
        <w:t>Naplňování cílů Střednědobého plánu 2018 – 2020 vycházejících z priorit stanovených jako výstup ze systematického procesu plánování poskytování sociálních služeb v OK, bude probíhat v souladu s opatřeními stanovenými v</w:t>
      </w:r>
      <w:r>
        <w:rPr>
          <w:noProof/>
        </w:rPr>
        <w:t>e </w:t>
      </w:r>
      <w:r w:rsidRPr="000960ED">
        <w:rPr>
          <w:noProof/>
        </w:rPr>
        <w:t xml:space="preserve">strategické části dokumentu. Zhodnocení míry jejich naplnění bude každoročně zpracováno a zveřejněno v Akčním plánu rozvoje sociálních služeb. Akční plán bude rovněž reagovat na aktuálně zjištěnou potřebu zajištění podpory či pomoci občanům kraje ať již rozvojem některých druhů sociálních služeb či jejich reprofilizací, rovněž bude reagovat na legislativní změny v oblasti sociálních služeb, které budou mít vliv na </w:t>
      </w:r>
      <w:r>
        <w:rPr>
          <w:noProof/>
        </w:rPr>
        <w:t>celkovou podobu sítě.</w:t>
      </w:r>
    </w:p>
    <w:p w:rsidR="0023058C" w:rsidRDefault="0023058C" w:rsidP="00CB6BF0">
      <w:pPr>
        <w:spacing w:line="276" w:lineRule="auto"/>
      </w:pPr>
      <w:r>
        <w:t xml:space="preserve">Obsahem </w:t>
      </w:r>
      <w:r>
        <w:rPr>
          <w:bCs/>
        </w:rPr>
        <w:t>A</w:t>
      </w:r>
      <w:r>
        <w:t xml:space="preserve">kčního plánu je: </w:t>
      </w:r>
    </w:p>
    <w:p w:rsidR="0023058C" w:rsidRPr="00EF5B62" w:rsidRDefault="0023058C" w:rsidP="00CB6BF0">
      <w:pPr>
        <w:pStyle w:val="Odstavecseseznamem"/>
        <w:numPr>
          <w:ilvl w:val="0"/>
          <w:numId w:val="133"/>
        </w:numPr>
        <w:spacing w:line="276" w:lineRule="auto"/>
        <w:rPr>
          <w:b/>
        </w:rPr>
      </w:pPr>
      <w:r w:rsidRPr="000275EB">
        <w:t>aktualizovaná síť sociálních služeb na území OK, určená k financování v rámci disponibilních finančních prostředků na tento účel na daný rok;</w:t>
      </w:r>
    </w:p>
    <w:p w:rsidR="0023058C" w:rsidRPr="002655DC" w:rsidRDefault="0023058C" w:rsidP="00CB6BF0">
      <w:pPr>
        <w:pStyle w:val="Odrky"/>
        <w:numPr>
          <w:ilvl w:val="0"/>
          <w:numId w:val="133"/>
        </w:numPr>
        <w:spacing w:line="276" w:lineRule="auto"/>
      </w:pPr>
      <w:r w:rsidRPr="002655DC">
        <w:t>celkové náklady na poskytování sociálních služeb v Olom</w:t>
      </w:r>
      <w:r>
        <w:t>ouckém kraji pro daný rok a výše</w:t>
      </w:r>
      <w:r w:rsidRPr="002655DC">
        <w:t xml:space="preserve"> požadavku na dotaci ze státního rozpočtu na</w:t>
      </w:r>
      <w:r>
        <w:t> </w:t>
      </w:r>
      <w:r w:rsidRPr="002655DC">
        <w:t xml:space="preserve">poskytování sociálních služeb, jak </w:t>
      </w:r>
      <w:r>
        <w:t>jsou</w:t>
      </w:r>
      <w:r w:rsidRPr="002655DC">
        <w:t xml:space="preserve"> uvedeny v žádostech o dotaci podávaných poskytovateli sociálních služeb prostřednictvím aplikace OK služby-poskytovatel a </w:t>
      </w:r>
      <w:r>
        <w:t>vymezení předpokládané výše krajem požadované dotace na poskytování sociálních služeb zařazených do sítě sociálních služeb na následující roky</w:t>
      </w:r>
      <w:r w:rsidRPr="000275EB">
        <w:t>;</w:t>
      </w:r>
    </w:p>
    <w:p w:rsidR="0023058C" w:rsidRPr="000275EB" w:rsidRDefault="0023058C" w:rsidP="00CB6BF0">
      <w:pPr>
        <w:pStyle w:val="Odstavecseseznamem"/>
        <w:numPr>
          <w:ilvl w:val="0"/>
          <w:numId w:val="133"/>
        </w:numPr>
        <w:spacing w:line="276" w:lineRule="auto"/>
      </w:pPr>
      <w:r w:rsidRPr="000275EB">
        <w:t>seznam opatření střednědobéh</w:t>
      </w:r>
      <w:r>
        <w:t>o plánu naplněných v daném roce</w:t>
      </w:r>
    </w:p>
    <w:p w:rsidR="00DF069F" w:rsidRPr="005E47CD" w:rsidRDefault="00DF069F" w:rsidP="00CB6BF0">
      <w:pPr>
        <w:spacing w:line="276" w:lineRule="auto"/>
      </w:pPr>
      <w:r w:rsidRPr="005E47CD">
        <w:t xml:space="preserve">Do sítě sociálních služeb budou v příslušném kalendářním roce nově zařazeny služby za předpokladu, že splní stanovené podmínky </w:t>
      </w:r>
      <w:r>
        <w:t xml:space="preserve">dané </w:t>
      </w:r>
      <w:proofErr w:type="spellStart"/>
      <w:r>
        <w:t>POSTUPem</w:t>
      </w:r>
      <w:proofErr w:type="spellEnd"/>
      <w:r>
        <w:t xml:space="preserve"> </w:t>
      </w:r>
      <w:r w:rsidRPr="005E47CD">
        <w:t>a budou v</w:t>
      </w:r>
      <w:r>
        <w:t> </w:t>
      </w:r>
      <w:r w:rsidRPr="005E47CD">
        <w:t xml:space="preserve">souladu s prioritami </w:t>
      </w:r>
      <w:r>
        <w:t>OK</w:t>
      </w:r>
      <w:r w:rsidRPr="005E47CD">
        <w:t xml:space="preserve"> na daný rok. </w:t>
      </w:r>
    </w:p>
    <w:p w:rsidR="0009752A" w:rsidRPr="00BE07C2" w:rsidRDefault="0009752A" w:rsidP="00F8484B">
      <w:pPr>
        <w:pStyle w:val="Nadpis1"/>
        <w:numPr>
          <w:ilvl w:val="0"/>
          <w:numId w:val="0"/>
        </w:numPr>
        <w:ind w:left="432"/>
      </w:pPr>
      <w:bookmarkStart w:id="122" w:name="_Toc470083175"/>
      <w:r w:rsidRPr="00BE07C2">
        <w:t>SEZNAM POUŽITÝCH ZKRATEK</w:t>
      </w:r>
      <w:bookmarkEnd w:id="122"/>
    </w:p>
    <w:p w:rsidR="0009752A" w:rsidRDefault="0009752A" w:rsidP="0009752A"/>
    <w:p w:rsidR="00234BDA" w:rsidRDefault="00234BDA" w:rsidP="0009752A">
      <w:r>
        <w:t xml:space="preserve">ČSSZ </w:t>
      </w:r>
      <w:r>
        <w:tab/>
      </w:r>
      <w:r>
        <w:tab/>
        <w:t>Česká správa sociálního zabezpečení</w:t>
      </w:r>
    </w:p>
    <w:p w:rsidR="00234BDA" w:rsidRPr="007243DE" w:rsidRDefault="00234BDA" w:rsidP="0009752A">
      <w:r w:rsidRPr="007243DE">
        <w:t>ČSÚ</w:t>
      </w:r>
      <w:r>
        <w:tab/>
      </w:r>
      <w:r>
        <w:tab/>
        <w:t>Český statistický úřad</w:t>
      </w:r>
    </w:p>
    <w:p w:rsidR="00234BDA" w:rsidRPr="007243DE" w:rsidRDefault="00234BDA" w:rsidP="0009752A">
      <w:r w:rsidRPr="007243DE">
        <w:t>ESF</w:t>
      </w:r>
      <w:r>
        <w:tab/>
      </w:r>
      <w:r>
        <w:tab/>
        <w:t>Evropský sociální fond</w:t>
      </w:r>
    </w:p>
    <w:p w:rsidR="00234BDA" w:rsidRDefault="00234BDA" w:rsidP="0009752A">
      <w:r w:rsidRPr="007243DE">
        <w:t>EU</w:t>
      </w:r>
      <w:r>
        <w:tab/>
      </w:r>
      <w:r>
        <w:tab/>
        <w:t>Evropská unie</w:t>
      </w:r>
    </w:p>
    <w:p w:rsidR="00234BDA" w:rsidRDefault="00234BDA" w:rsidP="0009752A">
      <w:r>
        <w:t>IP</w:t>
      </w:r>
      <w:r>
        <w:tab/>
      </w:r>
      <w:r>
        <w:tab/>
        <w:t>Individuální projekt</w:t>
      </w:r>
    </w:p>
    <w:p w:rsidR="00234BDA" w:rsidRPr="007243DE" w:rsidRDefault="00234BDA" w:rsidP="0009752A">
      <w:proofErr w:type="spellStart"/>
      <w:r>
        <w:t>KISSoS</w:t>
      </w:r>
      <w:proofErr w:type="spellEnd"/>
      <w:r>
        <w:tab/>
        <w:t>Krajský informační systém sociálních služeb</w:t>
      </w:r>
    </w:p>
    <w:p w:rsidR="00234BDA" w:rsidRDefault="00234BDA" w:rsidP="0009752A">
      <w:r w:rsidRPr="007243DE">
        <w:t>KPSS</w:t>
      </w:r>
      <w:r>
        <w:tab/>
      </w:r>
      <w:r>
        <w:tab/>
        <w:t>Komunitní plánování sociálních služeb</w:t>
      </w:r>
    </w:p>
    <w:p w:rsidR="00234BDA" w:rsidRDefault="00234BDA" w:rsidP="0009752A">
      <w:r>
        <w:t>KRKOS</w:t>
      </w:r>
      <w:r>
        <w:tab/>
        <w:t>Krajská koordinační skupina</w:t>
      </w:r>
    </w:p>
    <w:p w:rsidR="00234BDA" w:rsidRPr="007243DE" w:rsidRDefault="00234BDA" w:rsidP="0009752A">
      <w:r>
        <w:t>KÚOK</w:t>
      </w:r>
      <w:r>
        <w:tab/>
      </w:r>
      <w:r>
        <w:tab/>
        <w:t>Krajský úřad Olomouckého kraje</w:t>
      </w:r>
    </w:p>
    <w:p w:rsidR="00234BDA" w:rsidRPr="000D6359" w:rsidRDefault="00234BDA" w:rsidP="0009752A">
      <w:r w:rsidRPr="000D6359">
        <w:t>MAS</w:t>
      </w:r>
      <w:r w:rsidRPr="000D6359">
        <w:tab/>
      </w:r>
      <w:r w:rsidRPr="000D6359">
        <w:tab/>
        <w:t>Místní akční skupina</w:t>
      </w:r>
    </w:p>
    <w:p w:rsidR="00234BDA" w:rsidRPr="000D6359" w:rsidRDefault="00234BDA" w:rsidP="0009752A">
      <w:r>
        <w:t>MPSV</w:t>
      </w:r>
      <w:r>
        <w:tab/>
      </w:r>
      <w:r w:rsidRPr="000D6359">
        <w:tab/>
        <w:t xml:space="preserve">Ministerstvo práce a sociálních věcí České republiky </w:t>
      </w:r>
    </w:p>
    <w:p w:rsidR="00234BDA" w:rsidRDefault="00234BDA" w:rsidP="0009752A">
      <w:r>
        <w:t>NNO</w:t>
      </w:r>
      <w:r>
        <w:tab/>
      </w:r>
      <w:r>
        <w:tab/>
        <w:t>Nestátní neziskové organizace</w:t>
      </w:r>
    </w:p>
    <w:p w:rsidR="00234BDA" w:rsidRDefault="00234BDA" w:rsidP="0009752A">
      <w:r w:rsidRPr="000D6359">
        <w:t>NUTS II</w:t>
      </w:r>
      <w:r w:rsidRPr="000D6359">
        <w:tab/>
        <w:t>Územní statistická jednotka – v ČR regiony soudržnosti</w:t>
      </w:r>
    </w:p>
    <w:p w:rsidR="0068684B" w:rsidRPr="000D6359" w:rsidRDefault="0068684B" w:rsidP="0009752A">
      <w:r>
        <w:t>NZDM</w:t>
      </w:r>
      <w:r>
        <w:tab/>
      </w:r>
      <w:r>
        <w:tab/>
        <w:t>Nízkoprahové zařízení pro děti a mládež</w:t>
      </w:r>
    </w:p>
    <w:p w:rsidR="00234BDA" w:rsidRDefault="00234BDA" w:rsidP="0009752A">
      <w:r>
        <w:t>o. p. s.</w:t>
      </w:r>
      <w:r>
        <w:tab/>
        <w:t>Obecně prospěšná společnost</w:t>
      </w:r>
    </w:p>
    <w:p w:rsidR="00234BDA" w:rsidRDefault="00234BDA" w:rsidP="0009752A">
      <w:r w:rsidRPr="000D6359">
        <w:t>OK</w:t>
      </w:r>
      <w:r w:rsidRPr="000D6359">
        <w:tab/>
      </w:r>
      <w:r w:rsidRPr="000D6359">
        <w:tab/>
        <w:t>Olomoucký kraj</w:t>
      </w:r>
    </w:p>
    <w:p w:rsidR="00234BDA" w:rsidRPr="007243DE" w:rsidRDefault="00234BDA" w:rsidP="0009752A">
      <w:r>
        <w:t>OPZ</w:t>
      </w:r>
      <w:r>
        <w:tab/>
      </w:r>
      <w:r>
        <w:tab/>
        <w:t>Operační program Zaměstnanost</w:t>
      </w:r>
    </w:p>
    <w:p w:rsidR="00234BDA" w:rsidRDefault="00234BDA" w:rsidP="0009752A">
      <w:r w:rsidRPr="007243DE">
        <w:t>ORP</w:t>
      </w:r>
      <w:r>
        <w:tab/>
      </w:r>
      <w:r>
        <w:tab/>
        <w:t>Obec s rozšířenou působností</w:t>
      </w:r>
    </w:p>
    <w:p w:rsidR="00234BDA" w:rsidRDefault="00234BDA" w:rsidP="0009752A">
      <w:r>
        <w:t>OSPOD</w:t>
      </w:r>
      <w:r>
        <w:tab/>
        <w:t>O</w:t>
      </w:r>
      <w:r w:rsidRPr="00F172C1">
        <w:t>rgán sociálně</w:t>
      </w:r>
      <w:r w:rsidRPr="003759E5">
        <w:t>-právní ochran</w:t>
      </w:r>
      <w:r>
        <w:t>y</w:t>
      </w:r>
      <w:r w:rsidRPr="003759E5">
        <w:t xml:space="preserve"> dětí</w:t>
      </w:r>
    </w:p>
    <w:p w:rsidR="00234BDA" w:rsidRDefault="00234BDA" w:rsidP="0009752A">
      <w:r>
        <w:t>OSV</w:t>
      </w:r>
      <w:r>
        <w:tab/>
      </w:r>
      <w:r>
        <w:tab/>
        <w:t>Odbor sociálních věcí</w:t>
      </w:r>
    </w:p>
    <w:p w:rsidR="00234BDA" w:rsidRPr="007243DE" w:rsidRDefault="00234BDA" w:rsidP="0009752A">
      <w:r>
        <w:t>OÚORP</w:t>
      </w:r>
      <w:r>
        <w:tab/>
      </w:r>
      <w:r w:rsidRPr="003759E5">
        <w:t>O</w:t>
      </w:r>
      <w:r>
        <w:t>becní úřad obcí</w:t>
      </w:r>
      <w:r w:rsidRPr="003759E5">
        <w:t xml:space="preserve"> s rozšířenou působností</w:t>
      </w:r>
    </w:p>
    <w:p w:rsidR="00234BDA" w:rsidRPr="007243DE" w:rsidRDefault="00234BDA" w:rsidP="0009752A">
      <w:r>
        <w:t xml:space="preserve">p. </w:t>
      </w:r>
      <w:r w:rsidRPr="007243DE">
        <w:t>o.</w:t>
      </w:r>
      <w:r>
        <w:tab/>
      </w:r>
      <w:r>
        <w:tab/>
        <w:t>Příspěvková organizace</w:t>
      </w:r>
    </w:p>
    <w:p w:rsidR="00234BDA" w:rsidRDefault="00234BDA" w:rsidP="0009752A">
      <w:r>
        <w:t>PS</w:t>
      </w:r>
      <w:r>
        <w:tab/>
      </w:r>
      <w:r>
        <w:tab/>
        <w:t>Pracovní skupina</w:t>
      </w:r>
    </w:p>
    <w:p w:rsidR="00234BDA" w:rsidRPr="003A5337" w:rsidRDefault="00234BDA" w:rsidP="0009752A">
      <w:r>
        <w:t>RMT</w:t>
      </w:r>
      <w:r>
        <w:tab/>
      </w:r>
      <w:r>
        <w:tab/>
        <w:t>Realizačně manažerský tým</w:t>
      </w:r>
    </w:p>
    <w:p w:rsidR="00234BDA" w:rsidRDefault="00234BDA" w:rsidP="0009752A">
      <w:r w:rsidRPr="007243DE">
        <w:t>ROK</w:t>
      </w:r>
      <w:r>
        <w:tab/>
      </w:r>
      <w:r>
        <w:tab/>
        <w:t>Rada Olomouckého kraje</w:t>
      </w:r>
    </w:p>
    <w:p w:rsidR="00F77514" w:rsidRDefault="00F77514" w:rsidP="0009752A">
      <w:r>
        <w:t>SOZE</w:t>
      </w:r>
      <w:r>
        <w:tab/>
      </w:r>
      <w:r>
        <w:tab/>
        <w:t>Sdružení občanů zabývajících se emigranty</w:t>
      </w:r>
    </w:p>
    <w:p w:rsidR="00F77514" w:rsidRDefault="00F77514" w:rsidP="0009752A">
      <w:r>
        <w:t>SUZ MV</w:t>
      </w:r>
      <w:r>
        <w:tab/>
        <w:t>Správa uprchlických zařízení ministerstva vnitra</w:t>
      </w:r>
    </w:p>
    <w:p w:rsidR="00234BDA" w:rsidRPr="007243DE" w:rsidRDefault="00234BDA" w:rsidP="0009752A">
      <w:r>
        <w:t>ÚP</w:t>
      </w:r>
      <w:r>
        <w:tab/>
      </w:r>
      <w:r>
        <w:tab/>
        <w:t>Úřad práce</w:t>
      </w:r>
    </w:p>
    <w:p w:rsidR="00234BDA" w:rsidRDefault="00234BDA" w:rsidP="0009752A">
      <w:r w:rsidRPr="007243DE">
        <w:t>ZOK</w:t>
      </w:r>
      <w:r>
        <w:tab/>
      </w:r>
      <w:r>
        <w:tab/>
        <w:t>Zastupitelstvo Olomouckého kraje</w:t>
      </w:r>
    </w:p>
    <w:p w:rsidR="0009752A" w:rsidRDefault="0009752A">
      <w:pPr>
        <w:spacing w:before="0" w:after="200" w:line="276" w:lineRule="auto"/>
        <w:jc w:val="left"/>
      </w:pPr>
      <w:r>
        <w:br w:type="page"/>
      </w:r>
    </w:p>
    <w:p w:rsidR="0009752A" w:rsidRDefault="0009752A" w:rsidP="00F8484B">
      <w:pPr>
        <w:pStyle w:val="Nadpis1"/>
        <w:numPr>
          <w:ilvl w:val="0"/>
          <w:numId w:val="0"/>
        </w:numPr>
        <w:ind w:left="432"/>
      </w:pPr>
      <w:bookmarkStart w:id="123" w:name="_Toc470083176"/>
      <w:r w:rsidRPr="00D54A26">
        <w:t>SEZNAM GRAFŮ, MAP A TABULEK</w:t>
      </w:r>
      <w:bookmarkEnd w:id="123"/>
    </w:p>
    <w:p w:rsidR="00CA02C9" w:rsidRPr="007B09C4" w:rsidRDefault="00CA02C9">
      <w:pPr>
        <w:pStyle w:val="Seznamobrzk"/>
        <w:tabs>
          <w:tab w:val="right" w:leader="dot" w:pos="9062"/>
        </w:tabs>
        <w:rPr>
          <w:rFonts w:asciiTheme="minorHAnsi" w:eastAsiaTheme="minorEastAsia" w:hAnsiTheme="minorHAnsi" w:cstheme="minorBidi"/>
          <w:noProof/>
          <w:sz w:val="16"/>
          <w:szCs w:val="16"/>
        </w:rPr>
      </w:pPr>
      <w:r w:rsidRPr="007B09C4">
        <w:rPr>
          <w:sz w:val="16"/>
          <w:szCs w:val="16"/>
          <w:lang w:eastAsia="en-US"/>
        </w:rPr>
        <w:fldChar w:fldCharType="begin"/>
      </w:r>
      <w:r w:rsidRPr="007B09C4">
        <w:rPr>
          <w:sz w:val="16"/>
          <w:szCs w:val="16"/>
          <w:lang w:eastAsia="en-US"/>
        </w:rPr>
        <w:instrText xml:space="preserve"> TOC \h \z \c "Obrázek" </w:instrText>
      </w:r>
      <w:r w:rsidRPr="007B09C4">
        <w:rPr>
          <w:sz w:val="16"/>
          <w:szCs w:val="16"/>
          <w:lang w:eastAsia="en-US"/>
        </w:rPr>
        <w:fldChar w:fldCharType="separate"/>
      </w:r>
      <w:hyperlink w:anchor="_Toc469994124" w:history="1">
        <w:r w:rsidRPr="007B09C4">
          <w:rPr>
            <w:rStyle w:val="Hypertextovodkaz"/>
            <w:noProof/>
            <w:sz w:val="16"/>
            <w:szCs w:val="16"/>
          </w:rPr>
          <w:t>Obrázek 1 Schématické zobrazení organizační struktury plánování sociálních služeb na krajské úrovni od 1. 4. 2014</w:t>
        </w:r>
        <w:r w:rsidRPr="007B09C4">
          <w:rPr>
            <w:noProof/>
            <w:webHidden/>
            <w:sz w:val="16"/>
            <w:szCs w:val="16"/>
          </w:rPr>
          <w:tab/>
        </w:r>
        <w:r w:rsidRPr="007B09C4">
          <w:rPr>
            <w:noProof/>
            <w:webHidden/>
            <w:sz w:val="16"/>
            <w:szCs w:val="16"/>
          </w:rPr>
          <w:fldChar w:fldCharType="begin"/>
        </w:r>
        <w:r w:rsidRPr="007B09C4">
          <w:rPr>
            <w:noProof/>
            <w:webHidden/>
            <w:sz w:val="16"/>
            <w:szCs w:val="16"/>
          </w:rPr>
          <w:instrText xml:space="preserve"> PAGEREF _Toc469994124 \h </w:instrText>
        </w:r>
        <w:r w:rsidRPr="007B09C4">
          <w:rPr>
            <w:noProof/>
            <w:webHidden/>
            <w:sz w:val="16"/>
            <w:szCs w:val="16"/>
          </w:rPr>
        </w:r>
        <w:r w:rsidRPr="007B09C4">
          <w:rPr>
            <w:noProof/>
            <w:webHidden/>
            <w:sz w:val="16"/>
            <w:szCs w:val="16"/>
          </w:rPr>
          <w:fldChar w:fldCharType="separate"/>
        </w:r>
        <w:r w:rsidR="000A4DA6">
          <w:rPr>
            <w:noProof/>
            <w:webHidden/>
            <w:sz w:val="16"/>
            <w:szCs w:val="16"/>
          </w:rPr>
          <w:t>25</w:t>
        </w:r>
        <w:r w:rsidRPr="007B09C4">
          <w:rPr>
            <w:noProof/>
            <w:webHidden/>
            <w:sz w:val="16"/>
            <w:szCs w:val="16"/>
          </w:rPr>
          <w:fldChar w:fldCharType="end"/>
        </w:r>
      </w:hyperlink>
    </w:p>
    <w:p w:rsidR="00CA02C9"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4125" w:history="1">
        <w:r w:rsidR="00CA02C9" w:rsidRPr="007B09C4">
          <w:rPr>
            <w:rStyle w:val="Hypertextovodkaz"/>
            <w:noProof/>
            <w:sz w:val="16"/>
            <w:szCs w:val="16"/>
          </w:rPr>
          <w:t>Obrázek 2 Interaktivní mapa sociálních služeb Olomouckého kraje v elektronickém katalogu</w:t>
        </w:r>
        <w:r w:rsidR="00CA02C9" w:rsidRPr="007B09C4">
          <w:rPr>
            <w:noProof/>
            <w:webHidden/>
            <w:sz w:val="16"/>
            <w:szCs w:val="16"/>
          </w:rPr>
          <w:tab/>
        </w:r>
        <w:r w:rsidR="00CA02C9" w:rsidRPr="007B09C4">
          <w:rPr>
            <w:noProof/>
            <w:webHidden/>
            <w:sz w:val="16"/>
            <w:szCs w:val="16"/>
          </w:rPr>
          <w:fldChar w:fldCharType="begin"/>
        </w:r>
        <w:r w:rsidR="00CA02C9" w:rsidRPr="007B09C4">
          <w:rPr>
            <w:noProof/>
            <w:webHidden/>
            <w:sz w:val="16"/>
            <w:szCs w:val="16"/>
          </w:rPr>
          <w:instrText xml:space="preserve"> PAGEREF _Toc469994125 \h </w:instrText>
        </w:r>
        <w:r w:rsidR="00CA02C9" w:rsidRPr="007B09C4">
          <w:rPr>
            <w:noProof/>
            <w:webHidden/>
            <w:sz w:val="16"/>
            <w:szCs w:val="16"/>
          </w:rPr>
        </w:r>
        <w:r w:rsidR="00CA02C9" w:rsidRPr="007B09C4">
          <w:rPr>
            <w:noProof/>
            <w:webHidden/>
            <w:sz w:val="16"/>
            <w:szCs w:val="16"/>
          </w:rPr>
          <w:fldChar w:fldCharType="separate"/>
        </w:r>
        <w:r w:rsidR="000A4DA6">
          <w:rPr>
            <w:noProof/>
            <w:webHidden/>
            <w:sz w:val="16"/>
            <w:szCs w:val="16"/>
          </w:rPr>
          <w:t>45</w:t>
        </w:r>
        <w:r w:rsidR="00CA02C9" w:rsidRPr="007B09C4">
          <w:rPr>
            <w:noProof/>
            <w:webHidden/>
            <w:sz w:val="16"/>
            <w:szCs w:val="16"/>
          </w:rPr>
          <w:fldChar w:fldCharType="end"/>
        </w:r>
      </w:hyperlink>
    </w:p>
    <w:p w:rsidR="00D54A26" w:rsidRPr="007B09C4" w:rsidRDefault="00CA02C9" w:rsidP="00D54A26">
      <w:pPr>
        <w:rPr>
          <w:sz w:val="16"/>
          <w:szCs w:val="16"/>
          <w:lang w:eastAsia="en-US"/>
        </w:rPr>
      </w:pPr>
      <w:r w:rsidRPr="007B09C4">
        <w:rPr>
          <w:sz w:val="16"/>
          <w:szCs w:val="16"/>
          <w:lang w:eastAsia="en-US"/>
        </w:rPr>
        <w:fldChar w:fldCharType="end"/>
      </w:r>
    </w:p>
    <w:p w:rsidR="00D54A26" w:rsidRPr="007B09C4" w:rsidRDefault="00802A51">
      <w:pPr>
        <w:pStyle w:val="Seznamobrzk"/>
        <w:tabs>
          <w:tab w:val="right" w:leader="dot" w:pos="9062"/>
        </w:tabs>
        <w:rPr>
          <w:rFonts w:asciiTheme="minorHAnsi" w:eastAsiaTheme="minorEastAsia" w:hAnsiTheme="minorHAnsi" w:cstheme="minorBidi"/>
          <w:noProof/>
          <w:sz w:val="16"/>
          <w:szCs w:val="16"/>
        </w:rPr>
      </w:pPr>
      <w:r w:rsidRPr="007B09C4">
        <w:rPr>
          <w:rStyle w:val="Siln"/>
          <w:sz w:val="16"/>
          <w:szCs w:val="16"/>
        </w:rPr>
        <w:fldChar w:fldCharType="begin"/>
      </w:r>
      <w:r w:rsidR="009903E4" w:rsidRPr="007B09C4">
        <w:rPr>
          <w:rStyle w:val="Siln"/>
          <w:sz w:val="16"/>
          <w:szCs w:val="16"/>
        </w:rPr>
        <w:instrText xml:space="preserve"> TOC \h \z \c "Graf" </w:instrText>
      </w:r>
      <w:r w:rsidRPr="007B09C4">
        <w:rPr>
          <w:rStyle w:val="Siln"/>
          <w:sz w:val="16"/>
          <w:szCs w:val="16"/>
        </w:rPr>
        <w:fldChar w:fldCharType="separate"/>
      </w:r>
      <w:hyperlink w:anchor="_Toc469993955" w:history="1">
        <w:r w:rsidR="00D54A26" w:rsidRPr="007B09C4">
          <w:rPr>
            <w:rStyle w:val="Hypertextovodkaz"/>
            <w:noProof/>
            <w:sz w:val="16"/>
            <w:szCs w:val="16"/>
          </w:rPr>
          <w:t>Graf 1 Věková struktura Olomoucký kraj k 31. 12. 2015</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_Toc469993955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33</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56" w:history="1">
        <w:r w:rsidR="00D54A26" w:rsidRPr="007B09C4">
          <w:rPr>
            <w:rStyle w:val="Hypertextovodkaz"/>
            <w:noProof/>
            <w:sz w:val="16"/>
            <w:szCs w:val="16"/>
          </w:rPr>
          <w:t>Graf 2 Věkové skupiny obyvatelstva v Olomouckém kraji v roce 2015</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_Toc469993956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35</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57" w:history="1">
        <w:r w:rsidR="00D54A26" w:rsidRPr="007B09C4">
          <w:rPr>
            <w:rStyle w:val="Hypertextovodkaz"/>
            <w:noProof/>
            <w:sz w:val="16"/>
            <w:szCs w:val="16"/>
          </w:rPr>
          <w:t>Graf 3 Věkové skupiny obyvatelstva v Olomouckém kraji v roce 2050 - prognóza</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_Toc469993957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35</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58" w:history="1">
        <w:r w:rsidR="00D54A26" w:rsidRPr="007B09C4">
          <w:rPr>
            <w:rStyle w:val="Hypertextovodkaz"/>
            <w:noProof/>
            <w:sz w:val="16"/>
            <w:szCs w:val="16"/>
          </w:rPr>
          <w:t>Graf 4Počty uchazečů o zaměstnání podle délky nezaměstnanosti k 31. 12. příslušného roku</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_Toc469993958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37</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59" w:history="1">
        <w:r w:rsidR="00D54A26" w:rsidRPr="007B09C4">
          <w:rPr>
            <w:rStyle w:val="Hypertextovodkaz"/>
            <w:noProof/>
            <w:sz w:val="16"/>
            <w:szCs w:val="16"/>
          </w:rPr>
          <w:t>Graf 5 Dělení sociálních služeb zařazených do sítě sociálních služeb Olomouckého kraje v roce 2017</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_Toc469993959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43</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0" w:history="1">
        <w:r w:rsidR="00D54A26" w:rsidRPr="007B09C4">
          <w:rPr>
            <w:rStyle w:val="Hypertextovodkaz"/>
            <w:noProof/>
            <w:sz w:val="16"/>
            <w:szCs w:val="16"/>
          </w:rPr>
          <w:t>Graf 6 Dělení sociálních služeb zařazených do sítě sociálních služeb Olomouckého kraje v roce 2017 dle jejich forem</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_Toc469993960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44</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1" w:history="1">
        <w:r w:rsidR="00D54A26" w:rsidRPr="007B09C4">
          <w:rPr>
            <w:rStyle w:val="Hypertextovodkaz"/>
            <w:noProof/>
            <w:sz w:val="16"/>
            <w:szCs w:val="16"/>
          </w:rPr>
          <w:t>Graf 7 Poskytované sociální služby zařazené do sítě sociálních služeb Olomouckého kraje v letech 2015, 2016, 2017 dle druhu</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_Toc469993961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50</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2" w:history="1">
        <w:r w:rsidR="00D54A26" w:rsidRPr="007B09C4">
          <w:rPr>
            <w:rStyle w:val="Hypertextovodkaz"/>
            <w:noProof/>
            <w:sz w:val="16"/>
            <w:szCs w:val="16"/>
          </w:rPr>
          <w:t>Graf 8 Přehled výnosů členěných dle zdrojů financování v roce 2014</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_Toc469993962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56</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3" w:history="1">
        <w:r w:rsidR="00D54A26" w:rsidRPr="007B09C4">
          <w:rPr>
            <w:rStyle w:val="Hypertextovodkaz"/>
            <w:noProof/>
            <w:sz w:val="16"/>
            <w:szCs w:val="16"/>
          </w:rPr>
          <w:t>Graf 9 Přehled výnosů členěných dle zdrojů financování v roce 2015</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_Toc469993963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59</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4" w:history="1">
        <w:r w:rsidR="00D54A26" w:rsidRPr="007B09C4">
          <w:rPr>
            <w:rStyle w:val="Hypertextovodkaz"/>
            <w:noProof/>
            <w:sz w:val="16"/>
            <w:szCs w:val="16"/>
          </w:rPr>
          <w:t>Graf 10 Vývoj výše dotace ze státního rozpočtu (v tis. Kč)</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_Toc469993964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63</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5" w:history="1">
        <w:r w:rsidR="00D54A26" w:rsidRPr="007B09C4">
          <w:rPr>
            <w:rStyle w:val="Hypertextovodkaz"/>
            <w:noProof/>
            <w:sz w:val="16"/>
            <w:szCs w:val="16"/>
          </w:rPr>
          <w:t>Graf 11 Vývoj příspěvku zřizovatele příspěvkovým organizacím Olomouckého kraje v jednotlivých letech (v tis. Kč)</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_Toc469993965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64</w:t>
        </w:r>
        <w:r w:rsidR="00D54A26" w:rsidRPr="007B09C4">
          <w:rPr>
            <w:noProof/>
            <w:webHidden/>
            <w:sz w:val="16"/>
            <w:szCs w:val="16"/>
          </w:rPr>
          <w:fldChar w:fldCharType="end"/>
        </w:r>
      </w:hyperlink>
    </w:p>
    <w:p w:rsidR="0009752A" w:rsidRPr="007B09C4" w:rsidRDefault="00802A51" w:rsidP="00F82B7D">
      <w:pPr>
        <w:spacing w:line="240" w:lineRule="auto"/>
        <w:rPr>
          <w:rStyle w:val="Siln"/>
          <w:sz w:val="16"/>
          <w:szCs w:val="16"/>
        </w:rPr>
      </w:pPr>
      <w:r w:rsidRPr="007B09C4">
        <w:rPr>
          <w:rStyle w:val="Siln"/>
          <w:sz w:val="16"/>
          <w:szCs w:val="16"/>
        </w:rPr>
        <w:fldChar w:fldCharType="end"/>
      </w:r>
    </w:p>
    <w:p w:rsidR="00D54A26" w:rsidRPr="007B09C4" w:rsidRDefault="00802A51">
      <w:pPr>
        <w:pStyle w:val="Seznamobrzk"/>
        <w:tabs>
          <w:tab w:val="right" w:leader="dot" w:pos="9062"/>
        </w:tabs>
        <w:rPr>
          <w:rFonts w:asciiTheme="minorHAnsi" w:eastAsiaTheme="minorEastAsia" w:hAnsiTheme="minorHAnsi" w:cstheme="minorBidi"/>
          <w:noProof/>
          <w:sz w:val="16"/>
          <w:szCs w:val="16"/>
        </w:rPr>
      </w:pPr>
      <w:r w:rsidRPr="007B09C4">
        <w:rPr>
          <w:rStyle w:val="Siln"/>
          <w:sz w:val="16"/>
          <w:szCs w:val="16"/>
        </w:rPr>
        <w:fldChar w:fldCharType="begin"/>
      </w:r>
      <w:r w:rsidR="009903E4" w:rsidRPr="007B09C4">
        <w:rPr>
          <w:rStyle w:val="Siln"/>
          <w:sz w:val="16"/>
          <w:szCs w:val="16"/>
        </w:rPr>
        <w:instrText xml:space="preserve"> TOC \h \z \c "Mapa" </w:instrText>
      </w:r>
      <w:r w:rsidRPr="007B09C4">
        <w:rPr>
          <w:rStyle w:val="Siln"/>
          <w:sz w:val="16"/>
          <w:szCs w:val="16"/>
        </w:rPr>
        <w:fldChar w:fldCharType="separate"/>
      </w:r>
      <w:hyperlink w:anchor="_Toc469993966" w:history="1">
        <w:r w:rsidR="00D54A26" w:rsidRPr="007B09C4">
          <w:rPr>
            <w:rStyle w:val="Hypertextovodkaz"/>
            <w:noProof/>
            <w:sz w:val="16"/>
            <w:szCs w:val="16"/>
          </w:rPr>
          <w:t>Mapa 1 Znázornění procesu KPSS na místní úrovni v roce 2014</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_Toc469993966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18</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7" w:history="1">
        <w:r w:rsidR="00D54A26" w:rsidRPr="007B09C4">
          <w:rPr>
            <w:rStyle w:val="Hypertextovodkaz"/>
            <w:noProof/>
            <w:sz w:val="16"/>
            <w:szCs w:val="16"/>
          </w:rPr>
          <w:t>Mapa 2 Znázornění procesu KPSS na místní úrovni v roce 2016</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_Toc469993967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19</w:t>
        </w:r>
        <w:r w:rsidR="00D54A26" w:rsidRPr="007B09C4">
          <w:rPr>
            <w:noProof/>
            <w:webHidden/>
            <w:sz w:val="16"/>
            <w:szCs w:val="16"/>
          </w:rPr>
          <w:fldChar w:fldCharType="end"/>
        </w:r>
      </w:hyperlink>
    </w:p>
    <w:p w:rsidR="00D54A26" w:rsidRPr="007B09C4" w:rsidRDefault="009F16ED">
      <w:pPr>
        <w:pStyle w:val="Seznamobrzk"/>
        <w:tabs>
          <w:tab w:val="right" w:leader="dot" w:pos="9062"/>
        </w:tabs>
        <w:rPr>
          <w:rFonts w:asciiTheme="minorHAnsi" w:eastAsiaTheme="minorEastAsia" w:hAnsiTheme="minorHAnsi" w:cstheme="minorBidi"/>
          <w:noProof/>
          <w:sz w:val="16"/>
          <w:szCs w:val="16"/>
        </w:rPr>
      </w:pPr>
      <w:hyperlink w:anchor="_Toc469993968" w:history="1">
        <w:r w:rsidR="00D54A26" w:rsidRPr="007B09C4">
          <w:rPr>
            <w:rStyle w:val="Hypertextovodkaz"/>
            <w:noProof/>
            <w:sz w:val="16"/>
            <w:szCs w:val="16"/>
          </w:rPr>
          <w:t>Mapa 3 Administrativní členění Olomouckého kraje</w:t>
        </w:r>
        <w:r w:rsidR="00D54A26" w:rsidRPr="007B09C4">
          <w:rPr>
            <w:noProof/>
            <w:webHidden/>
            <w:sz w:val="16"/>
            <w:szCs w:val="16"/>
          </w:rPr>
          <w:tab/>
        </w:r>
        <w:r w:rsidR="00D54A26" w:rsidRPr="007B09C4">
          <w:rPr>
            <w:noProof/>
            <w:webHidden/>
            <w:sz w:val="16"/>
            <w:szCs w:val="16"/>
          </w:rPr>
          <w:fldChar w:fldCharType="begin"/>
        </w:r>
        <w:r w:rsidR="00D54A26" w:rsidRPr="007B09C4">
          <w:rPr>
            <w:noProof/>
            <w:webHidden/>
            <w:sz w:val="16"/>
            <w:szCs w:val="16"/>
          </w:rPr>
          <w:instrText xml:space="preserve"> PAGEREF _Toc469993968 \h </w:instrText>
        </w:r>
        <w:r w:rsidR="00D54A26" w:rsidRPr="007B09C4">
          <w:rPr>
            <w:noProof/>
            <w:webHidden/>
            <w:sz w:val="16"/>
            <w:szCs w:val="16"/>
          </w:rPr>
        </w:r>
        <w:r w:rsidR="00D54A26" w:rsidRPr="007B09C4">
          <w:rPr>
            <w:noProof/>
            <w:webHidden/>
            <w:sz w:val="16"/>
            <w:szCs w:val="16"/>
          </w:rPr>
          <w:fldChar w:fldCharType="separate"/>
        </w:r>
        <w:r w:rsidR="000A4DA6">
          <w:rPr>
            <w:noProof/>
            <w:webHidden/>
            <w:sz w:val="16"/>
            <w:szCs w:val="16"/>
          </w:rPr>
          <w:t>30</w:t>
        </w:r>
        <w:r w:rsidR="00D54A26" w:rsidRPr="007B09C4">
          <w:rPr>
            <w:noProof/>
            <w:webHidden/>
            <w:sz w:val="16"/>
            <w:szCs w:val="16"/>
          </w:rPr>
          <w:fldChar w:fldCharType="end"/>
        </w:r>
      </w:hyperlink>
    </w:p>
    <w:p w:rsidR="009903E4" w:rsidRPr="007B09C4" w:rsidRDefault="00802A51" w:rsidP="00F82B7D">
      <w:pPr>
        <w:spacing w:line="240" w:lineRule="auto"/>
        <w:rPr>
          <w:rStyle w:val="Siln"/>
          <w:sz w:val="16"/>
          <w:szCs w:val="16"/>
        </w:rPr>
      </w:pPr>
      <w:r w:rsidRPr="007B09C4">
        <w:rPr>
          <w:rStyle w:val="Siln"/>
          <w:sz w:val="16"/>
          <w:szCs w:val="16"/>
        </w:rPr>
        <w:fldChar w:fldCharType="end"/>
      </w:r>
    </w:p>
    <w:p w:rsidR="002712EB" w:rsidRPr="002712EB" w:rsidRDefault="00802A51">
      <w:pPr>
        <w:pStyle w:val="Seznamobrzk"/>
        <w:tabs>
          <w:tab w:val="right" w:leader="dot" w:pos="9062"/>
        </w:tabs>
        <w:rPr>
          <w:rFonts w:asciiTheme="minorHAnsi" w:eastAsiaTheme="minorEastAsia" w:hAnsiTheme="minorHAnsi" w:cstheme="minorBidi"/>
          <w:noProof/>
          <w:sz w:val="16"/>
          <w:szCs w:val="16"/>
        </w:rPr>
      </w:pPr>
      <w:r w:rsidRPr="007B09C4">
        <w:rPr>
          <w:rStyle w:val="Siln"/>
          <w:sz w:val="16"/>
          <w:szCs w:val="16"/>
        </w:rPr>
        <w:fldChar w:fldCharType="begin"/>
      </w:r>
      <w:r w:rsidR="009903E4" w:rsidRPr="007B09C4">
        <w:rPr>
          <w:rStyle w:val="Siln"/>
          <w:sz w:val="16"/>
          <w:szCs w:val="16"/>
        </w:rPr>
        <w:instrText xml:space="preserve"> TOC \h \z \c "Tabulka" </w:instrText>
      </w:r>
      <w:r w:rsidRPr="007B09C4">
        <w:rPr>
          <w:rStyle w:val="Siln"/>
          <w:sz w:val="16"/>
          <w:szCs w:val="16"/>
        </w:rPr>
        <w:fldChar w:fldCharType="separate"/>
      </w:r>
      <w:hyperlink w:anchor="_Toc469994993" w:history="1">
        <w:r w:rsidR="002712EB" w:rsidRPr="002712EB">
          <w:rPr>
            <w:rStyle w:val="Hypertextovodkaz"/>
            <w:noProof/>
            <w:sz w:val="16"/>
            <w:szCs w:val="16"/>
          </w:rPr>
          <w:t>Tabulka 1 Územní a časová působnost obecních komunitních plánů</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_Toc469994993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20</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4994" w:history="1">
        <w:r w:rsidR="002712EB" w:rsidRPr="002712EB">
          <w:rPr>
            <w:rStyle w:val="Hypertextovodkaz"/>
            <w:noProof/>
            <w:sz w:val="16"/>
            <w:szCs w:val="16"/>
          </w:rPr>
          <w:t>Tabulka 2 Počet obyvatel dle ORP v Olomouckém kraji k 31. 12.</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_Toc469994994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31</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4995" w:history="1">
        <w:r w:rsidR="002712EB" w:rsidRPr="002712EB">
          <w:rPr>
            <w:rStyle w:val="Hypertextovodkaz"/>
            <w:noProof/>
            <w:sz w:val="16"/>
            <w:szCs w:val="16"/>
          </w:rPr>
          <w:t>Tabulka 3 Věkové složení obyvatelstva Olomouckého kraje podle věkových skupin (prognóza)</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_Toc469994995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35</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4996" w:history="1">
        <w:r w:rsidR="002712EB" w:rsidRPr="002712EB">
          <w:rPr>
            <w:rStyle w:val="Hypertextovodkaz"/>
            <w:noProof/>
            <w:sz w:val="16"/>
            <w:szCs w:val="16"/>
          </w:rPr>
          <w:t>Tabulka 4 Vybrané údaje o nezaměstnanosti v Olomouckém kraji k 31. 12. příslušného roku</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_Toc469994996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36</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4997" w:history="1">
        <w:r w:rsidR="002712EB" w:rsidRPr="002712EB">
          <w:rPr>
            <w:rStyle w:val="Hypertextovodkaz"/>
            <w:noProof/>
            <w:sz w:val="16"/>
            <w:szCs w:val="16"/>
          </w:rPr>
          <w:t>Tabulka 5 Počty uchazečů o zaměstnání podle délky nezaměstnanosti k 31. 12. příslušného roku</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_Toc469994997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36</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4998" w:history="1">
        <w:r w:rsidR="002712EB" w:rsidRPr="002712EB">
          <w:rPr>
            <w:rStyle w:val="Hypertextovodkaz"/>
            <w:noProof/>
            <w:sz w:val="16"/>
            <w:szCs w:val="16"/>
          </w:rPr>
          <w:t>Tabulka 6 Počet výplat důchodů v ČR se zařízenou exekuční srážkou k 31. 12.</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_Toc469994998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38</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4999" w:history="1">
        <w:r w:rsidR="002712EB" w:rsidRPr="002712EB">
          <w:rPr>
            <w:rStyle w:val="Hypertextovodkaz"/>
            <w:noProof/>
            <w:sz w:val="16"/>
            <w:szCs w:val="16"/>
          </w:rPr>
          <w:t>Tabulka 7 Přehled počtu důchodů s exekuční srážkou k 30. 6. 2016</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_Toc469994999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39</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0" w:history="1">
        <w:r w:rsidR="002712EB" w:rsidRPr="002712EB">
          <w:rPr>
            <w:rStyle w:val="Hypertextovodkaz"/>
            <w:noProof/>
            <w:sz w:val="16"/>
            <w:szCs w:val="16"/>
          </w:rPr>
          <w:t>Tabulka 8 Vývoj výdajů a počtu příspěvků na péči v Olomouckém kraji v letech 2010–2015</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_Toc469995000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40</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1" w:history="1">
        <w:r w:rsidR="002712EB" w:rsidRPr="002712EB">
          <w:rPr>
            <w:rStyle w:val="Hypertextovodkaz"/>
            <w:noProof/>
            <w:sz w:val="16"/>
            <w:szCs w:val="16"/>
          </w:rPr>
          <w:t>Tabulka 9 Počet a objem vyplacených příspěvků na péči v jednotlivých ORP (r. 2015)</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_Toc469995001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40</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2" w:history="1">
        <w:r w:rsidR="002712EB" w:rsidRPr="002712EB">
          <w:rPr>
            <w:rStyle w:val="Hypertextovodkaz"/>
            <w:noProof/>
            <w:sz w:val="16"/>
            <w:szCs w:val="16"/>
          </w:rPr>
          <w:t>Tabulka 10 Přehled poskytovaných druhů služeb zařazených do sítě sociálních služeb Olomouckého kraje v letech 2015, 2016, 2017</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_Toc469995002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48</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3" w:history="1">
        <w:r w:rsidR="002712EB" w:rsidRPr="002712EB">
          <w:rPr>
            <w:rStyle w:val="Hypertextovodkaz"/>
            <w:noProof/>
            <w:sz w:val="16"/>
            <w:szCs w:val="16"/>
          </w:rPr>
          <w:t>Tabulka 11 Přehled služeb zařazených do sítě sociálních služeb Olomouckého kraje dle zaměření na poradenství, péči a prevenci v období 2015, 2016 a 2017</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_Toc469995003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51</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4" w:history="1">
        <w:r w:rsidR="002712EB" w:rsidRPr="002712EB">
          <w:rPr>
            <w:rStyle w:val="Hypertextovodkaz"/>
            <w:noProof/>
            <w:sz w:val="16"/>
            <w:szCs w:val="16"/>
          </w:rPr>
          <w:t>Tabulka 12 Využití kapacity počtu hodin přímé sociální práce a obložnost v roce 2015 v porovnání s doporučeným využitím kapacity</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_Toc469995004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52</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5" w:history="1">
        <w:r w:rsidR="002712EB" w:rsidRPr="002712EB">
          <w:rPr>
            <w:rStyle w:val="Hypertextovodkaz"/>
            <w:noProof/>
            <w:sz w:val="16"/>
            <w:szCs w:val="16"/>
          </w:rPr>
          <w:t>Tabulka 13 Přehled výnosů členěných dle zdrojů financování v roce 2014</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_Toc469995005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56</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6" w:history="1">
        <w:r w:rsidR="002712EB" w:rsidRPr="002712EB">
          <w:rPr>
            <w:rStyle w:val="Hypertextovodkaz"/>
            <w:noProof/>
            <w:sz w:val="16"/>
            <w:szCs w:val="16"/>
          </w:rPr>
          <w:t>Tabulka 14 Přehled výnosů členěných dle zdrojů financování v roce 2015</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_Toc469995006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58</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7" w:history="1">
        <w:r w:rsidR="002712EB" w:rsidRPr="002712EB">
          <w:rPr>
            <w:rStyle w:val="Hypertextovodkaz"/>
            <w:noProof/>
            <w:sz w:val="16"/>
            <w:szCs w:val="16"/>
          </w:rPr>
          <w:t>Tabulka 15 Rámcový přehled o nákladovosti jednotlivých druhů sociálních služeb</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_Toc469995007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60</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8" w:history="1">
        <w:r w:rsidR="002712EB" w:rsidRPr="002712EB">
          <w:rPr>
            <w:rStyle w:val="Hypertextovodkaz"/>
            <w:noProof/>
            <w:sz w:val="16"/>
            <w:szCs w:val="16"/>
          </w:rPr>
          <w:t>Tabulka 16 Souhrnné informace k Podprogramu č. 1</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_Toc469995008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62</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09" w:history="1">
        <w:r w:rsidR="002712EB" w:rsidRPr="002712EB">
          <w:rPr>
            <w:rStyle w:val="Hypertextovodkaz"/>
            <w:noProof/>
            <w:sz w:val="16"/>
            <w:szCs w:val="16"/>
          </w:rPr>
          <w:t>Tabulka 17 Souhrnné informace k Podprogramu č. 2</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_Toc469995009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63</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10" w:history="1">
        <w:r w:rsidR="002712EB" w:rsidRPr="002712EB">
          <w:rPr>
            <w:rStyle w:val="Hypertextovodkaz"/>
            <w:noProof/>
            <w:sz w:val="16"/>
            <w:szCs w:val="16"/>
          </w:rPr>
          <w:t>Tabulka 18 Souhrnné informace k Podprogramu č. 3</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_Toc469995010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64</w:t>
        </w:r>
        <w:r w:rsidR="002712EB" w:rsidRPr="002712EB">
          <w:rPr>
            <w:noProof/>
            <w:webHidden/>
            <w:sz w:val="16"/>
            <w:szCs w:val="16"/>
          </w:rPr>
          <w:fldChar w:fldCharType="end"/>
        </w:r>
      </w:hyperlink>
    </w:p>
    <w:p w:rsidR="002712EB" w:rsidRPr="002712EB" w:rsidRDefault="009F16ED">
      <w:pPr>
        <w:pStyle w:val="Seznamobrzk"/>
        <w:tabs>
          <w:tab w:val="right" w:leader="dot" w:pos="9062"/>
        </w:tabs>
        <w:rPr>
          <w:rFonts w:asciiTheme="minorHAnsi" w:eastAsiaTheme="minorEastAsia" w:hAnsiTheme="minorHAnsi" w:cstheme="minorBidi"/>
          <w:noProof/>
          <w:sz w:val="16"/>
          <w:szCs w:val="16"/>
        </w:rPr>
      </w:pPr>
      <w:hyperlink w:anchor="_Toc469995011" w:history="1">
        <w:r w:rsidR="002712EB" w:rsidRPr="002712EB">
          <w:rPr>
            <w:rStyle w:val="Hypertextovodkaz"/>
            <w:noProof/>
            <w:sz w:val="16"/>
            <w:szCs w:val="16"/>
          </w:rPr>
          <w:t>Tabulka 19 Souhrnné informace k financování sociálních služeb prostřednictvím IP</w:t>
        </w:r>
        <w:r w:rsidR="002712EB" w:rsidRPr="002712EB">
          <w:rPr>
            <w:noProof/>
            <w:webHidden/>
            <w:sz w:val="16"/>
            <w:szCs w:val="16"/>
          </w:rPr>
          <w:tab/>
        </w:r>
        <w:r w:rsidR="002712EB" w:rsidRPr="002712EB">
          <w:rPr>
            <w:noProof/>
            <w:webHidden/>
            <w:sz w:val="16"/>
            <w:szCs w:val="16"/>
          </w:rPr>
          <w:fldChar w:fldCharType="begin"/>
        </w:r>
        <w:r w:rsidR="002712EB" w:rsidRPr="002712EB">
          <w:rPr>
            <w:noProof/>
            <w:webHidden/>
            <w:sz w:val="16"/>
            <w:szCs w:val="16"/>
          </w:rPr>
          <w:instrText xml:space="preserve"> PAGEREF _Toc469995011 \h </w:instrText>
        </w:r>
        <w:r w:rsidR="002712EB" w:rsidRPr="002712EB">
          <w:rPr>
            <w:noProof/>
            <w:webHidden/>
            <w:sz w:val="16"/>
            <w:szCs w:val="16"/>
          </w:rPr>
        </w:r>
        <w:r w:rsidR="002712EB" w:rsidRPr="002712EB">
          <w:rPr>
            <w:noProof/>
            <w:webHidden/>
            <w:sz w:val="16"/>
            <w:szCs w:val="16"/>
          </w:rPr>
          <w:fldChar w:fldCharType="separate"/>
        </w:r>
        <w:r w:rsidR="000A4DA6">
          <w:rPr>
            <w:noProof/>
            <w:webHidden/>
            <w:sz w:val="16"/>
            <w:szCs w:val="16"/>
          </w:rPr>
          <w:t>65</w:t>
        </w:r>
        <w:r w:rsidR="002712EB" w:rsidRPr="002712EB">
          <w:rPr>
            <w:noProof/>
            <w:webHidden/>
            <w:sz w:val="16"/>
            <w:szCs w:val="16"/>
          </w:rPr>
          <w:fldChar w:fldCharType="end"/>
        </w:r>
      </w:hyperlink>
    </w:p>
    <w:p w:rsidR="00001617" w:rsidRPr="00001617" w:rsidRDefault="00802A51" w:rsidP="00C01920">
      <w:r w:rsidRPr="007B09C4">
        <w:rPr>
          <w:rStyle w:val="Siln"/>
          <w:sz w:val="16"/>
          <w:szCs w:val="16"/>
        </w:rPr>
        <w:fldChar w:fldCharType="end"/>
      </w:r>
      <w:r w:rsidR="0009752A">
        <w:br w:type="page"/>
      </w:r>
      <w:r w:rsidR="00001617" w:rsidRPr="00B876A2">
        <w:t>PŘÍLOHY</w:t>
      </w:r>
    </w:p>
    <w:p w:rsidR="00001617" w:rsidRPr="00001617" w:rsidRDefault="00001617" w:rsidP="00001617"/>
    <w:p w:rsidR="00001617" w:rsidRPr="00001617" w:rsidRDefault="00001617" w:rsidP="00001617">
      <w:r w:rsidRPr="00001617">
        <w:t>Příloha č. 1</w:t>
      </w:r>
    </w:p>
    <w:p w:rsidR="00001617" w:rsidRPr="00001617" w:rsidRDefault="00001617" w:rsidP="00F05A94">
      <w:pPr>
        <w:numPr>
          <w:ilvl w:val="0"/>
          <w:numId w:val="16"/>
        </w:numPr>
        <w:contextualSpacing/>
      </w:pPr>
      <w:r w:rsidRPr="00001617">
        <w:t>Seznam členů pracovních skupin</w:t>
      </w:r>
    </w:p>
    <w:p w:rsidR="00001617" w:rsidRPr="00001617" w:rsidRDefault="00001617" w:rsidP="00F05A94">
      <w:pPr>
        <w:numPr>
          <w:ilvl w:val="0"/>
          <w:numId w:val="16"/>
        </w:numPr>
        <w:contextualSpacing/>
      </w:pPr>
      <w:r w:rsidRPr="00001617">
        <w:t>Seznam členů Realizačně manažerského týmu</w:t>
      </w:r>
    </w:p>
    <w:p w:rsidR="00001617" w:rsidRPr="00001617" w:rsidRDefault="00001617" w:rsidP="00F05A94">
      <w:pPr>
        <w:numPr>
          <w:ilvl w:val="0"/>
          <w:numId w:val="16"/>
        </w:numPr>
        <w:contextualSpacing/>
      </w:pPr>
      <w:r w:rsidRPr="00001617">
        <w:t>Seznam členů KRKOS</w:t>
      </w:r>
    </w:p>
    <w:p w:rsidR="00001617" w:rsidRPr="00001617" w:rsidRDefault="00E7058E" w:rsidP="00F05A94">
      <w:pPr>
        <w:numPr>
          <w:ilvl w:val="0"/>
          <w:numId w:val="16"/>
        </w:numPr>
        <w:contextualSpacing/>
      </w:pPr>
      <w:r>
        <w:t>Seznam členů Skupiny</w:t>
      </w:r>
      <w:r w:rsidR="00001617" w:rsidRPr="00001617">
        <w:t xml:space="preserve"> ORP</w:t>
      </w:r>
    </w:p>
    <w:p w:rsidR="00E635CA" w:rsidRDefault="00E635CA" w:rsidP="005E47CD"/>
    <w:p w:rsidR="005E47CD" w:rsidRPr="00D55821" w:rsidRDefault="00E635CA" w:rsidP="005E47CD">
      <w:r w:rsidRPr="00EE0BAF">
        <w:t xml:space="preserve">Příloha </w:t>
      </w:r>
      <w:r w:rsidR="005E47CD" w:rsidRPr="00EE0BAF">
        <w:t>č. 1 A) Seznam členů pracovních skupin</w:t>
      </w:r>
    </w:p>
    <w:tbl>
      <w:tblPr>
        <w:tblStyle w:val="Mkatabulky2"/>
        <w:tblpPr w:leftFromText="141" w:rightFromText="141" w:vertAnchor="text" w:tblpXSpec="center"/>
        <w:tblW w:w="5284" w:type="pct"/>
        <w:jc w:val="center"/>
        <w:tblLook w:val="01E0" w:firstRow="1" w:lastRow="1" w:firstColumn="1" w:lastColumn="1" w:noHBand="0" w:noVBand="0"/>
      </w:tblPr>
      <w:tblGrid>
        <w:gridCol w:w="2044"/>
        <w:gridCol w:w="1472"/>
        <w:gridCol w:w="1584"/>
        <w:gridCol w:w="2030"/>
        <w:gridCol w:w="1327"/>
        <w:gridCol w:w="1359"/>
      </w:tblGrid>
      <w:tr w:rsidR="005E47CD" w:rsidRPr="007073D4" w:rsidTr="00DC3037">
        <w:trPr>
          <w:trHeight w:val="845"/>
          <w:jc w:val="center"/>
        </w:trPr>
        <w:tc>
          <w:tcPr>
            <w:tcW w:w="1041" w:type="pct"/>
            <w:shd w:val="clear" w:color="auto" w:fill="BFBFBF" w:themeFill="background1" w:themeFillShade="BF"/>
            <w:vAlign w:val="center"/>
          </w:tcPr>
          <w:p w:rsidR="005E47CD" w:rsidRPr="007073D4" w:rsidRDefault="005E47CD" w:rsidP="005E47CD">
            <w:pPr>
              <w:jc w:val="center"/>
              <w:rPr>
                <w:rFonts w:eastAsiaTheme="minorHAnsi"/>
                <w:b/>
                <w:sz w:val="18"/>
                <w:szCs w:val="18"/>
              </w:rPr>
            </w:pPr>
            <w:r w:rsidRPr="007073D4">
              <w:rPr>
                <w:b/>
                <w:sz w:val="18"/>
                <w:szCs w:val="18"/>
              </w:rPr>
              <w:t>PS 1 – Děti, mládež a rodina</w:t>
            </w:r>
          </w:p>
          <w:p w:rsidR="005E47CD" w:rsidRPr="007073D4" w:rsidRDefault="005E47CD" w:rsidP="005E47CD">
            <w:pPr>
              <w:jc w:val="center"/>
              <w:rPr>
                <w:b/>
                <w:sz w:val="18"/>
                <w:szCs w:val="18"/>
              </w:rPr>
            </w:pPr>
          </w:p>
        </w:tc>
        <w:tc>
          <w:tcPr>
            <w:tcW w:w="750" w:type="pct"/>
            <w:shd w:val="clear" w:color="auto" w:fill="BFBFBF" w:themeFill="background1" w:themeFillShade="BF"/>
            <w:vAlign w:val="center"/>
            <w:hideMark/>
          </w:tcPr>
          <w:p w:rsidR="005E47CD" w:rsidRPr="007073D4" w:rsidRDefault="005E47CD" w:rsidP="005E47CD">
            <w:pPr>
              <w:jc w:val="center"/>
              <w:rPr>
                <w:rFonts w:eastAsiaTheme="minorHAnsi"/>
                <w:b/>
                <w:sz w:val="18"/>
                <w:szCs w:val="18"/>
              </w:rPr>
            </w:pPr>
            <w:r w:rsidRPr="007073D4">
              <w:rPr>
                <w:b/>
                <w:sz w:val="18"/>
                <w:szCs w:val="18"/>
              </w:rPr>
              <w:t>PS 2 – Osoby se zdravotním postižením</w:t>
            </w:r>
          </w:p>
        </w:tc>
        <w:tc>
          <w:tcPr>
            <w:tcW w:w="807" w:type="pct"/>
            <w:shd w:val="clear" w:color="auto" w:fill="BFBFBF" w:themeFill="background1" w:themeFillShade="BF"/>
            <w:vAlign w:val="center"/>
            <w:hideMark/>
          </w:tcPr>
          <w:p w:rsidR="005E47CD" w:rsidRPr="007073D4" w:rsidRDefault="005E47CD" w:rsidP="005E47CD">
            <w:pPr>
              <w:jc w:val="center"/>
              <w:rPr>
                <w:rFonts w:eastAsiaTheme="minorHAnsi"/>
                <w:b/>
                <w:sz w:val="18"/>
                <w:szCs w:val="18"/>
              </w:rPr>
            </w:pPr>
            <w:r w:rsidRPr="007073D4">
              <w:rPr>
                <w:b/>
                <w:sz w:val="18"/>
                <w:szCs w:val="18"/>
              </w:rPr>
              <w:t xml:space="preserve">PS 3 – Senioři </w:t>
            </w:r>
          </w:p>
        </w:tc>
        <w:tc>
          <w:tcPr>
            <w:tcW w:w="1034" w:type="pct"/>
            <w:shd w:val="clear" w:color="auto" w:fill="BFBFBF" w:themeFill="background1" w:themeFillShade="BF"/>
            <w:vAlign w:val="center"/>
            <w:hideMark/>
          </w:tcPr>
          <w:p w:rsidR="005E47CD" w:rsidRPr="007073D4" w:rsidRDefault="005E47CD" w:rsidP="005E47CD">
            <w:pPr>
              <w:jc w:val="center"/>
              <w:rPr>
                <w:rFonts w:eastAsiaTheme="minorHAnsi"/>
                <w:b/>
                <w:sz w:val="18"/>
                <w:szCs w:val="18"/>
              </w:rPr>
            </w:pPr>
            <w:r w:rsidRPr="007073D4">
              <w:rPr>
                <w:b/>
                <w:sz w:val="18"/>
                <w:szCs w:val="18"/>
              </w:rPr>
              <w:t>PS 4 – Etnické menšiny a cizinci</w:t>
            </w:r>
          </w:p>
        </w:tc>
        <w:tc>
          <w:tcPr>
            <w:tcW w:w="676" w:type="pct"/>
            <w:shd w:val="clear" w:color="auto" w:fill="BFBFBF" w:themeFill="background1" w:themeFillShade="BF"/>
            <w:vAlign w:val="center"/>
            <w:hideMark/>
          </w:tcPr>
          <w:p w:rsidR="005E47CD" w:rsidRPr="007073D4" w:rsidRDefault="005E47CD" w:rsidP="005E47CD">
            <w:pPr>
              <w:jc w:val="center"/>
              <w:rPr>
                <w:rFonts w:eastAsiaTheme="minorHAnsi"/>
                <w:b/>
                <w:sz w:val="18"/>
                <w:szCs w:val="18"/>
              </w:rPr>
            </w:pPr>
            <w:r w:rsidRPr="007073D4">
              <w:rPr>
                <w:b/>
                <w:sz w:val="18"/>
                <w:szCs w:val="18"/>
              </w:rPr>
              <w:t>PS 5 – Osoby v krizi a osoby sociálně vyloučené</w:t>
            </w:r>
          </w:p>
        </w:tc>
        <w:tc>
          <w:tcPr>
            <w:tcW w:w="692" w:type="pct"/>
            <w:shd w:val="clear" w:color="auto" w:fill="BFBFBF" w:themeFill="background1" w:themeFillShade="BF"/>
            <w:vAlign w:val="center"/>
            <w:hideMark/>
          </w:tcPr>
          <w:p w:rsidR="005E47CD" w:rsidRPr="007073D4" w:rsidRDefault="005E47CD" w:rsidP="005E47CD">
            <w:pPr>
              <w:jc w:val="center"/>
              <w:rPr>
                <w:rFonts w:eastAsiaTheme="minorHAnsi"/>
                <w:b/>
                <w:sz w:val="18"/>
                <w:szCs w:val="18"/>
              </w:rPr>
            </w:pPr>
            <w:r w:rsidRPr="007073D4">
              <w:rPr>
                <w:b/>
                <w:sz w:val="18"/>
                <w:szCs w:val="18"/>
              </w:rPr>
              <w:t>PS 6 - Osoby ohrožené návykovým jednáním</w:t>
            </w:r>
          </w:p>
        </w:tc>
      </w:tr>
      <w:tr w:rsidR="005E47CD" w:rsidRPr="007073D4" w:rsidTr="00DC3037">
        <w:trPr>
          <w:trHeight w:val="1395"/>
          <w:jc w:val="center"/>
        </w:trPr>
        <w:tc>
          <w:tcPr>
            <w:tcW w:w="1041" w:type="pct"/>
            <w:vAlign w:val="center"/>
            <w:hideMark/>
          </w:tcPr>
          <w:p w:rsidR="005E47CD" w:rsidRPr="006D2792" w:rsidRDefault="005E47CD" w:rsidP="005E47CD">
            <w:pPr>
              <w:jc w:val="center"/>
              <w:rPr>
                <w:rFonts w:eastAsiaTheme="minorHAnsi"/>
                <w:sz w:val="16"/>
                <w:szCs w:val="16"/>
              </w:rPr>
            </w:pPr>
            <w:r w:rsidRPr="006D2792">
              <w:rPr>
                <w:sz w:val="16"/>
                <w:szCs w:val="16"/>
              </w:rPr>
              <w:t>ThLic. Michal Umlauf</w:t>
            </w:r>
          </w:p>
          <w:p w:rsidR="005E47CD" w:rsidRPr="006D2792" w:rsidRDefault="005E47CD" w:rsidP="005E47CD">
            <w:pPr>
              <w:jc w:val="center"/>
              <w:rPr>
                <w:rFonts w:eastAsiaTheme="minorHAnsi"/>
                <w:sz w:val="16"/>
                <w:szCs w:val="16"/>
              </w:rPr>
            </w:pPr>
            <w:r w:rsidRPr="006D2792">
              <w:rPr>
                <w:sz w:val="16"/>
                <w:szCs w:val="16"/>
              </w:rPr>
              <w:t>Maltézská pomoc, o.p.s.</w:t>
            </w: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 xml:space="preserve">Mgr. Pavla Matyášová </w:t>
            </w:r>
          </w:p>
          <w:p w:rsidR="005E47CD" w:rsidRPr="006D2792" w:rsidRDefault="005E47CD" w:rsidP="005E47CD">
            <w:pPr>
              <w:jc w:val="center"/>
              <w:rPr>
                <w:sz w:val="16"/>
                <w:szCs w:val="16"/>
              </w:rPr>
            </w:pPr>
            <w:r w:rsidRPr="006D2792">
              <w:rPr>
                <w:sz w:val="16"/>
                <w:szCs w:val="16"/>
              </w:rPr>
              <w:t>Středisko rané péče SPRP Olomouc</w:t>
            </w:r>
          </w:p>
          <w:p w:rsidR="005E47CD" w:rsidRPr="006D2792" w:rsidRDefault="005E47CD" w:rsidP="005E47CD">
            <w:pPr>
              <w:jc w:val="center"/>
              <w:rPr>
                <w:sz w:val="16"/>
                <w:szCs w:val="16"/>
              </w:rPr>
            </w:pPr>
          </w:p>
        </w:tc>
        <w:tc>
          <w:tcPr>
            <w:tcW w:w="807" w:type="pct"/>
            <w:vAlign w:val="center"/>
            <w:hideMark/>
          </w:tcPr>
          <w:p w:rsidR="005E47CD" w:rsidRPr="006D2792" w:rsidRDefault="005E47CD" w:rsidP="005E47CD">
            <w:pPr>
              <w:jc w:val="center"/>
              <w:rPr>
                <w:rFonts w:eastAsiaTheme="minorHAnsi"/>
                <w:sz w:val="16"/>
                <w:szCs w:val="16"/>
              </w:rPr>
            </w:pPr>
            <w:r w:rsidRPr="006D2792">
              <w:rPr>
                <w:sz w:val="16"/>
                <w:szCs w:val="16"/>
              </w:rPr>
              <w:t xml:space="preserve">PhDr. Karla Boháčková </w:t>
            </w:r>
          </w:p>
          <w:p w:rsidR="005E47CD" w:rsidRPr="006D2792" w:rsidRDefault="005E47CD" w:rsidP="005E47CD">
            <w:pPr>
              <w:jc w:val="center"/>
              <w:rPr>
                <w:rFonts w:eastAsiaTheme="minorHAnsi"/>
                <w:sz w:val="16"/>
                <w:szCs w:val="16"/>
              </w:rPr>
            </w:pPr>
            <w:r w:rsidRPr="006D2792">
              <w:rPr>
                <w:sz w:val="16"/>
                <w:szCs w:val="16"/>
              </w:rPr>
              <w:t xml:space="preserve">Sociální služby pro seniory Olomouc, </w:t>
            </w:r>
            <w:proofErr w:type="spellStart"/>
            <w:proofErr w:type="gramStart"/>
            <w:r w:rsidRPr="006D2792">
              <w:rPr>
                <w:sz w:val="16"/>
                <w:szCs w:val="16"/>
              </w:rPr>
              <w:t>p.o</w:t>
            </w:r>
            <w:proofErr w:type="spellEnd"/>
            <w:r w:rsidRPr="006D2792">
              <w:rPr>
                <w:sz w:val="16"/>
                <w:szCs w:val="16"/>
              </w:rPr>
              <w:t>.</w:t>
            </w:r>
            <w:proofErr w:type="gramEnd"/>
          </w:p>
        </w:tc>
        <w:tc>
          <w:tcPr>
            <w:tcW w:w="1034" w:type="pct"/>
            <w:vAlign w:val="center"/>
          </w:tcPr>
          <w:p w:rsidR="005E47CD" w:rsidRPr="006D2792" w:rsidRDefault="005E47CD" w:rsidP="005E47CD">
            <w:pPr>
              <w:jc w:val="center"/>
              <w:rPr>
                <w:rFonts w:eastAsiaTheme="minorHAnsi"/>
                <w:sz w:val="16"/>
                <w:szCs w:val="16"/>
              </w:rPr>
            </w:pPr>
            <w:r w:rsidRPr="006D2792">
              <w:rPr>
                <w:sz w:val="16"/>
                <w:szCs w:val="16"/>
              </w:rPr>
              <w:t>Mgr. Richard Kořínek</w:t>
            </w:r>
          </w:p>
          <w:p w:rsidR="005E47CD" w:rsidRPr="006D2792" w:rsidRDefault="005E47CD" w:rsidP="005E47CD">
            <w:pPr>
              <w:jc w:val="center"/>
              <w:rPr>
                <w:sz w:val="16"/>
                <w:szCs w:val="16"/>
              </w:rPr>
            </w:pPr>
            <w:r w:rsidRPr="006D2792">
              <w:rPr>
                <w:sz w:val="16"/>
                <w:szCs w:val="16"/>
              </w:rPr>
              <w:t>Člověk v tísni, o.p.s., pobočka Olomouc</w:t>
            </w:r>
          </w:p>
          <w:p w:rsidR="005E47CD" w:rsidRPr="006D2792" w:rsidRDefault="005E47CD" w:rsidP="005E47CD">
            <w:pPr>
              <w:jc w:val="center"/>
              <w:rPr>
                <w:sz w:val="16"/>
                <w:szCs w:val="16"/>
              </w:rPr>
            </w:pPr>
          </w:p>
        </w:tc>
        <w:tc>
          <w:tcPr>
            <w:tcW w:w="676" w:type="pct"/>
            <w:vAlign w:val="center"/>
          </w:tcPr>
          <w:p w:rsidR="005E47CD" w:rsidRPr="006D2792" w:rsidRDefault="005E47CD" w:rsidP="005E47CD">
            <w:pPr>
              <w:jc w:val="center"/>
              <w:rPr>
                <w:rFonts w:eastAsiaTheme="minorHAnsi"/>
                <w:bCs/>
                <w:sz w:val="16"/>
                <w:szCs w:val="16"/>
              </w:rPr>
            </w:pPr>
            <w:r w:rsidRPr="006D2792">
              <w:rPr>
                <w:rFonts w:eastAsiaTheme="minorHAnsi"/>
                <w:bCs/>
                <w:sz w:val="16"/>
                <w:szCs w:val="16"/>
              </w:rPr>
              <w:t xml:space="preserve">David </w:t>
            </w:r>
            <w:proofErr w:type="spellStart"/>
            <w:r w:rsidRPr="006D2792">
              <w:rPr>
                <w:rFonts w:eastAsiaTheme="minorHAnsi"/>
                <w:bCs/>
                <w:sz w:val="16"/>
                <w:szCs w:val="16"/>
              </w:rPr>
              <w:t>Jersák</w:t>
            </w:r>
            <w:proofErr w:type="spellEnd"/>
            <w:r w:rsidRPr="006D2792">
              <w:rPr>
                <w:rFonts w:eastAsiaTheme="minorHAnsi"/>
                <w:bCs/>
                <w:sz w:val="16"/>
                <w:szCs w:val="16"/>
              </w:rPr>
              <w:t xml:space="preserve"> </w:t>
            </w:r>
          </w:p>
          <w:p w:rsidR="005E47CD" w:rsidRPr="006D2792" w:rsidRDefault="005E47CD" w:rsidP="005E47CD">
            <w:pPr>
              <w:jc w:val="center"/>
              <w:rPr>
                <w:rFonts w:eastAsiaTheme="minorHAnsi"/>
                <w:bCs/>
                <w:sz w:val="16"/>
                <w:szCs w:val="16"/>
              </w:rPr>
            </w:pPr>
            <w:r w:rsidRPr="006D2792">
              <w:rPr>
                <w:rFonts w:eastAsiaTheme="minorHAnsi"/>
                <w:bCs/>
                <w:sz w:val="16"/>
                <w:szCs w:val="16"/>
              </w:rPr>
              <w:t>Armáda spásy v ČR</w:t>
            </w:r>
          </w:p>
          <w:p w:rsidR="005E47CD" w:rsidRPr="006D2792" w:rsidRDefault="005E47CD" w:rsidP="005E47CD">
            <w:pPr>
              <w:jc w:val="center"/>
              <w:rPr>
                <w:rFonts w:eastAsiaTheme="minorHAnsi"/>
                <w:bCs/>
                <w:sz w:val="16"/>
                <w:szCs w:val="16"/>
              </w:rPr>
            </w:pPr>
          </w:p>
        </w:tc>
        <w:tc>
          <w:tcPr>
            <w:tcW w:w="692" w:type="pct"/>
            <w:vAlign w:val="center"/>
            <w:hideMark/>
          </w:tcPr>
          <w:p w:rsidR="005E47CD" w:rsidRPr="006D2792" w:rsidRDefault="005E47CD" w:rsidP="005E47CD">
            <w:pPr>
              <w:jc w:val="center"/>
              <w:rPr>
                <w:rFonts w:eastAsiaTheme="minorHAnsi"/>
                <w:sz w:val="16"/>
                <w:szCs w:val="16"/>
              </w:rPr>
            </w:pPr>
            <w:r w:rsidRPr="006D2792">
              <w:rPr>
                <w:sz w:val="16"/>
                <w:szCs w:val="16"/>
              </w:rPr>
              <w:t xml:space="preserve">PhDr. Dagmar </w:t>
            </w:r>
            <w:proofErr w:type="spellStart"/>
            <w:r w:rsidRPr="006D2792">
              <w:rPr>
                <w:sz w:val="16"/>
                <w:szCs w:val="16"/>
              </w:rPr>
              <w:t>Krutilová</w:t>
            </w:r>
            <w:proofErr w:type="spellEnd"/>
          </w:p>
          <w:p w:rsidR="005E47CD" w:rsidRPr="006D2792" w:rsidRDefault="005E47CD" w:rsidP="005E47CD">
            <w:pPr>
              <w:jc w:val="center"/>
              <w:rPr>
                <w:rFonts w:eastAsiaTheme="minorHAnsi"/>
                <w:sz w:val="16"/>
                <w:szCs w:val="16"/>
              </w:rPr>
            </w:pPr>
            <w:r w:rsidRPr="006D2792">
              <w:rPr>
                <w:sz w:val="16"/>
                <w:szCs w:val="16"/>
              </w:rPr>
              <w:t xml:space="preserve">P-centrum, spolek </w:t>
            </w:r>
          </w:p>
        </w:tc>
      </w:tr>
      <w:tr w:rsidR="005E47CD" w:rsidRPr="007073D4" w:rsidTr="00DC3037">
        <w:trPr>
          <w:trHeight w:val="981"/>
          <w:jc w:val="center"/>
        </w:trPr>
        <w:tc>
          <w:tcPr>
            <w:tcW w:w="1041" w:type="pct"/>
            <w:vAlign w:val="center"/>
          </w:tcPr>
          <w:p w:rsidR="005E47CD" w:rsidRPr="006D2792" w:rsidRDefault="005E47CD" w:rsidP="005E47CD">
            <w:pPr>
              <w:jc w:val="center"/>
              <w:rPr>
                <w:sz w:val="16"/>
                <w:szCs w:val="16"/>
              </w:rPr>
            </w:pPr>
            <w:r w:rsidRPr="006D2792">
              <w:rPr>
                <w:sz w:val="16"/>
                <w:szCs w:val="16"/>
              </w:rPr>
              <w:t>Bc. Alena Kalinová</w:t>
            </w:r>
          </w:p>
          <w:p w:rsidR="005E47CD" w:rsidRPr="006D2792" w:rsidRDefault="005E47CD" w:rsidP="005E47CD">
            <w:pPr>
              <w:jc w:val="center"/>
              <w:rPr>
                <w:sz w:val="16"/>
                <w:szCs w:val="16"/>
              </w:rPr>
            </w:pPr>
            <w:r w:rsidRPr="006D2792">
              <w:rPr>
                <w:sz w:val="16"/>
                <w:szCs w:val="16"/>
              </w:rPr>
              <w:t>Městský úřad Jeseník, odbor sociálních věcí a zdravotnictví</w:t>
            </w:r>
          </w:p>
          <w:p w:rsidR="005E47CD" w:rsidRPr="006D2792" w:rsidRDefault="005E47CD" w:rsidP="005E47CD">
            <w:pPr>
              <w:jc w:val="center"/>
              <w:rPr>
                <w:sz w:val="16"/>
                <w:szCs w:val="16"/>
              </w:rPr>
            </w:pPr>
          </w:p>
        </w:tc>
        <w:tc>
          <w:tcPr>
            <w:tcW w:w="750" w:type="pct"/>
            <w:vAlign w:val="center"/>
            <w:hideMark/>
          </w:tcPr>
          <w:p w:rsidR="005E47CD" w:rsidRPr="006D2792" w:rsidRDefault="005E47CD" w:rsidP="005E47CD">
            <w:pPr>
              <w:jc w:val="center"/>
              <w:rPr>
                <w:rFonts w:eastAsiaTheme="minorHAnsi"/>
                <w:sz w:val="16"/>
                <w:szCs w:val="16"/>
              </w:rPr>
            </w:pPr>
            <w:r w:rsidRPr="006D2792">
              <w:rPr>
                <w:sz w:val="16"/>
                <w:szCs w:val="16"/>
              </w:rPr>
              <w:t xml:space="preserve">Mgr. Libuše </w:t>
            </w:r>
            <w:proofErr w:type="spellStart"/>
            <w:r w:rsidRPr="006D2792">
              <w:rPr>
                <w:sz w:val="16"/>
                <w:szCs w:val="16"/>
              </w:rPr>
              <w:t>Haničáková</w:t>
            </w:r>
            <w:proofErr w:type="spellEnd"/>
          </w:p>
          <w:p w:rsidR="005E47CD" w:rsidRPr="006D2792" w:rsidRDefault="005E47CD" w:rsidP="005E47CD">
            <w:pPr>
              <w:jc w:val="center"/>
              <w:rPr>
                <w:rFonts w:eastAsiaTheme="minorHAnsi"/>
                <w:sz w:val="16"/>
                <w:szCs w:val="16"/>
              </w:rPr>
            </w:pPr>
            <w:r w:rsidRPr="006D2792">
              <w:rPr>
                <w:sz w:val="16"/>
                <w:szCs w:val="16"/>
              </w:rPr>
              <w:t>Magistrát města Olomouce,</w:t>
            </w:r>
            <w:r w:rsidRPr="006D2792">
              <w:rPr>
                <w:rFonts w:eastAsiaTheme="minorHAnsi"/>
                <w:sz w:val="16"/>
                <w:szCs w:val="16"/>
                <w:lang w:eastAsia="en-US"/>
              </w:rPr>
              <w:t xml:space="preserve"> </w:t>
            </w:r>
            <w:r w:rsidRPr="006D2792">
              <w:rPr>
                <w:sz w:val="16"/>
                <w:szCs w:val="16"/>
              </w:rPr>
              <w:t>odbor sociálních věcí</w:t>
            </w:r>
          </w:p>
        </w:tc>
        <w:tc>
          <w:tcPr>
            <w:tcW w:w="807" w:type="pct"/>
            <w:vAlign w:val="center"/>
            <w:hideMark/>
          </w:tcPr>
          <w:p w:rsidR="005E47CD" w:rsidRPr="006D2792" w:rsidRDefault="005E47CD" w:rsidP="005E47CD">
            <w:pPr>
              <w:jc w:val="center"/>
              <w:rPr>
                <w:rFonts w:eastAsiaTheme="minorHAnsi"/>
                <w:sz w:val="16"/>
                <w:szCs w:val="16"/>
              </w:rPr>
            </w:pPr>
            <w:r w:rsidRPr="006D2792">
              <w:rPr>
                <w:rFonts w:eastAsiaTheme="minorHAnsi"/>
                <w:sz w:val="16"/>
                <w:szCs w:val="16"/>
              </w:rPr>
              <w:t xml:space="preserve">Bc. Lubomír Vraj </w:t>
            </w:r>
          </w:p>
          <w:p w:rsidR="005E47CD" w:rsidRPr="006D2792" w:rsidRDefault="005E47CD" w:rsidP="005E47CD">
            <w:pPr>
              <w:jc w:val="center"/>
              <w:rPr>
                <w:rFonts w:eastAsiaTheme="minorHAnsi"/>
                <w:sz w:val="16"/>
                <w:szCs w:val="16"/>
              </w:rPr>
            </w:pPr>
            <w:r w:rsidRPr="006D2792">
              <w:rPr>
                <w:rFonts w:eastAsiaTheme="minorHAnsi"/>
                <w:sz w:val="16"/>
                <w:szCs w:val="16"/>
              </w:rPr>
              <w:t xml:space="preserve">Domov seniorů POHODA Chválkovice, </w:t>
            </w:r>
            <w:proofErr w:type="spellStart"/>
            <w:proofErr w:type="gramStart"/>
            <w:r w:rsidRPr="006D2792">
              <w:rPr>
                <w:rFonts w:eastAsiaTheme="minorHAnsi"/>
                <w:sz w:val="16"/>
                <w:szCs w:val="16"/>
              </w:rPr>
              <w:t>p.o</w:t>
            </w:r>
            <w:proofErr w:type="spellEnd"/>
            <w:r w:rsidRPr="006D2792">
              <w:rPr>
                <w:rFonts w:eastAsiaTheme="minorHAnsi"/>
                <w:sz w:val="16"/>
                <w:szCs w:val="16"/>
              </w:rPr>
              <w:t>.</w:t>
            </w:r>
            <w:proofErr w:type="gramEnd"/>
          </w:p>
        </w:tc>
        <w:tc>
          <w:tcPr>
            <w:tcW w:w="1034" w:type="pct"/>
            <w:vAlign w:val="center"/>
            <w:hideMark/>
          </w:tcPr>
          <w:p w:rsidR="005E47CD" w:rsidRPr="006D2792" w:rsidRDefault="005E47CD" w:rsidP="005E47CD">
            <w:pPr>
              <w:jc w:val="center"/>
              <w:rPr>
                <w:rFonts w:eastAsiaTheme="minorHAnsi"/>
                <w:sz w:val="16"/>
                <w:szCs w:val="16"/>
              </w:rPr>
            </w:pPr>
            <w:r w:rsidRPr="006D2792">
              <w:rPr>
                <w:rFonts w:eastAsiaTheme="minorHAnsi"/>
                <w:sz w:val="16"/>
                <w:szCs w:val="16"/>
              </w:rPr>
              <w:t xml:space="preserve">Bc. Kateřina </w:t>
            </w:r>
            <w:proofErr w:type="spellStart"/>
            <w:r w:rsidRPr="006D2792">
              <w:rPr>
                <w:rFonts w:eastAsiaTheme="minorHAnsi"/>
                <w:sz w:val="16"/>
                <w:szCs w:val="16"/>
              </w:rPr>
              <w:t>Dobrozemská</w:t>
            </w:r>
            <w:proofErr w:type="spellEnd"/>
          </w:p>
          <w:p w:rsidR="005E47CD" w:rsidRPr="006D2792" w:rsidRDefault="005E47CD" w:rsidP="005E47CD">
            <w:pPr>
              <w:jc w:val="center"/>
              <w:rPr>
                <w:rFonts w:eastAsiaTheme="minorHAnsi"/>
                <w:sz w:val="16"/>
                <w:szCs w:val="16"/>
              </w:rPr>
            </w:pPr>
            <w:r w:rsidRPr="006D2792">
              <w:rPr>
                <w:rFonts w:eastAsiaTheme="minorHAnsi"/>
                <w:sz w:val="16"/>
                <w:szCs w:val="16"/>
              </w:rPr>
              <w:t>Člověk v tísni, o.p.s., pobočka Olomouc</w:t>
            </w:r>
          </w:p>
          <w:p w:rsidR="005E47CD" w:rsidRPr="006D2792" w:rsidRDefault="005E47CD" w:rsidP="005E47CD">
            <w:pPr>
              <w:jc w:val="center"/>
              <w:rPr>
                <w:rFonts w:eastAsiaTheme="minorHAnsi"/>
                <w:sz w:val="16"/>
                <w:szCs w:val="16"/>
              </w:rPr>
            </w:pPr>
          </w:p>
        </w:tc>
        <w:tc>
          <w:tcPr>
            <w:tcW w:w="676" w:type="pct"/>
            <w:vAlign w:val="center"/>
            <w:hideMark/>
          </w:tcPr>
          <w:p w:rsidR="005E47CD" w:rsidRPr="006D2792" w:rsidRDefault="005E47CD" w:rsidP="005E47CD">
            <w:pPr>
              <w:jc w:val="center"/>
              <w:rPr>
                <w:rFonts w:eastAsiaTheme="minorHAnsi"/>
                <w:sz w:val="16"/>
                <w:szCs w:val="16"/>
              </w:rPr>
            </w:pPr>
            <w:r w:rsidRPr="006D2792">
              <w:rPr>
                <w:rFonts w:eastAsiaTheme="minorHAnsi"/>
                <w:sz w:val="16"/>
                <w:szCs w:val="16"/>
              </w:rPr>
              <w:t xml:space="preserve">Bc. Jan </w:t>
            </w:r>
            <w:proofErr w:type="spellStart"/>
            <w:r w:rsidRPr="006D2792">
              <w:rPr>
                <w:rFonts w:eastAsiaTheme="minorHAnsi"/>
                <w:sz w:val="16"/>
                <w:szCs w:val="16"/>
              </w:rPr>
              <w:t>Kalla</w:t>
            </w:r>
            <w:proofErr w:type="spellEnd"/>
            <w:r w:rsidRPr="006D2792">
              <w:rPr>
                <w:rFonts w:eastAsiaTheme="minorHAnsi"/>
                <w:sz w:val="16"/>
                <w:szCs w:val="16"/>
              </w:rPr>
              <w:t xml:space="preserve"> </w:t>
            </w:r>
          </w:p>
          <w:p w:rsidR="005E47CD" w:rsidRPr="006D2792" w:rsidRDefault="005E47CD" w:rsidP="005E47CD">
            <w:pPr>
              <w:jc w:val="center"/>
              <w:rPr>
                <w:rFonts w:eastAsiaTheme="minorHAnsi"/>
                <w:sz w:val="16"/>
                <w:szCs w:val="16"/>
              </w:rPr>
            </w:pPr>
            <w:r w:rsidRPr="006D2792">
              <w:rPr>
                <w:rFonts w:eastAsiaTheme="minorHAnsi"/>
                <w:sz w:val="16"/>
                <w:szCs w:val="16"/>
              </w:rPr>
              <w:t>Azylové centrum Prostějov, o.p.s.</w:t>
            </w:r>
          </w:p>
        </w:tc>
        <w:tc>
          <w:tcPr>
            <w:tcW w:w="692" w:type="pct"/>
            <w:vAlign w:val="center"/>
            <w:hideMark/>
          </w:tcPr>
          <w:p w:rsidR="005E47CD" w:rsidRPr="006D2792" w:rsidRDefault="005E47CD" w:rsidP="005E47CD">
            <w:pPr>
              <w:jc w:val="center"/>
              <w:rPr>
                <w:rFonts w:eastAsiaTheme="minorHAnsi"/>
                <w:sz w:val="16"/>
                <w:szCs w:val="16"/>
              </w:rPr>
            </w:pPr>
            <w:r w:rsidRPr="006D2792">
              <w:rPr>
                <w:sz w:val="16"/>
                <w:szCs w:val="16"/>
              </w:rPr>
              <w:t>Mgr. Lukáš Carlos Hrubý</w:t>
            </w:r>
          </w:p>
          <w:p w:rsidR="005E47CD" w:rsidRPr="006D2792" w:rsidRDefault="005E47CD" w:rsidP="005E47CD">
            <w:pPr>
              <w:jc w:val="center"/>
              <w:rPr>
                <w:rFonts w:eastAsiaTheme="minorHAnsi"/>
                <w:sz w:val="16"/>
                <w:szCs w:val="16"/>
              </w:rPr>
            </w:pPr>
            <w:r w:rsidRPr="006D2792">
              <w:rPr>
                <w:sz w:val="16"/>
                <w:szCs w:val="16"/>
              </w:rPr>
              <w:t>Společnost Podané ruce, o.p.s.</w:t>
            </w:r>
          </w:p>
        </w:tc>
      </w:tr>
      <w:tr w:rsidR="005E47CD" w:rsidRPr="007073D4" w:rsidTr="00DC3037">
        <w:trPr>
          <w:trHeight w:val="1361"/>
          <w:jc w:val="center"/>
        </w:trPr>
        <w:tc>
          <w:tcPr>
            <w:tcW w:w="1041" w:type="pct"/>
            <w:vAlign w:val="center"/>
          </w:tcPr>
          <w:p w:rsidR="005E47CD" w:rsidRPr="006D2792" w:rsidRDefault="005E47CD" w:rsidP="005E47CD">
            <w:pPr>
              <w:jc w:val="center"/>
              <w:rPr>
                <w:sz w:val="16"/>
                <w:szCs w:val="16"/>
              </w:rPr>
            </w:pPr>
            <w:r w:rsidRPr="006D2792">
              <w:rPr>
                <w:sz w:val="16"/>
                <w:szCs w:val="16"/>
              </w:rPr>
              <w:t>Mgr. Zuzana Skoupilová</w:t>
            </w:r>
          </w:p>
          <w:p w:rsidR="005E47CD" w:rsidRPr="006D2792" w:rsidRDefault="005E47CD" w:rsidP="005E47CD">
            <w:pPr>
              <w:jc w:val="center"/>
              <w:rPr>
                <w:sz w:val="16"/>
                <w:szCs w:val="16"/>
              </w:rPr>
            </w:pPr>
            <w:r w:rsidRPr="006D2792">
              <w:rPr>
                <w:sz w:val="16"/>
                <w:szCs w:val="16"/>
              </w:rPr>
              <w:t>Poradna pro občanství/Občanská a lidská práva</w:t>
            </w: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Ing. Zdeňka Pospíšilová</w:t>
            </w:r>
          </w:p>
          <w:p w:rsidR="005E47CD" w:rsidRPr="006D2792" w:rsidRDefault="005E47CD" w:rsidP="005E47CD">
            <w:pPr>
              <w:jc w:val="center"/>
              <w:rPr>
                <w:sz w:val="16"/>
                <w:szCs w:val="16"/>
              </w:rPr>
            </w:pPr>
            <w:r w:rsidRPr="006D2792">
              <w:rPr>
                <w:sz w:val="16"/>
                <w:szCs w:val="16"/>
              </w:rPr>
              <w:t>Občanské sdružení SPOLU Olomouc</w:t>
            </w:r>
          </w:p>
          <w:p w:rsidR="005E47CD" w:rsidRPr="006D2792" w:rsidRDefault="005E47CD" w:rsidP="005E47CD">
            <w:pPr>
              <w:jc w:val="center"/>
              <w:rPr>
                <w:sz w:val="16"/>
                <w:szCs w:val="16"/>
              </w:rPr>
            </w:pPr>
          </w:p>
        </w:tc>
        <w:tc>
          <w:tcPr>
            <w:tcW w:w="807" w:type="pct"/>
            <w:vAlign w:val="center"/>
          </w:tcPr>
          <w:p w:rsidR="005E47CD" w:rsidRPr="006D2792" w:rsidRDefault="005E47CD" w:rsidP="005E47CD">
            <w:pPr>
              <w:jc w:val="center"/>
              <w:rPr>
                <w:sz w:val="16"/>
                <w:szCs w:val="16"/>
              </w:rPr>
            </w:pPr>
            <w:r w:rsidRPr="006D2792">
              <w:rPr>
                <w:sz w:val="16"/>
                <w:szCs w:val="16"/>
              </w:rPr>
              <w:t xml:space="preserve">Mgr. Bc. Blanka Laboňová </w:t>
            </w:r>
          </w:p>
          <w:p w:rsidR="005E47CD" w:rsidRPr="006D2792" w:rsidRDefault="005E47CD" w:rsidP="005E47CD">
            <w:pPr>
              <w:jc w:val="center"/>
              <w:rPr>
                <w:sz w:val="16"/>
                <w:szCs w:val="16"/>
              </w:rPr>
            </w:pPr>
            <w:r w:rsidRPr="006D2792">
              <w:rPr>
                <w:sz w:val="16"/>
                <w:szCs w:val="16"/>
              </w:rPr>
              <w:t xml:space="preserve">Centrum sociálních služeb Kojetín, </w:t>
            </w:r>
            <w:proofErr w:type="spellStart"/>
            <w:proofErr w:type="gramStart"/>
            <w:r w:rsidRPr="006D2792">
              <w:rPr>
                <w:sz w:val="16"/>
                <w:szCs w:val="16"/>
              </w:rPr>
              <w:t>p.o</w:t>
            </w:r>
            <w:proofErr w:type="spellEnd"/>
            <w:r w:rsidRPr="006D2792">
              <w:rPr>
                <w:sz w:val="16"/>
                <w:szCs w:val="16"/>
              </w:rPr>
              <w:t>.</w:t>
            </w:r>
            <w:proofErr w:type="gramEnd"/>
          </w:p>
          <w:p w:rsidR="005E47CD" w:rsidRPr="006D2792" w:rsidRDefault="005E47CD" w:rsidP="005E47CD">
            <w:pPr>
              <w:jc w:val="center"/>
              <w:rPr>
                <w:sz w:val="16"/>
                <w:szCs w:val="16"/>
              </w:rPr>
            </w:pPr>
          </w:p>
        </w:tc>
        <w:tc>
          <w:tcPr>
            <w:tcW w:w="1034"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Mgr. et Mgr. Andrea Kafková</w:t>
            </w:r>
          </w:p>
          <w:p w:rsidR="005E47CD" w:rsidRPr="006D2792" w:rsidRDefault="005E47CD" w:rsidP="005E47CD">
            <w:pPr>
              <w:jc w:val="center"/>
              <w:rPr>
                <w:rFonts w:eastAsiaTheme="minorHAnsi"/>
                <w:sz w:val="16"/>
                <w:szCs w:val="16"/>
              </w:rPr>
            </w:pPr>
            <w:r w:rsidRPr="006D2792">
              <w:rPr>
                <w:rFonts w:eastAsiaTheme="minorHAnsi"/>
                <w:sz w:val="16"/>
                <w:szCs w:val="16"/>
              </w:rPr>
              <w:t>Magistrát města Přerova, odbor sociálních věcí a školství</w:t>
            </w:r>
          </w:p>
        </w:tc>
        <w:tc>
          <w:tcPr>
            <w:tcW w:w="676" w:type="pct"/>
            <w:vAlign w:val="center"/>
          </w:tcPr>
          <w:p w:rsidR="005E47CD" w:rsidRPr="006D2792" w:rsidRDefault="005E47CD" w:rsidP="005E47CD">
            <w:pPr>
              <w:jc w:val="center"/>
              <w:rPr>
                <w:rFonts w:eastAsiaTheme="minorHAnsi"/>
                <w:bCs/>
                <w:sz w:val="16"/>
                <w:szCs w:val="16"/>
              </w:rPr>
            </w:pPr>
            <w:r w:rsidRPr="006D2792">
              <w:rPr>
                <w:rFonts w:eastAsiaTheme="minorHAnsi"/>
                <w:bCs/>
                <w:sz w:val="16"/>
                <w:szCs w:val="16"/>
              </w:rPr>
              <w:t xml:space="preserve">Mgr. Petr </w:t>
            </w:r>
            <w:proofErr w:type="spellStart"/>
            <w:r w:rsidRPr="006D2792">
              <w:rPr>
                <w:rFonts w:eastAsiaTheme="minorHAnsi"/>
                <w:bCs/>
                <w:sz w:val="16"/>
                <w:szCs w:val="16"/>
              </w:rPr>
              <w:t>Prinz</w:t>
            </w:r>
            <w:proofErr w:type="spellEnd"/>
            <w:r w:rsidRPr="006D2792">
              <w:rPr>
                <w:rFonts w:eastAsiaTheme="minorHAnsi"/>
                <w:bCs/>
                <w:sz w:val="16"/>
                <w:szCs w:val="16"/>
              </w:rPr>
              <w:t xml:space="preserve"> </w:t>
            </w:r>
          </w:p>
          <w:p w:rsidR="005E47CD" w:rsidRPr="006D2792" w:rsidRDefault="005E47CD" w:rsidP="005E47CD">
            <w:pPr>
              <w:jc w:val="center"/>
              <w:rPr>
                <w:rFonts w:eastAsiaTheme="minorHAnsi"/>
                <w:bCs/>
                <w:sz w:val="16"/>
                <w:szCs w:val="16"/>
              </w:rPr>
            </w:pPr>
            <w:r w:rsidRPr="006D2792">
              <w:rPr>
                <w:rFonts w:eastAsiaTheme="minorHAnsi"/>
                <w:bCs/>
                <w:sz w:val="16"/>
                <w:szCs w:val="16"/>
              </w:rPr>
              <w:t>Charita Olomouc</w:t>
            </w:r>
          </w:p>
          <w:p w:rsidR="005E47CD" w:rsidRPr="006D2792" w:rsidRDefault="005E47CD" w:rsidP="005E47CD">
            <w:pPr>
              <w:jc w:val="center"/>
              <w:rPr>
                <w:rFonts w:eastAsiaTheme="minorHAnsi"/>
                <w:bCs/>
                <w:sz w:val="16"/>
                <w:szCs w:val="16"/>
              </w:rPr>
            </w:pPr>
          </w:p>
        </w:tc>
        <w:tc>
          <w:tcPr>
            <w:tcW w:w="692" w:type="pct"/>
            <w:vAlign w:val="center"/>
          </w:tcPr>
          <w:p w:rsidR="005E47CD" w:rsidRPr="006D2792" w:rsidRDefault="005E47CD" w:rsidP="005E47CD">
            <w:pPr>
              <w:jc w:val="center"/>
              <w:rPr>
                <w:rFonts w:eastAsiaTheme="minorHAnsi"/>
                <w:sz w:val="16"/>
                <w:szCs w:val="16"/>
              </w:rPr>
            </w:pPr>
            <w:r w:rsidRPr="006D2792">
              <w:rPr>
                <w:sz w:val="16"/>
                <w:szCs w:val="16"/>
              </w:rPr>
              <w:t>Mgr. Ivana Smětalová</w:t>
            </w:r>
          </w:p>
          <w:p w:rsidR="005E47CD" w:rsidRPr="006D2792" w:rsidRDefault="005E47CD" w:rsidP="005E47CD">
            <w:pPr>
              <w:jc w:val="center"/>
              <w:rPr>
                <w:sz w:val="16"/>
                <w:szCs w:val="16"/>
              </w:rPr>
            </w:pPr>
            <w:proofErr w:type="spellStart"/>
            <w:proofErr w:type="gramStart"/>
            <w:r w:rsidRPr="006D2792">
              <w:rPr>
                <w:sz w:val="16"/>
                <w:szCs w:val="16"/>
              </w:rPr>
              <w:t>o.s</w:t>
            </w:r>
            <w:proofErr w:type="spellEnd"/>
            <w:r w:rsidRPr="006D2792">
              <w:rPr>
                <w:sz w:val="16"/>
                <w:szCs w:val="16"/>
              </w:rPr>
              <w:t>.</w:t>
            </w:r>
            <w:proofErr w:type="gramEnd"/>
            <w:r w:rsidRPr="006D2792">
              <w:rPr>
                <w:sz w:val="16"/>
                <w:szCs w:val="16"/>
              </w:rPr>
              <w:t xml:space="preserve"> KAPPA-HELP</w:t>
            </w:r>
          </w:p>
          <w:p w:rsidR="005E47CD" w:rsidRPr="006D2792" w:rsidRDefault="005E47CD" w:rsidP="005E47CD">
            <w:pPr>
              <w:jc w:val="center"/>
              <w:rPr>
                <w:sz w:val="16"/>
                <w:szCs w:val="16"/>
              </w:rPr>
            </w:pPr>
          </w:p>
        </w:tc>
      </w:tr>
      <w:tr w:rsidR="005E47CD" w:rsidRPr="007073D4" w:rsidTr="00DC3037">
        <w:trPr>
          <w:trHeight w:val="1015"/>
          <w:jc w:val="center"/>
        </w:trPr>
        <w:tc>
          <w:tcPr>
            <w:tcW w:w="1041"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Mgr. Květoslav Richter</w:t>
            </w:r>
          </w:p>
          <w:p w:rsidR="005E47CD" w:rsidRPr="006D2792" w:rsidRDefault="005E47CD" w:rsidP="005E47CD">
            <w:pPr>
              <w:jc w:val="center"/>
              <w:rPr>
                <w:rFonts w:eastAsiaTheme="minorHAnsi"/>
                <w:sz w:val="16"/>
                <w:szCs w:val="16"/>
              </w:rPr>
            </w:pPr>
            <w:r w:rsidRPr="006D2792">
              <w:rPr>
                <w:rFonts w:eastAsiaTheme="minorHAnsi"/>
                <w:sz w:val="16"/>
                <w:szCs w:val="16"/>
              </w:rPr>
              <w:t xml:space="preserve">Magistrát města Olomouce, </w:t>
            </w:r>
          </w:p>
          <w:p w:rsidR="005E47CD" w:rsidRPr="006D2792" w:rsidRDefault="005E47CD" w:rsidP="005E47CD">
            <w:pPr>
              <w:jc w:val="center"/>
              <w:rPr>
                <w:rFonts w:eastAsiaTheme="minorHAnsi"/>
                <w:sz w:val="16"/>
                <w:szCs w:val="16"/>
              </w:rPr>
            </w:pPr>
            <w:r w:rsidRPr="006D2792">
              <w:rPr>
                <w:rFonts w:eastAsiaTheme="minorHAnsi"/>
                <w:sz w:val="16"/>
                <w:szCs w:val="16"/>
              </w:rPr>
              <w:t>odbor sociálních věcí</w:t>
            </w: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Zdeňka Hrubá, Dis.</w:t>
            </w:r>
          </w:p>
          <w:p w:rsidR="005E47CD" w:rsidRPr="006D2792" w:rsidRDefault="005E47CD" w:rsidP="005E47CD">
            <w:pPr>
              <w:jc w:val="center"/>
              <w:rPr>
                <w:rFonts w:eastAsiaTheme="minorHAnsi"/>
                <w:sz w:val="16"/>
                <w:szCs w:val="16"/>
              </w:rPr>
            </w:pPr>
            <w:r w:rsidRPr="006D2792">
              <w:rPr>
                <w:sz w:val="16"/>
                <w:szCs w:val="16"/>
              </w:rPr>
              <w:t>Charita Zábřeh</w:t>
            </w:r>
          </w:p>
        </w:tc>
        <w:tc>
          <w:tcPr>
            <w:tcW w:w="807" w:type="pct"/>
            <w:vAlign w:val="center"/>
          </w:tcPr>
          <w:p w:rsidR="005E47CD" w:rsidRPr="006D2792" w:rsidRDefault="005E47CD" w:rsidP="005E47CD">
            <w:pPr>
              <w:jc w:val="center"/>
              <w:rPr>
                <w:sz w:val="16"/>
                <w:szCs w:val="16"/>
              </w:rPr>
            </w:pPr>
            <w:r w:rsidRPr="006D2792">
              <w:rPr>
                <w:sz w:val="16"/>
                <w:szCs w:val="16"/>
              </w:rPr>
              <w:t xml:space="preserve">PhDr. Věra Palacká </w:t>
            </w:r>
          </w:p>
          <w:p w:rsidR="005E47CD" w:rsidRPr="006D2792" w:rsidRDefault="005E47CD" w:rsidP="005E47CD">
            <w:pPr>
              <w:jc w:val="center"/>
              <w:rPr>
                <w:sz w:val="16"/>
                <w:szCs w:val="16"/>
              </w:rPr>
            </w:pPr>
            <w:r w:rsidRPr="006D2792">
              <w:rPr>
                <w:sz w:val="16"/>
                <w:szCs w:val="16"/>
              </w:rPr>
              <w:t xml:space="preserve">Domov pro seniory Soběsuky, </w:t>
            </w:r>
            <w:proofErr w:type="spellStart"/>
            <w:proofErr w:type="gramStart"/>
            <w:r w:rsidRPr="006D2792">
              <w:rPr>
                <w:sz w:val="16"/>
                <w:szCs w:val="16"/>
              </w:rPr>
              <w:t>p.o</w:t>
            </w:r>
            <w:proofErr w:type="spellEnd"/>
            <w:r w:rsidRPr="006D2792">
              <w:rPr>
                <w:sz w:val="16"/>
                <w:szCs w:val="16"/>
              </w:rPr>
              <w:t>.</w:t>
            </w:r>
            <w:proofErr w:type="gramEnd"/>
          </w:p>
        </w:tc>
        <w:tc>
          <w:tcPr>
            <w:tcW w:w="1034" w:type="pct"/>
            <w:vAlign w:val="center"/>
          </w:tcPr>
          <w:p w:rsidR="005E47CD" w:rsidRPr="006D2792" w:rsidRDefault="005E47CD" w:rsidP="005E47CD">
            <w:pPr>
              <w:jc w:val="center"/>
              <w:rPr>
                <w:rFonts w:eastAsiaTheme="minorHAnsi"/>
                <w:sz w:val="16"/>
                <w:szCs w:val="16"/>
              </w:rPr>
            </w:pPr>
            <w:r w:rsidRPr="006D2792">
              <w:rPr>
                <w:sz w:val="16"/>
                <w:szCs w:val="16"/>
              </w:rPr>
              <w:t>Mgr. Adéla Adámková</w:t>
            </w:r>
          </w:p>
          <w:p w:rsidR="005E47CD" w:rsidRPr="006D2792" w:rsidRDefault="005E47CD" w:rsidP="005E47CD">
            <w:pPr>
              <w:jc w:val="center"/>
              <w:rPr>
                <w:sz w:val="16"/>
                <w:szCs w:val="16"/>
              </w:rPr>
            </w:pPr>
            <w:r w:rsidRPr="006D2792">
              <w:rPr>
                <w:sz w:val="16"/>
                <w:szCs w:val="16"/>
              </w:rPr>
              <w:t>Charita Olomouc</w:t>
            </w:r>
          </w:p>
          <w:p w:rsidR="005E47CD" w:rsidRPr="006D2792" w:rsidRDefault="005E47CD" w:rsidP="005E47CD">
            <w:pPr>
              <w:jc w:val="center"/>
              <w:rPr>
                <w:sz w:val="16"/>
                <w:szCs w:val="16"/>
              </w:rPr>
            </w:pPr>
          </w:p>
        </w:tc>
        <w:tc>
          <w:tcPr>
            <w:tcW w:w="676" w:type="pct"/>
            <w:vAlign w:val="center"/>
          </w:tcPr>
          <w:p w:rsidR="005E47CD" w:rsidRPr="006D2792" w:rsidRDefault="005E47CD" w:rsidP="005E47CD">
            <w:pPr>
              <w:jc w:val="center"/>
              <w:rPr>
                <w:sz w:val="16"/>
                <w:szCs w:val="16"/>
              </w:rPr>
            </w:pPr>
            <w:r w:rsidRPr="006D2792">
              <w:rPr>
                <w:sz w:val="16"/>
                <w:szCs w:val="16"/>
              </w:rPr>
              <w:t xml:space="preserve">Bc. Bohuslav Rybníček </w:t>
            </w:r>
          </w:p>
          <w:p w:rsidR="005E47CD" w:rsidRPr="006D2792" w:rsidRDefault="005E47CD" w:rsidP="005E47CD">
            <w:pPr>
              <w:jc w:val="center"/>
              <w:rPr>
                <w:sz w:val="16"/>
                <w:szCs w:val="16"/>
              </w:rPr>
            </w:pPr>
            <w:r w:rsidRPr="006D2792">
              <w:rPr>
                <w:sz w:val="16"/>
                <w:szCs w:val="16"/>
              </w:rPr>
              <w:t>ELIM, křesťanská společnost pro evangelizaci a diakonii Hranice, o.p.s.</w:t>
            </w:r>
          </w:p>
          <w:p w:rsidR="005E47CD" w:rsidRPr="006D2792" w:rsidRDefault="005E47CD" w:rsidP="005E47CD">
            <w:pPr>
              <w:jc w:val="center"/>
              <w:rPr>
                <w:sz w:val="16"/>
                <w:szCs w:val="16"/>
              </w:rPr>
            </w:pPr>
          </w:p>
        </w:tc>
        <w:tc>
          <w:tcPr>
            <w:tcW w:w="692" w:type="pct"/>
            <w:vAlign w:val="center"/>
          </w:tcPr>
          <w:p w:rsidR="005E47CD" w:rsidRPr="006D2792" w:rsidRDefault="005E47CD" w:rsidP="005E47CD">
            <w:pPr>
              <w:jc w:val="center"/>
              <w:rPr>
                <w:sz w:val="16"/>
                <w:szCs w:val="16"/>
              </w:rPr>
            </w:pPr>
            <w:r w:rsidRPr="006D2792">
              <w:rPr>
                <w:sz w:val="16"/>
                <w:szCs w:val="16"/>
              </w:rPr>
              <w:t xml:space="preserve">Josef </w:t>
            </w:r>
            <w:proofErr w:type="spellStart"/>
            <w:r w:rsidRPr="006D2792">
              <w:rPr>
                <w:sz w:val="16"/>
                <w:szCs w:val="16"/>
              </w:rPr>
              <w:t>Vondrka</w:t>
            </w:r>
            <w:proofErr w:type="spellEnd"/>
          </w:p>
          <w:p w:rsidR="005E47CD" w:rsidRPr="006D2792" w:rsidRDefault="005E47CD" w:rsidP="005E47CD">
            <w:pPr>
              <w:jc w:val="center"/>
              <w:rPr>
                <w:rFonts w:eastAsiaTheme="minorHAnsi"/>
                <w:sz w:val="16"/>
                <w:szCs w:val="16"/>
              </w:rPr>
            </w:pPr>
            <w:proofErr w:type="gramStart"/>
            <w:r w:rsidRPr="006D2792">
              <w:rPr>
                <w:sz w:val="16"/>
                <w:szCs w:val="16"/>
              </w:rPr>
              <w:t xml:space="preserve">Darmoděj </w:t>
            </w:r>
            <w:proofErr w:type="spellStart"/>
            <w:r w:rsidRPr="006D2792">
              <w:rPr>
                <w:sz w:val="16"/>
                <w:szCs w:val="16"/>
              </w:rPr>
              <w:t>z.ú</w:t>
            </w:r>
            <w:proofErr w:type="spellEnd"/>
            <w:r w:rsidRPr="006D2792">
              <w:rPr>
                <w:sz w:val="16"/>
                <w:szCs w:val="16"/>
              </w:rPr>
              <w:t>.</w:t>
            </w:r>
            <w:proofErr w:type="gramEnd"/>
          </w:p>
        </w:tc>
      </w:tr>
      <w:tr w:rsidR="005E47CD" w:rsidRPr="007073D4" w:rsidTr="00DC3037">
        <w:trPr>
          <w:trHeight w:val="339"/>
          <w:jc w:val="center"/>
        </w:trPr>
        <w:tc>
          <w:tcPr>
            <w:tcW w:w="1041"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 xml:space="preserve">David </w:t>
            </w:r>
            <w:proofErr w:type="spellStart"/>
            <w:r w:rsidRPr="006D2792">
              <w:rPr>
                <w:rFonts w:eastAsiaTheme="minorHAnsi"/>
                <w:sz w:val="16"/>
                <w:szCs w:val="16"/>
              </w:rPr>
              <w:t>Bezdomnikov</w:t>
            </w:r>
            <w:proofErr w:type="spellEnd"/>
          </w:p>
          <w:p w:rsidR="005E47CD" w:rsidRPr="006D2792" w:rsidRDefault="005E47CD" w:rsidP="005E47CD">
            <w:pPr>
              <w:jc w:val="center"/>
              <w:rPr>
                <w:rFonts w:eastAsiaTheme="minorHAnsi"/>
                <w:sz w:val="16"/>
                <w:szCs w:val="16"/>
              </w:rPr>
            </w:pPr>
            <w:r w:rsidRPr="006D2792">
              <w:rPr>
                <w:rFonts w:eastAsiaTheme="minorHAnsi"/>
                <w:sz w:val="16"/>
                <w:szCs w:val="16"/>
              </w:rPr>
              <w:t xml:space="preserve">Společnost Podané ruce, </w:t>
            </w:r>
            <w:proofErr w:type="spellStart"/>
            <w:r w:rsidRPr="006D2792">
              <w:rPr>
                <w:rFonts w:eastAsiaTheme="minorHAnsi"/>
                <w:sz w:val="16"/>
                <w:szCs w:val="16"/>
              </w:rPr>
              <w:t>o.p.s</w:t>
            </w:r>
            <w:proofErr w:type="spellEnd"/>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Jana Sedláková</w:t>
            </w:r>
          </w:p>
          <w:p w:rsidR="005E47CD" w:rsidRPr="006D2792" w:rsidRDefault="005E47CD" w:rsidP="005E47CD">
            <w:pPr>
              <w:jc w:val="center"/>
              <w:rPr>
                <w:rFonts w:eastAsiaTheme="minorHAnsi"/>
                <w:sz w:val="16"/>
                <w:szCs w:val="16"/>
              </w:rPr>
            </w:pPr>
            <w:r w:rsidRPr="006D2792">
              <w:rPr>
                <w:sz w:val="16"/>
                <w:szCs w:val="16"/>
              </w:rPr>
              <w:t>Centrum pro dětský sluch Tamtam, o.p.s.</w:t>
            </w:r>
          </w:p>
        </w:tc>
        <w:tc>
          <w:tcPr>
            <w:tcW w:w="807"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Mgr. Zdislav Doleček</w:t>
            </w:r>
          </w:p>
          <w:p w:rsidR="005E47CD" w:rsidRPr="006D2792" w:rsidRDefault="005E47CD" w:rsidP="005E47CD">
            <w:pPr>
              <w:jc w:val="center"/>
              <w:rPr>
                <w:rFonts w:eastAsiaTheme="minorHAnsi"/>
                <w:sz w:val="16"/>
                <w:szCs w:val="16"/>
              </w:rPr>
            </w:pPr>
            <w:r w:rsidRPr="006D2792">
              <w:rPr>
                <w:rFonts w:eastAsiaTheme="minorHAnsi"/>
                <w:sz w:val="16"/>
                <w:szCs w:val="16"/>
              </w:rPr>
              <w:t>Magistrát města Olomouce</w:t>
            </w:r>
          </w:p>
        </w:tc>
        <w:tc>
          <w:tcPr>
            <w:tcW w:w="1034" w:type="pct"/>
            <w:vAlign w:val="center"/>
          </w:tcPr>
          <w:p w:rsidR="005E47CD" w:rsidRPr="006D2792" w:rsidRDefault="005E47CD" w:rsidP="005E47CD">
            <w:pPr>
              <w:jc w:val="center"/>
              <w:rPr>
                <w:rFonts w:eastAsiaTheme="minorHAnsi"/>
                <w:sz w:val="16"/>
                <w:szCs w:val="16"/>
              </w:rPr>
            </w:pPr>
            <w:r w:rsidRPr="006D2792">
              <w:rPr>
                <w:sz w:val="16"/>
                <w:szCs w:val="16"/>
              </w:rPr>
              <w:t>Bc. Kateřina Výmolová</w:t>
            </w:r>
          </w:p>
          <w:p w:rsidR="005E47CD" w:rsidRPr="006D2792" w:rsidRDefault="005E47CD" w:rsidP="005E47CD">
            <w:pPr>
              <w:jc w:val="center"/>
              <w:rPr>
                <w:sz w:val="16"/>
                <w:szCs w:val="16"/>
              </w:rPr>
            </w:pPr>
            <w:r w:rsidRPr="006D2792">
              <w:rPr>
                <w:sz w:val="16"/>
                <w:szCs w:val="16"/>
              </w:rPr>
              <w:t>Správa uprchlických zařízení MVČR, Praha</w:t>
            </w:r>
          </w:p>
          <w:p w:rsidR="005E47CD" w:rsidRPr="006D2792" w:rsidRDefault="005E47CD" w:rsidP="005E47CD">
            <w:pPr>
              <w:jc w:val="center"/>
              <w:rPr>
                <w:sz w:val="16"/>
                <w:szCs w:val="16"/>
              </w:rPr>
            </w:pPr>
          </w:p>
        </w:tc>
        <w:tc>
          <w:tcPr>
            <w:tcW w:w="676" w:type="pct"/>
            <w:vAlign w:val="center"/>
          </w:tcPr>
          <w:p w:rsidR="005E47CD" w:rsidRPr="006D2792" w:rsidRDefault="005E47CD" w:rsidP="005E47CD">
            <w:pPr>
              <w:jc w:val="center"/>
              <w:rPr>
                <w:sz w:val="16"/>
                <w:szCs w:val="16"/>
              </w:rPr>
            </w:pPr>
            <w:r w:rsidRPr="006D2792">
              <w:rPr>
                <w:sz w:val="16"/>
                <w:szCs w:val="16"/>
              </w:rPr>
              <w:t xml:space="preserve">Bc. Dana </w:t>
            </w:r>
            <w:proofErr w:type="spellStart"/>
            <w:r w:rsidRPr="006D2792">
              <w:rPr>
                <w:sz w:val="16"/>
                <w:szCs w:val="16"/>
              </w:rPr>
              <w:t>Vrzalíková</w:t>
            </w:r>
            <w:proofErr w:type="spellEnd"/>
            <w:r w:rsidRPr="006D2792">
              <w:rPr>
                <w:sz w:val="16"/>
                <w:szCs w:val="16"/>
              </w:rPr>
              <w:t xml:space="preserve"> DiS.</w:t>
            </w:r>
          </w:p>
          <w:p w:rsidR="005E47CD" w:rsidRPr="006D2792" w:rsidRDefault="005E47CD" w:rsidP="005E47CD">
            <w:pPr>
              <w:jc w:val="center"/>
              <w:rPr>
                <w:sz w:val="16"/>
                <w:szCs w:val="16"/>
              </w:rPr>
            </w:pPr>
            <w:r w:rsidRPr="006D2792">
              <w:rPr>
                <w:sz w:val="16"/>
                <w:szCs w:val="16"/>
              </w:rPr>
              <w:t>Charita Šternberk</w:t>
            </w:r>
          </w:p>
        </w:tc>
        <w:tc>
          <w:tcPr>
            <w:tcW w:w="692" w:type="pct"/>
            <w:vAlign w:val="center"/>
          </w:tcPr>
          <w:p w:rsidR="005E47CD" w:rsidRPr="006D2792" w:rsidRDefault="005E47CD" w:rsidP="005E47CD">
            <w:pPr>
              <w:jc w:val="center"/>
              <w:rPr>
                <w:sz w:val="16"/>
                <w:szCs w:val="16"/>
              </w:rPr>
            </w:pPr>
            <w:r w:rsidRPr="006D2792">
              <w:rPr>
                <w:sz w:val="16"/>
                <w:szCs w:val="16"/>
              </w:rPr>
              <w:t>Mgr. Gabriela Mahrová</w:t>
            </w:r>
          </w:p>
          <w:p w:rsidR="005E47CD" w:rsidRDefault="005E47CD" w:rsidP="00EE0BAF">
            <w:pPr>
              <w:jc w:val="center"/>
              <w:rPr>
                <w:sz w:val="16"/>
                <w:szCs w:val="16"/>
              </w:rPr>
            </w:pPr>
            <w:r w:rsidRPr="006D2792">
              <w:rPr>
                <w:sz w:val="16"/>
                <w:szCs w:val="16"/>
              </w:rPr>
              <w:t>Psychiatrická nemocnice Marianny Oranžské</w:t>
            </w:r>
          </w:p>
          <w:p w:rsidR="006D2792" w:rsidRDefault="006D2792" w:rsidP="00EE0BAF">
            <w:pPr>
              <w:jc w:val="center"/>
              <w:rPr>
                <w:sz w:val="16"/>
                <w:szCs w:val="16"/>
              </w:rPr>
            </w:pPr>
          </w:p>
          <w:p w:rsidR="009B0F5F" w:rsidRPr="006D2792" w:rsidRDefault="009B0F5F" w:rsidP="00EE0BAF">
            <w:pPr>
              <w:jc w:val="center"/>
              <w:rPr>
                <w:sz w:val="16"/>
                <w:szCs w:val="16"/>
              </w:rPr>
            </w:pPr>
          </w:p>
        </w:tc>
      </w:tr>
      <w:tr w:rsidR="00DC3037" w:rsidRPr="007073D4" w:rsidTr="00DC3037">
        <w:trPr>
          <w:trHeight w:val="831"/>
          <w:jc w:val="center"/>
        </w:trPr>
        <w:tc>
          <w:tcPr>
            <w:tcW w:w="1041"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1 – Děti, mládež a rodina</w:t>
            </w:r>
          </w:p>
          <w:p w:rsidR="00DC3037" w:rsidRPr="007073D4" w:rsidRDefault="00DC3037" w:rsidP="00DC3037">
            <w:pPr>
              <w:jc w:val="center"/>
              <w:rPr>
                <w:b/>
                <w:sz w:val="18"/>
                <w:szCs w:val="18"/>
              </w:rPr>
            </w:pPr>
          </w:p>
        </w:tc>
        <w:tc>
          <w:tcPr>
            <w:tcW w:w="750"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2 – Osoby se zdravotním postižením</w:t>
            </w:r>
          </w:p>
        </w:tc>
        <w:tc>
          <w:tcPr>
            <w:tcW w:w="807"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 xml:space="preserve">PS 3 – Senioři </w:t>
            </w:r>
          </w:p>
        </w:tc>
        <w:tc>
          <w:tcPr>
            <w:tcW w:w="1034"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4 – Etnické menšiny a cizinci</w:t>
            </w:r>
          </w:p>
        </w:tc>
        <w:tc>
          <w:tcPr>
            <w:tcW w:w="676"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5 – Osoby v krizi a osoby sociálně vyloučené</w:t>
            </w:r>
          </w:p>
        </w:tc>
        <w:tc>
          <w:tcPr>
            <w:tcW w:w="692"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6 - Osoby ohrožené návykovým jednáním</w:t>
            </w:r>
          </w:p>
        </w:tc>
      </w:tr>
      <w:tr w:rsidR="005E47CD" w:rsidRPr="007073D4" w:rsidTr="00DC3037">
        <w:trPr>
          <w:trHeight w:val="831"/>
          <w:jc w:val="center"/>
        </w:trPr>
        <w:tc>
          <w:tcPr>
            <w:tcW w:w="1041"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Soňa Kolářová, DiS.</w:t>
            </w:r>
          </w:p>
          <w:p w:rsidR="005E47CD" w:rsidRPr="006D2792" w:rsidRDefault="005E47CD" w:rsidP="005E47CD">
            <w:pPr>
              <w:jc w:val="center"/>
              <w:rPr>
                <w:rFonts w:eastAsiaTheme="minorHAnsi"/>
                <w:sz w:val="16"/>
                <w:szCs w:val="16"/>
              </w:rPr>
            </w:pPr>
            <w:r w:rsidRPr="006D2792">
              <w:rPr>
                <w:rFonts w:eastAsiaTheme="minorHAnsi"/>
                <w:sz w:val="16"/>
                <w:szCs w:val="16"/>
              </w:rPr>
              <w:t>Sdružení SOS dětských vesniček</w:t>
            </w: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 xml:space="preserve">Mgr. Milan Langer </w:t>
            </w:r>
          </w:p>
          <w:p w:rsidR="005E47CD" w:rsidRPr="006D2792" w:rsidRDefault="005E47CD" w:rsidP="005E47CD">
            <w:pPr>
              <w:jc w:val="center"/>
              <w:rPr>
                <w:rFonts w:eastAsiaTheme="minorHAnsi"/>
                <w:bCs/>
                <w:sz w:val="16"/>
                <w:szCs w:val="16"/>
              </w:rPr>
            </w:pPr>
            <w:r w:rsidRPr="006D2792">
              <w:rPr>
                <w:sz w:val="16"/>
                <w:szCs w:val="16"/>
              </w:rPr>
              <w:t>Spolek Trend vozíčkářů Olomouc</w:t>
            </w:r>
          </w:p>
        </w:tc>
        <w:tc>
          <w:tcPr>
            <w:tcW w:w="807"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Bohdana Březinová, Dis.</w:t>
            </w:r>
          </w:p>
          <w:p w:rsidR="005E47CD" w:rsidRPr="006D2792" w:rsidRDefault="005E47CD" w:rsidP="005E47CD">
            <w:pPr>
              <w:jc w:val="center"/>
              <w:rPr>
                <w:rFonts w:eastAsiaTheme="minorHAnsi"/>
                <w:sz w:val="16"/>
                <w:szCs w:val="16"/>
              </w:rPr>
            </w:pPr>
            <w:r w:rsidRPr="006D2792">
              <w:rPr>
                <w:rFonts w:eastAsiaTheme="minorHAnsi"/>
                <w:sz w:val="16"/>
                <w:szCs w:val="16"/>
              </w:rPr>
              <w:t>PONTIS Šumperk o.p.s.</w:t>
            </w:r>
          </w:p>
        </w:tc>
        <w:tc>
          <w:tcPr>
            <w:tcW w:w="1034" w:type="pct"/>
            <w:vAlign w:val="center"/>
          </w:tcPr>
          <w:p w:rsidR="005E47CD" w:rsidRPr="006D2792" w:rsidRDefault="005E47CD" w:rsidP="005E47CD">
            <w:pPr>
              <w:jc w:val="center"/>
              <w:rPr>
                <w:rFonts w:eastAsiaTheme="minorHAnsi"/>
                <w:bCs/>
                <w:sz w:val="16"/>
                <w:szCs w:val="16"/>
              </w:rPr>
            </w:pPr>
            <w:r w:rsidRPr="006D2792">
              <w:rPr>
                <w:rFonts w:eastAsiaTheme="minorHAnsi"/>
                <w:bCs/>
                <w:sz w:val="16"/>
                <w:szCs w:val="16"/>
              </w:rPr>
              <w:t>Bohumila Ptáčková</w:t>
            </w:r>
          </w:p>
          <w:p w:rsidR="005E47CD" w:rsidRPr="006D2792" w:rsidRDefault="005E47CD" w:rsidP="005E47CD">
            <w:pPr>
              <w:jc w:val="center"/>
              <w:rPr>
                <w:rFonts w:eastAsiaTheme="minorHAnsi"/>
                <w:bCs/>
                <w:sz w:val="16"/>
                <w:szCs w:val="16"/>
              </w:rPr>
            </w:pPr>
            <w:r w:rsidRPr="006D2792">
              <w:rPr>
                <w:rFonts w:eastAsiaTheme="minorHAnsi"/>
                <w:bCs/>
                <w:sz w:val="16"/>
                <w:szCs w:val="16"/>
              </w:rPr>
              <w:t>Městský úřad Jeseník, odbor sociálních věcí a zdravotnictví</w:t>
            </w:r>
          </w:p>
        </w:tc>
        <w:tc>
          <w:tcPr>
            <w:tcW w:w="676" w:type="pct"/>
            <w:vAlign w:val="center"/>
          </w:tcPr>
          <w:p w:rsidR="005E47CD" w:rsidRPr="006D2792" w:rsidRDefault="005E47CD" w:rsidP="005E47CD">
            <w:pPr>
              <w:jc w:val="center"/>
              <w:rPr>
                <w:sz w:val="16"/>
                <w:szCs w:val="16"/>
              </w:rPr>
            </w:pPr>
            <w:r w:rsidRPr="006D2792">
              <w:rPr>
                <w:sz w:val="16"/>
                <w:szCs w:val="16"/>
              </w:rPr>
              <w:t xml:space="preserve">Bc. Jakub </w:t>
            </w:r>
            <w:proofErr w:type="spellStart"/>
            <w:r w:rsidRPr="006D2792">
              <w:rPr>
                <w:sz w:val="16"/>
                <w:szCs w:val="16"/>
              </w:rPr>
              <w:t>Nepejchal</w:t>
            </w:r>
            <w:proofErr w:type="spellEnd"/>
          </w:p>
          <w:p w:rsidR="005E47CD" w:rsidRPr="006D2792" w:rsidRDefault="005E47CD" w:rsidP="005E47CD">
            <w:pPr>
              <w:jc w:val="center"/>
              <w:rPr>
                <w:sz w:val="16"/>
                <w:szCs w:val="16"/>
              </w:rPr>
            </w:pPr>
            <w:r w:rsidRPr="006D2792">
              <w:rPr>
                <w:sz w:val="16"/>
                <w:szCs w:val="16"/>
              </w:rPr>
              <w:t xml:space="preserve">Společnost Podané </w:t>
            </w:r>
            <w:proofErr w:type="gramStart"/>
            <w:r w:rsidRPr="006D2792">
              <w:rPr>
                <w:sz w:val="16"/>
                <w:szCs w:val="16"/>
              </w:rPr>
              <w:t xml:space="preserve">ruce, </w:t>
            </w:r>
            <w:proofErr w:type="spellStart"/>
            <w:r w:rsidRPr="006D2792">
              <w:rPr>
                <w:sz w:val="16"/>
                <w:szCs w:val="16"/>
              </w:rPr>
              <w:t>z.s</w:t>
            </w:r>
            <w:proofErr w:type="spellEnd"/>
            <w:r w:rsidRPr="006D2792">
              <w:rPr>
                <w:sz w:val="16"/>
                <w:szCs w:val="16"/>
              </w:rPr>
              <w:t>.</w:t>
            </w:r>
            <w:proofErr w:type="gramEnd"/>
          </w:p>
        </w:tc>
        <w:tc>
          <w:tcPr>
            <w:tcW w:w="692" w:type="pct"/>
            <w:vAlign w:val="center"/>
          </w:tcPr>
          <w:p w:rsidR="005E47CD" w:rsidRPr="006D2792" w:rsidRDefault="005E47CD" w:rsidP="005E47CD">
            <w:pPr>
              <w:jc w:val="center"/>
              <w:rPr>
                <w:sz w:val="16"/>
                <w:szCs w:val="16"/>
              </w:rPr>
            </w:pPr>
            <w:r w:rsidRPr="006D2792">
              <w:rPr>
                <w:sz w:val="16"/>
                <w:szCs w:val="16"/>
              </w:rPr>
              <w:t xml:space="preserve">PhDr. Jarmila </w:t>
            </w:r>
            <w:proofErr w:type="spellStart"/>
            <w:r w:rsidRPr="006D2792">
              <w:rPr>
                <w:sz w:val="16"/>
                <w:szCs w:val="16"/>
              </w:rPr>
              <w:t>Fritscherová</w:t>
            </w:r>
            <w:proofErr w:type="spellEnd"/>
          </w:p>
          <w:p w:rsidR="005E47CD" w:rsidRPr="006D2792" w:rsidRDefault="005E47CD" w:rsidP="005E47CD">
            <w:pPr>
              <w:jc w:val="center"/>
              <w:rPr>
                <w:sz w:val="16"/>
                <w:szCs w:val="16"/>
              </w:rPr>
            </w:pPr>
            <w:r w:rsidRPr="006D2792">
              <w:rPr>
                <w:sz w:val="16"/>
                <w:szCs w:val="16"/>
              </w:rPr>
              <w:t>Magistrát města Olomouce, odbor sociálních věcí</w:t>
            </w:r>
          </w:p>
        </w:tc>
      </w:tr>
      <w:tr w:rsidR="005E47CD" w:rsidRPr="007073D4" w:rsidTr="00DC3037">
        <w:trPr>
          <w:trHeight w:val="408"/>
          <w:jc w:val="center"/>
        </w:trPr>
        <w:tc>
          <w:tcPr>
            <w:tcW w:w="1041" w:type="pct"/>
            <w:vAlign w:val="center"/>
          </w:tcPr>
          <w:p w:rsidR="005E47CD" w:rsidRPr="006D2792" w:rsidRDefault="005E47CD" w:rsidP="005E47CD">
            <w:pPr>
              <w:jc w:val="center"/>
              <w:rPr>
                <w:sz w:val="16"/>
                <w:szCs w:val="16"/>
              </w:rPr>
            </w:pPr>
            <w:r w:rsidRPr="006D2792">
              <w:rPr>
                <w:sz w:val="16"/>
                <w:szCs w:val="16"/>
              </w:rPr>
              <w:t>Mgr. Simona Dohnalová</w:t>
            </w:r>
          </w:p>
          <w:p w:rsidR="005E47CD" w:rsidRPr="006D2792" w:rsidRDefault="005E47CD" w:rsidP="005E47CD">
            <w:pPr>
              <w:jc w:val="center"/>
              <w:rPr>
                <w:sz w:val="16"/>
                <w:szCs w:val="16"/>
              </w:rPr>
            </w:pPr>
            <w:r w:rsidRPr="006D2792">
              <w:rPr>
                <w:sz w:val="16"/>
                <w:szCs w:val="16"/>
              </w:rPr>
              <w:t xml:space="preserve">Středisko sociální prevence Olomouc, </w:t>
            </w:r>
            <w:proofErr w:type="spellStart"/>
            <w:proofErr w:type="gramStart"/>
            <w:r w:rsidRPr="006D2792">
              <w:rPr>
                <w:sz w:val="16"/>
                <w:szCs w:val="16"/>
              </w:rPr>
              <w:t>p.o</w:t>
            </w:r>
            <w:proofErr w:type="spellEnd"/>
            <w:r w:rsidRPr="006D2792">
              <w:rPr>
                <w:sz w:val="16"/>
                <w:szCs w:val="16"/>
              </w:rPr>
              <w:t>.</w:t>
            </w:r>
            <w:proofErr w:type="gramEnd"/>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 xml:space="preserve">Mgr. Hana Mazalová </w:t>
            </w:r>
          </w:p>
          <w:p w:rsidR="005E47CD" w:rsidRPr="006D2792" w:rsidRDefault="005E47CD" w:rsidP="005E47CD">
            <w:pPr>
              <w:jc w:val="center"/>
              <w:rPr>
                <w:sz w:val="16"/>
                <w:szCs w:val="16"/>
              </w:rPr>
            </w:pPr>
            <w:proofErr w:type="spellStart"/>
            <w:r w:rsidRPr="006D2792">
              <w:rPr>
                <w:sz w:val="16"/>
                <w:szCs w:val="16"/>
              </w:rPr>
              <w:t>Vincentinum</w:t>
            </w:r>
            <w:proofErr w:type="spellEnd"/>
            <w:r w:rsidRPr="006D2792">
              <w:rPr>
                <w:sz w:val="16"/>
                <w:szCs w:val="16"/>
              </w:rPr>
              <w:t>- poskytovatel sociálních služeb Šternberk,</w:t>
            </w:r>
            <w:r w:rsidR="001A0AD1" w:rsidRPr="006D2792">
              <w:rPr>
                <w:sz w:val="16"/>
                <w:szCs w:val="16"/>
              </w:rPr>
              <w:t xml:space="preserve"> </w:t>
            </w:r>
            <w:proofErr w:type="spellStart"/>
            <w:proofErr w:type="gramStart"/>
            <w:r w:rsidRPr="006D2792">
              <w:rPr>
                <w:sz w:val="16"/>
                <w:szCs w:val="16"/>
              </w:rPr>
              <w:t>p.o</w:t>
            </w:r>
            <w:proofErr w:type="spellEnd"/>
            <w:r w:rsidRPr="006D2792">
              <w:rPr>
                <w:sz w:val="16"/>
                <w:szCs w:val="16"/>
              </w:rPr>
              <w:t>.</w:t>
            </w:r>
            <w:proofErr w:type="gramEnd"/>
          </w:p>
          <w:p w:rsidR="005E47CD" w:rsidRPr="006D2792" w:rsidRDefault="005E47CD" w:rsidP="005E47CD">
            <w:pPr>
              <w:jc w:val="center"/>
              <w:rPr>
                <w:sz w:val="16"/>
                <w:szCs w:val="16"/>
              </w:rPr>
            </w:pPr>
          </w:p>
        </w:tc>
        <w:tc>
          <w:tcPr>
            <w:tcW w:w="807" w:type="pct"/>
            <w:vAlign w:val="center"/>
          </w:tcPr>
          <w:p w:rsidR="005E47CD" w:rsidRPr="006D2792" w:rsidRDefault="005E47CD" w:rsidP="005E47CD">
            <w:pPr>
              <w:jc w:val="center"/>
              <w:rPr>
                <w:sz w:val="16"/>
                <w:szCs w:val="16"/>
              </w:rPr>
            </w:pPr>
            <w:r w:rsidRPr="006D2792">
              <w:rPr>
                <w:sz w:val="16"/>
                <w:szCs w:val="16"/>
              </w:rPr>
              <w:t xml:space="preserve">Bc. Monika </w:t>
            </w:r>
            <w:proofErr w:type="spellStart"/>
            <w:r w:rsidRPr="006D2792">
              <w:rPr>
                <w:sz w:val="16"/>
                <w:szCs w:val="16"/>
              </w:rPr>
              <w:t>Kubjatová</w:t>
            </w:r>
            <w:proofErr w:type="spellEnd"/>
          </w:p>
          <w:p w:rsidR="005E47CD" w:rsidRPr="006D2792" w:rsidRDefault="005E47CD" w:rsidP="005E47CD">
            <w:pPr>
              <w:jc w:val="center"/>
              <w:rPr>
                <w:sz w:val="16"/>
                <w:szCs w:val="16"/>
              </w:rPr>
            </w:pPr>
            <w:r w:rsidRPr="006D2792">
              <w:rPr>
                <w:sz w:val="16"/>
                <w:szCs w:val="16"/>
              </w:rPr>
              <w:t xml:space="preserve">Sociální služby, Lipník nad Bečvou, </w:t>
            </w:r>
            <w:proofErr w:type="spellStart"/>
            <w:proofErr w:type="gramStart"/>
            <w:r w:rsidRPr="006D2792">
              <w:rPr>
                <w:sz w:val="16"/>
                <w:szCs w:val="16"/>
              </w:rPr>
              <w:t>p.o</w:t>
            </w:r>
            <w:proofErr w:type="spellEnd"/>
            <w:r w:rsidRPr="006D2792">
              <w:rPr>
                <w:sz w:val="16"/>
                <w:szCs w:val="16"/>
              </w:rPr>
              <w:t>.</w:t>
            </w:r>
            <w:proofErr w:type="gramEnd"/>
          </w:p>
        </w:tc>
        <w:tc>
          <w:tcPr>
            <w:tcW w:w="1034" w:type="pct"/>
            <w:vAlign w:val="center"/>
          </w:tcPr>
          <w:p w:rsidR="005E47CD" w:rsidRPr="006D2792" w:rsidRDefault="005E47CD" w:rsidP="005E47CD">
            <w:pPr>
              <w:jc w:val="center"/>
              <w:rPr>
                <w:sz w:val="16"/>
                <w:szCs w:val="16"/>
              </w:rPr>
            </w:pPr>
            <w:r w:rsidRPr="006D2792">
              <w:rPr>
                <w:sz w:val="16"/>
                <w:szCs w:val="16"/>
              </w:rPr>
              <w:t>Mgr. Břetislav Fiala</w:t>
            </w:r>
          </w:p>
          <w:p w:rsidR="005E47CD" w:rsidRPr="006D2792" w:rsidRDefault="005E47CD" w:rsidP="005E47CD">
            <w:pPr>
              <w:jc w:val="center"/>
              <w:rPr>
                <w:sz w:val="16"/>
                <w:szCs w:val="16"/>
              </w:rPr>
            </w:pPr>
            <w:r w:rsidRPr="006D2792">
              <w:rPr>
                <w:sz w:val="16"/>
                <w:szCs w:val="16"/>
              </w:rPr>
              <w:t>Úřad vlády ČR – Agentura pro sociální začleňování</w:t>
            </w:r>
          </w:p>
        </w:tc>
        <w:tc>
          <w:tcPr>
            <w:tcW w:w="676"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PhDr. Jana Haasová</w:t>
            </w:r>
          </w:p>
          <w:p w:rsidR="005E47CD" w:rsidRPr="006D2792" w:rsidRDefault="005E47CD" w:rsidP="005E47CD">
            <w:pPr>
              <w:jc w:val="center"/>
              <w:rPr>
                <w:rFonts w:eastAsiaTheme="minorHAnsi"/>
                <w:sz w:val="16"/>
                <w:szCs w:val="16"/>
              </w:rPr>
            </w:pPr>
            <w:r w:rsidRPr="006D2792">
              <w:rPr>
                <w:rFonts w:eastAsiaTheme="minorHAnsi"/>
                <w:sz w:val="16"/>
                <w:szCs w:val="16"/>
              </w:rPr>
              <w:t>Charita Olomouc</w:t>
            </w:r>
          </w:p>
        </w:tc>
        <w:tc>
          <w:tcPr>
            <w:tcW w:w="692"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Bc. Miroslava Machová</w:t>
            </w:r>
          </w:p>
          <w:p w:rsidR="005E47CD" w:rsidRPr="006D2792" w:rsidRDefault="005E47CD" w:rsidP="005E47CD">
            <w:pPr>
              <w:jc w:val="center"/>
              <w:rPr>
                <w:rFonts w:eastAsiaTheme="minorHAnsi"/>
                <w:sz w:val="16"/>
                <w:szCs w:val="16"/>
              </w:rPr>
            </w:pPr>
            <w:r w:rsidRPr="006D2792">
              <w:rPr>
                <w:rFonts w:eastAsiaTheme="minorHAnsi"/>
                <w:sz w:val="16"/>
                <w:szCs w:val="16"/>
              </w:rPr>
              <w:t>Městský úřad Zábřeh, odbor sociálních věci</w:t>
            </w:r>
          </w:p>
        </w:tc>
      </w:tr>
      <w:tr w:rsidR="005E47CD" w:rsidRPr="007073D4" w:rsidTr="00DC3037">
        <w:trPr>
          <w:trHeight w:val="1123"/>
          <w:jc w:val="center"/>
        </w:trPr>
        <w:tc>
          <w:tcPr>
            <w:tcW w:w="1041" w:type="pct"/>
            <w:vAlign w:val="center"/>
          </w:tcPr>
          <w:p w:rsidR="005E47CD" w:rsidRPr="006D2792" w:rsidRDefault="005E47CD" w:rsidP="005E47CD">
            <w:pPr>
              <w:jc w:val="center"/>
              <w:rPr>
                <w:sz w:val="16"/>
                <w:szCs w:val="16"/>
              </w:rPr>
            </w:pPr>
            <w:r w:rsidRPr="006D2792">
              <w:rPr>
                <w:sz w:val="16"/>
                <w:szCs w:val="16"/>
              </w:rPr>
              <w:t>Růžena Vinklerová</w:t>
            </w:r>
          </w:p>
          <w:p w:rsidR="005E47CD" w:rsidRPr="006D2792" w:rsidRDefault="005E47CD" w:rsidP="005E47CD">
            <w:pPr>
              <w:jc w:val="center"/>
              <w:rPr>
                <w:sz w:val="16"/>
                <w:szCs w:val="16"/>
              </w:rPr>
            </w:pPr>
            <w:r w:rsidRPr="006D2792">
              <w:rPr>
                <w:sz w:val="16"/>
                <w:szCs w:val="16"/>
              </w:rPr>
              <w:t>Domov pro matky s dětmi, město Zábřeh</w:t>
            </w: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Mgr. Svatava Panská</w:t>
            </w:r>
          </w:p>
          <w:p w:rsidR="005E47CD" w:rsidRPr="006D2792" w:rsidRDefault="005E47CD" w:rsidP="005E47CD">
            <w:pPr>
              <w:jc w:val="center"/>
              <w:rPr>
                <w:rFonts w:eastAsiaTheme="minorHAnsi"/>
                <w:bCs/>
                <w:sz w:val="16"/>
                <w:szCs w:val="16"/>
              </w:rPr>
            </w:pPr>
            <w:r w:rsidRPr="006D2792">
              <w:rPr>
                <w:rFonts w:eastAsiaTheme="minorHAnsi"/>
                <w:bCs/>
                <w:sz w:val="16"/>
                <w:szCs w:val="16"/>
              </w:rPr>
              <w:t xml:space="preserve">Oblastní unie neslyšících </w:t>
            </w:r>
            <w:proofErr w:type="gramStart"/>
            <w:r w:rsidRPr="006D2792">
              <w:rPr>
                <w:rFonts w:eastAsiaTheme="minorHAnsi"/>
                <w:bCs/>
                <w:sz w:val="16"/>
                <w:szCs w:val="16"/>
              </w:rPr>
              <w:t xml:space="preserve">Olomouc </w:t>
            </w:r>
            <w:proofErr w:type="spellStart"/>
            <w:r w:rsidRPr="006D2792">
              <w:rPr>
                <w:rFonts w:eastAsiaTheme="minorHAnsi"/>
                <w:bCs/>
                <w:sz w:val="16"/>
                <w:szCs w:val="16"/>
              </w:rPr>
              <w:t>z.s</w:t>
            </w:r>
            <w:proofErr w:type="spellEnd"/>
            <w:r w:rsidRPr="006D2792">
              <w:rPr>
                <w:rFonts w:eastAsiaTheme="minorHAnsi"/>
                <w:bCs/>
                <w:sz w:val="16"/>
                <w:szCs w:val="16"/>
              </w:rPr>
              <w:t>.</w:t>
            </w:r>
            <w:proofErr w:type="gramEnd"/>
          </w:p>
        </w:tc>
        <w:tc>
          <w:tcPr>
            <w:tcW w:w="807" w:type="pct"/>
            <w:vAlign w:val="center"/>
          </w:tcPr>
          <w:p w:rsidR="005E47CD" w:rsidRPr="006D2792" w:rsidRDefault="005E47CD" w:rsidP="005E47CD">
            <w:pPr>
              <w:jc w:val="center"/>
              <w:rPr>
                <w:sz w:val="16"/>
                <w:szCs w:val="16"/>
              </w:rPr>
            </w:pPr>
            <w:r w:rsidRPr="006D2792">
              <w:rPr>
                <w:sz w:val="16"/>
                <w:szCs w:val="16"/>
              </w:rPr>
              <w:t>Mgr. Milena Koubková</w:t>
            </w:r>
          </w:p>
          <w:p w:rsidR="005E47CD" w:rsidRPr="006D2792" w:rsidRDefault="005E47CD" w:rsidP="005E47CD">
            <w:pPr>
              <w:jc w:val="center"/>
              <w:rPr>
                <w:sz w:val="16"/>
                <w:szCs w:val="16"/>
              </w:rPr>
            </w:pPr>
            <w:r w:rsidRPr="006D2792">
              <w:rPr>
                <w:sz w:val="16"/>
                <w:szCs w:val="16"/>
              </w:rPr>
              <w:t>Diakonie ČCE, středisko v Sobotíně</w:t>
            </w:r>
          </w:p>
        </w:tc>
        <w:tc>
          <w:tcPr>
            <w:tcW w:w="1034"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 xml:space="preserve">Robert </w:t>
            </w:r>
            <w:proofErr w:type="spellStart"/>
            <w:r w:rsidRPr="006D2792">
              <w:rPr>
                <w:rFonts w:eastAsiaTheme="minorHAnsi"/>
                <w:sz w:val="16"/>
                <w:szCs w:val="16"/>
              </w:rPr>
              <w:t>Sutorý</w:t>
            </w:r>
            <w:proofErr w:type="spellEnd"/>
          </w:p>
          <w:p w:rsidR="005E47CD" w:rsidRPr="006D2792" w:rsidRDefault="005E47CD" w:rsidP="005E47CD">
            <w:pPr>
              <w:jc w:val="center"/>
              <w:rPr>
                <w:rFonts w:eastAsiaTheme="minorHAnsi"/>
                <w:sz w:val="16"/>
                <w:szCs w:val="16"/>
              </w:rPr>
            </w:pPr>
            <w:r w:rsidRPr="006D2792">
              <w:rPr>
                <w:rFonts w:eastAsiaTheme="minorHAnsi"/>
                <w:sz w:val="16"/>
                <w:szCs w:val="16"/>
              </w:rPr>
              <w:t>Městský úřad Hranice, oddělení sociálně-právní ochrany dětí, sociální prevence</w:t>
            </w:r>
          </w:p>
        </w:tc>
        <w:tc>
          <w:tcPr>
            <w:tcW w:w="676" w:type="pct"/>
            <w:vAlign w:val="center"/>
          </w:tcPr>
          <w:p w:rsidR="005E47CD" w:rsidRPr="006D2792" w:rsidRDefault="005E47CD" w:rsidP="005E47CD">
            <w:pPr>
              <w:jc w:val="center"/>
              <w:rPr>
                <w:sz w:val="16"/>
                <w:szCs w:val="16"/>
              </w:rPr>
            </w:pPr>
            <w:r w:rsidRPr="006D2792">
              <w:rPr>
                <w:sz w:val="16"/>
                <w:szCs w:val="16"/>
              </w:rPr>
              <w:t xml:space="preserve">Bc. Kamil </w:t>
            </w:r>
            <w:proofErr w:type="spellStart"/>
            <w:r w:rsidRPr="006D2792">
              <w:rPr>
                <w:sz w:val="16"/>
                <w:szCs w:val="16"/>
              </w:rPr>
              <w:t>Archel</w:t>
            </w:r>
            <w:proofErr w:type="spellEnd"/>
          </w:p>
          <w:p w:rsidR="005E47CD" w:rsidRPr="006D2792" w:rsidRDefault="005E47CD" w:rsidP="005E47CD">
            <w:pPr>
              <w:jc w:val="center"/>
              <w:rPr>
                <w:sz w:val="16"/>
                <w:szCs w:val="16"/>
              </w:rPr>
            </w:pPr>
            <w:proofErr w:type="spellStart"/>
            <w:r w:rsidRPr="006D2792">
              <w:rPr>
                <w:sz w:val="16"/>
                <w:szCs w:val="16"/>
              </w:rPr>
              <w:t>Boetheia</w:t>
            </w:r>
            <w:proofErr w:type="spellEnd"/>
            <w:r w:rsidRPr="006D2792">
              <w:rPr>
                <w:sz w:val="16"/>
                <w:szCs w:val="16"/>
              </w:rPr>
              <w:t>, společenství křesťanské pomoci Jeseník</w:t>
            </w:r>
          </w:p>
        </w:tc>
        <w:tc>
          <w:tcPr>
            <w:tcW w:w="692" w:type="pct"/>
            <w:vAlign w:val="center"/>
          </w:tcPr>
          <w:p w:rsidR="005E47CD" w:rsidRPr="006D2792" w:rsidRDefault="005E47CD" w:rsidP="005E47CD">
            <w:pPr>
              <w:jc w:val="center"/>
              <w:rPr>
                <w:rFonts w:eastAsiaTheme="minorHAnsi"/>
                <w:bCs/>
                <w:sz w:val="16"/>
                <w:szCs w:val="16"/>
              </w:rPr>
            </w:pPr>
            <w:r w:rsidRPr="006D2792">
              <w:rPr>
                <w:rFonts w:eastAsiaTheme="minorHAnsi"/>
                <w:bCs/>
                <w:sz w:val="16"/>
                <w:szCs w:val="16"/>
              </w:rPr>
              <w:t>Mgr. Miroslav Adámek</w:t>
            </w:r>
          </w:p>
          <w:p w:rsidR="005E47CD" w:rsidRPr="006D2792" w:rsidRDefault="005E47CD" w:rsidP="005E47CD">
            <w:pPr>
              <w:jc w:val="center"/>
              <w:rPr>
                <w:rFonts w:eastAsiaTheme="minorHAnsi"/>
                <w:bCs/>
                <w:sz w:val="16"/>
                <w:szCs w:val="16"/>
              </w:rPr>
            </w:pPr>
            <w:r w:rsidRPr="006D2792">
              <w:rPr>
                <w:rFonts w:eastAsiaTheme="minorHAnsi"/>
                <w:bCs/>
                <w:sz w:val="16"/>
                <w:szCs w:val="16"/>
              </w:rPr>
              <w:t>PONTIS Šumperk o.p.s.</w:t>
            </w:r>
          </w:p>
        </w:tc>
      </w:tr>
      <w:tr w:rsidR="005E47CD" w:rsidRPr="007073D4" w:rsidTr="00DC3037">
        <w:trPr>
          <w:trHeight w:val="874"/>
          <w:jc w:val="center"/>
        </w:trPr>
        <w:tc>
          <w:tcPr>
            <w:tcW w:w="1041"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 xml:space="preserve">Mgr. Bc. Jiřina </w:t>
            </w:r>
            <w:proofErr w:type="spellStart"/>
            <w:r w:rsidRPr="006D2792">
              <w:rPr>
                <w:rFonts w:eastAsiaTheme="minorHAnsi"/>
                <w:sz w:val="16"/>
                <w:szCs w:val="16"/>
              </w:rPr>
              <w:t>Pončová</w:t>
            </w:r>
            <w:proofErr w:type="spellEnd"/>
          </w:p>
          <w:p w:rsidR="005E47CD" w:rsidRPr="006D2792" w:rsidRDefault="005E47CD" w:rsidP="005E47CD">
            <w:pPr>
              <w:jc w:val="center"/>
              <w:rPr>
                <w:rFonts w:eastAsiaTheme="minorHAnsi"/>
                <w:sz w:val="16"/>
                <w:szCs w:val="16"/>
              </w:rPr>
            </w:pPr>
            <w:r w:rsidRPr="006D2792">
              <w:rPr>
                <w:rFonts w:eastAsiaTheme="minorHAnsi"/>
                <w:sz w:val="16"/>
                <w:szCs w:val="16"/>
              </w:rPr>
              <w:t xml:space="preserve">Rodinné centrum </w:t>
            </w:r>
          </w:p>
          <w:p w:rsidR="005E47CD" w:rsidRPr="006D2792" w:rsidRDefault="005E47CD" w:rsidP="005E47CD">
            <w:pPr>
              <w:jc w:val="center"/>
              <w:rPr>
                <w:rFonts w:eastAsiaTheme="minorHAnsi"/>
                <w:sz w:val="16"/>
                <w:szCs w:val="16"/>
              </w:rPr>
            </w:pPr>
            <w:r w:rsidRPr="006D2792">
              <w:rPr>
                <w:rFonts w:eastAsiaTheme="minorHAnsi"/>
                <w:sz w:val="16"/>
                <w:szCs w:val="16"/>
              </w:rPr>
              <w:t>U mloka</w:t>
            </w: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Mgr. Věra Bartošová</w:t>
            </w:r>
          </w:p>
          <w:p w:rsidR="005E47CD" w:rsidRPr="006D2792" w:rsidRDefault="005E47CD" w:rsidP="005E47CD">
            <w:pPr>
              <w:jc w:val="center"/>
              <w:rPr>
                <w:sz w:val="16"/>
                <w:szCs w:val="16"/>
              </w:rPr>
            </w:pPr>
            <w:r w:rsidRPr="006D2792">
              <w:rPr>
                <w:sz w:val="16"/>
                <w:szCs w:val="16"/>
              </w:rPr>
              <w:t>TyfloCentrum Olomouc, o.p.s.</w:t>
            </w:r>
          </w:p>
          <w:p w:rsidR="005E47CD" w:rsidRPr="006D2792" w:rsidRDefault="005E47CD" w:rsidP="005E47CD">
            <w:pPr>
              <w:jc w:val="center"/>
              <w:rPr>
                <w:sz w:val="16"/>
                <w:szCs w:val="16"/>
              </w:rPr>
            </w:pPr>
          </w:p>
        </w:tc>
        <w:tc>
          <w:tcPr>
            <w:tcW w:w="807"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Karel Junek</w:t>
            </w:r>
          </w:p>
          <w:p w:rsidR="005E47CD" w:rsidRPr="006D2792" w:rsidRDefault="005E47CD" w:rsidP="005E47CD">
            <w:pPr>
              <w:jc w:val="center"/>
              <w:rPr>
                <w:rFonts w:eastAsiaTheme="minorHAnsi"/>
                <w:sz w:val="16"/>
                <w:szCs w:val="16"/>
              </w:rPr>
            </w:pPr>
            <w:r w:rsidRPr="006D2792">
              <w:rPr>
                <w:rFonts w:eastAsiaTheme="minorHAnsi"/>
                <w:sz w:val="16"/>
                <w:szCs w:val="16"/>
              </w:rPr>
              <w:t xml:space="preserve">Domov pro </w:t>
            </w:r>
            <w:proofErr w:type="spellStart"/>
            <w:r w:rsidRPr="006D2792">
              <w:rPr>
                <w:rFonts w:eastAsiaTheme="minorHAnsi"/>
                <w:sz w:val="16"/>
                <w:szCs w:val="16"/>
              </w:rPr>
              <w:t>seniorvy</w:t>
            </w:r>
            <w:proofErr w:type="spellEnd"/>
            <w:r w:rsidRPr="006D2792">
              <w:rPr>
                <w:rFonts w:eastAsiaTheme="minorHAnsi"/>
                <w:sz w:val="16"/>
                <w:szCs w:val="16"/>
              </w:rPr>
              <w:t xml:space="preserve"> a pečovatelská služba Mohelnice, </w:t>
            </w:r>
            <w:proofErr w:type="spellStart"/>
            <w:proofErr w:type="gramStart"/>
            <w:r w:rsidRPr="006D2792">
              <w:rPr>
                <w:rFonts w:eastAsiaTheme="minorHAnsi"/>
                <w:sz w:val="16"/>
                <w:szCs w:val="16"/>
              </w:rPr>
              <w:t>p.o</w:t>
            </w:r>
            <w:proofErr w:type="spellEnd"/>
            <w:r w:rsidRPr="006D2792">
              <w:rPr>
                <w:rFonts w:eastAsiaTheme="minorHAnsi"/>
                <w:sz w:val="16"/>
                <w:szCs w:val="16"/>
              </w:rPr>
              <w:t>.</w:t>
            </w:r>
            <w:proofErr w:type="gramEnd"/>
          </w:p>
        </w:tc>
        <w:tc>
          <w:tcPr>
            <w:tcW w:w="1034"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 xml:space="preserve">Ester </w:t>
            </w:r>
            <w:proofErr w:type="spellStart"/>
            <w:r w:rsidRPr="006D2792">
              <w:rPr>
                <w:rFonts w:eastAsiaTheme="minorHAnsi"/>
                <w:sz w:val="16"/>
                <w:szCs w:val="16"/>
              </w:rPr>
              <w:t>Džurbanová</w:t>
            </w:r>
            <w:proofErr w:type="spellEnd"/>
          </w:p>
          <w:p w:rsidR="005E47CD" w:rsidRPr="006D2792" w:rsidRDefault="005E47CD" w:rsidP="005E47CD">
            <w:pPr>
              <w:jc w:val="center"/>
              <w:rPr>
                <w:rFonts w:eastAsiaTheme="minorHAnsi"/>
                <w:sz w:val="16"/>
                <w:szCs w:val="16"/>
              </w:rPr>
            </w:pPr>
            <w:r w:rsidRPr="006D2792">
              <w:rPr>
                <w:rFonts w:eastAsiaTheme="minorHAnsi"/>
                <w:sz w:val="16"/>
                <w:szCs w:val="16"/>
              </w:rPr>
              <w:t>Charita Hranice</w:t>
            </w:r>
          </w:p>
        </w:tc>
        <w:tc>
          <w:tcPr>
            <w:tcW w:w="676" w:type="pct"/>
            <w:vAlign w:val="center"/>
          </w:tcPr>
          <w:p w:rsidR="005E47CD" w:rsidRPr="006D2792" w:rsidRDefault="005E47CD" w:rsidP="005E47CD">
            <w:pPr>
              <w:jc w:val="center"/>
              <w:rPr>
                <w:sz w:val="16"/>
                <w:szCs w:val="16"/>
              </w:rPr>
            </w:pPr>
            <w:r w:rsidRPr="006D2792">
              <w:rPr>
                <w:sz w:val="16"/>
                <w:szCs w:val="16"/>
              </w:rPr>
              <w:t xml:space="preserve">Bc. Kateřina </w:t>
            </w:r>
            <w:proofErr w:type="spellStart"/>
            <w:r w:rsidRPr="006D2792">
              <w:rPr>
                <w:sz w:val="16"/>
                <w:szCs w:val="16"/>
              </w:rPr>
              <w:t>Dobrozemská</w:t>
            </w:r>
            <w:proofErr w:type="spellEnd"/>
          </w:p>
          <w:p w:rsidR="005E47CD" w:rsidRPr="006D2792" w:rsidRDefault="005E47CD" w:rsidP="005E47CD">
            <w:pPr>
              <w:jc w:val="center"/>
              <w:rPr>
                <w:sz w:val="16"/>
                <w:szCs w:val="16"/>
              </w:rPr>
            </w:pPr>
            <w:r w:rsidRPr="006D2792">
              <w:rPr>
                <w:sz w:val="16"/>
                <w:szCs w:val="16"/>
              </w:rPr>
              <w:t>Člověk v tísni, o.p.s., pobočka Olomouc</w:t>
            </w:r>
          </w:p>
        </w:tc>
        <w:tc>
          <w:tcPr>
            <w:tcW w:w="692" w:type="pct"/>
            <w:vAlign w:val="center"/>
          </w:tcPr>
          <w:p w:rsidR="005E47CD" w:rsidRPr="006D2792" w:rsidRDefault="005E47CD" w:rsidP="005E47CD">
            <w:pPr>
              <w:jc w:val="center"/>
              <w:rPr>
                <w:rFonts w:eastAsiaTheme="minorHAnsi"/>
                <w:sz w:val="16"/>
                <w:szCs w:val="16"/>
              </w:rPr>
            </w:pPr>
            <w:r w:rsidRPr="006D2792">
              <w:rPr>
                <w:sz w:val="16"/>
                <w:szCs w:val="16"/>
              </w:rPr>
              <w:t xml:space="preserve">MUDr. Jarmila </w:t>
            </w:r>
            <w:proofErr w:type="spellStart"/>
            <w:r w:rsidRPr="006D2792">
              <w:rPr>
                <w:sz w:val="16"/>
                <w:szCs w:val="16"/>
              </w:rPr>
              <w:t>Šmoldasová</w:t>
            </w:r>
            <w:proofErr w:type="spellEnd"/>
          </w:p>
          <w:p w:rsidR="005E47CD" w:rsidRPr="006D2792" w:rsidRDefault="005E47CD" w:rsidP="005E47CD">
            <w:pPr>
              <w:jc w:val="center"/>
              <w:rPr>
                <w:sz w:val="16"/>
                <w:szCs w:val="16"/>
              </w:rPr>
            </w:pPr>
            <w:r w:rsidRPr="006D2792">
              <w:rPr>
                <w:sz w:val="16"/>
                <w:szCs w:val="16"/>
              </w:rPr>
              <w:t>Klinika psychiatrie, FN Olomouc</w:t>
            </w:r>
          </w:p>
        </w:tc>
      </w:tr>
      <w:tr w:rsidR="005E47CD" w:rsidRPr="007073D4" w:rsidTr="00DC3037">
        <w:trPr>
          <w:trHeight w:val="846"/>
          <w:jc w:val="center"/>
        </w:trPr>
        <w:tc>
          <w:tcPr>
            <w:tcW w:w="1041" w:type="pct"/>
            <w:vAlign w:val="center"/>
          </w:tcPr>
          <w:p w:rsidR="005E47CD" w:rsidRPr="006D2792" w:rsidRDefault="005E47CD" w:rsidP="005E47CD">
            <w:pPr>
              <w:jc w:val="center"/>
              <w:rPr>
                <w:rFonts w:eastAsiaTheme="minorHAnsi"/>
                <w:sz w:val="16"/>
                <w:szCs w:val="16"/>
              </w:rPr>
            </w:pP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Ing. Věra Nedomová</w:t>
            </w:r>
          </w:p>
          <w:p w:rsidR="005E47CD" w:rsidRPr="006D2792" w:rsidRDefault="005E47CD" w:rsidP="005E47CD">
            <w:pPr>
              <w:jc w:val="center"/>
              <w:rPr>
                <w:rFonts w:eastAsiaTheme="minorHAnsi"/>
                <w:sz w:val="16"/>
                <w:szCs w:val="16"/>
              </w:rPr>
            </w:pPr>
            <w:r w:rsidRPr="006D2792">
              <w:rPr>
                <w:sz w:val="16"/>
                <w:szCs w:val="16"/>
              </w:rPr>
              <w:t>DĚTSKÝ KLÍČ Šumperk, o.p.s.</w:t>
            </w:r>
          </w:p>
        </w:tc>
        <w:tc>
          <w:tcPr>
            <w:tcW w:w="807" w:type="pct"/>
            <w:vAlign w:val="center"/>
          </w:tcPr>
          <w:p w:rsidR="005E47CD" w:rsidRPr="006D2792" w:rsidRDefault="005E47CD" w:rsidP="005E47CD">
            <w:pPr>
              <w:jc w:val="center"/>
              <w:rPr>
                <w:sz w:val="16"/>
                <w:szCs w:val="16"/>
              </w:rPr>
            </w:pPr>
            <w:r w:rsidRPr="006D2792">
              <w:rPr>
                <w:sz w:val="16"/>
                <w:szCs w:val="16"/>
              </w:rPr>
              <w:t xml:space="preserve">Mgr. Jiří </w:t>
            </w:r>
            <w:proofErr w:type="spellStart"/>
            <w:r w:rsidRPr="006D2792">
              <w:rPr>
                <w:sz w:val="16"/>
                <w:szCs w:val="16"/>
              </w:rPr>
              <w:t>Borik</w:t>
            </w:r>
            <w:proofErr w:type="spellEnd"/>
          </w:p>
          <w:p w:rsidR="005E47CD" w:rsidRPr="006D2792" w:rsidRDefault="005E47CD" w:rsidP="005E47CD">
            <w:pPr>
              <w:jc w:val="center"/>
              <w:rPr>
                <w:sz w:val="16"/>
                <w:szCs w:val="16"/>
              </w:rPr>
            </w:pPr>
            <w:r w:rsidRPr="006D2792">
              <w:rPr>
                <w:sz w:val="16"/>
                <w:szCs w:val="16"/>
              </w:rPr>
              <w:t>Hospic na Svatém Kopečku</w:t>
            </w:r>
          </w:p>
        </w:tc>
        <w:tc>
          <w:tcPr>
            <w:tcW w:w="1034" w:type="pct"/>
            <w:vAlign w:val="center"/>
          </w:tcPr>
          <w:p w:rsidR="005E47CD" w:rsidRPr="006D2792" w:rsidRDefault="005E47CD" w:rsidP="005E47CD">
            <w:pPr>
              <w:jc w:val="center"/>
              <w:rPr>
                <w:rFonts w:eastAsiaTheme="minorHAnsi"/>
                <w:sz w:val="16"/>
                <w:szCs w:val="16"/>
              </w:rPr>
            </w:pPr>
            <w:r w:rsidRPr="006D2792">
              <w:rPr>
                <w:sz w:val="16"/>
                <w:szCs w:val="16"/>
              </w:rPr>
              <w:t xml:space="preserve">Mgr. Jana </w:t>
            </w:r>
            <w:proofErr w:type="spellStart"/>
            <w:r w:rsidRPr="006D2792">
              <w:rPr>
                <w:sz w:val="16"/>
                <w:szCs w:val="16"/>
              </w:rPr>
              <w:t>Kapplová</w:t>
            </w:r>
            <w:proofErr w:type="spellEnd"/>
          </w:p>
          <w:p w:rsidR="005E47CD" w:rsidRPr="006D2792" w:rsidRDefault="005E47CD" w:rsidP="005E47CD">
            <w:pPr>
              <w:jc w:val="center"/>
              <w:rPr>
                <w:rFonts w:eastAsiaTheme="minorHAnsi"/>
                <w:sz w:val="16"/>
                <w:szCs w:val="16"/>
              </w:rPr>
            </w:pPr>
            <w:r w:rsidRPr="006D2792">
              <w:rPr>
                <w:sz w:val="16"/>
                <w:szCs w:val="16"/>
              </w:rPr>
              <w:t>Městský úřad Zábřeh, odbor sociálních věcí</w:t>
            </w:r>
          </w:p>
        </w:tc>
        <w:tc>
          <w:tcPr>
            <w:tcW w:w="676"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Lenka Jořenková</w:t>
            </w:r>
          </w:p>
          <w:p w:rsidR="005E47CD" w:rsidRPr="006D2792" w:rsidRDefault="005E47CD" w:rsidP="005E47CD">
            <w:pPr>
              <w:jc w:val="center"/>
              <w:rPr>
                <w:rFonts w:eastAsiaTheme="minorHAnsi"/>
                <w:sz w:val="16"/>
                <w:szCs w:val="16"/>
              </w:rPr>
            </w:pPr>
            <w:r w:rsidRPr="006D2792">
              <w:rPr>
                <w:rFonts w:eastAsiaTheme="minorHAnsi"/>
                <w:sz w:val="16"/>
                <w:szCs w:val="16"/>
              </w:rPr>
              <w:t xml:space="preserve">Centrum sociálních služeb Uničov, </w:t>
            </w:r>
            <w:proofErr w:type="spellStart"/>
            <w:proofErr w:type="gramStart"/>
            <w:r w:rsidRPr="006D2792">
              <w:rPr>
                <w:rFonts w:eastAsiaTheme="minorHAnsi"/>
                <w:sz w:val="16"/>
                <w:szCs w:val="16"/>
              </w:rPr>
              <w:t>p.o</w:t>
            </w:r>
            <w:proofErr w:type="spellEnd"/>
            <w:r w:rsidRPr="006D2792">
              <w:rPr>
                <w:rFonts w:eastAsiaTheme="minorHAnsi"/>
                <w:sz w:val="16"/>
                <w:szCs w:val="16"/>
              </w:rPr>
              <w:t>.</w:t>
            </w:r>
            <w:proofErr w:type="gramEnd"/>
          </w:p>
        </w:tc>
        <w:tc>
          <w:tcPr>
            <w:tcW w:w="692" w:type="pct"/>
            <w:vAlign w:val="center"/>
          </w:tcPr>
          <w:p w:rsidR="005E47CD" w:rsidRPr="006D2792" w:rsidRDefault="005E47CD" w:rsidP="005E47CD">
            <w:pPr>
              <w:jc w:val="center"/>
              <w:rPr>
                <w:sz w:val="16"/>
                <w:szCs w:val="16"/>
              </w:rPr>
            </w:pPr>
          </w:p>
          <w:p w:rsidR="005E47CD" w:rsidRPr="006D2792" w:rsidRDefault="005E47CD" w:rsidP="005E47CD">
            <w:pPr>
              <w:jc w:val="center"/>
              <w:rPr>
                <w:sz w:val="16"/>
                <w:szCs w:val="16"/>
              </w:rPr>
            </w:pPr>
          </w:p>
          <w:p w:rsidR="005E47CD" w:rsidRPr="006D2792" w:rsidRDefault="005E47CD" w:rsidP="005E47CD">
            <w:pPr>
              <w:jc w:val="center"/>
              <w:rPr>
                <w:sz w:val="16"/>
                <w:szCs w:val="16"/>
              </w:rPr>
            </w:pPr>
          </w:p>
          <w:p w:rsidR="005E47CD" w:rsidRPr="006D2792" w:rsidRDefault="005E47CD" w:rsidP="005E47CD">
            <w:pPr>
              <w:jc w:val="center"/>
              <w:rPr>
                <w:sz w:val="16"/>
                <w:szCs w:val="16"/>
              </w:rPr>
            </w:pPr>
          </w:p>
          <w:p w:rsidR="005E47CD" w:rsidRPr="006D2792" w:rsidRDefault="005E47CD" w:rsidP="005E47CD">
            <w:pPr>
              <w:jc w:val="center"/>
              <w:rPr>
                <w:sz w:val="16"/>
                <w:szCs w:val="16"/>
              </w:rPr>
            </w:pPr>
          </w:p>
          <w:p w:rsidR="005E47CD" w:rsidRPr="006D2792" w:rsidRDefault="005E47CD" w:rsidP="005E47CD">
            <w:pPr>
              <w:jc w:val="center"/>
              <w:rPr>
                <w:sz w:val="16"/>
                <w:szCs w:val="16"/>
              </w:rPr>
            </w:pPr>
          </w:p>
          <w:p w:rsidR="005E47CD" w:rsidRPr="006D2792" w:rsidRDefault="005E47CD" w:rsidP="005E47CD">
            <w:pPr>
              <w:jc w:val="center"/>
              <w:rPr>
                <w:sz w:val="16"/>
                <w:szCs w:val="16"/>
              </w:rPr>
            </w:pPr>
          </w:p>
        </w:tc>
      </w:tr>
      <w:tr w:rsidR="005E47CD" w:rsidRPr="007073D4" w:rsidTr="00DC3037">
        <w:trPr>
          <w:trHeight w:val="972"/>
          <w:jc w:val="center"/>
        </w:trPr>
        <w:tc>
          <w:tcPr>
            <w:tcW w:w="1041" w:type="pct"/>
            <w:vAlign w:val="center"/>
          </w:tcPr>
          <w:p w:rsidR="005E47CD" w:rsidRPr="006D2792" w:rsidRDefault="005E47CD" w:rsidP="005E47CD">
            <w:pPr>
              <w:jc w:val="center"/>
              <w:rPr>
                <w:rFonts w:eastAsiaTheme="minorHAnsi"/>
                <w:sz w:val="16"/>
                <w:szCs w:val="16"/>
              </w:rPr>
            </w:pP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Mgr. Stanislav Turek</w:t>
            </w:r>
          </w:p>
          <w:p w:rsidR="005E47CD" w:rsidRPr="006D2792" w:rsidRDefault="005E47CD" w:rsidP="005E47CD">
            <w:pPr>
              <w:jc w:val="center"/>
              <w:rPr>
                <w:rFonts w:eastAsiaTheme="minorHAnsi"/>
                <w:sz w:val="16"/>
                <w:szCs w:val="16"/>
              </w:rPr>
            </w:pPr>
            <w:r w:rsidRPr="006D2792">
              <w:rPr>
                <w:sz w:val="16"/>
                <w:szCs w:val="16"/>
              </w:rPr>
              <w:t xml:space="preserve">Zahrada 2000, </w:t>
            </w:r>
            <w:proofErr w:type="spellStart"/>
            <w:proofErr w:type="gramStart"/>
            <w:r w:rsidRPr="006D2792">
              <w:rPr>
                <w:sz w:val="16"/>
                <w:szCs w:val="16"/>
              </w:rPr>
              <w:t>o.s</w:t>
            </w:r>
            <w:proofErr w:type="spellEnd"/>
            <w:r w:rsidRPr="006D2792">
              <w:rPr>
                <w:sz w:val="16"/>
                <w:szCs w:val="16"/>
              </w:rPr>
              <w:t>.</w:t>
            </w:r>
            <w:proofErr w:type="gramEnd"/>
            <w:r w:rsidRPr="006D2792">
              <w:rPr>
                <w:sz w:val="16"/>
                <w:szCs w:val="16"/>
              </w:rPr>
              <w:t xml:space="preserve">, Jeseník </w:t>
            </w:r>
          </w:p>
        </w:tc>
        <w:tc>
          <w:tcPr>
            <w:tcW w:w="807"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Mgr. Hana Dvorská</w:t>
            </w:r>
          </w:p>
          <w:p w:rsidR="005E47CD" w:rsidRPr="006D2792" w:rsidRDefault="005E47CD" w:rsidP="005E47CD">
            <w:pPr>
              <w:jc w:val="center"/>
              <w:rPr>
                <w:rFonts w:eastAsiaTheme="minorHAnsi"/>
                <w:sz w:val="16"/>
                <w:szCs w:val="16"/>
              </w:rPr>
            </w:pPr>
            <w:r w:rsidRPr="006D2792">
              <w:rPr>
                <w:rFonts w:eastAsiaTheme="minorHAnsi"/>
                <w:sz w:val="16"/>
                <w:szCs w:val="16"/>
              </w:rPr>
              <w:t xml:space="preserve">Sociální služby Šternberk, </w:t>
            </w:r>
            <w:proofErr w:type="spellStart"/>
            <w:proofErr w:type="gramStart"/>
            <w:r w:rsidRPr="006D2792">
              <w:rPr>
                <w:rFonts w:eastAsiaTheme="minorHAnsi"/>
                <w:sz w:val="16"/>
                <w:szCs w:val="16"/>
              </w:rPr>
              <w:t>p.o</w:t>
            </w:r>
            <w:proofErr w:type="spellEnd"/>
            <w:r w:rsidRPr="006D2792">
              <w:rPr>
                <w:rFonts w:eastAsiaTheme="minorHAnsi"/>
                <w:sz w:val="16"/>
                <w:szCs w:val="16"/>
              </w:rPr>
              <w:t>.</w:t>
            </w:r>
            <w:proofErr w:type="gramEnd"/>
          </w:p>
        </w:tc>
        <w:tc>
          <w:tcPr>
            <w:tcW w:w="1034"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Mgr. Zuzana Skoupilová</w:t>
            </w:r>
          </w:p>
          <w:p w:rsidR="005E47CD" w:rsidRPr="006D2792" w:rsidRDefault="005E47CD" w:rsidP="005E47CD">
            <w:pPr>
              <w:jc w:val="center"/>
              <w:rPr>
                <w:rFonts w:eastAsiaTheme="minorHAnsi"/>
                <w:sz w:val="16"/>
                <w:szCs w:val="16"/>
              </w:rPr>
            </w:pPr>
            <w:r w:rsidRPr="006D2792">
              <w:rPr>
                <w:rFonts w:eastAsiaTheme="minorHAnsi"/>
                <w:sz w:val="16"/>
                <w:szCs w:val="16"/>
              </w:rPr>
              <w:t>Poradna pro občanství/Občanská a lidská práva</w:t>
            </w:r>
          </w:p>
        </w:tc>
        <w:tc>
          <w:tcPr>
            <w:tcW w:w="676"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Mgr. Jiří Novák</w:t>
            </w:r>
          </w:p>
          <w:p w:rsidR="005E47CD" w:rsidRPr="006D2792" w:rsidRDefault="005E47CD" w:rsidP="005E47CD">
            <w:pPr>
              <w:jc w:val="center"/>
              <w:rPr>
                <w:rFonts w:eastAsiaTheme="minorHAnsi"/>
                <w:sz w:val="16"/>
                <w:szCs w:val="16"/>
              </w:rPr>
            </w:pPr>
            <w:r w:rsidRPr="006D2792">
              <w:rPr>
                <w:rFonts w:eastAsiaTheme="minorHAnsi"/>
                <w:sz w:val="16"/>
                <w:szCs w:val="16"/>
              </w:rPr>
              <w:t>PONTIS, Šumperk,</w:t>
            </w:r>
            <w:r w:rsidRPr="006D2792">
              <w:rPr>
                <w:rFonts w:eastAsiaTheme="minorHAnsi"/>
                <w:sz w:val="16"/>
                <w:szCs w:val="16"/>
                <w:lang w:eastAsia="en-US"/>
              </w:rPr>
              <w:t xml:space="preserve"> </w:t>
            </w:r>
            <w:r w:rsidRPr="006D2792">
              <w:rPr>
                <w:rFonts w:eastAsiaTheme="minorHAnsi"/>
                <w:sz w:val="16"/>
                <w:szCs w:val="16"/>
              </w:rPr>
              <w:t>o.p.s.</w:t>
            </w:r>
          </w:p>
          <w:p w:rsidR="005E47CD" w:rsidRPr="006D2792" w:rsidRDefault="005E47CD" w:rsidP="005E47CD">
            <w:pPr>
              <w:jc w:val="center"/>
              <w:rPr>
                <w:rFonts w:eastAsiaTheme="minorHAnsi"/>
                <w:sz w:val="16"/>
                <w:szCs w:val="16"/>
              </w:rPr>
            </w:pPr>
          </w:p>
        </w:tc>
        <w:tc>
          <w:tcPr>
            <w:tcW w:w="692" w:type="pct"/>
            <w:vAlign w:val="center"/>
          </w:tcPr>
          <w:p w:rsidR="005E47CD" w:rsidRPr="006D2792" w:rsidRDefault="005E47CD" w:rsidP="005E47CD">
            <w:pPr>
              <w:jc w:val="center"/>
              <w:rPr>
                <w:sz w:val="16"/>
                <w:szCs w:val="16"/>
              </w:rPr>
            </w:pPr>
          </w:p>
        </w:tc>
      </w:tr>
      <w:tr w:rsidR="005E47CD" w:rsidRPr="007073D4" w:rsidTr="00DC3037">
        <w:trPr>
          <w:trHeight w:val="714"/>
          <w:jc w:val="center"/>
        </w:trPr>
        <w:tc>
          <w:tcPr>
            <w:tcW w:w="1041" w:type="pct"/>
            <w:vAlign w:val="center"/>
          </w:tcPr>
          <w:p w:rsidR="005E47CD" w:rsidRPr="006D2792" w:rsidRDefault="005E47CD" w:rsidP="005E47CD">
            <w:pPr>
              <w:jc w:val="center"/>
              <w:rPr>
                <w:sz w:val="16"/>
                <w:szCs w:val="16"/>
              </w:rPr>
            </w:pPr>
          </w:p>
        </w:tc>
        <w:tc>
          <w:tcPr>
            <w:tcW w:w="750" w:type="pct"/>
            <w:vAlign w:val="center"/>
          </w:tcPr>
          <w:p w:rsidR="005E47CD" w:rsidRPr="006D2792" w:rsidRDefault="005E47CD" w:rsidP="005E47CD">
            <w:pPr>
              <w:jc w:val="center"/>
              <w:rPr>
                <w:rFonts w:eastAsiaTheme="minorHAnsi"/>
                <w:sz w:val="16"/>
                <w:szCs w:val="16"/>
              </w:rPr>
            </w:pPr>
            <w:r w:rsidRPr="006D2792">
              <w:rPr>
                <w:sz w:val="16"/>
                <w:szCs w:val="16"/>
              </w:rPr>
              <w:t>Bc. Štefan Berec</w:t>
            </w:r>
          </w:p>
          <w:p w:rsidR="005E47CD" w:rsidRPr="006D2792" w:rsidRDefault="005E47CD" w:rsidP="005E47CD">
            <w:pPr>
              <w:jc w:val="center"/>
              <w:rPr>
                <w:rFonts w:eastAsiaTheme="minorHAnsi"/>
                <w:sz w:val="16"/>
                <w:szCs w:val="16"/>
              </w:rPr>
            </w:pPr>
            <w:r w:rsidRPr="006D2792">
              <w:rPr>
                <w:sz w:val="16"/>
                <w:szCs w:val="16"/>
              </w:rPr>
              <w:t xml:space="preserve">Společnost Mana, o.p.s. Olomouc </w:t>
            </w:r>
          </w:p>
        </w:tc>
        <w:tc>
          <w:tcPr>
            <w:tcW w:w="807"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Naděžda Páleníková, DiS.</w:t>
            </w:r>
          </w:p>
          <w:p w:rsidR="005E47CD" w:rsidRPr="006D2792" w:rsidRDefault="005E47CD" w:rsidP="005E47CD">
            <w:pPr>
              <w:jc w:val="center"/>
              <w:rPr>
                <w:rFonts w:eastAsiaTheme="minorHAnsi"/>
                <w:sz w:val="16"/>
                <w:szCs w:val="16"/>
              </w:rPr>
            </w:pPr>
            <w:r w:rsidRPr="006D2792">
              <w:rPr>
                <w:rFonts w:eastAsiaTheme="minorHAnsi"/>
                <w:sz w:val="16"/>
                <w:szCs w:val="16"/>
              </w:rPr>
              <w:t>Charita Konice</w:t>
            </w:r>
          </w:p>
        </w:tc>
        <w:tc>
          <w:tcPr>
            <w:tcW w:w="1034" w:type="pct"/>
            <w:vAlign w:val="center"/>
          </w:tcPr>
          <w:p w:rsidR="005E47CD" w:rsidRPr="006D2792" w:rsidRDefault="005E47CD" w:rsidP="005E47CD">
            <w:pPr>
              <w:jc w:val="center"/>
              <w:rPr>
                <w:rFonts w:eastAsiaTheme="minorHAnsi"/>
                <w:sz w:val="16"/>
                <w:szCs w:val="16"/>
              </w:rPr>
            </w:pPr>
            <w:r w:rsidRPr="006D2792">
              <w:rPr>
                <w:sz w:val="16"/>
                <w:szCs w:val="16"/>
              </w:rPr>
              <w:t>Bc. Gabriela Petrželová</w:t>
            </w:r>
          </w:p>
          <w:p w:rsidR="005E47CD" w:rsidRPr="006D2792" w:rsidRDefault="005E47CD" w:rsidP="005E47CD">
            <w:pPr>
              <w:jc w:val="center"/>
              <w:rPr>
                <w:rFonts w:eastAsiaTheme="minorHAnsi"/>
                <w:sz w:val="16"/>
                <w:szCs w:val="16"/>
              </w:rPr>
            </w:pPr>
            <w:r w:rsidRPr="006D2792">
              <w:rPr>
                <w:sz w:val="16"/>
                <w:szCs w:val="16"/>
              </w:rPr>
              <w:t>Magistrát města Prostějova, odbor sociálních věcí</w:t>
            </w:r>
          </w:p>
        </w:tc>
        <w:tc>
          <w:tcPr>
            <w:tcW w:w="676" w:type="pct"/>
            <w:vAlign w:val="center"/>
          </w:tcPr>
          <w:p w:rsidR="005E47CD" w:rsidRPr="006D2792" w:rsidRDefault="005E47CD" w:rsidP="005E47CD">
            <w:pPr>
              <w:jc w:val="center"/>
              <w:rPr>
                <w:rFonts w:eastAsiaTheme="minorHAnsi"/>
                <w:sz w:val="16"/>
                <w:szCs w:val="16"/>
              </w:rPr>
            </w:pPr>
            <w:r w:rsidRPr="006D2792">
              <w:rPr>
                <w:rFonts w:eastAsiaTheme="minorHAnsi"/>
                <w:sz w:val="16"/>
                <w:szCs w:val="16"/>
              </w:rPr>
              <w:t xml:space="preserve">Bc. Lucie </w:t>
            </w:r>
            <w:proofErr w:type="spellStart"/>
            <w:r w:rsidRPr="006D2792">
              <w:rPr>
                <w:rFonts w:eastAsiaTheme="minorHAnsi"/>
                <w:sz w:val="16"/>
                <w:szCs w:val="16"/>
              </w:rPr>
              <w:t>Bradnová</w:t>
            </w:r>
            <w:proofErr w:type="spellEnd"/>
          </w:p>
          <w:p w:rsidR="005E47CD" w:rsidRPr="006D2792" w:rsidRDefault="005E47CD" w:rsidP="005E47CD">
            <w:pPr>
              <w:jc w:val="center"/>
              <w:rPr>
                <w:rFonts w:eastAsiaTheme="minorHAnsi"/>
                <w:sz w:val="16"/>
                <w:szCs w:val="16"/>
              </w:rPr>
            </w:pPr>
            <w:r w:rsidRPr="006D2792">
              <w:rPr>
                <w:rFonts w:eastAsiaTheme="minorHAnsi"/>
                <w:sz w:val="16"/>
                <w:szCs w:val="16"/>
              </w:rPr>
              <w:t xml:space="preserve">Bílý kruh </w:t>
            </w:r>
            <w:proofErr w:type="gramStart"/>
            <w:r w:rsidRPr="006D2792">
              <w:rPr>
                <w:rFonts w:eastAsiaTheme="minorHAnsi"/>
                <w:sz w:val="16"/>
                <w:szCs w:val="16"/>
              </w:rPr>
              <w:t xml:space="preserve">bezpečí, </w:t>
            </w:r>
            <w:proofErr w:type="spellStart"/>
            <w:r w:rsidRPr="006D2792">
              <w:rPr>
                <w:rFonts w:eastAsiaTheme="minorHAnsi"/>
                <w:sz w:val="16"/>
                <w:szCs w:val="16"/>
              </w:rPr>
              <w:t>z.s</w:t>
            </w:r>
            <w:proofErr w:type="spellEnd"/>
            <w:r w:rsidRPr="006D2792">
              <w:rPr>
                <w:rFonts w:eastAsiaTheme="minorHAnsi"/>
                <w:sz w:val="16"/>
                <w:szCs w:val="16"/>
              </w:rPr>
              <w:t>.</w:t>
            </w:r>
            <w:proofErr w:type="gramEnd"/>
          </w:p>
        </w:tc>
        <w:tc>
          <w:tcPr>
            <w:tcW w:w="692" w:type="pct"/>
            <w:vAlign w:val="center"/>
          </w:tcPr>
          <w:p w:rsidR="005E47CD" w:rsidRDefault="005E47CD" w:rsidP="005E47CD">
            <w:pPr>
              <w:jc w:val="center"/>
              <w:rPr>
                <w:sz w:val="16"/>
                <w:szCs w:val="16"/>
              </w:rPr>
            </w:pPr>
          </w:p>
          <w:p w:rsidR="006D2792" w:rsidRDefault="006D2792" w:rsidP="005E47CD">
            <w:pPr>
              <w:jc w:val="center"/>
              <w:rPr>
                <w:sz w:val="16"/>
                <w:szCs w:val="16"/>
              </w:rPr>
            </w:pPr>
          </w:p>
          <w:p w:rsidR="006D2792" w:rsidRDefault="006D2792" w:rsidP="005E47CD">
            <w:pPr>
              <w:jc w:val="center"/>
              <w:rPr>
                <w:sz w:val="16"/>
                <w:szCs w:val="16"/>
              </w:rPr>
            </w:pPr>
          </w:p>
          <w:p w:rsidR="006D2792" w:rsidRDefault="006D2792" w:rsidP="005E47CD">
            <w:pPr>
              <w:jc w:val="center"/>
              <w:rPr>
                <w:sz w:val="16"/>
                <w:szCs w:val="16"/>
              </w:rPr>
            </w:pPr>
          </w:p>
          <w:p w:rsidR="006D2792" w:rsidRDefault="006D2792" w:rsidP="005E47CD">
            <w:pPr>
              <w:jc w:val="center"/>
              <w:rPr>
                <w:sz w:val="16"/>
                <w:szCs w:val="16"/>
              </w:rPr>
            </w:pPr>
          </w:p>
          <w:p w:rsidR="006D2792" w:rsidRPr="006D2792" w:rsidRDefault="006D2792" w:rsidP="005E47CD">
            <w:pPr>
              <w:jc w:val="center"/>
              <w:rPr>
                <w:sz w:val="16"/>
                <w:szCs w:val="16"/>
              </w:rPr>
            </w:pPr>
          </w:p>
        </w:tc>
      </w:tr>
      <w:tr w:rsidR="00DC3037" w:rsidRPr="007073D4" w:rsidTr="00DC3037">
        <w:trPr>
          <w:trHeight w:val="714"/>
          <w:jc w:val="center"/>
        </w:trPr>
        <w:tc>
          <w:tcPr>
            <w:tcW w:w="1041"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1 – Děti, mládež a rodina</w:t>
            </w:r>
          </w:p>
          <w:p w:rsidR="00DC3037" w:rsidRPr="007073D4" w:rsidRDefault="00DC3037" w:rsidP="00DC3037">
            <w:pPr>
              <w:jc w:val="center"/>
              <w:rPr>
                <w:b/>
                <w:sz w:val="18"/>
                <w:szCs w:val="18"/>
              </w:rPr>
            </w:pPr>
          </w:p>
        </w:tc>
        <w:tc>
          <w:tcPr>
            <w:tcW w:w="750"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2 – Osoby se zdravotním postižením</w:t>
            </w:r>
          </w:p>
        </w:tc>
        <w:tc>
          <w:tcPr>
            <w:tcW w:w="807"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 xml:space="preserve">PS 3 – Senioři </w:t>
            </w:r>
          </w:p>
        </w:tc>
        <w:tc>
          <w:tcPr>
            <w:tcW w:w="1034"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4 – Etnické menšiny a cizinci</w:t>
            </w:r>
          </w:p>
        </w:tc>
        <w:tc>
          <w:tcPr>
            <w:tcW w:w="676"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5 – Osoby v krizi a osoby sociálně vyloučené</w:t>
            </w:r>
          </w:p>
        </w:tc>
        <w:tc>
          <w:tcPr>
            <w:tcW w:w="692" w:type="pct"/>
            <w:shd w:val="clear" w:color="auto" w:fill="A6A6A6" w:themeFill="background1" w:themeFillShade="A6"/>
            <w:vAlign w:val="center"/>
          </w:tcPr>
          <w:p w:rsidR="00DC3037" w:rsidRPr="007073D4" w:rsidRDefault="00DC3037" w:rsidP="00DC3037">
            <w:pPr>
              <w:jc w:val="center"/>
              <w:rPr>
                <w:rFonts w:eastAsiaTheme="minorHAnsi"/>
                <w:b/>
                <w:sz w:val="18"/>
                <w:szCs w:val="18"/>
              </w:rPr>
            </w:pPr>
            <w:r w:rsidRPr="007073D4">
              <w:rPr>
                <w:b/>
                <w:sz w:val="18"/>
                <w:szCs w:val="18"/>
              </w:rPr>
              <w:t>PS 6 - Osoby ohrožené návykovým jednáním</w:t>
            </w:r>
          </w:p>
        </w:tc>
      </w:tr>
      <w:tr w:rsidR="005E47CD" w:rsidRPr="007073D4" w:rsidTr="00DC3037">
        <w:trPr>
          <w:trHeight w:val="714"/>
          <w:jc w:val="center"/>
        </w:trPr>
        <w:tc>
          <w:tcPr>
            <w:tcW w:w="1041" w:type="pct"/>
            <w:vAlign w:val="center"/>
          </w:tcPr>
          <w:p w:rsidR="005E47CD" w:rsidRPr="007073D4" w:rsidRDefault="005E47CD" w:rsidP="005E47CD">
            <w:pPr>
              <w:jc w:val="center"/>
              <w:rPr>
                <w:sz w:val="18"/>
                <w:szCs w:val="18"/>
              </w:rPr>
            </w:pPr>
          </w:p>
        </w:tc>
        <w:tc>
          <w:tcPr>
            <w:tcW w:w="750" w:type="pct"/>
            <w:vAlign w:val="center"/>
          </w:tcPr>
          <w:p w:rsidR="005E47CD" w:rsidRPr="006D2792" w:rsidRDefault="005E47CD" w:rsidP="005E47CD">
            <w:pPr>
              <w:jc w:val="center"/>
              <w:rPr>
                <w:sz w:val="16"/>
                <w:szCs w:val="16"/>
              </w:rPr>
            </w:pPr>
            <w:r w:rsidRPr="006D2792">
              <w:rPr>
                <w:sz w:val="16"/>
                <w:szCs w:val="16"/>
              </w:rPr>
              <w:t>Mgr. Kristýna Jurášová</w:t>
            </w:r>
          </w:p>
          <w:p w:rsidR="005E47CD" w:rsidRPr="006D2792" w:rsidRDefault="005E47CD" w:rsidP="005E47CD">
            <w:pPr>
              <w:jc w:val="center"/>
              <w:rPr>
                <w:sz w:val="16"/>
                <w:szCs w:val="16"/>
              </w:rPr>
            </w:pPr>
            <w:r w:rsidRPr="006D2792">
              <w:rPr>
                <w:sz w:val="16"/>
                <w:szCs w:val="16"/>
              </w:rPr>
              <w:t>Charita Prostějov</w:t>
            </w:r>
          </w:p>
        </w:tc>
        <w:tc>
          <w:tcPr>
            <w:tcW w:w="807" w:type="pct"/>
            <w:vAlign w:val="center"/>
          </w:tcPr>
          <w:p w:rsidR="005E47CD" w:rsidRPr="006D2792" w:rsidRDefault="005E47CD" w:rsidP="005E47CD">
            <w:pPr>
              <w:jc w:val="center"/>
              <w:rPr>
                <w:sz w:val="16"/>
                <w:szCs w:val="16"/>
              </w:rPr>
            </w:pPr>
          </w:p>
        </w:tc>
        <w:tc>
          <w:tcPr>
            <w:tcW w:w="1034" w:type="pct"/>
            <w:vAlign w:val="center"/>
          </w:tcPr>
          <w:p w:rsidR="005E47CD" w:rsidRPr="006D2792" w:rsidRDefault="005E47CD" w:rsidP="005E47CD">
            <w:pPr>
              <w:jc w:val="center"/>
              <w:rPr>
                <w:sz w:val="16"/>
                <w:szCs w:val="16"/>
              </w:rPr>
            </w:pPr>
            <w:r w:rsidRPr="006D2792">
              <w:rPr>
                <w:sz w:val="16"/>
                <w:szCs w:val="16"/>
              </w:rPr>
              <w:t xml:space="preserve">Ivan </w:t>
            </w:r>
            <w:proofErr w:type="spellStart"/>
            <w:r w:rsidRPr="006D2792">
              <w:rPr>
                <w:sz w:val="16"/>
                <w:szCs w:val="16"/>
              </w:rPr>
              <w:t>Kandráč</w:t>
            </w:r>
            <w:proofErr w:type="spellEnd"/>
          </w:p>
          <w:p w:rsidR="005E47CD" w:rsidRPr="006D2792" w:rsidRDefault="005E47CD" w:rsidP="005E47CD">
            <w:pPr>
              <w:jc w:val="center"/>
              <w:rPr>
                <w:sz w:val="16"/>
                <w:szCs w:val="16"/>
              </w:rPr>
            </w:pPr>
            <w:r w:rsidRPr="006D2792">
              <w:rPr>
                <w:sz w:val="16"/>
                <w:szCs w:val="16"/>
              </w:rPr>
              <w:t>Člověk v tísni, o.p.s.</w:t>
            </w:r>
          </w:p>
        </w:tc>
        <w:tc>
          <w:tcPr>
            <w:tcW w:w="676" w:type="pct"/>
            <w:vAlign w:val="center"/>
          </w:tcPr>
          <w:p w:rsidR="005E47CD" w:rsidRPr="006D2792" w:rsidRDefault="005E47CD" w:rsidP="005E47CD">
            <w:pPr>
              <w:jc w:val="center"/>
              <w:rPr>
                <w:sz w:val="16"/>
                <w:szCs w:val="16"/>
              </w:rPr>
            </w:pPr>
          </w:p>
        </w:tc>
        <w:tc>
          <w:tcPr>
            <w:tcW w:w="692" w:type="pct"/>
            <w:vAlign w:val="center"/>
          </w:tcPr>
          <w:p w:rsidR="005E47CD" w:rsidRPr="006D2792" w:rsidRDefault="005E47CD" w:rsidP="005E47CD">
            <w:pPr>
              <w:jc w:val="center"/>
              <w:rPr>
                <w:sz w:val="16"/>
                <w:szCs w:val="16"/>
              </w:rPr>
            </w:pPr>
          </w:p>
        </w:tc>
      </w:tr>
      <w:tr w:rsidR="005E47CD" w:rsidRPr="007073D4" w:rsidTr="00DC3037">
        <w:trPr>
          <w:trHeight w:val="714"/>
          <w:jc w:val="center"/>
        </w:trPr>
        <w:tc>
          <w:tcPr>
            <w:tcW w:w="1041" w:type="pct"/>
            <w:vAlign w:val="center"/>
          </w:tcPr>
          <w:p w:rsidR="005E47CD" w:rsidRPr="007073D4" w:rsidRDefault="005E47CD" w:rsidP="005E47CD">
            <w:pPr>
              <w:jc w:val="center"/>
              <w:rPr>
                <w:sz w:val="18"/>
                <w:szCs w:val="18"/>
              </w:rPr>
            </w:pPr>
          </w:p>
        </w:tc>
        <w:tc>
          <w:tcPr>
            <w:tcW w:w="750" w:type="pct"/>
            <w:vAlign w:val="center"/>
          </w:tcPr>
          <w:p w:rsidR="005E47CD" w:rsidRPr="006D2792" w:rsidRDefault="005E47CD" w:rsidP="005E47CD">
            <w:pPr>
              <w:jc w:val="center"/>
              <w:rPr>
                <w:sz w:val="16"/>
                <w:szCs w:val="16"/>
              </w:rPr>
            </w:pPr>
            <w:r w:rsidRPr="006D2792">
              <w:rPr>
                <w:sz w:val="16"/>
                <w:szCs w:val="16"/>
              </w:rPr>
              <w:t>Mgr. Naděžda Škrabalová</w:t>
            </w:r>
          </w:p>
          <w:p w:rsidR="005E47CD" w:rsidRPr="006D2792" w:rsidRDefault="005E47CD" w:rsidP="005E47CD">
            <w:pPr>
              <w:jc w:val="center"/>
              <w:rPr>
                <w:sz w:val="16"/>
                <w:szCs w:val="16"/>
              </w:rPr>
            </w:pPr>
            <w:r w:rsidRPr="006D2792">
              <w:rPr>
                <w:sz w:val="16"/>
                <w:szCs w:val="16"/>
              </w:rPr>
              <w:t>JITRO Olomouc, o.p.s.</w:t>
            </w:r>
          </w:p>
        </w:tc>
        <w:tc>
          <w:tcPr>
            <w:tcW w:w="807" w:type="pct"/>
            <w:vAlign w:val="center"/>
          </w:tcPr>
          <w:p w:rsidR="005E47CD" w:rsidRPr="006D2792" w:rsidRDefault="005E47CD" w:rsidP="005E47CD">
            <w:pPr>
              <w:jc w:val="center"/>
              <w:rPr>
                <w:sz w:val="16"/>
                <w:szCs w:val="16"/>
              </w:rPr>
            </w:pPr>
          </w:p>
        </w:tc>
        <w:tc>
          <w:tcPr>
            <w:tcW w:w="1034" w:type="pct"/>
            <w:vAlign w:val="center"/>
          </w:tcPr>
          <w:p w:rsidR="005E47CD" w:rsidRPr="006D2792" w:rsidRDefault="005E47CD" w:rsidP="005E47CD">
            <w:pPr>
              <w:jc w:val="center"/>
              <w:rPr>
                <w:sz w:val="16"/>
                <w:szCs w:val="16"/>
              </w:rPr>
            </w:pPr>
            <w:r w:rsidRPr="006D2792">
              <w:rPr>
                <w:sz w:val="16"/>
                <w:szCs w:val="16"/>
              </w:rPr>
              <w:t xml:space="preserve">Bc. Andrea </w:t>
            </w:r>
            <w:proofErr w:type="spellStart"/>
            <w:r w:rsidRPr="006D2792">
              <w:rPr>
                <w:sz w:val="16"/>
                <w:szCs w:val="16"/>
              </w:rPr>
              <w:t>Beňáková</w:t>
            </w:r>
            <w:proofErr w:type="spellEnd"/>
            <w:r w:rsidRPr="006D2792">
              <w:rPr>
                <w:sz w:val="16"/>
                <w:szCs w:val="16"/>
              </w:rPr>
              <w:t>, DiS.</w:t>
            </w:r>
          </w:p>
          <w:p w:rsidR="005E47CD" w:rsidRPr="006D2792" w:rsidRDefault="005E47CD" w:rsidP="005E47CD">
            <w:pPr>
              <w:jc w:val="center"/>
              <w:rPr>
                <w:sz w:val="16"/>
                <w:szCs w:val="16"/>
              </w:rPr>
            </w:pPr>
            <w:proofErr w:type="spellStart"/>
            <w:proofErr w:type="gramStart"/>
            <w:r w:rsidRPr="006D2792">
              <w:rPr>
                <w:sz w:val="16"/>
                <w:szCs w:val="16"/>
              </w:rPr>
              <w:t>o.s</w:t>
            </w:r>
            <w:proofErr w:type="spellEnd"/>
            <w:r w:rsidRPr="006D2792">
              <w:rPr>
                <w:sz w:val="16"/>
                <w:szCs w:val="16"/>
              </w:rPr>
              <w:t>.</w:t>
            </w:r>
            <w:proofErr w:type="gramEnd"/>
            <w:r w:rsidRPr="006D2792">
              <w:rPr>
                <w:sz w:val="16"/>
                <w:szCs w:val="16"/>
              </w:rPr>
              <w:t xml:space="preserve"> Kappa - </w:t>
            </w:r>
            <w:proofErr w:type="spellStart"/>
            <w:r w:rsidRPr="006D2792">
              <w:rPr>
                <w:sz w:val="16"/>
                <w:szCs w:val="16"/>
              </w:rPr>
              <w:t>Help</w:t>
            </w:r>
            <w:proofErr w:type="spellEnd"/>
          </w:p>
        </w:tc>
        <w:tc>
          <w:tcPr>
            <w:tcW w:w="676" w:type="pct"/>
            <w:vAlign w:val="center"/>
          </w:tcPr>
          <w:p w:rsidR="005E47CD" w:rsidRPr="006D2792" w:rsidRDefault="005E47CD" w:rsidP="005E47CD">
            <w:pPr>
              <w:jc w:val="center"/>
              <w:rPr>
                <w:sz w:val="16"/>
                <w:szCs w:val="16"/>
              </w:rPr>
            </w:pPr>
          </w:p>
        </w:tc>
        <w:tc>
          <w:tcPr>
            <w:tcW w:w="692" w:type="pct"/>
            <w:vAlign w:val="center"/>
          </w:tcPr>
          <w:p w:rsidR="005E47CD" w:rsidRPr="006D2792" w:rsidRDefault="005E47CD" w:rsidP="005E47CD">
            <w:pPr>
              <w:jc w:val="center"/>
              <w:rPr>
                <w:sz w:val="16"/>
                <w:szCs w:val="16"/>
              </w:rPr>
            </w:pPr>
          </w:p>
        </w:tc>
      </w:tr>
      <w:tr w:rsidR="005E47CD" w:rsidRPr="007073D4" w:rsidTr="00DC3037">
        <w:trPr>
          <w:trHeight w:val="714"/>
          <w:jc w:val="center"/>
        </w:trPr>
        <w:tc>
          <w:tcPr>
            <w:tcW w:w="1041" w:type="pct"/>
            <w:vAlign w:val="center"/>
          </w:tcPr>
          <w:p w:rsidR="005E47CD" w:rsidRPr="007073D4" w:rsidRDefault="005E47CD" w:rsidP="005E47CD">
            <w:pPr>
              <w:jc w:val="center"/>
              <w:rPr>
                <w:sz w:val="18"/>
                <w:szCs w:val="18"/>
              </w:rPr>
            </w:pPr>
          </w:p>
        </w:tc>
        <w:tc>
          <w:tcPr>
            <w:tcW w:w="750" w:type="pct"/>
            <w:vAlign w:val="center"/>
          </w:tcPr>
          <w:p w:rsidR="005E47CD" w:rsidRPr="006D2792" w:rsidRDefault="005E47CD" w:rsidP="005E47CD">
            <w:pPr>
              <w:jc w:val="center"/>
              <w:rPr>
                <w:sz w:val="16"/>
                <w:szCs w:val="16"/>
              </w:rPr>
            </w:pPr>
            <w:r w:rsidRPr="006D2792">
              <w:rPr>
                <w:sz w:val="16"/>
                <w:szCs w:val="16"/>
              </w:rPr>
              <w:t>Mgr. Milena Brzobohatá</w:t>
            </w:r>
          </w:p>
          <w:p w:rsidR="005E47CD" w:rsidRPr="006D2792" w:rsidRDefault="005E47CD" w:rsidP="005E47CD">
            <w:pPr>
              <w:jc w:val="center"/>
              <w:rPr>
                <w:sz w:val="16"/>
                <w:szCs w:val="16"/>
              </w:rPr>
            </w:pPr>
            <w:r w:rsidRPr="006D2792">
              <w:rPr>
                <w:sz w:val="16"/>
                <w:szCs w:val="16"/>
              </w:rPr>
              <w:t>Charita Olomouc</w:t>
            </w:r>
          </w:p>
        </w:tc>
        <w:tc>
          <w:tcPr>
            <w:tcW w:w="807" w:type="pct"/>
            <w:vAlign w:val="center"/>
          </w:tcPr>
          <w:p w:rsidR="005E47CD" w:rsidRPr="006D2792" w:rsidRDefault="005E47CD" w:rsidP="005E47CD">
            <w:pPr>
              <w:jc w:val="center"/>
              <w:rPr>
                <w:sz w:val="16"/>
                <w:szCs w:val="16"/>
              </w:rPr>
            </w:pPr>
          </w:p>
        </w:tc>
        <w:tc>
          <w:tcPr>
            <w:tcW w:w="1034" w:type="pct"/>
            <w:vAlign w:val="center"/>
          </w:tcPr>
          <w:p w:rsidR="005E47CD" w:rsidRPr="006D2792" w:rsidRDefault="005E47CD" w:rsidP="005E47CD">
            <w:pPr>
              <w:jc w:val="center"/>
              <w:rPr>
                <w:sz w:val="16"/>
                <w:szCs w:val="16"/>
              </w:rPr>
            </w:pPr>
          </w:p>
        </w:tc>
        <w:tc>
          <w:tcPr>
            <w:tcW w:w="676" w:type="pct"/>
            <w:vAlign w:val="center"/>
          </w:tcPr>
          <w:p w:rsidR="005E47CD" w:rsidRPr="006D2792" w:rsidRDefault="005E47CD" w:rsidP="005E47CD">
            <w:pPr>
              <w:jc w:val="center"/>
              <w:rPr>
                <w:sz w:val="16"/>
                <w:szCs w:val="16"/>
              </w:rPr>
            </w:pPr>
          </w:p>
        </w:tc>
        <w:tc>
          <w:tcPr>
            <w:tcW w:w="692" w:type="pct"/>
            <w:vAlign w:val="center"/>
          </w:tcPr>
          <w:p w:rsidR="005E47CD" w:rsidRPr="006D2792" w:rsidRDefault="005E47CD" w:rsidP="005E47CD">
            <w:pPr>
              <w:jc w:val="center"/>
              <w:rPr>
                <w:sz w:val="16"/>
                <w:szCs w:val="16"/>
              </w:rPr>
            </w:pPr>
          </w:p>
        </w:tc>
      </w:tr>
    </w:tbl>
    <w:p w:rsidR="005E47CD" w:rsidRDefault="005E47CD" w:rsidP="00F05A94">
      <w:pPr>
        <w:pStyle w:val="Odstavecseseznamem"/>
        <w:numPr>
          <w:ilvl w:val="0"/>
          <w:numId w:val="16"/>
        </w:numPr>
      </w:pPr>
      <w:r>
        <w:br w:type="page"/>
      </w:r>
    </w:p>
    <w:p w:rsidR="005E47CD" w:rsidRDefault="005E47CD" w:rsidP="00E635CA">
      <w:r w:rsidRPr="00D55821">
        <w:t xml:space="preserve">Příloha č. 1 B) </w:t>
      </w:r>
      <w:r w:rsidRPr="007B09C4">
        <w:t>Seznam členů Realizačně manažerského týmu</w:t>
      </w:r>
    </w:p>
    <w:p w:rsidR="001A0AD1" w:rsidRPr="00D55821" w:rsidRDefault="001A0AD1" w:rsidP="00E635CA"/>
    <w:tbl>
      <w:tblPr>
        <w:tblStyle w:val="Mkatabulky2"/>
        <w:tblW w:w="5000" w:type="pct"/>
        <w:jc w:val="center"/>
        <w:tblLook w:val="04A0" w:firstRow="1" w:lastRow="0" w:firstColumn="1" w:lastColumn="0" w:noHBand="0" w:noVBand="1"/>
      </w:tblPr>
      <w:tblGrid>
        <w:gridCol w:w="2596"/>
        <w:gridCol w:w="3372"/>
        <w:gridCol w:w="3320"/>
      </w:tblGrid>
      <w:tr w:rsidR="005E47CD" w:rsidRPr="00D55821" w:rsidTr="005E47CD">
        <w:trPr>
          <w:trHeight w:hRule="exact" w:val="567"/>
          <w:jc w:val="center"/>
        </w:trPr>
        <w:tc>
          <w:tcPr>
            <w:tcW w:w="1398" w:type="pct"/>
            <w:shd w:val="clear" w:color="auto" w:fill="BFBFBF" w:themeFill="background1" w:themeFillShade="BF"/>
            <w:vAlign w:val="center"/>
          </w:tcPr>
          <w:p w:rsidR="005E47CD" w:rsidRPr="00D55821" w:rsidRDefault="005E47CD" w:rsidP="004F2EFA">
            <w:pPr>
              <w:spacing w:line="240" w:lineRule="auto"/>
              <w:jc w:val="center"/>
              <w:rPr>
                <w:b/>
              </w:rPr>
            </w:pPr>
            <w:r w:rsidRPr="00D55821">
              <w:rPr>
                <w:b/>
              </w:rPr>
              <w:t>Jméno</w:t>
            </w:r>
          </w:p>
        </w:tc>
        <w:tc>
          <w:tcPr>
            <w:tcW w:w="1815" w:type="pct"/>
            <w:shd w:val="clear" w:color="auto" w:fill="BFBFBF" w:themeFill="background1" w:themeFillShade="BF"/>
            <w:vAlign w:val="center"/>
          </w:tcPr>
          <w:p w:rsidR="005E47CD" w:rsidRPr="00D55821" w:rsidRDefault="005E47CD" w:rsidP="004F2EFA">
            <w:pPr>
              <w:spacing w:line="240" w:lineRule="auto"/>
              <w:jc w:val="center"/>
              <w:rPr>
                <w:b/>
              </w:rPr>
            </w:pPr>
            <w:r w:rsidRPr="00D55821">
              <w:rPr>
                <w:b/>
              </w:rPr>
              <w:t>Funkce</w:t>
            </w:r>
          </w:p>
        </w:tc>
        <w:tc>
          <w:tcPr>
            <w:tcW w:w="1787" w:type="pct"/>
            <w:shd w:val="clear" w:color="auto" w:fill="BFBFBF" w:themeFill="background1" w:themeFillShade="BF"/>
            <w:vAlign w:val="center"/>
          </w:tcPr>
          <w:p w:rsidR="005E47CD" w:rsidRPr="00D55821" w:rsidRDefault="005E47CD" w:rsidP="004F2EFA">
            <w:pPr>
              <w:spacing w:line="240" w:lineRule="auto"/>
              <w:jc w:val="center"/>
              <w:rPr>
                <w:b/>
              </w:rPr>
            </w:pPr>
            <w:r w:rsidRPr="00D55821">
              <w:rPr>
                <w:b/>
              </w:rPr>
              <w:t>Kontakt</w:t>
            </w:r>
          </w:p>
        </w:tc>
      </w:tr>
      <w:tr w:rsidR="005E47CD" w:rsidRPr="00D55821" w:rsidTr="005E47CD">
        <w:trPr>
          <w:trHeight w:hRule="exact" w:val="891"/>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Irena Sonntagová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vedoucí Realizačně manažerského týmu, vedoucí odboru sociálních věcí KÚOK</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43" w:history="1">
              <w:r w:rsidR="005E47CD" w:rsidRPr="006D2792">
                <w:rPr>
                  <w:rFonts w:eastAsiaTheme="minorHAnsi"/>
                  <w:color w:val="0000FF"/>
                  <w:sz w:val="18"/>
                  <w:szCs w:val="18"/>
                  <w:u w:val="single"/>
                </w:rPr>
                <w:t>i.sonntagova@kr-olomoucky.cz</w:t>
              </w:r>
            </w:hyperlink>
          </w:p>
          <w:p w:rsidR="005E47CD" w:rsidRPr="006D2792" w:rsidRDefault="005E47CD" w:rsidP="004F2EFA">
            <w:pPr>
              <w:spacing w:line="240" w:lineRule="auto"/>
              <w:jc w:val="center"/>
              <w:rPr>
                <w:sz w:val="18"/>
                <w:szCs w:val="18"/>
              </w:rPr>
            </w:pPr>
          </w:p>
        </w:tc>
      </w:tr>
      <w:tr w:rsidR="005E47CD" w:rsidRPr="00D55821" w:rsidTr="006D2792">
        <w:trPr>
          <w:trHeight w:hRule="exact" w:val="829"/>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 xml:space="preserve">MUDr. Oto </w:t>
            </w:r>
            <w:proofErr w:type="spellStart"/>
            <w:r w:rsidRPr="006D2792">
              <w:rPr>
                <w:sz w:val="18"/>
                <w:szCs w:val="18"/>
              </w:rPr>
              <w:t>Košta</w:t>
            </w:r>
            <w:proofErr w:type="spellEnd"/>
            <w:r w:rsidRPr="006D2792">
              <w:rPr>
                <w:sz w:val="18"/>
                <w:szCs w:val="18"/>
              </w:rPr>
              <w:t xml:space="preserve">, </w:t>
            </w:r>
            <w:r w:rsidRPr="006D2792">
              <w:rPr>
                <w:bCs/>
                <w:sz w:val="18"/>
                <w:szCs w:val="18"/>
              </w:rPr>
              <w:t>Ph.D.</w:t>
            </w:r>
          </w:p>
        </w:tc>
        <w:tc>
          <w:tcPr>
            <w:tcW w:w="1815" w:type="pct"/>
            <w:vAlign w:val="center"/>
          </w:tcPr>
          <w:p w:rsidR="005E47CD" w:rsidRPr="006D2792" w:rsidRDefault="005E47CD" w:rsidP="004F2EFA">
            <w:pPr>
              <w:spacing w:line="240" w:lineRule="auto"/>
              <w:jc w:val="center"/>
              <w:rPr>
                <w:sz w:val="18"/>
                <w:szCs w:val="18"/>
              </w:rPr>
            </w:pPr>
            <w:r w:rsidRPr="006D2792">
              <w:rPr>
                <w:bCs/>
                <w:sz w:val="18"/>
                <w:szCs w:val="18"/>
              </w:rPr>
              <w:t>hejtman Olomouckého kraje</w:t>
            </w:r>
          </w:p>
        </w:tc>
        <w:tc>
          <w:tcPr>
            <w:tcW w:w="1787" w:type="pct"/>
            <w:vAlign w:val="center"/>
          </w:tcPr>
          <w:p w:rsidR="005E47CD" w:rsidRPr="006D2792" w:rsidRDefault="009F16ED" w:rsidP="004F2EFA">
            <w:pPr>
              <w:spacing w:line="240" w:lineRule="auto"/>
              <w:jc w:val="center"/>
              <w:rPr>
                <w:sz w:val="18"/>
                <w:szCs w:val="18"/>
                <w:highlight w:val="yellow"/>
              </w:rPr>
            </w:pPr>
            <w:hyperlink r:id="rId44" w:history="1">
              <w:r w:rsidR="007B09C4" w:rsidRPr="006D2792">
                <w:rPr>
                  <w:rStyle w:val="Hypertextovodkaz"/>
                  <w:sz w:val="18"/>
                  <w:szCs w:val="18"/>
                </w:rPr>
                <w:t>hejtman@kr-olomoucky.cz</w:t>
              </w:r>
            </w:hyperlink>
            <w:r w:rsidR="007B09C4" w:rsidRPr="006D2792">
              <w:rPr>
                <w:sz w:val="18"/>
                <w:szCs w:val="18"/>
              </w:rPr>
              <w:t xml:space="preserve"> </w:t>
            </w:r>
          </w:p>
        </w:tc>
      </w:tr>
      <w:tr w:rsidR="005E47CD" w:rsidRPr="00D55821" w:rsidTr="006D2792">
        <w:trPr>
          <w:trHeight w:hRule="exact" w:val="982"/>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Valerie Navrátilová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vedoucí oddělení plánování sociálních služeb odboru sociálních věcí KÚOK</w:t>
            </w:r>
          </w:p>
        </w:tc>
        <w:tc>
          <w:tcPr>
            <w:tcW w:w="1787" w:type="pct"/>
            <w:vAlign w:val="center"/>
          </w:tcPr>
          <w:p w:rsidR="005E47CD" w:rsidRPr="006D2792" w:rsidRDefault="009F16ED" w:rsidP="004F2EFA">
            <w:pPr>
              <w:spacing w:line="240" w:lineRule="auto"/>
              <w:jc w:val="center"/>
              <w:rPr>
                <w:sz w:val="18"/>
                <w:szCs w:val="18"/>
              </w:rPr>
            </w:pPr>
            <w:hyperlink r:id="rId45" w:history="1">
              <w:r w:rsidR="005E47CD" w:rsidRPr="006D2792">
                <w:rPr>
                  <w:rStyle w:val="Hypertextovodkaz"/>
                  <w:sz w:val="18"/>
                  <w:szCs w:val="18"/>
                </w:rPr>
                <w:t>v.navratilova@kr-olomoucky.cz</w:t>
              </w:r>
            </w:hyperlink>
            <w:r w:rsidR="005E47CD" w:rsidRPr="006D2792">
              <w:rPr>
                <w:sz w:val="18"/>
                <w:szCs w:val="18"/>
              </w:rPr>
              <w:t xml:space="preserve"> </w:t>
            </w:r>
          </w:p>
        </w:tc>
      </w:tr>
      <w:tr w:rsidR="005E47CD" w:rsidRPr="00D55821" w:rsidTr="00A90416">
        <w:trPr>
          <w:trHeight w:hRule="exact" w:val="1268"/>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Ing. Martina Bernátová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 xml:space="preserve">vedoucí oddělení financování sociálních služeb a správních činností odboru sociálních věcí KÚOK </w:t>
            </w:r>
          </w:p>
        </w:tc>
        <w:tc>
          <w:tcPr>
            <w:tcW w:w="1787" w:type="pct"/>
            <w:vAlign w:val="center"/>
          </w:tcPr>
          <w:p w:rsidR="005E47CD" w:rsidRPr="006D2792" w:rsidRDefault="009F16ED" w:rsidP="004F2EFA">
            <w:pPr>
              <w:spacing w:line="240" w:lineRule="auto"/>
              <w:jc w:val="center"/>
              <w:rPr>
                <w:sz w:val="18"/>
                <w:szCs w:val="18"/>
              </w:rPr>
            </w:pPr>
            <w:hyperlink r:id="rId46" w:history="1">
              <w:r w:rsidR="005E47CD" w:rsidRPr="006D2792">
                <w:rPr>
                  <w:color w:val="0000FF"/>
                  <w:sz w:val="18"/>
                  <w:szCs w:val="18"/>
                  <w:u w:val="single"/>
                </w:rPr>
                <w:t>m.bernatova@kr-olomoucky.cz</w:t>
              </w:r>
            </w:hyperlink>
            <w:r w:rsidR="005E47CD" w:rsidRPr="006D2792">
              <w:rPr>
                <w:sz w:val="18"/>
                <w:szCs w:val="18"/>
              </w:rPr>
              <w:t xml:space="preserve"> </w:t>
            </w:r>
          </w:p>
        </w:tc>
      </w:tr>
      <w:tr w:rsidR="005E47CD" w:rsidRPr="00D55821" w:rsidTr="006D2792">
        <w:trPr>
          <w:trHeight w:hRule="exact" w:val="1142"/>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 xml:space="preserve">Mgr. Olga Nepšinská </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pracovník odboru sociálních věcí KÚOK realizující správní řízení o registraci sociálních služeb</w:t>
            </w:r>
          </w:p>
        </w:tc>
        <w:tc>
          <w:tcPr>
            <w:tcW w:w="1787" w:type="pct"/>
            <w:vAlign w:val="center"/>
          </w:tcPr>
          <w:p w:rsidR="005E47CD" w:rsidRPr="006D2792" w:rsidRDefault="009F16ED" w:rsidP="004F2EFA">
            <w:pPr>
              <w:spacing w:line="240" w:lineRule="auto"/>
              <w:jc w:val="center"/>
              <w:rPr>
                <w:sz w:val="18"/>
                <w:szCs w:val="18"/>
              </w:rPr>
            </w:pPr>
            <w:hyperlink r:id="rId47" w:history="1">
              <w:r w:rsidR="005E47CD" w:rsidRPr="006D2792">
                <w:rPr>
                  <w:color w:val="0000FF"/>
                  <w:sz w:val="18"/>
                  <w:szCs w:val="18"/>
                  <w:u w:val="single"/>
                </w:rPr>
                <w:t>o.nepsinska@kr-olomoucky.cz</w:t>
              </w:r>
            </w:hyperlink>
            <w:r w:rsidR="005E47CD" w:rsidRPr="006D2792">
              <w:rPr>
                <w:sz w:val="18"/>
                <w:szCs w:val="18"/>
              </w:rPr>
              <w:t xml:space="preserve"> </w:t>
            </w:r>
          </w:p>
        </w:tc>
      </w:tr>
      <w:tr w:rsidR="005E47CD" w:rsidRPr="00D55821" w:rsidTr="005E47CD">
        <w:trPr>
          <w:trHeight w:hRule="exact" w:val="755"/>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Pavel Podivínský</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 xml:space="preserve">manažer pracovní skupiny </w:t>
            </w:r>
            <w:proofErr w:type="gramStart"/>
            <w:r w:rsidRPr="006D2792">
              <w:rPr>
                <w:sz w:val="18"/>
                <w:szCs w:val="18"/>
              </w:rPr>
              <w:t>č.1</w:t>
            </w:r>
            <w:r w:rsidR="007B09C4" w:rsidRPr="006D2792">
              <w:rPr>
                <w:sz w:val="18"/>
                <w:szCs w:val="18"/>
              </w:rPr>
              <w:t> </w:t>
            </w:r>
            <w:r w:rsidRPr="006D2792">
              <w:rPr>
                <w:sz w:val="18"/>
                <w:szCs w:val="18"/>
              </w:rPr>
              <w:t>Děti</w:t>
            </w:r>
            <w:proofErr w:type="gramEnd"/>
            <w:r w:rsidRPr="006D2792">
              <w:rPr>
                <w:sz w:val="18"/>
                <w:szCs w:val="18"/>
              </w:rPr>
              <w:t>, mládež a rodina</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48" w:history="1">
              <w:r w:rsidR="005E47CD" w:rsidRPr="006D2792">
                <w:rPr>
                  <w:rFonts w:eastAsiaTheme="minorHAnsi"/>
                  <w:color w:val="0000FF"/>
                  <w:sz w:val="18"/>
                  <w:szCs w:val="18"/>
                  <w:u w:val="single"/>
                </w:rPr>
                <w:t>p.podivinsky@kr-olomoucky.cz</w:t>
              </w:r>
            </w:hyperlink>
          </w:p>
          <w:p w:rsidR="005E47CD" w:rsidRPr="006D2792" w:rsidRDefault="005E47CD" w:rsidP="004F2EFA">
            <w:pPr>
              <w:spacing w:line="240" w:lineRule="auto"/>
              <w:jc w:val="center"/>
              <w:rPr>
                <w:sz w:val="18"/>
                <w:szCs w:val="18"/>
              </w:rPr>
            </w:pPr>
          </w:p>
        </w:tc>
      </w:tr>
      <w:tr w:rsidR="005E47CD" w:rsidRPr="00D55821" w:rsidTr="004F2EFA">
        <w:trPr>
          <w:trHeight w:hRule="exact" w:val="937"/>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Hana Vykydalová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manažerka pracovní skupiny č. 2 Osoby se zdravotním postižením</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49" w:history="1">
              <w:r w:rsidR="00A90416" w:rsidRPr="006D2792">
                <w:rPr>
                  <w:rStyle w:val="Hypertextovodkaz"/>
                  <w:rFonts w:eastAsiaTheme="minorHAnsi"/>
                  <w:sz w:val="18"/>
                  <w:szCs w:val="18"/>
                </w:rPr>
                <w:t>h.vykydalova@kr-olomoucky.cz</w:t>
              </w:r>
            </w:hyperlink>
          </w:p>
          <w:p w:rsidR="005E47CD" w:rsidRPr="006D2792" w:rsidRDefault="005E47CD" w:rsidP="004F2EFA">
            <w:pPr>
              <w:spacing w:line="240" w:lineRule="auto"/>
              <w:jc w:val="center"/>
              <w:rPr>
                <w:bCs/>
                <w:sz w:val="18"/>
                <w:szCs w:val="18"/>
              </w:rPr>
            </w:pPr>
          </w:p>
        </w:tc>
      </w:tr>
      <w:tr w:rsidR="005E47CD" w:rsidRPr="00D55821" w:rsidTr="005E47CD">
        <w:trPr>
          <w:trHeight w:hRule="exact" w:val="743"/>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Petra Hemžská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manažerka pracovní skupiny č. 3 Senioři</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50" w:history="1">
              <w:r w:rsidR="00A90416" w:rsidRPr="006D2792">
                <w:rPr>
                  <w:rStyle w:val="Hypertextovodkaz"/>
                  <w:rFonts w:eastAsiaTheme="minorHAnsi"/>
                  <w:sz w:val="18"/>
                  <w:szCs w:val="18"/>
                </w:rPr>
                <w:t>p.hemzska@kr-olomoucky.cz</w:t>
              </w:r>
            </w:hyperlink>
          </w:p>
          <w:p w:rsidR="005E47CD" w:rsidRPr="006D2792" w:rsidRDefault="005E47CD" w:rsidP="004F2EFA">
            <w:pPr>
              <w:spacing w:line="240" w:lineRule="auto"/>
              <w:jc w:val="center"/>
              <w:rPr>
                <w:sz w:val="18"/>
                <w:szCs w:val="18"/>
              </w:rPr>
            </w:pPr>
          </w:p>
        </w:tc>
      </w:tr>
      <w:tr w:rsidR="005E47CD" w:rsidRPr="00D55821" w:rsidTr="005E47CD">
        <w:trPr>
          <w:trHeight w:hRule="exact" w:val="863"/>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Pavel Drexler</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manažer pracovní skupiny č. 4 Etnické menšiny a cizinci</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51" w:history="1">
              <w:r w:rsidR="005E47CD" w:rsidRPr="006D2792">
                <w:rPr>
                  <w:rFonts w:eastAsiaTheme="minorHAnsi"/>
                  <w:color w:val="0000FF"/>
                  <w:sz w:val="18"/>
                  <w:szCs w:val="18"/>
                  <w:u w:val="single"/>
                </w:rPr>
                <w:t>p.drexler@kr-olomoucky.cz</w:t>
              </w:r>
            </w:hyperlink>
            <w:r w:rsidR="005E47CD" w:rsidRPr="006D2792">
              <w:rPr>
                <w:rFonts w:eastAsiaTheme="minorHAnsi"/>
                <w:sz w:val="18"/>
                <w:szCs w:val="18"/>
              </w:rPr>
              <w:t xml:space="preserve"> </w:t>
            </w:r>
          </w:p>
          <w:p w:rsidR="005E47CD" w:rsidRPr="006D2792" w:rsidRDefault="005E47CD" w:rsidP="004F2EFA">
            <w:pPr>
              <w:spacing w:line="240" w:lineRule="auto"/>
              <w:jc w:val="center"/>
              <w:rPr>
                <w:sz w:val="18"/>
                <w:szCs w:val="18"/>
              </w:rPr>
            </w:pPr>
          </w:p>
        </w:tc>
      </w:tr>
      <w:tr w:rsidR="005E47CD" w:rsidRPr="00D55821" w:rsidTr="006D2792">
        <w:trPr>
          <w:trHeight w:hRule="exact" w:val="1087"/>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Alena Hlochová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 xml:space="preserve">manažerka pracovní skupiny č. 5 Osoby sociálně vyloučené a osoby v krizi </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52" w:history="1">
              <w:r w:rsidR="005E47CD" w:rsidRPr="006D2792">
                <w:rPr>
                  <w:rFonts w:eastAsiaTheme="minorHAnsi"/>
                  <w:color w:val="0000FF"/>
                  <w:sz w:val="18"/>
                  <w:szCs w:val="18"/>
                  <w:u w:val="single"/>
                </w:rPr>
                <w:t>a.hlochova@kr-olomoucky.cz</w:t>
              </w:r>
            </w:hyperlink>
            <w:r w:rsidR="005E47CD" w:rsidRPr="006D2792">
              <w:rPr>
                <w:rFonts w:eastAsiaTheme="minorHAnsi"/>
                <w:sz w:val="18"/>
                <w:szCs w:val="18"/>
              </w:rPr>
              <w:t xml:space="preserve"> </w:t>
            </w:r>
          </w:p>
          <w:p w:rsidR="005E47CD" w:rsidRPr="006D2792" w:rsidRDefault="005E47CD" w:rsidP="004F2EFA">
            <w:pPr>
              <w:spacing w:line="240" w:lineRule="auto"/>
              <w:jc w:val="center"/>
              <w:rPr>
                <w:sz w:val="18"/>
                <w:szCs w:val="18"/>
              </w:rPr>
            </w:pPr>
          </w:p>
        </w:tc>
      </w:tr>
      <w:tr w:rsidR="005E47CD" w:rsidRPr="00D55821" w:rsidTr="006D2792">
        <w:trPr>
          <w:trHeight w:hRule="exact" w:val="975"/>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Zuzana Starostová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 xml:space="preserve">manažerka pracovní skupiny č. 6 Osoby ohrožené návykovým jednáním </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53" w:history="1">
              <w:r w:rsidR="005E47CD" w:rsidRPr="006D2792">
                <w:rPr>
                  <w:rFonts w:eastAsiaTheme="minorHAnsi"/>
                  <w:color w:val="0000FF"/>
                  <w:sz w:val="18"/>
                  <w:szCs w:val="18"/>
                  <w:u w:val="single"/>
                </w:rPr>
                <w:t>z.starostova@kr-olomoucky.cz</w:t>
              </w:r>
            </w:hyperlink>
            <w:r w:rsidR="005E47CD" w:rsidRPr="006D2792">
              <w:rPr>
                <w:rFonts w:eastAsiaTheme="minorHAnsi"/>
                <w:sz w:val="18"/>
                <w:szCs w:val="18"/>
              </w:rPr>
              <w:t xml:space="preserve"> </w:t>
            </w:r>
          </w:p>
          <w:p w:rsidR="005E47CD" w:rsidRPr="006D2792" w:rsidRDefault="005E47CD" w:rsidP="004F2EFA">
            <w:pPr>
              <w:spacing w:line="240" w:lineRule="auto"/>
              <w:jc w:val="center"/>
              <w:rPr>
                <w:sz w:val="18"/>
                <w:szCs w:val="18"/>
              </w:rPr>
            </w:pPr>
          </w:p>
        </w:tc>
      </w:tr>
      <w:tr w:rsidR="005E47CD" w:rsidRPr="00D55821" w:rsidTr="005E47CD">
        <w:trPr>
          <w:trHeight w:hRule="exact" w:val="694"/>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Hana Bodnarová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koordinátor střednědobého plánování KÚOK</w:t>
            </w:r>
          </w:p>
        </w:tc>
        <w:tc>
          <w:tcPr>
            <w:tcW w:w="1787" w:type="pct"/>
            <w:vAlign w:val="center"/>
          </w:tcPr>
          <w:p w:rsidR="005E47CD" w:rsidRPr="006D2792" w:rsidRDefault="009F16ED" w:rsidP="004F2EFA">
            <w:pPr>
              <w:spacing w:line="240" w:lineRule="auto"/>
              <w:jc w:val="center"/>
              <w:rPr>
                <w:rFonts w:eastAsiaTheme="minorHAnsi"/>
                <w:sz w:val="18"/>
                <w:szCs w:val="18"/>
              </w:rPr>
            </w:pPr>
            <w:hyperlink r:id="rId54" w:history="1">
              <w:r w:rsidR="005E47CD" w:rsidRPr="006D2792">
                <w:rPr>
                  <w:rFonts w:eastAsiaTheme="minorHAnsi"/>
                  <w:color w:val="0000FF"/>
                  <w:sz w:val="18"/>
                  <w:szCs w:val="18"/>
                  <w:u w:val="single"/>
                </w:rPr>
                <w:t>h.bodnarova@kr-olomoucky.cz</w:t>
              </w:r>
            </w:hyperlink>
            <w:r w:rsidR="005E47CD" w:rsidRPr="006D2792">
              <w:rPr>
                <w:rFonts w:eastAsiaTheme="minorHAnsi"/>
                <w:sz w:val="18"/>
                <w:szCs w:val="18"/>
              </w:rPr>
              <w:t xml:space="preserve"> </w:t>
            </w:r>
          </w:p>
        </w:tc>
      </w:tr>
      <w:tr w:rsidR="005E47CD" w:rsidRPr="00D55821" w:rsidTr="005E47CD">
        <w:trPr>
          <w:trHeight w:hRule="exact" w:val="703"/>
          <w:jc w:val="center"/>
        </w:trPr>
        <w:tc>
          <w:tcPr>
            <w:tcW w:w="1398" w:type="pct"/>
            <w:vAlign w:val="center"/>
          </w:tcPr>
          <w:p w:rsidR="005E47CD" w:rsidRPr="006D2792" w:rsidRDefault="005E47CD" w:rsidP="004F2EFA">
            <w:pPr>
              <w:spacing w:line="240" w:lineRule="auto"/>
              <w:jc w:val="center"/>
              <w:rPr>
                <w:sz w:val="18"/>
                <w:szCs w:val="18"/>
              </w:rPr>
            </w:pPr>
            <w:r w:rsidRPr="006D2792">
              <w:rPr>
                <w:sz w:val="18"/>
                <w:szCs w:val="18"/>
              </w:rPr>
              <w:t>Mgr. Zuzana Hrobařová</w:t>
            </w:r>
          </w:p>
        </w:tc>
        <w:tc>
          <w:tcPr>
            <w:tcW w:w="1815" w:type="pct"/>
            <w:vAlign w:val="center"/>
          </w:tcPr>
          <w:p w:rsidR="005E47CD" w:rsidRPr="006D2792" w:rsidRDefault="005E47CD" w:rsidP="004F2EFA">
            <w:pPr>
              <w:spacing w:line="240" w:lineRule="auto"/>
              <w:jc w:val="center"/>
              <w:rPr>
                <w:sz w:val="18"/>
                <w:szCs w:val="18"/>
              </w:rPr>
            </w:pPr>
            <w:r w:rsidRPr="006D2792">
              <w:rPr>
                <w:sz w:val="18"/>
                <w:szCs w:val="18"/>
              </w:rPr>
              <w:t>koordinátor střednědobého plánování KÚOK</w:t>
            </w:r>
          </w:p>
        </w:tc>
        <w:tc>
          <w:tcPr>
            <w:tcW w:w="1787" w:type="pct"/>
            <w:vAlign w:val="center"/>
          </w:tcPr>
          <w:p w:rsidR="005E47CD" w:rsidRPr="006D2792" w:rsidRDefault="009F16ED" w:rsidP="004F2EFA">
            <w:pPr>
              <w:spacing w:line="240" w:lineRule="auto"/>
              <w:jc w:val="center"/>
              <w:rPr>
                <w:sz w:val="18"/>
                <w:szCs w:val="18"/>
              </w:rPr>
            </w:pPr>
            <w:hyperlink r:id="rId55" w:history="1">
              <w:r w:rsidR="005E47CD" w:rsidRPr="006D2792">
                <w:rPr>
                  <w:color w:val="0000FF"/>
                  <w:sz w:val="18"/>
                  <w:szCs w:val="18"/>
                  <w:u w:val="single"/>
                </w:rPr>
                <w:t>z.hrobarova@kr-olomoucky.cz</w:t>
              </w:r>
            </w:hyperlink>
            <w:r w:rsidR="005E47CD" w:rsidRPr="006D2792">
              <w:rPr>
                <w:sz w:val="18"/>
                <w:szCs w:val="18"/>
              </w:rPr>
              <w:t xml:space="preserve"> </w:t>
            </w:r>
          </w:p>
        </w:tc>
      </w:tr>
    </w:tbl>
    <w:p w:rsidR="009B0F5F" w:rsidRDefault="009B0F5F" w:rsidP="00E635CA"/>
    <w:p w:rsidR="005E47CD" w:rsidRDefault="005E47CD" w:rsidP="00E635CA">
      <w:r w:rsidRPr="00D55821">
        <w:t xml:space="preserve">Příloha č. 1 C) </w:t>
      </w:r>
      <w:r w:rsidRPr="004F2EFA">
        <w:t>Seznam členů Krajské koordinační skupina KRKOS</w:t>
      </w:r>
    </w:p>
    <w:p w:rsidR="003D1595" w:rsidRDefault="003D1595" w:rsidP="00E635CA"/>
    <w:tbl>
      <w:tblPr>
        <w:tblW w:w="5000" w:type="pct"/>
        <w:jc w:val="center"/>
        <w:tblCellMar>
          <w:left w:w="0" w:type="dxa"/>
          <w:right w:w="0" w:type="dxa"/>
        </w:tblCellMar>
        <w:tblLook w:val="04A0" w:firstRow="1" w:lastRow="0" w:firstColumn="1" w:lastColumn="0" w:noHBand="0" w:noVBand="1"/>
      </w:tblPr>
      <w:tblGrid>
        <w:gridCol w:w="2195"/>
        <w:gridCol w:w="3227"/>
        <w:gridCol w:w="3866"/>
      </w:tblGrid>
      <w:tr w:rsidR="005E47CD" w:rsidRPr="00D55821" w:rsidTr="003D1595">
        <w:trPr>
          <w:trHeight w:val="285"/>
          <w:jc w:val="center"/>
        </w:trPr>
        <w:tc>
          <w:tcPr>
            <w:tcW w:w="1182"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5E47CD" w:rsidRPr="00D55821" w:rsidRDefault="005E47CD" w:rsidP="004F2EFA">
            <w:pPr>
              <w:spacing w:line="240" w:lineRule="auto"/>
              <w:jc w:val="center"/>
              <w:rPr>
                <w:b/>
                <w:bCs/>
                <w:sz w:val="20"/>
                <w:szCs w:val="20"/>
              </w:rPr>
            </w:pPr>
            <w:r w:rsidRPr="00D55821">
              <w:rPr>
                <w:b/>
                <w:bCs/>
                <w:sz w:val="20"/>
                <w:szCs w:val="20"/>
              </w:rPr>
              <w:t>Plánující lokalita</w:t>
            </w:r>
          </w:p>
        </w:tc>
        <w:tc>
          <w:tcPr>
            <w:tcW w:w="1737"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5E47CD" w:rsidRPr="00D55821" w:rsidRDefault="005E47CD" w:rsidP="004F2EFA">
            <w:pPr>
              <w:spacing w:line="240" w:lineRule="auto"/>
              <w:jc w:val="center"/>
              <w:rPr>
                <w:b/>
                <w:bCs/>
                <w:sz w:val="20"/>
                <w:szCs w:val="20"/>
              </w:rPr>
            </w:pPr>
            <w:r w:rsidRPr="00D55821">
              <w:rPr>
                <w:b/>
                <w:bCs/>
                <w:sz w:val="20"/>
                <w:szCs w:val="20"/>
              </w:rPr>
              <w:t>Jméno</w:t>
            </w:r>
          </w:p>
        </w:tc>
        <w:tc>
          <w:tcPr>
            <w:tcW w:w="208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5E47CD" w:rsidRPr="00D55821" w:rsidRDefault="005E47CD" w:rsidP="004F2EFA">
            <w:pPr>
              <w:spacing w:line="240" w:lineRule="auto"/>
              <w:jc w:val="center"/>
              <w:rPr>
                <w:b/>
                <w:bCs/>
                <w:sz w:val="20"/>
                <w:szCs w:val="20"/>
              </w:rPr>
            </w:pPr>
            <w:r w:rsidRPr="00D55821">
              <w:rPr>
                <w:b/>
                <w:bCs/>
                <w:sz w:val="20"/>
                <w:szCs w:val="20"/>
              </w:rPr>
              <w:t xml:space="preserve">Kontakt </w:t>
            </w:r>
          </w:p>
        </w:tc>
      </w:tr>
      <w:tr w:rsidR="005E47CD" w:rsidRPr="006D2792" w:rsidTr="003D1595">
        <w:trPr>
          <w:trHeight w:val="285"/>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město Šumperk</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F2EFA" w:rsidRPr="006D2792" w:rsidRDefault="005E47CD" w:rsidP="004F2EFA">
            <w:pPr>
              <w:spacing w:line="240" w:lineRule="auto"/>
              <w:jc w:val="center"/>
              <w:rPr>
                <w:sz w:val="18"/>
                <w:szCs w:val="18"/>
              </w:rPr>
            </w:pPr>
            <w:r w:rsidRPr="006D2792">
              <w:rPr>
                <w:sz w:val="18"/>
                <w:szCs w:val="18"/>
              </w:rPr>
              <w:t xml:space="preserve">Bc. Slavěna </w:t>
            </w:r>
            <w:proofErr w:type="spellStart"/>
            <w:r w:rsidRPr="006D2792">
              <w:rPr>
                <w:sz w:val="18"/>
                <w:szCs w:val="18"/>
              </w:rPr>
              <w:t>Karkošková</w:t>
            </w:r>
            <w:proofErr w:type="spellEnd"/>
          </w:p>
          <w:p w:rsidR="005E47CD" w:rsidRPr="006D2792" w:rsidRDefault="005E47CD" w:rsidP="004F2EFA">
            <w:pPr>
              <w:spacing w:line="240" w:lineRule="auto"/>
              <w:jc w:val="center"/>
              <w:rPr>
                <w:sz w:val="18"/>
                <w:szCs w:val="18"/>
              </w:rPr>
            </w:pPr>
            <w:r w:rsidRPr="006D2792">
              <w:rPr>
                <w:sz w:val="18"/>
                <w:szCs w:val="18"/>
              </w:rPr>
              <w:t>koordinátorka plánování soc. služeb</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56" w:history="1">
              <w:r w:rsidR="005E47CD" w:rsidRPr="006D2792">
                <w:rPr>
                  <w:color w:val="0000FF"/>
                  <w:sz w:val="18"/>
                  <w:szCs w:val="18"/>
                  <w:u w:val="single"/>
                </w:rPr>
                <w:t>slavena.karkoskova@sumperk.cz</w:t>
              </w:r>
            </w:hyperlink>
            <w:r w:rsidR="005E47CD" w:rsidRPr="006D2792">
              <w:rPr>
                <w:sz w:val="18"/>
                <w:szCs w:val="18"/>
              </w:rPr>
              <w:t xml:space="preserve"> </w:t>
            </w:r>
          </w:p>
        </w:tc>
      </w:tr>
      <w:tr w:rsidR="005E47CD" w:rsidRPr="006D2792" w:rsidTr="003D1595">
        <w:trPr>
          <w:trHeight w:val="300"/>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Zábřeh</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Mgr. Jana </w:t>
            </w:r>
            <w:proofErr w:type="spellStart"/>
            <w:r w:rsidRPr="006D2792">
              <w:rPr>
                <w:sz w:val="18"/>
                <w:szCs w:val="18"/>
              </w:rPr>
              <w:t>Kapplová</w:t>
            </w:r>
            <w:proofErr w:type="spellEnd"/>
            <w:r w:rsidRPr="006D2792">
              <w:rPr>
                <w:sz w:val="18"/>
                <w:szCs w:val="18"/>
              </w:rPr>
              <w:t xml:space="preserve"> </w:t>
            </w:r>
          </w:p>
          <w:p w:rsidR="005E47CD" w:rsidRPr="006D2792" w:rsidRDefault="005E47CD" w:rsidP="004F2EFA">
            <w:pPr>
              <w:spacing w:line="240" w:lineRule="auto"/>
              <w:jc w:val="center"/>
              <w:rPr>
                <w:sz w:val="18"/>
                <w:szCs w:val="18"/>
              </w:rPr>
            </w:pPr>
            <w:r w:rsidRPr="006D2792">
              <w:rPr>
                <w:sz w:val="18"/>
                <w:szCs w:val="18"/>
              </w:rPr>
              <w:t>vedoucí odboru sociálních věcí</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57" w:history="1">
              <w:r w:rsidR="005E47CD" w:rsidRPr="006D2792">
                <w:rPr>
                  <w:color w:val="0000FF"/>
                  <w:sz w:val="18"/>
                  <w:szCs w:val="18"/>
                  <w:u w:val="single"/>
                </w:rPr>
                <w:t>jana.kapplova@muzabreh.cz</w:t>
              </w:r>
            </w:hyperlink>
            <w:r w:rsidR="005E47CD" w:rsidRPr="006D2792">
              <w:rPr>
                <w:sz w:val="18"/>
                <w:szCs w:val="18"/>
              </w:rPr>
              <w:t xml:space="preserve"> </w:t>
            </w:r>
          </w:p>
        </w:tc>
      </w:tr>
      <w:tr w:rsidR="005E47CD" w:rsidRPr="006D2792" w:rsidTr="003D1595">
        <w:trPr>
          <w:trHeight w:val="300"/>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město Přerov </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Mgr. Blanka Hrubá </w:t>
            </w:r>
          </w:p>
          <w:p w:rsidR="005E47CD" w:rsidRPr="006D2792" w:rsidRDefault="005E47CD" w:rsidP="004F2EFA">
            <w:pPr>
              <w:spacing w:line="240" w:lineRule="auto"/>
              <w:jc w:val="center"/>
              <w:rPr>
                <w:sz w:val="18"/>
                <w:szCs w:val="18"/>
              </w:rPr>
            </w:pPr>
            <w:r w:rsidRPr="006D2792">
              <w:rPr>
                <w:sz w:val="18"/>
                <w:szCs w:val="18"/>
              </w:rPr>
              <w:t>koordinátorka plánování soc. služeb</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58" w:history="1">
              <w:r w:rsidR="005E47CD" w:rsidRPr="006D2792">
                <w:rPr>
                  <w:color w:val="0000FF"/>
                  <w:sz w:val="18"/>
                  <w:szCs w:val="18"/>
                  <w:u w:val="single"/>
                </w:rPr>
                <w:t>blanka.hruba@prerov.eu</w:t>
              </w:r>
            </w:hyperlink>
            <w:r w:rsidR="005E47CD" w:rsidRPr="006D2792">
              <w:rPr>
                <w:sz w:val="18"/>
                <w:szCs w:val="18"/>
              </w:rPr>
              <w:t xml:space="preserve"> </w:t>
            </w:r>
          </w:p>
        </w:tc>
      </w:tr>
      <w:tr w:rsidR="005E47CD" w:rsidRPr="006D2792" w:rsidTr="003D1595">
        <w:trPr>
          <w:trHeight w:val="510"/>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Mohelnice</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Bc. Eva Fričarová </w:t>
            </w:r>
          </w:p>
          <w:p w:rsidR="005E47CD" w:rsidRPr="006D2792" w:rsidRDefault="005E47CD" w:rsidP="004F2EFA">
            <w:pPr>
              <w:spacing w:line="240" w:lineRule="auto"/>
              <w:jc w:val="center"/>
              <w:rPr>
                <w:sz w:val="18"/>
                <w:szCs w:val="18"/>
              </w:rPr>
            </w:pPr>
            <w:r w:rsidRPr="006D2792">
              <w:rPr>
                <w:sz w:val="18"/>
                <w:szCs w:val="18"/>
              </w:rPr>
              <w:t>vedoucí odboru sociálních věcí</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59" w:history="1">
              <w:r w:rsidR="005E47CD" w:rsidRPr="006D2792">
                <w:rPr>
                  <w:color w:val="0000FF"/>
                  <w:sz w:val="18"/>
                  <w:szCs w:val="18"/>
                  <w:u w:val="single"/>
                </w:rPr>
                <w:t>fricarovae@mohelnice.cz</w:t>
              </w:r>
            </w:hyperlink>
            <w:r w:rsidR="005E47CD" w:rsidRPr="006D2792">
              <w:rPr>
                <w:sz w:val="18"/>
                <w:szCs w:val="18"/>
              </w:rPr>
              <w:t xml:space="preserve"> </w:t>
            </w:r>
          </w:p>
        </w:tc>
      </w:tr>
      <w:tr w:rsidR="005E47CD" w:rsidRPr="006D2792" w:rsidTr="003D1595">
        <w:trPr>
          <w:trHeight w:val="300"/>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proofErr w:type="spellStart"/>
            <w:r w:rsidRPr="006D2792">
              <w:rPr>
                <w:sz w:val="18"/>
                <w:szCs w:val="18"/>
              </w:rPr>
              <w:t>Konicko</w:t>
            </w:r>
            <w:proofErr w:type="spellEnd"/>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Mgr. Jana Procházková</w:t>
            </w:r>
          </w:p>
          <w:p w:rsidR="005E47CD" w:rsidRPr="006D2792" w:rsidRDefault="005E47CD" w:rsidP="004F2EFA">
            <w:pPr>
              <w:spacing w:line="240" w:lineRule="auto"/>
              <w:jc w:val="center"/>
              <w:rPr>
                <w:sz w:val="18"/>
                <w:szCs w:val="18"/>
              </w:rPr>
            </w:pPr>
            <w:r w:rsidRPr="006D2792">
              <w:rPr>
                <w:sz w:val="18"/>
                <w:szCs w:val="18"/>
              </w:rPr>
              <w:t>Charita Konice</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60" w:history="1">
              <w:r w:rsidR="005E47CD" w:rsidRPr="006D2792">
                <w:rPr>
                  <w:color w:val="0000FF"/>
                  <w:sz w:val="18"/>
                  <w:szCs w:val="18"/>
                  <w:u w:val="single"/>
                </w:rPr>
                <w:t>prochazkova@kpsskonicka.cz</w:t>
              </w:r>
            </w:hyperlink>
            <w:r w:rsidR="005E47CD" w:rsidRPr="006D2792">
              <w:rPr>
                <w:sz w:val="18"/>
                <w:szCs w:val="18"/>
              </w:rPr>
              <w:t xml:space="preserve"> </w:t>
            </w:r>
          </w:p>
        </w:tc>
      </w:tr>
      <w:tr w:rsidR="005E47CD" w:rsidRPr="006D2792" w:rsidTr="003D1595">
        <w:trPr>
          <w:trHeight w:val="300"/>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Jeseník</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Bohumila Ptáčková </w:t>
            </w:r>
          </w:p>
          <w:p w:rsidR="005E47CD" w:rsidRPr="006D2792" w:rsidRDefault="005E47CD" w:rsidP="004F2EFA">
            <w:pPr>
              <w:spacing w:line="240" w:lineRule="auto"/>
              <w:jc w:val="center"/>
              <w:rPr>
                <w:sz w:val="18"/>
                <w:szCs w:val="18"/>
              </w:rPr>
            </w:pPr>
            <w:r w:rsidRPr="006D2792">
              <w:rPr>
                <w:sz w:val="18"/>
                <w:szCs w:val="18"/>
              </w:rPr>
              <w:t>sociální pracovnice</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tcPr>
          <w:p w:rsidR="005E47CD" w:rsidRPr="006D2792" w:rsidRDefault="009F16ED" w:rsidP="004F2EFA">
            <w:pPr>
              <w:spacing w:line="240" w:lineRule="auto"/>
              <w:jc w:val="center"/>
              <w:rPr>
                <w:sz w:val="18"/>
                <w:szCs w:val="18"/>
              </w:rPr>
            </w:pPr>
            <w:hyperlink r:id="rId61" w:history="1">
              <w:r w:rsidR="005E47CD" w:rsidRPr="006D2792">
                <w:rPr>
                  <w:color w:val="0000FF"/>
                  <w:sz w:val="18"/>
                  <w:szCs w:val="18"/>
                  <w:u w:val="single"/>
                </w:rPr>
                <w:t>bohumila.ptackova@mujes.cz</w:t>
              </w:r>
            </w:hyperlink>
          </w:p>
          <w:p w:rsidR="005E47CD" w:rsidRPr="006D2792" w:rsidRDefault="005E47CD" w:rsidP="004F2EFA">
            <w:pPr>
              <w:spacing w:line="240" w:lineRule="auto"/>
              <w:jc w:val="center"/>
              <w:rPr>
                <w:sz w:val="18"/>
                <w:szCs w:val="18"/>
              </w:rPr>
            </w:pPr>
          </w:p>
        </w:tc>
      </w:tr>
      <w:tr w:rsidR="005E47CD" w:rsidRPr="006D2792" w:rsidTr="003D1595">
        <w:trPr>
          <w:trHeight w:val="285"/>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Olomouc</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Ing. Dagmar </w:t>
            </w:r>
            <w:proofErr w:type="spellStart"/>
            <w:r w:rsidRPr="006D2792">
              <w:rPr>
                <w:sz w:val="18"/>
                <w:szCs w:val="18"/>
              </w:rPr>
              <w:t>Prachniarová</w:t>
            </w:r>
            <w:proofErr w:type="spellEnd"/>
          </w:p>
          <w:p w:rsidR="005E47CD" w:rsidRPr="006D2792" w:rsidRDefault="005E47CD" w:rsidP="004F2EFA">
            <w:pPr>
              <w:spacing w:line="240" w:lineRule="auto"/>
              <w:jc w:val="center"/>
              <w:rPr>
                <w:sz w:val="18"/>
                <w:szCs w:val="18"/>
              </w:rPr>
            </w:pPr>
            <w:r w:rsidRPr="006D2792">
              <w:rPr>
                <w:sz w:val="18"/>
                <w:szCs w:val="18"/>
              </w:rPr>
              <w:t>manažerka komunitního plánování</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62" w:history="1">
              <w:r w:rsidR="005E47CD" w:rsidRPr="006D2792">
                <w:rPr>
                  <w:color w:val="0000FF"/>
                  <w:sz w:val="18"/>
                  <w:szCs w:val="18"/>
                  <w:u w:val="single"/>
                </w:rPr>
                <w:t>dagmar.prachniarova@olomouc.eu</w:t>
              </w:r>
            </w:hyperlink>
            <w:r w:rsidR="005E47CD" w:rsidRPr="006D2792">
              <w:rPr>
                <w:sz w:val="18"/>
                <w:szCs w:val="18"/>
              </w:rPr>
              <w:t xml:space="preserve"> </w:t>
            </w:r>
          </w:p>
        </w:tc>
      </w:tr>
      <w:tr w:rsidR="005E47CD" w:rsidRPr="006D2792" w:rsidTr="003D1595">
        <w:trPr>
          <w:trHeight w:val="285"/>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město Hranice</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4F2EFA" w:rsidP="004F2EFA">
            <w:pPr>
              <w:jc w:val="center"/>
              <w:rPr>
                <w:sz w:val="18"/>
                <w:szCs w:val="18"/>
              </w:rPr>
            </w:pPr>
            <w:r w:rsidRPr="006D2792">
              <w:rPr>
                <w:sz w:val="18"/>
                <w:szCs w:val="18"/>
              </w:rPr>
              <w:t>Bc. Martina Škapová</w:t>
            </w:r>
          </w:p>
          <w:p w:rsidR="004F2EFA" w:rsidRPr="006D2792" w:rsidRDefault="004F2EFA" w:rsidP="004F2EFA">
            <w:pPr>
              <w:jc w:val="center"/>
              <w:rPr>
                <w:sz w:val="18"/>
                <w:szCs w:val="18"/>
              </w:rPr>
            </w:pPr>
            <w:r w:rsidRPr="006D2792">
              <w:rPr>
                <w:sz w:val="18"/>
                <w:szCs w:val="18"/>
              </w:rPr>
              <w:t>vedoucí oddělení sociálně-právní ochrany dětí a sociální práce</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tcPr>
          <w:p w:rsidR="005E47CD" w:rsidRPr="006D2792" w:rsidRDefault="009F16ED" w:rsidP="004F2EFA">
            <w:pPr>
              <w:spacing w:line="240" w:lineRule="auto"/>
              <w:jc w:val="center"/>
              <w:rPr>
                <w:sz w:val="18"/>
                <w:szCs w:val="18"/>
              </w:rPr>
            </w:pPr>
            <w:hyperlink r:id="rId63" w:history="1">
              <w:r w:rsidR="004F2EFA" w:rsidRPr="006D2792">
                <w:rPr>
                  <w:color w:val="0000FF"/>
                  <w:sz w:val="18"/>
                  <w:szCs w:val="18"/>
                  <w:u w:val="single"/>
                </w:rPr>
                <w:t>mskapova@mesto-hranice.cz</w:t>
              </w:r>
            </w:hyperlink>
          </w:p>
        </w:tc>
      </w:tr>
      <w:tr w:rsidR="005E47CD" w:rsidRPr="006D2792" w:rsidTr="003D1595">
        <w:trPr>
          <w:trHeight w:val="285"/>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město Prostějov</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Mgr. Martina Králíková</w:t>
            </w:r>
          </w:p>
          <w:p w:rsidR="005E47CD" w:rsidRPr="006D2792" w:rsidRDefault="005E47CD" w:rsidP="004F2EFA">
            <w:pPr>
              <w:spacing w:line="240" w:lineRule="auto"/>
              <w:jc w:val="center"/>
              <w:rPr>
                <w:sz w:val="18"/>
                <w:szCs w:val="18"/>
              </w:rPr>
            </w:pPr>
            <w:r w:rsidRPr="006D2792">
              <w:rPr>
                <w:sz w:val="18"/>
                <w:szCs w:val="18"/>
              </w:rPr>
              <w:t xml:space="preserve">koordinátorka plánování </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64" w:history="1">
              <w:r w:rsidR="005E47CD" w:rsidRPr="006D2792">
                <w:rPr>
                  <w:rStyle w:val="Hypertextovodkaz"/>
                  <w:sz w:val="18"/>
                  <w:szCs w:val="18"/>
                </w:rPr>
                <w:t>martina.kralikova@prostejov.eu</w:t>
              </w:r>
            </w:hyperlink>
            <w:r w:rsidR="005E47CD" w:rsidRPr="006D2792">
              <w:rPr>
                <w:sz w:val="18"/>
                <w:szCs w:val="18"/>
              </w:rPr>
              <w:t xml:space="preserve"> </w:t>
            </w:r>
          </w:p>
        </w:tc>
      </w:tr>
      <w:tr w:rsidR="005E47CD" w:rsidRPr="006D2792" w:rsidTr="003D1595">
        <w:trPr>
          <w:trHeight w:val="525"/>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Lipník nad Bečvou</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Dana Navrátilová </w:t>
            </w:r>
          </w:p>
          <w:p w:rsidR="005E47CD" w:rsidRPr="006D2792" w:rsidRDefault="005E47CD" w:rsidP="004F2EFA">
            <w:pPr>
              <w:spacing w:line="240" w:lineRule="auto"/>
              <w:jc w:val="center"/>
              <w:rPr>
                <w:sz w:val="18"/>
                <w:szCs w:val="18"/>
              </w:rPr>
            </w:pPr>
            <w:r w:rsidRPr="006D2792">
              <w:rPr>
                <w:sz w:val="18"/>
                <w:szCs w:val="18"/>
              </w:rPr>
              <w:t>ředitelka Sociálních služeb Lipník nad Bečvou, p. o.</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tcPr>
          <w:p w:rsidR="005E47CD" w:rsidRPr="006D2792" w:rsidRDefault="009F16ED" w:rsidP="004F2EFA">
            <w:pPr>
              <w:spacing w:line="240" w:lineRule="auto"/>
              <w:jc w:val="center"/>
              <w:rPr>
                <w:sz w:val="18"/>
                <w:szCs w:val="18"/>
              </w:rPr>
            </w:pPr>
            <w:hyperlink r:id="rId65" w:history="1">
              <w:r w:rsidR="005E47CD" w:rsidRPr="006D2792">
                <w:rPr>
                  <w:color w:val="0000FF"/>
                  <w:sz w:val="18"/>
                  <w:szCs w:val="18"/>
                  <w:u w:val="single"/>
                </w:rPr>
                <w:t>navratil.dasa@seznam.cz</w:t>
              </w:r>
            </w:hyperlink>
          </w:p>
          <w:p w:rsidR="005E47CD" w:rsidRPr="006D2792" w:rsidRDefault="005E47CD" w:rsidP="004F2EFA">
            <w:pPr>
              <w:spacing w:line="240" w:lineRule="auto"/>
              <w:jc w:val="center"/>
              <w:rPr>
                <w:sz w:val="18"/>
                <w:szCs w:val="18"/>
              </w:rPr>
            </w:pPr>
          </w:p>
        </w:tc>
      </w:tr>
      <w:tr w:rsidR="005E47CD" w:rsidRPr="006D2792" w:rsidTr="003D1595">
        <w:trPr>
          <w:trHeight w:val="525"/>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Litovel</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Ing. Ludmila Zavadilová </w:t>
            </w:r>
          </w:p>
          <w:p w:rsidR="005E47CD" w:rsidRPr="006D2792" w:rsidRDefault="005E47CD" w:rsidP="004F2EFA">
            <w:pPr>
              <w:spacing w:line="240" w:lineRule="auto"/>
              <w:jc w:val="center"/>
              <w:rPr>
                <w:sz w:val="18"/>
                <w:szCs w:val="18"/>
              </w:rPr>
            </w:pPr>
            <w:r w:rsidRPr="006D2792">
              <w:rPr>
                <w:sz w:val="18"/>
                <w:szCs w:val="18"/>
              </w:rPr>
              <w:t>Charita Šternberk</w:t>
            </w:r>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2297F" w:rsidRPr="006D2792" w:rsidRDefault="009F16ED" w:rsidP="004F2EFA">
            <w:pPr>
              <w:spacing w:line="240" w:lineRule="auto"/>
              <w:jc w:val="center"/>
              <w:rPr>
                <w:sz w:val="18"/>
                <w:szCs w:val="18"/>
              </w:rPr>
            </w:pPr>
            <w:hyperlink r:id="rId66" w:history="1">
              <w:r w:rsidR="00B2297F" w:rsidRPr="006D2792">
                <w:rPr>
                  <w:rStyle w:val="Hypertextovodkaz"/>
                  <w:sz w:val="18"/>
                  <w:szCs w:val="18"/>
                </w:rPr>
                <w:t>Ludmila.zavadilova@sternberk.charita.cz</w:t>
              </w:r>
            </w:hyperlink>
          </w:p>
          <w:p w:rsidR="005E47CD" w:rsidRPr="006D2792" w:rsidRDefault="005E47CD" w:rsidP="004F2EFA">
            <w:pPr>
              <w:spacing w:line="240" w:lineRule="auto"/>
              <w:jc w:val="center"/>
              <w:rPr>
                <w:sz w:val="18"/>
                <w:szCs w:val="18"/>
              </w:rPr>
            </w:pPr>
          </w:p>
        </w:tc>
      </w:tr>
      <w:tr w:rsidR="005E47CD" w:rsidRPr="006D2792" w:rsidTr="003D1595">
        <w:trPr>
          <w:trHeight w:val="693"/>
          <w:jc w:val="center"/>
        </w:trPr>
        <w:tc>
          <w:tcPr>
            <w:tcW w:w="1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Uničov</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Bc. Lenka Jořenková </w:t>
            </w:r>
          </w:p>
          <w:p w:rsidR="005E47CD" w:rsidRPr="006D2792" w:rsidRDefault="005E47CD" w:rsidP="004F2EFA">
            <w:pPr>
              <w:spacing w:line="240" w:lineRule="auto"/>
              <w:jc w:val="center"/>
              <w:rPr>
                <w:sz w:val="18"/>
                <w:szCs w:val="18"/>
              </w:rPr>
            </w:pPr>
            <w:r w:rsidRPr="006D2792">
              <w:rPr>
                <w:sz w:val="18"/>
                <w:szCs w:val="18"/>
              </w:rPr>
              <w:t xml:space="preserve">Centrum sociálních služeb Uničov, </w:t>
            </w:r>
            <w:proofErr w:type="spellStart"/>
            <w:proofErr w:type="gramStart"/>
            <w:r w:rsidRPr="006D2792">
              <w:rPr>
                <w:sz w:val="18"/>
                <w:szCs w:val="18"/>
              </w:rPr>
              <w:t>p.o</w:t>
            </w:r>
            <w:proofErr w:type="spellEnd"/>
            <w:r w:rsidRPr="006D2792">
              <w:rPr>
                <w:sz w:val="18"/>
                <w:szCs w:val="18"/>
              </w:rPr>
              <w:t>.</w:t>
            </w:r>
            <w:proofErr w:type="gramEnd"/>
          </w:p>
        </w:tc>
        <w:tc>
          <w:tcPr>
            <w:tcW w:w="20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67" w:history="1">
              <w:r w:rsidR="005E47CD" w:rsidRPr="006D2792">
                <w:rPr>
                  <w:color w:val="0000FF"/>
                  <w:sz w:val="18"/>
                  <w:szCs w:val="18"/>
                  <w:u w:val="single"/>
                </w:rPr>
                <w:t>kpss.unicov@seznam.cz</w:t>
              </w:r>
            </w:hyperlink>
            <w:r w:rsidR="005E47CD" w:rsidRPr="006D2792">
              <w:rPr>
                <w:sz w:val="18"/>
                <w:szCs w:val="18"/>
              </w:rPr>
              <w:t xml:space="preserve"> </w:t>
            </w:r>
          </w:p>
        </w:tc>
      </w:tr>
      <w:tr w:rsidR="005E47CD" w:rsidRPr="006D2792" w:rsidTr="003D1595">
        <w:trPr>
          <w:trHeight w:val="525"/>
          <w:jc w:val="center"/>
        </w:trPr>
        <w:tc>
          <w:tcPr>
            <w:tcW w:w="118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ORP Šternberk</w:t>
            </w:r>
          </w:p>
        </w:tc>
        <w:tc>
          <w:tcPr>
            <w:tcW w:w="173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Ing. Jitka Zajacová </w:t>
            </w:r>
          </w:p>
          <w:p w:rsidR="005E47CD" w:rsidRPr="006D2792" w:rsidRDefault="005E47CD" w:rsidP="004F2EFA">
            <w:pPr>
              <w:spacing w:line="240" w:lineRule="auto"/>
              <w:jc w:val="center"/>
              <w:rPr>
                <w:sz w:val="18"/>
                <w:szCs w:val="18"/>
              </w:rPr>
            </w:pPr>
            <w:r w:rsidRPr="006D2792">
              <w:rPr>
                <w:sz w:val="18"/>
                <w:szCs w:val="18"/>
              </w:rPr>
              <w:t>vedoucí odboru sociálních věcí</w:t>
            </w:r>
          </w:p>
        </w:tc>
        <w:tc>
          <w:tcPr>
            <w:tcW w:w="208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68" w:history="1">
              <w:r w:rsidR="005E47CD" w:rsidRPr="006D2792">
                <w:rPr>
                  <w:color w:val="0000FF"/>
                  <w:sz w:val="18"/>
                  <w:szCs w:val="18"/>
                  <w:u w:val="single"/>
                </w:rPr>
                <w:t>zajacova@sternberk.cz</w:t>
              </w:r>
            </w:hyperlink>
            <w:r w:rsidR="005E47CD" w:rsidRPr="006D2792">
              <w:rPr>
                <w:sz w:val="18"/>
                <w:szCs w:val="18"/>
              </w:rPr>
              <w:t xml:space="preserve"> </w:t>
            </w:r>
          </w:p>
        </w:tc>
      </w:tr>
      <w:tr w:rsidR="005E47CD" w:rsidRPr="006D2792" w:rsidTr="003D1595">
        <w:trPr>
          <w:trHeight w:val="525"/>
          <w:jc w:val="center"/>
        </w:trPr>
        <w:tc>
          <w:tcPr>
            <w:tcW w:w="1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město Kojetín</w:t>
            </w:r>
          </w:p>
        </w:tc>
        <w:tc>
          <w:tcPr>
            <w:tcW w:w="17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47CD" w:rsidRPr="006D2792" w:rsidRDefault="005E47CD" w:rsidP="004F2EFA">
            <w:pPr>
              <w:spacing w:line="240" w:lineRule="auto"/>
              <w:jc w:val="center"/>
              <w:rPr>
                <w:sz w:val="18"/>
                <w:szCs w:val="18"/>
              </w:rPr>
            </w:pPr>
            <w:r w:rsidRPr="006D2792">
              <w:rPr>
                <w:sz w:val="18"/>
                <w:szCs w:val="18"/>
              </w:rPr>
              <w:t xml:space="preserve">Bc. Alice </w:t>
            </w:r>
            <w:proofErr w:type="spellStart"/>
            <w:r w:rsidRPr="006D2792">
              <w:rPr>
                <w:sz w:val="18"/>
                <w:szCs w:val="18"/>
              </w:rPr>
              <w:t>Přehnalová</w:t>
            </w:r>
            <w:proofErr w:type="spellEnd"/>
            <w:r w:rsidRPr="006D2792">
              <w:rPr>
                <w:sz w:val="18"/>
                <w:szCs w:val="18"/>
              </w:rPr>
              <w:t xml:space="preserve"> </w:t>
            </w:r>
          </w:p>
          <w:p w:rsidR="005E47CD" w:rsidRPr="006D2792" w:rsidRDefault="005E47CD" w:rsidP="004F2EFA">
            <w:pPr>
              <w:spacing w:line="240" w:lineRule="auto"/>
              <w:jc w:val="center"/>
              <w:rPr>
                <w:sz w:val="18"/>
                <w:szCs w:val="18"/>
              </w:rPr>
            </w:pPr>
            <w:r w:rsidRPr="006D2792">
              <w:rPr>
                <w:sz w:val="18"/>
                <w:szCs w:val="18"/>
              </w:rPr>
              <w:t>koordinátorka plánování soc. služeb</w:t>
            </w:r>
          </w:p>
        </w:tc>
        <w:tc>
          <w:tcPr>
            <w:tcW w:w="20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47CD" w:rsidRPr="006D2792" w:rsidRDefault="009F16ED" w:rsidP="004F2EFA">
            <w:pPr>
              <w:spacing w:line="240" w:lineRule="auto"/>
              <w:jc w:val="center"/>
              <w:rPr>
                <w:sz w:val="18"/>
                <w:szCs w:val="18"/>
              </w:rPr>
            </w:pPr>
            <w:hyperlink r:id="rId69" w:history="1">
              <w:r w:rsidR="005E47CD" w:rsidRPr="006D2792">
                <w:rPr>
                  <w:color w:val="0000FF"/>
                  <w:sz w:val="18"/>
                  <w:szCs w:val="18"/>
                  <w:u w:val="single"/>
                </w:rPr>
                <w:t>a.prehnalova@radnice.kojetin.cz</w:t>
              </w:r>
            </w:hyperlink>
            <w:r w:rsidR="005E47CD" w:rsidRPr="006D2792">
              <w:rPr>
                <w:sz w:val="18"/>
                <w:szCs w:val="18"/>
              </w:rPr>
              <w:t xml:space="preserve"> </w:t>
            </w:r>
          </w:p>
        </w:tc>
      </w:tr>
      <w:tr w:rsidR="005E47CD" w:rsidRPr="006D2792" w:rsidTr="003D1595">
        <w:trPr>
          <w:trHeight w:val="525"/>
          <w:jc w:val="center"/>
        </w:trPr>
        <w:tc>
          <w:tcPr>
            <w:tcW w:w="1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E47CD" w:rsidRPr="006D2792" w:rsidRDefault="005E47CD" w:rsidP="004F2EFA">
            <w:pPr>
              <w:spacing w:line="240" w:lineRule="auto"/>
              <w:jc w:val="center"/>
              <w:rPr>
                <w:sz w:val="18"/>
                <w:szCs w:val="18"/>
              </w:rPr>
            </w:pPr>
            <w:proofErr w:type="spellStart"/>
            <w:r w:rsidRPr="006D2792">
              <w:rPr>
                <w:sz w:val="18"/>
                <w:szCs w:val="18"/>
              </w:rPr>
              <w:t>Hanušovicko</w:t>
            </w:r>
            <w:proofErr w:type="spellEnd"/>
          </w:p>
        </w:tc>
        <w:tc>
          <w:tcPr>
            <w:tcW w:w="17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E47CD" w:rsidRPr="006D2792" w:rsidRDefault="005E47CD" w:rsidP="004F2EFA">
            <w:pPr>
              <w:spacing w:line="240" w:lineRule="auto"/>
              <w:jc w:val="center"/>
              <w:rPr>
                <w:sz w:val="18"/>
                <w:szCs w:val="18"/>
              </w:rPr>
            </w:pPr>
            <w:r w:rsidRPr="006D2792">
              <w:rPr>
                <w:sz w:val="18"/>
                <w:szCs w:val="18"/>
              </w:rPr>
              <w:t>Mgr. Bc. Eva Pospíchalová</w:t>
            </w:r>
          </w:p>
          <w:p w:rsidR="005E47CD" w:rsidRPr="006D2792" w:rsidRDefault="005E47CD" w:rsidP="004F2EFA">
            <w:pPr>
              <w:spacing w:line="240" w:lineRule="auto"/>
              <w:jc w:val="center"/>
              <w:rPr>
                <w:sz w:val="18"/>
                <w:szCs w:val="18"/>
              </w:rPr>
            </w:pPr>
            <w:r w:rsidRPr="006D2792">
              <w:rPr>
                <w:sz w:val="18"/>
                <w:szCs w:val="18"/>
              </w:rPr>
              <w:t>koordinátorka plánování soc. služeb</w:t>
            </w:r>
          </w:p>
        </w:tc>
        <w:tc>
          <w:tcPr>
            <w:tcW w:w="20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E1517" w:rsidRPr="006D2792" w:rsidRDefault="002E1517" w:rsidP="004F2EFA">
            <w:pPr>
              <w:spacing w:line="240" w:lineRule="auto"/>
              <w:jc w:val="center"/>
              <w:rPr>
                <w:sz w:val="18"/>
                <w:szCs w:val="18"/>
              </w:rPr>
            </w:pPr>
            <w:r w:rsidRPr="006D2792">
              <w:rPr>
                <w:color w:val="0000FF"/>
                <w:sz w:val="18"/>
                <w:szCs w:val="18"/>
                <w:u w:val="single"/>
              </w:rPr>
              <w:t>pospichalova@mu-hanusovice.cz</w:t>
            </w:r>
          </w:p>
        </w:tc>
      </w:tr>
    </w:tbl>
    <w:p w:rsidR="005E47CD" w:rsidRPr="006D2792" w:rsidRDefault="005E47CD" w:rsidP="00F05A94">
      <w:pPr>
        <w:pStyle w:val="Odstavecseseznamem"/>
        <w:numPr>
          <w:ilvl w:val="0"/>
          <w:numId w:val="16"/>
        </w:numPr>
        <w:rPr>
          <w:sz w:val="18"/>
          <w:szCs w:val="18"/>
        </w:rPr>
      </w:pPr>
      <w:r w:rsidRPr="006D2792">
        <w:rPr>
          <w:sz w:val="18"/>
          <w:szCs w:val="18"/>
        </w:rPr>
        <w:br w:type="page"/>
      </w:r>
    </w:p>
    <w:p w:rsidR="005E47CD" w:rsidRDefault="005E47CD" w:rsidP="00E635CA">
      <w:r w:rsidRPr="00D55821">
        <w:t xml:space="preserve">Příloha č. 1 D) </w:t>
      </w:r>
      <w:r w:rsidRPr="004F2EFA">
        <w:t>Seznam členů Skupiny ORP</w:t>
      </w:r>
    </w:p>
    <w:p w:rsidR="003D1595" w:rsidRDefault="003D1595" w:rsidP="00E635CA"/>
    <w:tbl>
      <w:tblPr>
        <w:tblStyle w:val="Mkatabulky2"/>
        <w:tblW w:w="5000" w:type="pct"/>
        <w:jc w:val="center"/>
        <w:tblLook w:val="04A0" w:firstRow="1" w:lastRow="0" w:firstColumn="1" w:lastColumn="0" w:noHBand="0" w:noVBand="1"/>
      </w:tblPr>
      <w:tblGrid>
        <w:gridCol w:w="2457"/>
        <w:gridCol w:w="3511"/>
        <w:gridCol w:w="3320"/>
      </w:tblGrid>
      <w:tr w:rsidR="005E47CD" w:rsidRPr="00D55821" w:rsidTr="005E47CD">
        <w:trPr>
          <w:trHeight w:val="557"/>
          <w:jc w:val="center"/>
        </w:trPr>
        <w:tc>
          <w:tcPr>
            <w:tcW w:w="1323" w:type="pct"/>
            <w:shd w:val="clear" w:color="auto" w:fill="BFBFBF" w:themeFill="background1" w:themeFillShade="BF"/>
            <w:vAlign w:val="center"/>
          </w:tcPr>
          <w:p w:rsidR="005E47CD" w:rsidRPr="006D2792" w:rsidRDefault="005E47CD" w:rsidP="005E47CD">
            <w:pPr>
              <w:jc w:val="center"/>
              <w:rPr>
                <w:b/>
                <w:sz w:val="18"/>
                <w:szCs w:val="18"/>
              </w:rPr>
            </w:pPr>
          </w:p>
        </w:tc>
        <w:tc>
          <w:tcPr>
            <w:tcW w:w="1890" w:type="pct"/>
            <w:shd w:val="clear" w:color="auto" w:fill="BFBFBF" w:themeFill="background1" w:themeFillShade="BF"/>
            <w:vAlign w:val="center"/>
          </w:tcPr>
          <w:p w:rsidR="005E47CD" w:rsidRPr="006D2792" w:rsidRDefault="005E47CD" w:rsidP="005E47CD">
            <w:pPr>
              <w:jc w:val="center"/>
              <w:rPr>
                <w:b/>
                <w:sz w:val="18"/>
                <w:szCs w:val="18"/>
              </w:rPr>
            </w:pPr>
            <w:r w:rsidRPr="006D2792">
              <w:rPr>
                <w:b/>
                <w:sz w:val="18"/>
                <w:szCs w:val="18"/>
              </w:rPr>
              <w:t>Jméno</w:t>
            </w:r>
          </w:p>
        </w:tc>
        <w:tc>
          <w:tcPr>
            <w:tcW w:w="1787" w:type="pct"/>
            <w:shd w:val="clear" w:color="auto" w:fill="BFBFBF" w:themeFill="background1" w:themeFillShade="BF"/>
            <w:vAlign w:val="center"/>
          </w:tcPr>
          <w:p w:rsidR="005E47CD" w:rsidRPr="006D2792" w:rsidRDefault="005E47CD" w:rsidP="005E47CD">
            <w:pPr>
              <w:jc w:val="center"/>
              <w:rPr>
                <w:b/>
                <w:sz w:val="18"/>
                <w:szCs w:val="18"/>
              </w:rPr>
            </w:pPr>
            <w:r w:rsidRPr="006D2792">
              <w:rPr>
                <w:b/>
                <w:sz w:val="18"/>
                <w:szCs w:val="18"/>
              </w:rPr>
              <w:t>Kontakt</w:t>
            </w:r>
          </w:p>
        </w:tc>
      </w:tr>
      <w:tr w:rsidR="005E47CD" w:rsidRPr="00D55821" w:rsidTr="004F2EFA">
        <w:trPr>
          <w:trHeight w:hRule="exact" w:val="854"/>
          <w:jc w:val="center"/>
        </w:trPr>
        <w:tc>
          <w:tcPr>
            <w:tcW w:w="1323" w:type="pct"/>
            <w:vAlign w:val="center"/>
          </w:tcPr>
          <w:p w:rsidR="005E47CD" w:rsidRPr="006D2792" w:rsidRDefault="005E47CD" w:rsidP="005E47CD">
            <w:pPr>
              <w:jc w:val="center"/>
              <w:rPr>
                <w:sz w:val="18"/>
                <w:szCs w:val="18"/>
              </w:rPr>
            </w:pPr>
            <w:r w:rsidRPr="006D2792">
              <w:rPr>
                <w:sz w:val="18"/>
                <w:szCs w:val="18"/>
              </w:rPr>
              <w:t>KÚOK</w:t>
            </w:r>
          </w:p>
        </w:tc>
        <w:tc>
          <w:tcPr>
            <w:tcW w:w="1890" w:type="pct"/>
            <w:vAlign w:val="center"/>
          </w:tcPr>
          <w:p w:rsidR="005E47CD" w:rsidRPr="006D2792" w:rsidRDefault="005E47CD" w:rsidP="005E47CD">
            <w:pPr>
              <w:jc w:val="center"/>
              <w:rPr>
                <w:sz w:val="18"/>
                <w:szCs w:val="18"/>
              </w:rPr>
            </w:pPr>
            <w:r w:rsidRPr="006D2792">
              <w:rPr>
                <w:sz w:val="18"/>
                <w:szCs w:val="18"/>
              </w:rPr>
              <w:t xml:space="preserve">Mgr. Irena Sonntagová </w:t>
            </w:r>
          </w:p>
          <w:p w:rsidR="005E47CD" w:rsidRPr="006D2792" w:rsidRDefault="005E47CD" w:rsidP="005E47CD">
            <w:pPr>
              <w:jc w:val="center"/>
              <w:rPr>
                <w:sz w:val="18"/>
                <w:szCs w:val="18"/>
              </w:rPr>
            </w:pPr>
            <w:r w:rsidRPr="006D2792">
              <w:rPr>
                <w:sz w:val="18"/>
                <w:szCs w:val="18"/>
              </w:rPr>
              <w:t>vedoucí odboru sociálních věcí KÚOK</w:t>
            </w:r>
          </w:p>
        </w:tc>
        <w:tc>
          <w:tcPr>
            <w:tcW w:w="1787" w:type="pct"/>
            <w:vAlign w:val="center"/>
          </w:tcPr>
          <w:p w:rsidR="005E47CD" w:rsidRPr="006D2792" w:rsidRDefault="009F16ED" w:rsidP="005E47CD">
            <w:pPr>
              <w:jc w:val="center"/>
              <w:rPr>
                <w:sz w:val="18"/>
                <w:szCs w:val="18"/>
              </w:rPr>
            </w:pPr>
            <w:hyperlink r:id="rId70" w:history="1">
              <w:r w:rsidR="00430A9A" w:rsidRPr="006D2792">
                <w:rPr>
                  <w:rStyle w:val="Hypertextovodkaz"/>
                  <w:sz w:val="18"/>
                  <w:szCs w:val="18"/>
                </w:rPr>
                <w:t>i.sonntagova@kr-olomoucky.cz</w:t>
              </w:r>
            </w:hyperlink>
            <w:r w:rsidR="00430A9A" w:rsidRPr="006D2792">
              <w:rPr>
                <w:sz w:val="18"/>
                <w:szCs w:val="18"/>
              </w:rPr>
              <w:t xml:space="preserve"> </w:t>
            </w:r>
          </w:p>
        </w:tc>
      </w:tr>
      <w:tr w:rsidR="005E47CD" w:rsidRPr="00D55821" w:rsidTr="004F2EFA">
        <w:trPr>
          <w:trHeight w:hRule="exact" w:val="837"/>
          <w:jc w:val="center"/>
        </w:trPr>
        <w:tc>
          <w:tcPr>
            <w:tcW w:w="1323" w:type="pct"/>
            <w:vAlign w:val="center"/>
          </w:tcPr>
          <w:p w:rsidR="005E47CD" w:rsidRPr="006D2792" w:rsidRDefault="005E47CD" w:rsidP="005E47CD">
            <w:pPr>
              <w:jc w:val="center"/>
              <w:rPr>
                <w:bCs/>
                <w:sz w:val="18"/>
                <w:szCs w:val="18"/>
              </w:rPr>
            </w:pPr>
            <w:r w:rsidRPr="006D2792">
              <w:rPr>
                <w:sz w:val="18"/>
                <w:szCs w:val="18"/>
              </w:rPr>
              <w:t>ORP Šumperk</w:t>
            </w:r>
          </w:p>
        </w:tc>
        <w:tc>
          <w:tcPr>
            <w:tcW w:w="1890" w:type="pct"/>
            <w:vAlign w:val="center"/>
          </w:tcPr>
          <w:p w:rsidR="005E47CD" w:rsidRPr="006D2792" w:rsidRDefault="005E47CD" w:rsidP="005E47CD">
            <w:pPr>
              <w:jc w:val="center"/>
              <w:rPr>
                <w:sz w:val="18"/>
                <w:szCs w:val="18"/>
              </w:rPr>
            </w:pPr>
            <w:r w:rsidRPr="006D2792">
              <w:rPr>
                <w:sz w:val="18"/>
                <w:szCs w:val="18"/>
              </w:rPr>
              <w:t xml:space="preserve">Ing. Pavla Skálová </w:t>
            </w:r>
          </w:p>
          <w:p w:rsidR="005E47CD" w:rsidRPr="006D2792" w:rsidRDefault="005E47CD" w:rsidP="005E47CD">
            <w:pPr>
              <w:jc w:val="center"/>
              <w:rPr>
                <w:sz w:val="18"/>
                <w:szCs w:val="18"/>
              </w:rPr>
            </w:pPr>
            <w:r w:rsidRPr="006D2792">
              <w:rPr>
                <w:sz w:val="18"/>
                <w:szCs w:val="18"/>
              </w:rPr>
              <w:t>vedoucí odboru sociálních věcí</w:t>
            </w:r>
          </w:p>
        </w:tc>
        <w:tc>
          <w:tcPr>
            <w:tcW w:w="1787" w:type="pct"/>
            <w:vAlign w:val="center"/>
          </w:tcPr>
          <w:p w:rsidR="005E47CD" w:rsidRPr="006D2792" w:rsidRDefault="009F16ED" w:rsidP="005E47CD">
            <w:pPr>
              <w:jc w:val="center"/>
              <w:rPr>
                <w:sz w:val="18"/>
                <w:szCs w:val="18"/>
              </w:rPr>
            </w:pPr>
            <w:hyperlink r:id="rId71" w:history="1">
              <w:r w:rsidR="005E47CD" w:rsidRPr="006D2792">
                <w:rPr>
                  <w:color w:val="0000FF"/>
                  <w:sz w:val="18"/>
                  <w:szCs w:val="18"/>
                  <w:u w:val="single"/>
                </w:rPr>
                <w:t>pavla.skalova@sumperk.cz</w:t>
              </w:r>
            </w:hyperlink>
            <w:r w:rsidR="005E47CD" w:rsidRPr="006D2792">
              <w:rPr>
                <w:sz w:val="18"/>
                <w:szCs w:val="18"/>
              </w:rPr>
              <w:t xml:space="preserve"> </w:t>
            </w:r>
          </w:p>
        </w:tc>
      </w:tr>
      <w:tr w:rsidR="005E47CD" w:rsidRPr="00D55821" w:rsidTr="005E47CD">
        <w:trPr>
          <w:trHeight w:hRule="exact" w:val="845"/>
          <w:jc w:val="center"/>
        </w:trPr>
        <w:tc>
          <w:tcPr>
            <w:tcW w:w="1323" w:type="pct"/>
            <w:vAlign w:val="center"/>
          </w:tcPr>
          <w:p w:rsidR="005E47CD" w:rsidRPr="006D2792" w:rsidRDefault="005E47CD" w:rsidP="005E47CD">
            <w:pPr>
              <w:jc w:val="center"/>
              <w:rPr>
                <w:sz w:val="18"/>
                <w:szCs w:val="18"/>
              </w:rPr>
            </w:pPr>
            <w:r w:rsidRPr="006D2792">
              <w:rPr>
                <w:sz w:val="18"/>
                <w:szCs w:val="18"/>
              </w:rPr>
              <w:t>ORP Zábřeh</w:t>
            </w:r>
          </w:p>
        </w:tc>
        <w:tc>
          <w:tcPr>
            <w:tcW w:w="1890" w:type="pct"/>
            <w:vAlign w:val="center"/>
          </w:tcPr>
          <w:p w:rsidR="005E47CD" w:rsidRPr="006D2792" w:rsidRDefault="005E47CD" w:rsidP="005E47CD">
            <w:pPr>
              <w:jc w:val="center"/>
              <w:rPr>
                <w:sz w:val="18"/>
                <w:szCs w:val="18"/>
              </w:rPr>
            </w:pPr>
            <w:r w:rsidRPr="006D2792">
              <w:rPr>
                <w:sz w:val="18"/>
                <w:szCs w:val="18"/>
              </w:rPr>
              <w:t xml:space="preserve">Mgr. Jana </w:t>
            </w:r>
            <w:proofErr w:type="spellStart"/>
            <w:r w:rsidRPr="006D2792">
              <w:rPr>
                <w:sz w:val="18"/>
                <w:szCs w:val="18"/>
              </w:rPr>
              <w:t>Kapplová</w:t>
            </w:r>
            <w:proofErr w:type="spellEnd"/>
            <w:r w:rsidRPr="006D2792">
              <w:rPr>
                <w:sz w:val="18"/>
                <w:szCs w:val="18"/>
              </w:rPr>
              <w:t xml:space="preserve"> </w:t>
            </w:r>
          </w:p>
          <w:p w:rsidR="005E47CD" w:rsidRPr="006D2792" w:rsidRDefault="005E47CD" w:rsidP="005E47CD">
            <w:pPr>
              <w:jc w:val="center"/>
              <w:rPr>
                <w:sz w:val="18"/>
                <w:szCs w:val="18"/>
              </w:rPr>
            </w:pPr>
            <w:r w:rsidRPr="006D2792">
              <w:rPr>
                <w:sz w:val="18"/>
                <w:szCs w:val="18"/>
              </w:rPr>
              <w:t>vedoucí odboru sociálních věcí</w:t>
            </w:r>
          </w:p>
        </w:tc>
        <w:tc>
          <w:tcPr>
            <w:tcW w:w="1787" w:type="pct"/>
            <w:vAlign w:val="center"/>
          </w:tcPr>
          <w:p w:rsidR="005E47CD" w:rsidRPr="006D2792" w:rsidRDefault="009F16ED" w:rsidP="005E47CD">
            <w:pPr>
              <w:jc w:val="center"/>
              <w:rPr>
                <w:sz w:val="18"/>
                <w:szCs w:val="18"/>
              </w:rPr>
            </w:pPr>
            <w:hyperlink r:id="rId72" w:history="1">
              <w:r w:rsidR="005E47CD" w:rsidRPr="006D2792">
                <w:rPr>
                  <w:color w:val="0000FF"/>
                  <w:sz w:val="18"/>
                  <w:szCs w:val="18"/>
                  <w:u w:val="single"/>
                </w:rPr>
                <w:t>jana.kapplova@muzabreh.cz</w:t>
              </w:r>
            </w:hyperlink>
            <w:r w:rsidR="005E47CD" w:rsidRPr="006D2792">
              <w:rPr>
                <w:sz w:val="18"/>
                <w:szCs w:val="18"/>
              </w:rPr>
              <w:t xml:space="preserve"> </w:t>
            </w:r>
          </w:p>
        </w:tc>
      </w:tr>
      <w:tr w:rsidR="005E47CD" w:rsidRPr="00D55821" w:rsidTr="005E47CD">
        <w:trPr>
          <w:trHeight w:hRule="exact" w:val="985"/>
          <w:jc w:val="center"/>
        </w:trPr>
        <w:tc>
          <w:tcPr>
            <w:tcW w:w="1323" w:type="pct"/>
            <w:vAlign w:val="center"/>
          </w:tcPr>
          <w:p w:rsidR="005E47CD" w:rsidRPr="006D2792" w:rsidRDefault="005E47CD" w:rsidP="005E47CD">
            <w:pPr>
              <w:jc w:val="center"/>
              <w:rPr>
                <w:sz w:val="18"/>
                <w:szCs w:val="18"/>
              </w:rPr>
            </w:pPr>
            <w:r w:rsidRPr="006D2792">
              <w:rPr>
                <w:sz w:val="18"/>
                <w:szCs w:val="18"/>
              </w:rPr>
              <w:t xml:space="preserve">ORP Přerov </w:t>
            </w:r>
          </w:p>
        </w:tc>
        <w:tc>
          <w:tcPr>
            <w:tcW w:w="1890" w:type="pct"/>
            <w:vAlign w:val="center"/>
          </w:tcPr>
          <w:p w:rsidR="005E47CD" w:rsidRPr="006D2792" w:rsidRDefault="005E47CD" w:rsidP="005E47CD">
            <w:pPr>
              <w:jc w:val="center"/>
              <w:rPr>
                <w:sz w:val="18"/>
                <w:szCs w:val="18"/>
              </w:rPr>
            </w:pPr>
            <w:r w:rsidRPr="006D2792">
              <w:rPr>
                <w:sz w:val="18"/>
                <w:szCs w:val="18"/>
              </w:rPr>
              <w:t>Mgr. et Mgr. Andrea Kafková vedoucí oddělení sociálních věcí a zdravotnictví</w:t>
            </w:r>
          </w:p>
        </w:tc>
        <w:tc>
          <w:tcPr>
            <w:tcW w:w="1787" w:type="pct"/>
            <w:vAlign w:val="center"/>
          </w:tcPr>
          <w:p w:rsidR="005E47CD" w:rsidRPr="006D2792" w:rsidRDefault="009F16ED" w:rsidP="005E47CD">
            <w:pPr>
              <w:jc w:val="center"/>
              <w:rPr>
                <w:sz w:val="18"/>
                <w:szCs w:val="18"/>
              </w:rPr>
            </w:pPr>
            <w:hyperlink r:id="rId73" w:history="1">
              <w:r w:rsidR="005E47CD" w:rsidRPr="006D2792">
                <w:rPr>
                  <w:color w:val="0000FF"/>
                  <w:sz w:val="18"/>
                  <w:szCs w:val="18"/>
                  <w:u w:val="single"/>
                </w:rPr>
                <w:t>andrea.kafkova@prerov.eu</w:t>
              </w:r>
            </w:hyperlink>
            <w:r w:rsidR="005E47CD" w:rsidRPr="006D2792">
              <w:rPr>
                <w:sz w:val="18"/>
                <w:szCs w:val="18"/>
              </w:rPr>
              <w:t xml:space="preserve"> </w:t>
            </w:r>
          </w:p>
        </w:tc>
      </w:tr>
      <w:tr w:rsidR="005E47CD" w:rsidRPr="00D55821" w:rsidTr="005E47CD">
        <w:trPr>
          <w:trHeight w:hRule="exact" w:val="843"/>
          <w:jc w:val="center"/>
        </w:trPr>
        <w:tc>
          <w:tcPr>
            <w:tcW w:w="1323" w:type="pct"/>
            <w:vAlign w:val="center"/>
          </w:tcPr>
          <w:p w:rsidR="005E47CD" w:rsidRPr="006D2792" w:rsidRDefault="005E47CD" w:rsidP="005E47CD">
            <w:pPr>
              <w:jc w:val="center"/>
              <w:rPr>
                <w:sz w:val="18"/>
                <w:szCs w:val="18"/>
              </w:rPr>
            </w:pPr>
            <w:r w:rsidRPr="006D2792">
              <w:rPr>
                <w:sz w:val="18"/>
                <w:szCs w:val="18"/>
              </w:rPr>
              <w:t>ORP Mohelnice</w:t>
            </w:r>
          </w:p>
        </w:tc>
        <w:tc>
          <w:tcPr>
            <w:tcW w:w="1890" w:type="pct"/>
            <w:vAlign w:val="center"/>
          </w:tcPr>
          <w:p w:rsidR="005E47CD" w:rsidRPr="006D2792" w:rsidRDefault="005E47CD" w:rsidP="005E47CD">
            <w:pPr>
              <w:jc w:val="center"/>
              <w:rPr>
                <w:sz w:val="18"/>
                <w:szCs w:val="18"/>
              </w:rPr>
            </w:pPr>
            <w:r w:rsidRPr="006D2792">
              <w:rPr>
                <w:sz w:val="18"/>
                <w:szCs w:val="18"/>
              </w:rPr>
              <w:t xml:space="preserve">Bc. Eva Fričarová </w:t>
            </w:r>
          </w:p>
          <w:p w:rsidR="005E47CD" w:rsidRPr="006D2792" w:rsidRDefault="005E47CD" w:rsidP="005E47CD">
            <w:pPr>
              <w:jc w:val="center"/>
              <w:rPr>
                <w:sz w:val="18"/>
                <w:szCs w:val="18"/>
              </w:rPr>
            </w:pPr>
            <w:r w:rsidRPr="006D2792">
              <w:rPr>
                <w:sz w:val="18"/>
                <w:szCs w:val="18"/>
              </w:rPr>
              <w:t>vedoucí odboru sociálních věcí</w:t>
            </w:r>
          </w:p>
        </w:tc>
        <w:tc>
          <w:tcPr>
            <w:tcW w:w="1787" w:type="pct"/>
            <w:vAlign w:val="center"/>
          </w:tcPr>
          <w:p w:rsidR="005E47CD" w:rsidRPr="006D2792" w:rsidRDefault="009F16ED" w:rsidP="005E47CD">
            <w:pPr>
              <w:jc w:val="center"/>
              <w:rPr>
                <w:sz w:val="18"/>
                <w:szCs w:val="18"/>
              </w:rPr>
            </w:pPr>
            <w:hyperlink r:id="rId74" w:history="1">
              <w:r w:rsidR="005E47CD" w:rsidRPr="006D2792">
                <w:rPr>
                  <w:color w:val="0000FF"/>
                  <w:sz w:val="18"/>
                  <w:szCs w:val="18"/>
                  <w:u w:val="single"/>
                </w:rPr>
                <w:t>fricarovae@mohelnice.cz</w:t>
              </w:r>
            </w:hyperlink>
            <w:r w:rsidR="005E47CD" w:rsidRPr="006D2792">
              <w:rPr>
                <w:sz w:val="18"/>
                <w:szCs w:val="18"/>
              </w:rPr>
              <w:t xml:space="preserve"> </w:t>
            </w:r>
          </w:p>
        </w:tc>
      </w:tr>
      <w:tr w:rsidR="005E47CD" w:rsidRPr="00D55821" w:rsidTr="005E47CD">
        <w:trPr>
          <w:trHeight w:hRule="exact" w:val="841"/>
          <w:jc w:val="center"/>
        </w:trPr>
        <w:tc>
          <w:tcPr>
            <w:tcW w:w="1323" w:type="pct"/>
            <w:vAlign w:val="center"/>
          </w:tcPr>
          <w:p w:rsidR="005E47CD" w:rsidRPr="006D2792" w:rsidRDefault="005E47CD" w:rsidP="005E47CD">
            <w:pPr>
              <w:jc w:val="center"/>
              <w:rPr>
                <w:sz w:val="18"/>
                <w:szCs w:val="18"/>
              </w:rPr>
            </w:pPr>
            <w:r w:rsidRPr="006D2792">
              <w:rPr>
                <w:sz w:val="18"/>
                <w:szCs w:val="18"/>
              </w:rPr>
              <w:t>ORP Konice</w:t>
            </w:r>
          </w:p>
        </w:tc>
        <w:tc>
          <w:tcPr>
            <w:tcW w:w="1890" w:type="pct"/>
            <w:vAlign w:val="center"/>
          </w:tcPr>
          <w:p w:rsidR="005E47CD" w:rsidRPr="006D2792" w:rsidRDefault="005E47CD" w:rsidP="005E47CD">
            <w:pPr>
              <w:jc w:val="center"/>
              <w:rPr>
                <w:sz w:val="18"/>
                <w:szCs w:val="18"/>
              </w:rPr>
            </w:pPr>
            <w:r w:rsidRPr="006D2792">
              <w:rPr>
                <w:sz w:val="18"/>
                <w:szCs w:val="18"/>
              </w:rPr>
              <w:t>Bc. Hana Koudelková</w:t>
            </w:r>
          </w:p>
          <w:p w:rsidR="005E47CD" w:rsidRPr="006D2792" w:rsidRDefault="005E47CD" w:rsidP="005E47CD">
            <w:pPr>
              <w:jc w:val="center"/>
              <w:rPr>
                <w:sz w:val="18"/>
                <w:szCs w:val="18"/>
              </w:rPr>
            </w:pPr>
            <w:r w:rsidRPr="006D2792">
              <w:rPr>
                <w:sz w:val="18"/>
                <w:szCs w:val="18"/>
              </w:rPr>
              <w:t>vedoucí odboru sociálních věcí</w:t>
            </w:r>
          </w:p>
        </w:tc>
        <w:tc>
          <w:tcPr>
            <w:tcW w:w="1787" w:type="pct"/>
            <w:vAlign w:val="center"/>
          </w:tcPr>
          <w:p w:rsidR="005E47CD" w:rsidRPr="006D2792" w:rsidRDefault="009F16ED" w:rsidP="005E47CD">
            <w:pPr>
              <w:jc w:val="center"/>
              <w:rPr>
                <w:sz w:val="18"/>
                <w:szCs w:val="18"/>
              </w:rPr>
            </w:pPr>
            <w:hyperlink r:id="rId75" w:history="1">
              <w:r w:rsidR="005E47CD" w:rsidRPr="006D2792">
                <w:rPr>
                  <w:color w:val="0000FF"/>
                  <w:sz w:val="18"/>
                  <w:szCs w:val="18"/>
                  <w:u w:val="single"/>
                </w:rPr>
                <w:t>hana.koudelkova@konice.cz</w:t>
              </w:r>
            </w:hyperlink>
            <w:r w:rsidR="005E47CD" w:rsidRPr="006D2792">
              <w:rPr>
                <w:sz w:val="18"/>
                <w:szCs w:val="18"/>
              </w:rPr>
              <w:t xml:space="preserve"> </w:t>
            </w:r>
          </w:p>
        </w:tc>
      </w:tr>
      <w:tr w:rsidR="005E47CD" w:rsidRPr="00D55821" w:rsidTr="004F2EFA">
        <w:trPr>
          <w:trHeight w:hRule="exact" w:val="999"/>
          <w:jc w:val="center"/>
        </w:trPr>
        <w:tc>
          <w:tcPr>
            <w:tcW w:w="1323" w:type="pct"/>
            <w:vAlign w:val="center"/>
          </w:tcPr>
          <w:p w:rsidR="005E47CD" w:rsidRPr="006D2792" w:rsidRDefault="005E47CD" w:rsidP="005E47CD">
            <w:pPr>
              <w:jc w:val="center"/>
              <w:rPr>
                <w:sz w:val="18"/>
                <w:szCs w:val="18"/>
              </w:rPr>
            </w:pPr>
            <w:r w:rsidRPr="006D2792">
              <w:rPr>
                <w:sz w:val="18"/>
                <w:szCs w:val="18"/>
              </w:rPr>
              <w:t>ORP Jeseník</w:t>
            </w:r>
          </w:p>
        </w:tc>
        <w:tc>
          <w:tcPr>
            <w:tcW w:w="1890" w:type="pct"/>
            <w:vAlign w:val="center"/>
          </w:tcPr>
          <w:p w:rsidR="005E47CD" w:rsidRPr="006D2792" w:rsidRDefault="005E47CD" w:rsidP="005E47CD">
            <w:pPr>
              <w:jc w:val="center"/>
              <w:rPr>
                <w:sz w:val="18"/>
                <w:szCs w:val="18"/>
              </w:rPr>
            </w:pPr>
            <w:r w:rsidRPr="006D2792">
              <w:rPr>
                <w:sz w:val="18"/>
                <w:szCs w:val="18"/>
              </w:rPr>
              <w:t>Mgr. Jiří Kovalčík</w:t>
            </w:r>
          </w:p>
          <w:p w:rsidR="005E47CD" w:rsidRPr="006D2792" w:rsidRDefault="005E47CD" w:rsidP="005E47CD">
            <w:pPr>
              <w:jc w:val="center"/>
              <w:rPr>
                <w:sz w:val="18"/>
                <w:szCs w:val="18"/>
              </w:rPr>
            </w:pPr>
            <w:r w:rsidRPr="006D2792">
              <w:rPr>
                <w:sz w:val="18"/>
                <w:szCs w:val="18"/>
              </w:rPr>
              <w:t>vedoucí odboru sociálních věcí a zdravotnictví</w:t>
            </w:r>
          </w:p>
        </w:tc>
        <w:tc>
          <w:tcPr>
            <w:tcW w:w="1787" w:type="pct"/>
            <w:vAlign w:val="center"/>
          </w:tcPr>
          <w:p w:rsidR="005E47CD" w:rsidRPr="006D2792" w:rsidRDefault="009F16ED" w:rsidP="005E47CD">
            <w:pPr>
              <w:jc w:val="center"/>
              <w:rPr>
                <w:sz w:val="18"/>
                <w:szCs w:val="18"/>
              </w:rPr>
            </w:pPr>
            <w:hyperlink r:id="rId76" w:history="1">
              <w:r w:rsidR="005E47CD" w:rsidRPr="006D2792">
                <w:rPr>
                  <w:color w:val="0000FF"/>
                  <w:sz w:val="18"/>
                  <w:szCs w:val="18"/>
                  <w:u w:val="single"/>
                </w:rPr>
                <w:t>jiri.kovalcik@mujes.cz</w:t>
              </w:r>
            </w:hyperlink>
            <w:r w:rsidR="005E47CD" w:rsidRPr="006D2792">
              <w:rPr>
                <w:sz w:val="18"/>
                <w:szCs w:val="18"/>
              </w:rPr>
              <w:t xml:space="preserve"> </w:t>
            </w:r>
          </w:p>
        </w:tc>
      </w:tr>
      <w:tr w:rsidR="005E47CD" w:rsidRPr="00D55821" w:rsidTr="005E47CD">
        <w:trPr>
          <w:trHeight w:hRule="exact" w:val="853"/>
          <w:jc w:val="center"/>
        </w:trPr>
        <w:tc>
          <w:tcPr>
            <w:tcW w:w="1323" w:type="pct"/>
            <w:vAlign w:val="center"/>
          </w:tcPr>
          <w:p w:rsidR="005E47CD" w:rsidRPr="006D2792" w:rsidRDefault="005E47CD" w:rsidP="005E47CD">
            <w:pPr>
              <w:jc w:val="center"/>
              <w:rPr>
                <w:sz w:val="18"/>
                <w:szCs w:val="18"/>
              </w:rPr>
            </w:pPr>
            <w:r w:rsidRPr="006D2792">
              <w:rPr>
                <w:sz w:val="18"/>
                <w:szCs w:val="18"/>
              </w:rPr>
              <w:t>ORP Olomouc</w:t>
            </w:r>
          </w:p>
        </w:tc>
        <w:tc>
          <w:tcPr>
            <w:tcW w:w="1890" w:type="pct"/>
            <w:vAlign w:val="center"/>
          </w:tcPr>
          <w:p w:rsidR="005E47CD" w:rsidRPr="006D2792" w:rsidRDefault="005E47CD" w:rsidP="005E47CD">
            <w:pPr>
              <w:jc w:val="center"/>
              <w:rPr>
                <w:sz w:val="18"/>
                <w:szCs w:val="18"/>
              </w:rPr>
            </w:pPr>
            <w:r w:rsidRPr="006D2792">
              <w:rPr>
                <w:sz w:val="18"/>
                <w:szCs w:val="18"/>
              </w:rPr>
              <w:t>Mgr. Michal Majer</w:t>
            </w:r>
          </w:p>
          <w:p w:rsidR="005E47CD" w:rsidRPr="006D2792" w:rsidRDefault="005E47CD" w:rsidP="005E47CD">
            <w:pPr>
              <w:jc w:val="center"/>
              <w:rPr>
                <w:sz w:val="18"/>
                <w:szCs w:val="18"/>
              </w:rPr>
            </w:pPr>
            <w:r w:rsidRPr="006D2792">
              <w:rPr>
                <w:sz w:val="18"/>
                <w:szCs w:val="18"/>
              </w:rPr>
              <w:t>vedoucí odboru sociálních věcí</w:t>
            </w:r>
          </w:p>
        </w:tc>
        <w:tc>
          <w:tcPr>
            <w:tcW w:w="1787" w:type="pct"/>
            <w:vAlign w:val="center"/>
          </w:tcPr>
          <w:p w:rsidR="005E47CD" w:rsidRPr="006D2792" w:rsidRDefault="009F16ED" w:rsidP="005E47CD">
            <w:pPr>
              <w:jc w:val="center"/>
              <w:rPr>
                <w:sz w:val="18"/>
                <w:szCs w:val="18"/>
              </w:rPr>
            </w:pPr>
            <w:hyperlink r:id="rId77" w:history="1">
              <w:r w:rsidR="005E47CD" w:rsidRPr="006D2792">
                <w:rPr>
                  <w:color w:val="0000FF"/>
                  <w:sz w:val="18"/>
                  <w:szCs w:val="18"/>
                  <w:u w:val="single"/>
                </w:rPr>
                <w:t>michal.majer@olomouc.eu</w:t>
              </w:r>
            </w:hyperlink>
            <w:r w:rsidR="005E47CD" w:rsidRPr="006D2792">
              <w:rPr>
                <w:sz w:val="18"/>
                <w:szCs w:val="18"/>
              </w:rPr>
              <w:t xml:space="preserve"> </w:t>
            </w:r>
          </w:p>
        </w:tc>
      </w:tr>
      <w:tr w:rsidR="005E47CD" w:rsidRPr="00D55821" w:rsidTr="004F2EFA">
        <w:trPr>
          <w:trHeight w:hRule="exact" w:val="1001"/>
          <w:jc w:val="center"/>
        </w:trPr>
        <w:tc>
          <w:tcPr>
            <w:tcW w:w="1323" w:type="pct"/>
            <w:vAlign w:val="center"/>
          </w:tcPr>
          <w:p w:rsidR="005E47CD" w:rsidRPr="006D2792" w:rsidRDefault="005E47CD" w:rsidP="005E47CD">
            <w:pPr>
              <w:jc w:val="center"/>
              <w:rPr>
                <w:sz w:val="18"/>
                <w:szCs w:val="18"/>
              </w:rPr>
            </w:pPr>
            <w:r w:rsidRPr="006D2792">
              <w:rPr>
                <w:sz w:val="18"/>
                <w:szCs w:val="18"/>
              </w:rPr>
              <w:t>ORP Lipník nad Bečvou</w:t>
            </w:r>
          </w:p>
        </w:tc>
        <w:tc>
          <w:tcPr>
            <w:tcW w:w="1890" w:type="pct"/>
            <w:vAlign w:val="center"/>
          </w:tcPr>
          <w:p w:rsidR="005E47CD" w:rsidRPr="006D2792" w:rsidRDefault="005E47CD" w:rsidP="005E47CD">
            <w:pPr>
              <w:jc w:val="center"/>
              <w:rPr>
                <w:sz w:val="18"/>
                <w:szCs w:val="18"/>
              </w:rPr>
            </w:pPr>
            <w:r w:rsidRPr="006D2792">
              <w:rPr>
                <w:sz w:val="18"/>
                <w:szCs w:val="18"/>
              </w:rPr>
              <w:t>Bc. Pavla Jemelková</w:t>
            </w:r>
          </w:p>
          <w:p w:rsidR="005E47CD" w:rsidRPr="006D2792" w:rsidRDefault="005E47CD" w:rsidP="005E47CD">
            <w:pPr>
              <w:jc w:val="center"/>
              <w:rPr>
                <w:sz w:val="18"/>
                <w:szCs w:val="18"/>
              </w:rPr>
            </w:pPr>
            <w:r w:rsidRPr="006D2792">
              <w:rPr>
                <w:sz w:val="18"/>
                <w:szCs w:val="18"/>
              </w:rPr>
              <w:t>vedoucí odboru sociálních věcí a zdravotnictví</w:t>
            </w:r>
          </w:p>
        </w:tc>
        <w:tc>
          <w:tcPr>
            <w:tcW w:w="1787" w:type="pct"/>
            <w:vAlign w:val="center"/>
          </w:tcPr>
          <w:p w:rsidR="005E47CD" w:rsidRPr="006D2792" w:rsidRDefault="009F16ED" w:rsidP="005E47CD">
            <w:pPr>
              <w:jc w:val="center"/>
              <w:rPr>
                <w:sz w:val="18"/>
                <w:szCs w:val="18"/>
              </w:rPr>
            </w:pPr>
            <w:hyperlink r:id="rId78" w:history="1">
              <w:r w:rsidR="005E47CD" w:rsidRPr="006D2792">
                <w:rPr>
                  <w:color w:val="0000FF"/>
                  <w:sz w:val="18"/>
                  <w:szCs w:val="18"/>
                  <w:u w:val="single"/>
                </w:rPr>
                <w:t>jemelkova@mesto-lipnik.cz</w:t>
              </w:r>
            </w:hyperlink>
            <w:r w:rsidR="005E47CD" w:rsidRPr="006D2792">
              <w:rPr>
                <w:sz w:val="18"/>
                <w:szCs w:val="18"/>
              </w:rPr>
              <w:t xml:space="preserve"> </w:t>
            </w:r>
          </w:p>
        </w:tc>
      </w:tr>
      <w:tr w:rsidR="005E47CD" w:rsidRPr="00D55821" w:rsidTr="004F2EFA">
        <w:trPr>
          <w:trHeight w:hRule="exact" w:val="969"/>
          <w:jc w:val="center"/>
        </w:trPr>
        <w:tc>
          <w:tcPr>
            <w:tcW w:w="1323" w:type="pct"/>
            <w:vAlign w:val="center"/>
          </w:tcPr>
          <w:p w:rsidR="005E47CD" w:rsidRPr="006D2792" w:rsidRDefault="005E47CD" w:rsidP="005E47CD">
            <w:pPr>
              <w:jc w:val="center"/>
              <w:rPr>
                <w:sz w:val="18"/>
                <w:szCs w:val="18"/>
              </w:rPr>
            </w:pPr>
            <w:r w:rsidRPr="006D2792">
              <w:rPr>
                <w:sz w:val="18"/>
                <w:szCs w:val="18"/>
              </w:rPr>
              <w:t>ORP Litovel</w:t>
            </w:r>
          </w:p>
        </w:tc>
        <w:tc>
          <w:tcPr>
            <w:tcW w:w="1890" w:type="pct"/>
            <w:vAlign w:val="center"/>
          </w:tcPr>
          <w:p w:rsidR="005E47CD" w:rsidRPr="006D2792" w:rsidRDefault="005E47CD" w:rsidP="005E47CD">
            <w:pPr>
              <w:jc w:val="center"/>
              <w:rPr>
                <w:sz w:val="18"/>
                <w:szCs w:val="18"/>
              </w:rPr>
            </w:pPr>
            <w:r w:rsidRPr="006D2792">
              <w:rPr>
                <w:sz w:val="18"/>
                <w:szCs w:val="18"/>
              </w:rPr>
              <w:t>Mgr. Pavel Procházka</w:t>
            </w:r>
          </w:p>
          <w:p w:rsidR="005E47CD" w:rsidRPr="006D2792" w:rsidRDefault="005E47CD" w:rsidP="005E47CD">
            <w:pPr>
              <w:jc w:val="center"/>
              <w:rPr>
                <w:sz w:val="18"/>
                <w:szCs w:val="18"/>
              </w:rPr>
            </w:pPr>
            <w:r w:rsidRPr="006D2792">
              <w:rPr>
                <w:sz w:val="18"/>
                <w:szCs w:val="18"/>
              </w:rPr>
              <w:t>vedoucí sociálního a správního odboru</w:t>
            </w:r>
          </w:p>
        </w:tc>
        <w:tc>
          <w:tcPr>
            <w:tcW w:w="1787" w:type="pct"/>
            <w:vAlign w:val="center"/>
          </w:tcPr>
          <w:p w:rsidR="005E47CD" w:rsidRPr="006D2792" w:rsidRDefault="009F16ED" w:rsidP="005E47CD">
            <w:pPr>
              <w:jc w:val="center"/>
              <w:rPr>
                <w:sz w:val="18"/>
                <w:szCs w:val="18"/>
              </w:rPr>
            </w:pPr>
            <w:hyperlink r:id="rId79" w:history="1">
              <w:r w:rsidR="005E47CD" w:rsidRPr="006D2792">
                <w:rPr>
                  <w:color w:val="0000FF"/>
                  <w:sz w:val="18"/>
                  <w:szCs w:val="18"/>
                  <w:u w:val="single"/>
                </w:rPr>
                <w:t>prochazka@mestolitovel.cz</w:t>
              </w:r>
            </w:hyperlink>
            <w:r w:rsidR="005E47CD" w:rsidRPr="006D2792">
              <w:rPr>
                <w:sz w:val="18"/>
                <w:szCs w:val="18"/>
              </w:rPr>
              <w:t xml:space="preserve"> </w:t>
            </w:r>
          </w:p>
        </w:tc>
      </w:tr>
      <w:tr w:rsidR="005E47CD" w:rsidRPr="00D55821" w:rsidTr="003D1595">
        <w:trPr>
          <w:trHeight w:hRule="exact" w:val="983"/>
          <w:jc w:val="center"/>
        </w:trPr>
        <w:tc>
          <w:tcPr>
            <w:tcW w:w="1323" w:type="pct"/>
            <w:vAlign w:val="center"/>
          </w:tcPr>
          <w:p w:rsidR="005E47CD" w:rsidRPr="006D2792" w:rsidRDefault="005E47CD" w:rsidP="005E47CD">
            <w:pPr>
              <w:jc w:val="center"/>
              <w:rPr>
                <w:sz w:val="18"/>
                <w:szCs w:val="18"/>
              </w:rPr>
            </w:pPr>
            <w:r w:rsidRPr="006D2792">
              <w:rPr>
                <w:sz w:val="18"/>
                <w:szCs w:val="18"/>
              </w:rPr>
              <w:t>ORP Uničov</w:t>
            </w:r>
          </w:p>
        </w:tc>
        <w:tc>
          <w:tcPr>
            <w:tcW w:w="1890" w:type="pct"/>
            <w:vAlign w:val="center"/>
          </w:tcPr>
          <w:p w:rsidR="005E47CD" w:rsidRPr="006D2792" w:rsidRDefault="005E47CD" w:rsidP="005E47CD">
            <w:pPr>
              <w:jc w:val="center"/>
              <w:rPr>
                <w:sz w:val="18"/>
                <w:szCs w:val="18"/>
              </w:rPr>
            </w:pPr>
            <w:r w:rsidRPr="006D2792">
              <w:rPr>
                <w:sz w:val="18"/>
                <w:szCs w:val="18"/>
              </w:rPr>
              <w:t xml:space="preserve">Mgr. Ivo </w:t>
            </w:r>
            <w:proofErr w:type="spellStart"/>
            <w:r w:rsidRPr="006D2792">
              <w:rPr>
                <w:sz w:val="18"/>
                <w:szCs w:val="18"/>
              </w:rPr>
              <w:t>Olbert</w:t>
            </w:r>
            <w:proofErr w:type="spellEnd"/>
            <w:r w:rsidRPr="006D2792">
              <w:rPr>
                <w:sz w:val="18"/>
                <w:szCs w:val="18"/>
              </w:rPr>
              <w:t xml:space="preserve"> </w:t>
            </w:r>
          </w:p>
          <w:p w:rsidR="005E47CD" w:rsidRPr="006D2792" w:rsidRDefault="005E47CD" w:rsidP="005E47CD">
            <w:pPr>
              <w:jc w:val="center"/>
              <w:rPr>
                <w:sz w:val="18"/>
                <w:szCs w:val="18"/>
              </w:rPr>
            </w:pPr>
            <w:r w:rsidRPr="006D2792">
              <w:rPr>
                <w:sz w:val="18"/>
                <w:szCs w:val="18"/>
              </w:rPr>
              <w:t>vedoucí odboru sociálních věcí</w:t>
            </w:r>
            <w:r w:rsidR="003D1595" w:rsidRPr="006D2792">
              <w:rPr>
                <w:sz w:val="18"/>
                <w:szCs w:val="18"/>
              </w:rPr>
              <w:t xml:space="preserve"> a zdravotnictví</w:t>
            </w:r>
          </w:p>
        </w:tc>
        <w:tc>
          <w:tcPr>
            <w:tcW w:w="1787" w:type="pct"/>
            <w:vAlign w:val="center"/>
          </w:tcPr>
          <w:p w:rsidR="005E47CD" w:rsidRPr="006D2792" w:rsidRDefault="009F16ED" w:rsidP="005E47CD">
            <w:pPr>
              <w:jc w:val="center"/>
              <w:rPr>
                <w:sz w:val="18"/>
                <w:szCs w:val="18"/>
              </w:rPr>
            </w:pPr>
            <w:hyperlink r:id="rId80" w:history="1">
              <w:r w:rsidR="005E47CD" w:rsidRPr="006D2792">
                <w:rPr>
                  <w:color w:val="0000FF"/>
                  <w:sz w:val="18"/>
                  <w:szCs w:val="18"/>
                  <w:u w:val="single"/>
                </w:rPr>
                <w:t>iolbert@unicov.cz</w:t>
              </w:r>
            </w:hyperlink>
            <w:r w:rsidR="005E47CD" w:rsidRPr="006D2792">
              <w:rPr>
                <w:sz w:val="18"/>
                <w:szCs w:val="18"/>
              </w:rPr>
              <w:t xml:space="preserve"> </w:t>
            </w:r>
          </w:p>
        </w:tc>
      </w:tr>
      <w:tr w:rsidR="005E47CD" w:rsidRPr="00D55821" w:rsidTr="005E47CD">
        <w:trPr>
          <w:trHeight w:hRule="exact" w:val="853"/>
          <w:jc w:val="center"/>
        </w:trPr>
        <w:tc>
          <w:tcPr>
            <w:tcW w:w="1323" w:type="pct"/>
            <w:vAlign w:val="center"/>
          </w:tcPr>
          <w:p w:rsidR="005E47CD" w:rsidRPr="006D2792" w:rsidRDefault="005E47CD" w:rsidP="005E47CD">
            <w:pPr>
              <w:jc w:val="center"/>
              <w:rPr>
                <w:sz w:val="18"/>
                <w:szCs w:val="18"/>
              </w:rPr>
            </w:pPr>
            <w:r w:rsidRPr="006D2792">
              <w:rPr>
                <w:sz w:val="18"/>
                <w:szCs w:val="18"/>
              </w:rPr>
              <w:t>ORP Šternberk</w:t>
            </w:r>
          </w:p>
        </w:tc>
        <w:tc>
          <w:tcPr>
            <w:tcW w:w="1890" w:type="pct"/>
            <w:vAlign w:val="center"/>
          </w:tcPr>
          <w:p w:rsidR="005E47CD" w:rsidRPr="006D2792" w:rsidRDefault="005E47CD" w:rsidP="005E47CD">
            <w:pPr>
              <w:jc w:val="center"/>
              <w:rPr>
                <w:sz w:val="18"/>
                <w:szCs w:val="18"/>
              </w:rPr>
            </w:pPr>
            <w:r w:rsidRPr="006D2792">
              <w:rPr>
                <w:sz w:val="18"/>
                <w:szCs w:val="18"/>
              </w:rPr>
              <w:t xml:space="preserve">Ing. Jitka Zajacová </w:t>
            </w:r>
          </w:p>
          <w:p w:rsidR="005E47CD" w:rsidRPr="006D2792" w:rsidRDefault="005E47CD" w:rsidP="005E47CD">
            <w:pPr>
              <w:jc w:val="center"/>
              <w:rPr>
                <w:sz w:val="18"/>
                <w:szCs w:val="18"/>
              </w:rPr>
            </w:pPr>
            <w:r w:rsidRPr="006D2792">
              <w:rPr>
                <w:sz w:val="18"/>
                <w:szCs w:val="18"/>
              </w:rPr>
              <w:t>vedoucí odboru sociálních věcí</w:t>
            </w:r>
          </w:p>
        </w:tc>
        <w:tc>
          <w:tcPr>
            <w:tcW w:w="1787" w:type="pct"/>
            <w:vAlign w:val="center"/>
          </w:tcPr>
          <w:p w:rsidR="005E47CD" w:rsidRPr="006D2792" w:rsidRDefault="009F16ED" w:rsidP="005E47CD">
            <w:pPr>
              <w:jc w:val="center"/>
              <w:rPr>
                <w:sz w:val="18"/>
                <w:szCs w:val="18"/>
              </w:rPr>
            </w:pPr>
            <w:hyperlink r:id="rId81" w:history="1">
              <w:r w:rsidR="005E47CD" w:rsidRPr="006D2792">
                <w:rPr>
                  <w:color w:val="0000FF"/>
                  <w:sz w:val="18"/>
                  <w:szCs w:val="18"/>
                  <w:u w:val="single"/>
                </w:rPr>
                <w:t>zajacova@sternberk.cz</w:t>
              </w:r>
            </w:hyperlink>
            <w:r w:rsidR="005E47CD" w:rsidRPr="006D2792">
              <w:rPr>
                <w:sz w:val="18"/>
                <w:szCs w:val="18"/>
              </w:rPr>
              <w:t xml:space="preserve"> </w:t>
            </w:r>
          </w:p>
        </w:tc>
      </w:tr>
      <w:tr w:rsidR="005E47CD" w:rsidRPr="00D55821" w:rsidTr="004F2EFA">
        <w:trPr>
          <w:trHeight w:hRule="exact" w:val="1135"/>
          <w:jc w:val="center"/>
        </w:trPr>
        <w:tc>
          <w:tcPr>
            <w:tcW w:w="1323" w:type="pct"/>
            <w:vAlign w:val="center"/>
          </w:tcPr>
          <w:p w:rsidR="005E47CD" w:rsidRPr="006D2792" w:rsidRDefault="005E47CD" w:rsidP="005E47CD">
            <w:pPr>
              <w:jc w:val="center"/>
              <w:rPr>
                <w:sz w:val="18"/>
                <w:szCs w:val="18"/>
              </w:rPr>
            </w:pPr>
            <w:r w:rsidRPr="006D2792">
              <w:rPr>
                <w:sz w:val="18"/>
                <w:szCs w:val="18"/>
              </w:rPr>
              <w:t>ORP Hranice</w:t>
            </w:r>
          </w:p>
        </w:tc>
        <w:tc>
          <w:tcPr>
            <w:tcW w:w="1890" w:type="pct"/>
            <w:vAlign w:val="center"/>
          </w:tcPr>
          <w:p w:rsidR="005E47CD" w:rsidRPr="006D2792" w:rsidRDefault="005E47CD" w:rsidP="005E47CD">
            <w:pPr>
              <w:jc w:val="center"/>
              <w:rPr>
                <w:sz w:val="18"/>
                <w:szCs w:val="18"/>
              </w:rPr>
            </w:pPr>
            <w:r w:rsidRPr="006D2792">
              <w:rPr>
                <w:sz w:val="18"/>
                <w:szCs w:val="18"/>
              </w:rPr>
              <w:t xml:space="preserve">Bc. Martina Škapová </w:t>
            </w:r>
          </w:p>
          <w:p w:rsidR="005E47CD" w:rsidRPr="006D2792" w:rsidRDefault="005E47CD" w:rsidP="005E47CD">
            <w:pPr>
              <w:jc w:val="center"/>
              <w:rPr>
                <w:sz w:val="18"/>
                <w:szCs w:val="18"/>
              </w:rPr>
            </w:pPr>
            <w:r w:rsidRPr="006D2792">
              <w:rPr>
                <w:sz w:val="18"/>
                <w:szCs w:val="18"/>
              </w:rPr>
              <w:t>vedoucí oddělení sociálně-právní ochrany dětí a sociální práce</w:t>
            </w:r>
          </w:p>
        </w:tc>
        <w:tc>
          <w:tcPr>
            <w:tcW w:w="1787" w:type="pct"/>
            <w:vAlign w:val="center"/>
          </w:tcPr>
          <w:p w:rsidR="005E47CD" w:rsidRPr="006D2792" w:rsidRDefault="009F16ED" w:rsidP="005E47CD">
            <w:pPr>
              <w:jc w:val="center"/>
              <w:rPr>
                <w:sz w:val="18"/>
                <w:szCs w:val="18"/>
              </w:rPr>
            </w:pPr>
            <w:hyperlink r:id="rId82" w:history="1">
              <w:r w:rsidR="005E47CD" w:rsidRPr="006D2792">
                <w:rPr>
                  <w:color w:val="0000FF"/>
                  <w:sz w:val="18"/>
                  <w:szCs w:val="18"/>
                  <w:u w:val="single"/>
                </w:rPr>
                <w:t>mskapova@mesto-hranice.cz</w:t>
              </w:r>
            </w:hyperlink>
            <w:r w:rsidR="005E47CD" w:rsidRPr="006D2792">
              <w:rPr>
                <w:sz w:val="18"/>
                <w:szCs w:val="18"/>
              </w:rPr>
              <w:t xml:space="preserve"> </w:t>
            </w:r>
          </w:p>
        </w:tc>
      </w:tr>
      <w:tr w:rsidR="005E47CD" w:rsidRPr="00D55821" w:rsidTr="005E47CD">
        <w:trPr>
          <w:trHeight w:hRule="exact" w:val="1143"/>
          <w:jc w:val="center"/>
        </w:trPr>
        <w:tc>
          <w:tcPr>
            <w:tcW w:w="1323" w:type="pct"/>
            <w:vAlign w:val="center"/>
          </w:tcPr>
          <w:p w:rsidR="005E47CD" w:rsidRPr="006D2792" w:rsidRDefault="005E47CD" w:rsidP="005E47CD">
            <w:pPr>
              <w:jc w:val="center"/>
              <w:rPr>
                <w:sz w:val="18"/>
                <w:szCs w:val="18"/>
              </w:rPr>
            </w:pPr>
            <w:r w:rsidRPr="006D2792">
              <w:rPr>
                <w:sz w:val="18"/>
                <w:szCs w:val="18"/>
              </w:rPr>
              <w:t>ORP Prostějov</w:t>
            </w:r>
          </w:p>
        </w:tc>
        <w:tc>
          <w:tcPr>
            <w:tcW w:w="1890" w:type="pct"/>
            <w:vAlign w:val="center"/>
          </w:tcPr>
          <w:p w:rsidR="005E47CD" w:rsidRPr="006D2792" w:rsidRDefault="005E47CD" w:rsidP="005E47CD">
            <w:pPr>
              <w:jc w:val="center"/>
              <w:rPr>
                <w:bCs/>
                <w:sz w:val="18"/>
                <w:szCs w:val="18"/>
              </w:rPr>
            </w:pPr>
            <w:r w:rsidRPr="006D2792">
              <w:rPr>
                <w:bCs/>
                <w:sz w:val="18"/>
                <w:szCs w:val="18"/>
              </w:rPr>
              <w:t>Mgr. David Navara</w:t>
            </w:r>
          </w:p>
          <w:p w:rsidR="005E47CD" w:rsidRPr="006D2792" w:rsidRDefault="005E47CD" w:rsidP="005E47CD">
            <w:pPr>
              <w:jc w:val="center"/>
              <w:rPr>
                <w:sz w:val="18"/>
                <w:szCs w:val="18"/>
              </w:rPr>
            </w:pPr>
            <w:r w:rsidRPr="006D2792">
              <w:rPr>
                <w:sz w:val="18"/>
                <w:szCs w:val="18"/>
              </w:rPr>
              <w:t>vedoucí oddělení sociálních služeb pro seniory a zdravotně postižené</w:t>
            </w:r>
          </w:p>
        </w:tc>
        <w:tc>
          <w:tcPr>
            <w:tcW w:w="1787" w:type="pct"/>
            <w:vAlign w:val="center"/>
          </w:tcPr>
          <w:p w:rsidR="005E47CD" w:rsidRPr="006D2792" w:rsidRDefault="009F16ED" w:rsidP="005E47CD">
            <w:pPr>
              <w:jc w:val="center"/>
              <w:rPr>
                <w:sz w:val="18"/>
                <w:szCs w:val="18"/>
              </w:rPr>
            </w:pPr>
            <w:hyperlink r:id="rId83" w:history="1">
              <w:r w:rsidR="005E47CD" w:rsidRPr="006D2792">
                <w:rPr>
                  <w:color w:val="0000FF"/>
                  <w:sz w:val="18"/>
                  <w:szCs w:val="18"/>
                  <w:u w:val="single"/>
                </w:rPr>
                <w:t>david.navara@prostejov.eu</w:t>
              </w:r>
            </w:hyperlink>
            <w:r w:rsidR="005E47CD" w:rsidRPr="006D2792">
              <w:rPr>
                <w:sz w:val="18"/>
                <w:szCs w:val="18"/>
              </w:rPr>
              <w:t xml:space="preserve"> </w:t>
            </w:r>
          </w:p>
        </w:tc>
      </w:tr>
    </w:tbl>
    <w:p w:rsidR="00001617" w:rsidRPr="00001617" w:rsidRDefault="00001617" w:rsidP="002E39E4"/>
    <w:sectPr w:rsidR="00001617" w:rsidRPr="00001617" w:rsidSect="00D6483B">
      <w:footerReference w:type="default" r:id="rId84"/>
      <w:pgSz w:w="11906" w:h="16838"/>
      <w:pgMar w:top="1417" w:right="1417" w:bottom="0"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11754B" w15:done="0"/>
  <w15:commentEx w15:paraId="32CD910B" w15:done="0"/>
  <w15:commentEx w15:paraId="134221D3" w15:done="0"/>
  <w15:commentEx w15:paraId="6B18526C" w15:done="0"/>
  <w15:commentEx w15:paraId="1F1EF0F9" w15:done="0"/>
  <w15:commentEx w15:paraId="010F3E21" w15:done="0"/>
  <w15:commentEx w15:paraId="40CF17E8" w15:done="0"/>
  <w15:commentEx w15:paraId="63D507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F52" w:rsidRDefault="008E5F52" w:rsidP="003218F0">
      <w:pPr>
        <w:spacing w:before="0" w:line="240" w:lineRule="auto"/>
      </w:pPr>
      <w:r>
        <w:separator/>
      </w:r>
    </w:p>
    <w:p w:rsidR="008E5F52" w:rsidRDefault="008E5F52"/>
  </w:endnote>
  <w:endnote w:type="continuationSeparator" w:id="0">
    <w:p w:rsidR="008E5F52" w:rsidRDefault="008E5F52" w:rsidP="003218F0">
      <w:pPr>
        <w:spacing w:before="0" w:line="240" w:lineRule="auto"/>
      </w:pPr>
      <w:r>
        <w:continuationSeparator/>
      </w:r>
    </w:p>
    <w:p w:rsidR="008E5F52" w:rsidRDefault="008E5F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Bold">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ED" w:rsidRDefault="009F16E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5F" w:rsidRPr="009B0F5F" w:rsidRDefault="00790A0B" w:rsidP="009B0F5F">
    <w:pPr>
      <w:pBdr>
        <w:top w:val="single" w:sz="4" w:space="1" w:color="auto"/>
      </w:pBdr>
      <w:tabs>
        <w:tab w:val="center" w:pos="4536"/>
        <w:tab w:val="right" w:pos="9781"/>
      </w:tabs>
      <w:spacing w:before="0" w:line="276" w:lineRule="auto"/>
      <w:rPr>
        <w:rFonts w:eastAsiaTheme="minorHAnsi"/>
        <w:i/>
        <w:sz w:val="20"/>
        <w:szCs w:val="22"/>
      </w:rPr>
    </w:pPr>
    <w:r>
      <w:rPr>
        <w:rFonts w:eastAsiaTheme="minorHAnsi"/>
        <w:i/>
        <w:sz w:val="20"/>
        <w:szCs w:val="22"/>
      </w:rPr>
      <w:t>Zastupitelstvo</w:t>
    </w:r>
    <w:r w:rsidR="009B0F5F" w:rsidRPr="009B0F5F">
      <w:rPr>
        <w:rFonts w:eastAsiaTheme="minorHAnsi"/>
        <w:i/>
        <w:sz w:val="20"/>
        <w:szCs w:val="22"/>
      </w:rPr>
      <w:t xml:space="preserve"> Olomouckého kraje </w:t>
    </w:r>
    <w:r>
      <w:rPr>
        <w:rFonts w:eastAsiaTheme="minorHAnsi"/>
        <w:i/>
        <w:sz w:val="20"/>
        <w:szCs w:val="22"/>
      </w:rPr>
      <w:t>27</w:t>
    </w:r>
    <w:r w:rsidR="009B0F5F" w:rsidRPr="009B0F5F">
      <w:rPr>
        <w:rFonts w:eastAsiaTheme="minorHAnsi"/>
        <w:i/>
        <w:sz w:val="20"/>
        <w:szCs w:val="22"/>
      </w:rPr>
      <w:t xml:space="preserve">. </w:t>
    </w:r>
    <w:r w:rsidR="009B0F5F">
      <w:rPr>
        <w:rFonts w:eastAsiaTheme="minorHAnsi"/>
        <w:i/>
        <w:sz w:val="20"/>
        <w:szCs w:val="22"/>
      </w:rPr>
      <w:t>2</w:t>
    </w:r>
    <w:r w:rsidR="009B0F5F" w:rsidRPr="009B0F5F">
      <w:rPr>
        <w:rFonts w:eastAsiaTheme="minorHAnsi"/>
        <w:i/>
        <w:sz w:val="20"/>
        <w:szCs w:val="22"/>
      </w:rPr>
      <w:t>. 201</w:t>
    </w:r>
    <w:r w:rsidR="009B0F5F">
      <w:rPr>
        <w:rFonts w:eastAsiaTheme="minorHAnsi"/>
        <w:i/>
        <w:sz w:val="20"/>
        <w:szCs w:val="22"/>
      </w:rPr>
      <w:t>7</w:t>
    </w:r>
    <w:r w:rsidR="009B0F5F" w:rsidRPr="009B0F5F">
      <w:rPr>
        <w:rFonts w:eastAsiaTheme="minorHAnsi"/>
        <w:i/>
        <w:sz w:val="20"/>
        <w:szCs w:val="22"/>
      </w:rPr>
      <w:t xml:space="preserve"> </w:t>
    </w:r>
    <w:r w:rsidR="009B0F5F" w:rsidRPr="009B0F5F">
      <w:rPr>
        <w:rFonts w:eastAsiaTheme="minorHAnsi"/>
        <w:i/>
        <w:sz w:val="20"/>
        <w:szCs w:val="22"/>
      </w:rPr>
      <w:tab/>
    </w:r>
    <w:r w:rsidR="009B0F5F">
      <w:rPr>
        <w:rFonts w:eastAsiaTheme="minorHAnsi"/>
        <w:i/>
        <w:sz w:val="20"/>
        <w:szCs w:val="22"/>
      </w:rPr>
      <w:t xml:space="preserve">                                  </w:t>
    </w:r>
    <w:r>
      <w:rPr>
        <w:rFonts w:eastAsiaTheme="minorHAnsi"/>
        <w:i/>
        <w:sz w:val="20"/>
        <w:szCs w:val="22"/>
      </w:rPr>
      <w:t xml:space="preserve">                   </w:t>
    </w:r>
    <w:r w:rsidR="009B0F5F" w:rsidRPr="009B0F5F">
      <w:rPr>
        <w:rFonts w:eastAsiaTheme="minorHAnsi"/>
        <w:i/>
        <w:sz w:val="20"/>
        <w:szCs w:val="22"/>
      </w:rPr>
      <w:t xml:space="preserve">Strana </w:t>
    </w:r>
    <w:r w:rsidR="009B0F5F" w:rsidRPr="009B0F5F">
      <w:rPr>
        <w:rFonts w:eastAsiaTheme="minorHAnsi"/>
        <w:i/>
        <w:sz w:val="20"/>
        <w:szCs w:val="22"/>
      </w:rPr>
      <w:fldChar w:fldCharType="begin"/>
    </w:r>
    <w:r w:rsidR="009B0F5F" w:rsidRPr="009B0F5F">
      <w:rPr>
        <w:rFonts w:eastAsiaTheme="minorHAnsi"/>
        <w:i/>
        <w:sz w:val="20"/>
        <w:szCs w:val="22"/>
      </w:rPr>
      <w:instrText xml:space="preserve"> PAGE </w:instrText>
    </w:r>
    <w:r w:rsidR="009B0F5F" w:rsidRPr="009B0F5F">
      <w:rPr>
        <w:rFonts w:eastAsiaTheme="minorHAnsi"/>
        <w:i/>
        <w:sz w:val="20"/>
        <w:szCs w:val="22"/>
      </w:rPr>
      <w:fldChar w:fldCharType="separate"/>
    </w:r>
    <w:r w:rsidR="009F16ED">
      <w:rPr>
        <w:rFonts w:eastAsiaTheme="minorHAnsi"/>
        <w:i/>
        <w:noProof/>
        <w:sz w:val="20"/>
        <w:szCs w:val="22"/>
      </w:rPr>
      <w:t>4</w:t>
    </w:r>
    <w:r w:rsidR="009B0F5F" w:rsidRPr="009B0F5F">
      <w:rPr>
        <w:rFonts w:eastAsiaTheme="minorHAnsi"/>
        <w:i/>
        <w:sz w:val="20"/>
        <w:szCs w:val="22"/>
      </w:rPr>
      <w:fldChar w:fldCharType="end"/>
    </w:r>
    <w:r w:rsidR="009B0F5F" w:rsidRPr="009B0F5F">
      <w:rPr>
        <w:rFonts w:eastAsiaTheme="minorHAnsi"/>
        <w:i/>
        <w:sz w:val="20"/>
        <w:szCs w:val="22"/>
      </w:rPr>
      <w:t xml:space="preserve"> (celkem </w:t>
    </w:r>
    <w:r>
      <w:rPr>
        <w:rFonts w:eastAsiaTheme="minorHAnsi"/>
        <w:i/>
        <w:sz w:val="20"/>
        <w:szCs w:val="22"/>
      </w:rPr>
      <w:t>149</w:t>
    </w:r>
    <w:r w:rsidR="009B0F5F" w:rsidRPr="009B0F5F">
      <w:rPr>
        <w:rFonts w:eastAsiaTheme="minorHAnsi"/>
        <w:i/>
        <w:sz w:val="20"/>
        <w:szCs w:val="22"/>
      </w:rPr>
      <w:t>)</w:t>
    </w:r>
  </w:p>
  <w:p w:rsidR="009B0F5F" w:rsidRPr="009B0F5F" w:rsidRDefault="009F16ED" w:rsidP="009B0F5F">
    <w:pPr>
      <w:pBdr>
        <w:top w:val="single" w:sz="4" w:space="1" w:color="auto"/>
      </w:pBdr>
      <w:tabs>
        <w:tab w:val="center" w:pos="4536"/>
        <w:tab w:val="right" w:pos="9072"/>
      </w:tabs>
      <w:spacing w:before="0" w:line="276" w:lineRule="auto"/>
      <w:rPr>
        <w:rFonts w:eastAsiaTheme="minorHAnsi"/>
        <w:sz w:val="22"/>
        <w:szCs w:val="22"/>
      </w:rPr>
    </w:pPr>
    <w:r>
      <w:rPr>
        <w:rFonts w:eastAsiaTheme="minorHAnsi"/>
        <w:i/>
        <w:sz w:val="20"/>
        <w:szCs w:val="22"/>
      </w:rPr>
      <w:t>30.</w:t>
    </w:r>
    <w:bookmarkStart w:id="0" w:name="_GoBack"/>
    <w:bookmarkEnd w:id="0"/>
    <w:r w:rsidR="009B0F5F" w:rsidRPr="009B0F5F">
      <w:rPr>
        <w:rFonts w:eastAsiaTheme="minorHAnsi"/>
        <w:i/>
        <w:sz w:val="20"/>
        <w:szCs w:val="22"/>
      </w:rPr>
      <w:t xml:space="preserve"> – Střednědobý plán rozvoje sociálních služeb v Olomouckém kraji pro roky 2018 - 2020</w:t>
    </w:r>
  </w:p>
  <w:p w:rsidR="009B0F5F" w:rsidRPr="009B0F5F" w:rsidRDefault="009B0F5F" w:rsidP="009B0F5F">
    <w:pPr>
      <w:pStyle w:val="Zpat"/>
      <w:rPr>
        <w:i/>
        <w:sz w:val="20"/>
        <w:szCs w:val="20"/>
      </w:rPr>
    </w:pPr>
    <w:r w:rsidRPr="009B0F5F">
      <w:rPr>
        <w:i/>
        <w:sz w:val="20"/>
        <w:szCs w:val="20"/>
      </w:rPr>
      <w:t>Příloha č. 1 – Střednědobý plán rozvoje sociálních služeb v Olomouckém kraji pro roky 2018 - 2020</w:t>
    </w:r>
  </w:p>
  <w:p w:rsidR="009B0F5F" w:rsidRDefault="009B0F5F" w:rsidP="0004418A">
    <w:pPr>
      <w:pStyle w:val="Zpat"/>
      <w:rPr>
        <w:i/>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ED" w:rsidRDefault="009F16ED">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5F" w:rsidRPr="009B0F5F" w:rsidRDefault="00790A0B" w:rsidP="009B0F5F">
    <w:pPr>
      <w:pBdr>
        <w:top w:val="single" w:sz="4" w:space="1" w:color="auto"/>
      </w:pBdr>
      <w:tabs>
        <w:tab w:val="center" w:pos="4536"/>
        <w:tab w:val="right" w:pos="9781"/>
      </w:tabs>
      <w:spacing w:before="0" w:line="276" w:lineRule="auto"/>
      <w:rPr>
        <w:rFonts w:eastAsiaTheme="minorHAnsi"/>
        <w:i/>
        <w:sz w:val="20"/>
        <w:szCs w:val="22"/>
      </w:rPr>
    </w:pPr>
    <w:r>
      <w:rPr>
        <w:rFonts w:eastAsiaTheme="minorHAnsi"/>
        <w:i/>
        <w:sz w:val="20"/>
        <w:szCs w:val="22"/>
      </w:rPr>
      <w:t>Zastupitelstvo</w:t>
    </w:r>
    <w:r w:rsidR="009B0F5F" w:rsidRPr="009B0F5F">
      <w:rPr>
        <w:rFonts w:eastAsiaTheme="minorHAnsi"/>
        <w:i/>
        <w:sz w:val="20"/>
        <w:szCs w:val="22"/>
      </w:rPr>
      <w:t xml:space="preserve"> Olomouckého kraje </w:t>
    </w:r>
    <w:r>
      <w:rPr>
        <w:rFonts w:eastAsiaTheme="minorHAnsi"/>
        <w:i/>
        <w:sz w:val="20"/>
        <w:szCs w:val="22"/>
      </w:rPr>
      <w:t>27</w:t>
    </w:r>
    <w:r w:rsidR="009B0F5F" w:rsidRPr="009B0F5F">
      <w:rPr>
        <w:rFonts w:eastAsiaTheme="minorHAnsi"/>
        <w:i/>
        <w:sz w:val="20"/>
        <w:szCs w:val="22"/>
      </w:rPr>
      <w:t xml:space="preserve">. </w:t>
    </w:r>
    <w:r w:rsidR="009B0F5F">
      <w:rPr>
        <w:rFonts w:eastAsiaTheme="minorHAnsi"/>
        <w:i/>
        <w:sz w:val="20"/>
        <w:szCs w:val="22"/>
      </w:rPr>
      <w:t>2</w:t>
    </w:r>
    <w:r w:rsidR="009B0F5F" w:rsidRPr="009B0F5F">
      <w:rPr>
        <w:rFonts w:eastAsiaTheme="minorHAnsi"/>
        <w:i/>
        <w:sz w:val="20"/>
        <w:szCs w:val="22"/>
      </w:rPr>
      <w:t>. 201</w:t>
    </w:r>
    <w:r w:rsidR="009B0F5F">
      <w:rPr>
        <w:rFonts w:eastAsiaTheme="minorHAnsi"/>
        <w:i/>
        <w:sz w:val="20"/>
        <w:szCs w:val="22"/>
      </w:rPr>
      <w:t>7</w:t>
    </w:r>
    <w:r w:rsidR="009B0F5F" w:rsidRPr="009B0F5F">
      <w:rPr>
        <w:rFonts w:eastAsiaTheme="minorHAnsi"/>
        <w:i/>
        <w:sz w:val="20"/>
        <w:szCs w:val="22"/>
      </w:rPr>
      <w:t xml:space="preserve"> </w:t>
    </w:r>
    <w:r w:rsidR="009B0F5F" w:rsidRPr="009B0F5F">
      <w:rPr>
        <w:rFonts w:eastAsiaTheme="minorHAnsi"/>
        <w:i/>
        <w:sz w:val="20"/>
        <w:szCs w:val="22"/>
      </w:rPr>
      <w:tab/>
    </w:r>
    <w:r w:rsidR="009B0F5F">
      <w:rPr>
        <w:rFonts w:eastAsiaTheme="minorHAnsi"/>
        <w:i/>
        <w:sz w:val="20"/>
        <w:szCs w:val="22"/>
      </w:rPr>
      <w:t xml:space="preserve">                                 </w:t>
    </w:r>
    <w:r>
      <w:rPr>
        <w:rFonts w:eastAsiaTheme="minorHAnsi"/>
        <w:i/>
        <w:sz w:val="20"/>
        <w:szCs w:val="22"/>
      </w:rPr>
      <w:t xml:space="preserve">                </w:t>
    </w:r>
    <w:r w:rsidR="009B0F5F" w:rsidRPr="009B0F5F">
      <w:rPr>
        <w:rFonts w:eastAsiaTheme="minorHAnsi"/>
        <w:i/>
        <w:sz w:val="20"/>
        <w:szCs w:val="22"/>
      </w:rPr>
      <w:t xml:space="preserve">Strana </w:t>
    </w:r>
    <w:r w:rsidR="009B0F5F" w:rsidRPr="009B0F5F">
      <w:rPr>
        <w:rFonts w:eastAsiaTheme="minorHAnsi"/>
        <w:i/>
        <w:sz w:val="20"/>
        <w:szCs w:val="22"/>
      </w:rPr>
      <w:fldChar w:fldCharType="begin"/>
    </w:r>
    <w:r w:rsidR="009B0F5F" w:rsidRPr="009B0F5F">
      <w:rPr>
        <w:rFonts w:eastAsiaTheme="minorHAnsi"/>
        <w:i/>
        <w:sz w:val="20"/>
        <w:szCs w:val="22"/>
      </w:rPr>
      <w:instrText xml:space="preserve"> PAGE </w:instrText>
    </w:r>
    <w:r w:rsidR="009B0F5F" w:rsidRPr="009B0F5F">
      <w:rPr>
        <w:rFonts w:eastAsiaTheme="minorHAnsi"/>
        <w:i/>
        <w:sz w:val="20"/>
        <w:szCs w:val="22"/>
      </w:rPr>
      <w:fldChar w:fldCharType="separate"/>
    </w:r>
    <w:r w:rsidR="009F16ED">
      <w:rPr>
        <w:rFonts w:eastAsiaTheme="minorHAnsi"/>
        <w:i/>
        <w:noProof/>
        <w:sz w:val="20"/>
        <w:szCs w:val="22"/>
      </w:rPr>
      <w:t>149</w:t>
    </w:r>
    <w:r w:rsidR="009B0F5F" w:rsidRPr="009B0F5F">
      <w:rPr>
        <w:rFonts w:eastAsiaTheme="minorHAnsi"/>
        <w:i/>
        <w:sz w:val="20"/>
        <w:szCs w:val="22"/>
      </w:rPr>
      <w:fldChar w:fldCharType="end"/>
    </w:r>
    <w:r w:rsidR="009B0F5F" w:rsidRPr="009B0F5F">
      <w:rPr>
        <w:rFonts w:eastAsiaTheme="minorHAnsi"/>
        <w:i/>
        <w:sz w:val="20"/>
        <w:szCs w:val="22"/>
      </w:rPr>
      <w:t xml:space="preserve"> (celkem </w:t>
    </w:r>
    <w:r>
      <w:rPr>
        <w:rFonts w:eastAsiaTheme="minorHAnsi"/>
        <w:i/>
        <w:sz w:val="20"/>
        <w:szCs w:val="22"/>
      </w:rPr>
      <w:t>149</w:t>
    </w:r>
    <w:r w:rsidR="009B0F5F" w:rsidRPr="009B0F5F">
      <w:rPr>
        <w:rFonts w:eastAsiaTheme="minorHAnsi"/>
        <w:i/>
        <w:sz w:val="20"/>
        <w:szCs w:val="22"/>
      </w:rPr>
      <w:t>)</w:t>
    </w:r>
  </w:p>
  <w:p w:rsidR="009B0F5F" w:rsidRPr="009B0F5F" w:rsidRDefault="009B0F5F" w:rsidP="009B0F5F">
    <w:pPr>
      <w:pBdr>
        <w:top w:val="single" w:sz="4" w:space="1" w:color="auto"/>
      </w:pBdr>
      <w:tabs>
        <w:tab w:val="center" w:pos="4536"/>
        <w:tab w:val="right" w:pos="9072"/>
      </w:tabs>
      <w:spacing w:before="0" w:line="276" w:lineRule="auto"/>
      <w:rPr>
        <w:rFonts w:eastAsiaTheme="minorHAnsi"/>
        <w:sz w:val="22"/>
        <w:szCs w:val="22"/>
      </w:rPr>
    </w:pPr>
    <w:proofErr w:type="gramStart"/>
    <w:r>
      <w:rPr>
        <w:rFonts w:eastAsiaTheme="minorHAnsi"/>
        <w:i/>
        <w:sz w:val="20"/>
        <w:szCs w:val="22"/>
      </w:rPr>
      <w:t>X</w:t>
    </w:r>
    <w:r w:rsidRPr="009B0F5F">
      <w:rPr>
        <w:rFonts w:eastAsiaTheme="minorHAnsi"/>
        <w:i/>
        <w:sz w:val="20"/>
        <w:szCs w:val="22"/>
      </w:rPr>
      <w:t>.</w:t>
    </w:r>
    <w:r>
      <w:rPr>
        <w:rFonts w:eastAsiaTheme="minorHAnsi"/>
        <w:i/>
        <w:sz w:val="20"/>
        <w:szCs w:val="22"/>
      </w:rPr>
      <w:t>X</w:t>
    </w:r>
    <w:r w:rsidRPr="009B0F5F">
      <w:rPr>
        <w:rFonts w:eastAsiaTheme="minorHAnsi"/>
        <w:i/>
        <w:sz w:val="20"/>
        <w:szCs w:val="22"/>
      </w:rPr>
      <w:t xml:space="preserve"> – Střednědobý</w:t>
    </w:r>
    <w:proofErr w:type="gramEnd"/>
    <w:r w:rsidRPr="009B0F5F">
      <w:rPr>
        <w:rFonts w:eastAsiaTheme="minorHAnsi"/>
        <w:i/>
        <w:sz w:val="20"/>
        <w:szCs w:val="22"/>
      </w:rPr>
      <w:t xml:space="preserve"> plán rozvoje sociálních služeb v Olomouckém kraji pro roky 2018 - 2020</w:t>
    </w:r>
  </w:p>
  <w:p w:rsidR="009B0F5F" w:rsidRPr="009B0F5F" w:rsidRDefault="009B0F5F" w:rsidP="009B0F5F">
    <w:pPr>
      <w:pStyle w:val="Zpat"/>
      <w:rPr>
        <w:i/>
        <w:sz w:val="20"/>
        <w:szCs w:val="20"/>
      </w:rPr>
    </w:pPr>
    <w:r w:rsidRPr="009B0F5F">
      <w:rPr>
        <w:i/>
        <w:sz w:val="20"/>
        <w:szCs w:val="20"/>
      </w:rPr>
      <w:t>Příloha č. 1 – Střednědobý plán rozvoje sociálních služeb v Olomouckém kraji pro roky 2018 - 2020</w:t>
    </w:r>
  </w:p>
  <w:p w:rsidR="009B0F5F" w:rsidRPr="009B0F5F" w:rsidRDefault="009B0F5F" w:rsidP="009B0F5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F52" w:rsidRDefault="008E5F52" w:rsidP="003218F0">
      <w:pPr>
        <w:spacing w:before="0" w:line="240" w:lineRule="auto"/>
      </w:pPr>
      <w:r>
        <w:separator/>
      </w:r>
    </w:p>
  </w:footnote>
  <w:footnote w:type="continuationSeparator" w:id="0">
    <w:p w:rsidR="008E5F52" w:rsidRDefault="008E5F52" w:rsidP="003218F0">
      <w:pPr>
        <w:spacing w:before="0" w:line="240" w:lineRule="auto"/>
      </w:pPr>
      <w:r>
        <w:continuationSeparator/>
      </w:r>
    </w:p>
    <w:p w:rsidR="008E5F52" w:rsidRDefault="008E5F52"/>
  </w:footnote>
  <w:footnote w:id="1">
    <w:p w:rsidR="009B0F5F" w:rsidRPr="00D73B17" w:rsidRDefault="009B0F5F" w:rsidP="000E57E9">
      <w:pPr>
        <w:pStyle w:val="Textpoznpodarou"/>
        <w:spacing w:before="0" w:line="240" w:lineRule="auto"/>
      </w:pPr>
      <w:r>
        <w:rPr>
          <w:rStyle w:val="Znakapoznpodarou"/>
        </w:rPr>
        <w:footnoteRef/>
      </w:r>
      <w:r>
        <w:t xml:space="preserve"> obec sděluje kraji informace o potřebách poskytování sociálních služeb osobám nebo skupinám osob na území obce, o možnostech uspokojování těchto potřeb prostřednictvím sociálních služeb a o jejich dostupných zdrojích</w:t>
      </w:r>
    </w:p>
  </w:footnote>
  <w:footnote w:id="2">
    <w:p w:rsidR="009B0F5F" w:rsidRPr="00D73B17" w:rsidRDefault="009B0F5F" w:rsidP="000E57E9">
      <w:pPr>
        <w:pStyle w:val="Textpoznpodarou"/>
        <w:spacing w:line="240" w:lineRule="auto"/>
      </w:pPr>
      <w:r>
        <w:rPr>
          <w:rStyle w:val="Znakapoznpodarou"/>
        </w:rPr>
        <w:footnoteRef/>
      </w:r>
      <w:r>
        <w:t xml:space="preserve"> jedná se o údaje o kapacitě, materiálním, technickém a personálním zabezpečení, poskytování základních a fakultativních činností a financování jednotlivých sociálních služeb, a zobecněné údaje o žadatelích, osobách, kterým je sociální služba poskytována, a o osobách, se kterými nemohla být uzavřena smlouva o poskytnutí sociální služby</w:t>
      </w:r>
    </w:p>
  </w:footnote>
  <w:footnote w:id="3">
    <w:p w:rsidR="009B0F5F" w:rsidRPr="00FC2E0D" w:rsidRDefault="009B0F5F" w:rsidP="00282E58">
      <w:pPr>
        <w:pStyle w:val="Poznmkapodarou"/>
        <w:rPr>
          <w:i w:val="0"/>
        </w:rPr>
      </w:pPr>
      <w:r w:rsidRPr="00FC2E0D">
        <w:rPr>
          <w:rStyle w:val="Znakapoznpodarou"/>
          <w:color w:val="000000" w:themeColor="text1"/>
        </w:rPr>
        <w:footnoteRef/>
      </w:r>
      <w:r w:rsidRPr="00FC2E0D">
        <w:rPr>
          <w:rStyle w:val="Znakapoznpodarou"/>
          <w:i w:val="0"/>
          <w:color w:val="000000" w:themeColor="text1"/>
        </w:rPr>
        <w:t xml:space="preserve"> </w:t>
      </w:r>
      <w:r w:rsidRPr="00FC2E0D">
        <w:rPr>
          <w:rStyle w:val="PoznmkapodarouChar"/>
          <w:i/>
          <w:color w:val="000000" w:themeColor="text1"/>
        </w:rPr>
        <w:t>http://www.mpsv.cz/cs/26520</w:t>
      </w:r>
    </w:p>
  </w:footnote>
  <w:footnote w:id="4">
    <w:p w:rsidR="009B0F5F" w:rsidRPr="001572DF" w:rsidRDefault="009B0F5F" w:rsidP="00282E58">
      <w:pPr>
        <w:pStyle w:val="Poznmkapodarou"/>
      </w:pPr>
      <w:r w:rsidRPr="006B19AC">
        <w:rPr>
          <w:rStyle w:val="Znakapoznpodarou"/>
        </w:rPr>
        <w:footnoteRef/>
      </w:r>
      <w:r w:rsidRPr="006B19AC">
        <w:t xml:space="preserve"> </w:t>
      </w:r>
      <w:r w:rsidRPr="006B19AC">
        <w:rPr>
          <w:rStyle w:val="PoznmkapodarouChar"/>
          <w:i/>
        </w:rPr>
        <w:t>http://www.mpsv.cz/cs/17081</w:t>
      </w:r>
    </w:p>
  </w:footnote>
  <w:footnote w:id="5">
    <w:p w:rsidR="009B0F5F" w:rsidRPr="00E04B0A" w:rsidRDefault="009B0F5F" w:rsidP="00282E58">
      <w:pPr>
        <w:pStyle w:val="Poznmkapodarou"/>
      </w:pPr>
      <w:r w:rsidRPr="00E04B0A">
        <w:rPr>
          <w:rStyle w:val="Znakapoznpodarou"/>
        </w:rPr>
        <w:footnoteRef/>
      </w:r>
      <w:r w:rsidRPr="00E04B0A">
        <w:t xml:space="preserve"> </w:t>
      </w:r>
      <w:r w:rsidRPr="003A2340">
        <w:t>http://www.mpsv.cz/files/clanky/7958/Narodni_koncepce_podpory_rodin_s_detmi.pdf</w:t>
      </w:r>
      <w:r w:rsidRPr="00E04B0A">
        <w:t xml:space="preserve"> </w:t>
      </w:r>
    </w:p>
  </w:footnote>
  <w:footnote w:id="6">
    <w:p w:rsidR="009B0F5F" w:rsidRPr="00E04B0A" w:rsidRDefault="009B0F5F" w:rsidP="00282E58">
      <w:pPr>
        <w:pStyle w:val="Poznmkapodarou"/>
      </w:pPr>
      <w:r w:rsidRPr="00E04B0A">
        <w:rPr>
          <w:rStyle w:val="Znakapoznpodarou"/>
        </w:rPr>
        <w:footnoteRef/>
      </w:r>
      <w:r w:rsidRPr="00E04B0A">
        <w:t xml:space="preserve"> </w:t>
      </w:r>
      <w:r w:rsidRPr="003A2340">
        <w:t>http://www.mpsv.cz/cs/14308</w:t>
      </w:r>
      <w:r w:rsidRPr="003A2340">
        <w:rPr>
          <w:sz w:val="16"/>
        </w:rPr>
        <w:t xml:space="preserve"> </w:t>
      </w:r>
    </w:p>
  </w:footnote>
  <w:footnote w:id="7">
    <w:p w:rsidR="009B0F5F" w:rsidRPr="00E04B0A" w:rsidRDefault="009B0F5F" w:rsidP="00282E58">
      <w:pPr>
        <w:pStyle w:val="Poznmkapodarou"/>
      </w:pPr>
      <w:r w:rsidRPr="00E04B0A">
        <w:rPr>
          <w:rStyle w:val="Znakapoznpodarou"/>
        </w:rPr>
        <w:footnoteRef/>
      </w:r>
      <w:r w:rsidRPr="00E04B0A">
        <w:t xml:space="preserve"> </w:t>
      </w:r>
      <w:r w:rsidRPr="003A2340">
        <w:t>http://www.mmr.cz/getmedia/7c31b211-1a5a-46a8-b6bd-151b72dc94ec/EU2020-CJ.pdf</w:t>
      </w:r>
      <w:r w:rsidRPr="00E04B0A">
        <w:t xml:space="preserve"> </w:t>
      </w:r>
    </w:p>
  </w:footnote>
  <w:footnote w:id="8">
    <w:p w:rsidR="009B0F5F" w:rsidRPr="00E04B0A" w:rsidRDefault="009B0F5F" w:rsidP="00282E58">
      <w:pPr>
        <w:pStyle w:val="Poznmkapodarou"/>
      </w:pPr>
      <w:r w:rsidRPr="00E04B0A">
        <w:rPr>
          <w:rStyle w:val="Znakapoznpodarou"/>
        </w:rPr>
        <w:footnoteRef/>
      </w:r>
      <w:r w:rsidRPr="00E04B0A">
        <w:t xml:space="preserve"> </w:t>
      </w:r>
      <w:r w:rsidRPr="003A2340">
        <w:t>http://www.mpsv.cz/files/clanky/7958/Narodni_koncepce_podpory_rodin_s_detmi.pdf</w:t>
      </w:r>
      <w:r w:rsidRPr="00E04B0A">
        <w:t xml:space="preserve"> </w:t>
      </w:r>
    </w:p>
  </w:footnote>
  <w:footnote w:id="9">
    <w:p w:rsidR="009B0F5F" w:rsidRPr="00E04B0A" w:rsidRDefault="009B0F5F" w:rsidP="00282E58">
      <w:pPr>
        <w:pStyle w:val="Poznmkapodarou"/>
      </w:pPr>
      <w:r w:rsidRPr="00E04B0A">
        <w:rPr>
          <w:rStyle w:val="Znakapoznpodarou"/>
        </w:rPr>
        <w:footnoteRef/>
      </w:r>
      <w:r w:rsidRPr="00E04B0A">
        <w:t xml:space="preserve"> </w:t>
      </w:r>
      <w:r w:rsidRPr="003A2340">
        <w:t>http://www.mpsv.cz/cs/9119</w:t>
      </w:r>
      <w:r w:rsidRPr="00E04B0A">
        <w:t xml:space="preserve"> </w:t>
      </w:r>
    </w:p>
  </w:footnote>
  <w:footnote w:id="10">
    <w:p w:rsidR="009B0F5F" w:rsidRPr="00E04B0A" w:rsidRDefault="009B0F5F" w:rsidP="00282E58">
      <w:pPr>
        <w:pStyle w:val="Poznmkapodarou"/>
      </w:pPr>
      <w:r w:rsidRPr="00E04B0A">
        <w:rPr>
          <w:rStyle w:val="Znakapoznpodarou"/>
        </w:rPr>
        <w:footnoteRef/>
      </w:r>
      <w:r w:rsidRPr="00E04B0A">
        <w:t xml:space="preserve"> </w:t>
      </w:r>
      <w:r w:rsidRPr="003A2340">
        <w:t>http://www.mpsv.cz/files/clanky/736/bila_kniha.pdf</w:t>
      </w:r>
      <w:r w:rsidRPr="00E04B0A">
        <w:t xml:space="preserve"> </w:t>
      </w:r>
    </w:p>
  </w:footnote>
  <w:footnote w:id="11">
    <w:p w:rsidR="009B0F5F" w:rsidRPr="00E04B0A" w:rsidRDefault="009B0F5F" w:rsidP="00282E58">
      <w:pPr>
        <w:pStyle w:val="Poznmkapodarou"/>
      </w:pPr>
      <w:r w:rsidRPr="00E04B0A">
        <w:rPr>
          <w:rStyle w:val="Znakapoznpodarou"/>
        </w:rPr>
        <w:footnoteRef/>
      </w:r>
      <w:r w:rsidRPr="00E04B0A">
        <w:t xml:space="preserve"> </w:t>
      </w:r>
      <w:r w:rsidRPr="003A2340">
        <w:t>http://www.nrzp.cz/dokumenty/np-ozp.pdf</w:t>
      </w:r>
      <w:r w:rsidRPr="00E04B0A">
        <w:t xml:space="preserve"> </w:t>
      </w:r>
    </w:p>
  </w:footnote>
  <w:footnote w:id="12">
    <w:p w:rsidR="009B0F5F" w:rsidRPr="00E04B0A" w:rsidRDefault="009B0F5F" w:rsidP="00282E58">
      <w:pPr>
        <w:pStyle w:val="Poznmkapodarou"/>
      </w:pPr>
      <w:r w:rsidRPr="00E04B0A">
        <w:rPr>
          <w:rStyle w:val="Znakapoznpodarou"/>
        </w:rPr>
        <w:footnoteRef/>
      </w:r>
      <w:r w:rsidRPr="00E04B0A">
        <w:t xml:space="preserve"> </w:t>
      </w:r>
      <w:r w:rsidRPr="003A2340">
        <w:t>http://www.mpsv.cz/files/clanky/3858/Koncepce_podpory.pdf</w:t>
      </w:r>
      <w:r w:rsidRPr="00E04B0A">
        <w:t xml:space="preserve"> </w:t>
      </w:r>
    </w:p>
  </w:footnote>
  <w:footnote w:id="13">
    <w:p w:rsidR="009B0F5F" w:rsidRDefault="009B0F5F" w:rsidP="00282E58">
      <w:pPr>
        <w:pStyle w:val="Textpoznpodarou"/>
        <w:spacing w:before="0"/>
        <w:jc w:val="left"/>
      </w:pPr>
      <w:r w:rsidRPr="00C61730">
        <w:rPr>
          <w:rStyle w:val="Znakapoznpodarou"/>
          <w:i/>
        </w:rPr>
        <w:footnoteRef/>
      </w:r>
      <w:r>
        <w:rPr>
          <w:i/>
          <w:sz w:val="17"/>
          <w:szCs w:val="17"/>
        </w:rPr>
        <w:t xml:space="preserve"> </w:t>
      </w:r>
      <w:r w:rsidRPr="00C61730">
        <w:rPr>
          <w:i/>
          <w:sz w:val="17"/>
          <w:szCs w:val="17"/>
        </w:rPr>
        <w:t>https://www.vlada.cz/cz/ppov/vvzpo/aktuality/vladni-plan-financovani-narodniho-rozvojoveho-programu-mobility-pro-vsechny-na-obdobi-20162025-121825/</w:t>
      </w:r>
    </w:p>
  </w:footnote>
  <w:footnote w:id="14">
    <w:p w:rsidR="009B0F5F" w:rsidRDefault="009B0F5F" w:rsidP="00282E58">
      <w:pPr>
        <w:pStyle w:val="Textpoznpodarou"/>
        <w:spacing w:before="0"/>
        <w:jc w:val="left"/>
      </w:pPr>
      <w:r>
        <w:rPr>
          <w:rStyle w:val="Znakapoznpodarou"/>
        </w:rPr>
        <w:footnoteRef/>
      </w:r>
      <w:r>
        <w:t xml:space="preserve"> </w:t>
      </w:r>
      <w:r w:rsidRPr="00C61730">
        <w:rPr>
          <w:i/>
          <w:sz w:val="17"/>
          <w:szCs w:val="17"/>
        </w:rPr>
        <w:t>https://www.vlada.cz/cz/ppov/vvzpo/dokumenty/podnet-k-reseni-situace-zivota-osob-s-poruchou-autistickeho-spektra-a-jejich-rodin-140155/</w:t>
      </w:r>
    </w:p>
  </w:footnote>
  <w:footnote w:id="15">
    <w:p w:rsidR="009B0F5F" w:rsidRPr="00E04B0A" w:rsidRDefault="009B0F5F" w:rsidP="00282E58">
      <w:pPr>
        <w:pStyle w:val="Poznmkapodarou"/>
      </w:pPr>
      <w:r w:rsidRPr="00E04B0A">
        <w:rPr>
          <w:rStyle w:val="Znakapoznpodarou"/>
        </w:rPr>
        <w:footnoteRef/>
      </w:r>
      <w:r w:rsidRPr="00E04B0A">
        <w:t xml:space="preserve"> </w:t>
      </w:r>
      <w:r w:rsidRPr="003A2340">
        <w:t>http://www.mpsv.cz/files/clanky/14540/III_vlada__Akcni_plan_staruti_.pdf</w:t>
      </w:r>
      <w:r w:rsidRPr="00E04B0A">
        <w:t xml:space="preserve"> </w:t>
      </w:r>
    </w:p>
  </w:footnote>
  <w:footnote w:id="16">
    <w:p w:rsidR="009B0F5F" w:rsidRDefault="009B0F5F" w:rsidP="00282E58">
      <w:pPr>
        <w:pStyle w:val="Poznmkapodarou"/>
      </w:pPr>
      <w:r>
        <w:rPr>
          <w:rStyle w:val="Znakapoznpodarou"/>
        </w:rPr>
        <w:footnoteRef/>
      </w:r>
      <w:r>
        <w:t xml:space="preserve"> </w:t>
      </w:r>
      <w:r w:rsidRPr="003A2340">
        <w:t>http://www.mpsv.cz/files/clanky/16157/koncepce.pdf</w:t>
      </w:r>
      <w:r>
        <w:t xml:space="preserve"> </w:t>
      </w:r>
    </w:p>
  </w:footnote>
  <w:footnote w:id="17">
    <w:p w:rsidR="009B0F5F" w:rsidRDefault="009B0F5F" w:rsidP="00282E58">
      <w:pPr>
        <w:pStyle w:val="Textpoznpodarou"/>
        <w:spacing w:before="0"/>
        <w:jc w:val="left"/>
      </w:pPr>
      <w:r w:rsidRPr="00D13CC7">
        <w:rPr>
          <w:rStyle w:val="Znakapoznpodarou"/>
          <w:i/>
          <w:sz w:val="17"/>
          <w:szCs w:val="17"/>
        </w:rPr>
        <w:footnoteRef/>
      </w:r>
      <w:r w:rsidRPr="00D13CC7">
        <w:rPr>
          <w:rStyle w:val="Znakapoznpodarou"/>
          <w:i/>
          <w:sz w:val="17"/>
          <w:szCs w:val="17"/>
        </w:rPr>
        <w:t xml:space="preserve"> </w:t>
      </w:r>
      <w:r w:rsidRPr="000A54A8">
        <w:rPr>
          <w:i/>
          <w:sz w:val="17"/>
          <w:szCs w:val="17"/>
        </w:rPr>
        <w:t>https://www.vlada.cz/cz/clenove-vlady/pri-uradu-vlady/jiri-dienstbier/aktualne/vlada-schvalila-strategii-romske-integrace-do-roku-2020-126945/</w:t>
      </w:r>
    </w:p>
  </w:footnote>
  <w:footnote w:id="18">
    <w:p w:rsidR="009B0F5F" w:rsidRDefault="009B0F5F" w:rsidP="00282E58">
      <w:pPr>
        <w:pStyle w:val="Poznmkapodarou"/>
      </w:pPr>
      <w:r w:rsidRPr="00E04B0A">
        <w:rPr>
          <w:rStyle w:val="Znakapoznpodarou"/>
        </w:rPr>
        <w:footnoteRef/>
      </w:r>
      <w:r>
        <w:t xml:space="preserve"> </w:t>
      </w:r>
      <w:r w:rsidRPr="003A2340">
        <w:t>http://www.vlada.cz/cz/ppov/zalezitosti-romske-komunity/dokumenty/zasady-dlouhodobe-koncepce-romske-integrace-do-roku-2025-20283/</w:t>
      </w:r>
    </w:p>
  </w:footnote>
  <w:footnote w:id="19">
    <w:p w:rsidR="009B0F5F" w:rsidRDefault="009B0F5F" w:rsidP="00282E58">
      <w:pPr>
        <w:pStyle w:val="Textpoznpodarou"/>
        <w:spacing w:before="0"/>
        <w:jc w:val="left"/>
      </w:pPr>
      <w:r w:rsidRPr="00D13CC7">
        <w:rPr>
          <w:rStyle w:val="Znakapoznpodarou"/>
          <w:i/>
          <w:sz w:val="17"/>
          <w:szCs w:val="17"/>
        </w:rPr>
        <w:footnoteRef/>
      </w:r>
      <w:r w:rsidRPr="000A54A8">
        <w:rPr>
          <w:i/>
          <w:sz w:val="17"/>
          <w:szCs w:val="17"/>
        </w:rPr>
        <w:t>http://www.mpsv.cz/files/clanky/25571/Priloha_c._2_Aktualizovana_Koncepce_integrace_cizincu___ve_vzajemnem_respektu_a_Postup_pri_realizaci_aktualizovane_Koncepce_integrace_cizincu_v_roce_2016.pdf</w:t>
      </w:r>
    </w:p>
  </w:footnote>
  <w:footnote w:id="20">
    <w:p w:rsidR="009B0F5F" w:rsidRPr="00E04B0A" w:rsidRDefault="009B0F5F" w:rsidP="00282E58">
      <w:pPr>
        <w:pStyle w:val="Poznmkapodarou"/>
      </w:pPr>
      <w:r w:rsidRPr="00E04B0A">
        <w:rPr>
          <w:rStyle w:val="Znakapoznpodarou"/>
        </w:rPr>
        <w:footnoteRef/>
      </w:r>
      <w:r w:rsidRPr="00E04B0A">
        <w:t xml:space="preserve"> </w:t>
      </w:r>
      <w:r w:rsidRPr="003A2340">
        <w:t>http://www.mvcr.cz/clanek/strategie-prevence-kriminality-na-leta-2012-2015.aspx</w:t>
      </w:r>
      <w:r w:rsidRPr="00E04B0A">
        <w:t xml:space="preserve"> </w:t>
      </w:r>
    </w:p>
  </w:footnote>
  <w:footnote w:id="21">
    <w:p w:rsidR="009B0F5F" w:rsidRDefault="009B0F5F" w:rsidP="00282E58">
      <w:pPr>
        <w:pStyle w:val="Textpoznpodarou"/>
        <w:spacing w:before="0"/>
      </w:pPr>
      <w:r w:rsidRPr="00D13CC7">
        <w:rPr>
          <w:rStyle w:val="Znakapoznpodarou"/>
          <w:i/>
          <w:sz w:val="17"/>
          <w:szCs w:val="17"/>
        </w:rPr>
        <w:footnoteRef/>
      </w:r>
      <w:r>
        <w:t xml:space="preserve"> </w:t>
      </w:r>
      <w:r w:rsidRPr="00D13CC7">
        <w:rPr>
          <w:i/>
          <w:sz w:val="17"/>
          <w:szCs w:val="17"/>
        </w:rPr>
        <w:t>http://www.socialni-zaclenovani.cz/dokumenty/strategie-boje-proti-socialnimu-vylouceni/</w:t>
      </w:r>
    </w:p>
  </w:footnote>
  <w:footnote w:id="22">
    <w:p w:rsidR="009B0F5F" w:rsidRDefault="009B0F5F" w:rsidP="00282E58">
      <w:pPr>
        <w:pStyle w:val="Textpoznpodarou"/>
        <w:spacing w:before="0"/>
      </w:pPr>
      <w:r w:rsidRPr="00D13CC7">
        <w:rPr>
          <w:rStyle w:val="Znakapoznpodarou"/>
          <w:i/>
          <w:sz w:val="17"/>
          <w:szCs w:val="17"/>
        </w:rPr>
        <w:footnoteRef/>
      </w:r>
      <w:r>
        <w:t xml:space="preserve"> </w:t>
      </w:r>
      <w:r w:rsidRPr="00E90D74">
        <w:rPr>
          <w:i/>
          <w:sz w:val="17"/>
          <w:szCs w:val="17"/>
        </w:rPr>
        <w:t>https://www.vlada.cz/assets/ppov/protidrogova-politika/strategie_revize.pdf</w:t>
      </w:r>
    </w:p>
  </w:footnote>
  <w:footnote w:id="23">
    <w:p w:rsidR="009B0F5F" w:rsidRDefault="009B0F5F">
      <w:pPr>
        <w:pStyle w:val="Textpoznpodarou"/>
      </w:pPr>
      <w:r>
        <w:rPr>
          <w:rStyle w:val="Znakapoznpodarou"/>
        </w:rPr>
        <w:footnoteRef/>
      </w:r>
      <w:r>
        <w:t xml:space="preserve"> Kritéria zpracovaná MPSV vznikla z důvodu sjednocení pohledu na proces, výstupy a výsledky střednědobého plánování rozvoje sociálních služeb a dále se záměrem blíže osvětlit nebo detailněji rozvést některá ustanovení zákona o sociálních službách týkajících se střednědobého plánování. Kritéria mají sloužit jako vodítko pro kraje při realizaci procesu plánování a při přípravě střednědobých plánů.</w:t>
      </w:r>
    </w:p>
  </w:footnote>
  <w:footnote w:id="24">
    <w:p w:rsidR="009B0F5F" w:rsidRDefault="009B0F5F">
      <w:pPr>
        <w:pStyle w:val="Textpoznpodarou"/>
      </w:pPr>
      <w:r>
        <w:rPr>
          <w:rStyle w:val="Znakapoznpodarou"/>
        </w:rPr>
        <w:footnoteRef/>
      </w:r>
      <w:r>
        <w:t xml:space="preserve"> Jedná se </w:t>
      </w:r>
      <w:r w:rsidRPr="008D2601">
        <w:t>o obce, statutární měs</w:t>
      </w:r>
      <w:r>
        <w:t>ta, krajský úřad a MPSV.</w:t>
      </w:r>
    </w:p>
  </w:footnote>
  <w:footnote w:id="25">
    <w:p w:rsidR="009B0F5F" w:rsidRDefault="009B0F5F" w:rsidP="00EB1A37">
      <w:pPr>
        <w:pStyle w:val="Poznmkapodarou"/>
      </w:pPr>
      <w:r>
        <w:rPr>
          <w:rStyle w:val="Znakapoznpodarou"/>
        </w:rPr>
        <w:footnoteRef/>
      </w:r>
      <w:r>
        <w:t>Č</w:t>
      </w:r>
      <w:r w:rsidRPr="00D61BCF">
        <w:t>eský statistický úřad Olomouc</w:t>
      </w:r>
      <w:r>
        <w:t xml:space="preserve">: </w:t>
      </w:r>
      <w:r w:rsidRPr="00D61BCF">
        <w:t xml:space="preserve"> </w:t>
      </w:r>
      <w:hyperlink r:id="rId1" w:history="1">
        <w:r w:rsidRPr="00D61BCF">
          <w:rPr>
            <w:rStyle w:val="Hypertextovodkaz"/>
          </w:rPr>
          <w:t>www.czso.cz</w:t>
        </w:r>
      </w:hyperlink>
    </w:p>
  </w:footnote>
  <w:footnote w:id="26">
    <w:p w:rsidR="009B0F5F" w:rsidRDefault="009B0F5F" w:rsidP="00EB1A37">
      <w:pPr>
        <w:pStyle w:val="Textpoznpodarou"/>
        <w:spacing w:before="0"/>
      </w:pPr>
      <w:r>
        <w:rPr>
          <w:rStyle w:val="Znakapoznpodarou"/>
        </w:rPr>
        <w:footnoteRef/>
      </w:r>
      <w:r>
        <w:t xml:space="preserve"> Český statistický úřad Olomouc</w:t>
      </w:r>
    </w:p>
  </w:footnote>
  <w:footnote w:id="27">
    <w:p w:rsidR="009B0F5F" w:rsidRDefault="009B0F5F" w:rsidP="00EB1A37">
      <w:pPr>
        <w:pStyle w:val="Textpoznpodarou"/>
        <w:spacing w:before="0"/>
      </w:pPr>
      <w:r>
        <w:rPr>
          <w:rStyle w:val="Znakapoznpodarou"/>
        </w:rPr>
        <w:footnoteRef/>
      </w:r>
      <w:r>
        <w:t xml:space="preserve"> </w:t>
      </w:r>
      <w:r w:rsidRPr="00BD5A67">
        <w:t xml:space="preserve">Z hlediska územního výkonu státní správy byla na konci roku 2002 ukončena činnost okresních úřadů a ty tak přestaly plnit funkci územních jednotek státní správy. Jejich kompetence byly přeneseny na obce </w:t>
      </w:r>
      <w:r>
        <w:t xml:space="preserve">s rozšířenou </w:t>
      </w:r>
      <w:r w:rsidRPr="00BD5A67">
        <w:t>působností a krajské úřady. Území okresů nadále slouží pro potřeby statistické a orientační.</w:t>
      </w:r>
    </w:p>
  </w:footnote>
  <w:footnote w:id="28">
    <w:p w:rsidR="009B0F5F" w:rsidRDefault="009B0F5F" w:rsidP="00EB1A37">
      <w:pPr>
        <w:pStyle w:val="Textpoznpodarou"/>
        <w:spacing w:before="0"/>
      </w:pPr>
      <w:r>
        <w:rPr>
          <w:rStyle w:val="Znakapoznpodarou"/>
        </w:rPr>
        <w:footnoteRef/>
      </w:r>
      <w:r>
        <w:t xml:space="preserve"> </w:t>
      </w:r>
      <w:proofErr w:type="spellStart"/>
      <w:r>
        <w:t>Local</w:t>
      </w:r>
      <w:proofErr w:type="spellEnd"/>
      <w:r>
        <w:t xml:space="preserve"> </w:t>
      </w:r>
      <w:proofErr w:type="spellStart"/>
      <w:r>
        <w:t>administrative</w:t>
      </w:r>
      <w:proofErr w:type="spellEnd"/>
      <w:r>
        <w:t xml:space="preserve"> unit – místní správní jednotka statistické soustavy NUTS</w:t>
      </w:r>
    </w:p>
  </w:footnote>
  <w:footnote w:id="29">
    <w:p w:rsidR="009B0F5F" w:rsidRDefault="009B0F5F" w:rsidP="00EB1A37">
      <w:pPr>
        <w:pStyle w:val="Textpoznpodarou"/>
        <w:spacing w:before="0"/>
      </w:pPr>
      <w:r>
        <w:rPr>
          <w:rStyle w:val="Znakapoznpodarou"/>
        </w:rPr>
        <w:footnoteRef/>
      </w:r>
      <w:r>
        <w:t xml:space="preserve"> </w:t>
      </w:r>
      <w:proofErr w:type="spellStart"/>
      <w:r>
        <w:t>Nomenclature</w:t>
      </w:r>
      <w:proofErr w:type="spellEnd"/>
      <w:r>
        <w:t xml:space="preserve"> </w:t>
      </w:r>
      <w:proofErr w:type="spellStart"/>
      <w:r>
        <w:t>of</w:t>
      </w:r>
      <w:proofErr w:type="spellEnd"/>
      <w:r>
        <w:t xml:space="preserve"> </w:t>
      </w:r>
      <w:proofErr w:type="spellStart"/>
      <w:r>
        <w:t>Units</w:t>
      </w:r>
      <w:proofErr w:type="spellEnd"/>
      <w:r>
        <w:t xml:space="preserve"> </w:t>
      </w:r>
      <w:proofErr w:type="spellStart"/>
      <w:r>
        <w:t>for</w:t>
      </w:r>
      <w:proofErr w:type="spellEnd"/>
      <w:r>
        <w:t xml:space="preserve"> </w:t>
      </w:r>
      <w:proofErr w:type="spellStart"/>
      <w:r>
        <w:t>Trritorial</w:t>
      </w:r>
      <w:proofErr w:type="spellEnd"/>
      <w:r>
        <w:t xml:space="preserve"> </w:t>
      </w:r>
      <w:proofErr w:type="spellStart"/>
      <w:r>
        <w:t>Statistics</w:t>
      </w:r>
      <w:proofErr w:type="spellEnd"/>
      <w:r>
        <w:t xml:space="preserve"> – nomenklatura územních statistických jednotek</w:t>
      </w:r>
    </w:p>
  </w:footnote>
  <w:footnote w:id="30">
    <w:p w:rsidR="009B0F5F" w:rsidRDefault="009B0F5F" w:rsidP="00EE77A2">
      <w:pPr>
        <w:pStyle w:val="Textpoznpodarou"/>
      </w:pPr>
      <w:r>
        <w:rPr>
          <w:rStyle w:val="Znakapoznpodarou"/>
        </w:rPr>
        <w:footnoteRef/>
      </w:r>
      <w:r>
        <w:t xml:space="preserve"> ČSSZ</w:t>
      </w:r>
    </w:p>
  </w:footnote>
  <w:footnote w:id="31">
    <w:p w:rsidR="009B0F5F" w:rsidRDefault="009B0F5F">
      <w:pPr>
        <w:pStyle w:val="Textpoznpodarou"/>
      </w:pPr>
      <w:r>
        <w:rPr>
          <w:rStyle w:val="Znakapoznpodarou"/>
        </w:rPr>
        <w:footnoteRef/>
      </w:r>
      <w:r>
        <w:t xml:space="preserve"> K dispozici na webu </w:t>
      </w:r>
      <w:hyperlink r:id="rId2" w:history="1">
        <w:r w:rsidRPr="00C17E57">
          <w:rPr>
            <w:rStyle w:val="Hypertextovodkaz"/>
          </w:rPr>
          <w:t>https://kissos.kr-olomoucky.cz/katalog/mapa.aspx</w:t>
        </w:r>
      </w:hyperlink>
      <w:r>
        <w:t xml:space="preserve">. </w:t>
      </w:r>
    </w:p>
  </w:footnote>
  <w:footnote w:id="32">
    <w:p w:rsidR="009B0F5F" w:rsidRDefault="009B0F5F" w:rsidP="00C30B5F">
      <w:pPr>
        <w:pStyle w:val="Textpoznpodarou"/>
      </w:pPr>
      <w:r>
        <w:rPr>
          <w:rStyle w:val="Znakapoznpodarou"/>
        </w:rPr>
        <w:footnoteRef/>
      </w:r>
      <w:r>
        <w:t xml:space="preserve"> </w:t>
      </w:r>
      <w:r w:rsidRPr="008647AB">
        <w:t xml:space="preserve">Těmito charakteristikami se podrobněji zabývá kapitola </w:t>
      </w:r>
      <w:r>
        <w:t xml:space="preserve">č. 3 </w:t>
      </w:r>
    </w:p>
  </w:footnote>
  <w:footnote w:id="33">
    <w:p w:rsidR="009B0F5F" w:rsidRPr="00F11023" w:rsidRDefault="009B0F5F" w:rsidP="00132F44">
      <w:pPr>
        <w:pStyle w:val="Textpoznpodarou"/>
        <w:rPr>
          <w:rStyle w:val="PoznmkapodarouChar"/>
        </w:rPr>
      </w:pPr>
      <w:r w:rsidRPr="00F11023">
        <w:rPr>
          <w:rStyle w:val="Znakapoznpodarou"/>
        </w:rPr>
        <w:footnoteRef/>
      </w:r>
      <w:r w:rsidRPr="00F11023">
        <w:t xml:space="preserve"> </w:t>
      </w:r>
      <w:r w:rsidRPr="00F11023">
        <w:rPr>
          <w:rStyle w:val="PoznmkapodarouChar"/>
        </w:rPr>
        <w:t xml:space="preserve">Od roku 2015 došlo k zásadní koncepční změně v oblasti financování sociálních služeb, kdy kraje převzaly zodpovědnost za přerozdělování finančních prostředků na sociální služby od MPSV. V kontextu těchto změn se tedy zdroje financování uvedené v tabulce č. </w:t>
      </w:r>
      <w:r>
        <w:rPr>
          <w:rStyle w:val="PoznmkapodarouChar"/>
        </w:rPr>
        <w:t>14</w:t>
      </w:r>
      <w:r w:rsidRPr="00F11023">
        <w:rPr>
          <w:rStyle w:val="PoznmkapodarouChar"/>
        </w:rPr>
        <w:t xml:space="preserve"> odlišují; u odlišných údajů je však uvedena bližší specifikace, aby byla zajištěna maximální návaznost na údaje uvedené v tabulce č. </w:t>
      </w:r>
      <w:r>
        <w:rPr>
          <w:rStyle w:val="PoznmkapodarouChar"/>
        </w:rPr>
        <w:t>13</w:t>
      </w:r>
      <w:r w:rsidRPr="00F11023">
        <w:rPr>
          <w:rStyle w:val="PoznmkapodarouChar"/>
        </w:rPr>
        <w:t>.</w:t>
      </w:r>
    </w:p>
    <w:p w:rsidR="009B0F5F" w:rsidRDefault="009B0F5F" w:rsidP="00132F44">
      <w:pPr>
        <w:pStyle w:val="Textpoznpodarou"/>
      </w:pPr>
    </w:p>
  </w:footnote>
  <w:footnote w:id="34">
    <w:p w:rsidR="009B0F5F" w:rsidRDefault="009B0F5F" w:rsidP="00733C49">
      <w:pPr>
        <w:pStyle w:val="Textpoznpodarou"/>
      </w:pPr>
      <w:r>
        <w:rPr>
          <w:rStyle w:val="Znakapoznpodarou"/>
        </w:rPr>
        <w:footnoteRef/>
      </w:r>
      <w:r>
        <w:t xml:space="preserve"> Osoby s </w:t>
      </w:r>
      <w:proofErr w:type="spellStart"/>
      <w:r>
        <w:t>pervazivními</w:t>
      </w:r>
      <w:proofErr w:type="spellEnd"/>
      <w:r>
        <w:t xml:space="preserve"> vývojovými poruchami jsou osoby s vývojovými poruchami charakterizované obtížemi úspěšně se adaptovat ve společnosti v důsledku kvalitativních abnormit osobnosti a psychosociální úrovně (abnormity motorické, emocionální, volní, kognitivní, řečové). Typický je omezený‚ stereotypní a opakující se soubor zájmů a činností. </w:t>
      </w:r>
      <w:proofErr w:type="spellStart"/>
      <w:r>
        <w:t>Pervazivní</w:t>
      </w:r>
      <w:proofErr w:type="spellEnd"/>
      <w:r>
        <w:t xml:space="preserve"> porucha je porucha zasahující všechny oblasti psychiky či sociální situace a vyjadřuje fakt, že vývoj osoby je narušen v mnoha směrech.</w:t>
      </w:r>
    </w:p>
  </w:footnote>
  <w:footnote w:id="35">
    <w:p w:rsidR="009B0F5F" w:rsidRDefault="009B0F5F" w:rsidP="003D3DDB">
      <w:pPr>
        <w:pStyle w:val="Textpoznpodarou"/>
      </w:pPr>
      <w:r>
        <w:rPr>
          <w:rStyle w:val="Znakapoznpodarou"/>
        </w:rPr>
        <w:footnoteRef/>
      </w:r>
      <w:r>
        <w:t xml:space="preserve"> Mezi osoby s chronickým duševním onemocněním spadají i osoby ve věku blízkému věku seniorů s různými formami demence - např. i stařeckou (vaskulární) demencí, Alzheimerovou demencí, jejichž potřeby související s rozvojem sociálních služeb jsou řešeny v Pracovní skupině č. 3 Senioři.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ED" w:rsidRDefault="009F16E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5F" w:rsidRPr="009B0F5F" w:rsidRDefault="009B0F5F">
    <w:pPr>
      <w:pStyle w:val="Zhlav"/>
      <w:rPr>
        <w:i/>
        <w:sz w:val="20"/>
        <w:szCs w:val="20"/>
      </w:rPr>
    </w:pPr>
    <w:r w:rsidRPr="009B0F5F">
      <w:rPr>
        <w:i/>
        <w:sz w:val="20"/>
        <w:szCs w:val="20"/>
      </w:rPr>
      <w:t>Příloha č. 1 Střednědobý plán rozvoje sociálních služeb v Olomouckém kraji pro roky 2018 - 2020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ED" w:rsidRDefault="009F16E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5665B5C"/>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nsid w:val="00CA7716"/>
    <w:multiLevelType w:val="hybridMultilevel"/>
    <w:tmpl w:val="E3BAFC9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02D13E2F"/>
    <w:multiLevelType w:val="hybridMultilevel"/>
    <w:tmpl w:val="A0488826"/>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322629B"/>
    <w:multiLevelType w:val="hybridMultilevel"/>
    <w:tmpl w:val="2C80AB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36B41BE"/>
    <w:multiLevelType w:val="hybridMultilevel"/>
    <w:tmpl w:val="DE4EECE0"/>
    <w:lvl w:ilvl="0" w:tplc="04050019">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5">
    <w:nsid w:val="03CB3156"/>
    <w:multiLevelType w:val="hybridMultilevel"/>
    <w:tmpl w:val="D232536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043C1FB6"/>
    <w:multiLevelType w:val="hybridMultilevel"/>
    <w:tmpl w:val="9096461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04AF5A8A"/>
    <w:multiLevelType w:val="hybridMultilevel"/>
    <w:tmpl w:val="03F054D8"/>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64B26AC"/>
    <w:multiLevelType w:val="hybridMultilevel"/>
    <w:tmpl w:val="7876C91A"/>
    <w:lvl w:ilvl="0" w:tplc="4216B860">
      <w:start w:val="1"/>
      <w:numFmt w:val="decimal"/>
      <w:lvlText w:val="%1."/>
      <w:lvlJc w:val="left"/>
      <w:pPr>
        <w:ind w:left="378" w:hanging="360"/>
      </w:pPr>
      <w:rPr>
        <w:rFonts w:hint="default"/>
        <w:b w:val="0"/>
      </w:r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10">
    <w:nsid w:val="08625930"/>
    <w:multiLevelType w:val="hybridMultilevel"/>
    <w:tmpl w:val="ABA69640"/>
    <w:lvl w:ilvl="0" w:tplc="064AC62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099F49C4"/>
    <w:multiLevelType w:val="multilevel"/>
    <w:tmpl w:val="475AA70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A5046F0"/>
    <w:multiLevelType w:val="hybridMultilevel"/>
    <w:tmpl w:val="AEA80580"/>
    <w:lvl w:ilvl="0" w:tplc="38B832F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0BA5593B"/>
    <w:multiLevelType w:val="hybridMultilevel"/>
    <w:tmpl w:val="03F054D8"/>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0CC353CB"/>
    <w:multiLevelType w:val="hybridMultilevel"/>
    <w:tmpl w:val="CFBABBEC"/>
    <w:lvl w:ilvl="0" w:tplc="4216B860">
      <w:start w:val="1"/>
      <w:numFmt w:val="decimal"/>
      <w:lvlText w:val="%1."/>
      <w:lvlJc w:val="left"/>
      <w:pPr>
        <w:ind w:left="375" w:hanging="375"/>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0CD167B5"/>
    <w:multiLevelType w:val="hybridMultilevel"/>
    <w:tmpl w:val="674E992A"/>
    <w:lvl w:ilvl="0" w:tplc="54860E2E">
      <w:start w:val="1"/>
      <w:numFmt w:val="bullet"/>
      <w:lvlText w:val="-"/>
      <w:lvlJc w:val="left"/>
      <w:pPr>
        <w:ind w:left="720" w:hanging="360"/>
      </w:pPr>
      <w:rPr>
        <w:rFonts w:ascii="Arial" w:eastAsia="Arial Unicode MS"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D040CF1"/>
    <w:multiLevelType w:val="hybridMultilevel"/>
    <w:tmpl w:val="74D6905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0D3301DA"/>
    <w:multiLevelType w:val="hybridMultilevel"/>
    <w:tmpl w:val="5CE0686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0E3B2A05"/>
    <w:multiLevelType w:val="hybridMultilevel"/>
    <w:tmpl w:val="64521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EDB23AC"/>
    <w:multiLevelType w:val="hybridMultilevel"/>
    <w:tmpl w:val="51D015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10454FA4"/>
    <w:multiLevelType w:val="hybridMultilevel"/>
    <w:tmpl w:val="0F3CB11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10F36D88"/>
    <w:multiLevelType w:val="hybridMultilevel"/>
    <w:tmpl w:val="B30A027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128519E7"/>
    <w:multiLevelType w:val="hybridMultilevel"/>
    <w:tmpl w:val="8C8A2B06"/>
    <w:lvl w:ilvl="0" w:tplc="0402FE40">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2C25816"/>
    <w:multiLevelType w:val="hybridMultilevel"/>
    <w:tmpl w:val="2BE42DB6"/>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4">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14761D37"/>
    <w:multiLevelType w:val="hybridMultilevel"/>
    <w:tmpl w:val="E27AE96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14DB590F"/>
    <w:multiLevelType w:val="hybridMultilevel"/>
    <w:tmpl w:val="E110B93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15726275"/>
    <w:multiLevelType w:val="hybridMultilevel"/>
    <w:tmpl w:val="B4301A5A"/>
    <w:lvl w:ilvl="0" w:tplc="5DDC4C70">
      <w:start w:val="1"/>
      <w:numFmt w:val="decimal"/>
      <w:lvlText w:val="%1."/>
      <w:lvlJc w:val="left"/>
      <w:pPr>
        <w:tabs>
          <w:tab w:val="num" w:pos="360"/>
        </w:tabs>
        <w:ind w:left="360" w:hanging="360"/>
      </w:pPr>
      <w:rPr>
        <w:rFonts w:cs="Times New Roman"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nsid w:val="15B90689"/>
    <w:multiLevelType w:val="hybridMultilevel"/>
    <w:tmpl w:val="03F054D8"/>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1712321C"/>
    <w:multiLevelType w:val="hybridMultilevel"/>
    <w:tmpl w:val="222C5DAE"/>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196F7B06"/>
    <w:multiLevelType w:val="hybridMultilevel"/>
    <w:tmpl w:val="AC722130"/>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1AE9008F"/>
    <w:multiLevelType w:val="hybridMultilevel"/>
    <w:tmpl w:val="5DB07BF2"/>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1AFD1D54"/>
    <w:multiLevelType w:val="hybridMultilevel"/>
    <w:tmpl w:val="A6826404"/>
    <w:lvl w:ilvl="0" w:tplc="13863C0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B925E10"/>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nsid w:val="1C077496"/>
    <w:multiLevelType w:val="hybridMultilevel"/>
    <w:tmpl w:val="D9983F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nsid w:val="1CEE11E7"/>
    <w:multiLevelType w:val="hybridMultilevel"/>
    <w:tmpl w:val="E968BD58"/>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nsid w:val="1D851D75"/>
    <w:multiLevelType w:val="hybridMultilevel"/>
    <w:tmpl w:val="D6761C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1E780E5C"/>
    <w:multiLevelType w:val="hybridMultilevel"/>
    <w:tmpl w:val="25CEDC3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1F5A7BCC"/>
    <w:multiLevelType w:val="hybridMultilevel"/>
    <w:tmpl w:val="30DE1B0E"/>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nsid w:val="1FA40C6C"/>
    <w:multiLevelType w:val="hybridMultilevel"/>
    <w:tmpl w:val="863042C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2255438D"/>
    <w:multiLevelType w:val="hybridMultilevel"/>
    <w:tmpl w:val="B6320A42"/>
    <w:lvl w:ilvl="0" w:tplc="2CCA9938">
      <w:start w:val="1"/>
      <w:numFmt w:val="decimal"/>
      <w:lvlText w:val="%1."/>
      <w:lvlJc w:val="left"/>
      <w:pPr>
        <w:ind w:left="360" w:hanging="360"/>
      </w:pPr>
      <w:rPr>
        <w:rFonts w:ascii="Arial" w:eastAsia="Arial Unicode MS" w:hAnsi="Arial" w:cs="Arial"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226C319E"/>
    <w:multiLevelType w:val="hybridMultilevel"/>
    <w:tmpl w:val="E23497D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4">
    <w:nsid w:val="249B0FCA"/>
    <w:multiLevelType w:val="hybridMultilevel"/>
    <w:tmpl w:val="8A74F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26B2440F"/>
    <w:multiLevelType w:val="hybridMultilevel"/>
    <w:tmpl w:val="FC307592"/>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nsid w:val="270C405A"/>
    <w:multiLevelType w:val="hybridMultilevel"/>
    <w:tmpl w:val="1B0CE0B6"/>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47">
    <w:nsid w:val="292120E4"/>
    <w:multiLevelType w:val="hybridMultilevel"/>
    <w:tmpl w:val="3B3E2AB8"/>
    <w:lvl w:ilvl="0" w:tplc="2E363E7A">
      <w:start w:val="1"/>
      <w:numFmt w:val="decimal"/>
      <w:lvlText w:val="%1."/>
      <w:lvlJc w:val="left"/>
      <w:pPr>
        <w:ind w:left="1080" w:hanging="360"/>
      </w:pPr>
      <w:rPr>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nsid w:val="2BBA42E6"/>
    <w:multiLevelType w:val="hybridMultilevel"/>
    <w:tmpl w:val="5DF4CE10"/>
    <w:lvl w:ilvl="0" w:tplc="12DC0790">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49">
    <w:nsid w:val="2BFE7963"/>
    <w:multiLevelType w:val="hybridMultilevel"/>
    <w:tmpl w:val="C70473A6"/>
    <w:lvl w:ilvl="0" w:tplc="29A636A4">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2DCF1EF7"/>
    <w:multiLevelType w:val="hybridMultilevel"/>
    <w:tmpl w:val="1FC08246"/>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1">
    <w:nsid w:val="2E593B76"/>
    <w:multiLevelType w:val="hybridMultilevel"/>
    <w:tmpl w:val="A8DA1DCE"/>
    <w:lvl w:ilvl="0" w:tplc="146E2C90">
      <w:start w:val="1"/>
      <w:numFmt w:val="decimal"/>
      <w:pStyle w:val="BAKALKA"/>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nsid w:val="2F81365F"/>
    <w:multiLevelType w:val="hybridMultilevel"/>
    <w:tmpl w:val="282A3F5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3">
    <w:nsid w:val="331022EA"/>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nsid w:val="345D1A11"/>
    <w:multiLevelType w:val="hybridMultilevel"/>
    <w:tmpl w:val="55563C8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5">
    <w:nsid w:val="348A4C28"/>
    <w:multiLevelType w:val="hybridMultilevel"/>
    <w:tmpl w:val="1C263604"/>
    <w:lvl w:ilvl="0" w:tplc="F3081CE6">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6">
    <w:nsid w:val="358B58C7"/>
    <w:multiLevelType w:val="hybridMultilevel"/>
    <w:tmpl w:val="0874BF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nsid w:val="35B52F27"/>
    <w:multiLevelType w:val="hybridMultilevel"/>
    <w:tmpl w:val="3D72BE3E"/>
    <w:lvl w:ilvl="0" w:tplc="CF9AF9F6">
      <w:start w:val="1"/>
      <w:numFmt w:val="bullet"/>
      <w:pStyle w:val="Odrky"/>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8">
    <w:nsid w:val="37253BA2"/>
    <w:multiLevelType w:val="hybridMultilevel"/>
    <w:tmpl w:val="03F054D8"/>
    <w:lvl w:ilvl="0" w:tplc="4A58639E">
      <w:start w:val="1"/>
      <w:numFmt w:val="decimal"/>
      <w:lvlText w:val="%1."/>
      <w:lvlJc w:val="left"/>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37AB6226"/>
    <w:multiLevelType w:val="hybridMultilevel"/>
    <w:tmpl w:val="CA9A11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nsid w:val="37B67BA1"/>
    <w:multiLevelType w:val="multilevel"/>
    <w:tmpl w:val="D8EEE300"/>
    <w:lvl w:ilvl="0">
      <w:start w:val="1"/>
      <w:numFmt w:val="upperLetter"/>
      <w:pStyle w:val="Nadpis1"/>
      <w:lvlText w:val="ČÁST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
      <w:lvlText w:val="%2."/>
      <w:lvlJc w:val="left"/>
      <w:pPr>
        <w:ind w:left="576" w:hanging="576"/>
      </w:pPr>
      <w:rPr>
        <w:rFonts w:hint="default"/>
      </w:rPr>
    </w:lvl>
    <w:lvl w:ilvl="2">
      <w:start w:val="1"/>
      <w:numFmt w:val="decimal"/>
      <w:pStyle w:val="Nadpis3"/>
      <w:lvlText w:val="%2.%3"/>
      <w:lvlJc w:val="left"/>
      <w:pPr>
        <w:ind w:left="720" w:hanging="720"/>
      </w:pPr>
      <w:rPr>
        <w:rFonts w:hint="default"/>
      </w:rPr>
    </w:lvl>
    <w:lvl w:ilvl="3">
      <w:start w:val="1"/>
      <w:numFmt w:val="decimal"/>
      <w:lvlRestart w:val="0"/>
      <w:pStyle w:val="Nadpis4"/>
      <w:isLgl/>
      <w:lvlText w:val="%2.%3.%4"/>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3"/>
      <w:isLgl/>
      <w:lvlText w:val="%5%2.%4.%3"/>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Nadpis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3A3372D4"/>
    <w:multiLevelType w:val="hybridMultilevel"/>
    <w:tmpl w:val="03F407F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nsid w:val="3CE72520"/>
    <w:multiLevelType w:val="hybridMultilevel"/>
    <w:tmpl w:val="063689B4"/>
    <w:lvl w:ilvl="0" w:tplc="2CCA9938">
      <w:start w:val="1"/>
      <w:numFmt w:val="decimal"/>
      <w:lvlText w:val="%1."/>
      <w:lvlJc w:val="left"/>
      <w:pPr>
        <w:tabs>
          <w:tab w:val="num" w:pos="360"/>
        </w:tabs>
        <w:ind w:left="360" w:hanging="360"/>
      </w:pPr>
      <w:rPr>
        <w:rFonts w:ascii="Arial" w:eastAsia="Arial Unicode MS" w:hAnsi="Arial" w:cs="Arial"/>
      </w:rPr>
    </w:lvl>
    <w:lvl w:ilvl="1" w:tplc="04050019" w:tentative="1">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3">
    <w:nsid w:val="3E7C59BC"/>
    <w:multiLevelType w:val="hybridMultilevel"/>
    <w:tmpl w:val="87AAF106"/>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4">
    <w:nsid w:val="3E906C1B"/>
    <w:multiLevelType w:val="hybridMultilevel"/>
    <w:tmpl w:val="094C04A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nsid w:val="3FE7511D"/>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6">
    <w:nsid w:val="402B6098"/>
    <w:multiLevelType w:val="hybridMultilevel"/>
    <w:tmpl w:val="1B0CE0B6"/>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7">
    <w:nsid w:val="41187D51"/>
    <w:multiLevelType w:val="hybridMultilevel"/>
    <w:tmpl w:val="BF769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nsid w:val="41A47A43"/>
    <w:multiLevelType w:val="hybridMultilevel"/>
    <w:tmpl w:val="841C8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42796EE1"/>
    <w:multiLevelType w:val="hybridMultilevel"/>
    <w:tmpl w:val="426CBAD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0">
    <w:nsid w:val="43BE13A7"/>
    <w:multiLevelType w:val="hybridMultilevel"/>
    <w:tmpl w:val="5DE8E06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nsid w:val="447D24BE"/>
    <w:multiLevelType w:val="hybridMultilevel"/>
    <w:tmpl w:val="8AE62964"/>
    <w:lvl w:ilvl="0" w:tplc="0405000F">
      <w:start w:val="1"/>
      <w:numFmt w:val="decimal"/>
      <w:lvlText w:val="%1."/>
      <w:lvlJc w:val="left"/>
      <w:pPr>
        <w:ind w:left="360" w:hanging="360"/>
      </w:p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72">
    <w:nsid w:val="4526746E"/>
    <w:multiLevelType w:val="hybridMultilevel"/>
    <w:tmpl w:val="D0583D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nsid w:val="45CC757F"/>
    <w:multiLevelType w:val="hybridMultilevel"/>
    <w:tmpl w:val="C228EBE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4">
    <w:nsid w:val="477B0E92"/>
    <w:multiLevelType w:val="hybridMultilevel"/>
    <w:tmpl w:val="5FDC0BD4"/>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5">
    <w:nsid w:val="491E42FF"/>
    <w:multiLevelType w:val="hybridMultilevel"/>
    <w:tmpl w:val="DC3C72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6">
    <w:nsid w:val="49E107F4"/>
    <w:multiLevelType w:val="hybridMultilevel"/>
    <w:tmpl w:val="EDB021C8"/>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nsid w:val="49ED58FE"/>
    <w:multiLevelType w:val="hybridMultilevel"/>
    <w:tmpl w:val="5ECC1EBC"/>
    <w:lvl w:ilvl="0" w:tplc="822679A8">
      <w:start w:val="1"/>
      <w:numFmt w:val="decimal"/>
      <w:lvlText w:val="%1."/>
      <w:lvlJc w:val="center"/>
      <w:pPr>
        <w:ind w:left="36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4A94476E"/>
    <w:multiLevelType w:val="hybridMultilevel"/>
    <w:tmpl w:val="7EC025DE"/>
    <w:lvl w:ilvl="0" w:tplc="4228832C">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4B997D96"/>
    <w:multiLevelType w:val="hybridMultilevel"/>
    <w:tmpl w:val="8FB6E1A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0">
    <w:nsid w:val="4E9B523A"/>
    <w:multiLevelType w:val="hybridMultilevel"/>
    <w:tmpl w:val="9A7028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F650EDC"/>
    <w:multiLevelType w:val="hybridMultilevel"/>
    <w:tmpl w:val="426CBAD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2">
    <w:nsid w:val="52320DE0"/>
    <w:multiLevelType w:val="hybridMultilevel"/>
    <w:tmpl w:val="D234AA8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52705F30"/>
    <w:multiLevelType w:val="hybridMultilevel"/>
    <w:tmpl w:val="2C8EA9F6"/>
    <w:lvl w:ilvl="0" w:tplc="C412A1E4">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nsid w:val="532B52AA"/>
    <w:multiLevelType w:val="hybridMultilevel"/>
    <w:tmpl w:val="E090B22E"/>
    <w:lvl w:ilvl="0" w:tplc="04050019">
      <w:start w:val="1"/>
      <w:numFmt w:val="lowerLetter"/>
      <w:lvlText w:val="%1."/>
      <w:lvlJc w:val="left"/>
      <w:pPr>
        <w:ind w:left="1069"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5">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6">
    <w:nsid w:val="56FF29FD"/>
    <w:multiLevelType w:val="hybridMultilevel"/>
    <w:tmpl w:val="ED1E4E14"/>
    <w:lvl w:ilvl="0" w:tplc="6AEA08B4">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7">
    <w:nsid w:val="57B57767"/>
    <w:multiLevelType w:val="hybridMultilevel"/>
    <w:tmpl w:val="D4067120"/>
    <w:lvl w:ilvl="0" w:tplc="6E96F03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7DD7602"/>
    <w:multiLevelType w:val="multilevel"/>
    <w:tmpl w:val="568A66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87A1A10"/>
    <w:multiLevelType w:val="hybridMultilevel"/>
    <w:tmpl w:val="AE9872A4"/>
    <w:lvl w:ilvl="0" w:tplc="5EF8B21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58870A07"/>
    <w:multiLevelType w:val="hybridMultilevel"/>
    <w:tmpl w:val="2A80F188"/>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591D7570"/>
    <w:multiLevelType w:val="hybridMultilevel"/>
    <w:tmpl w:val="6C64D61C"/>
    <w:lvl w:ilvl="0" w:tplc="7DBAABAC">
      <w:start w:val="1"/>
      <w:numFmt w:val="upperLetter"/>
      <w:pStyle w:val="slovn"/>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nsid w:val="59335094"/>
    <w:multiLevelType w:val="hybridMultilevel"/>
    <w:tmpl w:val="20D27A6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93">
    <w:nsid w:val="593F7D3C"/>
    <w:multiLevelType w:val="hybridMultilevel"/>
    <w:tmpl w:val="8768466A"/>
    <w:lvl w:ilvl="0" w:tplc="CA1C19B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nsid w:val="59AF506D"/>
    <w:multiLevelType w:val="multilevel"/>
    <w:tmpl w:val="317CEA2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5D64101A"/>
    <w:multiLevelType w:val="multilevel"/>
    <w:tmpl w:val="52504E8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FEC3890"/>
    <w:multiLevelType w:val="hybridMultilevel"/>
    <w:tmpl w:val="B60C815A"/>
    <w:lvl w:ilvl="0" w:tplc="BE30C5C8">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nsid w:val="60D62CA3"/>
    <w:multiLevelType w:val="hybridMultilevel"/>
    <w:tmpl w:val="A4C46C44"/>
    <w:lvl w:ilvl="0" w:tplc="8B20B8EC">
      <w:start w:val="1"/>
      <w:numFmt w:val="decimal"/>
      <w:lvlText w:val="%1."/>
      <w:lvlJc w:val="left"/>
      <w:pPr>
        <w:ind w:left="356" w:hanging="360"/>
      </w:pPr>
      <w:rPr>
        <w:rFonts w:hint="default"/>
      </w:rPr>
    </w:lvl>
    <w:lvl w:ilvl="1" w:tplc="04050019" w:tentative="1">
      <w:start w:val="1"/>
      <w:numFmt w:val="lowerLetter"/>
      <w:lvlText w:val="%2."/>
      <w:lvlJc w:val="left"/>
      <w:pPr>
        <w:ind w:left="1076" w:hanging="360"/>
      </w:pPr>
    </w:lvl>
    <w:lvl w:ilvl="2" w:tplc="0405001B" w:tentative="1">
      <w:start w:val="1"/>
      <w:numFmt w:val="lowerRoman"/>
      <w:lvlText w:val="%3."/>
      <w:lvlJc w:val="right"/>
      <w:pPr>
        <w:ind w:left="1796" w:hanging="180"/>
      </w:pPr>
    </w:lvl>
    <w:lvl w:ilvl="3" w:tplc="0405000F" w:tentative="1">
      <w:start w:val="1"/>
      <w:numFmt w:val="decimal"/>
      <w:lvlText w:val="%4."/>
      <w:lvlJc w:val="left"/>
      <w:pPr>
        <w:ind w:left="2516" w:hanging="360"/>
      </w:pPr>
    </w:lvl>
    <w:lvl w:ilvl="4" w:tplc="04050019" w:tentative="1">
      <w:start w:val="1"/>
      <w:numFmt w:val="lowerLetter"/>
      <w:lvlText w:val="%5."/>
      <w:lvlJc w:val="left"/>
      <w:pPr>
        <w:ind w:left="3236" w:hanging="360"/>
      </w:pPr>
    </w:lvl>
    <w:lvl w:ilvl="5" w:tplc="0405001B" w:tentative="1">
      <w:start w:val="1"/>
      <w:numFmt w:val="lowerRoman"/>
      <w:lvlText w:val="%6."/>
      <w:lvlJc w:val="right"/>
      <w:pPr>
        <w:ind w:left="3956" w:hanging="180"/>
      </w:pPr>
    </w:lvl>
    <w:lvl w:ilvl="6" w:tplc="0405000F" w:tentative="1">
      <w:start w:val="1"/>
      <w:numFmt w:val="decimal"/>
      <w:lvlText w:val="%7."/>
      <w:lvlJc w:val="left"/>
      <w:pPr>
        <w:ind w:left="4676" w:hanging="360"/>
      </w:pPr>
    </w:lvl>
    <w:lvl w:ilvl="7" w:tplc="04050019" w:tentative="1">
      <w:start w:val="1"/>
      <w:numFmt w:val="lowerLetter"/>
      <w:lvlText w:val="%8."/>
      <w:lvlJc w:val="left"/>
      <w:pPr>
        <w:ind w:left="5396" w:hanging="360"/>
      </w:pPr>
    </w:lvl>
    <w:lvl w:ilvl="8" w:tplc="0405001B" w:tentative="1">
      <w:start w:val="1"/>
      <w:numFmt w:val="lowerRoman"/>
      <w:lvlText w:val="%9."/>
      <w:lvlJc w:val="right"/>
      <w:pPr>
        <w:ind w:left="6116" w:hanging="180"/>
      </w:pPr>
    </w:lvl>
  </w:abstractNum>
  <w:abstractNum w:abstractNumId="98">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9">
    <w:nsid w:val="627C0A0D"/>
    <w:multiLevelType w:val="hybridMultilevel"/>
    <w:tmpl w:val="6564036A"/>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0">
    <w:nsid w:val="62A178C1"/>
    <w:multiLevelType w:val="hybridMultilevel"/>
    <w:tmpl w:val="91FCF3F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1">
    <w:nsid w:val="62B63A75"/>
    <w:multiLevelType w:val="hybridMultilevel"/>
    <w:tmpl w:val="A1887930"/>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2">
    <w:nsid w:val="65D61C31"/>
    <w:multiLevelType w:val="hybridMultilevel"/>
    <w:tmpl w:val="CF6881BC"/>
    <w:lvl w:ilvl="0" w:tplc="5650A9AC">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3">
    <w:nsid w:val="67613204"/>
    <w:multiLevelType w:val="hybridMultilevel"/>
    <w:tmpl w:val="E60C16C4"/>
    <w:lvl w:ilvl="0" w:tplc="ADA8BA26">
      <w:start w:val="2"/>
      <w:numFmt w:val="bullet"/>
      <w:lvlText w:val="-"/>
      <w:lvlJc w:val="left"/>
      <w:pPr>
        <w:ind w:left="720" w:hanging="360"/>
      </w:pPr>
      <w:rPr>
        <w:rFonts w:ascii="Arial" w:eastAsia="Arial Unicode MS"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68990A99"/>
    <w:multiLevelType w:val="hybridMultilevel"/>
    <w:tmpl w:val="6AB04506"/>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5">
    <w:nsid w:val="69C04A82"/>
    <w:multiLevelType w:val="hybridMultilevel"/>
    <w:tmpl w:val="578AC378"/>
    <w:lvl w:ilvl="0" w:tplc="771E56F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6AA15F8F"/>
    <w:multiLevelType w:val="hybridMultilevel"/>
    <w:tmpl w:val="9AC29AB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07">
    <w:nsid w:val="6ACE2370"/>
    <w:multiLevelType w:val="hybridMultilevel"/>
    <w:tmpl w:val="ADC4B62C"/>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8">
    <w:nsid w:val="6B933495"/>
    <w:multiLevelType w:val="hybridMultilevel"/>
    <w:tmpl w:val="E034C084"/>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9">
    <w:nsid w:val="6C3029A1"/>
    <w:multiLevelType w:val="hybridMultilevel"/>
    <w:tmpl w:val="CD4219AE"/>
    <w:lvl w:ilvl="0" w:tplc="0B0C138A">
      <w:start w:val="1"/>
      <w:numFmt w:val="bullet"/>
      <w:pStyle w:val="Styl1"/>
      <w:lvlText w:val=""/>
      <w:lvlJc w:val="left"/>
      <w:pPr>
        <w:tabs>
          <w:tab w:val="num" w:pos="482"/>
        </w:tabs>
        <w:ind w:left="482" w:hanging="340"/>
      </w:pPr>
      <w:rPr>
        <w:rFonts w:ascii="Wingdings" w:hAnsi="Wingdings" w:hint="default"/>
      </w:rPr>
    </w:lvl>
    <w:lvl w:ilvl="1" w:tplc="FEE8C750">
      <w:start w:val="1"/>
      <w:numFmt w:val="bullet"/>
      <w:lvlText w:val=""/>
      <w:lvlJc w:val="left"/>
      <w:pPr>
        <w:tabs>
          <w:tab w:val="num" w:pos="1500"/>
        </w:tabs>
        <w:ind w:left="1500" w:hanging="420"/>
      </w:pPr>
      <w:rPr>
        <w:rFonts w:ascii="Wingdings" w:hAnsi="Wingdings" w:hint="default"/>
        <w:sz w:val="22"/>
        <w:szCs w:val="22"/>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1">
    <w:nsid w:val="720F6A59"/>
    <w:multiLevelType w:val="hybridMultilevel"/>
    <w:tmpl w:val="5DFCE066"/>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2">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3">
    <w:nsid w:val="73457FA6"/>
    <w:multiLevelType w:val="hybridMultilevel"/>
    <w:tmpl w:val="CD582EB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4">
    <w:nsid w:val="76572BE5"/>
    <w:multiLevelType w:val="hybridMultilevel"/>
    <w:tmpl w:val="426CBAD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15">
    <w:nsid w:val="76961CFB"/>
    <w:multiLevelType w:val="hybridMultilevel"/>
    <w:tmpl w:val="063454B0"/>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6">
    <w:nsid w:val="772E0045"/>
    <w:multiLevelType w:val="hybridMultilevel"/>
    <w:tmpl w:val="1CDEDEA0"/>
    <w:lvl w:ilvl="0" w:tplc="04050019">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7">
    <w:nsid w:val="77D6244A"/>
    <w:multiLevelType w:val="hybridMultilevel"/>
    <w:tmpl w:val="DE40FB2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8">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19">
    <w:nsid w:val="7AD75841"/>
    <w:multiLevelType w:val="hybridMultilevel"/>
    <w:tmpl w:val="45682C8C"/>
    <w:lvl w:ilvl="0" w:tplc="6E96F03E">
      <w:start w:val="1"/>
      <w:numFmt w:val="bullet"/>
      <w:lvlText w:val=""/>
      <w:lvlJc w:val="left"/>
      <w:pPr>
        <w:ind w:left="352" w:hanging="360"/>
      </w:pPr>
      <w:rPr>
        <w:rFonts w:ascii="Symbol" w:hAnsi="Symbo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120">
    <w:nsid w:val="7AEF7453"/>
    <w:multiLevelType w:val="hybridMultilevel"/>
    <w:tmpl w:val="D232536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1">
    <w:nsid w:val="7BDF6EBC"/>
    <w:multiLevelType w:val="hybridMultilevel"/>
    <w:tmpl w:val="F13295D8"/>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2">
    <w:nsid w:val="7CD70B9E"/>
    <w:multiLevelType w:val="hybridMultilevel"/>
    <w:tmpl w:val="ACF26BA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3">
    <w:nsid w:val="7D3D4E33"/>
    <w:multiLevelType w:val="hybridMultilevel"/>
    <w:tmpl w:val="A380F9B4"/>
    <w:lvl w:ilvl="0" w:tplc="EE5A936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4">
    <w:nsid w:val="7F5D74E3"/>
    <w:multiLevelType w:val="hybridMultilevel"/>
    <w:tmpl w:val="5394CAA6"/>
    <w:lvl w:ilvl="0" w:tplc="ECAADCC2">
      <w:start w:val="1"/>
      <w:numFmt w:val="bullet"/>
      <w:pStyle w:val="odst"/>
      <w:lvlText w:val=""/>
      <w:lvlJc w:val="left"/>
      <w:pPr>
        <w:ind w:left="720" w:hanging="360"/>
      </w:pPr>
      <w:rPr>
        <w:rFonts w:ascii="Symbol" w:hAnsi="Symbol" w:hint="default"/>
      </w:rPr>
    </w:lvl>
    <w:lvl w:ilvl="1" w:tplc="9336E28C">
      <w:numFmt w:val="bullet"/>
      <w:pStyle w:val="-odst"/>
      <w:lvlText w:val="-"/>
      <w:lvlJc w:val="left"/>
      <w:pPr>
        <w:ind w:left="1440" w:hanging="360"/>
      </w:pPr>
      <w:rPr>
        <w:rFonts w:asciiTheme="minorHAnsi" w:eastAsia="Times New Roman" w:hAnsiTheme="minorHAnsi" w:cs="Times New Roman" w:hint="default"/>
        <w:b/>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7"/>
  </w:num>
  <w:num w:numId="2">
    <w:abstractNumId w:val="91"/>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9"/>
  </w:num>
  <w:num w:numId="5">
    <w:abstractNumId w:val="124"/>
  </w:num>
  <w:num w:numId="6">
    <w:abstractNumId w:val="48"/>
  </w:num>
  <w:num w:numId="7">
    <w:abstractNumId w:val="36"/>
  </w:num>
  <w:num w:numId="8">
    <w:abstractNumId w:val="28"/>
  </w:num>
  <w:num w:numId="9">
    <w:abstractNumId w:val="98"/>
  </w:num>
  <w:num w:numId="10">
    <w:abstractNumId w:val="118"/>
  </w:num>
  <w:num w:numId="11">
    <w:abstractNumId w:val="85"/>
  </w:num>
  <w:num w:numId="1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5"/>
  </w:num>
  <w:num w:numId="14">
    <w:abstractNumId w:val="74"/>
  </w:num>
  <w:num w:numId="15">
    <w:abstractNumId w:val="116"/>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65"/>
  </w:num>
  <w:num w:numId="21">
    <w:abstractNumId w:val="60"/>
  </w:num>
  <w:num w:numId="22">
    <w:abstractNumId w:val="8"/>
  </w:num>
  <w:num w:numId="23">
    <w:abstractNumId w:val="15"/>
  </w:num>
  <w:num w:numId="24">
    <w:abstractNumId w:val="103"/>
  </w:num>
  <w:num w:numId="25">
    <w:abstractNumId w:val="59"/>
  </w:num>
  <w:num w:numId="26">
    <w:abstractNumId w:val="105"/>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4"/>
  </w:num>
  <w:num w:numId="29">
    <w:abstractNumId w:val="95"/>
  </w:num>
  <w:num w:numId="30">
    <w:abstractNumId w:val="66"/>
  </w:num>
  <w:num w:numId="31">
    <w:abstractNumId w:val="46"/>
  </w:num>
  <w:num w:numId="32">
    <w:abstractNumId w:val="77"/>
  </w:num>
  <w:num w:numId="33">
    <w:abstractNumId w:val="58"/>
  </w:num>
  <w:num w:numId="34">
    <w:abstractNumId w:val="34"/>
  </w:num>
  <w:num w:numId="35">
    <w:abstractNumId w:val="29"/>
  </w:num>
  <w:num w:numId="36">
    <w:abstractNumId w:val="40"/>
  </w:num>
  <w:num w:numId="37">
    <w:abstractNumId w:val="13"/>
  </w:num>
  <w:num w:numId="38">
    <w:abstractNumId w:val="7"/>
  </w:num>
  <w:num w:numId="39">
    <w:abstractNumId w:val="49"/>
  </w:num>
  <w:num w:numId="40">
    <w:abstractNumId w:val="89"/>
  </w:num>
  <w:num w:numId="41">
    <w:abstractNumId w:val="43"/>
  </w:num>
  <w:num w:numId="42">
    <w:abstractNumId w:val="112"/>
  </w:num>
  <w:num w:numId="43">
    <w:abstractNumId w:val="71"/>
  </w:num>
  <w:num w:numId="44">
    <w:abstractNumId w:val="38"/>
  </w:num>
  <w:num w:numId="45">
    <w:abstractNumId w:val="17"/>
  </w:num>
  <w:num w:numId="46">
    <w:abstractNumId w:val="90"/>
  </w:num>
  <w:num w:numId="4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31"/>
  </w:num>
  <w:num w:numId="50">
    <w:abstractNumId w:val="99"/>
  </w:num>
  <w:num w:numId="51">
    <w:abstractNumId w:val="44"/>
  </w:num>
  <w:num w:numId="52">
    <w:abstractNumId w:val="87"/>
  </w:num>
  <w:num w:numId="53">
    <w:abstractNumId w:val="42"/>
  </w:num>
  <w:num w:numId="54">
    <w:abstractNumId w:val="106"/>
  </w:num>
  <w:num w:numId="55">
    <w:abstractNumId w:val="96"/>
  </w:num>
  <w:num w:numId="56">
    <w:abstractNumId w:val="53"/>
  </w:num>
  <w:num w:numId="57">
    <w:abstractNumId w:val="78"/>
  </w:num>
  <w:num w:numId="58">
    <w:abstractNumId w:val="83"/>
  </w:num>
  <w:num w:numId="59">
    <w:abstractNumId w:val="93"/>
  </w:num>
  <w:num w:numId="60">
    <w:abstractNumId w:val="22"/>
  </w:num>
  <w:num w:numId="61">
    <w:abstractNumId w:val="24"/>
  </w:num>
  <w:num w:numId="62">
    <w:abstractNumId w:val="11"/>
  </w:num>
  <w:num w:numId="63">
    <w:abstractNumId w:val="88"/>
  </w:num>
  <w:num w:numId="64">
    <w:abstractNumId w:val="97"/>
  </w:num>
  <w:num w:numId="65">
    <w:abstractNumId w:val="102"/>
  </w:num>
  <w:num w:numId="66">
    <w:abstractNumId w:val="12"/>
  </w:num>
  <w:num w:numId="67">
    <w:abstractNumId w:val="62"/>
  </w:num>
  <w:num w:numId="68">
    <w:abstractNumId w:val="10"/>
  </w:num>
  <w:num w:numId="69">
    <w:abstractNumId w:val="76"/>
  </w:num>
  <w:num w:numId="70">
    <w:abstractNumId w:val="45"/>
  </w:num>
  <w:num w:numId="71">
    <w:abstractNumId w:val="84"/>
  </w:num>
  <w:num w:numId="72">
    <w:abstractNumId w:val="82"/>
  </w:num>
  <w:num w:numId="73">
    <w:abstractNumId w:val="4"/>
  </w:num>
  <w:num w:numId="74">
    <w:abstractNumId w:val="108"/>
  </w:num>
  <w:num w:numId="75">
    <w:abstractNumId w:val="3"/>
  </w:num>
  <w:num w:numId="76">
    <w:abstractNumId w:val="9"/>
  </w:num>
  <w:num w:numId="77">
    <w:abstractNumId w:val="111"/>
  </w:num>
  <w:num w:numId="78">
    <w:abstractNumId w:val="14"/>
  </w:num>
  <w:num w:numId="79">
    <w:abstractNumId w:val="75"/>
  </w:num>
  <w:num w:numId="80">
    <w:abstractNumId w:val="67"/>
  </w:num>
  <w:num w:numId="81">
    <w:abstractNumId w:val="16"/>
  </w:num>
  <w:num w:numId="82">
    <w:abstractNumId w:val="1"/>
  </w:num>
  <w:num w:numId="83">
    <w:abstractNumId w:val="79"/>
  </w:num>
  <w:num w:numId="84">
    <w:abstractNumId w:val="64"/>
  </w:num>
  <w:num w:numId="85">
    <w:abstractNumId w:val="6"/>
  </w:num>
  <w:num w:numId="86">
    <w:abstractNumId w:val="61"/>
  </w:num>
  <w:num w:numId="87">
    <w:abstractNumId w:val="19"/>
  </w:num>
  <w:num w:numId="88">
    <w:abstractNumId w:val="39"/>
  </w:num>
  <w:num w:numId="89">
    <w:abstractNumId w:val="21"/>
  </w:num>
  <w:num w:numId="90">
    <w:abstractNumId w:val="54"/>
  </w:num>
  <w:num w:numId="91">
    <w:abstractNumId w:val="121"/>
  </w:num>
  <w:num w:numId="92">
    <w:abstractNumId w:val="56"/>
  </w:num>
  <w:num w:numId="93">
    <w:abstractNumId w:val="35"/>
  </w:num>
  <w:num w:numId="94">
    <w:abstractNumId w:val="100"/>
  </w:num>
  <w:num w:numId="95">
    <w:abstractNumId w:val="120"/>
  </w:num>
  <w:num w:numId="96">
    <w:abstractNumId w:val="104"/>
  </w:num>
  <w:num w:numId="97">
    <w:abstractNumId w:val="117"/>
  </w:num>
  <w:num w:numId="98">
    <w:abstractNumId w:val="101"/>
  </w:num>
  <w:num w:numId="99">
    <w:abstractNumId w:val="41"/>
  </w:num>
  <w:num w:numId="100">
    <w:abstractNumId w:val="119"/>
  </w:num>
  <w:num w:numId="101">
    <w:abstractNumId w:val="70"/>
  </w:num>
  <w:num w:numId="102">
    <w:abstractNumId w:val="32"/>
  </w:num>
  <w:num w:numId="103">
    <w:abstractNumId w:val="20"/>
  </w:num>
  <w:num w:numId="104">
    <w:abstractNumId w:val="63"/>
  </w:num>
  <w:num w:numId="105">
    <w:abstractNumId w:val="25"/>
  </w:num>
  <w:num w:numId="106">
    <w:abstractNumId w:val="123"/>
  </w:num>
  <w:num w:numId="107">
    <w:abstractNumId w:val="26"/>
  </w:num>
  <w:num w:numId="108">
    <w:abstractNumId w:val="37"/>
  </w:num>
  <w:num w:numId="109">
    <w:abstractNumId w:val="73"/>
  </w:num>
  <w:num w:numId="110">
    <w:abstractNumId w:val="2"/>
  </w:num>
  <w:num w:numId="111">
    <w:abstractNumId w:val="122"/>
  </w:num>
  <w:num w:numId="112">
    <w:abstractNumId w:val="107"/>
  </w:num>
  <w:num w:numId="113">
    <w:abstractNumId w:val="72"/>
  </w:num>
  <w:num w:numId="114">
    <w:abstractNumId w:val="113"/>
  </w:num>
  <w:num w:numId="115">
    <w:abstractNumId w:val="30"/>
  </w:num>
  <w:num w:numId="116">
    <w:abstractNumId w:val="50"/>
  </w:num>
  <w:num w:numId="117">
    <w:abstractNumId w:val="92"/>
  </w:num>
  <w:num w:numId="118">
    <w:abstractNumId w:val="52"/>
  </w:num>
  <w:num w:numId="119">
    <w:abstractNumId w:val="68"/>
  </w:num>
  <w:num w:numId="120">
    <w:abstractNumId w:val="18"/>
  </w:num>
  <w:num w:numId="121">
    <w:abstractNumId w:val="23"/>
  </w:num>
  <w:num w:numId="122">
    <w:abstractNumId w:val="80"/>
  </w:num>
  <w:num w:numId="123">
    <w:abstractNumId w:val="33"/>
  </w:num>
  <w:num w:numId="124">
    <w:abstractNumId w:val="60"/>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num>
  <w:num w:numId="134">
    <w:abstractNumId w:val="60"/>
  </w:num>
  <w:num w:numId="135">
    <w:abstractNumId w:val="60"/>
  </w:num>
  <w:num w:numId="136">
    <w:abstractNumId w:val="60"/>
  </w:num>
  <w:num w:numId="137">
    <w:abstractNumId w:val="60"/>
    <w:lvlOverride w:ilvl="0">
      <w:startOverride w:val="4"/>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0"/>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
  </w:num>
  <w:num w:numId="140">
    <w:abstractNumId w:val="81"/>
  </w:num>
  <w:num w:numId="141">
    <w:abstractNumId w:val="114"/>
  </w:num>
  <w:numIdMacAtCleanup w:val="13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byněk Vočka">
    <w15:presenceInfo w15:providerId="None" w15:userId="Zbyněk Voč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F0"/>
    <w:rsid w:val="0000118F"/>
    <w:rsid w:val="00001617"/>
    <w:rsid w:val="00003F05"/>
    <w:rsid w:val="00005FD9"/>
    <w:rsid w:val="00007475"/>
    <w:rsid w:val="00010F5D"/>
    <w:rsid w:val="00014325"/>
    <w:rsid w:val="00017B6C"/>
    <w:rsid w:val="0002015E"/>
    <w:rsid w:val="0002036E"/>
    <w:rsid w:val="000207C1"/>
    <w:rsid w:val="000207EE"/>
    <w:rsid w:val="00020ED4"/>
    <w:rsid w:val="00022EFA"/>
    <w:rsid w:val="0002714A"/>
    <w:rsid w:val="00027FBC"/>
    <w:rsid w:val="00031F95"/>
    <w:rsid w:val="000354EB"/>
    <w:rsid w:val="000438A4"/>
    <w:rsid w:val="0004418A"/>
    <w:rsid w:val="00051191"/>
    <w:rsid w:val="00052DCA"/>
    <w:rsid w:val="00055B1E"/>
    <w:rsid w:val="000642F4"/>
    <w:rsid w:val="00064B49"/>
    <w:rsid w:val="00065FDF"/>
    <w:rsid w:val="00066B2F"/>
    <w:rsid w:val="00070395"/>
    <w:rsid w:val="00071479"/>
    <w:rsid w:val="00073AF2"/>
    <w:rsid w:val="00074D3E"/>
    <w:rsid w:val="0007569C"/>
    <w:rsid w:val="00077BB3"/>
    <w:rsid w:val="000804DD"/>
    <w:rsid w:val="000853D7"/>
    <w:rsid w:val="00087524"/>
    <w:rsid w:val="00093F69"/>
    <w:rsid w:val="00094F8F"/>
    <w:rsid w:val="000960ED"/>
    <w:rsid w:val="0009752A"/>
    <w:rsid w:val="000A1134"/>
    <w:rsid w:val="000A158D"/>
    <w:rsid w:val="000A2A95"/>
    <w:rsid w:val="000A4DA6"/>
    <w:rsid w:val="000B3B2F"/>
    <w:rsid w:val="000B46B7"/>
    <w:rsid w:val="000B4CBB"/>
    <w:rsid w:val="000B4D91"/>
    <w:rsid w:val="000C02BC"/>
    <w:rsid w:val="000C0335"/>
    <w:rsid w:val="000C19C2"/>
    <w:rsid w:val="000C4C0A"/>
    <w:rsid w:val="000D074C"/>
    <w:rsid w:val="000D3CF6"/>
    <w:rsid w:val="000D6359"/>
    <w:rsid w:val="000D7D49"/>
    <w:rsid w:val="000E0199"/>
    <w:rsid w:val="000E0543"/>
    <w:rsid w:val="000E1188"/>
    <w:rsid w:val="000E4FA0"/>
    <w:rsid w:val="000E57E9"/>
    <w:rsid w:val="000F086D"/>
    <w:rsid w:val="000F2A04"/>
    <w:rsid w:val="000F2C63"/>
    <w:rsid w:val="00100E3F"/>
    <w:rsid w:val="00102BA8"/>
    <w:rsid w:val="00103522"/>
    <w:rsid w:val="00103524"/>
    <w:rsid w:val="0010465E"/>
    <w:rsid w:val="00107E8F"/>
    <w:rsid w:val="001149F7"/>
    <w:rsid w:val="00114D1C"/>
    <w:rsid w:val="00117F7C"/>
    <w:rsid w:val="001201AE"/>
    <w:rsid w:val="00123BFA"/>
    <w:rsid w:val="00125063"/>
    <w:rsid w:val="00125A91"/>
    <w:rsid w:val="001303DC"/>
    <w:rsid w:val="00132F44"/>
    <w:rsid w:val="00133AF4"/>
    <w:rsid w:val="00133B8A"/>
    <w:rsid w:val="00135433"/>
    <w:rsid w:val="00135A9D"/>
    <w:rsid w:val="001379F3"/>
    <w:rsid w:val="0014199B"/>
    <w:rsid w:val="001428A3"/>
    <w:rsid w:val="00145993"/>
    <w:rsid w:val="00146EBD"/>
    <w:rsid w:val="001471E0"/>
    <w:rsid w:val="00151157"/>
    <w:rsid w:val="00151367"/>
    <w:rsid w:val="00152AAC"/>
    <w:rsid w:val="0015372F"/>
    <w:rsid w:val="0015698A"/>
    <w:rsid w:val="00163580"/>
    <w:rsid w:val="00164880"/>
    <w:rsid w:val="001652CB"/>
    <w:rsid w:val="001672EB"/>
    <w:rsid w:val="00182549"/>
    <w:rsid w:val="00184D23"/>
    <w:rsid w:val="00187462"/>
    <w:rsid w:val="001914DA"/>
    <w:rsid w:val="00192EB7"/>
    <w:rsid w:val="00193168"/>
    <w:rsid w:val="00194130"/>
    <w:rsid w:val="001975AA"/>
    <w:rsid w:val="001A0AD1"/>
    <w:rsid w:val="001A282E"/>
    <w:rsid w:val="001A3F69"/>
    <w:rsid w:val="001A4B53"/>
    <w:rsid w:val="001A4DAB"/>
    <w:rsid w:val="001A560E"/>
    <w:rsid w:val="001A5B35"/>
    <w:rsid w:val="001A6AE5"/>
    <w:rsid w:val="001A71C4"/>
    <w:rsid w:val="001B3642"/>
    <w:rsid w:val="001B7212"/>
    <w:rsid w:val="001B7C90"/>
    <w:rsid w:val="001C0B56"/>
    <w:rsid w:val="001C0CC7"/>
    <w:rsid w:val="001C3253"/>
    <w:rsid w:val="001C518C"/>
    <w:rsid w:val="001C6EF0"/>
    <w:rsid w:val="001D0276"/>
    <w:rsid w:val="001D137A"/>
    <w:rsid w:val="001D3471"/>
    <w:rsid w:val="001D34CD"/>
    <w:rsid w:val="001D458E"/>
    <w:rsid w:val="001D48B4"/>
    <w:rsid w:val="001D5BAD"/>
    <w:rsid w:val="001E1000"/>
    <w:rsid w:val="001E7E33"/>
    <w:rsid w:val="001F0815"/>
    <w:rsid w:val="001F3E36"/>
    <w:rsid w:val="001F4C98"/>
    <w:rsid w:val="001F50FF"/>
    <w:rsid w:val="001F5BA2"/>
    <w:rsid w:val="001F6742"/>
    <w:rsid w:val="001F73B6"/>
    <w:rsid w:val="001F7901"/>
    <w:rsid w:val="001F7A73"/>
    <w:rsid w:val="00200045"/>
    <w:rsid w:val="00205412"/>
    <w:rsid w:val="0020778F"/>
    <w:rsid w:val="00212798"/>
    <w:rsid w:val="00212F85"/>
    <w:rsid w:val="0021469B"/>
    <w:rsid w:val="00215503"/>
    <w:rsid w:val="00215E7A"/>
    <w:rsid w:val="00222F18"/>
    <w:rsid w:val="00224CA7"/>
    <w:rsid w:val="0023058C"/>
    <w:rsid w:val="00234BDA"/>
    <w:rsid w:val="00242D31"/>
    <w:rsid w:val="00245786"/>
    <w:rsid w:val="00253C14"/>
    <w:rsid w:val="00254835"/>
    <w:rsid w:val="002579C8"/>
    <w:rsid w:val="002625DD"/>
    <w:rsid w:val="002663AA"/>
    <w:rsid w:val="002712EB"/>
    <w:rsid w:val="00282316"/>
    <w:rsid w:val="00282E58"/>
    <w:rsid w:val="002842B2"/>
    <w:rsid w:val="00284910"/>
    <w:rsid w:val="0028644E"/>
    <w:rsid w:val="00287715"/>
    <w:rsid w:val="00287D19"/>
    <w:rsid w:val="002938B7"/>
    <w:rsid w:val="00294687"/>
    <w:rsid w:val="002948D0"/>
    <w:rsid w:val="002A2613"/>
    <w:rsid w:val="002B2BD5"/>
    <w:rsid w:val="002B314B"/>
    <w:rsid w:val="002B5374"/>
    <w:rsid w:val="002B5B9E"/>
    <w:rsid w:val="002C0690"/>
    <w:rsid w:val="002C0983"/>
    <w:rsid w:val="002C1048"/>
    <w:rsid w:val="002C54B9"/>
    <w:rsid w:val="002C553E"/>
    <w:rsid w:val="002D1C44"/>
    <w:rsid w:val="002D35AD"/>
    <w:rsid w:val="002D5862"/>
    <w:rsid w:val="002D6F6D"/>
    <w:rsid w:val="002E0806"/>
    <w:rsid w:val="002E10E4"/>
    <w:rsid w:val="002E1517"/>
    <w:rsid w:val="002E25F5"/>
    <w:rsid w:val="002E2D1F"/>
    <w:rsid w:val="002E39E4"/>
    <w:rsid w:val="002E6FA0"/>
    <w:rsid w:val="002E70F2"/>
    <w:rsid w:val="002F32A3"/>
    <w:rsid w:val="002F5477"/>
    <w:rsid w:val="002F61D4"/>
    <w:rsid w:val="002F6D3B"/>
    <w:rsid w:val="002F75E9"/>
    <w:rsid w:val="003047F2"/>
    <w:rsid w:val="003048E7"/>
    <w:rsid w:val="003101F6"/>
    <w:rsid w:val="003108AC"/>
    <w:rsid w:val="00312792"/>
    <w:rsid w:val="00313B51"/>
    <w:rsid w:val="00316E0A"/>
    <w:rsid w:val="003175FF"/>
    <w:rsid w:val="0032134B"/>
    <w:rsid w:val="003218F0"/>
    <w:rsid w:val="00321FBF"/>
    <w:rsid w:val="0032447D"/>
    <w:rsid w:val="0032508B"/>
    <w:rsid w:val="0032732D"/>
    <w:rsid w:val="00331D74"/>
    <w:rsid w:val="00343941"/>
    <w:rsid w:val="00344864"/>
    <w:rsid w:val="00344F5E"/>
    <w:rsid w:val="00347E78"/>
    <w:rsid w:val="00352582"/>
    <w:rsid w:val="00352F68"/>
    <w:rsid w:val="0035309F"/>
    <w:rsid w:val="00357D69"/>
    <w:rsid w:val="0036323C"/>
    <w:rsid w:val="003644BB"/>
    <w:rsid w:val="00364CFB"/>
    <w:rsid w:val="0036713B"/>
    <w:rsid w:val="00370C50"/>
    <w:rsid w:val="003710F3"/>
    <w:rsid w:val="00372E1B"/>
    <w:rsid w:val="00375EA6"/>
    <w:rsid w:val="00385874"/>
    <w:rsid w:val="003910E3"/>
    <w:rsid w:val="003937F0"/>
    <w:rsid w:val="00393A5F"/>
    <w:rsid w:val="003A1731"/>
    <w:rsid w:val="003A3F0D"/>
    <w:rsid w:val="003A6671"/>
    <w:rsid w:val="003A73D4"/>
    <w:rsid w:val="003B2181"/>
    <w:rsid w:val="003B2485"/>
    <w:rsid w:val="003B33EF"/>
    <w:rsid w:val="003C0673"/>
    <w:rsid w:val="003C1672"/>
    <w:rsid w:val="003C6CEE"/>
    <w:rsid w:val="003D1550"/>
    <w:rsid w:val="003D1595"/>
    <w:rsid w:val="003D274C"/>
    <w:rsid w:val="003D3DDB"/>
    <w:rsid w:val="003D5245"/>
    <w:rsid w:val="003D574C"/>
    <w:rsid w:val="003D712D"/>
    <w:rsid w:val="003D7AC7"/>
    <w:rsid w:val="003E4F98"/>
    <w:rsid w:val="003E56E9"/>
    <w:rsid w:val="003F3B28"/>
    <w:rsid w:val="00402887"/>
    <w:rsid w:val="00402890"/>
    <w:rsid w:val="00404D7D"/>
    <w:rsid w:val="00406FB7"/>
    <w:rsid w:val="00407108"/>
    <w:rsid w:val="004119B9"/>
    <w:rsid w:val="004131F1"/>
    <w:rsid w:val="0041450A"/>
    <w:rsid w:val="00417A27"/>
    <w:rsid w:val="004308A7"/>
    <w:rsid w:val="00430A9A"/>
    <w:rsid w:val="0043285D"/>
    <w:rsid w:val="00432B36"/>
    <w:rsid w:val="00434430"/>
    <w:rsid w:val="004368C2"/>
    <w:rsid w:val="004407C0"/>
    <w:rsid w:val="00441243"/>
    <w:rsid w:val="004458EC"/>
    <w:rsid w:val="00452D8F"/>
    <w:rsid w:val="004557AF"/>
    <w:rsid w:val="00456DFC"/>
    <w:rsid w:val="00460429"/>
    <w:rsid w:val="004607DB"/>
    <w:rsid w:val="00464FAF"/>
    <w:rsid w:val="00467E06"/>
    <w:rsid w:val="00471E4C"/>
    <w:rsid w:val="00475E02"/>
    <w:rsid w:val="00480B6B"/>
    <w:rsid w:val="00481412"/>
    <w:rsid w:val="00483A41"/>
    <w:rsid w:val="004844D5"/>
    <w:rsid w:val="00484C52"/>
    <w:rsid w:val="00486B8B"/>
    <w:rsid w:val="004912D1"/>
    <w:rsid w:val="00491A4A"/>
    <w:rsid w:val="00496006"/>
    <w:rsid w:val="004A047C"/>
    <w:rsid w:val="004A0D04"/>
    <w:rsid w:val="004A320D"/>
    <w:rsid w:val="004A5B40"/>
    <w:rsid w:val="004B184E"/>
    <w:rsid w:val="004C1602"/>
    <w:rsid w:val="004C1919"/>
    <w:rsid w:val="004C1939"/>
    <w:rsid w:val="004C4AEC"/>
    <w:rsid w:val="004C6F2B"/>
    <w:rsid w:val="004D6B59"/>
    <w:rsid w:val="004E3BD6"/>
    <w:rsid w:val="004E4413"/>
    <w:rsid w:val="004E4BE4"/>
    <w:rsid w:val="004E5838"/>
    <w:rsid w:val="004E782C"/>
    <w:rsid w:val="004F1B3A"/>
    <w:rsid w:val="004F2EFA"/>
    <w:rsid w:val="004F32C2"/>
    <w:rsid w:val="004F33B1"/>
    <w:rsid w:val="004F690C"/>
    <w:rsid w:val="004F79B6"/>
    <w:rsid w:val="00500826"/>
    <w:rsid w:val="0050214A"/>
    <w:rsid w:val="00502343"/>
    <w:rsid w:val="005056E3"/>
    <w:rsid w:val="00505DE1"/>
    <w:rsid w:val="0051644E"/>
    <w:rsid w:val="00517C8A"/>
    <w:rsid w:val="00520D2B"/>
    <w:rsid w:val="005221B0"/>
    <w:rsid w:val="0052330B"/>
    <w:rsid w:val="00523EDF"/>
    <w:rsid w:val="005263B5"/>
    <w:rsid w:val="00527C6F"/>
    <w:rsid w:val="005305E0"/>
    <w:rsid w:val="00531784"/>
    <w:rsid w:val="00535BBE"/>
    <w:rsid w:val="00536C1C"/>
    <w:rsid w:val="00542EED"/>
    <w:rsid w:val="005438DE"/>
    <w:rsid w:val="00545112"/>
    <w:rsid w:val="0054703A"/>
    <w:rsid w:val="005471FC"/>
    <w:rsid w:val="00551C54"/>
    <w:rsid w:val="00554494"/>
    <w:rsid w:val="00555263"/>
    <w:rsid w:val="005610EE"/>
    <w:rsid w:val="00563A41"/>
    <w:rsid w:val="005648F3"/>
    <w:rsid w:val="005655C8"/>
    <w:rsid w:val="00566B58"/>
    <w:rsid w:val="0056744F"/>
    <w:rsid w:val="00567CEE"/>
    <w:rsid w:val="00567E10"/>
    <w:rsid w:val="005712B6"/>
    <w:rsid w:val="00574858"/>
    <w:rsid w:val="00574E04"/>
    <w:rsid w:val="00582D8F"/>
    <w:rsid w:val="00584F04"/>
    <w:rsid w:val="00592A22"/>
    <w:rsid w:val="005958C9"/>
    <w:rsid w:val="00596E0D"/>
    <w:rsid w:val="005A228C"/>
    <w:rsid w:val="005A2DC5"/>
    <w:rsid w:val="005A3597"/>
    <w:rsid w:val="005B0690"/>
    <w:rsid w:val="005B222F"/>
    <w:rsid w:val="005B228C"/>
    <w:rsid w:val="005B3ADE"/>
    <w:rsid w:val="005B4E0F"/>
    <w:rsid w:val="005B6696"/>
    <w:rsid w:val="005B72C8"/>
    <w:rsid w:val="005C1D70"/>
    <w:rsid w:val="005C4155"/>
    <w:rsid w:val="005C4CF9"/>
    <w:rsid w:val="005C7547"/>
    <w:rsid w:val="005C7722"/>
    <w:rsid w:val="005D150D"/>
    <w:rsid w:val="005D7236"/>
    <w:rsid w:val="005D73E6"/>
    <w:rsid w:val="005E04C6"/>
    <w:rsid w:val="005E0CD2"/>
    <w:rsid w:val="005E47CD"/>
    <w:rsid w:val="005E4E22"/>
    <w:rsid w:val="005F0813"/>
    <w:rsid w:val="005F1871"/>
    <w:rsid w:val="005F1C1B"/>
    <w:rsid w:val="005F43D6"/>
    <w:rsid w:val="005F4B24"/>
    <w:rsid w:val="005F607A"/>
    <w:rsid w:val="005F7C29"/>
    <w:rsid w:val="0060146A"/>
    <w:rsid w:val="0060155B"/>
    <w:rsid w:val="00604552"/>
    <w:rsid w:val="00605B4C"/>
    <w:rsid w:val="00605E55"/>
    <w:rsid w:val="00607668"/>
    <w:rsid w:val="00611488"/>
    <w:rsid w:val="00612791"/>
    <w:rsid w:val="00613FC0"/>
    <w:rsid w:val="00614333"/>
    <w:rsid w:val="00615675"/>
    <w:rsid w:val="0061589A"/>
    <w:rsid w:val="006161BC"/>
    <w:rsid w:val="00616AC2"/>
    <w:rsid w:val="00620313"/>
    <w:rsid w:val="0062164F"/>
    <w:rsid w:val="00621F66"/>
    <w:rsid w:val="00624EBF"/>
    <w:rsid w:val="00626F09"/>
    <w:rsid w:val="00627132"/>
    <w:rsid w:val="006334BC"/>
    <w:rsid w:val="00636398"/>
    <w:rsid w:val="00636F03"/>
    <w:rsid w:val="00637BD9"/>
    <w:rsid w:val="006423A6"/>
    <w:rsid w:val="00642DDD"/>
    <w:rsid w:val="00645422"/>
    <w:rsid w:val="00650F10"/>
    <w:rsid w:val="00651EAD"/>
    <w:rsid w:val="00654028"/>
    <w:rsid w:val="006548E1"/>
    <w:rsid w:val="00654FCE"/>
    <w:rsid w:val="006559A5"/>
    <w:rsid w:val="00661A91"/>
    <w:rsid w:val="00662940"/>
    <w:rsid w:val="00663116"/>
    <w:rsid w:val="0066584B"/>
    <w:rsid w:val="00670A95"/>
    <w:rsid w:val="00672C66"/>
    <w:rsid w:val="0067607D"/>
    <w:rsid w:val="00677252"/>
    <w:rsid w:val="00680B37"/>
    <w:rsid w:val="00681208"/>
    <w:rsid w:val="00682666"/>
    <w:rsid w:val="00683155"/>
    <w:rsid w:val="00684A7B"/>
    <w:rsid w:val="0068684B"/>
    <w:rsid w:val="00695338"/>
    <w:rsid w:val="00696E0C"/>
    <w:rsid w:val="00697D12"/>
    <w:rsid w:val="006A019F"/>
    <w:rsid w:val="006A03E6"/>
    <w:rsid w:val="006A0FF0"/>
    <w:rsid w:val="006A183D"/>
    <w:rsid w:val="006A4CC0"/>
    <w:rsid w:val="006A55D7"/>
    <w:rsid w:val="006A5BEC"/>
    <w:rsid w:val="006B2A6A"/>
    <w:rsid w:val="006B5CED"/>
    <w:rsid w:val="006B66BF"/>
    <w:rsid w:val="006C0404"/>
    <w:rsid w:val="006C0FAE"/>
    <w:rsid w:val="006C1011"/>
    <w:rsid w:val="006C25E4"/>
    <w:rsid w:val="006C57FA"/>
    <w:rsid w:val="006D01CC"/>
    <w:rsid w:val="006D2792"/>
    <w:rsid w:val="006D4869"/>
    <w:rsid w:val="006D48B6"/>
    <w:rsid w:val="006D4EE8"/>
    <w:rsid w:val="006D5A6D"/>
    <w:rsid w:val="006D5B06"/>
    <w:rsid w:val="006D774D"/>
    <w:rsid w:val="006E01C4"/>
    <w:rsid w:val="006E01DF"/>
    <w:rsid w:val="006E1D1B"/>
    <w:rsid w:val="006E2D65"/>
    <w:rsid w:val="006E3CFA"/>
    <w:rsid w:val="006E65CD"/>
    <w:rsid w:val="006E6D91"/>
    <w:rsid w:val="006F2646"/>
    <w:rsid w:val="006F60A8"/>
    <w:rsid w:val="00704545"/>
    <w:rsid w:val="00704916"/>
    <w:rsid w:val="00704917"/>
    <w:rsid w:val="0071046E"/>
    <w:rsid w:val="0071325E"/>
    <w:rsid w:val="00715BCC"/>
    <w:rsid w:val="007326B7"/>
    <w:rsid w:val="00733754"/>
    <w:rsid w:val="00733C49"/>
    <w:rsid w:val="00734219"/>
    <w:rsid w:val="00734FE1"/>
    <w:rsid w:val="00737153"/>
    <w:rsid w:val="007416A5"/>
    <w:rsid w:val="00746D0E"/>
    <w:rsid w:val="00750170"/>
    <w:rsid w:val="00751669"/>
    <w:rsid w:val="00753DFE"/>
    <w:rsid w:val="007554D5"/>
    <w:rsid w:val="00757406"/>
    <w:rsid w:val="007672F9"/>
    <w:rsid w:val="00770126"/>
    <w:rsid w:val="00771028"/>
    <w:rsid w:val="007762DC"/>
    <w:rsid w:val="0078136E"/>
    <w:rsid w:val="00786FE1"/>
    <w:rsid w:val="00790A0B"/>
    <w:rsid w:val="007930CE"/>
    <w:rsid w:val="00795EC7"/>
    <w:rsid w:val="00796687"/>
    <w:rsid w:val="00796CE2"/>
    <w:rsid w:val="00796D2D"/>
    <w:rsid w:val="007A00F2"/>
    <w:rsid w:val="007A0F0D"/>
    <w:rsid w:val="007A1149"/>
    <w:rsid w:val="007A1430"/>
    <w:rsid w:val="007A187F"/>
    <w:rsid w:val="007A5623"/>
    <w:rsid w:val="007A683C"/>
    <w:rsid w:val="007B09C4"/>
    <w:rsid w:val="007B0A38"/>
    <w:rsid w:val="007B2ADF"/>
    <w:rsid w:val="007C0508"/>
    <w:rsid w:val="007C1CDD"/>
    <w:rsid w:val="007C3DAB"/>
    <w:rsid w:val="007C4437"/>
    <w:rsid w:val="007C6D33"/>
    <w:rsid w:val="007D094D"/>
    <w:rsid w:val="007D09BE"/>
    <w:rsid w:val="007D7367"/>
    <w:rsid w:val="007D7B43"/>
    <w:rsid w:val="007E0D0E"/>
    <w:rsid w:val="007E2F6D"/>
    <w:rsid w:val="007E3760"/>
    <w:rsid w:val="007E4762"/>
    <w:rsid w:val="007E4EA3"/>
    <w:rsid w:val="007E5042"/>
    <w:rsid w:val="007F17F7"/>
    <w:rsid w:val="007F7C3C"/>
    <w:rsid w:val="00800617"/>
    <w:rsid w:val="00800643"/>
    <w:rsid w:val="00800D41"/>
    <w:rsid w:val="0080289A"/>
    <w:rsid w:val="00802A51"/>
    <w:rsid w:val="00811AF1"/>
    <w:rsid w:val="00821689"/>
    <w:rsid w:val="00824CBC"/>
    <w:rsid w:val="00827BBB"/>
    <w:rsid w:val="00830E8F"/>
    <w:rsid w:val="00831829"/>
    <w:rsid w:val="008337EE"/>
    <w:rsid w:val="00833BE1"/>
    <w:rsid w:val="008411A0"/>
    <w:rsid w:val="0084205E"/>
    <w:rsid w:val="00842673"/>
    <w:rsid w:val="00850D87"/>
    <w:rsid w:val="00857685"/>
    <w:rsid w:val="00857E24"/>
    <w:rsid w:val="00860F32"/>
    <w:rsid w:val="008647A6"/>
    <w:rsid w:val="00867624"/>
    <w:rsid w:val="00872155"/>
    <w:rsid w:val="00872430"/>
    <w:rsid w:val="00873C02"/>
    <w:rsid w:val="00875826"/>
    <w:rsid w:val="00875B14"/>
    <w:rsid w:val="00883CCD"/>
    <w:rsid w:val="00883D05"/>
    <w:rsid w:val="00884409"/>
    <w:rsid w:val="00884CF6"/>
    <w:rsid w:val="00894500"/>
    <w:rsid w:val="00894532"/>
    <w:rsid w:val="00895B4B"/>
    <w:rsid w:val="008A08A1"/>
    <w:rsid w:val="008A6545"/>
    <w:rsid w:val="008A66F4"/>
    <w:rsid w:val="008A760F"/>
    <w:rsid w:val="008A7F31"/>
    <w:rsid w:val="008B094D"/>
    <w:rsid w:val="008B3E58"/>
    <w:rsid w:val="008B4FBB"/>
    <w:rsid w:val="008B5B01"/>
    <w:rsid w:val="008C6FE5"/>
    <w:rsid w:val="008D125B"/>
    <w:rsid w:val="008D2601"/>
    <w:rsid w:val="008D458A"/>
    <w:rsid w:val="008D48F3"/>
    <w:rsid w:val="008D6C94"/>
    <w:rsid w:val="008E01A4"/>
    <w:rsid w:val="008E415A"/>
    <w:rsid w:val="008E57AD"/>
    <w:rsid w:val="008E59EA"/>
    <w:rsid w:val="008E5BC8"/>
    <w:rsid w:val="008E5F52"/>
    <w:rsid w:val="008E67DD"/>
    <w:rsid w:val="008E76C6"/>
    <w:rsid w:val="008F4A3B"/>
    <w:rsid w:val="008F5130"/>
    <w:rsid w:val="009008E0"/>
    <w:rsid w:val="00904418"/>
    <w:rsid w:val="009055FF"/>
    <w:rsid w:val="009100E9"/>
    <w:rsid w:val="0091137E"/>
    <w:rsid w:val="00916078"/>
    <w:rsid w:val="00921CF6"/>
    <w:rsid w:val="009220E8"/>
    <w:rsid w:val="00923C68"/>
    <w:rsid w:val="00926141"/>
    <w:rsid w:val="009276C3"/>
    <w:rsid w:val="00930EDB"/>
    <w:rsid w:val="0093230A"/>
    <w:rsid w:val="00932A19"/>
    <w:rsid w:val="00945C6E"/>
    <w:rsid w:val="00946773"/>
    <w:rsid w:val="00946A2D"/>
    <w:rsid w:val="00947D39"/>
    <w:rsid w:val="009516A0"/>
    <w:rsid w:val="00951836"/>
    <w:rsid w:val="00951FF6"/>
    <w:rsid w:val="00960095"/>
    <w:rsid w:val="00961106"/>
    <w:rsid w:val="00964A2A"/>
    <w:rsid w:val="0096631C"/>
    <w:rsid w:val="00966D86"/>
    <w:rsid w:val="0096733A"/>
    <w:rsid w:val="00971F21"/>
    <w:rsid w:val="0097669C"/>
    <w:rsid w:val="00980D86"/>
    <w:rsid w:val="0098285B"/>
    <w:rsid w:val="009838AF"/>
    <w:rsid w:val="009843A6"/>
    <w:rsid w:val="0098445A"/>
    <w:rsid w:val="00985B3E"/>
    <w:rsid w:val="009869CE"/>
    <w:rsid w:val="009903E4"/>
    <w:rsid w:val="009935B3"/>
    <w:rsid w:val="00993C39"/>
    <w:rsid w:val="009A0FDA"/>
    <w:rsid w:val="009A297C"/>
    <w:rsid w:val="009A2AFE"/>
    <w:rsid w:val="009A5739"/>
    <w:rsid w:val="009B0F5F"/>
    <w:rsid w:val="009B2A3F"/>
    <w:rsid w:val="009C4241"/>
    <w:rsid w:val="009C4604"/>
    <w:rsid w:val="009C5139"/>
    <w:rsid w:val="009C6C40"/>
    <w:rsid w:val="009C737E"/>
    <w:rsid w:val="009C7CEA"/>
    <w:rsid w:val="009D0B28"/>
    <w:rsid w:val="009D1286"/>
    <w:rsid w:val="009D13ED"/>
    <w:rsid w:val="009D188C"/>
    <w:rsid w:val="009D4D0A"/>
    <w:rsid w:val="009D58BB"/>
    <w:rsid w:val="009D5C51"/>
    <w:rsid w:val="009E0B34"/>
    <w:rsid w:val="009E1AF8"/>
    <w:rsid w:val="009E2514"/>
    <w:rsid w:val="009E2E43"/>
    <w:rsid w:val="009E4665"/>
    <w:rsid w:val="009E4BC7"/>
    <w:rsid w:val="009F1381"/>
    <w:rsid w:val="009F16ED"/>
    <w:rsid w:val="009F1B3D"/>
    <w:rsid w:val="009F36D8"/>
    <w:rsid w:val="009F45EB"/>
    <w:rsid w:val="009F7063"/>
    <w:rsid w:val="009F72F8"/>
    <w:rsid w:val="00A039AA"/>
    <w:rsid w:val="00A04568"/>
    <w:rsid w:val="00A05C3F"/>
    <w:rsid w:val="00A06489"/>
    <w:rsid w:val="00A06863"/>
    <w:rsid w:val="00A111BF"/>
    <w:rsid w:val="00A1178C"/>
    <w:rsid w:val="00A175B5"/>
    <w:rsid w:val="00A20D38"/>
    <w:rsid w:val="00A219BC"/>
    <w:rsid w:val="00A21A37"/>
    <w:rsid w:val="00A24F50"/>
    <w:rsid w:val="00A256FA"/>
    <w:rsid w:val="00A26AF4"/>
    <w:rsid w:val="00A31BDD"/>
    <w:rsid w:val="00A32B5E"/>
    <w:rsid w:val="00A32F13"/>
    <w:rsid w:val="00A43904"/>
    <w:rsid w:val="00A443E3"/>
    <w:rsid w:val="00A510ED"/>
    <w:rsid w:val="00A52EDE"/>
    <w:rsid w:val="00A54066"/>
    <w:rsid w:val="00A54AAE"/>
    <w:rsid w:val="00A55555"/>
    <w:rsid w:val="00A610BD"/>
    <w:rsid w:val="00A634E9"/>
    <w:rsid w:val="00A70182"/>
    <w:rsid w:val="00A70F2B"/>
    <w:rsid w:val="00A7181D"/>
    <w:rsid w:val="00A72D93"/>
    <w:rsid w:val="00A74030"/>
    <w:rsid w:val="00A7727F"/>
    <w:rsid w:val="00A77E43"/>
    <w:rsid w:val="00A82C81"/>
    <w:rsid w:val="00A83146"/>
    <w:rsid w:val="00A84678"/>
    <w:rsid w:val="00A847F9"/>
    <w:rsid w:val="00A8494B"/>
    <w:rsid w:val="00A85C1D"/>
    <w:rsid w:val="00A8735A"/>
    <w:rsid w:val="00A90416"/>
    <w:rsid w:val="00AA1D2F"/>
    <w:rsid w:val="00AB049A"/>
    <w:rsid w:val="00AB0AEB"/>
    <w:rsid w:val="00AB243D"/>
    <w:rsid w:val="00AB26AD"/>
    <w:rsid w:val="00AB2E21"/>
    <w:rsid w:val="00AB559E"/>
    <w:rsid w:val="00AC2B7D"/>
    <w:rsid w:val="00AC3E9A"/>
    <w:rsid w:val="00AC4AAA"/>
    <w:rsid w:val="00AD07C2"/>
    <w:rsid w:val="00AD13D4"/>
    <w:rsid w:val="00AD3781"/>
    <w:rsid w:val="00AD4C2F"/>
    <w:rsid w:val="00AE102D"/>
    <w:rsid w:val="00AE1133"/>
    <w:rsid w:val="00AE1998"/>
    <w:rsid w:val="00AE4173"/>
    <w:rsid w:val="00AF0DEC"/>
    <w:rsid w:val="00AF169E"/>
    <w:rsid w:val="00AF1C5E"/>
    <w:rsid w:val="00AF260D"/>
    <w:rsid w:val="00AF64EC"/>
    <w:rsid w:val="00AF7F56"/>
    <w:rsid w:val="00B01043"/>
    <w:rsid w:val="00B03E34"/>
    <w:rsid w:val="00B0641A"/>
    <w:rsid w:val="00B13589"/>
    <w:rsid w:val="00B2297F"/>
    <w:rsid w:val="00B2640C"/>
    <w:rsid w:val="00B313D7"/>
    <w:rsid w:val="00B412CA"/>
    <w:rsid w:val="00B4219C"/>
    <w:rsid w:val="00B50278"/>
    <w:rsid w:val="00B54035"/>
    <w:rsid w:val="00B56524"/>
    <w:rsid w:val="00B57882"/>
    <w:rsid w:val="00B62809"/>
    <w:rsid w:val="00B645ED"/>
    <w:rsid w:val="00B655B3"/>
    <w:rsid w:val="00B65F1E"/>
    <w:rsid w:val="00B660C4"/>
    <w:rsid w:val="00B66D70"/>
    <w:rsid w:val="00B67AB4"/>
    <w:rsid w:val="00B7015F"/>
    <w:rsid w:val="00B75E62"/>
    <w:rsid w:val="00B76495"/>
    <w:rsid w:val="00B7679F"/>
    <w:rsid w:val="00B84A69"/>
    <w:rsid w:val="00B86795"/>
    <w:rsid w:val="00B876A2"/>
    <w:rsid w:val="00B87E01"/>
    <w:rsid w:val="00B91C0A"/>
    <w:rsid w:val="00B91D0C"/>
    <w:rsid w:val="00B95DDD"/>
    <w:rsid w:val="00B96187"/>
    <w:rsid w:val="00B97A3D"/>
    <w:rsid w:val="00BA2E29"/>
    <w:rsid w:val="00BB04F8"/>
    <w:rsid w:val="00BB4BF1"/>
    <w:rsid w:val="00BC63BA"/>
    <w:rsid w:val="00BD5A67"/>
    <w:rsid w:val="00BD6A85"/>
    <w:rsid w:val="00BE07C2"/>
    <w:rsid w:val="00BE0C03"/>
    <w:rsid w:val="00BE13B2"/>
    <w:rsid w:val="00BE4B3E"/>
    <w:rsid w:val="00BE6E6A"/>
    <w:rsid w:val="00BE77A7"/>
    <w:rsid w:val="00BF1399"/>
    <w:rsid w:val="00BF5BD1"/>
    <w:rsid w:val="00BF65B9"/>
    <w:rsid w:val="00BF6A53"/>
    <w:rsid w:val="00BF6CDD"/>
    <w:rsid w:val="00C01920"/>
    <w:rsid w:val="00C03BF4"/>
    <w:rsid w:val="00C10C4A"/>
    <w:rsid w:val="00C12D2C"/>
    <w:rsid w:val="00C136A9"/>
    <w:rsid w:val="00C24E6F"/>
    <w:rsid w:val="00C30B5F"/>
    <w:rsid w:val="00C31040"/>
    <w:rsid w:val="00C318C8"/>
    <w:rsid w:val="00C3200F"/>
    <w:rsid w:val="00C33833"/>
    <w:rsid w:val="00C34822"/>
    <w:rsid w:val="00C349D9"/>
    <w:rsid w:val="00C36484"/>
    <w:rsid w:val="00C40113"/>
    <w:rsid w:val="00C40459"/>
    <w:rsid w:val="00C40963"/>
    <w:rsid w:val="00C418D6"/>
    <w:rsid w:val="00C42032"/>
    <w:rsid w:val="00C4270F"/>
    <w:rsid w:val="00C47486"/>
    <w:rsid w:val="00C47A32"/>
    <w:rsid w:val="00C53EFE"/>
    <w:rsid w:val="00C54BD4"/>
    <w:rsid w:val="00C54F43"/>
    <w:rsid w:val="00C6015A"/>
    <w:rsid w:val="00C618C7"/>
    <w:rsid w:val="00C6328F"/>
    <w:rsid w:val="00C659A5"/>
    <w:rsid w:val="00C70A23"/>
    <w:rsid w:val="00C7191E"/>
    <w:rsid w:val="00C7212E"/>
    <w:rsid w:val="00C7347C"/>
    <w:rsid w:val="00C75DA2"/>
    <w:rsid w:val="00C76917"/>
    <w:rsid w:val="00C80FCA"/>
    <w:rsid w:val="00C82572"/>
    <w:rsid w:val="00C86259"/>
    <w:rsid w:val="00C87556"/>
    <w:rsid w:val="00C969D4"/>
    <w:rsid w:val="00C96CE3"/>
    <w:rsid w:val="00C96E9D"/>
    <w:rsid w:val="00C9747A"/>
    <w:rsid w:val="00C97704"/>
    <w:rsid w:val="00CA02C9"/>
    <w:rsid w:val="00CA489F"/>
    <w:rsid w:val="00CA5FFC"/>
    <w:rsid w:val="00CB517B"/>
    <w:rsid w:val="00CB54C3"/>
    <w:rsid w:val="00CB5D41"/>
    <w:rsid w:val="00CB6BF0"/>
    <w:rsid w:val="00CB6C4D"/>
    <w:rsid w:val="00CC047F"/>
    <w:rsid w:val="00CC2B19"/>
    <w:rsid w:val="00CC31AA"/>
    <w:rsid w:val="00CC496D"/>
    <w:rsid w:val="00CC4D32"/>
    <w:rsid w:val="00CC56F0"/>
    <w:rsid w:val="00CC5F9A"/>
    <w:rsid w:val="00CD31DB"/>
    <w:rsid w:val="00CE1FDD"/>
    <w:rsid w:val="00CE319C"/>
    <w:rsid w:val="00CE336C"/>
    <w:rsid w:val="00CE69F1"/>
    <w:rsid w:val="00CF2DF2"/>
    <w:rsid w:val="00CF4054"/>
    <w:rsid w:val="00CF6269"/>
    <w:rsid w:val="00CF6E1A"/>
    <w:rsid w:val="00D001E2"/>
    <w:rsid w:val="00D0092D"/>
    <w:rsid w:val="00D00EDE"/>
    <w:rsid w:val="00D01C9A"/>
    <w:rsid w:val="00D020D9"/>
    <w:rsid w:val="00D033AE"/>
    <w:rsid w:val="00D06EDC"/>
    <w:rsid w:val="00D07652"/>
    <w:rsid w:val="00D07B30"/>
    <w:rsid w:val="00D10229"/>
    <w:rsid w:val="00D11397"/>
    <w:rsid w:val="00D11B20"/>
    <w:rsid w:val="00D1464C"/>
    <w:rsid w:val="00D16DCA"/>
    <w:rsid w:val="00D265E3"/>
    <w:rsid w:val="00D33EAF"/>
    <w:rsid w:val="00D34C7D"/>
    <w:rsid w:val="00D4061D"/>
    <w:rsid w:val="00D423A5"/>
    <w:rsid w:val="00D42CD2"/>
    <w:rsid w:val="00D45DA9"/>
    <w:rsid w:val="00D50853"/>
    <w:rsid w:val="00D50B05"/>
    <w:rsid w:val="00D50E95"/>
    <w:rsid w:val="00D54573"/>
    <w:rsid w:val="00D54A26"/>
    <w:rsid w:val="00D54FF4"/>
    <w:rsid w:val="00D6483B"/>
    <w:rsid w:val="00D671D9"/>
    <w:rsid w:val="00D67E9D"/>
    <w:rsid w:val="00D7441E"/>
    <w:rsid w:val="00D80CF3"/>
    <w:rsid w:val="00D8395E"/>
    <w:rsid w:val="00D86DA4"/>
    <w:rsid w:val="00D87AC3"/>
    <w:rsid w:val="00D9061F"/>
    <w:rsid w:val="00D90DEB"/>
    <w:rsid w:val="00D93F81"/>
    <w:rsid w:val="00D958FB"/>
    <w:rsid w:val="00D97151"/>
    <w:rsid w:val="00DA038A"/>
    <w:rsid w:val="00DA15EA"/>
    <w:rsid w:val="00DA5033"/>
    <w:rsid w:val="00DB16BB"/>
    <w:rsid w:val="00DB2075"/>
    <w:rsid w:val="00DB319B"/>
    <w:rsid w:val="00DB34A0"/>
    <w:rsid w:val="00DB473C"/>
    <w:rsid w:val="00DB4B9F"/>
    <w:rsid w:val="00DB60F4"/>
    <w:rsid w:val="00DC1E69"/>
    <w:rsid w:val="00DC2F6B"/>
    <w:rsid w:val="00DC3037"/>
    <w:rsid w:val="00DD09A4"/>
    <w:rsid w:val="00DD0A15"/>
    <w:rsid w:val="00DD0E5D"/>
    <w:rsid w:val="00DD2C46"/>
    <w:rsid w:val="00DD34AB"/>
    <w:rsid w:val="00DD50DF"/>
    <w:rsid w:val="00DE08BD"/>
    <w:rsid w:val="00DE0CDF"/>
    <w:rsid w:val="00DE386D"/>
    <w:rsid w:val="00DE4544"/>
    <w:rsid w:val="00DE57D6"/>
    <w:rsid w:val="00DF069F"/>
    <w:rsid w:val="00DF1D78"/>
    <w:rsid w:val="00DF2F98"/>
    <w:rsid w:val="00DF5A66"/>
    <w:rsid w:val="00DF6052"/>
    <w:rsid w:val="00E059B1"/>
    <w:rsid w:val="00E0743B"/>
    <w:rsid w:val="00E155D3"/>
    <w:rsid w:val="00E17D90"/>
    <w:rsid w:val="00E231BB"/>
    <w:rsid w:val="00E3236F"/>
    <w:rsid w:val="00E328E7"/>
    <w:rsid w:val="00E34682"/>
    <w:rsid w:val="00E35083"/>
    <w:rsid w:val="00E35CA1"/>
    <w:rsid w:val="00E40276"/>
    <w:rsid w:val="00E421F9"/>
    <w:rsid w:val="00E42F8D"/>
    <w:rsid w:val="00E44F7F"/>
    <w:rsid w:val="00E45795"/>
    <w:rsid w:val="00E45F16"/>
    <w:rsid w:val="00E50713"/>
    <w:rsid w:val="00E5671D"/>
    <w:rsid w:val="00E57E9A"/>
    <w:rsid w:val="00E62D36"/>
    <w:rsid w:val="00E635CA"/>
    <w:rsid w:val="00E6366E"/>
    <w:rsid w:val="00E65B24"/>
    <w:rsid w:val="00E65EAF"/>
    <w:rsid w:val="00E66585"/>
    <w:rsid w:val="00E70022"/>
    <w:rsid w:val="00E7058E"/>
    <w:rsid w:val="00E707E5"/>
    <w:rsid w:val="00E716C0"/>
    <w:rsid w:val="00E72868"/>
    <w:rsid w:val="00E7424D"/>
    <w:rsid w:val="00E7478D"/>
    <w:rsid w:val="00E81F33"/>
    <w:rsid w:val="00E83C87"/>
    <w:rsid w:val="00E8554B"/>
    <w:rsid w:val="00E858A2"/>
    <w:rsid w:val="00E85C55"/>
    <w:rsid w:val="00E86C4E"/>
    <w:rsid w:val="00E94635"/>
    <w:rsid w:val="00E9688B"/>
    <w:rsid w:val="00E975F0"/>
    <w:rsid w:val="00EA1461"/>
    <w:rsid w:val="00EA21DF"/>
    <w:rsid w:val="00EA4A39"/>
    <w:rsid w:val="00EA4AA8"/>
    <w:rsid w:val="00EA67AD"/>
    <w:rsid w:val="00EB0405"/>
    <w:rsid w:val="00EB16A5"/>
    <w:rsid w:val="00EB1A37"/>
    <w:rsid w:val="00EB1EC1"/>
    <w:rsid w:val="00EB319D"/>
    <w:rsid w:val="00EB5B58"/>
    <w:rsid w:val="00EB63E2"/>
    <w:rsid w:val="00EB7084"/>
    <w:rsid w:val="00EC045B"/>
    <w:rsid w:val="00EC0C83"/>
    <w:rsid w:val="00EC14B5"/>
    <w:rsid w:val="00EC166E"/>
    <w:rsid w:val="00EC32B7"/>
    <w:rsid w:val="00EC3E48"/>
    <w:rsid w:val="00ED086F"/>
    <w:rsid w:val="00ED2069"/>
    <w:rsid w:val="00ED2BCB"/>
    <w:rsid w:val="00ED413B"/>
    <w:rsid w:val="00ED5838"/>
    <w:rsid w:val="00ED732F"/>
    <w:rsid w:val="00EE0BAF"/>
    <w:rsid w:val="00EE5480"/>
    <w:rsid w:val="00EE75E9"/>
    <w:rsid w:val="00EE77A2"/>
    <w:rsid w:val="00EF3D82"/>
    <w:rsid w:val="00F007AD"/>
    <w:rsid w:val="00F054C7"/>
    <w:rsid w:val="00F05745"/>
    <w:rsid w:val="00F05A94"/>
    <w:rsid w:val="00F11E59"/>
    <w:rsid w:val="00F13A5E"/>
    <w:rsid w:val="00F15CA6"/>
    <w:rsid w:val="00F172C1"/>
    <w:rsid w:val="00F17CC2"/>
    <w:rsid w:val="00F20DA7"/>
    <w:rsid w:val="00F2271F"/>
    <w:rsid w:val="00F23171"/>
    <w:rsid w:val="00F238F1"/>
    <w:rsid w:val="00F255EB"/>
    <w:rsid w:val="00F31484"/>
    <w:rsid w:val="00F31726"/>
    <w:rsid w:val="00F32FB5"/>
    <w:rsid w:val="00F36CE5"/>
    <w:rsid w:val="00F411F3"/>
    <w:rsid w:val="00F415C2"/>
    <w:rsid w:val="00F42000"/>
    <w:rsid w:val="00F42239"/>
    <w:rsid w:val="00F425F8"/>
    <w:rsid w:val="00F468FA"/>
    <w:rsid w:val="00F47F7F"/>
    <w:rsid w:val="00F504A6"/>
    <w:rsid w:val="00F50543"/>
    <w:rsid w:val="00F5163C"/>
    <w:rsid w:val="00F51F2C"/>
    <w:rsid w:val="00F5418A"/>
    <w:rsid w:val="00F60715"/>
    <w:rsid w:val="00F612AE"/>
    <w:rsid w:val="00F61BCC"/>
    <w:rsid w:val="00F67DC6"/>
    <w:rsid w:val="00F74065"/>
    <w:rsid w:val="00F74FDC"/>
    <w:rsid w:val="00F75F5B"/>
    <w:rsid w:val="00F76A93"/>
    <w:rsid w:val="00F76F4F"/>
    <w:rsid w:val="00F77514"/>
    <w:rsid w:val="00F77810"/>
    <w:rsid w:val="00F82B7D"/>
    <w:rsid w:val="00F8484B"/>
    <w:rsid w:val="00F863CB"/>
    <w:rsid w:val="00F9097C"/>
    <w:rsid w:val="00F9105A"/>
    <w:rsid w:val="00F93221"/>
    <w:rsid w:val="00F976A5"/>
    <w:rsid w:val="00F977B1"/>
    <w:rsid w:val="00FA37CB"/>
    <w:rsid w:val="00FA524E"/>
    <w:rsid w:val="00FA66F6"/>
    <w:rsid w:val="00FA75D0"/>
    <w:rsid w:val="00FB0171"/>
    <w:rsid w:val="00FB2653"/>
    <w:rsid w:val="00FB7749"/>
    <w:rsid w:val="00FC0173"/>
    <w:rsid w:val="00FC163A"/>
    <w:rsid w:val="00FD33B7"/>
    <w:rsid w:val="00FE070E"/>
    <w:rsid w:val="00FE3179"/>
    <w:rsid w:val="00FE37FF"/>
    <w:rsid w:val="00FE40A0"/>
    <w:rsid w:val="00FF4D18"/>
    <w:rsid w:val="00FF62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annotation subjec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A91"/>
    <w:pPr>
      <w:spacing w:before="120" w:after="0" w:line="252" w:lineRule="auto"/>
      <w:jc w:val="both"/>
    </w:pPr>
    <w:rPr>
      <w:rFonts w:ascii="Arial" w:eastAsia="Arial Unicode MS" w:hAnsi="Arial" w:cs="Arial"/>
      <w:sz w:val="24"/>
      <w:szCs w:val="24"/>
      <w:lang w:eastAsia="cs-CZ"/>
    </w:rPr>
  </w:style>
  <w:style w:type="paragraph" w:styleId="Nadpis1">
    <w:name w:val="heading 1"/>
    <w:basedOn w:val="Normln"/>
    <w:next w:val="Normln"/>
    <w:link w:val="Nadpis1Char"/>
    <w:uiPriority w:val="9"/>
    <w:qFormat/>
    <w:rsid w:val="00F8484B"/>
    <w:pPr>
      <w:keepNext/>
      <w:keepLines/>
      <w:pageBreakBefore/>
      <w:numPr>
        <w:numId w:val="125"/>
      </w:numPr>
      <w:pBdr>
        <w:bottom w:val="single" w:sz="4" w:space="1" w:color="auto"/>
      </w:pBdr>
      <w:spacing w:before="0" w:after="360" w:line="276" w:lineRule="auto"/>
      <w:jc w:val="center"/>
      <w:outlineLvl w:val="0"/>
    </w:pPr>
    <w:rPr>
      <w:rFonts w:cs="Aharoni"/>
      <w:bCs/>
      <w:sz w:val="36"/>
      <w:lang w:eastAsia="en-US"/>
    </w:rPr>
  </w:style>
  <w:style w:type="paragraph" w:styleId="Nadpis2">
    <w:name w:val="heading 2"/>
    <w:basedOn w:val="Normln"/>
    <w:next w:val="Normln"/>
    <w:link w:val="Nadpis2Char"/>
    <w:uiPriority w:val="9"/>
    <w:unhideWhenUsed/>
    <w:qFormat/>
    <w:rsid w:val="009E4665"/>
    <w:pPr>
      <w:keepNext/>
      <w:keepLines/>
      <w:numPr>
        <w:ilvl w:val="1"/>
        <w:numId w:val="125"/>
      </w:numPr>
      <w:spacing w:before="1080" w:after="240" w:line="276" w:lineRule="auto"/>
      <w:jc w:val="center"/>
      <w:outlineLvl w:val="1"/>
    </w:pPr>
    <w:rPr>
      <w:b/>
      <w:color w:val="548DD4" w:themeColor="text2" w:themeTint="99"/>
      <w:sz w:val="32"/>
    </w:rPr>
  </w:style>
  <w:style w:type="paragraph" w:styleId="Nadpis3">
    <w:name w:val="heading 3"/>
    <w:basedOn w:val="Normln"/>
    <w:next w:val="Normln"/>
    <w:link w:val="Nadpis3Char"/>
    <w:uiPriority w:val="9"/>
    <w:qFormat/>
    <w:rsid w:val="005471FC"/>
    <w:pPr>
      <w:keepNext/>
      <w:numPr>
        <w:ilvl w:val="2"/>
        <w:numId w:val="125"/>
      </w:numPr>
      <w:pBdr>
        <w:bottom w:val="single" w:sz="4" w:space="1" w:color="auto"/>
      </w:pBdr>
      <w:spacing w:before="720" w:after="360"/>
      <w:outlineLvl w:val="2"/>
    </w:pPr>
    <w:rPr>
      <w:b/>
      <w:bCs/>
      <w:sz w:val="26"/>
      <w:szCs w:val="26"/>
      <w:lang w:eastAsia="en-US"/>
    </w:rPr>
  </w:style>
  <w:style w:type="paragraph" w:styleId="Nadpis4">
    <w:name w:val="heading 4"/>
    <w:basedOn w:val="Nadpis5"/>
    <w:next w:val="Normln"/>
    <w:link w:val="Nadpis4Char"/>
    <w:uiPriority w:val="9"/>
    <w:qFormat/>
    <w:rsid w:val="006F2646"/>
    <w:pPr>
      <w:keepNext/>
      <w:numPr>
        <w:ilvl w:val="3"/>
        <w:numId w:val="125"/>
      </w:numPr>
      <w:spacing w:before="600"/>
      <w:outlineLvl w:val="3"/>
    </w:pPr>
    <w:rPr>
      <w:b/>
      <w:bCs/>
      <w:i/>
      <w:caps w:val="0"/>
      <w:lang w:eastAsia="en-US"/>
    </w:rPr>
  </w:style>
  <w:style w:type="paragraph" w:styleId="Nadpis5">
    <w:name w:val="heading 5"/>
    <w:basedOn w:val="Normln"/>
    <w:next w:val="Normln"/>
    <w:link w:val="Nadpis5Char"/>
    <w:qFormat/>
    <w:rsid w:val="003218F0"/>
    <w:pPr>
      <w:spacing w:before="360" w:after="240"/>
      <w:outlineLvl w:val="4"/>
    </w:pPr>
    <w:rPr>
      <w:caps/>
      <w:sz w:val="26"/>
      <w:szCs w:val="26"/>
    </w:rPr>
  </w:style>
  <w:style w:type="paragraph" w:styleId="Nadpis6">
    <w:name w:val="heading 6"/>
    <w:basedOn w:val="Normln"/>
    <w:next w:val="Normln"/>
    <w:link w:val="Nadpis6Char"/>
    <w:qFormat/>
    <w:rsid w:val="003218F0"/>
    <w:pPr>
      <w:numPr>
        <w:ilvl w:val="5"/>
        <w:numId w:val="125"/>
      </w:numPr>
      <w:spacing w:before="240" w:after="60"/>
      <w:outlineLvl w:val="5"/>
    </w:pPr>
    <w:rPr>
      <w:b/>
      <w:bCs/>
      <w:sz w:val="22"/>
      <w:szCs w:val="22"/>
    </w:rPr>
  </w:style>
  <w:style w:type="paragraph" w:styleId="Nadpis7">
    <w:name w:val="heading 7"/>
    <w:basedOn w:val="Normln"/>
    <w:next w:val="Normln"/>
    <w:link w:val="Nadpis7Char"/>
    <w:qFormat/>
    <w:rsid w:val="003218F0"/>
    <w:pPr>
      <w:numPr>
        <w:ilvl w:val="6"/>
        <w:numId w:val="125"/>
      </w:numPr>
      <w:spacing w:before="240" w:after="60"/>
      <w:outlineLvl w:val="6"/>
    </w:pPr>
  </w:style>
  <w:style w:type="paragraph" w:styleId="Nadpis8">
    <w:name w:val="heading 8"/>
    <w:basedOn w:val="Normln"/>
    <w:next w:val="Normln"/>
    <w:link w:val="Nadpis8Char"/>
    <w:qFormat/>
    <w:rsid w:val="003218F0"/>
    <w:pPr>
      <w:numPr>
        <w:ilvl w:val="7"/>
        <w:numId w:val="125"/>
      </w:numPr>
      <w:spacing w:before="240" w:after="60"/>
      <w:outlineLvl w:val="7"/>
    </w:pPr>
    <w:rPr>
      <w:i/>
      <w:iCs/>
    </w:rPr>
  </w:style>
  <w:style w:type="paragraph" w:styleId="Nadpis9">
    <w:name w:val="heading 9"/>
    <w:basedOn w:val="Normln"/>
    <w:next w:val="Normln"/>
    <w:link w:val="Nadpis9Char"/>
    <w:qFormat/>
    <w:rsid w:val="00F8484B"/>
    <w:pPr>
      <w:jc w:val="cente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484B"/>
    <w:rPr>
      <w:rFonts w:ascii="Arial" w:eastAsia="Arial Unicode MS" w:hAnsi="Arial" w:cs="Aharoni"/>
      <w:bCs/>
      <w:sz w:val="36"/>
      <w:szCs w:val="24"/>
    </w:rPr>
  </w:style>
  <w:style w:type="character" w:customStyle="1" w:styleId="Nadpis2Char">
    <w:name w:val="Nadpis 2 Char"/>
    <w:basedOn w:val="Standardnpsmoodstavce"/>
    <w:link w:val="Nadpis2"/>
    <w:uiPriority w:val="9"/>
    <w:rsid w:val="009E4665"/>
    <w:rPr>
      <w:rFonts w:ascii="Arial" w:eastAsia="Arial Unicode MS" w:hAnsi="Arial" w:cs="Arial"/>
      <w:b/>
      <w:color w:val="548DD4" w:themeColor="text2" w:themeTint="99"/>
      <w:sz w:val="32"/>
      <w:szCs w:val="24"/>
      <w:lang w:eastAsia="cs-CZ"/>
    </w:rPr>
  </w:style>
  <w:style w:type="character" w:customStyle="1" w:styleId="Nadpis3Char">
    <w:name w:val="Nadpis 3 Char"/>
    <w:basedOn w:val="Standardnpsmoodstavce"/>
    <w:link w:val="Nadpis3"/>
    <w:uiPriority w:val="9"/>
    <w:rsid w:val="005471FC"/>
    <w:rPr>
      <w:rFonts w:ascii="Arial" w:eastAsia="Arial Unicode MS" w:hAnsi="Arial" w:cs="Arial"/>
      <w:b/>
      <w:bCs/>
      <w:sz w:val="26"/>
      <w:szCs w:val="26"/>
    </w:rPr>
  </w:style>
  <w:style w:type="character" w:customStyle="1" w:styleId="Nadpis4Char">
    <w:name w:val="Nadpis 4 Char"/>
    <w:basedOn w:val="Standardnpsmoodstavce"/>
    <w:link w:val="Nadpis4"/>
    <w:uiPriority w:val="9"/>
    <w:rsid w:val="006F2646"/>
    <w:rPr>
      <w:rFonts w:ascii="Arial" w:eastAsia="Arial Unicode MS" w:hAnsi="Arial" w:cs="Arial"/>
      <w:b/>
      <w:bCs/>
      <w:i/>
      <w:sz w:val="26"/>
      <w:szCs w:val="26"/>
    </w:rPr>
  </w:style>
  <w:style w:type="character" w:customStyle="1" w:styleId="Nadpis5Char">
    <w:name w:val="Nadpis 5 Char"/>
    <w:basedOn w:val="Standardnpsmoodstavce"/>
    <w:link w:val="Nadpis5"/>
    <w:rsid w:val="003218F0"/>
    <w:rPr>
      <w:rFonts w:ascii="Arial" w:eastAsia="Arial Unicode MS" w:hAnsi="Arial" w:cs="Arial"/>
      <w:caps/>
      <w:sz w:val="26"/>
      <w:szCs w:val="26"/>
      <w:lang w:eastAsia="cs-CZ"/>
    </w:rPr>
  </w:style>
  <w:style w:type="character" w:customStyle="1" w:styleId="Nadpis6Char">
    <w:name w:val="Nadpis 6 Char"/>
    <w:basedOn w:val="Standardnpsmoodstavce"/>
    <w:link w:val="Nadpis6"/>
    <w:rsid w:val="003218F0"/>
    <w:rPr>
      <w:rFonts w:ascii="Arial" w:eastAsia="Arial Unicode MS" w:hAnsi="Arial" w:cs="Arial"/>
      <w:b/>
      <w:bCs/>
      <w:lang w:eastAsia="cs-CZ"/>
    </w:rPr>
  </w:style>
  <w:style w:type="character" w:customStyle="1" w:styleId="Nadpis7Char">
    <w:name w:val="Nadpis 7 Char"/>
    <w:basedOn w:val="Standardnpsmoodstavce"/>
    <w:link w:val="Nadpis7"/>
    <w:rsid w:val="003218F0"/>
    <w:rPr>
      <w:rFonts w:ascii="Arial" w:eastAsia="Arial Unicode MS" w:hAnsi="Arial" w:cs="Arial"/>
      <w:sz w:val="24"/>
      <w:szCs w:val="24"/>
      <w:lang w:eastAsia="cs-CZ"/>
    </w:rPr>
  </w:style>
  <w:style w:type="character" w:customStyle="1" w:styleId="Nadpis8Char">
    <w:name w:val="Nadpis 8 Char"/>
    <w:basedOn w:val="Standardnpsmoodstavce"/>
    <w:link w:val="Nadpis8"/>
    <w:rsid w:val="003218F0"/>
    <w:rPr>
      <w:rFonts w:ascii="Arial" w:eastAsia="Arial Unicode MS" w:hAnsi="Arial" w:cs="Arial"/>
      <w:i/>
      <w:iCs/>
      <w:sz w:val="24"/>
      <w:szCs w:val="24"/>
      <w:lang w:eastAsia="cs-CZ"/>
    </w:rPr>
  </w:style>
  <w:style w:type="character" w:customStyle="1" w:styleId="Nadpis9Char">
    <w:name w:val="Nadpis 9 Char"/>
    <w:basedOn w:val="Standardnpsmoodstavce"/>
    <w:link w:val="Nadpis9"/>
    <w:rsid w:val="00F8484B"/>
    <w:rPr>
      <w:rFonts w:ascii="Arial" w:eastAsia="Arial Unicode MS" w:hAnsi="Arial" w:cs="Arial"/>
      <w:sz w:val="24"/>
      <w:szCs w:val="24"/>
      <w:lang w:eastAsia="cs-CZ"/>
    </w:rPr>
  </w:style>
  <w:style w:type="character" w:styleId="Odkaznakoment">
    <w:name w:val="annotation reference"/>
    <w:basedOn w:val="Standardnpsmoodstavce"/>
    <w:uiPriority w:val="99"/>
    <w:rsid w:val="003218F0"/>
    <w:rPr>
      <w:sz w:val="16"/>
      <w:szCs w:val="16"/>
    </w:rPr>
  </w:style>
  <w:style w:type="paragraph" w:styleId="Textkomente">
    <w:name w:val="annotation text"/>
    <w:basedOn w:val="Normln"/>
    <w:link w:val="TextkomenteChar"/>
    <w:uiPriority w:val="99"/>
    <w:rsid w:val="003218F0"/>
    <w:rPr>
      <w:sz w:val="20"/>
      <w:szCs w:val="20"/>
    </w:rPr>
  </w:style>
  <w:style w:type="character" w:customStyle="1" w:styleId="TextkomenteChar">
    <w:name w:val="Text komentáře Char"/>
    <w:basedOn w:val="Standardnpsmoodstavce"/>
    <w:link w:val="Textkomente"/>
    <w:uiPriority w:val="99"/>
    <w:rsid w:val="003218F0"/>
    <w:rPr>
      <w:rFonts w:ascii="Arial" w:eastAsia="Arial Unicode MS" w:hAnsi="Arial" w:cs="Arial"/>
      <w:sz w:val="20"/>
      <w:szCs w:val="20"/>
      <w:lang w:eastAsia="cs-CZ"/>
    </w:rPr>
  </w:style>
  <w:style w:type="paragraph" w:styleId="Textpoznpodarou">
    <w:name w:val="footnote text"/>
    <w:basedOn w:val="Normln"/>
    <w:link w:val="TextpoznpodarouChar"/>
    <w:uiPriority w:val="99"/>
    <w:semiHidden/>
    <w:rsid w:val="003218F0"/>
    <w:rPr>
      <w:sz w:val="20"/>
      <w:szCs w:val="20"/>
    </w:rPr>
  </w:style>
  <w:style w:type="character" w:customStyle="1" w:styleId="TextpoznpodarouChar">
    <w:name w:val="Text pozn. pod čarou Char"/>
    <w:basedOn w:val="Standardnpsmoodstavce"/>
    <w:link w:val="Textpoznpodarou"/>
    <w:uiPriority w:val="99"/>
    <w:semiHidden/>
    <w:rsid w:val="003218F0"/>
    <w:rPr>
      <w:rFonts w:ascii="Arial" w:eastAsia="Arial Unicode MS" w:hAnsi="Arial" w:cs="Arial"/>
      <w:sz w:val="20"/>
      <w:szCs w:val="20"/>
      <w:lang w:eastAsia="cs-CZ"/>
    </w:rPr>
  </w:style>
  <w:style w:type="character" w:styleId="Znakapoznpodarou">
    <w:name w:val="footnote reference"/>
    <w:aliases w:val="PGI Fußnote Ziffer"/>
    <w:basedOn w:val="Standardnpsmoodstavce"/>
    <w:uiPriority w:val="99"/>
    <w:semiHidden/>
    <w:rsid w:val="003218F0"/>
    <w:rPr>
      <w:vertAlign w:val="superscript"/>
    </w:rPr>
  </w:style>
  <w:style w:type="character" w:styleId="Hypertextovodkaz">
    <w:name w:val="Hyperlink"/>
    <w:basedOn w:val="Standardnpsmoodstavce"/>
    <w:uiPriority w:val="99"/>
    <w:rsid w:val="003218F0"/>
    <w:rPr>
      <w:color w:val="0000FF"/>
      <w:u w:val="single"/>
    </w:rPr>
  </w:style>
  <w:style w:type="paragraph" w:styleId="Nadpisobsahu">
    <w:name w:val="TOC Heading"/>
    <w:basedOn w:val="Nadpis1"/>
    <w:next w:val="Normln"/>
    <w:uiPriority w:val="39"/>
    <w:qFormat/>
    <w:rsid w:val="003218F0"/>
    <w:pPr>
      <w:outlineLvl w:val="9"/>
    </w:pPr>
    <w:rPr>
      <w:rFonts w:ascii="Cambria" w:eastAsia="Times New Roman" w:hAnsi="Cambria" w:cs="Times New Roman"/>
      <w:color w:val="365F91"/>
    </w:rPr>
  </w:style>
  <w:style w:type="paragraph" w:styleId="Obsah2">
    <w:name w:val="toc 2"/>
    <w:basedOn w:val="Normln"/>
    <w:next w:val="Normln"/>
    <w:autoRedefine/>
    <w:uiPriority w:val="39"/>
    <w:unhideWhenUsed/>
    <w:qFormat/>
    <w:rsid w:val="00EB5B58"/>
    <w:pPr>
      <w:tabs>
        <w:tab w:val="left" w:pos="720"/>
        <w:tab w:val="right" w:leader="dot" w:pos="9062"/>
      </w:tabs>
      <w:ind w:left="240"/>
    </w:pPr>
    <w:rPr>
      <w:rFonts w:ascii="Calibri" w:hAnsi="Calibri" w:cs="Calibri"/>
      <w:smallCaps/>
      <w:sz w:val="20"/>
      <w:szCs w:val="20"/>
    </w:rPr>
  </w:style>
  <w:style w:type="paragraph" w:styleId="Obsah1">
    <w:name w:val="toc 1"/>
    <w:basedOn w:val="Normln"/>
    <w:next w:val="Normln"/>
    <w:autoRedefine/>
    <w:uiPriority w:val="39"/>
    <w:unhideWhenUsed/>
    <w:qFormat/>
    <w:rsid w:val="00737153"/>
    <w:pPr>
      <w:tabs>
        <w:tab w:val="left" w:pos="960"/>
        <w:tab w:val="right" w:leader="dot" w:pos="9062"/>
      </w:tabs>
      <w:spacing w:after="120"/>
    </w:pPr>
    <w:rPr>
      <w:rFonts w:ascii="Calibri" w:hAnsi="Calibri" w:cs="Calibri"/>
      <w:b/>
      <w:bCs/>
      <w:caps/>
      <w:noProof/>
      <w:sz w:val="20"/>
      <w:szCs w:val="20"/>
    </w:rPr>
  </w:style>
  <w:style w:type="paragraph" w:styleId="Obsah3">
    <w:name w:val="toc 3"/>
    <w:basedOn w:val="Normln"/>
    <w:next w:val="Normln"/>
    <w:autoRedefine/>
    <w:uiPriority w:val="39"/>
    <w:unhideWhenUsed/>
    <w:qFormat/>
    <w:rsid w:val="003218F0"/>
    <w:pPr>
      <w:ind w:left="480"/>
    </w:pPr>
    <w:rPr>
      <w:rFonts w:ascii="Calibri" w:hAnsi="Calibri" w:cs="Calibri"/>
      <w:i/>
      <w:iCs/>
      <w:sz w:val="20"/>
      <w:szCs w:val="20"/>
    </w:rPr>
  </w:style>
  <w:style w:type="character" w:styleId="Siln">
    <w:name w:val="Strong"/>
    <w:qFormat/>
    <w:rsid w:val="003218F0"/>
    <w:rPr>
      <w:b/>
      <w:u w:val="single"/>
    </w:rPr>
  </w:style>
  <w:style w:type="paragraph" w:customStyle="1" w:styleId="slovn">
    <w:name w:val="číslování"/>
    <w:basedOn w:val="Odstavecseseznamem"/>
    <w:link w:val="slovnChar"/>
    <w:qFormat/>
    <w:rsid w:val="003218F0"/>
    <w:pPr>
      <w:numPr>
        <w:numId w:val="2"/>
      </w:numPr>
    </w:pPr>
    <w:rPr>
      <w:b/>
      <w:i/>
    </w:rPr>
  </w:style>
  <w:style w:type="character" w:customStyle="1" w:styleId="slovnChar">
    <w:name w:val="číslování Char"/>
    <w:basedOn w:val="Standardnpsmoodstavce"/>
    <w:link w:val="slovn"/>
    <w:rsid w:val="003218F0"/>
    <w:rPr>
      <w:rFonts w:ascii="Arial" w:eastAsia="Arial Unicode MS" w:hAnsi="Arial" w:cs="Arial"/>
      <w:b/>
      <w:i/>
      <w:sz w:val="24"/>
      <w:szCs w:val="24"/>
      <w:lang w:eastAsia="cs-CZ"/>
    </w:rPr>
  </w:style>
  <w:style w:type="paragraph" w:customStyle="1" w:styleId="Poznmkapodarou">
    <w:name w:val="Poznámka pod čarou"/>
    <w:basedOn w:val="Textpoznpodarou"/>
    <w:link w:val="PoznmkapodarouChar"/>
    <w:qFormat/>
    <w:rsid w:val="000E57E9"/>
    <w:pPr>
      <w:spacing w:before="0"/>
    </w:pPr>
    <w:rPr>
      <w:i/>
      <w:sz w:val="17"/>
      <w:szCs w:val="17"/>
    </w:rPr>
  </w:style>
  <w:style w:type="paragraph" w:customStyle="1" w:styleId="Odrky">
    <w:name w:val="Odrážky"/>
    <w:basedOn w:val="Odstavecseseznamem"/>
    <w:link w:val="OdrkyChar"/>
    <w:qFormat/>
    <w:rsid w:val="00502343"/>
    <w:pPr>
      <w:numPr>
        <w:numId w:val="1"/>
      </w:numPr>
      <w:contextualSpacing w:val="0"/>
    </w:pPr>
  </w:style>
  <w:style w:type="character" w:customStyle="1" w:styleId="PoznmkapodarouChar">
    <w:name w:val="Poznámka pod čarou Char"/>
    <w:basedOn w:val="TextpoznpodarouChar"/>
    <w:link w:val="Poznmkapodarou"/>
    <w:rsid w:val="000E57E9"/>
    <w:rPr>
      <w:rFonts w:ascii="Arial" w:eastAsia="Arial Unicode MS" w:hAnsi="Arial" w:cs="Arial"/>
      <w:i/>
      <w:sz w:val="17"/>
      <w:szCs w:val="17"/>
      <w:lang w:eastAsia="cs-CZ"/>
    </w:rPr>
  </w:style>
  <w:style w:type="character" w:customStyle="1" w:styleId="OdrkyChar">
    <w:name w:val="Odrážky Char"/>
    <w:basedOn w:val="Standardnpsmoodstavce"/>
    <w:link w:val="Odrky"/>
    <w:rsid w:val="00502343"/>
    <w:rPr>
      <w:rFonts w:ascii="Arial" w:eastAsia="Arial Unicode MS" w:hAnsi="Arial" w:cs="Arial"/>
      <w:sz w:val="24"/>
      <w:szCs w:val="24"/>
      <w:lang w:eastAsia="cs-CZ"/>
    </w:rPr>
  </w:style>
  <w:style w:type="character" w:styleId="Zdraznnintenzivn">
    <w:name w:val="Intense Emphasis"/>
    <w:basedOn w:val="Standardnpsmoodstavce"/>
    <w:uiPriority w:val="21"/>
    <w:qFormat/>
    <w:rsid w:val="003218F0"/>
    <w:rPr>
      <w:b/>
      <w:bCs/>
      <w:i/>
      <w:iCs/>
      <w:color w:val="4F81BD" w:themeColor="accent1"/>
      <w:sz w:val="40"/>
    </w:rPr>
  </w:style>
  <w:style w:type="paragraph" w:styleId="Odstavecseseznamem">
    <w:name w:val="List Paragraph"/>
    <w:basedOn w:val="Normln"/>
    <w:link w:val="OdstavecseseznamemChar"/>
    <w:uiPriority w:val="34"/>
    <w:qFormat/>
    <w:rsid w:val="003218F0"/>
    <w:pPr>
      <w:ind w:left="720"/>
      <w:contextualSpacing/>
    </w:pPr>
  </w:style>
  <w:style w:type="paragraph" w:styleId="Textbubliny">
    <w:name w:val="Balloon Text"/>
    <w:basedOn w:val="Normln"/>
    <w:link w:val="TextbublinyChar"/>
    <w:uiPriority w:val="99"/>
    <w:semiHidden/>
    <w:unhideWhenUsed/>
    <w:rsid w:val="003218F0"/>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18F0"/>
    <w:rPr>
      <w:rFonts w:ascii="Tahoma" w:eastAsia="Arial Unicode MS" w:hAnsi="Tahoma" w:cs="Tahoma"/>
      <w:sz w:val="16"/>
      <w:szCs w:val="16"/>
      <w:lang w:eastAsia="cs-CZ"/>
    </w:rPr>
  </w:style>
  <w:style w:type="paragraph" w:styleId="Pedmtkomente">
    <w:name w:val="annotation subject"/>
    <w:basedOn w:val="Textkomente"/>
    <w:next w:val="Textkomente"/>
    <w:link w:val="PedmtkomenteChar"/>
    <w:semiHidden/>
    <w:unhideWhenUsed/>
    <w:rsid w:val="003B33EF"/>
    <w:pPr>
      <w:spacing w:line="240" w:lineRule="auto"/>
    </w:pPr>
    <w:rPr>
      <w:b/>
      <w:bCs/>
    </w:rPr>
  </w:style>
  <w:style w:type="character" w:customStyle="1" w:styleId="PedmtkomenteChar">
    <w:name w:val="Předmět komentáře Char"/>
    <w:basedOn w:val="TextkomenteChar"/>
    <w:link w:val="Pedmtkomente"/>
    <w:semiHidden/>
    <w:rsid w:val="003B33EF"/>
    <w:rPr>
      <w:rFonts w:ascii="Arial" w:eastAsia="Arial Unicode MS" w:hAnsi="Arial" w:cs="Arial"/>
      <w:b/>
      <w:bCs/>
      <w:sz w:val="20"/>
      <w:szCs w:val="20"/>
      <w:lang w:eastAsia="cs-CZ"/>
    </w:rPr>
  </w:style>
  <w:style w:type="paragraph" w:styleId="Zhlav">
    <w:name w:val="header"/>
    <w:basedOn w:val="Normln"/>
    <w:link w:val="ZhlavChar"/>
    <w:unhideWhenUsed/>
    <w:rsid w:val="000B3B2F"/>
    <w:pPr>
      <w:tabs>
        <w:tab w:val="center" w:pos="4536"/>
        <w:tab w:val="right" w:pos="9072"/>
      </w:tabs>
      <w:spacing w:before="0" w:line="240" w:lineRule="auto"/>
    </w:pPr>
  </w:style>
  <w:style w:type="character" w:customStyle="1" w:styleId="ZhlavChar">
    <w:name w:val="Záhlaví Char"/>
    <w:basedOn w:val="Standardnpsmoodstavce"/>
    <w:link w:val="Zhlav"/>
    <w:rsid w:val="000B3B2F"/>
    <w:rPr>
      <w:rFonts w:ascii="Arial" w:eastAsia="Arial Unicode MS" w:hAnsi="Arial" w:cs="Arial"/>
      <w:sz w:val="24"/>
      <w:szCs w:val="24"/>
      <w:lang w:eastAsia="cs-CZ"/>
    </w:rPr>
  </w:style>
  <w:style w:type="paragraph" w:styleId="Zpat">
    <w:name w:val="footer"/>
    <w:basedOn w:val="Normln"/>
    <w:link w:val="ZpatChar"/>
    <w:uiPriority w:val="99"/>
    <w:unhideWhenUsed/>
    <w:rsid w:val="000B3B2F"/>
    <w:pPr>
      <w:tabs>
        <w:tab w:val="center" w:pos="4536"/>
        <w:tab w:val="right" w:pos="9072"/>
      </w:tabs>
      <w:spacing w:before="0" w:line="240" w:lineRule="auto"/>
    </w:pPr>
  </w:style>
  <w:style w:type="character" w:customStyle="1" w:styleId="ZpatChar">
    <w:name w:val="Zápatí Char"/>
    <w:basedOn w:val="Standardnpsmoodstavce"/>
    <w:link w:val="Zpat"/>
    <w:uiPriority w:val="99"/>
    <w:rsid w:val="000B3B2F"/>
    <w:rPr>
      <w:rFonts w:ascii="Arial" w:eastAsia="Arial Unicode MS" w:hAnsi="Arial" w:cs="Arial"/>
      <w:sz w:val="24"/>
      <w:szCs w:val="24"/>
      <w:lang w:eastAsia="cs-CZ"/>
    </w:rPr>
  </w:style>
  <w:style w:type="paragraph" w:styleId="Normlnweb">
    <w:name w:val="Normal (Web)"/>
    <w:basedOn w:val="Normln"/>
    <w:link w:val="NormlnwebChar"/>
    <w:uiPriority w:val="99"/>
    <w:rsid w:val="00C318C8"/>
    <w:pPr>
      <w:spacing w:before="100" w:beforeAutospacing="1" w:after="100" w:afterAutospacing="1"/>
    </w:pPr>
  </w:style>
  <w:style w:type="table" w:styleId="Mkatabulky">
    <w:name w:val="Table Grid"/>
    <w:basedOn w:val="Normlntabulka"/>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318C8"/>
    <w:pPr>
      <w:spacing w:after="0" w:line="240" w:lineRule="auto"/>
    </w:pPr>
    <w:rPr>
      <w:rFonts w:ascii="Times New Roman" w:eastAsia="Times New Roman" w:hAnsi="Times New Roman" w:cs="Times New Roman"/>
      <w:sz w:val="24"/>
      <w:szCs w:val="24"/>
      <w:lang w:eastAsia="cs-CZ"/>
    </w:rPr>
  </w:style>
  <w:style w:type="character" w:customStyle="1" w:styleId="NormlnwebChar">
    <w:name w:val="Normální (web) Char"/>
    <w:basedOn w:val="Standardnpsmoodstavce"/>
    <w:link w:val="Normlnweb"/>
    <w:uiPriority w:val="99"/>
    <w:rsid w:val="00C318C8"/>
    <w:rPr>
      <w:rFonts w:ascii="Arial" w:eastAsia="Arial Unicode MS" w:hAnsi="Arial" w:cs="Arial"/>
      <w:sz w:val="24"/>
      <w:szCs w:val="24"/>
      <w:lang w:eastAsia="cs-CZ"/>
    </w:rPr>
  </w:style>
  <w:style w:type="paragraph" w:styleId="Zkladntext">
    <w:name w:val="Body Text"/>
    <w:basedOn w:val="Normln"/>
    <w:link w:val="ZkladntextChar"/>
    <w:rsid w:val="00C318C8"/>
  </w:style>
  <w:style w:type="character" w:customStyle="1" w:styleId="ZkladntextChar">
    <w:name w:val="Základní text Char"/>
    <w:basedOn w:val="Standardnpsmoodstavce"/>
    <w:link w:val="Zkladntext"/>
    <w:rsid w:val="00C318C8"/>
    <w:rPr>
      <w:rFonts w:ascii="Arial" w:eastAsia="Arial Unicode MS" w:hAnsi="Arial" w:cs="Arial"/>
      <w:sz w:val="24"/>
      <w:szCs w:val="24"/>
      <w:lang w:eastAsia="cs-CZ"/>
    </w:rPr>
  </w:style>
  <w:style w:type="paragraph" w:styleId="Zkladntext2">
    <w:name w:val="Body Text 2"/>
    <w:basedOn w:val="Normln"/>
    <w:link w:val="Zkladntext2Char"/>
    <w:rsid w:val="00C318C8"/>
    <w:rPr>
      <w:b/>
      <w:bCs/>
    </w:rPr>
  </w:style>
  <w:style w:type="character" w:customStyle="1" w:styleId="Zkladntext2Char">
    <w:name w:val="Základní text 2 Char"/>
    <w:basedOn w:val="Standardnpsmoodstavce"/>
    <w:link w:val="Zkladntext2"/>
    <w:rsid w:val="00C318C8"/>
    <w:rPr>
      <w:rFonts w:ascii="Arial" w:eastAsia="Arial Unicode MS" w:hAnsi="Arial" w:cs="Arial"/>
      <w:b/>
      <w:bCs/>
      <w:sz w:val="24"/>
      <w:szCs w:val="24"/>
      <w:lang w:eastAsia="cs-CZ"/>
    </w:rPr>
  </w:style>
  <w:style w:type="paragraph" w:styleId="Zkladntext3">
    <w:name w:val="Body Text 3"/>
    <w:basedOn w:val="Normln"/>
    <w:link w:val="Zkladntext3Char"/>
    <w:rsid w:val="00C318C8"/>
    <w:rPr>
      <w:b/>
      <w:bCs/>
    </w:rPr>
  </w:style>
  <w:style w:type="character" w:customStyle="1" w:styleId="Zkladntext3Char">
    <w:name w:val="Základní text 3 Char"/>
    <w:basedOn w:val="Standardnpsmoodstavce"/>
    <w:link w:val="Zkladntext3"/>
    <w:rsid w:val="00C318C8"/>
    <w:rPr>
      <w:rFonts w:ascii="Arial" w:eastAsia="Arial Unicode MS" w:hAnsi="Arial" w:cs="Arial"/>
      <w:b/>
      <w:bCs/>
      <w:sz w:val="24"/>
      <w:szCs w:val="24"/>
      <w:lang w:eastAsia="cs-CZ"/>
    </w:rPr>
  </w:style>
  <w:style w:type="paragraph" w:customStyle="1" w:styleId="BAKALKA">
    <w:name w:val="BAKALÁŘKA"/>
    <w:basedOn w:val="Normln"/>
    <w:link w:val="BAKALKAChar"/>
    <w:autoRedefine/>
    <w:rsid w:val="00C318C8"/>
    <w:pPr>
      <w:numPr>
        <w:numId w:val="19"/>
      </w:numPr>
      <w:spacing w:before="60"/>
    </w:pPr>
    <w:rPr>
      <w:b/>
      <w:i/>
    </w:rPr>
  </w:style>
  <w:style w:type="character" w:customStyle="1" w:styleId="BAKALKAChar">
    <w:name w:val="BAKALÁŘKA Char"/>
    <w:basedOn w:val="Standardnpsmoodstavce"/>
    <w:link w:val="BAKALKA"/>
    <w:rsid w:val="00C318C8"/>
    <w:rPr>
      <w:rFonts w:ascii="Arial" w:eastAsia="Arial Unicode MS" w:hAnsi="Arial" w:cs="Arial"/>
      <w:b/>
      <w:i/>
      <w:sz w:val="24"/>
      <w:szCs w:val="24"/>
      <w:lang w:eastAsia="cs-CZ"/>
    </w:rPr>
  </w:style>
  <w:style w:type="paragraph" w:customStyle="1" w:styleId="Styl1">
    <w:name w:val="Styl1"/>
    <w:basedOn w:val="BAKALKA"/>
    <w:rsid w:val="00C318C8"/>
    <w:pPr>
      <w:numPr>
        <w:numId w:val="4"/>
      </w:numPr>
      <w:tabs>
        <w:tab w:val="clear" w:pos="482"/>
        <w:tab w:val="num" w:pos="360"/>
        <w:tab w:val="num" w:pos="720"/>
      </w:tabs>
      <w:ind w:left="0" w:firstLine="680"/>
    </w:pPr>
    <w:rPr>
      <w:b w:val="0"/>
      <w:bCs/>
    </w:rPr>
  </w:style>
  <w:style w:type="paragraph" w:customStyle="1" w:styleId="Odstavecseseznamem1">
    <w:name w:val="Odstavec se seznamem1"/>
    <w:basedOn w:val="Normln"/>
    <w:rsid w:val="00C318C8"/>
    <w:pPr>
      <w:ind w:left="720"/>
      <w:contextualSpacing/>
    </w:pPr>
    <w:rPr>
      <w:rFonts w:eastAsia="Calibri"/>
      <w:sz w:val="22"/>
      <w:szCs w:val="22"/>
    </w:rPr>
  </w:style>
  <w:style w:type="character" w:styleId="slostrnky">
    <w:name w:val="page number"/>
    <w:basedOn w:val="Standardnpsmoodstavce"/>
    <w:rsid w:val="00C318C8"/>
  </w:style>
  <w:style w:type="paragraph" w:customStyle="1" w:styleId="Default">
    <w:name w:val="Default"/>
    <w:rsid w:val="00C318C8"/>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CommentTextChar">
    <w:name w:val="Comment Text Char"/>
    <w:basedOn w:val="Standardnpsmoodstavce"/>
    <w:semiHidden/>
    <w:locked/>
    <w:rsid w:val="00C318C8"/>
    <w:rPr>
      <w:rFonts w:cs="Times New Roman"/>
      <w:sz w:val="20"/>
      <w:szCs w:val="20"/>
    </w:rPr>
  </w:style>
  <w:style w:type="paragraph" w:styleId="Rejstk1">
    <w:name w:val="index 1"/>
    <w:basedOn w:val="Normln"/>
    <w:next w:val="Normln"/>
    <w:autoRedefine/>
    <w:rsid w:val="00C318C8"/>
    <w:pPr>
      <w:ind w:left="240" w:hanging="240"/>
    </w:pPr>
    <w:rPr>
      <w:rFonts w:ascii="Calibri" w:hAnsi="Calibri" w:cs="Calibri"/>
      <w:sz w:val="18"/>
      <w:szCs w:val="18"/>
    </w:rPr>
  </w:style>
  <w:style w:type="paragraph" w:styleId="Rejstk2">
    <w:name w:val="index 2"/>
    <w:basedOn w:val="Normln"/>
    <w:next w:val="Normln"/>
    <w:autoRedefine/>
    <w:rsid w:val="00C318C8"/>
    <w:pPr>
      <w:ind w:left="480" w:hanging="240"/>
    </w:pPr>
    <w:rPr>
      <w:rFonts w:ascii="Calibri" w:hAnsi="Calibri" w:cs="Calibri"/>
      <w:sz w:val="18"/>
      <w:szCs w:val="18"/>
    </w:rPr>
  </w:style>
  <w:style w:type="paragraph" w:styleId="Rejstk3">
    <w:name w:val="index 3"/>
    <w:basedOn w:val="Normln"/>
    <w:next w:val="Normln"/>
    <w:autoRedefine/>
    <w:rsid w:val="00C318C8"/>
    <w:pPr>
      <w:ind w:left="720" w:hanging="240"/>
    </w:pPr>
    <w:rPr>
      <w:rFonts w:ascii="Calibri" w:hAnsi="Calibri" w:cs="Calibri"/>
      <w:sz w:val="18"/>
      <w:szCs w:val="18"/>
    </w:rPr>
  </w:style>
  <w:style w:type="paragraph" w:styleId="Rejstk4">
    <w:name w:val="index 4"/>
    <w:basedOn w:val="Normln"/>
    <w:next w:val="Normln"/>
    <w:autoRedefine/>
    <w:rsid w:val="00C318C8"/>
    <w:pPr>
      <w:ind w:left="960" w:hanging="240"/>
    </w:pPr>
    <w:rPr>
      <w:rFonts w:ascii="Calibri" w:hAnsi="Calibri" w:cs="Calibri"/>
      <w:sz w:val="18"/>
      <w:szCs w:val="18"/>
    </w:rPr>
  </w:style>
  <w:style w:type="paragraph" w:styleId="Rejstk5">
    <w:name w:val="index 5"/>
    <w:basedOn w:val="Normln"/>
    <w:next w:val="Normln"/>
    <w:autoRedefine/>
    <w:rsid w:val="00C318C8"/>
    <w:pPr>
      <w:ind w:left="1200" w:hanging="240"/>
    </w:pPr>
    <w:rPr>
      <w:rFonts w:ascii="Calibri" w:hAnsi="Calibri" w:cs="Calibri"/>
      <w:sz w:val="18"/>
      <w:szCs w:val="18"/>
    </w:rPr>
  </w:style>
  <w:style w:type="paragraph" w:styleId="Rejstk6">
    <w:name w:val="index 6"/>
    <w:basedOn w:val="Normln"/>
    <w:next w:val="Normln"/>
    <w:autoRedefine/>
    <w:rsid w:val="00C318C8"/>
    <w:pPr>
      <w:ind w:left="1440" w:hanging="240"/>
    </w:pPr>
    <w:rPr>
      <w:rFonts w:ascii="Calibri" w:hAnsi="Calibri" w:cs="Calibri"/>
      <w:sz w:val="18"/>
      <w:szCs w:val="18"/>
    </w:rPr>
  </w:style>
  <w:style w:type="paragraph" w:styleId="Rejstk7">
    <w:name w:val="index 7"/>
    <w:basedOn w:val="Normln"/>
    <w:next w:val="Normln"/>
    <w:autoRedefine/>
    <w:rsid w:val="00C318C8"/>
    <w:pPr>
      <w:ind w:left="1680" w:hanging="240"/>
    </w:pPr>
    <w:rPr>
      <w:rFonts w:ascii="Calibri" w:hAnsi="Calibri" w:cs="Calibri"/>
      <w:sz w:val="18"/>
      <w:szCs w:val="18"/>
    </w:rPr>
  </w:style>
  <w:style w:type="paragraph" w:styleId="Rejstk8">
    <w:name w:val="index 8"/>
    <w:basedOn w:val="Normln"/>
    <w:next w:val="Normln"/>
    <w:autoRedefine/>
    <w:rsid w:val="00C318C8"/>
    <w:pPr>
      <w:ind w:left="1920" w:hanging="240"/>
    </w:pPr>
    <w:rPr>
      <w:rFonts w:ascii="Calibri" w:hAnsi="Calibri" w:cs="Calibri"/>
      <w:sz w:val="18"/>
      <w:szCs w:val="18"/>
    </w:rPr>
  </w:style>
  <w:style w:type="paragraph" w:styleId="Rejstk9">
    <w:name w:val="index 9"/>
    <w:basedOn w:val="Normln"/>
    <w:next w:val="Normln"/>
    <w:autoRedefine/>
    <w:rsid w:val="00C318C8"/>
    <w:pPr>
      <w:ind w:left="2160" w:hanging="240"/>
    </w:pPr>
    <w:rPr>
      <w:rFonts w:ascii="Calibri" w:hAnsi="Calibri" w:cs="Calibri"/>
      <w:sz w:val="18"/>
      <w:szCs w:val="18"/>
    </w:rPr>
  </w:style>
  <w:style w:type="paragraph" w:styleId="Hlavikarejstku">
    <w:name w:val="index heading"/>
    <w:basedOn w:val="Normln"/>
    <w:next w:val="Rejstk1"/>
    <w:rsid w:val="00C318C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Obsah4">
    <w:name w:val="toc 4"/>
    <w:basedOn w:val="Normln"/>
    <w:next w:val="Normln"/>
    <w:autoRedefine/>
    <w:uiPriority w:val="39"/>
    <w:rsid w:val="00C318C8"/>
    <w:pPr>
      <w:ind w:left="720"/>
    </w:pPr>
    <w:rPr>
      <w:rFonts w:ascii="Calibri" w:hAnsi="Calibri" w:cs="Calibri"/>
      <w:sz w:val="18"/>
      <w:szCs w:val="18"/>
    </w:rPr>
  </w:style>
  <w:style w:type="paragraph" w:styleId="Obsah5">
    <w:name w:val="toc 5"/>
    <w:basedOn w:val="Normln"/>
    <w:next w:val="Normln"/>
    <w:autoRedefine/>
    <w:rsid w:val="00C318C8"/>
    <w:pPr>
      <w:ind w:left="960"/>
    </w:pPr>
    <w:rPr>
      <w:rFonts w:ascii="Calibri" w:hAnsi="Calibri" w:cs="Calibri"/>
      <w:sz w:val="18"/>
      <w:szCs w:val="18"/>
    </w:rPr>
  </w:style>
  <w:style w:type="paragraph" w:styleId="Obsah6">
    <w:name w:val="toc 6"/>
    <w:basedOn w:val="Normln"/>
    <w:next w:val="Normln"/>
    <w:autoRedefine/>
    <w:rsid w:val="00C318C8"/>
    <w:pPr>
      <w:ind w:left="1200"/>
    </w:pPr>
    <w:rPr>
      <w:rFonts w:ascii="Calibri" w:hAnsi="Calibri" w:cs="Calibri"/>
      <w:sz w:val="18"/>
      <w:szCs w:val="18"/>
    </w:rPr>
  </w:style>
  <w:style w:type="paragraph" w:styleId="Obsah7">
    <w:name w:val="toc 7"/>
    <w:basedOn w:val="Normln"/>
    <w:next w:val="Normln"/>
    <w:autoRedefine/>
    <w:rsid w:val="00C318C8"/>
    <w:pPr>
      <w:ind w:left="1440"/>
    </w:pPr>
    <w:rPr>
      <w:rFonts w:ascii="Calibri" w:hAnsi="Calibri" w:cs="Calibri"/>
      <w:sz w:val="18"/>
      <w:szCs w:val="18"/>
    </w:rPr>
  </w:style>
  <w:style w:type="paragraph" w:styleId="Obsah8">
    <w:name w:val="toc 8"/>
    <w:basedOn w:val="Normln"/>
    <w:next w:val="Normln"/>
    <w:autoRedefine/>
    <w:rsid w:val="00C318C8"/>
    <w:pPr>
      <w:ind w:left="1680"/>
    </w:pPr>
    <w:rPr>
      <w:rFonts w:ascii="Calibri" w:hAnsi="Calibri" w:cs="Calibri"/>
      <w:sz w:val="18"/>
      <w:szCs w:val="18"/>
    </w:rPr>
  </w:style>
  <w:style w:type="paragraph" w:styleId="Obsah9">
    <w:name w:val="toc 9"/>
    <w:basedOn w:val="Normln"/>
    <w:next w:val="Normln"/>
    <w:autoRedefine/>
    <w:rsid w:val="00C318C8"/>
    <w:pPr>
      <w:ind w:left="1920"/>
    </w:pPr>
    <w:rPr>
      <w:rFonts w:ascii="Calibri" w:hAnsi="Calibri" w:cs="Calibri"/>
      <w:sz w:val="18"/>
      <w:szCs w:val="18"/>
    </w:rPr>
  </w:style>
  <w:style w:type="paragraph" w:styleId="Titulek">
    <w:name w:val="caption"/>
    <w:basedOn w:val="Normln"/>
    <w:next w:val="Normln"/>
    <w:qFormat/>
    <w:rsid w:val="00C318C8"/>
    <w:rPr>
      <w:b/>
      <w:bCs/>
      <w:sz w:val="20"/>
      <w:szCs w:val="20"/>
    </w:rPr>
  </w:style>
  <w:style w:type="paragraph" w:customStyle="1" w:styleId="slo1text">
    <w:name w:val="Číslo1 text"/>
    <w:basedOn w:val="Normln"/>
    <w:rsid w:val="00C318C8"/>
    <w:pPr>
      <w:widowControl w:val="0"/>
      <w:spacing w:after="120"/>
      <w:outlineLvl w:val="0"/>
    </w:pPr>
    <w:rPr>
      <w:noProof/>
      <w:szCs w:val="20"/>
    </w:rPr>
  </w:style>
  <w:style w:type="table" w:styleId="Elegantntabulka">
    <w:name w:val="Table Elegant"/>
    <w:basedOn w:val="Normlntabulka"/>
    <w:rsid w:val="00C318C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1text0">
    <w:name w:val="slo1text"/>
    <w:basedOn w:val="Normln"/>
    <w:rsid w:val="00C318C8"/>
    <w:pPr>
      <w:spacing w:after="120"/>
    </w:pPr>
  </w:style>
  <w:style w:type="paragraph" w:customStyle="1" w:styleId="Radadvodovzprva">
    <w:name w:val="Rada důvodová zpráva"/>
    <w:basedOn w:val="Normln"/>
    <w:rsid w:val="00C318C8"/>
    <w:pPr>
      <w:widowControl w:val="0"/>
      <w:spacing w:after="480"/>
    </w:pPr>
    <w:rPr>
      <w:rFonts w:eastAsia="Calibri"/>
      <w:b/>
      <w:noProof/>
      <w:szCs w:val="20"/>
    </w:rPr>
  </w:style>
  <w:style w:type="paragraph" w:styleId="Textvysvtlivek">
    <w:name w:val="endnote text"/>
    <w:basedOn w:val="Normln"/>
    <w:link w:val="TextvysvtlivekChar"/>
    <w:semiHidden/>
    <w:rsid w:val="00C318C8"/>
    <w:rPr>
      <w:sz w:val="20"/>
      <w:szCs w:val="20"/>
    </w:rPr>
  </w:style>
  <w:style w:type="character" w:customStyle="1" w:styleId="TextvysvtlivekChar">
    <w:name w:val="Text vysvětlivek Char"/>
    <w:basedOn w:val="Standardnpsmoodstavce"/>
    <w:link w:val="Textvysvtlivek"/>
    <w:semiHidden/>
    <w:rsid w:val="00C318C8"/>
    <w:rPr>
      <w:rFonts w:ascii="Arial" w:eastAsia="Arial Unicode MS" w:hAnsi="Arial" w:cs="Arial"/>
      <w:sz w:val="20"/>
      <w:szCs w:val="20"/>
      <w:lang w:eastAsia="cs-CZ"/>
    </w:rPr>
  </w:style>
  <w:style w:type="character" w:styleId="Odkaznavysvtlivky">
    <w:name w:val="endnote reference"/>
    <w:basedOn w:val="Standardnpsmoodstavce"/>
    <w:semiHidden/>
    <w:rsid w:val="00C318C8"/>
    <w:rPr>
      <w:vertAlign w:val="superscript"/>
    </w:rPr>
  </w:style>
  <w:style w:type="character" w:customStyle="1" w:styleId="OdstavecseseznamemChar">
    <w:name w:val="Odstavec se seznamem Char"/>
    <w:basedOn w:val="Standardnpsmoodstavce"/>
    <w:link w:val="Odstavecseseznamem"/>
    <w:uiPriority w:val="34"/>
    <w:rsid w:val="00C318C8"/>
    <w:rPr>
      <w:rFonts w:ascii="Arial" w:eastAsia="Arial Unicode MS" w:hAnsi="Arial" w:cs="Arial"/>
      <w:sz w:val="24"/>
      <w:szCs w:val="24"/>
      <w:lang w:eastAsia="cs-CZ"/>
    </w:rPr>
  </w:style>
  <w:style w:type="paragraph" w:customStyle="1" w:styleId="-odst">
    <w:name w:val="- odst"/>
    <w:basedOn w:val="Odstavecseseznamem"/>
    <w:qFormat/>
    <w:rsid w:val="00C318C8"/>
    <w:pPr>
      <w:numPr>
        <w:ilvl w:val="1"/>
        <w:numId w:val="5"/>
      </w:numPr>
      <w:spacing w:after="80"/>
    </w:pPr>
    <w:rPr>
      <w:rFonts w:asciiTheme="minorHAnsi" w:eastAsiaTheme="minorEastAsia" w:hAnsiTheme="minorHAnsi" w:cstheme="minorBidi"/>
      <w:b/>
      <w:color w:val="595959" w:themeColor="text1" w:themeTint="A6"/>
      <w:lang w:eastAsia="en-US"/>
    </w:rPr>
  </w:style>
  <w:style w:type="paragraph" w:customStyle="1" w:styleId="odst">
    <w:name w:val=". odst"/>
    <w:basedOn w:val="Odstavecseseznamem"/>
    <w:qFormat/>
    <w:rsid w:val="00C318C8"/>
    <w:pPr>
      <w:numPr>
        <w:numId w:val="5"/>
      </w:numPr>
      <w:shd w:val="clear" w:color="auto" w:fill="F2F2F2" w:themeFill="background1" w:themeFillShade="F2"/>
      <w:spacing w:after="80"/>
    </w:pPr>
    <w:rPr>
      <w:rFonts w:asciiTheme="minorHAnsi" w:eastAsiaTheme="minorEastAsia" w:hAnsiTheme="minorHAnsi" w:cstheme="minorBidi"/>
      <w:b/>
      <w:lang w:eastAsia="en-US"/>
    </w:rPr>
  </w:style>
  <w:style w:type="table" w:customStyle="1" w:styleId="Mkatabulky1">
    <w:name w:val="Mřížka tabulky1"/>
    <w:basedOn w:val="Normlntabulka"/>
    <w:next w:val="Mkatabulky"/>
    <w:uiPriority w:val="59"/>
    <w:rsid w:val="00C31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C318C8"/>
  </w:style>
  <w:style w:type="numbering" w:customStyle="1" w:styleId="Bezseznamu1">
    <w:name w:val="Bez seznamu1"/>
    <w:next w:val="Bezseznamu"/>
    <w:uiPriority w:val="99"/>
    <w:semiHidden/>
    <w:unhideWhenUsed/>
    <w:rsid w:val="00C318C8"/>
  </w:style>
  <w:style w:type="table" w:customStyle="1" w:styleId="Mkatabulky2">
    <w:name w:val="Mřížka tabulky2"/>
    <w:basedOn w:val="Normlntabulka"/>
    <w:next w:val="Mkatabulky"/>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C318C8"/>
    <w:pPr>
      <w:spacing w:after="0" w:line="240" w:lineRule="auto"/>
    </w:pPr>
  </w:style>
  <w:style w:type="paragraph" w:customStyle="1" w:styleId="slovn2">
    <w:name w:val="číslování 2"/>
    <w:basedOn w:val="Zkladntext"/>
    <w:qFormat/>
    <w:rsid w:val="00C318C8"/>
    <w:pPr>
      <w:numPr>
        <w:ilvl w:val="7"/>
        <w:numId w:val="17"/>
      </w:numPr>
      <w:tabs>
        <w:tab w:val="num" w:pos="360"/>
      </w:tabs>
      <w:spacing w:line="276" w:lineRule="auto"/>
      <w:ind w:left="993" w:hanging="426"/>
    </w:pPr>
  </w:style>
  <w:style w:type="paragraph" w:customStyle="1" w:styleId="Text">
    <w:name w:val="Text"/>
    <w:basedOn w:val="Normln"/>
    <w:link w:val="TextChar"/>
    <w:qFormat/>
    <w:rsid w:val="00C318C8"/>
    <w:pPr>
      <w:spacing w:line="276" w:lineRule="auto"/>
    </w:pPr>
    <w:rPr>
      <w:color w:val="000000"/>
    </w:rPr>
  </w:style>
  <w:style w:type="character" w:customStyle="1" w:styleId="TextChar">
    <w:name w:val="Text Char"/>
    <w:basedOn w:val="Standardnpsmoodstavce"/>
    <w:link w:val="Text"/>
    <w:rsid w:val="00C318C8"/>
    <w:rPr>
      <w:rFonts w:ascii="Arial" w:eastAsia="Arial Unicode MS" w:hAnsi="Arial" w:cs="Arial"/>
      <w:color w:val="000000"/>
      <w:sz w:val="24"/>
      <w:szCs w:val="24"/>
      <w:lang w:eastAsia="cs-CZ"/>
    </w:rPr>
  </w:style>
  <w:style w:type="paragraph" w:customStyle="1" w:styleId="Podtren">
    <w:name w:val="Podtržené"/>
    <w:basedOn w:val="Normln"/>
    <w:link w:val="PodtrenChar"/>
    <w:qFormat/>
    <w:rsid w:val="00C318C8"/>
    <w:rPr>
      <w:u w:val="single"/>
    </w:rPr>
  </w:style>
  <w:style w:type="table" w:styleId="Svtlseznamzvraznn1">
    <w:name w:val="Light List Accent 1"/>
    <w:basedOn w:val="Normlntabulka"/>
    <w:uiPriority w:val="61"/>
    <w:rsid w:val="00C318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odtrenChar">
    <w:name w:val="Podtržené Char"/>
    <w:basedOn w:val="Standardnpsmoodstavce"/>
    <w:link w:val="Podtren"/>
    <w:rsid w:val="00C318C8"/>
    <w:rPr>
      <w:rFonts w:ascii="Arial" w:eastAsia="Arial Unicode MS" w:hAnsi="Arial" w:cs="Arial"/>
      <w:sz w:val="24"/>
      <w:szCs w:val="24"/>
      <w:u w:val="single"/>
      <w:lang w:eastAsia="cs-CZ"/>
    </w:rPr>
  </w:style>
  <w:style w:type="paragraph" w:customStyle="1" w:styleId="slovnkurzva">
    <w:name w:val="Číslování kurzíva"/>
    <w:basedOn w:val="BAKALKA"/>
    <w:link w:val="slovnkurzvaChar"/>
    <w:qFormat/>
    <w:rsid w:val="00C318C8"/>
  </w:style>
  <w:style w:type="character" w:customStyle="1" w:styleId="slovnkurzvaChar">
    <w:name w:val="Číslování kurzíva Char"/>
    <w:basedOn w:val="BAKALKAChar"/>
    <w:link w:val="slovnkurzva"/>
    <w:rsid w:val="00C318C8"/>
    <w:rPr>
      <w:rFonts w:ascii="Arial" w:eastAsia="Arial Unicode MS" w:hAnsi="Arial" w:cs="Arial"/>
      <w:b/>
      <w:i/>
      <w:sz w:val="24"/>
      <w:szCs w:val="24"/>
      <w:lang w:eastAsia="cs-CZ"/>
    </w:rPr>
  </w:style>
  <w:style w:type="numbering" w:customStyle="1" w:styleId="Bezseznamu2">
    <w:name w:val="Bez seznamu2"/>
    <w:next w:val="Bezseznamu"/>
    <w:uiPriority w:val="99"/>
    <w:semiHidden/>
    <w:unhideWhenUsed/>
    <w:rsid w:val="00563A41"/>
  </w:style>
  <w:style w:type="table" w:customStyle="1" w:styleId="Mkatabulky3">
    <w:name w:val="Mřížka tabulky3"/>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563A41"/>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11"/>
    <w:basedOn w:val="Normlntabulka"/>
    <w:next w:val="Mkatabulky"/>
    <w:uiPriority w:val="59"/>
    <w:rsid w:val="00563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563A41"/>
  </w:style>
  <w:style w:type="table" w:customStyle="1" w:styleId="Mkatabulky21">
    <w:name w:val="Mřížka tabulky21"/>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next w:val="Svtlseznamzvraznn1"/>
    <w:uiPriority w:val="61"/>
    <w:rsid w:val="00563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3">
    <w:name w:val="Bez seznamu3"/>
    <w:next w:val="Bezseznamu"/>
    <w:uiPriority w:val="99"/>
    <w:semiHidden/>
    <w:unhideWhenUsed/>
    <w:rsid w:val="001471E0"/>
  </w:style>
  <w:style w:type="table" w:customStyle="1" w:styleId="Mkatabulky4">
    <w:name w:val="Mřížka tabulky4"/>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
    <w:name w:val="Elegantní tabulka2"/>
    <w:basedOn w:val="Normlntabulka"/>
    <w:next w:val="Elegantntabulka"/>
    <w:rsid w:val="001471E0"/>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
    <w:name w:val="Mřížka tabulky12"/>
    <w:basedOn w:val="Normlntabulka"/>
    <w:next w:val="Mkatabulky"/>
    <w:uiPriority w:val="59"/>
    <w:rsid w:val="001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1471E0"/>
  </w:style>
  <w:style w:type="table" w:customStyle="1" w:styleId="Mkatabulky22">
    <w:name w:val="Mřížka tabulky22"/>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
    <w:name w:val="Světlý seznam – zvýraznění 12"/>
    <w:basedOn w:val="Normlntabulka"/>
    <w:next w:val="Svtlseznamzvraznn1"/>
    <w:uiPriority w:val="61"/>
    <w:rsid w:val="001471E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katabulky221">
    <w:name w:val="Mřížka tabulky221"/>
    <w:basedOn w:val="Normlntabulka"/>
    <w:next w:val="Mkatabulky"/>
    <w:rsid w:val="00E85C5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rsid w:val="00DC2F6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tren0">
    <w:name w:val="Podtržení"/>
    <w:basedOn w:val="Normln"/>
    <w:link w:val="PodtrenChar0"/>
    <w:qFormat/>
    <w:rsid w:val="005471FC"/>
    <w:rPr>
      <w:b/>
      <w:u w:val="single"/>
    </w:rPr>
  </w:style>
  <w:style w:type="character" w:customStyle="1" w:styleId="PodtrenChar0">
    <w:name w:val="Podtržení Char"/>
    <w:basedOn w:val="Standardnpsmoodstavce"/>
    <w:link w:val="Podtren0"/>
    <w:rsid w:val="005471FC"/>
    <w:rPr>
      <w:rFonts w:ascii="Arial" w:eastAsia="Arial Unicode MS" w:hAnsi="Arial" w:cs="Arial"/>
      <w:b/>
      <w:sz w:val="24"/>
      <w:szCs w:val="24"/>
      <w:u w:val="single"/>
      <w:lang w:eastAsia="cs-CZ"/>
    </w:rPr>
  </w:style>
  <w:style w:type="table" w:customStyle="1" w:styleId="Mkatabulky211">
    <w:name w:val="Mřížka tabulky211"/>
    <w:basedOn w:val="Normlntabulka"/>
    <w:next w:val="Mkatabulky"/>
    <w:rsid w:val="007B2AD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EE77A2"/>
  </w:style>
  <w:style w:type="numbering" w:customStyle="1" w:styleId="Bezseznamu111">
    <w:name w:val="Bez seznamu111"/>
    <w:next w:val="Bezseznamu"/>
    <w:uiPriority w:val="99"/>
    <w:semiHidden/>
    <w:unhideWhenUsed/>
    <w:rsid w:val="00F76F4F"/>
  </w:style>
  <w:style w:type="numbering" w:customStyle="1" w:styleId="Bezseznamu4">
    <w:name w:val="Bez seznamu4"/>
    <w:next w:val="Bezseznamu"/>
    <w:uiPriority w:val="99"/>
    <w:semiHidden/>
    <w:unhideWhenUsed/>
    <w:rsid w:val="00F76F4F"/>
  </w:style>
  <w:style w:type="numbering" w:customStyle="1" w:styleId="Bezseznamu5">
    <w:name w:val="Bez seznamu5"/>
    <w:next w:val="Bezseznamu"/>
    <w:uiPriority w:val="99"/>
    <w:semiHidden/>
    <w:unhideWhenUsed/>
    <w:rsid w:val="00344864"/>
  </w:style>
  <w:style w:type="numbering" w:customStyle="1" w:styleId="Bezseznamu13">
    <w:name w:val="Bez seznamu13"/>
    <w:next w:val="Bezseznamu"/>
    <w:uiPriority w:val="99"/>
    <w:semiHidden/>
    <w:unhideWhenUsed/>
    <w:rsid w:val="00344864"/>
  </w:style>
  <w:style w:type="table" w:customStyle="1" w:styleId="Mkatabulky5">
    <w:name w:val="Mřížka tabulky5"/>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
    <w:name w:val="Elegantní tabulka3"/>
    <w:basedOn w:val="Normlntabulka"/>
    <w:next w:val="Elegantntabulka"/>
    <w:rsid w:val="00344864"/>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
    <w:name w:val="Mřížka tabulky13"/>
    <w:basedOn w:val="Normlntabulka"/>
    <w:next w:val="Mkatabulky"/>
    <w:uiPriority w:val="59"/>
    <w:rsid w:val="0034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344864"/>
  </w:style>
  <w:style w:type="table" w:customStyle="1" w:styleId="Mkatabulky23">
    <w:name w:val="Mřížka tabulky23"/>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
    <w:name w:val="Světlý seznam – zvýraznění 13"/>
    <w:basedOn w:val="Normlntabulka"/>
    <w:next w:val="Svtlseznamzvraznn1"/>
    <w:uiPriority w:val="61"/>
    <w:rsid w:val="003448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21">
    <w:name w:val="Bez seznamu21"/>
    <w:next w:val="Bezseznamu"/>
    <w:uiPriority w:val="99"/>
    <w:semiHidden/>
    <w:unhideWhenUsed/>
    <w:rsid w:val="00344864"/>
  </w:style>
  <w:style w:type="table" w:customStyle="1" w:styleId="Mkatabulky31">
    <w:name w:val="Mřížka tabulky3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
    <w:name w:val="Elegantní tabulka11"/>
    <w:basedOn w:val="Normlntabulka"/>
    <w:next w:val="Elegantntabulka"/>
    <w:rsid w:val="00344864"/>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
    <w:name w:val="Mřížka tabulky111"/>
    <w:basedOn w:val="Normlntabulka"/>
    <w:next w:val="Mkatabulky"/>
    <w:uiPriority w:val="59"/>
    <w:rsid w:val="0034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uiPriority w:val="99"/>
    <w:semiHidden/>
    <w:unhideWhenUsed/>
    <w:rsid w:val="00344864"/>
  </w:style>
  <w:style w:type="table" w:customStyle="1" w:styleId="Mkatabulky212">
    <w:name w:val="Mřížka tabulky212"/>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
    <w:name w:val="Světlý seznam – zvýraznění 111"/>
    <w:basedOn w:val="Normlntabulka"/>
    <w:next w:val="Svtlseznamzvraznn1"/>
    <w:uiPriority w:val="61"/>
    <w:rsid w:val="003448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31">
    <w:name w:val="Bez seznamu31"/>
    <w:next w:val="Bezseznamu"/>
    <w:uiPriority w:val="99"/>
    <w:semiHidden/>
    <w:unhideWhenUsed/>
    <w:rsid w:val="00344864"/>
  </w:style>
  <w:style w:type="table" w:customStyle="1" w:styleId="Mkatabulky41">
    <w:name w:val="Mřížka tabulky4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
    <w:name w:val="Elegantní tabulka21"/>
    <w:basedOn w:val="Normlntabulka"/>
    <w:next w:val="Elegantntabulka"/>
    <w:rsid w:val="00344864"/>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
    <w:name w:val="Mřížka tabulky121"/>
    <w:basedOn w:val="Normlntabulka"/>
    <w:next w:val="Mkatabulky"/>
    <w:uiPriority w:val="59"/>
    <w:rsid w:val="0034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344864"/>
  </w:style>
  <w:style w:type="table" w:customStyle="1" w:styleId="Mkatabulky223">
    <w:name w:val="Mřížka tabulky223"/>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
    <w:name w:val="Světlý seznam – zvýraznění 121"/>
    <w:basedOn w:val="Normlntabulka"/>
    <w:next w:val="Svtlseznamzvraznn1"/>
    <w:uiPriority w:val="61"/>
    <w:rsid w:val="003448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katabulky2211">
    <w:name w:val="Mřížka tabulky221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
    <w:name w:val="Mřížka tabulky222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
    <w:name w:val="Mřížka tabulky211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344864"/>
  </w:style>
  <w:style w:type="numbering" w:customStyle="1" w:styleId="Bezseznamu41">
    <w:name w:val="Bez seznamu41"/>
    <w:next w:val="Bezseznamu"/>
    <w:uiPriority w:val="99"/>
    <w:semiHidden/>
    <w:unhideWhenUsed/>
    <w:rsid w:val="003448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annotation subjec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A91"/>
    <w:pPr>
      <w:spacing w:before="120" w:after="0" w:line="252" w:lineRule="auto"/>
      <w:jc w:val="both"/>
    </w:pPr>
    <w:rPr>
      <w:rFonts w:ascii="Arial" w:eastAsia="Arial Unicode MS" w:hAnsi="Arial" w:cs="Arial"/>
      <w:sz w:val="24"/>
      <w:szCs w:val="24"/>
      <w:lang w:eastAsia="cs-CZ"/>
    </w:rPr>
  </w:style>
  <w:style w:type="paragraph" w:styleId="Nadpis1">
    <w:name w:val="heading 1"/>
    <w:basedOn w:val="Normln"/>
    <w:next w:val="Normln"/>
    <w:link w:val="Nadpis1Char"/>
    <w:uiPriority w:val="9"/>
    <w:qFormat/>
    <w:rsid w:val="00F8484B"/>
    <w:pPr>
      <w:keepNext/>
      <w:keepLines/>
      <w:pageBreakBefore/>
      <w:numPr>
        <w:numId w:val="125"/>
      </w:numPr>
      <w:pBdr>
        <w:bottom w:val="single" w:sz="4" w:space="1" w:color="auto"/>
      </w:pBdr>
      <w:spacing w:before="0" w:after="360" w:line="276" w:lineRule="auto"/>
      <w:jc w:val="center"/>
      <w:outlineLvl w:val="0"/>
    </w:pPr>
    <w:rPr>
      <w:rFonts w:cs="Aharoni"/>
      <w:bCs/>
      <w:sz w:val="36"/>
      <w:lang w:eastAsia="en-US"/>
    </w:rPr>
  </w:style>
  <w:style w:type="paragraph" w:styleId="Nadpis2">
    <w:name w:val="heading 2"/>
    <w:basedOn w:val="Normln"/>
    <w:next w:val="Normln"/>
    <w:link w:val="Nadpis2Char"/>
    <w:uiPriority w:val="9"/>
    <w:unhideWhenUsed/>
    <w:qFormat/>
    <w:rsid w:val="009E4665"/>
    <w:pPr>
      <w:keepNext/>
      <w:keepLines/>
      <w:numPr>
        <w:ilvl w:val="1"/>
        <w:numId w:val="125"/>
      </w:numPr>
      <w:spacing w:before="1080" w:after="240" w:line="276" w:lineRule="auto"/>
      <w:jc w:val="center"/>
      <w:outlineLvl w:val="1"/>
    </w:pPr>
    <w:rPr>
      <w:b/>
      <w:color w:val="548DD4" w:themeColor="text2" w:themeTint="99"/>
      <w:sz w:val="32"/>
    </w:rPr>
  </w:style>
  <w:style w:type="paragraph" w:styleId="Nadpis3">
    <w:name w:val="heading 3"/>
    <w:basedOn w:val="Normln"/>
    <w:next w:val="Normln"/>
    <w:link w:val="Nadpis3Char"/>
    <w:uiPriority w:val="9"/>
    <w:qFormat/>
    <w:rsid w:val="005471FC"/>
    <w:pPr>
      <w:keepNext/>
      <w:numPr>
        <w:ilvl w:val="2"/>
        <w:numId w:val="125"/>
      </w:numPr>
      <w:pBdr>
        <w:bottom w:val="single" w:sz="4" w:space="1" w:color="auto"/>
      </w:pBdr>
      <w:spacing w:before="720" w:after="360"/>
      <w:outlineLvl w:val="2"/>
    </w:pPr>
    <w:rPr>
      <w:b/>
      <w:bCs/>
      <w:sz w:val="26"/>
      <w:szCs w:val="26"/>
      <w:lang w:eastAsia="en-US"/>
    </w:rPr>
  </w:style>
  <w:style w:type="paragraph" w:styleId="Nadpis4">
    <w:name w:val="heading 4"/>
    <w:basedOn w:val="Nadpis5"/>
    <w:next w:val="Normln"/>
    <w:link w:val="Nadpis4Char"/>
    <w:uiPriority w:val="9"/>
    <w:qFormat/>
    <w:rsid w:val="006F2646"/>
    <w:pPr>
      <w:keepNext/>
      <w:numPr>
        <w:ilvl w:val="3"/>
        <w:numId w:val="125"/>
      </w:numPr>
      <w:spacing w:before="600"/>
      <w:outlineLvl w:val="3"/>
    </w:pPr>
    <w:rPr>
      <w:b/>
      <w:bCs/>
      <w:i/>
      <w:caps w:val="0"/>
      <w:lang w:eastAsia="en-US"/>
    </w:rPr>
  </w:style>
  <w:style w:type="paragraph" w:styleId="Nadpis5">
    <w:name w:val="heading 5"/>
    <w:basedOn w:val="Normln"/>
    <w:next w:val="Normln"/>
    <w:link w:val="Nadpis5Char"/>
    <w:qFormat/>
    <w:rsid w:val="003218F0"/>
    <w:pPr>
      <w:spacing w:before="360" w:after="240"/>
      <w:outlineLvl w:val="4"/>
    </w:pPr>
    <w:rPr>
      <w:caps/>
      <w:sz w:val="26"/>
      <w:szCs w:val="26"/>
    </w:rPr>
  </w:style>
  <w:style w:type="paragraph" w:styleId="Nadpis6">
    <w:name w:val="heading 6"/>
    <w:basedOn w:val="Normln"/>
    <w:next w:val="Normln"/>
    <w:link w:val="Nadpis6Char"/>
    <w:qFormat/>
    <w:rsid w:val="003218F0"/>
    <w:pPr>
      <w:numPr>
        <w:ilvl w:val="5"/>
        <w:numId w:val="125"/>
      </w:numPr>
      <w:spacing w:before="240" w:after="60"/>
      <w:outlineLvl w:val="5"/>
    </w:pPr>
    <w:rPr>
      <w:b/>
      <w:bCs/>
      <w:sz w:val="22"/>
      <w:szCs w:val="22"/>
    </w:rPr>
  </w:style>
  <w:style w:type="paragraph" w:styleId="Nadpis7">
    <w:name w:val="heading 7"/>
    <w:basedOn w:val="Normln"/>
    <w:next w:val="Normln"/>
    <w:link w:val="Nadpis7Char"/>
    <w:qFormat/>
    <w:rsid w:val="003218F0"/>
    <w:pPr>
      <w:numPr>
        <w:ilvl w:val="6"/>
        <w:numId w:val="125"/>
      </w:numPr>
      <w:spacing w:before="240" w:after="60"/>
      <w:outlineLvl w:val="6"/>
    </w:pPr>
  </w:style>
  <w:style w:type="paragraph" w:styleId="Nadpis8">
    <w:name w:val="heading 8"/>
    <w:basedOn w:val="Normln"/>
    <w:next w:val="Normln"/>
    <w:link w:val="Nadpis8Char"/>
    <w:qFormat/>
    <w:rsid w:val="003218F0"/>
    <w:pPr>
      <w:numPr>
        <w:ilvl w:val="7"/>
        <w:numId w:val="125"/>
      </w:numPr>
      <w:spacing w:before="240" w:after="60"/>
      <w:outlineLvl w:val="7"/>
    </w:pPr>
    <w:rPr>
      <w:i/>
      <w:iCs/>
    </w:rPr>
  </w:style>
  <w:style w:type="paragraph" w:styleId="Nadpis9">
    <w:name w:val="heading 9"/>
    <w:basedOn w:val="Normln"/>
    <w:next w:val="Normln"/>
    <w:link w:val="Nadpis9Char"/>
    <w:qFormat/>
    <w:rsid w:val="00F8484B"/>
    <w:pPr>
      <w:jc w:val="cente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484B"/>
    <w:rPr>
      <w:rFonts w:ascii="Arial" w:eastAsia="Arial Unicode MS" w:hAnsi="Arial" w:cs="Aharoni"/>
      <w:bCs/>
      <w:sz w:val="36"/>
      <w:szCs w:val="24"/>
    </w:rPr>
  </w:style>
  <w:style w:type="character" w:customStyle="1" w:styleId="Nadpis2Char">
    <w:name w:val="Nadpis 2 Char"/>
    <w:basedOn w:val="Standardnpsmoodstavce"/>
    <w:link w:val="Nadpis2"/>
    <w:uiPriority w:val="9"/>
    <w:rsid w:val="009E4665"/>
    <w:rPr>
      <w:rFonts w:ascii="Arial" w:eastAsia="Arial Unicode MS" w:hAnsi="Arial" w:cs="Arial"/>
      <w:b/>
      <w:color w:val="548DD4" w:themeColor="text2" w:themeTint="99"/>
      <w:sz w:val="32"/>
      <w:szCs w:val="24"/>
      <w:lang w:eastAsia="cs-CZ"/>
    </w:rPr>
  </w:style>
  <w:style w:type="character" w:customStyle="1" w:styleId="Nadpis3Char">
    <w:name w:val="Nadpis 3 Char"/>
    <w:basedOn w:val="Standardnpsmoodstavce"/>
    <w:link w:val="Nadpis3"/>
    <w:uiPriority w:val="9"/>
    <w:rsid w:val="005471FC"/>
    <w:rPr>
      <w:rFonts w:ascii="Arial" w:eastAsia="Arial Unicode MS" w:hAnsi="Arial" w:cs="Arial"/>
      <w:b/>
      <w:bCs/>
      <w:sz w:val="26"/>
      <w:szCs w:val="26"/>
    </w:rPr>
  </w:style>
  <w:style w:type="character" w:customStyle="1" w:styleId="Nadpis4Char">
    <w:name w:val="Nadpis 4 Char"/>
    <w:basedOn w:val="Standardnpsmoodstavce"/>
    <w:link w:val="Nadpis4"/>
    <w:uiPriority w:val="9"/>
    <w:rsid w:val="006F2646"/>
    <w:rPr>
      <w:rFonts w:ascii="Arial" w:eastAsia="Arial Unicode MS" w:hAnsi="Arial" w:cs="Arial"/>
      <w:b/>
      <w:bCs/>
      <w:i/>
      <w:sz w:val="26"/>
      <w:szCs w:val="26"/>
    </w:rPr>
  </w:style>
  <w:style w:type="character" w:customStyle="1" w:styleId="Nadpis5Char">
    <w:name w:val="Nadpis 5 Char"/>
    <w:basedOn w:val="Standardnpsmoodstavce"/>
    <w:link w:val="Nadpis5"/>
    <w:rsid w:val="003218F0"/>
    <w:rPr>
      <w:rFonts w:ascii="Arial" w:eastAsia="Arial Unicode MS" w:hAnsi="Arial" w:cs="Arial"/>
      <w:caps/>
      <w:sz w:val="26"/>
      <w:szCs w:val="26"/>
      <w:lang w:eastAsia="cs-CZ"/>
    </w:rPr>
  </w:style>
  <w:style w:type="character" w:customStyle="1" w:styleId="Nadpis6Char">
    <w:name w:val="Nadpis 6 Char"/>
    <w:basedOn w:val="Standardnpsmoodstavce"/>
    <w:link w:val="Nadpis6"/>
    <w:rsid w:val="003218F0"/>
    <w:rPr>
      <w:rFonts w:ascii="Arial" w:eastAsia="Arial Unicode MS" w:hAnsi="Arial" w:cs="Arial"/>
      <w:b/>
      <w:bCs/>
      <w:lang w:eastAsia="cs-CZ"/>
    </w:rPr>
  </w:style>
  <w:style w:type="character" w:customStyle="1" w:styleId="Nadpis7Char">
    <w:name w:val="Nadpis 7 Char"/>
    <w:basedOn w:val="Standardnpsmoodstavce"/>
    <w:link w:val="Nadpis7"/>
    <w:rsid w:val="003218F0"/>
    <w:rPr>
      <w:rFonts w:ascii="Arial" w:eastAsia="Arial Unicode MS" w:hAnsi="Arial" w:cs="Arial"/>
      <w:sz w:val="24"/>
      <w:szCs w:val="24"/>
      <w:lang w:eastAsia="cs-CZ"/>
    </w:rPr>
  </w:style>
  <w:style w:type="character" w:customStyle="1" w:styleId="Nadpis8Char">
    <w:name w:val="Nadpis 8 Char"/>
    <w:basedOn w:val="Standardnpsmoodstavce"/>
    <w:link w:val="Nadpis8"/>
    <w:rsid w:val="003218F0"/>
    <w:rPr>
      <w:rFonts w:ascii="Arial" w:eastAsia="Arial Unicode MS" w:hAnsi="Arial" w:cs="Arial"/>
      <w:i/>
      <w:iCs/>
      <w:sz w:val="24"/>
      <w:szCs w:val="24"/>
      <w:lang w:eastAsia="cs-CZ"/>
    </w:rPr>
  </w:style>
  <w:style w:type="character" w:customStyle="1" w:styleId="Nadpis9Char">
    <w:name w:val="Nadpis 9 Char"/>
    <w:basedOn w:val="Standardnpsmoodstavce"/>
    <w:link w:val="Nadpis9"/>
    <w:rsid w:val="00F8484B"/>
    <w:rPr>
      <w:rFonts w:ascii="Arial" w:eastAsia="Arial Unicode MS" w:hAnsi="Arial" w:cs="Arial"/>
      <w:sz w:val="24"/>
      <w:szCs w:val="24"/>
      <w:lang w:eastAsia="cs-CZ"/>
    </w:rPr>
  </w:style>
  <w:style w:type="character" w:styleId="Odkaznakoment">
    <w:name w:val="annotation reference"/>
    <w:basedOn w:val="Standardnpsmoodstavce"/>
    <w:uiPriority w:val="99"/>
    <w:rsid w:val="003218F0"/>
    <w:rPr>
      <w:sz w:val="16"/>
      <w:szCs w:val="16"/>
    </w:rPr>
  </w:style>
  <w:style w:type="paragraph" w:styleId="Textkomente">
    <w:name w:val="annotation text"/>
    <w:basedOn w:val="Normln"/>
    <w:link w:val="TextkomenteChar"/>
    <w:uiPriority w:val="99"/>
    <w:rsid w:val="003218F0"/>
    <w:rPr>
      <w:sz w:val="20"/>
      <w:szCs w:val="20"/>
    </w:rPr>
  </w:style>
  <w:style w:type="character" w:customStyle="1" w:styleId="TextkomenteChar">
    <w:name w:val="Text komentáře Char"/>
    <w:basedOn w:val="Standardnpsmoodstavce"/>
    <w:link w:val="Textkomente"/>
    <w:uiPriority w:val="99"/>
    <w:rsid w:val="003218F0"/>
    <w:rPr>
      <w:rFonts w:ascii="Arial" w:eastAsia="Arial Unicode MS" w:hAnsi="Arial" w:cs="Arial"/>
      <w:sz w:val="20"/>
      <w:szCs w:val="20"/>
      <w:lang w:eastAsia="cs-CZ"/>
    </w:rPr>
  </w:style>
  <w:style w:type="paragraph" w:styleId="Textpoznpodarou">
    <w:name w:val="footnote text"/>
    <w:basedOn w:val="Normln"/>
    <w:link w:val="TextpoznpodarouChar"/>
    <w:uiPriority w:val="99"/>
    <w:semiHidden/>
    <w:rsid w:val="003218F0"/>
    <w:rPr>
      <w:sz w:val="20"/>
      <w:szCs w:val="20"/>
    </w:rPr>
  </w:style>
  <w:style w:type="character" w:customStyle="1" w:styleId="TextpoznpodarouChar">
    <w:name w:val="Text pozn. pod čarou Char"/>
    <w:basedOn w:val="Standardnpsmoodstavce"/>
    <w:link w:val="Textpoznpodarou"/>
    <w:uiPriority w:val="99"/>
    <w:semiHidden/>
    <w:rsid w:val="003218F0"/>
    <w:rPr>
      <w:rFonts w:ascii="Arial" w:eastAsia="Arial Unicode MS" w:hAnsi="Arial" w:cs="Arial"/>
      <w:sz w:val="20"/>
      <w:szCs w:val="20"/>
      <w:lang w:eastAsia="cs-CZ"/>
    </w:rPr>
  </w:style>
  <w:style w:type="character" w:styleId="Znakapoznpodarou">
    <w:name w:val="footnote reference"/>
    <w:aliases w:val="PGI Fußnote Ziffer"/>
    <w:basedOn w:val="Standardnpsmoodstavce"/>
    <w:uiPriority w:val="99"/>
    <w:semiHidden/>
    <w:rsid w:val="003218F0"/>
    <w:rPr>
      <w:vertAlign w:val="superscript"/>
    </w:rPr>
  </w:style>
  <w:style w:type="character" w:styleId="Hypertextovodkaz">
    <w:name w:val="Hyperlink"/>
    <w:basedOn w:val="Standardnpsmoodstavce"/>
    <w:uiPriority w:val="99"/>
    <w:rsid w:val="003218F0"/>
    <w:rPr>
      <w:color w:val="0000FF"/>
      <w:u w:val="single"/>
    </w:rPr>
  </w:style>
  <w:style w:type="paragraph" w:styleId="Nadpisobsahu">
    <w:name w:val="TOC Heading"/>
    <w:basedOn w:val="Nadpis1"/>
    <w:next w:val="Normln"/>
    <w:uiPriority w:val="39"/>
    <w:qFormat/>
    <w:rsid w:val="003218F0"/>
    <w:pPr>
      <w:outlineLvl w:val="9"/>
    </w:pPr>
    <w:rPr>
      <w:rFonts w:ascii="Cambria" w:eastAsia="Times New Roman" w:hAnsi="Cambria" w:cs="Times New Roman"/>
      <w:color w:val="365F91"/>
    </w:rPr>
  </w:style>
  <w:style w:type="paragraph" w:styleId="Obsah2">
    <w:name w:val="toc 2"/>
    <w:basedOn w:val="Normln"/>
    <w:next w:val="Normln"/>
    <w:autoRedefine/>
    <w:uiPriority w:val="39"/>
    <w:unhideWhenUsed/>
    <w:qFormat/>
    <w:rsid w:val="00EB5B58"/>
    <w:pPr>
      <w:tabs>
        <w:tab w:val="left" w:pos="720"/>
        <w:tab w:val="right" w:leader="dot" w:pos="9062"/>
      </w:tabs>
      <w:ind w:left="240"/>
    </w:pPr>
    <w:rPr>
      <w:rFonts w:ascii="Calibri" w:hAnsi="Calibri" w:cs="Calibri"/>
      <w:smallCaps/>
      <w:sz w:val="20"/>
      <w:szCs w:val="20"/>
    </w:rPr>
  </w:style>
  <w:style w:type="paragraph" w:styleId="Obsah1">
    <w:name w:val="toc 1"/>
    <w:basedOn w:val="Normln"/>
    <w:next w:val="Normln"/>
    <w:autoRedefine/>
    <w:uiPriority w:val="39"/>
    <w:unhideWhenUsed/>
    <w:qFormat/>
    <w:rsid w:val="00737153"/>
    <w:pPr>
      <w:tabs>
        <w:tab w:val="left" w:pos="960"/>
        <w:tab w:val="right" w:leader="dot" w:pos="9062"/>
      </w:tabs>
      <w:spacing w:after="120"/>
    </w:pPr>
    <w:rPr>
      <w:rFonts w:ascii="Calibri" w:hAnsi="Calibri" w:cs="Calibri"/>
      <w:b/>
      <w:bCs/>
      <w:caps/>
      <w:noProof/>
      <w:sz w:val="20"/>
      <w:szCs w:val="20"/>
    </w:rPr>
  </w:style>
  <w:style w:type="paragraph" w:styleId="Obsah3">
    <w:name w:val="toc 3"/>
    <w:basedOn w:val="Normln"/>
    <w:next w:val="Normln"/>
    <w:autoRedefine/>
    <w:uiPriority w:val="39"/>
    <w:unhideWhenUsed/>
    <w:qFormat/>
    <w:rsid w:val="003218F0"/>
    <w:pPr>
      <w:ind w:left="480"/>
    </w:pPr>
    <w:rPr>
      <w:rFonts w:ascii="Calibri" w:hAnsi="Calibri" w:cs="Calibri"/>
      <w:i/>
      <w:iCs/>
      <w:sz w:val="20"/>
      <w:szCs w:val="20"/>
    </w:rPr>
  </w:style>
  <w:style w:type="character" w:styleId="Siln">
    <w:name w:val="Strong"/>
    <w:qFormat/>
    <w:rsid w:val="003218F0"/>
    <w:rPr>
      <w:b/>
      <w:u w:val="single"/>
    </w:rPr>
  </w:style>
  <w:style w:type="paragraph" w:customStyle="1" w:styleId="slovn">
    <w:name w:val="číslování"/>
    <w:basedOn w:val="Odstavecseseznamem"/>
    <w:link w:val="slovnChar"/>
    <w:qFormat/>
    <w:rsid w:val="003218F0"/>
    <w:pPr>
      <w:numPr>
        <w:numId w:val="2"/>
      </w:numPr>
    </w:pPr>
    <w:rPr>
      <w:b/>
      <w:i/>
    </w:rPr>
  </w:style>
  <w:style w:type="character" w:customStyle="1" w:styleId="slovnChar">
    <w:name w:val="číslování Char"/>
    <w:basedOn w:val="Standardnpsmoodstavce"/>
    <w:link w:val="slovn"/>
    <w:rsid w:val="003218F0"/>
    <w:rPr>
      <w:rFonts w:ascii="Arial" w:eastAsia="Arial Unicode MS" w:hAnsi="Arial" w:cs="Arial"/>
      <w:b/>
      <w:i/>
      <w:sz w:val="24"/>
      <w:szCs w:val="24"/>
      <w:lang w:eastAsia="cs-CZ"/>
    </w:rPr>
  </w:style>
  <w:style w:type="paragraph" w:customStyle="1" w:styleId="Poznmkapodarou">
    <w:name w:val="Poznámka pod čarou"/>
    <w:basedOn w:val="Textpoznpodarou"/>
    <w:link w:val="PoznmkapodarouChar"/>
    <w:qFormat/>
    <w:rsid w:val="000E57E9"/>
    <w:pPr>
      <w:spacing w:before="0"/>
    </w:pPr>
    <w:rPr>
      <w:i/>
      <w:sz w:val="17"/>
      <w:szCs w:val="17"/>
    </w:rPr>
  </w:style>
  <w:style w:type="paragraph" w:customStyle="1" w:styleId="Odrky">
    <w:name w:val="Odrážky"/>
    <w:basedOn w:val="Odstavecseseznamem"/>
    <w:link w:val="OdrkyChar"/>
    <w:qFormat/>
    <w:rsid w:val="00502343"/>
    <w:pPr>
      <w:numPr>
        <w:numId w:val="1"/>
      </w:numPr>
      <w:contextualSpacing w:val="0"/>
    </w:pPr>
  </w:style>
  <w:style w:type="character" w:customStyle="1" w:styleId="PoznmkapodarouChar">
    <w:name w:val="Poznámka pod čarou Char"/>
    <w:basedOn w:val="TextpoznpodarouChar"/>
    <w:link w:val="Poznmkapodarou"/>
    <w:rsid w:val="000E57E9"/>
    <w:rPr>
      <w:rFonts w:ascii="Arial" w:eastAsia="Arial Unicode MS" w:hAnsi="Arial" w:cs="Arial"/>
      <w:i/>
      <w:sz w:val="17"/>
      <w:szCs w:val="17"/>
      <w:lang w:eastAsia="cs-CZ"/>
    </w:rPr>
  </w:style>
  <w:style w:type="character" w:customStyle="1" w:styleId="OdrkyChar">
    <w:name w:val="Odrážky Char"/>
    <w:basedOn w:val="Standardnpsmoodstavce"/>
    <w:link w:val="Odrky"/>
    <w:rsid w:val="00502343"/>
    <w:rPr>
      <w:rFonts w:ascii="Arial" w:eastAsia="Arial Unicode MS" w:hAnsi="Arial" w:cs="Arial"/>
      <w:sz w:val="24"/>
      <w:szCs w:val="24"/>
      <w:lang w:eastAsia="cs-CZ"/>
    </w:rPr>
  </w:style>
  <w:style w:type="character" w:styleId="Zdraznnintenzivn">
    <w:name w:val="Intense Emphasis"/>
    <w:basedOn w:val="Standardnpsmoodstavce"/>
    <w:uiPriority w:val="21"/>
    <w:qFormat/>
    <w:rsid w:val="003218F0"/>
    <w:rPr>
      <w:b/>
      <w:bCs/>
      <w:i/>
      <w:iCs/>
      <w:color w:val="4F81BD" w:themeColor="accent1"/>
      <w:sz w:val="40"/>
    </w:rPr>
  </w:style>
  <w:style w:type="paragraph" w:styleId="Odstavecseseznamem">
    <w:name w:val="List Paragraph"/>
    <w:basedOn w:val="Normln"/>
    <w:link w:val="OdstavecseseznamemChar"/>
    <w:uiPriority w:val="34"/>
    <w:qFormat/>
    <w:rsid w:val="003218F0"/>
    <w:pPr>
      <w:ind w:left="720"/>
      <w:contextualSpacing/>
    </w:pPr>
  </w:style>
  <w:style w:type="paragraph" w:styleId="Textbubliny">
    <w:name w:val="Balloon Text"/>
    <w:basedOn w:val="Normln"/>
    <w:link w:val="TextbublinyChar"/>
    <w:uiPriority w:val="99"/>
    <w:semiHidden/>
    <w:unhideWhenUsed/>
    <w:rsid w:val="003218F0"/>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18F0"/>
    <w:rPr>
      <w:rFonts w:ascii="Tahoma" w:eastAsia="Arial Unicode MS" w:hAnsi="Tahoma" w:cs="Tahoma"/>
      <w:sz w:val="16"/>
      <w:szCs w:val="16"/>
      <w:lang w:eastAsia="cs-CZ"/>
    </w:rPr>
  </w:style>
  <w:style w:type="paragraph" w:styleId="Pedmtkomente">
    <w:name w:val="annotation subject"/>
    <w:basedOn w:val="Textkomente"/>
    <w:next w:val="Textkomente"/>
    <w:link w:val="PedmtkomenteChar"/>
    <w:semiHidden/>
    <w:unhideWhenUsed/>
    <w:rsid w:val="003B33EF"/>
    <w:pPr>
      <w:spacing w:line="240" w:lineRule="auto"/>
    </w:pPr>
    <w:rPr>
      <w:b/>
      <w:bCs/>
    </w:rPr>
  </w:style>
  <w:style w:type="character" w:customStyle="1" w:styleId="PedmtkomenteChar">
    <w:name w:val="Předmět komentáře Char"/>
    <w:basedOn w:val="TextkomenteChar"/>
    <w:link w:val="Pedmtkomente"/>
    <w:semiHidden/>
    <w:rsid w:val="003B33EF"/>
    <w:rPr>
      <w:rFonts w:ascii="Arial" w:eastAsia="Arial Unicode MS" w:hAnsi="Arial" w:cs="Arial"/>
      <w:b/>
      <w:bCs/>
      <w:sz w:val="20"/>
      <w:szCs w:val="20"/>
      <w:lang w:eastAsia="cs-CZ"/>
    </w:rPr>
  </w:style>
  <w:style w:type="paragraph" w:styleId="Zhlav">
    <w:name w:val="header"/>
    <w:basedOn w:val="Normln"/>
    <w:link w:val="ZhlavChar"/>
    <w:unhideWhenUsed/>
    <w:rsid w:val="000B3B2F"/>
    <w:pPr>
      <w:tabs>
        <w:tab w:val="center" w:pos="4536"/>
        <w:tab w:val="right" w:pos="9072"/>
      </w:tabs>
      <w:spacing w:before="0" w:line="240" w:lineRule="auto"/>
    </w:pPr>
  </w:style>
  <w:style w:type="character" w:customStyle="1" w:styleId="ZhlavChar">
    <w:name w:val="Záhlaví Char"/>
    <w:basedOn w:val="Standardnpsmoodstavce"/>
    <w:link w:val="Zhlav"/>
    <w:rsid w:val="000B3B2F"/>
    <w:rPr>
      <w:rFonts w:ascii="Arial" w:eastAsia="Arial Unicode MS" w:hAnsi="Arial" w:cs="Arial"/>
      <w:sz w:val="24"/>
      <w:szCs w:val="24"/>
      <w:lang w:eastAsia="cs-CZ"/>
    </w:rPr>
  </w:style>
  <w:style w:type="paragraph" w:styleId="Zpat">
    <w:name w:val="footer"/>
    <w:basedOn w:val="Normln"/>
    <w:link w:val="ZpatChar"/>
    <w:uiPriority w:val="99"/>
    <w:unhideWhenUsed/>
    <w:rsid w:val="000B3B2F"/>
    <w:pPr>
      <w:tabs>
        <w:tab w:val="center" w:pos="4536"/>
        <w:tab w:val="right" w:pos="9072"/>
      </w:tabs>
      <w:spacing w:before="0" w:line="240" w:lineRule="auto"/>
    </w:pPr>
  </w:style>
  <w:style w:type="character" w:customStyle="1" w:styleId="ZpatChar">
    <w:name w:val="Zápatí Char"/>
    <w:basedOn w:val="Standardnpsmoodstavce"/>
    <w:link w:val="Zpat"/>
    <w:uiPriority w:val="99"/>
    <w:rsid w:val="000B3B2F"/>
    <w:rPr>
      <w:rFonts w:ascii="Arial" w:eastAsia="Arial Unicode MS" w:hAnsi="Arial" w:cs="Arial"/>
      <w:sz w:val="24"/>
      <w:szCs w:val="24"/>
      <w:lang w:eastAsia="cs-CZ"/>
    </w:rPr>
  </w:style>
  <w:style w:type="paragraph" w:styleId="Normlnweb">
    <w:name w:val="Normal (Web)"/>
    <w:basedOn w:val="Normln"/>
    <w:link w:val="NormlnwebChar"/>
    <w:uiPriority w:val="99"/>
    <w:rsid w:val="00C318C8"/>
    <w:pPr>
      <w:spacing w:before="100" w:beforeAutospacing="1" w:after="100" w:afterAutospacing="1"/>
    </w:pPr>
  </w:style>
  <w:style w:type="table" w:styleId="Mkatabulky">
    <w:name w:val="Table Grid"/>
    <w:basedOn w:val="Normlntabulka"/>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318C8"/>
    <w:pPr>
      <w:spacing w:after="0" w:line="240" w:lineRule="auto"/>
    </w:pPr>
    <w:rPr>
      <w:rFonts w:ascii="Times New Roman" w:eastAsia="Times New Roman" w:hAnsi="Times New Roman" w:cs="Times New Roman"/>
      <w:sz w:val="24"/>
      <w:szCs w:val="24"/>
      <w:lang w:eastAsia="cs-CZ"/>
    </w:rPr>
  </w:style>
  <w:style w:type="character" w:customStyle="1" w:styleId="NormlnwebChar">
    <w:name w:val="Normální (web) Char"/>
    <w:basedOn w:val="Standardnpsmoodstavce"/>
    <w:link w:val="Normlnweb"/>
    <w:uiPriority w:val="99"/>
    <w:rsid w:val="00C318C8"/>
    <w:rPr>
      <w:rFonts w:ascii="Arial" w:eastAsia="Arial Unicode MS" w:hAnsi="Arial" w:cs="Arial"/>
      <w:sz w:val="24"/>
      <w:szCs w:val="24"/>
      <w:lang w:eastAsia="cs-CZ"/>
    </w:rPr>
  </w:style>
  <w:style w:type="paragraph" w:styleId="Zkladntext">
    <w:name w:val="Body Text"/>
    <w:basedOn w:val="Normln"/>
    <w:link w:val="ZkladntextChar"/>
    <w:rsid w:val="00C318C8"/>
  </w:style>
  <w:style w:type="character" w:customStyle="1" w:styleId="ZkladntextChar">
    <w:name w:val="Základní text Char"/>
    <w:basedOn w:val="Standardnpsmoodstavce"/>
    <w:link w:val="Zkladntext"/>
    <w:rsid w:val="00C318C8"/>
    <w:rPr>
      <w:rFonts w:ascii="Arial" w:eastAsia="Arial Unicode MS" w:hAnsi="Arial" w:cs="Arial"/>
      <w:sz w:val="24"/>
      <w:szCs w:val="24"/>
      <w:lang w:eastAsia="cs-CZ"/>
    </w:rPr>
  </w:style>
  <w:style w:type="paragraph" w:styleId="Zkladntext2">
    <w:name w:val="Body Text 2"/>
    <w:basedOn w:val="Normln"/>
    <w:link w:val="Zkladntext2Char"/>
    <w:rsid w:val="00C318C8"/>
    <w:rPr>
      <w:b/>
      <w:bCs/>
    </w:rPr>
  </w:style>
  <w:style w:type="character" w:customStyle="1" w:styleId="Zkladntext2Char">
    <w:name w:val="Základní text 2 Char"/>
    <w:basedOn w:val="Standardnpsmoodstavce"/>
    <w:link w:val="Zkladntext2"/>
    <w:rsid w:val="00C318C8"/>
    <w:rPr>
      <w:rFonts w:ascii="Arial" w:eastAsia="Arial Unicode MS" w:hAnsi="Arial" w:cs="Arial"/>
      <w:b/>
      <w:bCs/>
      <w:sz w:val="24"/>
      <w:szCs w:val="24"/>
      <w:lang w:eastAsia="cs-CZ"/>
    </w:rPr>
  </w:style>
  <w:style w:type="paragraph" w:styleId="Zkladntext3">
    <w:name w:val="Body Text 3"/>
    <w:basedOn w:val="Normln"/>
    <w:link w:val="Zkladntext3Char"/>
    <w:rsid w:val="00C318C8"/>
    <w:rPr>
      <w:b/>
      <w:bCs/>
    </w:rPr>
  </w:style>
  <w:style w:type="character" w:customStyle="1" w:styleId="Zkladntext3Char">
    <w:name w:val="Základní text 3 Char"/>
    <w:basedOn w:val="Standardnpsmoodstavce"/>
    <w:link w:val="Zkladntext3"/>
    <w:rsid w:val="00C318C8"/>
    <w:rPr>
      <w:rFonts w:ascii="Arial" w:eastAsia="Arial Unicode MS" w:hAnsi="Arial" w:cs="Arial"/>
      <w:b/>
      <w:bCs/>
      <w:sz w:val="24"/>
      <w:szCs w:val="24"/>
      <w:lang w:eastAsia="cs-CZ"/>
    </w:rPr>
  </w:style>
  <w:style w:type="paragraph" w:customStyle="1" w:styleId="BAKALKA">
    <w:name w:val="BAKALÁŘKA"/>
    <w:basedOn w:val="Normln"/>
    <w:link w:val="BAKALKAChar"/>
    <w:autoRedefine/>
    <w:rsid w:val="00C318C8"/>
    <w:pPr>
      <w:numPr>
        <w:numId w:val="19"/>
      </w:numPr>
      <w:spacing w:before="60"/>
    </w:pPr>
    <w:rPr>
      <w:b/>
      <w:i/>
    </w:rPr>
  </w:style>
  <w:style w:type="character" w:customStyle="1" w:styleId="BAKALKAChar">
    <w:name w:val="BAKALÁŘKA Char"/>
    <w:basedOn w:val="Standardnpsmoodstavce"/>
    <w:link w:val="BAKALKA"/>
    <w:rsid w:val="00C318C8"/>
    <w:rPr>
      <w:rFonts w:ascii="Arial" w:eastAsia="Arial Unicode MS" w:hAnsi="Arial" w:cs="Arial"/>
      <w:b/>
      <w:i/>
      <w:sz w:val="24"/>
      <w:szCs w:val="24"/>
      <w:lang w:eastAsia="cs-CZ"/>
    </w:rPr>
  </w:style>
  <w:style w:type="paragraph" w:customStyle="1" w:styleId="Styl1">
    <w:name w:val="Styl1"/>
    <w:basedOn w:val="BAKALKA"/>
    <w:rsid w:val="00C318C8"/>
    <w:pPr>
      <w:numPr>
        <w:numId w:val="4"/>
      </w:numPr>
      <w:tabs>
        <w:tab w:val="clear" w:pos="482"/>
        <w:tab w:val="num" w:pos="360"/>
        <w:tab w:val="num" w:pos="720"/>
      </w:tabs>
      <w:ind w:left="0" w:firstLine="680"/>
    </w:pPr>
    <w:rPr>
      <w:b w:val="0"/>
      <w:bCs/>
    </w:rPr>
  </w:style>
  <w:style w:type="paragraph" w:customStyle="1" w:styleId="Odstavecseseznamem1">
    <w:name w:val="Odstavec se seznamem1"/>
    <w:basedOn w:val="Normln"/>
    <w:rsid w:val="00C318C8"/>
    <w:pPr>
      <w:ind w:left="720"/>
      <w:contextualSpacing/>
    </w:pPr>
    <w:rPr>
      <w:rFonts w:eastAsia="Calibri"/>
      <w:sz w:val="22"/>
      <w:szCs w:val="22"/>
    </w:rPr>
  </w:style>
  <w:style w:type="character" w:styleId="slostrnky">
    <w:name w:val="page number"/>
    <w:basedOn w:val="Standardnpsmoodstavce"/>
    <w:rsid w:val="00C318C8"/>
  </w:style>
  <w:style w:type="paragraph" w:customStyle="1" w:styleId="Default">
    <w:name w:val="Default"/>
    <w:rsid w:val="00C318C8"/>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CommentTextChar">
    <w:name w:val="Comment Text Char"/>
    <w:basedOn w:val="Standardnpsmoodstavce"/>
    <w:semiHidden/>
    <w:locked/>
    <w:rsid w:val="00C318C8"/>
    <w:rPr>
      <w:rFonts w:cs="Times New Roman"/>
      <w:sz w:val="20"/>
      <w:szCs w:val="20"/>
    </w:rPr>
  </w:style>
  <w:style w:type="paragraph" w:styleId="Rejstk1">
    <w:name w:val="index 1"/>
    <w:basedOn w:val="Normln"/>
    <w:next w:val="Normln"/>
    <w:autoRedefine/>
    <w:rsid w:val="00C318C8"/>
    <w:pPr>
      <w:ind w:left="240" w:hanging="240"/>
    </w:pPr>
    <w:rPr>
      <w:rFonts w:ascii="Calibri" w:hAnsi="Calibri" w:cs="Calibri"/>
      <w:sz w:val="18"/>
      <w:szCs w:val="18"/>
    </w:rPr>
  </w:style>
  <w:style w:type="paragraph" w:styleId="Rejstk2">
    <w:name w:val="index 2"/>
    <w:basedOn w:val="Normln"/>
    <w:next w:val="Normln"/>
    <w:autoRedefine/>
    <w:rsid w:val="00C318C8"/>
    <w:pPr>
      <w:ind w:left="480" w:hanging="240"/>
    </w:pPr>
    <w:rPr>
      <w:rFonts w:ascii="Calibri" w:hAnsi="Calibri" w:cs="Calibri"/>
      <w:sz w:val="18"/>
      <w:szCs w:val="18"/>
    </w:rPr>
  </w:style>
  <w:style w:type="paragraph" w:styleId="Rejstk3">
    <w:name w:val="index 3"/>
    <w:basedOn w:val="Normln"/>
    <w:next w:val="Normln"/>
    <w:autoRedefine/>
    <w:rsid w:val="00C318C8"/>
    <w:pPr>
      <w:ind w:left="720" w:hanging="240"/>
    </w:pPr>
    <w:rPr>
      <w:rFonts w:ascii="Calibri" w:hAnsi="Calibri" w:cs="Calibri"/>
      <w:sz w:val="18"/>
      <w:szCs w:val="18"/>
    </w:rPr>
  </w:style>
  <w:style w:type="paragraph" w:styleId="Rejstk4">
    <w:name w:val="index 4"/>
    <w:basedOn w:val="Normln"/>
    <w:next w:val="Normln"/>
    <w:autoRedefine/>
    <w:rsid w:val="00C318C8"/>
    <w:pPr>
      <w:ind w:left="960" w:hanging="240"/>
    </w:pPr>
    <w:rPr>
      <w:rFonts w:ascii="Calibri" w:hAnsi="Calibri" w:cs="Calibri"/>
      <w:sz w:val="18"/>
      <w:szCs w:val="18"/>
    </w:rPr>
  </w:style>
  <w:style w:type="paragraph" w:styleId="Rejstk5">
    <w:name w:val="index 5"/>
    <w:basedOn w:val="Normln"/>
    <w:next w:val="Normln"/>
    <w:autoRedefine/>
    <w:rsid w:val="00C318C8"/>
    <w:pPr>
      <w:ind w:left="1200" w:hanging="240"/>
    </w:pPr>
    <w:rPr>
      <w:rFonts w:ascii="Calibri" w:hAnsi="Calibri" w:cs="Calibri"/>
      <w:sz w:val="18"/>
      <w:szCs w:val="18"/>
    </w:rPr>
  </w:style>
  <w:style w:type="paragraph" w:styleId="Rejstk6">
    <w:name w:val="index 6"/>
    <w:basedOn w:val="Normln"/>
    <w:next w:val="Normln"/>
    <w:autoRedefine/>
    <w:rsid w:val="00C318C8"/>
    <w:pPr>
      <w:ind w:left="1440" w:hanging="240"/>
    </w:pPr>
    <w:rPr>
      <w:rFonts w:ascii="Calibri" w:hAnsi="Calibri" w:cs="Calibri"/>
      <w:sz w:val="18"/>
      <w:szCs w:val="18"/>
    </w:rPr>
  </w:style>
  <w:style w:type="paragraph" w:styleId="Rejstk7">
    <w:name w:val="index 7"/>
    <w:basedOn w:val="Normln"/>
    <w:next w:val="Normln"/>
    <w:autoRedefine/>
    <w:rsid w:val="00C318C8"/>
    <w:pPr>
      <w:ind w:left="1680" w:hanging="240"/>
    </w:pPr>
    <w:rPr>
      <w:rFonts w:ascii="Calibri" w:hAnsi="Calibri" w:cs="Calibri"/>
      <w:sz w:val="18"/>
      <w:szCs w:val="18"/>
    </w:rPr>
  </w:style>
  <w:style w:type="paragraph" w:styleId="Rejstk8">
    <w:name w:val="index 8"/>
    <w:basedOn w:val="Normln"/>
    <w:next w:val="Normln"/>
    <w:autoRedefine/>
    <w:rsid w:val="00C318C8"/>
    <w:pPr>
      <w:ind w:left="1920" w:hanging="240"/>
    </w:pPr>
    <w:rPr>
      <w:rFonts w:ascii="Calibri" w:hAnsi="Calibri" w:cs="Calibri"/>
      <w:sz w:val="18"/>
      <w:szCs w:val="18"/>
    </w:rPr>
  </w:style>
  <w:style w:type="paragraph" w:styleId="Rejstk9">
    <w:name w:val="index 9"/>
    <w:basedOn w:val="Normln"/>
    <w:next w:val="Normln"/>
    <w:autoRedefine/>
    <w:rsid w:val="00C318C8"/>
    <w:pPr>
      <w:ind w:left="2160" w:hanging="240"/>
    </w:pPr>
    <w:rPr>
      <w:rFonts w:ascii="Calibri" w:hAnsi="Calibri" w:cs="Calibri"/>
      <w:sz w:val="18"/>
      <w:szCs w:val="18"/>
    </w:rPr>
  </w:style>
  <w:style w:type="paragraph" w:styleId="Hlavikarejstku">
    <w:name w:val="index heading"/>
    <w:basedOn w:val="Normln"/>
    <w:next w:val="Rejstk1"/>
    <w:rsid w:val="00C318C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Obsah4">
    <w:name w:val="toc 4"/>
    <w:basedOn w:val="Normln"/>
    <w:next w:val="Normln"/>
    <w:autoRedefine/>
    <w:uiPriority w:val="39"/>
    <w:rsid w:val="00C318C8"/>
    <w:pPr>
      <w:ind w:left="720"/>
    </w:pPr>
    <w:rPr>
      <w:rFonts w:ascii="Calibri" w:hAnsi="Calibri" w:cs="Calibri"/>
      <w:sz w:val="18"/>
      <w:szCs w:val="18"/>
    </w:rPr>
  </w:style>
  <w:style w:type="paragraph" w:styleId="Obsah5">
    <w:name w:val="toc 5"/>
    <w:basedOn w:val="Normln"/>
    <w:next w:val="Normln"/>
    <w:autoRedefine/>
    <w:rsid w:val="00C318C8"/>
    <w:pPr>
      <w:ind w:left="960"/>
    </w:pPr>
    <w:rPr>
      <w:rFonts w:ascii="Calibri" w:hAnsi="Calibri" w:cs="Calibri"/>
      <w:sz w:val="18"/>
      <w:szCs w:val="18"/>
    </w:rPr>
  </w:style>
  <w:style w:type="paragraph" w:styleId="Obsah6">
    <w:name w:val="toc 6"/>
    <w:basedOn w:val="Normln"/>
    <w:next w:val="Normln"/>
    <w:autoRedefine/>
    <w:rsid w:val="00C318C8"/>
    <w:pPr>
      <w:ind w:left="1200"/>
    </w:pPr>
    <w:rPr>
      <w:rFonts w:ascii="Calibri" w:hAnsi="Calibri" w:cs="Calibri"/>
      <w:sz w:val="18"/>
      <w:szCs w:val="18"/>
    </w:rPr>
  </w:style>
  <w:style w:type="paragraph" w:styleId="Obsah7">
    <w:name w:val="toc 7"/>
    <w:basedOn w:val="Normln"/>
    <w:next w:val="Normln"/>
    <w:autoRedefine/>
    <w:rsid w:val="00C318C8"/>
    <w:pPr>
      <w:ind w:left="1440"/>
    </w:pPr>
    <w:rPr>
      <w:rFonts w:ascii="Calibri" w:hAnsi="Calibri" w:cs="Calibri"/>
      <w:sz w:val="18"/>
      <w:szCs w:val="18"/>
    </w:rPr>
  </w:style>
  <w:style w:type="paragraph" w:styleId="Obsah8">
    <w:name w:val="toc 8"/>
    <w:basedOn w:val="Normln"/>
    <w:next w:val="Normln"/>
    <w:autoRedefine/>
    <w:rsid w:val="00C318C8"/>
    <w:pPr>
      <w:ind w:left="1680"/>
    </w:pPr>
    <w:rPr>
      <w:rFonts w:ascii="Calibri" w:hAnsi="Calibri" w:cs="Calibri"/>
      <w:sz w:val="18"/>
      <w:szCs w:val="18"/>
    </w:rPr>
  </w:style>
  <w:style w:type="paragraph" w:styleId="Obsah9">
    <w:name w:val="toc 9"/>
    <w:basedOn w:val="Normln"/>
    <w:next w:val="Normln"/>
    <w:autoRedefine/>
    <w:rsid w:val="00C318C8"/>
    <w:pPr>
      <w:ind w:left="1920"/>
    </w:pPr>
    <w:rPr>
      <w:rFonts w:ascii="Calibri" w:hAnsi="Calibri" w:cs="Calibri"/>
      <w:sz w:val="18"/>
      <w:szCs w:val="18"/>
    </w:rPr>
  </w:style>
  <w:style w:type="paragraph" w:styleId="Titulek">
    <w:name w:val="caption"/>
    <w:basedOn w:val="Normln"/>
    <w:next w:val="Normln"/>
    <w:qFormat/>
    <w:rsid w:val="00C318C8"/>
    <w:rPr>
      <w:b/>
      <w:bCs/>
      <w:sz w:val="20"/>
      <w:szCs w:val="20"/>
    </w:rPr>
  </w:style>
  <w:style w:type="paragraph" w:customStyle="1" w:styleId="slo1text">
    <w:name w:val="Číslo1 text"/>
    <w:basedOn w:val="Normln"/>
    <w:rsid w:val="00C318C8"/>
    <w:pPr>
      <w:widowControl w:val="0"/>
      <w:spacing w:after="120"/>
      <w:outlineLvl w:val="0"/>
    </w:pPr>
    <w:rPr>
      <w:noProof/>
      <w:szCs w:val="20"/>
    </w:rPr>
  </w:style>
  <w:style w:type="table" w:styleId="Elegantntabulka">
    <w:name w:val="Table Elegant"/>
    <w:basedOn w:val="Normlntabulka"/>
    <w:rsid w:val="00C318C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1text0">
    <w:name w:val="slo1text"/>
    <w:basedOn w:val="Normln"/>
    <w:rsid w:val="00C318C8"/>
    <w:pPr>
      <w:spacing w:after="120"/>
    </w:pPr>
  </w:style>
  <w:style w:type="paragraph" w:customStyle="1" w:styleId="Radadvodovzprva">
    <w:name w:val="Rada důvodová zpráva"/>
    <w:basedOn w:val="Normln"/>
    <w:rsid w:val="00C318C8"/>
    <w:pPr>
      <w:widowControl w:val="0"/>
      <w:spacing w:after="480"/>
    </w:pPr>
    <w:rPr>
      <w:rFonts w:eastAsia="Calibri"/>
      <w:b/>
      <w:noProof/>
      <w:szCs w:val="20"/>
    </w:rPr>
  </w:style>
  <w:style w:type="paragraph" w:styleId="Textvysvtlivek">
    <w:name w:val="endnote text"/>
    <w:basedOn w:val="Normln"/>
    <w:link w:val="TextvysvtlivekChar"/>
    <w:semiHidden/>
    <w:rsid w:val="00C318C8"/>
    <w:rPr>
      <w:sz w:val="20"/>
      <w:szCs w:val="20"/>
    </w:rPr>
  </w:style>
  <w:style w:type="character" w:customStyle="1" w:styleId="TextvysvtlivekChar">
    <w:name w:val="Text vysvětlivek Char"/>
    <w:basedOn w:val="Standardnpsmoodstavce"/>
    <w:link w:val="Textvysvtlivek"/>
    <w:semiHidden/>
    <w:rsid w:val="00C318C8"/>
    <w:rPr>
      <w:rFonts w:ascii="Arial" w:eastAsia="Arial Unicode MS" w:hAnsi="Arial" w:cs="Arial"/>
      <w:sz w:val="20"/>
      <w:szCs w:val="20"/>
      <w:lang w:eastAsia="cs-CZ"/>
    </w:rPr>
  </w:style>
  <w:style w:type="character" w:styleId="Odkaznavysvtlivky">
    <w:name w:val="endnote reference"/>
    <w:basedOn w:val="Standardnpsmoodstavce"/>
    <w:semiHidden/>
    <w:rsid w:val="00C318C8"/>
    <w:rPr>
      <w:vertAlign w:val="superscript"/>
    </w:rPr>
  </w:style>
  <w:style w:type="character" w:customStyle="1" w:styleId="OdstavecseseznamemChar">
    <w:name w:val="Odstavec se seznamem Char"/>
    <w:basedOn w:val="Standardnpsmoodstavce"/>
    <w:link w:val="Odstavecseseznamem"/>
    <w:uiPriority w:val="34"/>
    <w:rsid w:val="00C318C8"/>
    <w:rPr>
      <w:rFonts w:ascii="Arial" w:eastAsia="Arial Unicode MS" w:hAnsi="Arial" w:cs="Arial"/>
      <w:sz w:val="24"/>
      <w:szCs w:val="24"/>
      <w:lang w:eastAsia="cs-CZ"/>
    </w:rPr>
  </w:style>
  <w:style w:type="paragraph" w:customStyle="1" w:styleId="-odst">
    <w:name w:val="- odst"/>
    <w:basedOn w:val="Odstavecseseznamem"/>
    <w:qFormat/>
    <w:rsid w:val="00C318C8"/>
    <w:pPr>
      <w:numPr>
        <w:ilvl w:val="1"/>
        <w:numId w:val="5"/>
      </w:numPr>
      <w:spacing w:after="80"/>
    </w:pPr>
    <w:rPr>
      <w:rFonts w:asciiTheme="minorHAnsi" w:eastAsiaTheme="minorEastAsia" w:hAnsiTheme="minorHAnsi" w:cstheme="minorBidi"/>
      <w:b/>
      <w:color w:val="595959" w:themeColor="text1" w:themeTint="A6"/>
      <w:lang w:eastAsia="en-US"/>
    </w:rPr>
  </w:style>
  <w:style w:type="paragraph" w:customStyle="1" w:styleId="odst">
    <w:name w:val=". odst"/>
    <w:basedOn w:val="Odstavecseseznamem"/>
    <w:qFormat/>
    <w:rsid w:val="00C318C8"/>
    <w:pPr>
      <w:numPr>
        <w:numId w:val="5"/>
      </w:numPr>
      <w:shd w:val="clear" w:color="auto" w:fill="F2F2F2" w:themeFill="background1" w:themeFillShade="F2"/>
      <w:spacing w:after="80"/>
    </w:pPr>
    <w:rPr>
      <w:rFonts w:asciiTheme="minorHAnsi" w:eastAsiaTheme="minorEastAsia" w:hAnsiTheme="minorHAnsi" w:cstheme="minorBidi"/>
      <w:b/>
      <w:lang w:eastAsia="en-US"/>
    </w:rPr>
  </w:style>
  <w:style w:type="table" w:customStyle="1" w:styleId="Mkatabulky1">
    <w:name w:val="Mřížka tabulky1"/>
    <w:basedOn w:val="Normlntabulka"/>
    <w:next w:val="Mkatabulky"/>
    <w:uiPriority w:val="59"/>
    <w:rsid w:val="00C31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C318C8"/>
  </w:style>
  <w:style w:type="numbering" w:customStyle="1" w:styleId="Bezseznamu1">
    <w:name w:val="Bez seznamu1"/>
    <w:next w:val="Bezseznamu"/>
    <w:uiPriority w:val="99"/>
    <w:semiHidden/>
    <w:unhideWhenUsed/>
    <w:rsid w:val="00C318C8"/>
  </w:style>
  <w:style w:type="table" w:customStyle="1" w:styleId="Mkatabulky2">
    <w:name w:val="Mřížka tabulky2"/>
    <w:basedOn w:val="Normlntabulka"/>
    <w:next w:val="Mkatabulky"/>
    <w:rsid w:val="00C318C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C318C8"/>
    <w:pPr>
      <w:spacing w:after="0" w:line="240" w:lineRule="auto"/>
    </w:pPr>
  </w:style>
  <w:style w:type="paragraph" w:customStyle="1" w:styleId="slovn2">
    <w:name w:val="číslování 2"/>
    <w:basedOn w:val="Zkladntext"/>
    <w:qFormat/>
    <w:rsid w:val="00C318C8"/>
    <w:pPr>
      <w:numPr>
        <w:ilvl w:val="7"/>
        <w:numId w:val="17"/>
      </w:numPr>
      <w:tabs>
        <w:tab w:val="num" w:pos="360"/>
      </w:tabs>
      <w:spacing w:line="276" w:lineRule="auto"/>
      <w:ind w:left="993" w:hanging="426"/>
    </w:pPr>
  </w:style>
  <w:style w:type="paragraph" w:customStyle="1" w:styleId="Text">
    <w:name w:val="Text"/>
    <w:basedOn w:val="Normln"/>
    <w:link w:val="TextChar"/>
    <w:qFormat/>
    <w:rsid w:val="00C318C8"/>
    <w:pPr>
      <w:spacing w:line="276" w:lineRule="auto"/>
    </w:pPr>
    <w:rPr>
      <w:color w:val="000000"/>
    </w:rPr>
  </w:style>
  <w:style w:type="character" w:customStyle="1" w:styleId="TextChar">
    <w:name w:val="Text Char"/>
    <w:basedOn w:val="Standardnpsmoodstavce"/>
    <w:link w:val="Text"/>
    <w:rsid w:val="00C318C8"/>
    <w:rPr>
      <w:rFonts w:ascii="Arial" w:eastAsia="Arial Unicode MS" w:hAnsi="Arial" w:cs="Arial"/>
      <w:color w:val="000000"/>
      <w:sz w:val="24"/>
      <w:szCs w:val="24"/>
      <w:lang w:eastAsia="cs-CZ"/>
    </w:rPr>
  </w:style>
  <w:style w:type="paragraph" w:customStyle="1" w:styleId="Podtren">
    <w:name w:val="Podtržené"/>
    <w:basedOn w:val="Normln"/>
    <w:link w:val="PodtrenChar"/>
    <w:qFormat/>
    <w:rsid w:val="00C318C8"/>
    <w:rPr>
      <w:u w:val="single"/>
    </w:rPr>
  </w:style>
  <w:style w:type="table" w:styleId="Svtlseznamzvraznn1">
    <w:name w:val="Light List Accent 1"/>
    <w:basedOn w:val="Normlntabulka"/>
    <w:uiPriority w:val="61"/>
    <w:rsid w:val="00C318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odtrenChar">
    <w:name w:val="Podtržené Char"/>
    <w:basedOn w:val="Standardnpsmoodstavce"/>
    <w:link w:val="Podtren"/>
    <w:rsid w:val="00C318C8"/>
    <w:rPr>
      <w:rFonts w:ascii="Arial" w:eastAsia="Arial Unicode MS" w:hAnsi="Arial" w:cs="Arial"/>
      <w:sz w:val="24"/>
      <w:szCs w:val="24"/>
      <w:u w:val="single"/>
      <w:lang w:eastAsia="cs-CZ"/>
    </w:rPr>
  </w:style>
  <w:style w:type="paragraph" w:customStyle="1" w:styleId="slovnkurzva">
    <w:name w:val="Číslování kurzíva"/>
    <w:basedOn w:val="BAKALKA"/>
    <w:link w:val="slovnkurzvaChar"/>
    <w:qFormat/>
    <w:rsid w:val="00C318C8"/>
  </w:style>
  <w:style w:type="character" w:customStyle="1" w:styleId="slovnkurzvaChar">
    <w:name w:val="Číslování kurzíva Char"/>
    <w:basedOn w:val="BAKALKAChar"/>
    <w:link w:val="slovnkurzva"/>
    <w:rsid w:val="00C318C8"/>
    <w:rPr>
      <w:rFonts w:ascii="Arial" w:eastAsia="Arial Unicode MS" w:hAnsi="Arial" w:cs="Arial"/>
      <w:b/>
      <w:i/>
      <w:sz w:val="24"/>
      <w:szCs w:val="24"/>
      <w:lang w:eastAsia="cs-CZ"/>
    </w:rPr>
  </w:style>
  <w:style w:type="numbering" w:customStyle="1" w:styleId="Bezseznamu2">
    <w:name w:val="Bez seznamu2"/>
    <w:next w:val="Bezseznamu"/>
    <w:uiPriority w:val="99"/>
    <w:semiHidden/>
    <w:unhideWhenUsed/>
    <w:rsid w:val="00563A41"/>
  </w:style>
  <w:style w:type="table" w:customStyle="1" w:styleId="Mkatabulky3">
    <w:name w:val="Mřížka tabulky3"/>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563A41"/>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11"/>
    <w:basedOn w:val="Normlntabulka"/>
    <w:next w:val="Mkatabulky"/>
    <w:uiPriority w:val="59"/>
    <w:rsid w:val="00563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563A41"/>
  </w:style>
  <w:style w:type="table" w:customStyle="1" w:styleId="Mkatabulky21">
    <w:name w:val="Mřížka tabulky21"/>
    <w:basedOn w:val="Normlntabulka"/>
    <w:next w:val="Mkatabulky"/>
    <w:rsid w:val="00563A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next w:val="Svtlseznamzvraznn1"/>
    <w:uiPriority w:val="61"/>
    <w:rsid w:val="00563A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3">
    <w:name w:val="Bez seznamu3"/>
    <w:next w:val="Bezseznamu"/>
    <w:uiPriority w:val="99"/>
    <w:semiHidden/>
    <w:unhideWhenUsed/>
    <w:rsid w:val="001471E0"/>
  </w:style>
  <w:style w:type="table" w:customStyle="1" w:styleId="Mkatabulky4">
    <w:name w:val="Mřížka tabulky4"/>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
    <w:name w:val="Elegantní tabulka2"/>
    <w:basedOn w:val="Normlntabulka"/>
    <w:next w:val="Elegantntabulka"/>
    <w:rsid w:val="001471E0"/>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
    <w:name w:val="Mřížka tabulky12"/>
    <w:basedOn w:val="Normlntabulka"/>
    <w:next w:val="Mkatabulky"/>
    <w:uiPriority w:val="59"/>
    <w:rsid w:val="001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1471E0"/>
  </w:style>
  <w:style w:type="table" w:customStyle="1" w:styleId="Mkatabulky22">
    <w:name w:val="Mřížka tabulky22"/>
    <w:basedOn w:val="Normlntabulka"/>
    <w:next w:val="Mkatabulky"/>
    <w:rsid w:val="001471E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
    <w:name w:val="Světlý seznam – zvýraznění 12"/>
    <w:basedOn w:val="Normlntabulka"/>
    <w:next w:val="Svtlseznamzvraznn1"/>
    <w:uiPriority w:val="61"/>
    <w:rsid w:val="001471E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katabulky221">
    <w:name w:val="Mřížka tabulky221"/>
    <w:basedOn w:val="Normlntabulka"/>
    <w:next w:val="Mkatabulky"/>
    <w:rsid w:val="00E85C5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rsid w:val="00DC2F6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tren0">
    <w:name w:val="Podtržení"/>
    <w:basedOn w:val="Normln"/>
    <w:link w:val="PodtrenChar0"/>
    <w:qFormat/>
    <w:rsid w:val="005471FC"/>
    <w:rPr>
      <w:b/>
      <w:u w:val="single"/>
    </w:rPr>
  </w:style>
  <w:style w:type="character" w:customStyle="1" w:styleId="PodtrenChar0">
    <w:name w:val="Podtržení Char"/>
    <w:basedOn w:val="Standardnpsmoodstavce"/>
    <w:link w:val="Podtren0"/>
    <w:rsid w:val="005471FC"/>
    <w:rPr>
      <w:rFonts w:ascii="Arial" w:eastAsia="Arial Unicode MS" w:hAnsi="Arial" w:cs="Arial"/>
      <w:b/>
      <w:sz w:val="24"/>
      <w:szCs w:val="24"/>
      <w:u w:val="single"/>
      <w:lang w:eastAsia="cs-CZ"/>
    </w:rPr>
  </w:style>
  <w:style w:type="table" w:customStyle="1" w:styleId="Mkatabulky211">
    <w:name w:val="Mřížka tabulky211"/>
    <w:basedOn w:val="Normlntabulka"/>
    <w:next w:val="Mkatabulky"/>
    <w:rsid w:val="007B2AD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EE77A2"/>
  </w:style>
  <w:style w:type="numbering" w:customStyle="1" w:styleId="Bezseznamu111">
    <w:name w:val="Bez seznamu111"/>
    <w:next w:val="Bezseznamu"/>
    <w:uiPriority w:val="99"/>
    <w:semiHidden/>
    <w:unhideWhenUsed/>
    <w:rsid w:val="00F76F4F"/>
  </w:style>
  <w:style w:type="numbering" w:customStyle="1" w:styleId="Bezseznamu4">
    <w:name w:val="Bez seznamu4"/>
    <w:next w:val="Bezseznamu"/>
    <w:uiPriority w:val="99"/>
    <w:semiHidden/>
    <w:unhideWhenUsed/>
    <w:rsid w:val="00F76F4F"/>
  </w:style>
  <w:style w:type="numbering" w:customStyle="1" w:styleId="Bezseznamu5">
    <w:name w:val="Bez seznamu5"/>
    <w:next w:val="Bezseznamu"/>
    <w:uiPriority w:val="99"/>
    <w:semiHidden/>
    <w:unhideWhenUsed/>
    <w:rsid w:val="00344864"/>
  </w:style>
  <w:style w:type="numbering" w:customStyle="1" w:styleId="Bezseznamu13">
    <w:name w:val="Bez seznamu13"/>
    <w:next w:val="Bezseznamu"/>
    <w:uiPriority w:val="99"/>
    <w:semiHidden/>
    <w:unhideWhenUsed/>
    <w:rsid w:val="00344864"/>
  </w:style>
  <w:style w:type="table" w:customStyle="1" w:styleId="Mkatabulky5">
    <w:name w:val="Mřížka tabulky5"/>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
    <w:name w:val="Elegantní tabulka3"/>
    <w:basedOn w:val="Normlntabulka"/>
    <w:next w:val="Elegantntabulka"/>
    <w:rsid w:val="00344864"/>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
    <w:name w:val="Mřížka tabulky13"/>
    <w:basedOn w:val="Normlntabulka"/>
    <w:next w:val="Mkatabulky"/>
    <w:uiPriority w:val="59"/>
    <w:rsid w:val="0034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344864"/>
  </w:style>
  <w:style w:type="table" w:customStyle="1" w:styleId="Mkatabulky23">
    <w:name w:val="Mřížka tabulky23"/>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
    <w:name w:val="Světlý seznam – zvýraznění 13"/>
    <w:basedOn w:val="Normlntabulka"/>
    <w:next w:val="Svtlseznamzvraznn1"/>
    <w:uiPriority w:val="61"/>
    <w:rsid w:val="003448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21">
    <w:name w:val="Bez seznamu21"/>
    <w:next w:val="Bezseznamu"/>
    <w:uiPriority w:val="99"/>
    <w:semiHidden/>
    <w:unhideWhenUsed/>
    <w:rsid w:val="00344864"/>
  </w:style>
  <w:style w:type="table" w:customStyle="1" w:styleId="Mkatabulky31">
    <w:name w:val="Mřížka tabulky3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
    <w:name w:val="Elegantní tabulka11"/>
    <w:basedOn w:val="Normlntabulka"/>
    <w:next w:val="Elegantntabulka"/>
    <w:rsid w:val="00344864"/>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
    <w:name w:val="Mřížka tabulky111"/>
    <w:basedOn w:val="Normlntabulka"/>
    <w:next w:val="Mkatabulky"/>
    <w:uiPriority w:val="59"/>
    <w:rsid w:val="0034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uiPriority w:val="99"/>
    <w:semiHidden/>
    <w:unhideWhenUsed/>
    <w:rsid w:val="00344864"/>
  </w:style>
  <w:style w:type="table" w:customStyle="1" w:styleId="Mkatabulky212">
    <w:name w:val="Mřížka tabulky212"/>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
    <w:name w:val="Světlý seznam – zvýraznění 111"/>
    <w:basedOn w:val="Normlntabulka"/>
    <w:next w:val="Svtlseznamzvraznn1"/>
    <w:uiPriority w:val="61"/>
    <w:rsid w:val="003448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seznamu31">
    <w:name w:val="Bez seznamu31"/>
    <w:next w:val="Bezseznamu"/>
    <w:uiPriority w:val="99"/>
    <w:semiHidden/>
    <w:unhideWhenUsed/>
    <w:rsid w:val="00344864"/>
  </w:style>
  <w:style w:type="table" w:customStyle="1" w:styleId="Mkatabulky41">
    <w:name w:val="Mřížka tabulky4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
    <w:name w:val="Elegantní tabulka21"/>
    <w:basedOn w:val="Normlntabulka"/>
    <w:next w:val="Elegantntabulka"/>
    <w:rsid w:val="00344864"/>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
    <w:name w:val="Mřížka tabulky121"/>
    <w:basedOn w:val="Normlntabulka"/>
    <w:next w:val="Mkatabulky"/>
    <w:uiPriority w:val="59"/>
    <w:rsid w:val="00344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344864"/>
  </w:style>
  <w:style w:type="table" w:customStyle="1" w:styleId="Mkatabulky223">
    <w:name w:val="Mřížka tabulky223"/>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
    <w:name w:val="Světlý seznam – zvýraznění 121"/>
    <w:basedOn w:val="Normlntabulka"/>
    <w:next w:val="Svtlseznamzvraznn1"/>
    <w:uiPriority w:val="61"/>
    <w:rsid w:val="003448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katabulky2211">
    <w:name w:val="Mřížka tabulky221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
    <w:name w:val="Mřížka tabulky222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
    <w:name w:val="Mřížka tabulky2111"/>
    <w:basedOn w:val="Normlntabulka"/>
    <w:next w:val="Mkatabulky"/>
    <w:rsid w:val="0034486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344864"/>
  </w:style>
  <w:style w:type="numbering" w:customStyle="1" w:styleId="Bezseznamu41">
    <w:name w:val="Bez seznamu41"/>
    <w:next w:val="Bezseznamu"/>
    <w:uiPriority w:val="99"/>
    <w:semiHidden/>
    <w:unhideWhenUsed/>
    <w:rsid w:val="00344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99244">
      <w:bodyDiv w:val="1"/>
      <w:marLeft w:val="0"/>
      <w:marRight w:val="0"/>
      <w:marTop w:val="0"/>
      <w:marBottom w:val="0"/>
      <w:divBdr>
        <w:top w:val="none" w:sz="0" w:space="0" w:color="auto"/>
        <w:left w:val="none" w:sz="0" w:space="0" w:color="auto"/>
        <w:bottom w:val="none" w:sz="0" w:space="0" w:color="auto"/>
        <w:right w:val="none" w:sz="0" w:space="0" w:color="auto"/>
      </w:divBdr>
    </w:div>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805782580">
      <w:bodyDiv w:val="1"/>
      <w:marLeft w:val="0"/>
      <w:marRight w:val="0"/>
      <w:marTop w:val="0"/>
      <w:marBottom w:val="0"/>
      <w:divBdr>
        <w:top w:val="none" w:sz="0" w:space="0" w:color="auto"/>
        <w:left w:val="none" w:sz="0" w:space="0" w:color="auto"/>
        <w:bottom w:val="none" w:sz="0" w:space="0" w:color="auto"/>
        <w:right w:val="none" w:sz="0" w:space="0" w:color="auto"/>
      </w:divBdr>
    </w:div>
    <w:div w:id="844051613">
      <w:bodyDiv w:val="1"/>
      <w:marLeft w:val="0"/>
      <w:marRight w:val="0"/>
      <w:marTop w:val="0"/>
      <w:marBottom w:val="0"/>
      <w:divBdr>
        <w:top w:val="none" w:sz="0" w:space="0" w:color="auto"/>
        <w:left w:val="none" w:sz="0" w:space="0" w:color="auto"/>
        <w:bottom w:val="none" w:sz="0" w:space="0" w:color="auto"/>
        <w:right w:val="none" w:sz="0" w:space="0" w:color="auto"/>
      </w:divBdr>
    </w:div>
    <w:div w:id="900946354">
      <w:bodyDiv w:val="1"/>
      <w:marLeft w:val="0"/>
      <w:marRight w:val="0"/>
      <w:marTop w:val="0"/>
      <w:marBottom w:val="0"/>
      <w:divBdr>
        <w:top w:val="none" w:sz="0" w:space="0" w:color="auto"/>
        <w:left w:val="none" w:sz="0" w:space="0" w:color="auto"/>
        <w:bottom w:val="none" w:sz="0" w:space="0" w:color="auto"/>
        <w:right w:val="none" w:sz="0" w:space="0" w:color="auto"/>
      </w:divBdr>
    </w:div>
    <w:div w:id="909270788">
      <w:bodyDiv w:val="1"/>
      <w:marLeft w:val="0"/>
      <w:marRight w:val="0"/>
      <w:marTop w:val="0"/>
      <w:marBottom w:val="0"/>
      <w:divBdr>
        <w:top w:val="none" w:sz="0" w:space="0" w:color="auto"/>
        <w:left w:val="none" w:sz="0" w:space="0" w:color="auto"/>
        <w:bottom w:val="none" w:sz="0" w:space="0" w:color="auto"/>
        <w:right w:val="none" w:sz="0" w:space="0" w:color="auto"/>
      </w:divBdr>
    </w:div>
    <w:div w:id="912549151">
      <w:bodyDiv w:val="1"/>
      <w:marLeft w:val="0"/>
      <w:marRight w:val="0"/>
      <w:marTop w:val="0"/>
      <w:marBottom w:val="0"/>
      <w:divBdr>
        <w:top w:val="none" w:sz="0" w:space="0" w:color="auto"/>
        <w:left w:val="none" w:sz="0" w:space="0" w:color="auto"/>
        <w:bottom w:val="none" w:sz="0" w:space="0" w:color="auto"/>
        <w:right w:val="none" w:sz="0" w:space="0" w:color="auto"/>
      </w:divBdr>
    </w:div>
    <w:div w:id="1016349328">
      <w:bodyDiv w:val="1"/>
      <w:marLeft w:val="0"/>
      <w:marRight w:val="0"/>
      <w:marTop w:val="0"/>
      <w:marBottom w:val="0"/>
      <w:divBdr>
        <w:top w:val="none" w:sz="0" w:space="0" w:color="auto"/>
        <w:left w:val="none" w:sz="0" w:space="0" w:color="auto"/>
        <w:bottom w:val="none" w:sz="0" w:space="0" w:color="auto"/>
        <w:right w:val="none" w:sz="0" w:space="0" w:color="auto"/>
      </w:divBdr>
    </w:div>
    <w:div w:id="1041054960">
      <w:bodyDiv w:val="1"/>
      <w:marLeft w:val="0"/>
      <w:marRight w:val="0"/>
      <w:marTop w:val="0"/>
      <w:marBottom w:val="0"/>
      <w:divBdr>
        <w:top w:val="none" w:sz="0" w:space="0" w:color="auto"/>
        <w:left w:val="none" w:sz="0" w:space="0" w:color="auto"/>
        <w:bottom w:val="none" w:sz="0" w:space="0" w:color="auto"/>
        <w:right w:val="none" w:sz="0" w:space="0" w:color="auto"/>
      </w:divBdr>
    </w:div>
    <w:div w:id="1050574275">
      <w:bodyDiv w:val="1"/>
      <w:marLeft w:val="0"/>
      <w:marRight w:val="0"/>
      <w:marTop w:val="0"/>
      <w:marBottom w:val="0"/>
      <w:divBdr>
        <w:top w:val="none" w:sz="0" w:space="0" w:color="auto"/>
        <w:left w:val="none" w:sz="0" w:space="0" w:color="auto"/>
        <w:bottom w:val="none" w:sz="0" w:space="0" w:color="auto"/>
        <w:right w:val="none" w:sz="0" w:space="0" w:color="auto"/>
      </w:divBdr>
    </w:div>
    <w:div w:id="1203709240">
      <w:bodyDiv w:val="1"/>
      <w:marLeft w:val="0"/>
      <w:marRight w:val="0"/>
      <w:marTop w:val="0"/>
      <w:marBottom w:val="0"/>
      <w:divBdr>
        <w:top w:val="none" w:sz="0" w:space="0" w:color="auto"/>
        <w:left w:val="none" w:sz="0" w:space="0" w:color="auto"/>
        <w:bottom w:val="none" w:sz="0" w:space="0" w:color="auto"/>
        <w:right w:val="none" w:sz="0" w:space="0" w:color="auto"/>
      </w:divBdr>
    </w:div>
    <w:div w:id="1313370233">
      <w:bodyDiv w:val="1"/>
      <w:marLeft w:val="0"/>
      <w:marRight w:val="0"/>
      <w:marTop w:val="0"/>
      <w:marBottom w:val="0"/>
      <w:divBdr>
        <w:top w:val="none" w:sz="0" w:space="0" w:color="auto"/>
        <w:left w:val="none" w:sz="0" w:space="0" w:color="auto"/>
        <w:bottom w:val="none" w:sz="0" w:space="0" w:color="auto"/>
        <w:right w:val="none" w:sz="0" w:space="0" w:color="auto"/>
      </w:divBdr>
    </w:div>
    <w:div w:id="1348679697">
      <w:bodyDiv w:val="1"/>
      <w:marLeft w:val="0"/>
      <w:marRight w:val="0"/>
      <w:marTop w:val="0"/>
      <w:marBottom w:val="0"/>
      <w:divBdr>
        <w:top w:val="none" w:sz="0" w:space="0" w:color="auto"/>
        <w:left w:val="none" w:sz="0" w:space="0" w:color="auto"/>
        <w:bottom w:val="none" w:sz="0" w:space="0" w:color="auto"/>
        <w:right w:val="none" w:sz="0" w:space="0" w:color="auto"/>
      </w:divBdr>
    </w:div>
    <w:div w:id="1367489567">
      <w:bodyDiv w:val="1"/>
      <w:marLeft w:val="0"/>
      <w:marRight w:val="0"/>
      <w:marTop w:val="0"/>
      <w:marBottom w:val="0"/>
      <w:divBdr>
        <w:top w:val="none" w:sz="0" w:space="0" w:color="auto"/>
        <w:left w:val="none" w:sz="0" w:space="0" w:color="auto"/>
        <w:bottom w:val="none" w:sz="0" w:space="0" w:color="auto"/>
        <w:right w:val="none" w:sz="0" w:space="0" w:color="auto"/>
      </w:divBdr>
    </w:div>
    <w:div w:id="1399480650">
      <w:bodyDiv w:val="1"/>
      <w:marLeft w:val="0"/>
      <w:marRight w:val="0"/>
      <w:marTop w:val="0"/>
      <w:marBottom w:val="0"/>
      <w:divBdr>
        <w:top w:val="none" w:sz="0" w:space="0" w:color="auto"/>
        <w:left w:val="none" w:sz="0" w:space="0" w:color="auto"/>
        <w:bottom w:val="none" w:sz="0" w:space="0" w:color="auto"/>
        <w:right w:val="none" w:sz="0" w:space="0" w:color="auto"/>
      </w:divBdr>
    </w:div>
    <w:div w:id="1437753690">
      <w:bodyDiv w:val="1"/>
      <w:marLeft w:val="0"/>
      <w:marRight w:val="0"/>
      <w:marTop w:val="0"/>
      <w:marBottom w:val="0"/>
      <w:divBdr>
        <w:top w:val="none" w:sz="0" w:space="0" w:color="auto"/>
        <w:left w:val="none" w:sz="0" w:space="0" w:color="auto"/>
        <w:bottom w:val="none" w:sz="0" w:space="0" w:color="auto"/>
        <w:right w:val="none" w:sz="0" w:space="0" w:color="auto"/>
      </w:divBdr>
    </w:div>
    <w:div w:id="1500386312">
      <w:bodyDiv w:val="1"/>
      <w:marLeft w:val="0"/>
      <w:marRight w:val="0"/>
      <w:marTop w:val="0"/>
      <w:marBottom w:val="0"/>
      <w:divBdr>
        <w:top w:val="none" w:sz="0" w:space="0" w:color="auto"/>
        <w:left w:val="none" w:sz="0" w:space="0" w:color="auto"/>
        <w:bottom w:val="none" w:sz="0" w:space="0" w:color="auto"/>
        <w:right w:val="none" w:sz="0" w:space="0" w:color="auto"/>
      </w:divBdr>
    </w:div>
    <w:div w:id="1500853508">
      <w:bodyDiv w:val="1"/>
      <w:marLeft w:val="0"/>
      <w:marRight w:val="0"/>
      <w:marTop w:val="0"/>
      <w:marBottom w:val="0"/>
      <w:divBdr>
        <w:top w:val="none" w:sz="0" w:space="0" w:color="auto"/>
        <w:left w:val="none" w:sz="0" w:space="0" w:color="auto"/>
        <w:bottom w:val="none" w:sz="0" w:space="0" w:color="auto"/>
        <w:right w:val="none" w:sz="0" w:space="0" w:color="auto"/>
      </w:divBdr>
    </w:div>
    <w:div w:id="1556963977">
      <w:bodyDiv w:val="1"/>
      <w:marLeft w:val="0"/>
      <w:marRight w:val="0"/>
      <w:marTop w:val="0"/>
      <w:marBottom w:val="0"/>
      <w:divBdr>
        <w:top w:val="none" w:sz="0" w:space="0" w:color="auto"/>
        <w:left w:val="none" w:sz="0" w:space="0" w:color="auto"/>
        <w:bottom w:val="none" w:sz="0" w:space="0" w:color="auto"/>
        <w:right w:val="none" w:sz="0" w:space="0" w:color="auto"/>
      </w:divBdr>
    </w:div>
    <w:div w:id="1867713828">
      <w:bodyDiv w:val="1"/>
      <w:marLeft w:val="0"/>
      <w:marRight w:val="0"/>
      <w:marTop w:val="0"/>
      <w:marBottom w:val="0"/>
      <w:divBdr>
        <w:top w:val="none" w:sz="0" w:space="0" w:color="auto"/>
        <w:left w:val="none" w:sz="0" w:space="0" w:color="auto"/>
        <w:bottom w:val="none" w:sz="0" w:space="0" w:color="auto"/>
        <w:right w:val="none" w:sz="0" w:space="0" w:color="auto"/>
      </w:divBdr>
    </w:div>
    <w:div w:id="2076583843">
      <w:bodyDiv w:val="1"/>
      <w:marLeft w:val="0"/>
      <w:marRight w:val="0"/>
      <w:marTop w:val="0"/>
      <w:marBottom w:val="0"/>
      <w:divBdr>
        <w:top w:val="none" w:sz="0" w:space="0" w:color="auto"/>
        <w:left w:val="none" w:sz="0" w:space="0" w:color="auto"/>
        <w:bottom w:val="none" w:sz="0" w:space="0" w:color="auto"/>
        <w:right w:val="none" w:sz="0" w:space="0" w:color="auto"/>
      </w:divBdr>
    </w:div>
    <w:div w:id="2086217340">
      <w:bodyDiv w:val="1"/>
      <w:marLeft w:val="0"/>
      <w:marRight w:val="0"/>
      <w:marTop w:val="0"/>
      <w:marBottom w:val="0"/>
      <w:divBdr>
        <w:top w:val="none" w:sz="0" w:space="0" w:color="auto"/>
        <w:left w:val="none" w:sz="0" w:space="0" w:color="auto"/>
        <w:bottom w:val="none" w:sz="0" w:space="0" w:color="auto"/>
        <w:right w:val="none" w:sz="0" w:space="0" w:color="auto"/>
      </w:divBdr>
    </w:div>
    <w:div w:id="213000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cid:image002.png@01D26CB6.A65A5030" TargetMode="External"/><Relationship Id="rId21" Type="http://schemas.openxmlformats.org/officeDocument/2006/relationships/image" Target="media/image6.png"/><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hyperlink" Target="mailto:o.nepsinska@kr-olomoucky.cz" TargetMode="External"/><Relationship Id="rId50" Type="http://schemas.openxmlformats.org/officeDocument/2006/relationships/hyperlink" Target="mailto:p.hemzska@kr-olomoucky.cz" TargetMode="External"/><Relationship Id="rId55" Type="http://schemas.openxmlformats.org/officeDocument/2006/relationships/hyperlink" Target="mailto:z.hrobarova@kr-olomoucky.cz" TargetMode="External"/><Relationship Id="rId63" Type="http://schemas.openxmlformats.org/officeDocument/2006/relationships/hyperlink" Target="mailto:mskapova@mesto-hranice.cz" TargetMode="External"/><Relationship Id="rId68" Type="http://schemas.openxmlformats.org/officeDocument/2006/relationships/hyperlink" Target="mailto:zajacova@sternberk.cz" TargetMode="External"/><Relationship Id="rId76" Type="http://schemas.openxmlformats.org/officeDocument/2006/relationships/hyperlink" Target="mailto:jana.krivankova@mujes.cz" TargetMode="External"/><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mailto:pavla.skalova@sumperk.cz"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3.xml"/><Relationship Id="rId37" Type="http://schemas.openxmlformats.org/officeDocument/2006/relationships/chart" Target="charts/chart7.xml"/><Relationship Id="rId40" Type="http://schemas.openxmlformats.org/officeDocument/2006/relationships/image" Target="media/image17.tmp"/><Relationship Id="rId45" Type="http://schemas.openxmlformats.org/officeDocument/2006/relationships/hyperlink" Target="mailto:v.navratilova@kr-olomoucky.cz" TargetMode="External"/><Relationship Id="rId53" Type="http://schemas.openxmlformats.org/officeDocument/2006/relationships/hyperlink" Target="mailto:z.starostova@kr-olomoucky.cz" TargetMode="External"/><Relationship Id="rId58" Type="http://schemas.openxmlformats.org/officeDocument/2006/relationships/hyperlink" Target="mailto:blanka.hruba@prerov.eu" TargetMode="External"/><Relationship Id="rId66" Type="http://schemas.openxmlformats.org/officeDocument/2006/relationships/hyperlink" Target="mailto:Ludmila.zavadilova@sternberk.charita.cz" TargetMode="External"/><Relationship Id="rId74" Type="http://schemas.openxmlformats.org/officeDocument/2006/relationships/hyperlink" Target="mailto:fricarovae@mohelnice.cz" TargetMode="External"/><Relationship Id="rId79" Type="http://schemas.openxmlformats.org/officeDocument/2006/relationships/hyperlink" Target="mailto:prochazka@mestolitovel.cz" TargetMode="External"/><Relationship Id="rId87"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hyperlink" Target="mailto:bohumila.ptackova@mujes.cz" TargetMode="External"/><Relationship Id="rId82" Type="http://schemas.openxmlformats.org/officeDocument/2006/relationships/hyperlink" Target="mailto:mskapova@mesto-hranice.cz" TargetMode="External"/><Relationship Id="rId19" Type="http://schemas.openxmlformats.org/officeDocument/2006/relationships/hyperlink" Target="http://www.kr-olomoucky.c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chart" Target="charts/chart6.xml"/><Relationship Id="rId43" Type="http://schemas.openxmlformats.org/officeDocument/2006/relationships/hyperlink" Target="mailto:i.sonntagova@kr-olomoucky.cz" TargetMode="External"/><Relationship Id="rId48" Type="http://schemas.openxmlformats.org/officeDocument/2006/relationships/hyperlink" Target="mailto:p.podivinsky@kr-olomoucky.cz" TargetMode="External"/><Relationship Id="rId56" Type="http://schemas.openxmlformats.org/officeDocument/2006/relationships/hyperlink" Target="mailto:slavena.karkoskova@sumperk.cz" TargetMode="External"/><Relationship Id="rId64" Type="http://schemas.openxmlformats.org/officeDocument/2006/relationships/hyperlink" Target="mailto:martina.kralikova@prostejov.eu" TargetMode="External"/><Relationship Id="rId69" Type="http://schemas.openxmlformats.org/officeDocument/2006/relationships/hyperlink" Target="mailto:a.prehnalova@radnice.kojetin.cz" TargetMode="External"/><Relationship Id="rId77" Type="http://schemas.openxmlformats.org/officeDocument/2006/relationships/hyperlink" Target="mailto:michal.majer@olomouc.eu" TargetMode="External"/><Relationship Id="rId8" Type="http://schemas.openxmlformats.org/officeDocument/2006/relationships/endnotes" Target="endnotes.xml"/><Relationship Id="rId51" Type="http://schemas.openxmlformats.org/officeDocument/2006/relationships/hyperlink" Target="mailto:p.drexler@kr-olomoucky.cz" TargetMode="External"/><Relationship Id="rId72" Type="http://schemas.openxmlformats.org/officeDocument/2006/relationships/hyperlink" Target="mailto:jana.kapplova@muzabreh.cz" TargetMode="External"/><Relationship Id="rId80" Type="http://schemas.openxmlformats.org/officeDocument/2006/relationships/hyperlink" Target="mailto:iolbert@unicov.cz"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chart" Target="charts/chart4.xml"/><Relationship Id="rId38" Type="http://schemas.openxmlformats.org/officeDocument/2006/relationships/image" Target="media/image16.png"/><Relationship Id="rId46" Type="http://schemas.openxmlformats.org/officeDocument/2006/relationships/hyperlink" Target="mailto:m.bernatova@kr-olomoucky.cz" TargetMode="External"/><Relationship Id="rId59" Type="http://schemas.openxmlformats.org/officeDocument/2006/relationships/hyperlink" Target="mailto:fricarovae@mohelnice.cz" TargetMode="External"/><Relationship Id="rId67" Type="http://schemas.openxmlformats.org/officeDocument/2006/relationships/hyperlink" Target="mailto:kpss.unicov@seznam.cz" TargetMode="External"/><Relationship Id="rId20" Type="http://schemas.openxmlformats.org/officeDocument/2006/relationships/image" Target="media/image5.png"/><Relationship Id="rId41" Type="http://schemas.openxmlformats.org/officeDocument/2006/relationships/chart" Target="charts/chart8.xml"/><Relationship Id="rId54" Type="http://schemas.openxmlformats.org/officeDocument/2006/relationships/hyperlink" Target="mailto:h.bodnarova@kr-olomoucky.cz" TargetMode="External"/><Relationship Id="rId62" Type="http://schemas.openxmlformats.org/officeDocument/2006/relationships/hyperlink" Target="mailto:dagmar.prachniarova@olomouc.eu" TargetMode="External"/><Relationship Id="rId70" Type="http://schemas.openxmlformats.org/officeDocument/2006/relationships/hyperlink" Target="mailto:i.sonntagova@kr-olomoucky.cz" TargetMode="External"/><Relationship Id="rId75" Type="http://schemas.openxmlformats.org/officeDocument/2006/relationships/hyperlink" Target="mailto:hana.koudelkova@konice.cz" TargetMode="External"/><Relationship Id="rId83" Type="http://schemas.openxmlformats.org/officeDocument/2006/relationships/hyperlink" Target="mailto:david.navara@prostejov.eu"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image" Target="media/image15.png"/><Relationship Id="rId49" Type="http://schemas.openxmlformats.org/officeDocument/2006/relationships/hyperlink" Target="mailto:h.vykydalova@kr-olomoucky.cz" TargetMode="External"/><Relationship Id="rId57" Type="http://schemas.openxmlformats.org/officeDocument/2006/relationships/hyperlink" Target="mailto:jana.kapplova@muzabreh.cz"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mailto:hejtman@kr-olomoucky.cz" TargetMode="External"/><Relationship Id="rId52" Type="http://schemas.openxmlformats.org/officeDocument/2006/relationships/hyperlink" Target="mailto:a.hlochova@kr-olomoucky.cz" TargetMode="External"/><Relationship Id="rId60" Type="http://schemas.openxmlformats.org/officeDocument/2006/relationships/hyperlink" Target="mailto:prochazkova@kpsskonicka.cz" TargetMode="External"/><Relationship Id="rId65" Type="http://schemas.openxmlformats.org/officeDocument/2006/relationships/hyperlink" Target="mailto:navratil.dasa@seznam.cz" TargetMode="External"/><Relationship Id="rId73" Type="http://schemas.openxmlformats.org/officeDocument/2006/relationships/hyperlink" Target="mailto:andrea.kafkova@prerov.eu" TargetMode="External"/><Relationship Id="rId78" Type="http://schemas.openxmlformats.org/officeDocument/2006/relationships/hyperlink" Target="mailto:jemelkova@mesto-lipnik.cz" TargetMode="External"/><Relationship Id="rId81" Type="http://schemas.openxmlformats.org/officeDocument/2006/relationships/hyperlink" Target="mailto:zajacova@sternberk.cz"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kissos.kr-olomoucky.cz/katalog/mapa.aspx" TargetMode="External"/><Relationship Id="rId1" Type="http://schemas.openxmlformats.org/officeDocument/2006/relationships/hyperlink" Target="http://www.czso.c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hrobarova\Desktop\Podklady%20pro%20pl&#225;n%202017%20-%202019\Slu&#382;by%20dle%20zam&#283;&#345;en&#237;%20-%202015%20-2016.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01\users\spacilova\Dotac%20-%20gra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01\users\spacilova\Dotace%20-%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558982210557001E-2"/>
          <c:y val="2.60597306993431E-2"/>
          <c:w val="0.91820318902824904"/>
          <c:h val="0.92099872131368199"/>
        </c:manualLayout>
      </c:layout>
      <c:barChart>
        <c:barDir val="bar"/>
        <c:grouping val="clustered"/>
        <c:varyColors val="0"/>
        <c:ser>
          <c:idx val="0"/>
          <c:order val="0"/>
          <c:tx>
            <c:strRef>
              <c:f>List1!$B$1</c:f>
              <c:strCache>
                <c:ptCount val="1"/>
                <c:pt idx="0">
                  <c:v>muži</c:v>
                </c:pt>
              </c:strCache>
            </c:strRef>
          </c:tx>
          <c:spPr>
            <a:solidFill>
              <a:srgbClr val="0070C0"/>
            </a:solidFill>
            <a:ln>
              <a:solidFill>
                <a:srgbClr val="FFFFFF"/>
              </a:solidFill>
            </a:ln>
            <a:effectLst/>
          </c:spPr>
          <c:invertIfNegative val="0"/>
          <c:dPt>
            <c:idx val="11"/>
            <c:invertIfNegative val="0"/>
            <c:bubble3D val="0"/>
            <c:spPr>
              <a:solidFill>
                <a:srgbClr val="0070C0"/>
              </a:solidFill>
              <a:ln w="12700">
                <a:solidFill>
                  <a:srgbClr val="FFFFFF"/>
                </a:solidFill>
              </a:ln>
              <a:effectLst/>
            </c:spPr>
            <c:extLst xmlns:c16r2="http://schemas.microsoft.com/office/drawing/2015/06/chart">
              <c:ext xmlns:c16="http://schemas.microsoft.com/office/drawing/2014/chart" uri="{C3380CC4-5D6E-409C-BE32-E72D297353CC}">
                <c16:uniqueId val="{00000001-20AF-4AC4-AC23-1359F02CCCBE}"/>
              </c:ext>
            </c:extLst>
          </c:dPt>
          <c:dPt>
            <c:idx val="14"/>
            <c:invertIfNegative val="0"/>
            <c:bubble3D val="0"/>
            <c:spPr>
              <a:solidFill>
                <a:srgbClr val="0070C0"/>
              </a:solidFill>
              <a:ln w="12700">
                <a:solidFill>
                  <a:srgbClr val="FFFFFF"/>
                </a:solidFill>
              </a:ln>
              <a:effectLst/>
            </c:spPr>
            <c:extLst xmlns:c16r2="http://schemas.microsoft.com/office/drawing/2015/06/chart">
              <c:ext xmlns:c16="http://schemas.microsoft.com/office/drawing/2014/chart" uri="{C3380CC4-5D6E-409C-BE32-E72D297353CC}">
                <c16:uniqueId val="{00000003-20AF-4AC4-AC23-1359F02CCCBE}"/>
              </c:ext>
            </c:extLst>
          </c:dPt>
          <c:dLbls>
            <c:dLbl>
              <c:idx val="0"/>
              <c:layout>
                <c:manualLayout>
                  <c:x val="-8.1040991827241102E-2"/>
                  <c:y val="0"/>
                </c:manualLayout>
              </c:layout>
              <c:tx>
                <c:rich>
                  <a:bodyPr/>
                  <a:lstStyle/>
                  <a:p>
                    <a:r>
                      <a:rPr lang="en-US" b="1" i="0"/>
                      <a:t>16 246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AF-4AC4-AC23-1359F02CCCBE}"/>
                </c:ext>
                <c:ext xmlns:c15="http://schemas.microsoft.com/office/drawing/2012/chart" uri="{CE6537A1-D6FC-4f65-9D91-7224C49458BB}"/>
              </c:extLst>
            </c:dLbl>
            <c:dLbl>
              <c:idx val="1"/>
              <c:layout>
                <c:manualLayout>
                  <c:x val="-8.3209013507457893E-2"/>
                  <c:y val="0"/>
                </c:manualLayout>
              </c:layout>
              <c:tx>
                <c:rich>
                  <a:bodyPr/>
                  <a:lstStyle/>
                  <a:p>
                    <a:r>
                      <a:rPr lang="en-US" b="1" i="0"/>
                      <a:t>17 779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0AF-4AC4-AC23-1359F02CCCBE}"/>
                </c:ext>
                <c:ext xmlns:c15="http://schemas.microsoft.com/office/drawing/2012/chart" uri="{CE6537A1-D6FC-4f65-9D91-7224C49458BB}"/>
              </c:extLst>
            </c:dLbl>
            <c:dLbl>
              <c:idx val="2"/>
              <c:layout>
                <c:manualLayout>
                  <c:x val="-7.8837120969634897E-2"/>
                  <c:y val="0"/>
                </c:manualLayout>
              </c:layout>
              <c:tx>
                <c:rich>
                  <a:bodyPr/>
                  <a:lstStyle/>
                  <a:p>
                    <a:r>
                      <a:rPr lang="en-US" b="1" i="0"/>
                      <a:t>14 936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0AF-4AC4-AC23-1359F02CCCBE}"/>
                </c:ext>
                <c:ext xmlns:c15="http://schemas.microsoft.com/office/drawing/2012/chart" uri="{CE6537A1-D6FC-4f65-9D91-7224C49458BB}"/>
              </c:extLst>
            </c:dLbl>
            <c:dLbl>
              <c:idx val="3"/>
              <c:layout>
                <c:manualLayout>
                  <c:x val="-7.8908819324413806E-2"/>
                  <c:y val="0"/>
                </c:manualLayout>
              </c:layout>
              <c:tx>
                <c:rich>
                  <a:bodyPr/>
                  <a:lstStyle/>
                  <a:p>
                    <a:r>
                      <a:rPr lang="en-US" b="1" i="0"/>
                      <a:t>14 390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0AF-4AC4-AC23-1359F02CCCBE}"/>
                </c:ext>
                <c:ext xmlns:c15="http://schemas.microsoft.com/office/drawing/2012/chart" uri="{CE6537A1-D6FC-4f65-9D91-7224C49458BB}"/>
              </c:extLst>
            </c:dLbl>
            <c:dLbl>
              <c:idx val="4"/>
              <c:layout>
                <c:manualLayout>
                  <c:x val="-7.4572775963980098E-2"/>
                  <c:y val="0"/>
                </c:manualLayout>
              </c:layout>
              <c:tx>
                <c:rich>
                  <a:bodyPr/>
                  <a:lstStyle/>
                  <a:p>
                    <a:r>
                      <a:rPr lang="en-US" b="1" i="0"/>
                      <a:t>18 607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0AF-4AC4-AC23-1359F02CCCBE}"/>
                </c:ext>
                <c:ext xmlns:c15="http://schemas.microsoft.com/office/drawing/2012/chart" uri="{CE6537A1-D6FC-4f65-9D91-7224C49458BB}"/>
              </c:extLst>
            </c:dLbl>
            <c:dLbl>
              <c:idx val="5"/>
              <c:layout>
                <c:manualLayout>
                  <c:x val="-7.8837120969634897E-2"/>
                  <c:y val="0"/>
                </c:manualLayout>
              </c:layout>
              <c:tx>
                <c:rich>
                  <a:bodyPr/>
                  <a:lstStyle/>
                  <a:p>
                    <a:r>
                      <a:rPr lang="en-US" b="1" i="0"/>
                      <a:t>21 206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0AF-4AC4-AC23-1359F02CCCBE}"/>
                </c:ext>
                <c:ext xmlns:c15="http://schemas.microsoft.com/office/drawing/2012/chart" uri="{CE6537A1-D6FC-4f65-9D91-7224C49458BB}"/>
              </c:extLst>
            </c:dLbl>
            <c:dLbl>
              <c:idx val="6"/>
              <c:layout>
                <c:manualLayout>
                  <c:x val="-7.8837120969634897E-2"/>
                  <c:y val="0"/>
                </c:manualLayout>
              </c:layout>
              <c:tx>
                <c:rich>
                  <a:bodyPr/>
                  <a:lstStyle/>
                  <a:p>
                    <a:r>
                      <a:rPr lang="en-US" b="1" i="0"/>
                      <a:t>21 766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0AF-4AC4-AC23-1359F02CCCBE}"/>
                </c:ext>
                <c:ext xmlns:c15="http://schemas.microsoft.com/office/drawing/2012/chart" uri="{CE6537A1-D6FC-4f65-9D91-7224C49458BB}"/>
              </c:extLst>
            </c:dLbl>
            <c:dLbl>
              <c:idx val="7"/>
              <c:layout>
                <c:manualLayout>
                  <c:x val="-5.1647978253482697E-2"/>
                  <c:y val="-2.11640211640212E-3"/>
                </c:manualLayout>
              </c:layout>
              <c:tx>
                <c:rich>
                  <a:bodyPr/>
                  <a:lstStyle/>
                  <a:p>
                    <a:r>
                      <a:rPr lang="en-US" b="1" i="0"/>
                      <a:t>26 832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0AF-4AC4-AC23-1359F02CCCBE}"/>
                </c:ext>
                <c:ext xmlns:c15="http://schemas.microsoft.com/office/drawing/2012/chart" uri="{CE6537A1-D6FC-4f65-9D91-7224C49458BB}"/>
              </c:extLst>
            </c:dLbl>
            <c:dLbl>
              <c:idx val="8"/>
              <c:layout>
                <c:manualLayout>
                  <c:x val="-4.8484848484848499E-2"/>
                  <c:y val="-5.9043869718353903E-17"/>
                </c:manualLayout>
              </c:layout>
              <c:tx>
                <c:rich>
                  <a:bodyPr/>
                  <a:lstStyle/>
                  <a:p>
                    <a:r>
                      <a:rPr lang="en-US" b="1" i="0"/>
                      <a:t>26 836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0AF-4AC4-AC23-1359F02CCCBE}"/>
                </c:ext>
                <c:ext xmlns:c15="http://schemas.microsoft.com/office/drawing/2012/chart" uri="{CE6537A1-D6FC-4f65-9D91-7224C49458BB}"/>
              </c:extLst>
            </c:dLbl>
            <c:dLbl>
              <c:idx val="9"/>
              <c:layout>
                <c:manualLayout>
                  <c:x val="-8.1040991827241102E-2"/>
                  <c:y val="6.2838462887913704E-17"/>
                </c:manualLayout>
              </c:layout>
              <c:tx>
                <c:rich>
                  <a:bodyPr/>
                  <a:lstStyle/>
                  <a:p>
                    <a:r>
                      <a:rPr lang="en-US" b="1" i="0"/>
                      <a:t>20 910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0AF-4AC4-AC23-1359F02CCCBE}"/>
                </c:ext>
                <c:ext xmlns:c15="http://schemas.microsoft.com/office/drawing/2012/chart" uri="{CE6537A1-D6FC-4f65-9D91-7224C49458BB}"/>
              </c:extLst>
            </c:dLbl>
            <c:dLbl>
              <c:idx val="10"/>
              <c:layout>
                <c:manualLayout>
                  <c:x val="-7.6704948466807504E-2"/>
                  <c:y val="-5.3977828606899698E-7"/>
                </c:manualLayout>
              </c:layout>
              <c:tx>
                <c:rich>
                  <a:bodyPr/>
                  <a:lstStyle/>
                  <a:p>
                    <a:r>
                      <a:rPr lang="en-US" b="1" i="0"/>
                      <a:t>20 793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0AF-4AC4-AC23-1359F02CCCBE}"/>
                </c:ext>
                <c:ext xmlns:c15="http://schemas.microsoft.com/office/drawing/2012/chart" uri="{CE6537A1-D6FC-4f65-9D91-7224C49458BB}"/>
              </c:extLst>
            </c:dLbl>
            <c:dLbl>
              <c:idx val="11"/>
              <c:layout>
                <c:manualLayout>
                  <c:x val="-8.1040991827241102E-2"/>
                  <c:y val="0"/>
                </c:manualLayout>
              </c:layout>
              <c:tx>
                <c:rich>
                  <a:bodyPr/>
                  <a:lstStyle/>
                  <a:p>
                    <a:r>
                      <a:rPr lang="en-US" b="1" i="0"/>
                      <a:t>20 139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AF-4AC4-AC23-1359F02CCCBE}"/>
                </c:ext>
                <c:ext xmlns:c15="http://schemas.microsoft.com/office/drawing/2012/chart" uri="{CE6537A1-D6FC-4f65-9D91-7224C49458BB}"/>
              </c:extLst>
            </c:dLbl>
            <c:dLbl>
              <c:idx val="12"/>
              <c:layout>
                <c:manualLayout>
                  <c:x val="-7.8837120969634897E-2"/>
                  <c:y val="3.22058714383067E-3"/>
                </c:manualLayout>
              </c:layout>
              <c:tx>
                <c:rich>
                  <a:bodyPr/>
                  <a:lstStyle/>
                  <a:p>
                    <a:r>
                      <a:rPr lang="en-US" b="1" i="0"/>
                      <a:t>21 275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0AF-4AC4-AC23-1359F02CCCBE}"/>
                </c:ext>
                <c:ext xmlns:c15="http://schemas.microsoft.com/office/drawing/2012/chart" uri="{CE6537A1-D6FC-4f65-9D91-7224C49458BB}"/>
              </c:extLst>
            </c:dLbl>
            <c:dLbl>
              <c:idx val="13"/>
              <c:layout>
                <c:manualLayout>
                  <c:x val="-7.8837120969634897E-2"/>
                  <c:y val="3.22058714383067E-3"/>
                </c:manualLayout>
              </c:layout>
              <c:tx>
                <c:rich>
                  <a:bodyPr/>
                  <a:lstStyle/>
                  <a:p>
                    <a:r>
                      <a:rPr lang="en-US" b="1" i="0"/>
                      <a:t>19 223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0AF-4AC4-AC23-1359F02CCCBE}"/>
                </c:ext>
                <c:ext xmlns:c15="http://schemas.microsoft.com/office/drawing/2012/chart" uri="{CE6537A1-D6FC-4f65-9D91-7224C49458BB}"/>
              </c:extLst>
            </c:dLbl>
            <c:dLbl>
              <c:idx val="14"/>
              <c:layout>
                <c:manualLayout>
                  <c:x val="-8.5341356720653794E-2"/>
                  <c:y val="-3.42759211653813E-3"/>
                </c:manualLayout>
              </c:layout>
              <c:tx>
                <c:rich>
                  <a:bodyPr/>
                  <a:lstStyle/>
                  <a:p>
                    <a:r>
                      <a:rPr lang="en-US" b="1" i="0"/>
                      <a:t>12 674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AF-4AC4-AC23-1359F02CCCBE}"/>
                </c:ext>
                <c:ext xmlns:c15="http://schemas.microsoft.com/office/drawing/2012/chart" uri="{CE6537A1-D6FC-4f65-9D91-7224C49458BB}"/>
              </c:extLst>
            </c:dLbl>
            <c:dLbl>
              <c:idx val="15"/>
              <c:layout>
                <c:manualLayout>
                  <c:x val="-7.0165034248767702E-2"/>
                  <c:y val="0"/>
                </c:manualLayout>
              </c:layout>
              <c:tx>
                <c:rich>
                  <a:bodyPr/>
                  <a:lstStyle/>
                  <a:p>
                    <a:r>
                      <a:rPr lang="en-US" b="1" i="0"/>
                      <a:t>8 138</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0AF-4AC4-AC23-1359F02CCCBE}"/>
                </c:ext>
                <c:ext xmlns:c15="http://schemas.microsoft.com/office/drawing/2012/chart" uri="{CE6537A1-D6FC-4f65-9D91-7224C49458BB}"/>
              </c:extLst>
            </c:dLbl>
            <c:dLbl>
              <c:idx val="16"/>
              <c:layout>
                <c:manualLayout>
                  <c:x val="-6.8032861745940296E-2"/>
                  <c:y val="0"/>
                </c:manualLayout>
              </c:layout>
              <c:tx>
                <c:rich>
                  <a:bodyPr/>
                  <a:lstStyle/>
                  <a:p>
                    <a:r>
                      <a:rPr lang="en-US" b="1" i="0"/>
                      <a:t>5 140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0AF-4AC4-AC23-1359F02CCCBE}"/>
                </c:ext>
                <c:ext xmlns:c15="http://schemas.microsoft.com/office/drawing/2012/chart" uri="{CE6537A1-D6FC-4f65-9D91-7224C49458BB}"/>
              </c:extLst>
            </c:dLbl>
            <c:dLbl>
              <c:idx val="17"/>
              <c:layout>
                <c:manualLayout>
                  <c:x val="-5.1604037300215502E-3"/>
                  <c:y val="3.22058714383067E-3"/>
                </c:manualLayout>
              </c:layout>
              <c:tx>
                <c:rich>
                  <a:bodyPr/>
                  <a:lstStyle/>
                  <a:p>
                    <a:r>
                      <a:rPr lang="en-US" b="1" i="0"/>
                      <a:t>2 568</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0AF-4AC4-AC23-1359F02CCC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List1!$A$2:$A$22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 více</c:v>
                </c:pt>
              </c:strCache>
            </c:strRef>
          </c:cat>
          <c:val>
            <c:numRef>
              <c:f>List1!$B$2:$B$22</c:f>
              <c:numCache>
                <c:formatCode>General</c:formatCode>
                <c:ptCount val="21"/>
                <c:pt idx="0">
                  <c:v>16246</c:v>
                </c:pt>
                <c:pt idx="1">
                  <c:v>17779</c:v>
                </c:pt>
                <c:pt idx="2">
                  <c:v>14936</c:v>
                </c:pt>
                <c:pt idx="3">
                  <c:v>14390</c:v>
                </c:pt>
                <c:pt idx="4">
                  <c:v>18607</c:v>
                </c:pt>
                <c:pt idx="5">
                  <c:v>21206</c:v>
                </c:pt>
                <c:pt idx="6">
                  <c:v>21766</c:v>
                </c:pt>
                <c:pt idx="7">
                  <c:v>26832</c:v>
                </c:pt>
                <c:pt idx="8">
                  <c:v>26836</c:v>
                </c:pt>
                <c:pt idx="9">
                  <c:v>20910</c:v>
                </c:pt>
                <c:pt idx="10">
                  <c:v>20793</c:v>
                </c:pt>
                <c:pt idx="11">
                  <c:v>20139</c:v>
                </c:pt>
                <c:pt idx="12">
                  <c:v>21275</c:v>
                </c:pt>
                <c:pt idx="13">
                  <c:v>19223</c:v>
                </c:pt>
                <c:pt idx="14">
                  <c:v>12674</c:v>
                </c:pt>
                <c:pt idx="15">
                  <c:v>8138</c:v>
                </c:pt>
                <c:pt idx="16">
                  <c:v>5140</c:v>
                </c:pt>
                <c:pt idx="17">
                  <c:v>2568</c:v>
                </c:pt>
                <c:pt idx="18">
                  <c:v>757</c:v>
                </c:pt>
                <c:pt idx="19">
                  <c:v>64</c:v>
                </c:pt>
                <c:pt idx="20">
                  <c:v>7</c:v>
                </c:pt>
              </c:numCache>
            </c:numRef>
          </c:val>
          <c:extLst xmlns:c16r2="http://schemas.microsoft.com/office/drawing/2015/06/chart">
            <c:ext xmlns:c16="http://schemas.microsoft.com/office/drawing/2014/chart" uri="{C3380CC4-5D6E-409C-BE32-E72D297353CC}">
              <c16:uniqueId val="{00000014-20AF-4AC4-AC23-1359F02CCCBE}"/>
            </c:ext>
          </c:extLst>
        </c:ser>
        <c:ser>
          <c:idx val="1"/>
          <c:order val="1"/>
          <c:tx>
            <c:strRef>
              <c:f>List1!$C$1</c:f>
              <c:strCache>
                <c:ptCount val="1"/>
                <c:pt idx="0">
                  <c:v>ženy</c:v>
                </c:pt>
              </c:strCache>
            </c:strRef>
          </c:tx>
          <c:spPr>
            <a:solidFill>
              <a:srgbClr val="FF0000"/>
            </a:solidFill>
            <a:ln>
              <a:solidFill>
                <a:schemeClr val="bg1"/>
              </a:solidFill>
            </a:ln>
            <a:effectLst/>
          </c:spPr>
          <c:invertIfNegative val="0"/>
          <c:dLbls>
            <c:dLbl>
              <c:idx val="0"/>
              <c:tx>
                <c:rich>
                  <a:bodyPr rot="0" spcFirstLastPara="1" vertOverflow="ellipsis" vert="horz" wrap="square" lIns="38100" tIns="19050" rIns="38100" bIns="19050" anchor="ctr" anchorCtr="0">
                    <a:spAutoFit/>
                  </a:bodyPr>
                  <a:lstStyle/>
                  <a:p>
                    <a:pPr algn="ctr">
                      <a:defRPr sz="1050" b="1" i="0" u="none" strike="noStrike" kern="1200" baseline="0">
                        <a:solidFill>
                          <a:sysClr val="windowText" lastClr="000000"/>
                        </a:solidFill>
                        <a:latin typeface="+mn-lt"/>
                        <a:ea typeface="+mn-ea"/>
                        <a:cs typeface="+mn-cs"/>
                      </a:defRPr>
                    </a:pPr>
                    <a:r>
                      <a:rPr lang="en-US" b="1" i="0"/>
                      <a:t>15 451</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0AF-4AC4-AC23-1359F02CCCBE}"/>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17 159</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0AF-4AC4-AC23-1359F02CCCBE}"/>
                </c:ex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14 313</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0AF-4AC4-AC23-1359F02CCCBE}"/>
                </c:ex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13 622</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0AF-4AC4-AC23-1359F02CCCBE}"/>
                </c:ex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17 936</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0AF-4AC4-AC23-1359F02CCCBE}"/>
                </c:ext>
                <c:ext xmlns:c15="http://schemas.microsoft.com/office/drawing/2012/chart" uri="{CE6537A1-D6FC-4f65-9D91-7224C49458BB}"/>
              </c:extLst>
            </c:dLbl>
            <c:dLbl>
              <c:idx val="5"/>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20 468</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0AF-4AC4-AC23-1359F02CCCBE}"/>
                </c:ext>
                <c:ext xmlns:c15="http://schemas.microsoft.com/office/drawing/2012/chart" uri="{CE6537A1-D6FC-4f65-9D91-7224C49458BB}"/>
              </c:extLst>
            </c:dLbl>
            <c:dLbl>
              <c:idx val="6"/>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20 537</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20AF-4AC4-AC23-1359F02CCCBE}"/>
                </c:ext>
                <c:ext xmlns:c15="http://schemas.microsoft.com/office/drawing/2012/chart" uri="{CE6537A1-D6FC-4f65-9D91-7224C49458BB}"/>
              </c:extLst>
            </c:dLbl>
            <c:dLbl>
              <c:idx val="7"/>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24 890</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20AF-4AC4-AC23-1359F02CCCBE}"/>
                </c:ext>
                <c:ext xmlns:c15="http://schemas.microsoft.com/office/drawing/2012/chart" uri="{CE6537A1-D6FC-4f65-9D91-7224C49458BB}"/>
              </c:extLst>
            </c:dLbl>
            <c:dLbl>
              <c:idx val="8"/>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25 351</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20AF-4AC4-AC23-1359F02CCCBE}"/>
                </c:ext>
                <c:ext xmlns:c15="http://schemas.microsoft.com/office/drawing/2012/chart" uri="{CE6537A1-D6FC-4f65-9D91-7224C49458BB}"/>
              </c:extLst>
            </c:dLbl>
            <c:dLbl>
              <c:idx val="9"/>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20 364</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20AF-4AC4-AC23-1359F02CCCBE}"/>
                </c:ext>
                <c:ext xmlns:c15="http://schemas.microsoft.com/office/drawing/2012/chart" uri="{CE6537A1-D6FC-4f65-9D91-7224C49458BB}"/>
              </c:extLst>
            </c:dLbl>
            <c:dLbl>
              <c:idx val="10"/>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20 325</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20AF-4AC4-AC23-1359F02CCCBE}"/>
                </c:ext>
                <c:ext xmlns:c15="http://schemas.microsoft.com/office/drawing/2012/chart" uri="{CE6537A1-D6FC-4f65-9D91-7224C49458BB}"/>
              </c:extLst>
            </c:dLbl>
            <c:dLbl>
              <c:idx val="11"/>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20 682</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20AF-4AC4-AC23-1359F02CCCBE}"/>
                </c:ext>
                <c:ext xmlns:c15="http://schemas.microsoft.com/office/drawing/2012/chart" uri="{CE6537A1-D6FC-4f65-9D91-7224C49458BB}"/>
              </c:extLst>
            </c:dLbl>
            <c:dLbl>
              <c:idx val="12"/>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23 090</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20AF-4AC4-AC23-1359F02CCCBE}"/>
                </c:ext>
                <c:ext xmlns:c15="http://schemas.microsoft.com/office/drawing/2012/chart" uri="{CE6537A1-D6FC-4f65-9D91-7224C49458BB}"/>
              </c:extLst>
            </c:dLbl>
            <c:dLbl>
              <c:idx val="13"/>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22 828</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20AF-4AC4-AC23-1359F02CCCBE}"/>
                </c:ext>
                <c:ext xmlns:c15="http://schemas.microsoft.com/office/drawing/2012/chart" uri="{CE6537A1-D6FC-4f65-9D91-7224C49458BB}"/>
              </c:extLst>
            </c:dLbl>
            <c:dLbl>
              <c:idx val="14"/>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17 154</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20AF-4AC4-AC23-1359F02CCCBE}"/>
                </c:ext>
                <c:ext xmlns:c15="http://schemas.microsoft.com/office/drawing/2012/chart" uri="{CE6537A1-D6FC-4f65-9D91-7224C49458BB}"/>
              </c:extLst>
            </c:dLbl>
            <c:dLbl>
              <c:idx val="15"/>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12 388</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20AF-4AC4-AC23-1359F02CCCBE}"/>
                </c:ext>
                <c:ext xmlns:c15="http://schemas.microsoft.com/office/drawing/2012/chart" uri="{CE6537A1-D6FC-4f65-9D91-7224C49458BB}"/>
              </c:extLst>
            </c:dLbl>
            <c:dLbl>
              <c:idx val="16"/>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9 473</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20AF-4AC4-AC23-1359F02CCCBE}"/>
                </c:ext>
                <c:ext xmlns:c15="http://schemas.microsoft.com/office/drawing/2012/chart" uri="{CE6537A1-D6FC-4f65-9D91-7224C49458BB}"/>
              </c:extLst>
            </c:dLbl>
            <c:dLbl>
              <c:idx val="17"/>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b="1" i="0"/>
                      <a:t>5 805</a:t>
                    </a:r>
                    <a:endParaRPr lang="en-US"/>
                  </a:p>
                </c:rich>
              </c:tx>
              <c:spPr>
                <a:noFill/>
                <a:ln>
                  <a:noFill/>
                </a:ln>
                <a:effectLst/>
              </c:sp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20AF-4AC4-AC23-1359F02CCCBE}"/>
                </c:ext>
                <c:ext xmlns:c15="http://schemas.microsoft.com/office/drawing/2012/chart" uri="{CE6537A1-D6FC-4f65-9D91-7224C49458BB}"/>
              </c:extLst>
            </c:dLbl>
            <c:dLbl>
              <c:idx val="18"/>
              <c:layout>
                <c:manualLayout>
                  <c:x val="-2.8872244627958098E-3"/>
                  <c:y val="-1.5709615721978401E-17"/>
                </c:manualLayout>
              </c:layout>
              <c:tx>
                <c:rich>
                  <a:bodyPr/>
                  <a:lstStyle/>
                  <a:p>
                    <a:r>
                      <a:rPr lang="en-US" b="1" i="0"/>
                      <a:t>2 244</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20AF-4AC4-AC23-1359F02CCCBE}"/>
                </c:ext>
                <c:ext xmlns:c15="http://schemas.microsoft.com/office/drawing/2012/chart" uri="{CE6537A1-D6FC-4f65-9D91-7224C49458BB}"/>
              </c:extLst>
            </c:dLbl>
            <c:dLbl>
              <c:idx val="19"/>
              <c:tx>
                <c:rich>
                  <a:bodyPr/>
                  <a:lstStyle/>
                  <a:p>
                    <a:r>
                      <a:rPr lang="en-US" b="1" i="0"/>
                      <a:t>305</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20AF-4AC4-AC23-1359F02CCCBE}"/>
                </c:ext>
                <c:ext xmlns:c15="http://schemas.microsoft.com/office/drawing/2012/chart" uri="{CE6537A1-D6FC-4f65-9D91-7224C49458BB}"/>
              </c:extLst>
            </c:dLbl>
            <c:dLbl>
              <c:idx val="20"/>
              <c:tx>
                <c:rich>
                  <a:bodyPr/>
                  <a:lstStyle/>
                  <a:p>
                    <a:r>
                      <a:rPr lang="en-US" b="1" i="0"/>
                      <a:t>47</a:t>
                    </a:r>
                    <a:endParaRPr lang="en-US"/>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20AF-4AC4-AC23-1359F02CCCB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b="1" i="0"/>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List1!$A$2:$A$22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 více</c:v>
                </c:pt>
              </c:strCache>
            </c:strRef>
          </c:cat>
          <c:val>
            <c:numRef>
              <c:f>List1!$C$2:$C$22</c:f>
              <c:numCache>
                <c:formatCode>General</c:formatCode>
                <c:ptCount val="21"/>
                <c:pt idx="0">
                  <c:v>-15451</c:v>
                </c:pt>
                <c:pt idx="1">
                  <c:v>-17159</c:v>
                </c:pt>
                <c:pt idx="2">
                  <c:v>-14313</c:v>
                </c:pt>
                <c:pt idx="3">
                  <c:v>-13622</c:v>
                </c:pt>
                <c:pt idx="4">
                  <c:v>-17936</c:v>
                </c:pt>
                <c:pt idx="5">
                  <c:v>-20468</c:v>
                </c:pt>
                <c:pt idx="6">
                  <c:v>-20537</c:v>
                </c:pt>
                <c:pt idx="7">
                  <c:v>-24890</c:v>
                </c:pt>
                <c:pt idx="8">
                  <c:v>-25351</c:v>
                </c:pt>
                <c:pt idx="9">
                  <c:v>-20364</c:v>
                </c:pt>
                <c:pt idx="10">
                  <c:v>-20325</c:v>
                </c:pt>
                <c:pt idx="11">
                  <c:v>-20682</c:v>
                </c:pt>
                <c:pt idx="12">
                  <c:v>-23090</c:v>
                </c:pt>
                <c:pt idx="13">
                  <c:v>-22828</c:v>
                </c:pt>
                <c:pt idx="14">
                  <c:v>-17154</c:v>
                </c:pt>
                <c:pt idx="15">
                  <c:v>-12388</c:v>
                </c:pt>
                <c:pt idx="16">
                  <c:v>-9473</c:v>
                </c:pt>
                <c:pt idx="17">
                  <c:v>-5805</c:v>
                </c:pt>
                <c:pt idx="18">
                  <c:v>-2244</c:v>
                </c:pt>
                <c:pt idx="19">
                  <c:v>-305</c:v>
                </c:pt>
                <c:pt idx="20">
                  <c:v>-47</c:v>
                </c:pt>
              </c:numCache>
            </c:numRef>
          </c:val>
          <c:extLst xmlns:c16r2="http://schemas.microsoft.com/office/drawing/2015/06/chart">
            <c:ext xmlns:c16="http://schemas.microsoft.com/office/drawing/2014/chart" uri="{C3380CC4-5D6E-409C-BE32-E72D297353CC}">
              <c16:uniqueId val="{0000002A-20AF-4AC4-AC23-1359F02CCCBE}"/>
            </c:ext>
          </c:extLst>
        </c:ser>
        <c:dLbls>
          <c:showLegendKey val="0"/>
          <c:showVal val="0"/>
          <c:showCatName val="0"/>
          <c:showSerName val="0"/>
          <c:showPercent val="0"/>
          <c:showBubbleSize val="0"/>
        </c:dLbls>
        <c:gapWidth val="0"/>
        <c:overlap val="100"/>
        <c:axId val="85965824"/>
        <c:axId val="85988096"/>
      </c:barChart>
      <c:catAx>
        <c:axId val="859658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00" b="0" i="0" u="none" strike="noStrike" kern="1200" cap="none" spc="0" normalizeH="0" baseline="0">
                <a:solidFill>
                  <a:schemeClr val="tx1"/>
                </a:solidFill>
                <a:latin typeface="+mn-lt"/>
                <a:ea typeface="+mn-ea"/>
                <a:cs typeface="+mn-cs"/>
              </a:defRPr>
            </a:pPr>
            <a:endParaRPr lang="cs-CZ"/>
          </a:p>
        </c:txPr>
        <c:crossAx val="85988096"/>
        <c:crosses val="autoZero"/>
        <c:auto val="0"/>
        <c:lblAlgn val="ctr"/>
        <c:lblOffset val="100"/>
        <c:noMultiLvlLbl val="0"/>
      </c:catAx>
      <c:valAx>
        <c:axId val="85988096"/>
        <c:scaling>
          <c:orientation val="minMax"/>
        </c:scaling>
        <c:delete val="1"/>
        <c:axPos val="b"/>
        <c:majorGridlines>
          <c:spPr>
            <a:ln w="9525" cap="flat" cmpd="sng" algn="ctr">
              <a:solidFill>
                <a:schemeClr val="dk1">
                  <a:lumMod val="15000"/>
                  <a:lumOff val="85000"/>
                </a:schemeClr>
              </a:solidFill>
              <a:round/>
            </a:ln>
            <a:effectLst/>
          </c:spPr>
        </c:majorGridlines>
        <c:numFmt formatCode="#,##0;\ #,##0" sourceLinked="0"/>
        <c:majorTickMark val="none"/>
        <c:minorTickMark val="none"/>
        <c:tickLblPos val="nextTo"/>
        <c:crossAx val="85965824"/>
        <c:crosses val="autoZero"/>
        <c:crossBetween val="between"/>
        <c:majorUnit val="10000"/>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cs-CZ"/>
          </a:p>
        </c:txPr>
      </c:legendEntry>
      <c:legendEntry>
        <c:idx val="1"/>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cs-CZ"/>
          </a:p>
        </c:txPr>
      </c:legendEntry>
      <c:layout>
        <c:manualLayout>
          <c:xMode val="edge"/>
          <c:yMode val="edge"/>
          <c:x val="0.45921485782713301"/>
          <c:y val="0.94789710457790399"/>
          <c:w val="0.176272965879265"/>
          <c:h val="5.145164546739350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lt1"/>
    </a:solidFill>
    <a:ln w="12700" cap="flat" cmpd="sng" algn="ctr">
      <a:solidFill>
        <a:schemeClr val="tx1"/>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91813541348894E-2"/>
          <c:y val="7.4829931972789102E-2"/>
          <c:w val="0.87444953137935599"/>
          <c:h val="0.767358723016766"/>
        </c:manualLayout>
      </c:layout>
      <c:barChart>
        <c:barDir val="bar"/>
        <c:grouping val="clustered"/>
        <c:varyColors val="0"/>
        <c:ser>
          <c:idx val="0"/>
          <c:order val="0"/>
          <c:tx>
            <c:strRef>
              <c:f>List1!$B$1</c:f>
              <c:strCache>
                <c:ptCount val="1"/>
                <c:pt idx="0">
                  <c:v>celkem</c:v>
                </c:pt>
              </c:strCache>
            </c:strRef>
          </c:tx>
          <c:spPr>
            <a:solidFill>
              <a:schemeClr val="accent1"/>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8-0C0E-4910-A158-AE1C7FA549EE}"/>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7-0C0E-4910-A158-AE1C7FA549EE}"/>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6-0C0E-4910-A158-AE1C7FA549E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0-14</c:v>
                </c:pt>
                <c:pt idx="1">
                  <c:v>15-64</c:v>
                </c:pt>
                <c:pt idx="2">
                  <c:v>65+</c:v>
                </c:pt>
              </c:strCache>
            </c:strRef>
          </c:cat>
          <c:val>
            <c:numRef>
              <c:f>List1!$B$2:$B$4</c:f>
              <c:numCache>
                <c:formatCode>#,##0</c:formatCode>
                <c:ptCount val="3"/>
                <c:pt idx="0">
                  <c:v>95884</c:v>
                </c:pt>
                <c:pt idx="1">
                  <c:v>420019</c:v>
                </c:pt>
                <c:pt idx="2">
                  <c:v>118815</c:v>
                </c:pt>
              </c:numCache>
            </c:numRef>
          </c:val>
          <c:extLst xmlns:c16r2="http://schemas.microsoft.com/office/drawing/2015/06/chart">
            <c:ext xmlns:c16="http://schemas.microsoft.com/office/drawing/2014/chart" uri="{C3380CC4-5D6E-409C-BE32-E72D297353CC}">
              <c16:uniqueId val="{00000000-0C0E-4910-A158-AE1C7FA549EE}"/>
            </c:ext>
          </c:extLst>
        </c:ser>
        <c:dLbls>
          <c:showLegendKey val="0"/>
          <c:showVal val="0"/>
          <c:showCatName val="0"/>
          <c:showSerName val="0"/>
          <c:showPercent val="0"/>
          <c:showBubbleSize val="0"/>
        </c:dLbls>
        <c:gapWidth val="10"/>
        <c:overlap val="-6"/>
        <c:axId val="101093376"/>
        <c:axId val="101094912"/>
      </c:barChart>
      <c:catAx>
        <c:axId val="10109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1094912"/>
        <c:crosses val="autoZero"/>
        <c:auto val="1"/>
        <c:lblAlgn val="ctr"/>
        <c:lblOffset val="100"/>
        <c:noMultiLvlLbl val="0"/>
      </c:catAx>
      <c:valAx>
        <c:axId val="101094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10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91813541348894E-2"/>
          <c:y val="7.4074074074074098E-2"/>
          <c:w val="0.87444953137935599"/>
          <c:h val="0.76970863490548502"/>
        </c:manualLayout>
      </c:layout>
      <c:barChart>
        <c:barDir val="bar"/>
        <c:grouping val="clustered"/>
        <c:varyColors val="0"/>
        <c:ser>
          <c:idx val="0"/>
          <c:order val="0"/>
          <c:tx>
            <c:strRef>
              <c:f>List1!$B$1</c:f>
              <c:strCache>
                <c:ptCount val="1"/>
                <c:pt idx="0">
                  <c:v>celkem</c:v>
                </c:pt>
              </c:strCache>
            </c:strRef>
          </c:tx>
          <c:spPr>
            <a:solidFill>
              <a:schemeClr val="accent1"/>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601C-4650-B9E2-1EFEF595BE9C}"/>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601C-4650-B9E2-1EFEF595BE9C}"/>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601C-4650-B9E2-1EFEF595BE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0-14</c:v>
                </c:pt>
                <c:pt idx="1">
                  <c:v>15-64</c:v>
                </c:pt>
                <c:pt idx="2">
                  <c:v>65+</c:v>
                </c:pt>
              </c:strCache>
            </c:strRef>
          </c:cat>
          <c:val>
            <c:numRef>
              <c:f>List1!$B$2:$B$4</c:f>
              <c:numCache>
                <c:formatCode>#,##0</c:formatCode>
                <c:ptCount val="3"/>
                <c:pt idx="0">
                  <c:v>70409</c:v>
                </c:pt>
                <c:pt idx="1">
                  <c:v>306644</c:v>
                </c:pt>
                <c:pt idx="2">
                  <c:v>184924</c:v>
                </c:pt>
              </c:numCache>
            </c:numRef>
          </c:val>
          <c:extLst xmlns:c16r2="http://schemas.microsoft.com/office/drawing/2015/06/chart">
            <c:ext xmlns:c16="http://schemas.microsoft.com/office/drawing/2014/chart" uri="{C3380CC4-5D6E-409C-BE32-E72D297353CC}">
              <c16:uniqueId val="{00000006-601C-4650-B9E2-1EFEF595BE9C}"/>
            </c:ext>
          </c:extLst>
        </c:ser>
        <c:dLbls>
          <c:showLegendKey val="0"/>
          <c:showVal val="0"/>
          <c:showCatName val="0"/>
          <c:showSerName val="0"/>
          <c:showPercent val="0"/>
          <c:showBubbleSize val="0"/>
        </c:dLbls>
        <c:gapWidth val="10"/>
        <c:overlap val="-6"/>
        <c:axId val="101108352"/>
        <c:axId val="101126528"/>
      </c:barChart>
      <c:catAx>
        <c:axId val="10110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1126528"/>
        <c:crosses val="autoZero"/>
        <c:auto val="1"/>
        <c:lblAlgn val="ctr"/>
        <c:lblOffset val="100"/>
        <c:noMultiLvlLbl val="0"/>
      </c:catAx>
      <c:valAx>
        <c:axId val="101126528"/>
        <c:scaling>
          <c:orientation val="minMax"/>
          <c:max val="45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10110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cs-CZ">
                <a:solidFill>
                  <a:schemeClr val="tx1"/>
                </a:solidFill>
              </a:rPr>
              <a:t>Kč</a:t>
            </a:r>
            <a:endParaRPr lang="en-US">
              <a:solidFill>
                <a:schemeClr val="tx1"/>
              </a:solidFill>
            </a:endParaRPr>
          </a:p>
        </c:rich>
      </c:tx>
      <c:layout>
        <c:manualLayout>
          <c:xMode val="edge"/>
          <c:yMode val="edge"/>
          <c:x val="4.0943241469816302E-2"/>
          <c:y val="3.3023735810113503E-2"/>
        </c:manualLayout>
      </c:layout>
      <c:overlay val="0"/>
      <c:spPr>
        <a:noFill/>
        <a:ln>
          <a:noFill/>
        </a:ln>
        <a:effectLst/>
      </c:sp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B22F-404E-A3A0-3FCBB936FC3E}"/>
              </c:ext>
            </c:extLst>
          </c:dPt>
          <c:cat>
            <c:strRef>
              <c:f>List1!$A$2:$A$16</c:f>
              <c:strCache>
                <c:ptCount val="15"/>
                <c:pt idx="0">
                  <c:v>Hlavní město Praha</c:v>
                </c:pt>
                <c:pt idx="1">
                  <c:v>Středočeský kraj</c:v>
                </c:pt>
                <c:pt idx="2">
                  <c:v>Moravskoslezský kraj</c:v>
                </c:pt>
                <c:pt idx="3">
                  <c:v>Česká republika</c:v>
                </c:pt>
                <c:pt idx="4">
                  <c:v>Plzeňský kraj</c:v>
                </c:pt>
                <c:pt idx="5">
                  <c:v>Královehradecký kraj</c:v>
                </c:pt>
                <c:pt idx="6">
                  <c:v>Liberecký kraj</c:v>
                </c:pt>
                <c:pt idx="7">
                  <c:v>Jihočeský kraj</c:v>
                </c:pt>
                <c:pt idx="8">
                  <c:v>Pardubický kraj</c:v>
                </c:pt>
                <c:pt idx="9">
                  <c:v>Jihomoravský kraj</c:v>
                </c:pt>
                <c:pt idx="10">
                  <c:v>Zlínský kraj</c:v>
                </c:pt>
                <c:pt idx="11">
                  <c:v>Karlovarský kraj</c:v>
                </c:pt>
                <c:pt idx="12">
                  <c:v>Kraj Vysočina</c:v>
                </c:pt>
                <c:pt idx="13">
                  <c:v>Ústecký kraj</c:v>
                </c:pt>
                <c:pt idx="14">
                  <c:v>Olomoucký kraj</c:v>
                </c:pt>
              </c:strCache>
            </c:strRef>
          </c:cat>
          <c:val>
            <c:numRef>
              <c:f>List1!$B$2:$B$16</c:f>
              <c:numCache>
                <c:formatCode>General</c:formatCode>
                <c:ptCount val="15"/>
                <c:pt idx="0">
                  <c:v>11887</c:v>
                </c:pt>
                <c:pt idx="1">
                  <c:v>11103</c:v>
                </c:pt>
                <c:pt idx="2">
                  <c:v>11014</c:v>
                </c:pt>
                <c:pt idx="3">
                  <c:v>10994</c:v>
                </c:pt>
                <c:pt idx="4">
                  <c:v>10970</c:v>
                </c:pt>
                <c:pt idx="5">
                  <c:v>10940</c:v>
                </c:pt>
                <c:pt idx="6">
                  <c:v>10877</c:v>
                </c:pt>
                <c:pt idx="7">
                  <c:v>10869</c:v>
                </c:pt>
                <c:pt idx="8">
                  <c:v>10796</c:v>
                </c:pt>
                <c:pt idx="9">
                  <c:v>10794</c:v>
                </c:pt>
                <c:pt idx="10">
                  <c:v>10790</c:v>
                </c:pt>
                <c:pt idx="11">
                  <c:v>10789</c:v>
                </c:pt>
                <c:pt idx="12">
                  <c:v>10786</c:v>
                </c:pt>
                <c:pt idx="13">
                  <c:v>10769</c:v>
                </c:pt>
                <c:pt idx="14">
                  <c:v>10747</c:v>
                </c:pt>
              </c:numCache>
            </c:numRef>
          </c:val>
          <c:extLst xmlns:c16r2="http://schemas.microsoft.com/office/drawing/2015/06/chart">
            <c:ext xmlns:c16="http://schemas.microsoft.com/office/drawing/2014/chart" uri="{C3380CC4-5D6E-409C-BE32-E72D297353CC}">
              <c16:uniqueId val="{00000000-B22F-404E-A3A0-3FCBB936FC3E}"/>
            </c:ext>
          </c:extLst>
        </c:ser>
        <c:dLbls>
          <c:showLegendKey val="0"/>
          <c:showVal val="0"/>
          <c:showCatName val="0"/>
          <c:showSerName val="0"/>
          <c:showPercent val="0"/>
          <c:showBubbleSize val="0"/>
        </c:dLbls>
        <c:gapWidth val="219"/>
        <c:overlap val="-27"/>
        <c:axId val="101147008"/>
        <c:axId val="101148544"/>
      </c:barChart>
      <c:catAx>
        <c:axId val="101147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ln>
                  <a:noFill/>
                </a:ln>
                <a:solidFill>
                  <a:schemeClr val="tx1"/>
                </a:solidFill>
                <a:latin typeface="+mn-lt"/>
                <a:ea typeface="+mn-ea"/>
                <a:cs typeface="+mn-cs"/>
              </a:defRPr>
            </a:pPr>
            <a:endParaRPr lang="cs-CZ"/>
          </a:p>
        </c:txPr>
        <c:crossAx val="101148544"/>
        <c:crosses val="autoZero"/>
        <c:auto val="1"/>
        <c:lblAlgn val="ctr"/>
        <c:lblOffset val="100"/>
        <c:noMultiLvlLbl val="0"/>
      </c:catAx>
      <c:valAx>
        <c:axId val="101148544"/>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cs-CZ"/>
          </a:p>
        </c:txPr>
        <c:crossAx val="101147008"/>
        <c:crosses val="autoZero"/>
        <c:crossBetween val="between"/>
        <c:majorUnit val="200"/>
      </c:valAx>
      <c:spPr>
        <a:noFill/>
        <a:ln>
          <a:noFill/>
        </a:ln>
        <a:effectLst/>
      </c:spPr>
    </c:plotArea>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b="0">
          <a:ln>
            <a:noFill/>
          </a:ln>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latin typeface="Arial" panose="020B0604020202020204" pitchFamily="34" charset="0"/>
                <a:cs typeface="Arial" panose="020B0604020202020204" pitchFamily="34" charset="0"/>
              </a:defRPr>
            </a:pPr>
            <a:r>
              <a:rPr lang="cs-CZ" sz="1400">
                <a:latin typeface="Arial" panose="020B0604020202020204" pitchFamily="34" charset="0"/>
                <a:cs typeface="Arial" panose="020B0604020202020204" pitchFamily="34" charset="0"/>
              </a:rPr>
              <a:t>2017</a:t>
            </a:r>
          </a:p>
        </c:rich>
      </c:tx>
      <c:overlay val="0"/>
    </c:title>
    <c:autoTitleDeleted val="0"/>
    <c:plotArea>
      <c:layout/>
      <c:pieChart>
        <c:varyColors val="1"/>
        <c:ser>
          <c:idx val="0"/>
          <c:order val="0"/>
          <c:tx>
            <c:strRef>
              <c:f>List1!$A$2</c:f>
              <c:strCache>
                <c:ptCount val="1"/>
                <c:pt idx="0">
                  <c:v>2015</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List1!$B$1:$D$1</c:f>
              <c:strCache>
                <c:ptCount val="3"/>
                <c:pt idx="0">
                  <c:v>Poradenství</c:v>
                </c:pt>
                <c:pt idx="1">
                  <c:v>Prevence</c:v>
                </c:pt>
                <c:pt idx="2">
                  <c:v>Péče</c:v>
                </c:pt>
              </c:strCache>
            </c:strRef>
          </c:cat>
          <c:val>
            <c:numRef>
              <c:f>List1!$B$2:$D$2</c:f>
              <c:numCache>
                <c:formatCode>General</c:formatCode>
                <c:ptCount val="3"/>
                <c:pt idx="0">
                  <c:v>25</c:v>
                </c:pt>
                <c:pt idx="1">
                  <c:v>124</c:v>
                </c:pt>
                <c:pt idx="2">
                  <c:v>152</c:v>
                </c:pt>
              </c:numCache>
            </c:numRef>
          </c:val>
        </c:ser>
        <c:ser>
          <c:idx val="1"/>
          <c:order val="1"/>
          <c:tx>
            <c:strRef>
              <c:f>List1!$A$3</c:f>
              <c:strCache>
                <c:ptCount val="1"/>
                <c:pt idx="0">
                  <c:v>2016</c:v>
                </c:pt>
              </c:strCache>
            </c:strRef>
          </c:tx>
          <c:explosion val="25"/>
          <c:cat>
            <c:strRef>
              <c:f>List1!$B$1:$D$1</c:f>
              <c:strCache>
                <c:ptCount val="3"/>
                <c:pt idx="0">
                  <c:v>Poradenství</c:v>
                </c:pt>
                <c:pt idx="1">
                  <c:v>Prevence</c:v>
                </c:pt>
                <c:pt idx="2">
                  <c:v>Péče</c:v>
                </c:pt>
              </c:strCache>
            </c:strRef>
          </c:cat>
          <c:val>
            <c:numRef>
              <c:f>List1!$B$3:$D$3</c:f>
              <c:numCache>
                <c:formatCode>General</c:formatCode>
                <c:ptCount val="3"/>
                <c:pt idx="0">
                  <c:v>23</c:v>
                </c:pt>
                <c:pt idx="1">
                  <c:v>121</c:v>
                </c:pt>
                <c:pt idx="2">
                  <c:v>160</c:v>
                </c:pt>
              </c:numCache>
            </c:numRef>
          </c:val>
        </c:ser>
        <c:ser>
          <c:idx val="2"/>
          <c:order val="2"/>
          <c:tx>
            <c:strRef>
              <c:f>List1!$A$4</c:f>
              <c:strCache>
                <c:ptCount val="1"/>
                <c:pt idx="0">
                  <c:v>2017</c:v>
                </c:pt>
              </c:strCache>
            </c:strRef>
          </c:tx>
          <c:explosion val="25"/>
          <c:cat>
            <c:strRef>
              <c:f>List1!$B$1:$D$1</c:f>
              <c:strCache>
                <c:ptCount val="3"/>
                <c:pt idx="0">
                  <c:v>Poradenství</c:v>
                </c:pt>
                <c:pt idx="1">
                  <c:v>Prevence</c:v>
                </c:pt>
                <c:pt idx="2">
                  <c:v>Péče</c:v>
                </c:pt>
              </c:strCache>
            </c:strRef>
          </c:cat>
          <c:val>
            <c:numRef>
              <c:f>List1!$B$4:$D$4</c:f>
              <c:numCache>
                <c:formatCode>General</c:formatCode>
                <c:ptCount val="3"/>
                <c:pt idx="0">
                  <c:v>24</c:v>
                </c:pt>
                <c:pt idx="1">
                  <c:v>123</c:v>
                </c:pt>
                <c:pt idx="2">
                  <c:v>157</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a:latin typeface="Arial" panose="020B0604020202020204" pitchFamily="34" charset="0"/>
              <a:cs typeface="Arial" panose="020B0604020202020204" pitchFamily="34" charset="0"/>
            </a:defRPr>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txPr>
              <a:bodyPr/>
              <a:lstStyle/>
              <a:p>
                <a:pPr>
                  <a:defRPr sz="900">
                    <a:latin typeface="Arial" panose="020B0604020202020204" pitchFamily="34" charset="0"/>
                    <a:cs typeface="Arial" panose="020B0604020202020204" pitchFamily="34" charset="0"/>
                  </a:defRPr>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List1!$A$1:$F$1</c:f>
              <c:strCache>
                <c:ptCount val="6"/>
                <c:pt idx="0">
                  <c:v>pobytová</c:v>
                </c:pt>
                <c:pt idx="1">
                  <c:v>ambulantní</c:v>
                </c:pt>
                <c:pt idx="2">
                  <c:v>terénní</c:v>
                </c:pt>
                <c:pt idx="3">
                  <c:v>pobytová + ambulantní - současně</c:v>
                </c:pt>
                <c:pt idx="4">
                  <c:v>ambulantní + terénní - současně</c:v>
                </c:pt>
                <c:pt idx="5">
                  <c:v>ambulantní + terénní + pobytové - současně</c:v>
                </c:pt>
              </c:strCache>
            </c:strRef>
          </c:cat>
          <c:val>
            <c:numRef>
              <c:f>List1!$A$2:$F$2</c:f>
              <c:numCache>
                <c:formatCode>General</c:formatCode>
                <c:ptCount val="6"/>
                <c:pt idx="0">
                  <c:v>110</c:v>
                </c:pt>
                <c:pt idx="1">
                  <c:v>103</c:v>
                </c:pt>
                <c:pt idx="2">
                  <c:v>73</c:v>
                </c:pt>
                <c:pt idx="3">
                  <c:v>4</c:v>
                </c:pt>
                <c:pt idx="4">
                  <c:v>72</c:v>
                </c:pt>
                <c:pt idx="5">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900">
              <a:latin typeface="Arial" panose="020B0604020202020204" pitchFamily="34" charset="0"/>
              <a:cs typeface="Arial" panose="020B0604020202020204" pitchFamily="34" charset="0"/>
            </a:defRPr>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9885592974480293E-2"/>
          <c:y val="6.1031060956952599E-2"/>
          <c:w val="0.72518183276505299"/>
          <c:h val="0.43430684800763503"/>
        </c:manualLayout>
      </c:layout>
      <c:barChart>
        <c:barDir val="col"/>
        <c:grouping val="clustered"/>
        <c:varyColors val="0"/>
        <c:ser>
          <c:idx val="0"/>
          <c:order val="0"/>
          <c:tx>
            <c:strRef>
              <c:f>List1!$B$1</c:f>
              <c:strCache>
                <c:ptCount val="1"/>
                <c:pt idx="0">
                  <c:v>2015</c:v>
                </c:pt>
              </c:strCache>
            </c:strRef>
          </c:tx>
          <c:invertIfNegative val="0"/>
          <c:cat>
            <c:strRef>
              <c:f>List1!$A$2:$A$34</c:f>
              <c:strCache>
                <c:ptCount val="33"/>
                <c:pt idx="0">
                  <c:v>Odborné sociální poradenství</c:v>
                </c:pt>
                <c:pt idx="1">
                  <c:v>Osobní asistence</c:v>
                </c:pt>
                <c:pt idx="2">
                  <c:v>Pečovatelská služba</c:v>
                </c:pt>
                <c:pt idx="3">
                  <c:v>Tísňová péče</c:v>
                </c:pt>
                <c:pt idx="4">
                  <c:v>Průvodcovské a předčitatelské služby</c:v>
                </c:pt>
                <c:pt idx="5">
                  <c:v>Podpora samostatného bydlení</c:v>
                </c:pt>
                <c:pt idx="6">
                  <c:v>Odlehčovací služby</c:v>
                </c:pt>
                <c:pt idx="7">
                  <c:v>Centra denních služeb</c:v>
                </c:pt>
                <c:pt idx="8">
                  <c:v>Denní stacionáře</c:v>
                </c:pt>
                <c:pt idx="9">
                  <c:v>Týdenní stacionáře</c:v>
                </c:pt>
                <c:pt idx="10">
                  <c:v>Domovy pro osoby se zdravotním postižením</c:v>
                </c:pt>
                <c:pt idx="11">
                  <c:v>Domovy pro seniory</c:v>
                </c:pt>
                <c:pt idx="12">
                  <c:v>Domovy se zvláštním režimem</c:v>
                </c:pt>
                <c:pt idx="13">
                  <c:v>Chráněné bydlení</c:v>
                </c:pt>
                <c:pt idx="14">
                  <c:v>Sociální služby poskytované ve zdravotnických zařízeních lůžkové péče</c:v>
                </c:pt>
                <c:pt idx="15">
                  <c:v>Raná péče</c:v>
                </c:pt>
                <c:pt idx="16">
                  <c:v>Telefonická krizová pomoc</c:v>
                </c:pt>
                <c:pt idx="17">
                  <c:v>Tlumočnické služby</c:v>
                </c:pt>
                <c:pt idx="18">
                  <c:v>Azylové domy</c:v>
                </c:pt>
                <c:pt idx="19">
                  <c:v>Domy na půl cesty</c:v>
                </c:pt>
                <c:pt idx="20">
                  <c:v>Kontaktní centra</c:v>
                </c:pt>
                <c:pt idx="21">
                  <c:v>Krizová pomoc</c:v>
                </c:pt>
                <c:pt idx="22">
                  <c:v>Intervenční centra</c:v>
                </c:pt>
                <c:pt idx="23">
                  <c:v>Nízkoprahová denní centra</c:v>
                </c:pt>
                <c:pt idx="24">
                  <c:v>Nízkoprahová zařízení pro děti a mládež</c:v>
                </c:pt>
                <c:pt idx="25">
                  <c:v>Noclehárny</c:v>
                </c:pt>
                <c:pt idx="26">
                  <c:v>Služby následné péče</c:v>
                </c:pt>
                <c:pt idx="27">
                  <c:v>Sociálně aktivizační služby pro rodiny s dětmi</c:v>
                </c:pt>
                <c:pt idx="28">
                  <c:v>Sociálně aktivizační služby pro seniory a osoby se zdravotním postižením</c:v>
                </c:pt>
                <c:pt idx="29">
                  <c:v>Sociálně terapeutické dílny</c:v>
                </c:pt>
                <c:pt idx="30">
                  <c:v>Terapeutické komunity</c:v>
                </c:pt>
                <c:pt idx="31">
                  <c:v>Terénní programy</c:v>
                </c:pt>
                <c:pt idx="32">
                  <c:v>Sociální rehabilitace</c:v>
                </c:pt>
              </c:strCache>
            </c:strRef>
          </c:cat>
          <c:val>
            <c:numRef>
              <c:f>List1!$B$2:$B$34</c:f>
              <c:numCache>
                <c:formatCode>General</c:formatCode>
                <c:ptCount val="33"/>
                <c:pt idx="0">
                  <c:v>25</c:v>
                </c:pt>
                <c:pt idx="1">
                  <c:v>11</c:v>
                </c:pt>
                <c:pt idx="2">
                  <c:v>35</c:v>
                </c:pt>
                <c:pt idx="3">
                  <c:v>1</c:v>
                </c:pt>
                <c:pt idx="4">
                  <c:v>0</c:v>
                </c:pt>
                <c:pt idx="5">
                  <c:v>3</c:v>
                </c:pt>
                <c:pt idx="6">
                  <c:v>6</c:v>
                </c:pt>
                <c:pt idx="7">
                  <c:v>7</c:v>
                </c:pt>
                <c:pt idx="8">
                  <c:v>16</c:v>
                </c:pt>
                <c:pt idx="9">
                  <c:v>3</c:v>
                </c:pt>
                <c:pt idx="10">
                  <c:v>11</c:v>
                </c:pt>
                <c:pt idx="11">
                  <c:v>33</c:v>
                </c:pt>
                <c:pt idx="12">
                  <c:v>13</c:v>
                </c:pt>
                <c:pt idx="13">
                  <c:v>10</c:v>
                </c:pt>
                <c:pt idx="14">
                  <c:v>3</c:v>
                </c:pt>
                <c:pt idx="15">
                  <c:v>5</c:v>
                </c:pt>
                <c:pt idx="16">
                  <c:v>2</c:v>
                </c:pt>
                <c:pt idx="17">
                  <c:v>1</c:v>
                </c:pt>
                <c:pt idx="18">
                  <c:v>21</c:v>
                </c:pt>
                <c:pt idx="19">
                  <c:v>1</c:v>
                </c:pt>
                <c:pt idx="20">
                  <c:v>5</c:v>
                </c:pt>
                <c:pt idx="21">
                  <c:v>2</c:v>
                </c:pt>
                <c:pt idx="22">
                  <c:v>1</c:v>
                </c:pt>
                <c:pt idx="23">
                  <c:v>6</c:v>
                </c:pt>
                <c:pt idx="24">
                  <c:v>12</c:v>
                </c:pt>
                <c:pt idx="25">
                  <c:v>8</c:v>
                </c:pt>
                <c:pt idx="26">
                  <c:v>1</c:v>
                </c:pt>
                <c:pt idx="27">
                  <c:v>20</c:v>
                </c:pt>
                <c:pt idx="28">
                  <c:v>7</c:v>
                </c:pt>
                <c:pt idx="29">
                  <c:v>4</c:v>
                </c:pt>
                <c:pt idx="30">
                  <c:v>1</c:v>
                </c:pt>
                <c:pt idx="31">
                  <c:v>13</c:v>
                </c:pt>
                <c:pt idx="32">
                  <c:v>14</c:v>
                </c:pt>
              </c:numCache>
            </c:numRef>
          </c:val>
        </c:ser>
        <c:ser>
          <c:idx val="1"/>
          <c:order val="1"/>
          <c:tx>
            <c:strRef>
              <c:f>List1!$C$1</c:f>
              <c:strCache>
                <c:ptCount val="1"/>
                <c:pt idx="0">
                  <c:v>2016</c:v>
                </c:pt>
              </c:strCache>
            </c:strRef>
          </c:tx>
          <c:invertIfNegative val="0"/>
          <c:cat>
            <c:strRef>
              <c:f>List1!$A$2:$A$34</c:f>
              <c:strCache>
                <c:ptCount val="33"/>
                <c:pt idx="0">
                  <c:v>Odborné sociální poradenství</c:v>
                </c:pt>
                <c:pt idx="1">
                  <c:v>Osobní asistence</c:v>
                </c:pt>
                <c:pt idx="2">
                  <c:v>Pečovatelská služba</c:v>
                </c:pt>
                <c:pt idx="3">
                  <c:v>Tísňová péče</c:v>
                </c:pt>
                <c:pt idx="4">
                  <c:v>Průvodcovské a předčitatelské služby</c:v>
                </c:pt>
                <c:pt idx="5">
                  <c:v>Podpora samostatného bydlení</c:v>
                </c:pt>
                <c:pt idx="6">
                  <c:v>Odlehčovací služby</c:v>
                </c:pt>
                <c:pt idx="7">
                  <c:v>Centra denních služeb</c:v>
                </c:pt>
                <c:pt idx="8">
                  <c:v>Denní stacionáře</c:v>
                </c:pt>
                <c:pt idx="9">
                  <c:v>Týdenní stacionáře</c:v>
                </c:pt>
                <c:pt idx="10">
                  <c:v>Domovy pro osoby se zdravotním postižením</c:v>
                </c:pt>
                <c:pt idx="11">
                  <c:v>Domovy pro seniory</c:v>
                </c:pt>
                <c:pt idx="12">
                  <c:v>Domovy se zvláštním režimem</c:v>
                </c:pt>
                <c:pt idx="13">
                  <c:v>Chráněné bydlení</c:v>
                </c:pt>
                <c:pt idx="14">
                  <c:v>Sociální služby poskytované ve zdravotnických zařízeních lůžkové péče</c:v>
                </c:pt>
                <c:pt idx="15">
                  <c:v>Raná péče</c:v>
                </c:pt>
                <c:pt idx="16">
                  <c:v>Telefonická krizová pomoc</c:v>
                </c:pt>
                <c:pt idx="17">
                  <c:v>Tlumočnické služby</c:v>
                </c:pt>
                <c:pt idx="18">
                  <c:v>Azylové domy</c:v>
                </c:pt>
                <c:pt idx="19">
                  <c:v>Domy na půl cesty</c:v>
                </c:pt>
                <c:pt idx="20">
                  <c:v>Kontaktní centra</c:v>
                </c:pt>
                <c:pt idx="21">
                  <c:v>Krizová pomoc</c:v>
                </c:pt>
                <c:pt idx="22">
                  <c:v>Intervenční centra</c:v>
                </c:pt>
                <c:pt idx="23">
                  <c:v>Nízkoprahová denní centra</c:v>
                </c:pt>
                <c:pt idx="24">
                  <c:v>Nízkoprahová zařízení pro děti a mládež</c:v>
                </c:pt>
                <c:pt idx="25">
                  <c:v>Noclehárny</c:v>
                </c:pt>
                <c:pt idx="26">
                  <c:v>Služby následné péče</c:v>
                </c:pt>
                <c:pt idx="27">
                  <c:v>Sociálně aktivizační služby pro rodiny s dětmi</c:v>
                </c:pt>
                <c:pt idx="28">
                  <c:v>Sociálně aktivizační služby pro seniory a osoby se zdravotním postižením</c:v>
                </c:pt>
                <c:pt idx="29">
                  <c:v>Sociálně terapeutické dílny</c:v>
                </c:pt>
                <c:pt idx="30">
                  <c:v>Terapeutické komunity</c:v>
                </c:pt>
                <c:pt idx="31">
                  <c:v>Terénní programy</c:v>
                </c:pt>
                <c:pt idx="32">
                  <c:v>Sociální rehabilitace</c:v>
                </c:pt>
              </c:strCache>
            </c:strRef>
          </c:cat>
          <c:val>
            <c:numRef>
              <c:f>List1!$C$2:$C$34</c:f>
              <c:numCache>
                <c:formatCode>General</c:formatCode>
                <c:ptCount val="33"/>
                <c:pt idx="0">
                  <c:v>23</c:v>
                </c:pt>
                <c:pt idx="1">
                  <c:v>11</c:v>
                </c:pt>
                <c:pt idx="2">
                  <c:v>35</c:v>
                </c:pt>
                <c:pt idx="3">
                  <c:v>1</c:v>
                </c:pt>
                <c:pt idx="4">
                  <c:v>0</c:v>
                </c:pt>
                <c:pt idx="5">
                  <c:v>3</c:v>
                </c:pt>
                <c:pt idx="6">
                  <c:v>8</c:v>
                </c:pt>
                <c:pt idx="7">
                  <c:v>6</c:v>
                </c:pt>
                <c:pt idx="8">
                  <c:v>17</c:v>
                </c:pt>
                <c:pt idx="9">
                  <c:v>3</c:v>
                </c:pt>
                <c:pt idx="10">
                  <c:v>11</c:v>
                </c:pt>
                <c:pt idx="11">
                  <c:v>35</c:v>
                </c:pt>
                <c:pt idx="12">
                  <c:v>15</c:v>
                </c:pt>
                <c:pt idx="13">
                  <c:v>12</c:v>
                </c:pt>
                <c:pt idx="14">
                  <c:v>3</c:v>
                </c:pt>
                <c:pt idx="15">
                  <c:v>4</c:v>
                </c:pt>
                <c:pt idx="16">
                  <c:v>2</c:v>
                </c:pt>
                <c:pt idx="17">
                  <c:v>1</c:v>
                </c:pt>
                <c:pt idx="18">
                  <c:v>20</c:v>
                </c:pt>
                <c:pt idx="19">
                  <c:v>1</c:v>
                </c:pt>
                <c:pt idx="20">
                  <c:v>5</c:v>
                </c:pt>
                <c:pt idx="21">
                  <c:v>2</c:v>
                </c:pt>
                <c:pt idx="22">
                  <c:v>1</c:v>
                </c:pt>
                <c:pt idx="23">
                  <c:v>6</c:v>
                </c:pt>
                <c:pt idx="24">
                  <c:v>12</c:v>
                </c:pt>
                <c:pt idx="25">
                  <c:v>8</c:v>
                </c:pt>
                <c:pt idx="26">
                  <c:v>2</c:v>
                </c:pt>
                <c:pt idx="27">
                  <c:v>18</c:v>
                </c:pt>
                <c:pt idx="28">
                  <c:v>6</c:v>
                </c:pt>
                <c:pt idx="29">
                  <c:v>5</c:v>
                </c:pt>
                <c:pt idx="30">
                  <c:v>1</c:v>
                </c:pt>
                <c:pt idx="31">
                  <c:v>14</c:v>
                </c:pt>
                <c:pt idx="32">
                  <c:v>13</c:v>
                </c:pt>
              </c:numCache>
            </c:numRef>
          </c:val>
        </c:ser>
        <c:ser>
          <c:idx val="2"/>
          <c:order val="2"/>
          <c:tx>
            <c:strRef>
              <c:f>List1!$D$1</c:f>
              <c:strCache>
                <c:ptCount val="1"/>
                <c:pt idx="0">
                  <c:v>2017</c:v>
                </c:pt>
              </c:strCache>
            </c:strRef>
          </c:tx>
          <c:invertIfNegative val="0"/>
          <c:cat>
            <c:strRef>
              <c:f>List1!$A$2:$A$34</c:f>
              <c:strCache>
                <c:ptCount val="33"/>
                <c:pt idx="0">
                  <c:v>Odborné sociální poradenství</c:v>
                </c:pt>
                <c:pt idx="1">
                  <c:v>Osobní asistence</c:v>
                </c:pt>
                <c:pt idx="2">
                  <c:v>Pečovatelská služba</c:v>
                </c:pt>
                <c:pt idx="3">
                  <c:v>Tísňová péče</c:v>
                </c:pt>
                <c:pt idx="4">
                  <c:v>Průvodcovské a předčitatelské služby</c:v>
                </c:pt>
                <c:pt idx="5">
                  <c:v>Podpora samostatného bydlení</c:v>
                </c:pt>
                <c:pt idx="6">
                  <c:v>Odlehčovací služby</c:v>
                </c:pt>
                <c:pt idx="7">
                  <c:v>Centra denních služeb</c:v>
                </c:pt>
                <c:pt idx="8">
                  <c:v>Denní stacionáře</c:v>
                </c:pt>
                <c:pt idx="9">
                  <c:v>Týdenní stacionáře</c:v>
                </c:pt>
                <c:pt idx="10">
                  <c:v>Domovy pro osoby se zdravotním postižením</c:v>
                </c:pt>
                <c:pt idx="11">
                  <c:v>Domovy pro seniory</c:v>
                </c:pt>
                <c:pt idx="12">
                  <c:v>Domovy se zvláštním režimem</c:v>
                </c:pt>
                <c:pt idx="13">
                  <c:v>Chráněné bydlení</c:v>
                </c:pt>
                <c:pt idx="14">
                  <c:v>Sociální služby poskytované ve zdravotnických zařízeních lůžkové péče</c:v>
                </c:pt>
                <c:pt idx="15">
                  <c:v>Raná péče</c:v>
                </c:pt>
                <c:pt idx="16">
                  <c:v>Telefonická krizová pomoc</c:v>
                </c:pt>
                <c:pt idx="17">
                  <c:v>Tlumočnické služby</c:v>
                </c:pt>
                <c:pt idx="18">
                  <c:v>Azylové domy</c:v>
                </c:pt>
                <c:pt idx="19">
                  <c:v>Domy na půl cesty</c:v>
                </c:pt>
                <c:pt idx="20">
                  <c:v>Kontaktní centra</c:v>
                </c:pt>
                <c:pt idx="21">
                  <c:v>Krizová pomoc</c:v>
                </c:pt>
                <c:pt idx="22">
                  <c:v>Intervenční centra</c:v>
                </c:pt>
                <c:pt idx="23">
                  <c:v>Nízkoprahová denní centra</c:v>
                </c:pt>
                <c:pt idx="24">
                  <c:v>Nízkoprahová zařízení pro děti a mládež</c:v>
                </c:pt>
                <c:pt idx="25">
                  <c:v>Noclehárny</c:v>
                </c:pt>
                <c:pt idx="26">
                  <c:v>Služby následné péče</c:v>
                </c:pt>
                <c:pt idx="27">
                  <c:v>Sociálně aktivizační služby pro rodiny s dětmi</c:v>
                </c:pt>
                <c:pt idx="28">
                  <c:v>Sociálně aktivizační služby pro seniory a osoby se zdravotním postižením</c:v>
                </c:pt>
                <c:pt idx="29">
                  <c:v>Sociálně terapeutické dílny</c:v>
                </c:pt>
                <c:pt idx="30">
                  <c:v>Terapeutické komunity</c:v>
                </c:pt>
                <c:pt idx="31">
                  <c:v>Terénní programy</c:v>
                </c:pt>
                <c:pt idx="32">
                  <c:v>Sociální rehabilitace</c:v>
                </c:pt>
              </c:strCache>
            </c:strRef>
          </c:cat>
          <c:val>
            <c:numRef>
              <c:f>List1!$D$2:$D$34</c:f>
              <c:numCache>
                <c:formatCode>General</c:formatCode>
                <c:ptCount val="33"/>
                <c:pt idx="0">
                  <c:v>24</c:v>
                </c:pt>
                <c:pt idx="1">
                  <c:v>11</c:v>
                </c:pt>
                <c:pt idx="2">
                  <c:v>35</c:v>
                </c:pt>
                <c:pt idx="3">
                  <c:v>0</c:v>
                </c:pt>
                <c:pt idx="4">
                  <c:v>0</c:v>
                </c:pt>
                <c:pt idx="5">
                  <c:v>3</c:v>
                </c:pt>
                <c:pt idx="6">
                  <c:v>8</c:v>
                </c:pt>
                <c:pt idx="7">
                  <c:v>6</c:v>
                </c:pt>
                <c:pt idx="8">
                  <c:v>16</c:v>
                </c:pt>
                <c:pt idx="9">
                  <c:v>2</c:v>
                </c:pt>
                <c:pt idx="10">
                  <c:v>10</c:v>
                </c:pt>
                <c:pt idx="11">
                  <c:v>33</c:v>
                </c:pt>
                <c:pt idx="12">
                  <c:v>16</c:v>
                </c:pt>
                <c:pt idx="13">
                  <c:v>14</c:v>
                </c:pt>
                <c:pt idx="14">
                  <c:v>3</c:v>
                </c:pt>
                <c:pt idx="15">
                  <c:v>3</c:v>
                </c:pt>
                <c:pt idx="16">
                  <c:v>2</c:v>
                </c:pt>
                <c:pt idx="17">
                  <c:v>1</c:v>
                </c:pt>
                <c:pt idx="18">
                  <c:v>20</c:v>
                </c:pt>
                <c:pt idx="19">
                  <c:v>1</c:v>
                </c:pt>
                <c:pt idx="20">
                  <c:v>5</c:v>
                </c:pt>
                <c:pt idx="21">
                  <c:v>2</c:v>
                </c:pt>
                <c:pt idx="22">
                  <c:v>1</c:v>
                </c:pt>
                <c:pt idx="23">
                  <c:v>6</c:v>
                </c:pt>
                <c:pt idx="24">
                  <c:v>13</c:v>
                </c:pt>
                <c:pt idx="25">
                  <c:v>8</c:v>
                </c:pt>
                <c:pt idx="26">
                  <c:v>2</c:v>
                </c:pt>
                <c:pt idx="27">
                  <c:v>17</c:v>
                </c:pt>
                <c:pt idx="28">
                  <c:v>6</c:v>
                </c:pt>
                <c:pt idx="29">
                  <c:v>5</c:v>
                </c:pt>
                <c:pt idx="30">
                  <c:v>1</c:v>
                </c:pt>
                <c:pt idx="31">
                  <c:v>14</c:v>
                </c:pt>
                <c:pt idx="32">
                  <c:v>16</c:v>
                </c:pt>
              </c:numCache>
            </c:numRef>
          </c:val>
        </c:ser>
        <c:dLbls>
          <c:showLegendKey val="0"/>
          <c:showVal val="0"/>
          <c:showCatName val="0"/>
          <c:showSerName val="0"/>
          <c:showPercent val="0"/>
          <c:showBubbleSize val="0"/>
        </c:dLbls>
        <c:gapWidth val="150"/>
        <c:axId val="55143040"/>
        <c:axId val="55153024"/>
      </c:barChart>
      <c:catAx>
        <c:axId val="55143040"/>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55153024"/>
        <c:crosses val="autoZero"/>
        <c:auto val="1"/>
        <c:lblAlgn val="ctr"/>
        <c:lblOffset val="100"/>
        <c:noMultiLvlLbl val="0"/>
      </c:catAx>
      <c:valAx>
        <c:axId val="55153024"/>
        <c:scaling>
          <c:orientation val="minMax"/>
        </c:scaling>
        <c:delete val="0"/>
        <c:axPos val="l"/>
        <c:majorGridlines/>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cs-CZ"/>
          </a:p>
        </c:txPr>
        <c:crossAx val="55143040"/>
        <c:crosses val="autoZero"/>
        <c:crossBetween val="between"/>
      </c:valAx>
    </c:plotArea>
    <c:legend>
      <c:legendPos val="r"/>
      <c:layout>
        <c:manualLayout>
          <c:xMode val="edge"/>
          <c:yMode val="edge"/>
          <c:x val="0.87982086614173205"/>
          <c:y val="5.4979585885097701E-2"/>
          <c:w val="7.4640168924032205E-2"/>
          <c:h val="0.15877636953134899"/>
        </c:manualLayout>
      </c:layout>
      <c:overlay val="0"/>
      <c:txPr>
        <a:bodyPr/>
        <a:lstStyle/>
        <a:p>
          <a:pPr>
            <a:defRPr sz="1000">
              <a:latin typeface="Arial" panose="020B0604020202020204" pitchFamily="34" charset="0"/>
              <a:cs typeface="Arial" panose="020B0604020202020204" pitchFamily="34" charset="0"/>
            </a:defRPr>
          </a:pPr>
          <a:endParaRPr lang="cs-CZ"/>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66229937537"/>
          <c:y val="0.17535958794349599"/>
          <c:w val="0.83712601451121105"/>
          <c:h val="0.39946534781466903"/>
        </c:manualLayout>
      </c:layout>
      <c:bar3DChart>
        <c:barDir val="col"/>
        <c:grouping val="clustered"/>
        <c:varyColors val="0"/>
        <c:ser>
          <c:idx val="0"/>
          <c:order val="0"/>
          <c:tx>
            <c:strRef>
              <c:f>'SUM 2015'!$C$65</c:f>
              <c:strCache>
                <c:ptCount val="1"/>
                <c:pt idx="0">
                  <c:v>PO OK</c:v>
                </c:pt>
              </c:strCache>
            </c:strRef>
          </c:tx>
          <c:spPr>
            <a:solidFill>
              <a:schemeClr val="accent1"/>
            </a:solidFill>
            <a:ln>
              <a:noFill/>
            </a:ln>
            <a:effectLst/>
            <a:sp3d/>
          </c:spPr>
          <c:invertIfNegative val="0"/>
          <c:cat>
            <c:numRef>
              <c:f>'SUM 2015'!$B$66:$B$74</c:f>
              <c:numCache>
                <c:formatCode>General</c:formatCode>
                <c:ptCount val="5"/>
                <c:pt idx="0">
                  <c:v>2012</c:v>
                </c:pt>
                <c:pt idx="1">
                  <c:v>2013</c:v>
                </c:pt>
                <c:pt idx="2">
                  <c:v>2014</c:v>
                </c:pt>
                <c:pt idx="3">
                  <c:v>2015</c:v>
                </c:pt>
                <c:pt idx="4">
                  <c:v>2016</c:v>
                </c:pt>
              </c:numCache>
              <c:extLst/>
            </c:numRef>
          </c:cat>
          <c:val>
            <c:numRef>
              <c:f>'SUM 2015'!$C$66:$C$74</c:f>
              <c:numCache>
                <c:formatCode>_-* #\ ##0\ _K_č_-;\-* #\ ##0\ _K_č_-;_-* "-"??\ _K_č_-;_-@_-</c:formatCode>
                <c:ptCount val="5"/>
                <c:pt idx="0">
                  <c:v>261506</c:v>
                </c:pt>
                <c:pt idx="1">
                  <c:v>257324.4</c:v>
                </c:pt>
                <c:pt idx="2">
                  <c:v>318272.40000000002</c:v>
                </c:pt>
                <c:pt idx="3">
                  <c:v>333119.7</c:v>
                </c:pt>
                <c:pt idx="4">
                  <c:v>365195.93900000001</c:v>
                </c:pt>
              </c:numCache>
              <c:extLst/>
            </c:numRef>
          </c:val>
        </c:ser>
        <c:ser>
          <c:idx val="1"/>
          <c:order val="1"/>
          <c:tx>
            <c:strRef>
              <c:f>'SUM 2015'!$D$65</c:f>
              <c:strCache>
                <c:ptCount val="1"/>
                <c:pt idx="0">
                  <c:v>NNO</c:v>
                </c:pt>
              </c:strCache>
            </c:strRef>
          </c:tx>
          <c:spPr>
            <a:solidFill>
              <a:schemeClr val="accent2"/>
            </a:solidFill>
            <a:ln>
              <a:noFill/>
            </a:ln>
            <a:effectLst/>
            <a:sp3d/>
          </c:spPr>
          <c:invertIfNegative val="0"/>
          <c:cat>
            <c:numRef>
              <c:f>'SUM 2015'!$B$66:$B$74</c:f>
              <c:numCache>
                <c:formatCode>General</c:formatCode>
                <c:ptCount val="5"/>
                <c:pt idx="0">
                  <c:v>2012</c:v>
                </c:pt>
                <c:pt idx="1">
                  <c:v>2013</c:v>
                </c:pt>
                <c:pt idx="2">
                  <c:v>2014</c:v>
                </c:pt>
                <c:pt idx="3">
                  <c:v>2015</c:v>
                </c:pt>
                <c:pt idx="4">
                  <c:v>2016</c:v>
                </c:pt>
              </c:numCache>
              <c:extLst/>
            </c:numRef>
          </c:cat>
          <c:val>
            <c:numRef>
              <c:f>'SUM 2015'!$D$66:$D$74</c:f>
              <c:numCache>
                <c:formatCode>_-* #\ ##0\ _K_č_-;\-* #\ ##0\ _K_č_-;_-* "-"??\ _K_č_-;_-@_-</c:formatCode>
                <c:ptCount val="5"/>
                <c:pt idx="0">
                  <c:v>142186.92800000001</c:v>
                </c:pt>
                <c:pt idx="1">
                  <c:v>158711.522</c:v>
                </c:pt>
                <c:pt idx="2">
                  <c:v>175564.125</c:v>
                </c:pt>
                <c:pt idx="3">
                  <c:v>215967.4</c:v>
                </c:pt>
                <c:pt idx="4">
                  <c:v>217388.576</c:v>
                </c:pt>
              </c:numCache>
              <c:extLst/>
            </c:numRef>
          </c:val>
        </c:ser>
        <c:ser>
          <c:idx val="2"/>
          <c:order val="2"/>
          <c:tx>
            <c:strRef>
              <c:f>'SUM 2015'!$E$65</c:f>
              <c:strCache>
                <c:ptCount val="1"/>
                <c:pt idx="0">
                  <c:v>Ostatní organizace (jiné právní formy)</c:v>
                </c:pt>
              </c:strCache>
            </c:strRef>
          </c:tx>
          <c:spPr>
            <a:solidFill>
              <a:schemeClr val="accent3"/>
            </a:solidFill>
            <a:ln>
              <a:noFill/>
            </a:ln>
            <a:effectLst/>
            <a:sp3d/>
          </c:spPr>
          <c:invertIfNegative val="0"/>
          <c:cat>
            <c:numRef>
              <c:f>'SUM 2015'!$B$66:$B$74</c:f>
              <c:numCache>
                <c:formatCode>General</c:formatCode>
                <c:ptCount val="5"/>
                <c:pt idx="0">
                  <c:v>2012</c:v>
                </c:pt>
                <c:pt idx="1">
                  <c:v>2013</c:v>
                </c:pt>
                <c:pt idx="2">
                  <c:v>2014</c:v>
                </c:pt>
                <c:pt idx="3">
                  <c:v>2015</c:v>
                </c:pt>
                <c:pt idx="4">
                  <c:v>2016</c:v>
                </c:pt>
              </c:numCache>
              <c:extLst/>
            </c:numRef>
          </c:cat>
          <c:val>
            <c:numRef>
              <c:f>'SUM 2015'!$E$66:$E$74</c:f>
              <c:numCache>
                <c:formatCode>_-* #\ ##0\ _K_č_-;\-* #\ ##0\ _K_č_-;_-* "-"??\ _K_č_-;_-@_-</c:formatCode>
                <c:ptCount val="5"/>
                <c:pt idx="0">
                  <c:v>70453.508000000002</c:v>
                </c:pt>
                <c:pt idx="1">
                  <c:v>70612.456000000006</c:v>
                </c:pt>
                <c:pt idx="2">
                  <c:v>95221.985000000001</c:v>
                </c:pt>
                <c:pt idx="3">
                  <c:v>103828.9</c:v>
                </c:pt>
                <c:pt idx="4">
                  <c:v>112280.985</c:v>
                </c:pt>
              </c:numCache>
              <c:extLst/>
            </c:numRef>
          </c:val>
        </c:ser>
        <c:ser>
          <c:idx val="3"/>
          <c:order val="3"/>
          <c:tx>
            <c:strRef>
              <c:f>'SUM 2015'!$F$65</c:f>
              <c:strCache>
                <c:ptCount val="1"/>
                <c:pt idx="0">
                  <c:v>CELKEM </c:v>
                </c:pt>
              </c:strCache>
            </c:strRef>
          </c:tx>
          <c:spPr>
            <a:solidFill>
              <a:schemeClr val="accent4"/>
            </a:solidFill>
            <a:ln>
              <a:noFill/>
            </a:ln>
            <a:effectLst/>
            <a:sp3d/>
          </c:spPr>
          <c:invertIfNegative val="0"/>
          <c:cat>
            <c:numRef>
              <c:f>'SUM 2015'!$B$66:$B$74</c:f>
              <c:numCache>
                <c:formatCode>General</c:formatCode>
                <c:ptCount val="5"/>
                <c:pt idx="0">
                  <c:v>2012</c:v>
                </c:pt>
                <c:pt idx="1">
                  <c:v>2013</c:v>
                </c:pt>
                <c:pt idx="2">
                  <c:v>2014</c:v>
                </c:pt>
                <c:pt idx="3">
                  <c:v>2015</c:v>
                </c:pt>
                <c:pt idx="4">
                  <c:v>2016</c:v>
                </c:pt>
              </c:numCache>
              <c:extLst/>
            </c:numRef>
          </c:cat>
          <c:val>
            <c:numRef>
              <c:f>'SUM 2015'!$F$66:$F$74</c:f>
              <c:numCache>
                <c:formatCode>#,##0</c:formatCode>
                <c:ptCount val="5"/>
                <c:pt idx="0">
                  <c:v>474146.43599999999</c:v>
                </c:pt>
                <c:pt idx="1">
                  <c:v>486648.37800000003</c:v>
                </c:pt>
                <c:pt idx="2">
                  <c:v>589058.51</c:v>
                </c:pt>
                <c:pt idx="3">
                  <c:v>652916</c:v>
                </c:pt>
                <c:pt idx="4">
                  <c:v>694865.5</c:v>
                </c:pt>
              </c:numCache>
              <c:extLst/>
            </c:numRef>
          </c:val>
        </c:ser>
        <c:dLbls>
          <c:showLegendKey val="0"/>
          <c:showVal val="0"/>
          <c:showCatName val="0"/>
          <c:showSerName val="0"/>
          <c:showPercent val="0"/>
          <c:showBubbleSize val="0"/>
        </c:dLbls>
        <c:gapWidth val="150"/>
        <c:shape val="box"/>
        <c:axId val="102131584"/>
        <c:axId val="102133120"/>
        <c:axId val="0"/>
      </c:bar3DChart>
      <c:catAx>
        <c:axId val="10213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133120"/>
        <c:crosses val="autoZero"/>
        <c:auto val="1"/>
        <c:lblAlgn val="ctr"/>
        <c:lblOffset val="100"/>
        <c:noMultiLvlLbl val="0"/>
      </c:catAx>
      <c:valAx>
        <c:axId val="10213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Kč</a:t>
                </a:r>
              </a:p>
            </c:rich>
          </c:tx>
          <c:layout>
            <c:manualLayout>
              <c:xMode val="edge"/>
              <c:yMode val="edge"/>
              <c:x val="2.3759248442157498E-2"/>
              <c:y val="0.40470920996463799"/>
            </c:manualLayout>
          </c:layout>
          <c:overlay val="0"/>
          <c:spPr>
            <a:noFill/>
            <a:ln>
              <a:noFill/>
            </a:ln>
            <a:effectLst/>
          </c:spPr>
        </c:title>
        <c:numFmt formatCode="_-* #\ ##0\ _K_č_-;\-* #\ ##0\ _K_č_-;_-* &quot;-&quot;??\ _K_č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131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'SUM 2015'!$C$65</c:f>
              <c:strCache>
                <c:ptCount val="1"/>
                <c:pt idx="0">
                  <c:v>PO OK</c:v>
                </c:pt>
              </c:strCache>
            </c:strRef>
          </c:tx>
          <c:spPr>
            <a:solidFill>
              <a:schemeClr val="accent1">
                <a:tint val="77000"/>
              </a:schemeClr>
            </a:solidFill>
            <a:ln>
              <a:noFill/>
            </a:ln>
            <a:effectLst/>
            <a:sp3d/>
          </c:spPr>
          <c:invertIfNegative val="0"/>
          <c:cat>
            <c:numRef>
              <c:f>'SUM 2015'!$B$75:$B$83</c:f>
              <c:numCache>
                <c:formatCode>General</c:formatCode>
                <c:ptCount val="5"/>
                <c:pt idx="0">
                  <c:v>2012</c:v>
                </c:pt>
                <c:pt idx="1">
                  <c:v>2013</c:v>
                </c:pt>
                <c:pt idx="2">
                  <c:v>2014</c:v>
                </c:pt>
                <c:pt idx="3">
                  <c:v>2015</c:v>
                </c:pt>
                <c:pt idx="4">
                  <c:v>2016</c:v>
                </c:pt>
              </c:numCache>
            </c:numRef>
          </c:cat>
          <c:val>
            <c:numRef>
              <c:f>'SUM 2015'!$C$75:$C$83</c:f>
              <c:numCache>
                <c:formatCode>#,##0</c:formatCode>
                <c:ptCount val="5"/>
                <c:pt idx="0">
                  <c:v>257843</c:v>
                </c:pt>
                <c:pt idx="1">
                  <c:v>231566</c:v>
                </c:pt>
                <c:pt idx="2">
                  <c:v>152615</c:v>
                </c:pt>
                <c:pt idx="3">
                  <c:v>205442</c:v>
                </c:pt>
                <c:pt idx="4">
                  <c:v>209113</c:v>
                </c:pt>
              </c:numCache>
            </c:numRef>
          </c:val>
        </c:ser>
        <c:dLbls>
          <c:showLegendKey val="0"/>
          <c:showVal val="0"/>
          <c:showCatName val="0"/>
          <c:showSerName val="0"/>
          <c:showPercent val="0"/>
          <c:showBubbleSize val="0"/>
        </c:dLbls>
        <c:gapWidth val="150"/>
        <c:shape val="box"/>
        <c:axId val="102438016"/>
        <c:axId val="102439552"/>
        <c:axId val="0"/>
      </c:bar3DChart>
      <c:catAx>
        <c:axId val="102438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439552"/>
        <c:crosses val="autoZero"/>
        <c:auto val="1"/>
        <c:lblAlgn val="ctr"/>
        <c:lblOffset val="100"/>
        <c:noMultiLvlLbl val="0"/>
      </c:catAx>
      <c:valAx>
        <c:axId val="10243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Tis Kč</a:t>
                </a:r>
              </a:p>
            </c:rich>
          </c:tx>
          <c:layout>
            <c:manualLayout>
              <c:xMode val="edge"/>
              <c:yMode val="edge"/>
              <c:x val="1.04292524762459E-3"/>
              <c:y val="0.6379012384815210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438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4BE48-2A20-46AD-9588-D19F0585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38117</Words>
  <Characters>224896</Characters>
  <Application>Microsoft Office Word</Application>
  <DocSecurity>0</DocSecurity>
  <Lines>1874</Lines>
  <Paragraphs>524</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262489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Gajdošová Kateřina</dc:creator>
  <cp:lastModifiedBy>Zatloukalová Navrátilová Valerie</cp:lastModifiedBy>
  <cp:revision>3</cp:revision>
  <cp:lastPrinted>2017-01-12T10:56:00Z</cp:lastPrinted>
  <dcterms:created xsi:type="dcterms:W3CDTF">2017-02-07T08:47:00Z</dcterms:created>
  <dcterms:modified xsi:type="dcterms:W3CDTF">2017-02-08T13:58:00Z</dcterms:modified>
</cp:coreProperties>
</file>