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4F84864" w14:textId="77777777" w:rsidR="00E53D15" w:rsidRPr="00BF7ED5" w:rsidRDefault="00E53D15" w:rsidP="00E53D15">
      <w:pPr>
        <w:spacing w:after="80"/>
        <w:outlineLvl w:val="0"/>
        <w:rPr>
          <w:rFonts w:ascii="Arial" w:hAnsi="Arial" w:cs="Arial"/>
          <w:b/>
          <w:bCs/>
          <w:sz w:val="24"/>
          <w:szCs w:val="24"/>
        </w:rPr>
      </w:pPr>
      <w:r w:rsidRPr="00BF7ED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43FDE883" w14:textId="77777777" w:rsidR="00E53D15" w:rsidRPr="00BF7ED5" w:rsidRDefault="00E53D15" w:rsidP="00E53D15">
      <w:pPr>
        <w:spacing w:after="80"/>
        <w:outlineLvl w:val="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Jeremenkova 1191/40a, Hodolany, 779 11 Olomouc</w:t>
      </w:r>
    </w:p>
    <w:p w14:paraId="7ECDCEAA" w14:textId="7259B0D7" w:rsidR="00E53D15" w:rsidRPr="00BF7ED5" w:rsidRDefault="00E53D15" w:rsidP="00E53D15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IČ</w:t>
      </w:r>
      <w:r w:rsidR="004B010D">
        <w:rPr>
          <w:rFonts w:ascii="Arial" w:hAnsi="Arial" w:cs="Arial"/>
          <w:sz w:val="24"/>
          <w:szCs w:val="24"/>
        </w:rPr>
        <w:t>O</w:t>
      </w:r>
      <w:r w:rsidRPr="00BF7ED5">
        <w:rPr>
          <w:rFonts w:ascii="Arial" w:hAnsi="Arial" w:cs="Arial"/>
          <w:sz w:val="24"/>
          <w:szCs w:val="24"/>
        </w:rPr>
        <w:t>: 60609460</w:t>
      </w:r>
    </w:p>
    <w:p w14:paraId="387E513C" w14:textId="77777777" w:rsidR="00E53D15" w:rsidRPr="00BF7ED5" w:rsidRDefault="00E53D15" w:rsidP="00E53D15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DIČ: CZ60609460</w:t>
      </w:r>
    </w:p>
    <w:p w14:paraId="60FF3FD7" w14:textId="77777777" w:rsidR="00E53D15" w:rsidRPr="00BF7ED5" w:rsidRDefault="00E53D15" w:rsidP="00E53D15">
      <w:pPr>
        <w:spacing w:after="8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Zastoupený: </w:t>
      </w:r>
      <w:r w:rsidRPr="00BF7ED5">
        <w:rPr>
          <w:rFonts w:ascii="Arial" w:hAnsi="Arial" w:cs="Arial"/>
          <w:bCs/>
          <w:sz w:val="24"/>
          <w:szCs w:val="24"/>
        </w:rPr>
        <w:t>Mgr. Daliborem Horákem, 3. náměstkem hejtmana Olomouckého kraje, na základě pověření hejtmana Olomouckého kraje ze dne 8. 11. 2016</w:t>
      </w:r>
    </w:p>
    <w:p w14:paraId="3B40FB2A" w14:textId="77777777" w:rsidR="00E53D15" w:rsidRPr="00BF7ED5" w:rsidRDefault="00E53D15" w:rsidP="00E53D15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 xml:space="preserve">Bankovní spojení: 27-4228330207/0100, Komerční banka, a.s. </w:t>
      </w:r>
    </w:p>
    <w:p w14:paraId="46F04EDA" w14:textId="77777777" w:rsidR="00E53D15" w:rsidRPr="00BF7ED5" w:rsidRDefault="00E53D15" w:rsidP="00E53D15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(dále jen „</w:t>
      </w:r>
      <w:r w:rsidRPr="00213716">
        <w:rPr>
          <w:rFonts w:ascii="Arial" w:hAnsi="Arial" w:cs="Arial"/>
          <w:bCs/>
          <w:sz w:val="24"/>
          <w:szCs w:val="24"/>
        </w:rPr>
        <w:t>poskytovatel</w:t>
      </w:r>
      <w:r w:rsidRPr="00BF7ED5">
        <w:rPr>
          <w:rFonts w:ascii="Arial" w:hAnsi="Arial" w:cs="Arial"/>
          <w:bCs/>
          <w:sz w:val="24"/>
          <w:szCs w:val="24"/>
        </w:rPr>
        <w:t>“</w:t>
      </w:r>
      <w:r w:rsidRPr="00BF7ED5">
        <w:rPr>
          <w:rFonts w:ascii="Arial" w:hAnsi="Arial" w:cs="Arial"/>
          <w:sz w:val="24"/>
          <w:szCs w:val="24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5409326" w:rsidR="009A3DA5" w:rsidRDefault="00BB1119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Ambulantní služby, spol. s </w:t>
      </w:r>
      <w:r w:rsidR="00E53D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r.o.</w:t>
      </w:r>
    </w:p>
    <w:p w14:paraId="419E4D2E" w14:textId="5EECD5C3" w:rsidR="00093D1C" w:rsidRDefault="00E53D1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Dukelská 456/13, 790 01 Jeseník</w:t>
      </w:r>
    </w:p>
    <w:p w14:paraId="53F75443" w14:textId="1187D7BA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B010D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53D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B010D">
        <w:rPr>
          <w:rFonts w:ascii="Arial" w:eastAsia="Times New Roman" w:hAnsi="Arial" w:cs="Arial"/>
          <w:sz w:val="24"/>
          <w:szCs w:val="24"/>
          <w:lang w:eastAsia="cs-CZ"/>
        </w:rPr>
        <w:t>48396427</w:t>
      </w:r>
    </w:p>
    <w:p w14:paraId="37C55577" w14:textId="5C213872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3D15">
        <w:rPr>
          <w:rFonts w:ascii="Arial" w:eastAsia="Times New Roman" w:hAnsi="Arial" w:cs="Arial"/>
          <w:sz w:val="24"/>
          <w:szCs w:val="24"/>
          <w:lang w:eastAsia="cs-CZ"/>
        </w:rPr>
        <w:t>CZ48396427</w:t>
      </w:r>
    </w:p>
    <w:p w14:paraId="543A04D6" w14:textId="417D1B09" w:rsidR="00792EE9" w:rsidRPr="004618CC" w:rsidRDefault="00E53D15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cs-CZ"/>
        </w:rPr>
        <w:t>JUDr. Jaroslavem Holoušem, prokuristou</w:t>
      </w:r>
    </w:p>
    <w:p w14:paraId="0AD619DC" w14:textId="7B04463C" w:rsidR="000E7D2F" w:rsidRDefault="00E53D1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Zapsaná v obchodním rejstříku vedeném u Krajského soudu v Ostravě, oddíl C, vložka 10145</w:t>
      </w:r>
    </w:p>
    <w:p w14:paraId="3C9258C8" w14:textId="2EE4E100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53D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3D15" w:rsidRPr="0036346A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200684136/0300, Československá obchodní banka, a.s.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DB9E9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</w:t>
      </w:r>
      <w:r w:rsidR="00E53D15">
        <w:rPr>
          <w:rFonts w:ascii="Arial" w:eastAsia="Times New Roman" w:hAnsi="Arial" w:cs="Arial"/>
          <w:sz w:val="24"/>
          <w:szCs w:val="24"/>
          <w:lang w:eastAsia="cs-CZ"/>
        </w:rPr>
        <w:t xml:space="preserve">říjemci dotaci ve výši </w:t>
      </w:r>
      <w:r w:rsidR="007A79BC">
        <w:rPr>
          <w:rFonts w:ascii="Arial" w:eastAsia="Times New Roman" w:hAnsi="Arial" w:cs="Arial"/>
          <w:b/>
          <w:sz w:val="24"/>
          <w:szCs w:val="24"/>
          <w:lang w:eastAsia="cs-CZ"/>
        </w:rPr>
        <w:t>2 250 000</w:t>
      </w:r>
      <w:r w:rsidR="007A79BC" w:rsidRPr="00E53D15">
        <w:rPr>
          <w:rFonts w:ascii="Arial" w:eastAsia="Times New Roman" w:hAnsi="Arial" w:cs="Arial"/>
          <w:b/>
          <w:sz w:val="24"/>
          <w:szCs w:val="24"/>
          <w:lang w:eastAsia="cs-CZ"/>
        </w:rPr>
        <w:t>,-</w:t>
      </w:r>
      <w:r w:rsidR="007A79BC">
        <w:rPr>
          <w:rFonts w:ascii="Arial" w:eastAsia="Times New Roman" w:hAnsi="Arial" w:cs="Arial"/>
          <w:sz w:val="24"/>
          <w:szCs w:val="24"/>
          <w:lang w:eastAsia="cs-CZ"/>
        </w:rPr>
        <w:t xml:space="preserve"> Kč, slovy: dva-milóny-dvě-stě-padesát-tisíc-korun-českých</w:t>
      </w:r>
      <w:r w:rsidR="00E53D1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B04F92">
        <w:rPr>
          <w:rFonts w:ascii="Arial" w:eastAsia="Times New Roman" w:hAnsi="Arial" w:cs="Arial"/>
          <w:sz w:val="24"/>
          <w:szCs w:val="24"/>
          <w:lang w:eastAsia="cs-CZ"/>
        </w:rPr>
        <w:t xml:space="preserve"> jako</w:t>
      </w:r>
      <w:r w:rsidR="008D5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4F92">
        <w:rPr>
          <w:rFonts w:ascii="Arial" w:eastAsia="Times New Roman" w:hAnsi="Arial" w:cs="Arial"/>
          <w:sz w:val="24"/>
          <w:szCs w:val="24"/>
          <w:lang w:eastAsia="cs-CZ"/>
        </w:rPr>
        <w:t>individuální dotaci</w:t>
      </w:r>
      <w:r w:rsidR="001D5BF3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</w:t>
      </w:r>
      <w:r w:rsidR="008D585C">
        <w:rPr>
          <w:rFonts w:ascii="Arial" w:eastAsia="Times New Roman" w:hAnsi="Arial" w:cs="Arial"/>
          <w:sz w:val="24"/>
          <w:szCs w:val="24"/>
          <w:lang w:eastAsia="cs-CZ"/>
        </w:rPr>
        <w:t>lomouckého kraje 2018 v oblasti zdravotnictví</w:t>
      </w:r>
      <w:r w:rsidR="00E53D1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C68B7B0" w:rsidR="009A3DA5" w:rsidRPr="00BB1119" w:rsidRDefault="009A3DA5" w:rsidP="00BB111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2A3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96E8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BB1119"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projekt</w:t>
      </w:r>
      <w:r w:rsidR="002A3138"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„Modernizace</w:t>
      </w:r>
      <w:r w:rsidR="00BB1119"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polikliniky v Jeseníku“ (dále také „akce“). Cílem projektu je modernizace</w:t>
      </w:r>
      <w:r w:rsidR="002A3138" w:rsidRPr="00BB11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2A3138" w:rsidRPr="00BB1119">
        <w:rPr>
          <w:rFonts w:ascii="Arial" w:eastAsia="Times New Roman" w:hAnsi="Arial" w:cs="Arial"/>
          <w:sz w:val="24"/>
          <w:szCs w:val="24"/>
          <w:lang w:eastAsia="cs-CZ"/>
        </w:rPr>
        <w:t>zdravotnického zaří</w:t>
      </w:r>
      <w:r w:rsidR="00BB1119">
        <w:rPr>
          <w:rFonts w:ascii="Arial" w:eastAsia="Times New Roman" w:hAnsi="Arial" w:cs="Arial"/>
          <w:sz w:val="24"/>
          <w:szCs w:val="24"/>
          <w:lang w:eastAsia="cs-CZ"/>
        </w:rPr>
        <w:t xml:space="preserve">zení (rok výstavby 1936), výměna </w:t>
      </w:r>
      <w:r w:rsidR="002A3138" w:rsidRPr="00BB1119">
        <w:rPr>
          <w:rFonts w:ascii="Arial" w:eastAsia="Times New Roman" w:hAnsi="Arial" w:cs="Arial"/>
          <w:sz w:val="24"/>
          <w:szCs w:val="24"/>
          <w:lang w:eastAsia="cs-CZ"/>
        </w:rPr>
        <w:t xml:space="preserve"> původních oken při </w:t>
      </w:r>
      <w:r w:rsidR="002A3138" w:rsidRPr="00BB11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zachování historického rázu budovy a snížení energetické náročnosti. Jedná se o v</w:t>
      </w:r>
      <w:r w:rsidR="00BB1119" w:rsidRPr="00BB1119">
        <w:rPr>
          <w:rFonts w:ascii="Arial" w:eastAsia="Times New Roman" w:hAnsi="Arial" w:cs="Arial"/>
          <w:sz w:val="24"/>
          <w:szCs w:val="24"/>
          <w:lang w:eastAsia="cs-CZ"/>
        </w:rPr>
        <w:t>ýměnu 276 ks oken v celé budově</w:t>
      </w:r>
      <w:r w:rsidR="00BB111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B11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0045FC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2B80EB0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</w:t>
      </w:r>
      <w:r w:rsidR="002A3138">
        <w:rPr>
          <w:rFonts w:ascii="Arial" w:eastAsia="Times New Roman" w:hAnsi="Arial" w:cs="Arial"/>
          <w:sz w:val="24"/>
          <w:szCs w:val="24"/>
          <w:lang w:eastAsia="cs-CZ"/>
        </w:rPr>
        <w:t>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3D77124" w14:textId="21E4AA64" w:rsidR="00C8269C" w:rsidRPr="00F61B95" w:rsidRDefault="00C8269C" w:rsidP="00C8269C">
      <w:pPr>
        <w:numPr>
          <w:ilvl w:val="0"/>
          <w:numId w:val="20"/>
        </w:numPr>
        <w:tabs>
          <w:tab w:val="left" w:pos="8100"/>
        </w:tabs>
        <w:spacing w:after="120"/>
        <w:rPr>
          <w:rFonts w:ascii="Arial" w:hAnsi="Arial" w:cs="Arial"/>
          <w:sz w:val="24"/>
          <w:szCs w:val="24"/>
        </w:rPr>
      </w:pPr>
      <w:r w:rsidRPr="00C8269C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se Zásadami pro poskytování individuálních dotací z rozpočtu Olomouckého kraje v roce 2018 a </w:t>
      </w:r>
      <w:r w:rsidR="004E792B">
        <w:rPr>
          <w:rFonts w:ascii="Arial" w:hAnsi="Arial" w:cs="Arial"/>
          <w:sz w:val="24"/>
          <w:szCs w:val="24"/>
        </w:rPr>
        <w:t xml:space="preserve">v souladu </w:t>
      </w:r>
      <w:r w:rsidRPr="00C8269C">
        <w:rPr>
          <w:rFonts w:ascii="Arial" w:hAnsi="Arial" w:cs="Arial"/>
          <w:sz w:val="24"/>
          <w:szCs w:val="24"/>
        </w:rPr>
        <w:t xml:space="preserve">s podmínkami stanovenými v této smlouvě a v souladu s usnesením </w:t>
      </w:r>
      <w:r w:rsidRPr="00F61B95">
        <w:rPr>
          <w:rFonts w:ascii="Arial" w:hAnsi="Arial" w:cs="Arial"/>
          <w:sz w:val="24"/>
          <w:szCs w:val="24"/>
        </w:rPr>
        <w:t>Zastupitelstva Olomouckého kraje</w:t>
      </w:r>
      <w:r w:rsidR="004E792B" w:rsidRPr="00F61B95">
        <w:rPr>
          <w:rFonts w:ascii="Arial" w:hAnsi="Arial" w:cs="Arial"/>
          <w:sz w:val="24"/>
          <w:szCs w:val="24"/>
        </w:rPr>
        <w:t xml:space="preserve"> č. ……. ze dne….</w:t>
      </w:r>
      <w:r w:rsidRPr="00F61B95">
        <w:rPr>
          <w:rFonts w:ascii="Arial" w:hAnsi="Arial" w:cs="Arial"/>
          <w:sz w:val="24"/>
          <w:szCs w:val="24"/>
        </w:rPr>
        <w:t>.</w:t>
      </w:r>
      <w:r w:rsidRPr="00F61B95">
        <w:rPr>
          <w:rFonts w:ascii="Arial" w:hAnsi="Arial" w:cs="Arial"/>
          <w:iCs/>
          <w:sz w:val="24"/>
          <w:szCs w:val="24"/>
        </w:rPr>
        <w:t xml:space="preserve"> </w:t>
      </w:r>
      <w:r w:rsidRPr="00F61B95">
        <w:rPr>
          <w:rFonts w:ascii="Arial" w:hAnsi="Arial" w:cs="Arial"/>
          <w:sz w:val="24"/>
          <w:szCs w:val="24"/>
        </w:rPr>
        <w:t xml:space="preserve">Dotace musí být použita hospodárně. Dotace může být použita pouze na </w:t>
      </w:r>
      <w:r w:rsidR="004E792B" w:rsidRPr="00F61B95">
        <w:rPr>
          <w:rFonts w:ascii="Arial" w:hAnsi="Arial" w:cs="Arial"/>
          <w:sz w:val="24"/>
          <w:szCs w:val="24"/>
        </w:rPr>
        <w:t>úhradu výdajů spojených</w:t>
      </w:r>
      <w:r w:rsidRPr="00F61B95">
        <w:rPr>
          <w:rFonts w:ascii="Arial" w:hAnsi="Arial" w:cs="Arial"/>
          <w:sz w:val="24"/>
          <w:szCs w:val="24"/>
        </w:rPr>
        <w:t xml:space="preserve"> s výměnou okenních prvků, tj. vybourání, instalace nových, zapravení fasády, nátěry narušených částí budovy a další nezbytné stavební práce, které na výměnu oken navazují.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1B66184F" w:rsidR="009A3DA5" w:rsidRPr="00696E8F" w:rsidRDefault="004E792B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1B9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3" w14:textId="0F9D8C49" w:rsidR="009A3DA5" w:rsidRPr="00696E8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96E8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9601E5E" w:rsidR="009A3DA5" w:rsidRPr="00696E8F" w:rsidRDefault="009A3DA5" w:rsidP="00C8269C">
      <w:pPr>
        <w:numPr>
          <w:ilvl w:val="0"/>
          <w:numId w:val="20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E8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C8269C"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r w:rsidR="004E792B">
        <w:rPr>
          <w:rFonts w:ascii="Arial" w:eastAsia="Times New Roman" w:hAnsi="Arial" w:cs="Arial"/>
          <w:b/>
          <w:sz w:val="24"/>
          <w:szCs w:val="24"/>
          <w:lang w:eastAsia="cs-CZ"/>
        </w:rPr>
        <w:t>30</w:t>
      </w:r>
      <w:r w:rsidR="00BB1119" w:rsidRPr="00696E8F">
        <w:rPr>
          <w:rFonts w:ascii="Arial" w:eastAsia="Times New Roman" w:hAnsi="Arial" w:cs="Arial"/>
          <w:b/>
          <w:sz w:val="24"/>
          <w:szCs w:val="24"/>
          <w:lang w:eastAsia="cs-CZ"/>
        </w:rPr>
        <w:t>. 11</w:t>
      </w:r>
      <w:r w:rsidR="00C8269C" w:rsidRPr="00696E8F">
        <w:rPr>
          <w:rFonts w:ascii="Arial" w:eastAsia="Times New Roman" w:hAnsi="Arial" w:cs="Arial"/>
          <w:b/>
          <w:sz w:val="24"/>
          <w:szCs w:val="24"/>
          <w:lang w:eastAsia="cs-CZ"/>
        </w:rPr>
        <w:t>. 2018.</w:t>
      </w:r>
    </w:p>
    <w:p w14:paraId="3C9258E6" w14:textId="1C396D3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E8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696E8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96E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</w:t>
      </w:r>
      <w:r w:rsidR="00C826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</w:t>
      </w:r>
      <w:r w:rsidR="00C8269C" w:rsidRPr="00C8269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1. 6. 2018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5138D4B" w14:textId="42B62C5A" w:rsidR="00CB5336" w:rsidRPr="00841ADB" w:rsidRDefault="007A79BC" w:rsidP="007A79BC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1635B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</w:t>
      </w:r>
      <w:r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nejméně ve výši </w:t>
      </w:r>
      <w:r w:rsidRPr="005521FA">
        <w:rPr>
          <w:rFonts w:ascii="Arial" w:hAnsi="Arial" w:cs="Arial"/>
          <w:b/>
          <w:sz w:val="24"/>
          <w:szCs w:val="24"/>
        </w:rPr>
        <w:t>1 500 000,-</w:t>
      </w:r>
      <w:r>
        <w:rPr>
          <w:rFonts w:ascii="Arial" w:hAnsi="Arial" w:cs="Arial"/>
          <w:sz w:val="24"/>
          <w:szCs w:val="24"/>
        </w:rPr>
        <w:t xml:space="preserve"> Kč (slovy: jeden-milión-pět-set-tisíc-korun-českých)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>
        <w:rPr>
          <w:rFonts w:ascii="Arial" w:hAnsi="Arial" w:cs="Arial"/>
          <w:sz w:val="24"/>
          <w:szCs w:val="24"/>
        </w:rPr>
        <w:t>rovnající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A203FAD" w14:textId="1C28E434" w:rsidR="00C8269C" w:rsidRPr="00841ADB" w:rsidRDefault="00CB5336" w:rsidP="00C8269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 w:rsidR="000228DE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</w:p>
    <w:p w14:paraId="3C9258EB" w14:textId="77777777" w:rsidR="009A3DA5" w:rsidRDefault="009A3DA5" w:rsidP="00C8269C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72A5C78" w:rsidR="009A3DA5" w:rsidRPr="00935CA8" w:rsidRDefault="009A3DA5" w:rsidP="00C8269C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</w:t>
      </w:r>
      <w:r w:rsidR="00C8269C">
        <w:rPr>
          <w:rFonts w:ascii="Arial" w:eastAsia="Times New Roman" w:hAnsi="Arial" w:cs="Arial"/>
          <w:sz w:val="24"/>
          <w:szCs w:val="24"/>
          <w:lang w:eastAsia="cs-CZ"/>
        </w:rPr>
        <w:t xml:space="preserve">e povinen nejpozději do </w:t>
      </w:r>
      <w:r w:rsidR="00C8269C" w:rsidRPr="00C8269C">
        <w:rPr>
          <w:rFonts w:ascii="Arial" w:eastAsia="Times New Roman" w:hAnsi="Arial" w:cs="Arial"/>
          <w:b/>
          <w:sz w:val="24"/>
          <w:szCs w:val="24"/>
          <w:lang w:eastAsia="cs-CZ"/>
        </w:rPr>
        <w:t>31. 12. 2018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344224" w14:textId="630095A2" w:rsidR="00397229" w:rsidRDefault="00A9730D" w:rsidP="00A9730D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E7906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skutečně vynaložených výdajů na akci, na jejíž realizaci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byla poskytnuta dotace dle této smlouvy, a to v rozsahu </w:t>
      </w:r>
      <w:r w:rsidR="00C8269C">
        <w:rPr>
          <w:rFonts w:ascii="Arial" w:eastAsia="Times New Roman" w:hAnsi="Arial" w:cs="Arial"/>
          <w:sz w:val="24"/>
          <w:szCs w:val="24"/>
          <w:lang w:eastAsia="cs-CZ"/>
        </w:rPr>
        <w:t>uvedeném v příloze č. </w:t>
      </w:r>
      <w:r w:rsidR="00C8269C" w:rsidRPr="00397229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397229" w:rsidRPr="00397229">
        <w:rPr>
          <w:rFonts w:ascii="Arial" w:hAnsi="Arial" w:cs="Arial"/>
          <w:sz w:val="24"/>
          <w:szCs w:val="24"/>
        </w:rPr>
        <w:t>F</w:t>
      </w:r>
      <w:r w:rsidR="00C8269C" w:rsidRPr="00397229">
        <w:rPr>
          <w:rFonts w:ascii="Arial" w:hAnsi="Arial" w:cs="Arial"/>
          <w:sz w:val="24"/>
          <w:szCs w:val="24"/>
        </w:rPr>
        <w:t>inanční vyúčtování dotace - vzor na rok 2018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97229" w:rsidRPr="003972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972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97229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</w:t>
      </w:r>
      <w:r w:rsidR="00397229" w:rsidRPr="003972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ické formě na webu </w:t>
      </w:r>
      <w:r w:rsidR="003972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poskytovatele: </w:t>
      </w:r>
      <w:r w:rsidR="00397229" w:rsidRPr="00397229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="003972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39722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97229">
        <w:rPr>
          <w:rFonts w:ascii="Arial" w:hAnsi="Arial" w:cs="Arial"/>
          <w:iCs/>
          <w:sz w:val="24"/>
          <w:szCs w:val="24"/>
        </w:rPr>
        <w:t xml:space="preserve"> </w:t>
      </w:r>
      <w:r w:rsidRPr="003972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</w:t>
      </w:r>
      <w:r w:rsidR="004E792B">
        <w:rPr>
          <w:rFonts w:ascii="Arial" w:eastAsia="Times New Roman" w:hAnsi="Arial" w:cs="Arial"/>
          <w:iCs/>
          <w:sz w:val="24"/>
          <w:szCs w:val="24"/>
          <w:lang w:eastAsia="cs-CZ"/>
        </w:rPr>
        <w:t>d</w:t>
      </w:r>
      <w:r w:rsidRPr="00397229">
        <w:rPr>
          <w:rFonts w:ascii="Arial" w:eastAsia="Times New Roman" w:hAnsi="Arial" w:cs="Arial"/>
          <w:iCs/>
          <w:sz w:val="24"/>
          <w:szCs w:val="24"/>
          <w:lang w:eastAsia="cs-CZ"/>
        </w:rPr>
        <w:t>otace od státu a jiných územních samo</w:t>
      </w:r>
      <w:r w:rsidR="004E792B">
        <w:rPr>
          <w:rFonts w:ascii="Arial" w:eastAsia="Times New Roman" w:hAnsi="Arial" w:cs="Arial"/>
          <w:iCs/>
          <w:sz w:val="24"/>
          <w:szCs w:val="24"/>
          <w:lang w:eastAsia="cs-CZ"/>
        </w:rPr>
        <w:t>správných celků</w:t>
      </w:r>
      <w:r w:rsidR="004E792B" w:rsidRPr="00F61B95">
        <w:rPr>
          <w:rFonts w:ascii="Arial" w:eastAsia="Times New Roman" w:hAnsi="Arial" w:cs="Arial"/>
          <w:iCs/>
          <w:sz w:val="24"/>
          <w:szCs w:val="24"/>
          <w:lang w:eastAsia="cs-CZ"/>
        </w:rPr>
        <w:t>, příspěvky</w:t>
      </w:r>
      <w:r w:rsidRPr="00F61B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apod</w:t>
      </w:r>
      <w:r w:rsidRPr="00F61B9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972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0B5E3DCC" w14:textId="6638F64E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</w:t>
      </w:r>
      <w:r w:rsidR="00397229">
        <w:rPr>
          <w:rFonts w:ascii="Arial" w:eastAsia="Times New Roman" w:hAnsi="Arial" w:cs="Arial"/>
          <w:sz w:val="24"/>
          <w:szCs w:val="24"/>
          <w:lang w:eastAsia="cs-CZ"/>
        </w:rPr>
        <w:t>u uvedeném v příloze č. 1 „</w:t>
      </w:r>
      <w:r w:rsidR="00397229" w:rsidRPr="00397229">
        <w:rPr>
          <w:rFonts w:ascii="Arial" w:hAnsi="Arial" w:cs="Arial"/>
          <w:sz w:val="24"/>
          <w:szCs w:val="24"/>
        </w:rPr>
        <w:t>Finanční vyúčtování dotace - vzor na rok 2018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0A324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 w:rsidR="008529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85290E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Kč. U jednotlivých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do výše 1</w:t>
      </w:r>
      <w:r w:rsidR="008529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85290E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397229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9722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8626DBF" w14:textId="307A18B1" w:rsidR="00397229" w:rsidRPr="00F61B95" w:rsidRDefault="00397229" w:rsidP="00397229">
      <w:pPr>
        <w:pStyle w:val="Odstavecseseznamem"/>
        <w:spacing w:after="120"/>
        <w:ind w:left="567" w:firstLine="0"/>
        <w:rPr>
          <w:rFonts w:ascii="Arial" w:hAnsi="Arial" w:cs="Arial"/>
          <w:i/>
          <w:iCs/>
          <w:sz w:val="24"/>
          <w:szCs w:val="24"/>
        </w:rPr>
      </w:pPr>
      <w:r w:rsidRPr="00397229">
        <w:rPr>
          <w:rFonts w:ascii="Arial" w:hAnsi="Arial" w:cs="Arial"/>
          <w:sz w:val="24"/>
          <w:szCs w:val="24"/>
        </w:rPr>
        <w:t>Závěrečná zpráva v listinné podobě musí obsahovat stručné zhodnocení akce a jejího přínosu pro Olomoucký kraj. Spolu se závěrečnou zprávou je příjemce povinen předložit poskytovateli fotodokumentaci z průběhu podpořené akce a informaci o provedené propagaci Olomouckého kraje včetně foto</w:t>
      </w:r>
      <w:r w:rsidR="004E792B">
        <w:rPr>
          <w:rFonts w:ascii="Arial" w:hAnsi="Arial" w:cs="Arial"/>
          <w:sz w:val="24"/>
          <w:szCs w:val="24"/>
        </w:rPr>
        <w:t xml:space="preserve">dokumentace </w:t>
      </w:r>
      <w:r w:rsidR="004E792B" w:rsidRPr="00F61B95">
        <w:rPr>
          <w:rFonts w:ascii="Arial" w:hAnsi="Arial" w:cs="Arial"/>
          <w:sz w:val="24"/>
          <w:szCs w:val="24"/>
        </w:rPr>
        <w:t>provedené propagace dle čl. II odst. 10 této smlouvy.</w:t>
      </w:r>
    </w:p>
    <w:p w14:paraId="758E3118" w14:textId="1D9D2A7B" w:rsidR="00A9730D" w:rsidRPr="00A9730D" w:rsidRDefault="00A9730D" w:rsidP="00C8269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61B9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972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</w:t>
      </w:r>
      <w:r w:rsidR="00397229">
        <w:rPr>
          <w:rFonts w:ascii="Arial" w:eastAsia="Times New Roman" w:hAnsi="Arial" w:cs="Arial"/>
          <w:sz w:val="24"/>
          <w:szCs w:val="24"/>
          <w:lang w:eastAsia="cs-CZ"/>
        </w:rPr>
        <w:t>to smlouvy byly nižší než 4 500 000,- Kč (slovy: čtyři-miliony-pět-set-tisíc-korun-</w:t>
      </w:r>
      <w:r w:rsidR="00397229" w:rsidRPr="00397229">
        <w:rPr>
          <w:rFonts w:ascii="Arial" w:eastAsia="Times New Roman" w:hAnsi="Arial" w:cs="Arial"/>
          <w:sz w:val="24"/>
          <w:szCs w:val="24"/>
          <w:lang w:eastAsia="cs-CZ"/>
        </w:rPr>
        <w:t xml:space="preserve">českých), 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je příjemce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. V témže termínu je příjemce povinen vrátit poskytovateli poskytnutou dotaci v částc</w:t>
      </w:r>
      <w:r w:rsidR="0007359B" w:rsidRPr="0039722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97229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C8269C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C8269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1AEAF72" w14:textId="77777777" w:rsidR="00397229" w:rsidRPr="00C87EED" w:rsidRDefault="00397229" w:rsidP="00397229">
      <w:pPr>
        <w:pStyle w:val="Odstavecseseznamem"/>
        <w:numPr>
          <w:ilvl w:val="0"/>
          <w:numId w:val="20"/>
        </w:numPr>
        <w:spacing w:after="120"/>
        <w:rPr>
          <w:rFonts w:ascii="Arial" w:hAnsi="Arial" w:cs="Arial"/>
          <w:sz w:val="24"/>
          <w:szCs w:val="24"/>
        </w:rPr>
      </w:pPr>
      <w:r w:rsidRPr="003605B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3605B6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(2019), pak se použije příjmový účet </w:t>
      </w:r>
      <w:r w:rsidRPr="003605B6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3605B6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696E8F" w:rsidRDefault="009A3DA5" w:rsidP="00C8269C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</w:t>
      </w:r>
      <w:r w:rsidRPr="00696E8F">
        <w:rPr>
          <w:rFonts w:ascii="Arial" w:eastAsia="Times New Roman" w:hAnsi="Arial" w:cs="Arial"/>
          <w:sz w:val="24"/>
          <w:szCs w:val="24"/>
          <w:lang w:eastAsia="cs-CZ"/>
        </w:rPr>
        <w:t>přeměny příjemce, který je právnickou osobou, nebo jeho zrušení s likvidací, je příjemce povinen o této skutečnosti poskytovatele předem informovat.</w:t>
      </w:r>
    </w:p>
    <w:p w14:paraId="55BDF311" w14:textId="3CC97C3D" w:rsidR="00836AA2" w:rsidRPr="00CE7906" w:rsidRDefault="00836AA2" w:rsidP="00C8269C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61B95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 (jsou-li zříz</w:t>
      </w:r>
      <w:r w:rsidR="0085290E"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eny) v období od data </w:t>
      </w:r>
      <w:r w:rsidR="00A42277"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dle čl. I odst. 3 této smlouvy </w:t>
      </w:r>
      <w:r w:rsidR="0085290E"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 do 31. 12. 2019.</w:t>
      </w:r>
      <w:r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290E" w:rsidRPr="00F61B9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</w:t>
      </w:r>
      <w:r w:rsidR="00A42277"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po stejnou dobu </w:t>
      </w:r>
      <w:r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označit </w:t>
      </w:r>
      <w:r w:rsidR="0085290E" w:rsidRPr="00F61B95">
        <w:rPr>
          <w:rFonts w:ascii="Arial" w:eastAsia="Times New Roman" w:hAnsi="Arial" w:cs="Arial"/>
          <w:sz w:val="24"/>
          <w:szCs w:val="24"/>
          <w:lang w:eastAsia="cs-CZ"/>
        </w:rPr>
        <w:t>tiskoviny příjemce vztahující se k</w:t>
      </w:r>
      <w:r w:rsidR="0085290E" w:rsidRPr="00696E8F">
        <w:rPr>
          <w:rFonts w:ascii="Arial" w:eastAsia="Times New Roman" w:hAnsi="Arial" w:cs="Arial"/>
          <w:sz w:val="24"/>
          <w:szCs w:val="24"/>
          <w:lang w:eastAsia="cs-CZ"/>
        </w:rPr>
        <w:t> účelu dotace</w:t>
      </w:r>
      <w:r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logem poskyto</w:t>
      </w:r>
      <w:r w:rsidR="0085290E" w:rsidRPr="00696E8F">
        <w:rPr>
          <w:rFonts w:ascii="Arial" w:eastAsia="Times New Roman" w:hAnsi="Arial" w:cs="Arial"/>
          <w:sz w:val="24"/>
          <w:szCs w:val="24"/>
          <w:lang w:eastAsia="cs-CZ"/>
        </w:rPr>
        <w:t>vatele a umístit reklamní panel</w:t>
      </w:r>
      <w:r w:rsidR="00F4745E" w:rsidRPr="00696E8F">
        <w:rPr>
          <w:rFonts w:ascii="Arial" w:eastAsia="Times New Roman" w:hAnsi="Arial" w:cs="Arial"/>
          <w:sz w:val="24"/>
          <w:szCs w:val="24"/>
          <w:lang w:eastAsia="cs-CZ"/>
        </w:rPr>
        <w:t xml:space="preserve"> nebo obdobné zařízení</w:t>
      </w:r>
      <w:r w:rsidRPr="00CE7906">
        <w:rPr>
          <w:rFonts w:ascii="Arial" w:eastAsia="Times New Roman" w:hAnsi="Arial" w:cs="Arial"/>
          <w:sz w:val="24"/>
          <w:szCs w:val="24"/>
          <w:lang w:eastAsia="cs-CZ"/>
        </w:rPr>
        <w:t xml:space="preserve"> s logem poskytovatele do místa, ve kterém je realizována podpořená akce. Spolu s logem </w:t>
      </w:r>
      <w:r w:rsidR="0031285D" w:rsidRPr="00CE790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="007415D2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CE7906">
        <w:rPr>
          <w:rFonts w:ascii="Arial" w:eastAsia="Times New Roman" w:hAnsi="Arial" w:cs="Arial"/>
          <w:sz w:val="24"/>
          <w:szCs w:val="24"/>
          <w:lang w:eastAsia="cs-CZ"/>
        </w:rPr>
        <w:t xml:space="preserve"> uvedena informace, že </w:t>
      </w:r>
      <w:r w:rsidR="0031285D" w:rsidRPr="00CE7906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E7906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C8269C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C8269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3D303AE0" w:rsidR="00E614BE" w:rsidRPr="0007343C" w:rsidRDefault="00E614BE" w:rsidP="00C8269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</w:t>
      </w:r>
      <w:r w:rsidR="00A4227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A42277" w:rsidRPr="00F61B9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ke dni podpisu této smlouvy vůči němu není vedeno exekuční řízení, nebylo zahájeno insolvenční řízení, nebylo rohodnuto o jeho úpadku ani nebyl insolvenční návrh zamítnut pro nedostatek majetku úpadce.</w:t>
      </w:r>
      <w:r w:rsidRPr="00F61B9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 případě nepravdivosti tohoto prohlášení se jedná o porušení rozpočtové kázně ve smyslu ust. § 22 zákona č. 250/2000 Sb., o rozpočtových pravidlech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6544B3BE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Tato smlouva bude uveřejněna v registru smluv dle zákona č. 340/2015 </w:t>
      </w:r>
      <w:r w:rsidRPr="00F61B95">
        <w:rPr>
          <w:rFonts w:ascii="Arial" w:hAnsi="Arial" w:cs="Arial"/>
          <w:sz w:val="24"/>
          <w:szCs w:val="24"/>
          <w:lang w:eastAsia="cs-CZ"/>
        </w:rPr>
        <w:t xml:space="preserve">Sb., </w:t>
      </w:r>
      <w:r w:rsidR="000D7A50" w:rsidRPr="00F61B95">
        <w:rPr>
          <w:rFonts w:ascii="Arial" w:hAnsi="Arial" w:cs="Arial"/>
          <w:sz w:val="24"/>
          <w:szCs w:val="24"/>
          <w:lang w:eastAsia="cs-CZ"/>
        </w:rPr>
        <w:t>o zvláštních podmínkách účinnosti některých smluv, uveřejňování těchto smluv a o registru smluv (zákon o registru smluv)</w:t>
      </w:r>
      <w:r w:rsidRPr="00F61B95">
        <w:rPr>
          <w:rFonts w:ascii="Arial" w:hAnsi="Arial" w:cs="Arial"/>
          <w:sz w:val="24"/>
          <w:szCs w:val="24"/>
          <w:lang w:eastAsia="cs-CZ"/>
        </w:rPr>
        <w:t>, ve znění pozdějších předpisů</w:t>
      </w:r>
      <w:r>
        <w:rPr>
          <w:rFonts w:ascii="Arial" w:hAnsi="Arial" w:cs="Arial"/>
          <w:sz w:val="24"/>
          <w:szCs w:val="24"/>
          <w:lang w:eastAsia="cs-CZ"/>
        </w:rPr>
        <w:t>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4CA65D0" w14:textId="5A404064" w:rsidR="00B96E96" w:rsidRPr="00CE7906" w:rsidRDefault="009A037C" w:rsidP="00CE790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7906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CE790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17B0660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6545F001" w14:textId="03A6393A" w:rsidR="000D7A50" w:rsidRPr="00F61B95" w:rsidRDefault="000D7A50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1B9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</w:t>
      </w:r>
      <w:r w:rsidR="00F04E36"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 poskytnuté Olomouckému kraji v souvislosti s poskytnutím dotace dle této smlouvy budou zpracovávány v souladu s nařízením EU o ochraně osobních údajů (GDPR). Bližší informace o způsobech zpracování a právech příjemce při zpracování osovních údajů jsou zveřejněny na w</w:t>
      </w:r>
      <w:r w:rsidR="00F61B9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04E36" w:rsidRPr="00F61B95">
        <w:rPr>
          <w:rFonts w:ascii="Arial" w:eastAsia="Times New Roman" w:hAnsi="Arial" w:cs="Arial"/>
          <w:sz w:val="24"/>
          <w:szCs w:val="24"/>
          <w:lang w:eastAsia="cs-CZ"/>
        </w:rPr>
        <w:t xml:space="preserve">bových stránkách Olomouckého </w:t>
      </w:r>
      <w:r w:rsidR="00F12334" w:rsidRPr="00F61B95">
        <w:rPr>
          <w:rFonts w:ascii="Arial" w:eastAsia="Times New Roman" w:hAnsi="Arial" w:cs="Arial"/>
          <w:sz w:val="24"/>
          <w:szCs w:val="24"/>
          <w:lang w:eastAsia="cs-CZ"/>
        </w:rPr>
        <w:t>kraje www</w:t>
      </w:r>
      <w:r w:rsidR="00F04E36" w:rsidRPr="00F61B95">
        <w:rPr>
          <w:rFonts w:ascii="Arial" w:eastAsia="Times New Roman" w:hAnsi="Arial" w:cs="Arial"/>
          <w:sz w:val="24"/>
          <w:szCs w:val="24"/>
          <w:lang w:eastAsia="cs-CZ"/>
        </w:rPr>
        <w:t>.kr-olomoucky</w:t>
      </w:r>
      <w:r w:rsidR="00F12334" w:rsidRPr="00F61B95">
        <w:rPr>
          <w:rFonts w:ascii="Arial" w:eastAsia="Times New Roman" w:hAnsi="Arial" w:cs="Arial"/>
          <w:sz w:val="24"/>
          <w:szCs w:val="24"/>
          <w:lang w:eastAsia="cs-CZ"/>
        </w:rPr>
        <w:t>.cz/.....</w:t>
      </w:r>
    </w:p>
    <w:p w14:paraId="3C925920" w14:textId="3F0447C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 w:rsidR="00CE7906">
        <w:rPr>
          <w:rFonts w:ascii="Arial" w:eastAsia="Times New Roman" w:hAnsi="Arial" w:cs="Arial"/>
          <w:sz w:val="24"/>
          <w:szCs w:val="24"/>
          <w:lang w:eastAsia="cs-CZ"/>
        </w:rPr>
        <w:t>raje č ......... ze dne 25. 6. 2018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57B210C1" w:rsidR="009A3DA5" w:rsidRPr="00CE7906" w:rsidRDefault="00CE7906" w:rsidP="00CE7906">
      <w:pPr>
        <w:numPr>
          <w:ilvl w:val="0"/>
          <w:numId w:val="35"/>
        </w:numPr>
        <w:spacing w:after="240"/>
        <w:rPr>
          <w:rFonts w:ascii="Arial" w:hAnsi="Arial" w:cs="Arial"/>
          <w:sz w:val="24"/>
          <w:szCs w:val="24"/>
        </w:rPr>
      </w:pPr>
      <w:r w:rsidRPr="00CE7906">
        <w:rPr>
          <w:rFonts w:ascii="Arial" w:hAnsi="Arial" w:cs="Arial"/>
          <w:sz w:val="24"/>
          <w:szCs w:val="24"/>
        </w:rPr>
        <w:t>Tato smlouva je sepsána ve třech vyhotoveních, z nichž příjemce obdrží jedno a poskytovatel dvě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7730AF8E" w14:textId="1B4D2BBD" w:rsidR="00CE7906" w:rsidRPr="00CE7906" w:rsidRDefault="00CE7906" w:rsidP="00CE7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906">
              <w:rPr>
                <w:rFonts w:ascii="Arial" w:hAnsi="Arial" w:cs="Arial"/>
                <w:sz w:val="24"/>
                <w:szCs w:val="24"/>
              </w:rPr>
              <w:lastRenderedPageBreak/>
              <w:t>Mgr. Dalibor Horák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C92592D" w14:textId="28A55F85" w:rsidR="009A3DA5" w:rsidRDefault="00CE7906" w:rsidP="00CE790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CE7906">
              <w:rPr>
                <w:rFonts w:ascii="Arial" w:hAnsi="Arial" w:cs="Arial"/>
                <w:sz w:val="24"/>
                <w:szCs w:val="24"/>
              </w:rPr>
              <w:t>3. náměstek hejtmana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</w:t>
            </w:r>
            <w:r w:rsidRPr="00CE79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EFB6F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…………………………..</w:t>
            </w:r>
          </w:p>
          <w:p w14:paraId="0D0533CA" w14:textId="77777777" w:rsidR="00CE7906" w:rsidRDefault="00CE790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JUDr. </w:t>
            </w:r>
            <w:r w:rsidR="00F912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Jaroslav Holouš, </w:t>
            </w:r>
          </w:p>
          <w:p w14:paraId="3C92592E" w14:textId="7622DFDC" w:rsidR="00F912F6" w:rsidRDefault="00F912F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prokurista</w:t>
            </w:r>
          </w:p>
        </w:tc>
      </w:tr>
    </w:tbl>
    <w:p w14:paraId="417CEB84" w14:textId="6D1AFA1A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5C2DBF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E2A6" w14:textId="77777777" w:rsidR="00F31B25" w:rsidRDefault="00F31B25" w:rsidP="00D40C40">
      <w:r>
        <w:separator/>
      </w:r>
    </w:p>
  </w:endnote>
  <w:endnote w:type="continuationSeparator" w:id="0">
    <w:p w14:paraId="0EAC76CA" w14:textId="77777777" w:rsidR="00F31B25" w:rsidRDefault="00F31B2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9829" w14:textId="4192A7B5" w:rsidR="00FA25DB" w:rsidRPr="005C2DBF" w:rsidRDefault="00142246" w:rsidP="005C2DBF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6346A">
      <w:rPr>
        <w:rFonts w:ascii="Arial" w:hAnsi="Arial" w:cs="Arial"/>
        <w:i/>
        <w:iCs/>
        <w:sz w:val="20"/>
        <w:szCs w:val="20"/>
      </w:rPr>
      <w:t xml:space="preserve"> </w:t>
    </w:r>
    <w:r w:rsidR="00FA25DB" w:rsidRPr="00C24691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FA25DB">
      <w:rPr>
        <w:rFonts w:ascii="Arial" w:hAnsi="Arial" w:cs="Arial"/>
        <w:i/>
        <w:iCs/>
        <w:sz w:val="20"/>
        <w:szCs w:val="20"/>
      </w:rPr>
      <w:t>. 6. 2018</w:t>
    </w:r>
    <w:r w:rsidR="00FA25DB" w:rsidRPr="00C24691">
      <w:rPr>
        <w:rFonts w:ascii="Arial" w:hAnsi="Arial" w:cs="Arial"/>
        <w:i/>
        <w:iCs/>
        <w:sz w:val="20"/>
        <w:szCs w:val="20"/>
      </w:rPr>
      <w:tab/>
      <w:t xml:space="preserve">                                                                   </w:t>
    </w:r>
    <w:r w:rsidR="005C2DBF" w:rsidRPr="005C2D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5C2DBF" w:rsidRPr="005C2D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5C2DBF" w:rsidRPr="005C2D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5C2DBF" w:rsidRPr="005C2D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E101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5C2DBF" w:rsidRPr="005C2D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C2DBF" w:rsidRPr="005C2D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C2DBF" w:rsidRPr="005C2DBF">
      <w:rPr>
        <w:rFonts w:ascii="Arial" w:eastAsia="Times New Roman" w:hAnsi="Arial" w:cs="Arial"/>
        <w:i/>
        <w:sz w:val="20"/>
        <w:szCs w:val="24"/>
        <w:lang w:eastAsia="cs-CZ"/>
      </w:rPr>
      <w:fldChar w:fldCharType="begin"/>
    </w:r>
    <w:r w:rsidR="005C2DBF" w:rsidRPr="005C2DBF">
      <w:rPr>
        <w:rFonts w:ascii="Arial" w:eastAsia="Times New Roman" w:hAnsi="Arial" w:cs="Arial"/>
        <w:i/>
        <w:sz w:val="20"/>
        <w:szCs w:val="24"/>
        <w:lang w:eastAsia="cs-CZ"/>
      </w:rPr>
      <w:instrText xml:space="preserve"> NUMPAGES </w:instrText>
    </w:r>
    <w:r w:rsidR="005C2DBF" w:rsidRPr="005C2DBF">
      <w:rPr>
        <w:rFonts w:ascii="Arial" w:eastAsia="Times New Roman" w:hAnsi="Arial" w:cs="Arial"/>
        <w:i/>
        <w:sz w:val="20"/>
        <w:szCs w:val="24"/>
        <w:lang w:eastAsia="cs-CZ"/>
      </w:rPr>
      <w:fldChar w:fldCharType="separate"/>
    </w:r>
    <w:r w:rsidR="004E101F">
      <w:rPr>
        <w:rFonts w:ascii="Arial" w:eastAsia="Times New Roman" w:hAnsi="Arial" w:cs="Arial"/>
        <w:i/>
        <w:noProof/>
        <w:sz w:val="20"/>
        <w:szCs w:val="24"/>
        <w:lang w:eastAsia="cs-CZ"/>
      </w:rPr>
      <w:t>8</w:t>
    </w:r>
    <w:r w:rsidR="005C2DBF" w:rsidRPr="005C2DBF">
      <w:rPr>
        <w:rFonts w:ascii="Arial" w:eastAsia="Times New Roman" w:hAnsi="Arial" w:cs="Arial"/>
        <w:i/>
        <w:sz w:val="20"/>
        <w:szCs w:val="24"/>
        <w:lang w:eastAsia="cs-CZ"/>
      </w:rPr>
      <w:fldChar w:fldCharType="end"/>
    </w:r>
    <w:r w:rsidR="005C2DBF" w:rsidRPr="005C2D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52A6065" w14:textId="5B5815E3" w:rsidR="00FA25DB" w:rsidRPr="00142323" w:rsidRDefault="004E101F" w:rsidP="00FA25DB">
    <w:pPr>
      <w:widowControl w:val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FA25DB">
      <w:rPr>
        <w:rFonts w:ascii="Arial" w:hAnsi="Arial" w:cs="Arial"/>
        <w:i/>
        <w:iCs/>
        <w:sz w:val="20"/>
        <w:szCs w:val="20"/>
      </w:rPr>
      <w:t>. - Žádost</w:t>
    </w:r>
    <w:r w:rsidR="000225D5">
      <w:rPr>
        <w:rFonts w:ascii="Arial" w:hAnsi="Arial" w:cs="Arial"/>
        <w:i/>
        <w:iCs/>
        <w:sz w:val="20"/>
        <w:szCs w:val="20"/>
      </w:rPr>
      <w:t>i</w:t>
    </w:r>
    <w:r w:rsidR="00FA25DB" w:rsidRPr="00C24691">
      <w:rPr>
        <w:rFonts w:ascii="Arial" w:hAnsi="Arial" w:cs="Arial"/>
        <w:i/>
        <w:iCs/>
        <w:sz w:val="20"/>
        <w:szCs w:val="20"/>
      </w:rPr>
      <w:t xml:space="preserve"> o poskytnutí individuální</w:t>
    </w:r>
    <w:r w:rsidR="00FA25DB">
      <w:rPr>
        <w:rFonts w:ascii="Arial" w:hAnsi="Arial" w:cs="Arial"/>
        <w:i/>
        <w:iCs/>
        <w:sz w:val="20"/>
        <w:szCs w:val="20"/>
      </w:rPr>
      <w:t xml:space="preserve"> dotace v oblasti zdravotnictví </w:t>
    </w:r>
  </w:p>
  <w:p w14:paraId="157364E3" w14:textId="11FD2C26" w:rsidR="00915064" w:rsidRDefault="00FA25DB" w:rsidP="00FA25DB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Smlouva o poskytnutí </w:t>
    </w:r>
    <w:r w:rsidR="000225D5">
      <w:rPr>
        <w:rFonts w:ascii="Arial" w:hAnsi="Arial" w:cs="Arial"/>
        <w:i/>
        <w:sz w:val="20"/>
        <w:szCs w:val="20"/>
      </w:rPr>
      <w:t>dotace Ambulantní služby spol. s.r.o.</w:t>
    </w:r>
  </w:p>
  <w:p w14:paraId="37BA5330" w14:textId="2BDA0CFE" w:rsidR="00D20B9A" w:rsidRPr="006D6288" w:rsidRDefault="00D20B9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BB70A" w14:textId="77777777" w:rsidR="00F31B25" w:rsidRDefault="00F31B25" w:rsidP="00D40C40">
      <w:r>
        <w:separator/>
      </w:r>
    </w:p>
  </w:footnote>
  <w:footnote w:type="continuationSeparator" w:id="0">
    <w:p w14:paraId="4FBE6680" w14:textId="77777777" w:rsidR="00F31B25" w:rsidRDefault="00F31B2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A272" w14:textId="2A6AE225" w:rsidR="00FA25DB" w:rsidRDefault="00FA25DB" w:rsidP="00FA25DB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Smlouva o poskytnutí </w:t>
    </w:r>
    <w:r w:rsidR="000225D5">
      <w:rPr>
        <w:rFonts w:ascii="Arial" w:hAnsi="Arial" w:cs="Arial"/>
        <w:i/>
        <w:sz w:val="20"/>
        <w:szCs w:val="20"/>
      </w:rPr>
      <w:t>dotace Ambulantní služby spol. s.r.o.</w:t>
    </w:r>
  </w:p>
  <w:p w14:paraId="61B39E05" w14:textId="77777777" w:rsidR="00FA25DB" w:rsidRPr="006D6288" w:rsidRDefault="00FA25DB" w:rsidP="00FA25DB">
    <w:pPr>
      <w:pStyle w:val="Zpat"/>
      <w:jc w:val="center"/>
      <w:rPr>
        <w:rFonts w:ascii="Arial" w:hAnsi="Arial" w:cs="Arial"/>
      </w:rPr>
    </w:pPr>
  </w:p>
  <w:p w14:paraId="26CFD5EB" w14:textId="77777777" w:rsidR="00A17116" w:rsidRDefault="00A17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25D5"/>
    <w:rsid w:val="000228DE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D7A5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364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246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5BF3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3716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138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4AC2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46A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3F31"/>
    <w:rsid w:val="003857D9"/>
    <w:rsid w:val="00386B1E"/>
    <w:rsid w:val="00387077"/>
    <w:rsid w:val="00393327"/>
    <w:rsid w:val="00394585"/>
    <w:rsid w:val="00396D23"/>
    <w:rsid w:val="00397229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10D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101F"/>
    <w:rsid w:val="004E2514"/>
    <w:rsid w:val="004E3838"/>
    <w:rsid w:val="004E5862"/>
    <w:rsid w:val="004E792B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2DBF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77726"/>
    <w:rsid w:val="00684C20"/>
    <w:rsid w:val="00685285"/>
    <w:rsid w:val="00690949"/>
    <w:rsid w:val="00695FFD"/>
    <w:rsid w:val="00696E8F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415D2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A79BC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3C50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290E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585C"/>
    <w:rsid w:val="008D747A"/>
    <w:rsid w:val="008E0178"/>
    <w:rsid w:val="008E3C74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77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4F92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43E0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119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69C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E7906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D15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4E36"/>
    <w:rsid w:val="00F05C7D"/>
    <w:rsid w:val="00F05E6D"/>
    <w:rsid w:val="00F076A0"/>
    <w:rsid w:val="00F10111"/>
    <w:rsid w:val="00F10B07"/>
    <w:rsid w:val="00F12334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4745E"/>
    <w:rsid w:val="00F50DE0"/>
    <w:rsid w:val="00F6008E"/>
    <w:rsid w:val="00F601D2"/>
    <w:rsid w:val="00F6170C"/>
    <w:rsid w:val="00F61B95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2F6"/>
    <w:rsid w:val="00F91B53"/>
    <w:rsid w:val="00F926B6"/>
    <w:rsid w:val="00F934D3"/>
    <w:rsid w:val="00F94249"/>
    <w:rsid w:val="00F94705"/>
    <w:rsid w:val="00F9509B"/>
    <w:rsid w:val="00F95CB4"/>
    <w:rsid w:val="00F96E10"/>
    <w:rsid w:val="00FA25DB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D6742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31F6C140-8A76-4A95-8D02-0AB6576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F04E-F52D-488C-8DC7-9410E3E4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2654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29</cp:revision>
  <cp:lastPrinted>2016-11-21T11:05:00Z</cp:lastPrinted>
  <dcterms:created xsi:type="dcterms:W3CDTF">2016-12-16T15:58:00Z</dcterms:created>
  <dcterms:modified xsi:type="dcterms:W3CDTF">2018-06-04T14:10:00Z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