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FE7651" w14:textId="5D5DDCF4" w:rsidR="00A97BE7" w:rsidRDefault="009A3DA5" w:rsidP="00A97BE7">
      <w:pPr>
        <w:spacing w:before="120" w:after="60"/>
        <w:ind w:left="0" w:firstLine="0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vzor</w:t>
      </w:r>
      <w:r w:rsidR="002A0D04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ová veřejnoprávní smlouva</w:t>
      </w:r>
      <w:r w:rsidR="009537C3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br/>
      </w:r>
      <w:r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o poskytnutí dotace</w:t>
      </w:r>
      <w:r w:rsidR="009D7B35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 xml:space="preserve"> </w:t>
      </w:r>
      <w:r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na</w:t>
      </w:r>
      <w:r w:rsidR="009D7B35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 </w:t>
      </w:r>
      <w:r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akci</w:t>
      </w:r>
      <w:r w:rsidR="00594759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 xml:space="preserve"> </w:t>
      </w:r>
      <w:r w:rsidR="009013B8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právnickým osobám</w:t>
      </w:r>
      <w:r w:rsidR="000647E7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br/>
      </w:r>
      <w:r w:rsidR="009537C3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(mimo obce a příspěvkové organizace)</w:t>
      </w:r>
    </w:p>
    <w:p w14:paraId="6E3ADB69" w14:textId="21A3A17C" w:rsidR="00015609" w:rsidRDefault="00015609" w:rsidP="00A97BE7">
      <w:pPr>
        <w:spacing w:before="120" w:after="60"/>
        <w:ind w:left="0" w:firstLine="0"/>
        <w:jc w:val="center"/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</w:pPr>
      <w:r w:rsidRPr="00044999">
        <w:rPr>
          <w:rFonts w:ascii="Arial" w:hAnsi="Arial" w:cs="Arial"/>
          <w:b/>
          <w:sz w:val="24"/>
          <w:szCs w:val="24"/>
        </w:rPr>
        <w:t xml:space="preserve">Pro dotační </w:t>
      </w:r>
      <w:r w:rsidR="009B67B9">
        <w:rPr>
          <w:rFonts w:ascii="Arial" w:hAnsi="Arial" w:cs="Arial"/>
          <w:b/>
          <w:sz w:val="24"/>
          <w:szCs w:val="24"/>
        </w:rPr>
        <w:t>program</w:t>
      </w:r>
      <w:r w:rsidRPr="00044999">
        <w:rPr>
          <w:rFonts w:ascii="Arial" w:hAnsi="Arial" w:cs="Arial"/>
          <w:b/>
          <w:sz w:val="24"/>
          <w:szCs w:val="24"/>
        </w:rPr>
        <w:t xml:space="preserve"> „Dotace na činnost, akce a projekty hasičů, spolků a pobočných spolků hasičů Olomouckého kraje 201</w:t>
      </w:r>
      <w:r>
        <w:rPr>
          <w:rFonts w:ascii="Arial" w:hAnsi="Arial" w:cs="Arial"/>
          <w:b/>
          <w:sz w:val="24"/>
          <w:szCs w:val="24"/>
        </w:rPr>
        <w:t>7</w:t>
      </w:r>
      <w:r w:rsidRPr="00044999">
        <w:rPr>
          <w:rFonts w:ascii="Arial" w:hAnsi="Arial" w:cs="Arial"/>
          <w:b/>
          <w:sz w:val="24"/>
          <w:szCs w:val="24"/>
        </w:rPr>
        <w:t>“</w:t>
      </w:r>
    </w:p>
    <w:p w14:paraId="3598C627" w14:textId="77777777" w:rsidR="004363CA" w:rsidRDefault="004363CA" w:rsidP="006B7765">
      <w:pPr>
        <w:spacing w:after="60"/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</w:p>
    <w:p w14:paraId="3C9258B8" w14:textId="36119C7C" w:rsidR="009A3DA5" w:rsidRDefault="009A3DA5" w:rsidP="006B7765">
      <w:pPr>
        <w:spacing w:after="60"/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cs-CZ"/>
        </w:rPr>
        <w:t>Smlouva o poskytnutí dotace</w:t>
      </w:r>
    </w:p>
    <w:p w14:paraId="3C9258B9" w14:textId="32D48C40" w:rsidR="009A3DA5" w:rsidRDefault="00BA4E35" w:rsidP="009A3DA5">
      <w:pPr>
        <w:spacing w:after="120"/>
        <w:ind w:left="0" w:firstLine="0"/>
        <w:jc w:val="center"/>
        <w:rPr>
          <w:rFonts w:ascii="Arial" w:eastAsia="Times New Roman" w:hAnsi="Arial" w:cs="Arial"/>
          <w:i/>
          <w:lang w:eastAsia="cs-CZ"/>
        </w:rPr>
      </w:pPr>
      <w:r>
        <w:rPr>
          <w:rFonts w:ascii="Arial" w:eastAsia="Times New Roman" w:hAnsi="Arial" w:cs="Arial"/>
          <w:lang w:eastAsia="cs-CZ"/>
        </w:rPr>
        <w:t>uzavřená v souladu s § 159 a násl. zákona č. </w:t>
      </w:r>
      <w:r w:rsidR="009A3DA5">
        <w:rPr>
          <w:rFonts w:ascii="Arial" w:eastAsia="Times New Roman" w:hAnsi="Arial" w:cs="Arial"/>
          <w:lang w:eastAsia="cs-CZ"/>
        </w:rPr>
        <w:t>500/2004</w:t>
      </w:r>
      <w:r>
        <w:rPr>
          <w:rFonts w:ascii="Arial" w:eastAsia="Times New Roman" w:hAnsi="Arial" w:cs="Arial"/>
          <w:lang w:eastAsia="cs-CZ"/>
        </w:rPr>
        <w:t> </w:t>
      </w:r>
      <w:r w:rsidR="009A3DA5">
        <w:rPr>
          <w:rFonts w:ascii="Arial" w:eastAsia="Times New Roman" w:hAnsi="Arial" w:cs="Arial"/>
          <w:lang w:eastAsia="cs-CZ"/>
        </w:rPr>
        <w:t>Sb., správní řád, ve znění pozdějších právních předpisů, a se zákonem č. 250/2000 Sb., o rozpočtových pravidlech územních rozpočtů, ve zně</w:t>
      </w:r>
      <w:r>
        <w:rPr>
          <w:rFonts w:ascii="Arial" w:eastAsia="Times New Roman" w:hAnsi="Arial" w:cs="Arial"/>
          <w:lang w:eastAsia="cs-CZ"/>
        </w:rPr>
        <w:t>ní pozdějších právních předpisů</w:t>
      </w:r>
    </w:p>
    <w:p w14:paraId="3C9258BA" w14:textId="77777777" w:rsidR="009A3DA5" w:rsidRDefault="009A3DA5" w:rsidP="009A3DA5">
      <w:pPr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</w:p>
    <w:p w14:paraId="3C9258BB" w14:textId="77777777" w:rsidR="009A3DA5" w:rsidRDefault="009A3DA5" w:rsidP="009A3DA5">
      <w:pPr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</w:p>
    <w:p w14:paraId="3C9258BC" w14:textId="77777777" w:rsidR="009A3DA5" w:rsidRDefault="009A3DA5" w:rsidP="009A3DA5">
      <w:pPr>
        <w:spacing w:after="120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14:paraId="3C9258BD" w14:textId="77777777" w:rsidR="009A3DA5" w:rsidRDefault="009A3DA5" w:rsidP="009A3DA5">
      <w:pPr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Jeremenkova 40a, 779 11 Olomouc</w:t>
      </w:r>
    </w:p>
    <w:p w14:paraId="3C9258BE" w14:textId="77777777"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IČ: 60609460</w:t>
      </w:r>
    </w:p>
    <w:p w14:paraId="3C9258BF" w14:textId="77777777"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DIČ: CZ60609460</w:t>
      </w:r>
    </w:p>
    <w:p w14:paraId="3C9258C0" w14:textId="33B1C51A"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Zastoupený:  </w:t>
      </w:r>
      <w:r w:rsidR="004363CA">
        <w:rPr>
          <w:rFonts w:ascii="Arial" w:eastAsia="Times New Roman" w:hAnsi="Arial" w:cs="Arial"/>
          <w:sz w:val="24"/>
          <w:szCs w:val="24"/>
          <w:lang w:eastAsia="cs-CZ"/>
        </w:rPr>
        <w:t>MUDr. Oto</w:t>
      </w:r>
      <w:r w:rsidR="004759F2">
        <w:rPr>
          <w:rFonts w:ascii="Arial" w:eastAsia="Times New Roman" w:hAnsi="Arial" w:cs="Arial"/>
          <w:sz w:val="24"/>
          <w:szCs w:val="24"/>
          <w:lang w:eastAsia="cs-CZ"/>
        </w:rPr>
        <w:t>u</w:t>
      </w:r>
      <w:r w:rsidR="004363CA">
        <w:rPr>
          <w:rFonts w:ascii="Arial" w:eastAsia="Times New Roman" w:hAnsi="Arial" w:cs="Arial"/>
          <w:sz w:val="24"/>
          <w:szCs w:val="24"/>
          <w:lang w:eastAsia="cs-CZ"/>
        </w:rPr>
        <w:t xml:space="preserve"> Koštou, Ph.D.</w:t>
      </w:r>
      <w:r w:rsidR="004363CA" w:rsidRPr="00FF2204">
        <w:rPr>
          <w:rFonts w:ascii="Arial" w:eastAsia="Times New Roman" w:hAnsi="Arial" w:cs="Arial"/>
          <w:sz w:val="24"/>
          <w:szCs w:val="24"/>
          <w:lang w:eastAsia="cs-CZ"/>
        </w:rPr>
        <w:t>, hejtmanem</w:t>
      </w:r>
    </w:p>
    <w:p w14:paraId="3C9258C1" w14:textId="61254AC6"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Bankovní spojení</w:t>
      </w:r>
      <w:r w:rsidRPr="00E716D4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="00015609" w:rsidRPr="00E716D4">
        <w:rPr>
          <w:rFonts w:ascii="Arial" w:eastAsia="Times New Roman" w:hAnsi="Arial" w:cs="Arial"/>
          <w:sz w:val="24"/>
          <w:szCs w:val="24"/>
          <w:lang w:eastAsia="cs-CZ"/>
        </w:rPr>
        <w:t xml:space="preserve"> 27-4228330207/0100</w:t>
      </w:r>
    </w:p>
    <w:p w14:paraId="3C9258C2" w14:textId="77777777" w:rsidR="009A3DA5" w:rsidRPr="00450A19" w:rsidRDefault="009A3DA5" w:rsidP="009A3DA5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450A19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450A19">
        <w:rPr>
          <w:rFonts w:ascii="Arial" w:eastAsia="Times New Roman" w:hAnsi="Arial" w:cs="Arial"/>
          <w:bCs/>
          <w:sz w:val="24"/>
          <w:szCs w:val="24"/>
          <w:lang w:eastAsia="cs-CZ"/>
        </w:rPr>
        <w:t>poskytovatel“</w:t>
      </w:r>
      <w:r w:rsidRPr="00450A19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3C9258C3" w14:textId="77777777"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3C9258C4" w14:textId="77777777"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</w:p>
    <w:p w14:paraId="3C9258C5" w14:textId="77777777"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3C9258C7" w14:textId="3F0C2ABE" w:rsidR="009A3DA5" w:rsidRDefault="009D7B35" w:rsidP="009A3DA5">
      <w:pPr>
        <w:spacing w:after="120"/>
        <w:ind w:left="0" w:firstLine="0"/>
        <w:outlineLvl w:val="0"/>
        <w:rPr>
          <w:rFonts w:ascii="Arial" w:eastAsia="Times New Roman" w:hAnsi="Arial" w:cs="Arial"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Obchodní firma</w:t>
      </w:r>
      <w:r w:rsidR="00A94063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/ název</w:t>
      </w:r>
      <w:r w:rsidR="000E7D2F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právnické</w:t>
      </w:r>
      <w:r w:rsidR="000845CB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</w:t>
      </w:r>
      <w:r w:rsidR="000E7D2F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osoby</w:t>
      </w:r>
    </w:p>
    <w:p w14:paraId="419E4D2E" w14:textId="3DEE308A" w:rsidR="00093D1C" w:rsidRDefault="00093D1C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Sídlo</w:t>
      </w:r>
      <w:r w:rsidR="00A94063">
        <w:rPr>
          <w:rFonts w:ascii="Arial" w:eastAsia="Times New Roman" w:hAnsi="Arial" w:cs="Arial"/>
          <w:sz w:val="24"/>
          <w:szCs w:val="24"/>
          <w:lang w:eastAsia="cs-CZ"/>
        </w:rPr>
        <w:t>: ……………………………………………………………</w:t>
      </w:r>
    </w:p>
    <w:p w14:paraId="53F75443" w14:textId="50D86A25" w:rsidR="000E7D2F" w:rsidRDefault="000E7D2F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IČ:</w:t>
      </w:r>
      <w:r w:rsidR="00792EE9">
        <w:rPr>
          <w:rFonts w:ascii="Arial" w:eastAsia="Times New Roman" w:hAnsi="Arial" w:cs="Arial"/>
          <w:sz w:val="24"/>
          <w:szCs w:val="24"/>
          <w:lang w:eastAsia="cs-CZ"/>
        </w:rPr>
        <w:t xml:space="preserve"> ……………</w:t>
      </w:r>
    </w:p>
    <w:p w14:paraId="37C55577" w14:textId="0225202D" w:rsidR="000E7D2F" w:rsidRPr="00E716D4" w:rsidRDefault="000E7D2F" w:rsidP="00792EE9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E921DE">
        <w:rPr>
          <w:rFonts w:ascii="Arial" w:eastAsia="Times New Roman" w:hAnsi="Arial" w:cs="Arial"/>
          <w:sz w:val="24"/>
          <w:szCs w:val="24"/>
          <w:lang w:eastAsia="cs-CZ"/>
        </w:rPr>
        <w:t>DIČ</w:t>
      </w:r>
      <w:r>
        <w:rPr>
          <w:rFonts w:ascii="Arial" w:eastAsia="Times New Roman" w:hAnsi="Arial" w:cs="Arial"/>
          <w:bCs/>
          <w:sz w:val="24"/>
          <w:szCs w:val="24"/>
          <w:lang w:eastAsia="cs-CZ"/>
        </w:rPr>
        <w:t>:</w:t>
      </w:r>
      <w:r w:rsidRPr="00E921DE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7C02FE">
        <w:rPr>
          <w:rFonts w:ascii="Arial" w:eastAsia="Times New Roman" w:hAnsi="Arial" w:cs="Arial"/>
          <w:sz w:val="24"/>
          <w:szCs w:val="24"/>
          <w:lang w:eastAsia="cs-CZ"/>
        </w:rPr>
        <w:t xml:space="preserve">……………… </w:t>
      </w:r>
      <w:r w:rsidRPr="00E716D4">
        <w:rPr>
          <w:rFonts w:ascii="Arial" w:eastAsia="Times New Roman" w:hAnsi="Arial" w:cs="Arial"/>
          <w:i/>
          <w:sz w:val="24"/>
          <w:szCs w:val="24"/>
          <w:highlight w:val="lightGray"/>
          <w:lang w:eastAsia="cs-CZ"/>
        </w:rPr>
        <w:t>(</w:t>
      </w:r>
      <w:r w:rsidR="00DC039E" w:rsidRPr="00E716D4">
        <w:rPr>
          <w:rFonts w:ascii="Arial" w:eastAsia="Times New Roman" w:hAnsi="Arial" w:cs="Arial"/>
          <w:i/>
          <w:sz w:val="24"/>
          <w:szCs w:val="24"/>
          <w:highlight w:val="lightGray"/>
          <w:lang w:eastAsia="cs-CZ"/>
        </w:rPr>
        <w:t>uvede se, je-li příjemce plátcem DPH)</w:t>
      </w:r>
    </w:p>
    <w:p w14:paraId="543A04D6" w14:textId="076B1DC6" w:rsidR="00792EE9" w:rsidRPr="004618CC" w:rsidRDefault="00792EE9" w:rsidP="00792EE9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Zastoupený:  ....................................…………</w:t>
      </w:r>
      <w:r w:rsidR="004618CC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4618CC" w:rsidRPr="00E716D4">
        <w:rPr>
          <w:rFonts w:ascii="Arial" w:eastAsia="Times New Roman" w:hAnsi="Arial" w:cs="Arial"/>
          <w:i/>
          <w:sz w:val="24"/>
          <w:szCs w:val="24"/>
          <w:highlight w:val="lightGray"/>
          <w:lang w:eastAsia="cs-CZ"/>
        </w:rPr>
        <w:t>(označení osoby, která bude smlouvu podepisovat, tj. statutární orgán, osoba určená vnitřními organizačními předpisy právnické osoby nebo pověřením statutárního orgánu, příp. jiná osoba na základě plné moci udělené statutárním orgánem)</w:t>
      </w:r>
    </w:p>
    <w:p w14:paraId="0AD619DC" w14:textId="3DFC173F" w:rsidR="000E7D2F" w:rsidRDefault="00644A29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Údaj o zápisu ve veřejném </w:t>
      </w:r>
      <w:r w:rsidR="00D604F5">
        <w:rPr>
          <w:rFonts w:ascii="Arial" w:eastAsia="Times New Roman" w:hAnsi="Arial" w:cs="Arial"/>
          <w:sz w:val="24"/>
          <w:szCs w:val="24"/>
          <w:lang w:eastAsia="cs-CZ"/>
        </w:rPr>
        <w:t xml:space="preserve">nebo jiném </w:t>
      </w:r>
      <w:r>
        <w:rPr>
          <w:rFonts w:ascii="Arial" w:eastAsia="Times New Roman" w:hAnsi="Arial" w:cs="Arial"/>
          <w:sz w:val="24"/>
          <w:szCs w:val="24"/>
          <w:lang w:eastAsia="cs-CZ"/>
        </w:rPr>
        <w:t>rejstříku</w:t>
      </w:r>
    </w:p>
    <w:p w14:paraId="3C9258C8" w14:textId="77777777"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</w:p>
    <w:p w14:paraId="3C9258C9" w14:textId="77777777" w:rsidR="009A3DA5" w:rsidRPr="00450A19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450A19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450A19">
        <w:rPr>
          <w:rFonts w:ascii="Arial" w:eastAsia="Times New Roman" w:hAnsi="Arial" w:cs="Arial"/>
          <w:bCs/>
          <w:sz w:val="24"/>
          <w:szCs w:val="24"/>
          <w:lang w:eastAsia="cs-CZ"/>
        </w:rPr>
        <w:t>příjemce“</w:t>
      </w:r>
      <w:r w:rsidRPr="00450A19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3C9258CA" w14:textId="77777777"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3C9258CC" w14:textId="17950C0B" w:rsidR="009A3DA5" w:rsidRDefault="009A3DA5" w:rsidP="002804E7">
      <w:pPr>
        <w:snapToGrid w:val="0"/>
        <w:spacing w:before="120" w:after="6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uzavírají níže uvedeného dne, měsíce a roku</w:t>
      </w:r>
      <w:r w:rsidR="002804E7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</w: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tuto smlouvu o poskytnutí dotace:</w:t>
      </w:r>
    </w:p>
    <w:p w14:paraId="3C9258CD" w14:textId="77777777" w:rsidR="009A3DA5" w:rsidRDefault="009A3DA5" w:rsidP="009A3DA5">
      <w:pPr>
        <w:spacing w:before="360" w:after="36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lastRenderedPageBreak/>
        <w:t>I.</w:t>
      </w:r>
    </w:p>
    <w:p w14:paraId="3C9258CE" w14:textId="7476656F" w:rsidR="009A3DA5" w:rsidRPr="00285125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Poskytovatel se na základě této smlouvy zavazuje poskytnout příjemci dotaci ve výši ......... Kč, slovy: ......... korun českých (dále jen „dotace“) </w:t>
      </w:r>
      <w:r w:rsidR="00015609" w:rsidRPr="00044999">
        <w:rPr>
          <w:rFonts w:ascii="Arial" w:hAnsi="Arial" w:cs="Arial"/>
          <w:sz w:val="24"/>
          <w:szCs w:val="24"/>
        </w:rPr>
        <w:t xml:space="preserve">na akce </w:t>
      </w:r>
      <w:r w:rsidR="00015609" w:rsidRPr="00044999">
        <w:rPr>
          <w:rFonts w:ascii="Arial" w:hAnsi="Arial" w:cs="Arial"/>
          <w:sz w:val="24"/>
          <w:szCs w:val="24"/>
        </w:rPr>
        <w:br/>
        <w:t>a projekty hasičů, spolků a pobočných spolků hasičů Olomouckého kraje v roce 201</w:t>
      </w:r>
      <w:r w:rsidR="004363CA">
        <w:rPr>
          <w:rFonts w:ascii="Arial" w:hAnsi="Arial" w:cs="Arial"/>
          <w:sz w:val="24"/>
          <w:szCs w:val="24"/>
        </w:rPr>
        <w:t>7</w:t>
      </w:r>
      <w:r w:rsidR="00015609" w:rsidRPr="00044999">
        <w:rPr>
          <w:rFonts w:ascii="Arial" w:hAnsi="Arial" w:cs="Arial"/>
          <w:sz w:val="24"/>
          <w:szCs w:val="24"/>
        </w:rPr>
        <w:t xml:space="preserve"> (dle vyhlášeného dotačního </w:t>
      </w:r>
      <w:r w:rsidR="009B67B9">
        <w:rPr>
          <w:rFonts w:ascii="Arial" w:hAnsi="Arial" w:cs="Arial"/>
          <w:sz w:val="24"/>
          <w:szCs w:val="24"/>
        </w:rPr>
        <w:t>program</w:t>
      </w:r>
      <w:r w:rsidR="009B67B9" w:rsidRPr="00E716D4">
        <w:rPr>
          <w:rFonts w:ascii="Arial" w:hAnsi="Arial" w:cs="Arial"/>
          <w:sz w:val="24"/>
          <w:szCs w:val="24"/>
        </w:rPr>
        <w:t>u</w:t>
      </w:r>
      <w:r w:rsidR="00015609" w:rsidRPr="00E716D4">
        <w:rPr>
          <w:rFonts w:ascii="Arial" w:hAnsi="Arial" w:cs="Arial"/>
          <w:sz w:val="24"/>
          <w:szCs w:val="24"/>
        </w:rPr>
        <w:t>)</w:t>
      </w:r>
      <w:r w:rsidR="004363CA" w:rsidRPr="00E716D4">
        <w:rPr>
          <w:rFonts w:ascii="Arial" w:hAnsi="Arial" w:cs="Arial"/>
          <w:sz w:val="24"/>
          <w:szCs w:val="24"/>
        </w:rPr>
        <w:t xml:space="preserve"> za účelem </w:t>
      </w:r>
      <w:r w:rsidR="004363CA" w:rsidRPr="00E716D4">
        <w:rPr>
          <w:rFonts w:ascii="Arial" w:eastAsia="Times New Roman" w:hAnsi="Arial" w:cs="Arial"/>
          <w:sz w:val="24"/>
          <w:szCs w:val="24"/>
          <w:lang w:eastAsia="cs-CZ"/>
        </w:rPr>
        <w:t>podpory činnosti nekomerčního, neziskového a obecně prospěšného charakteru v oblasti požární ochrany, zaměřené na činnost spolků a pobočných spolků hasičů, na podporu požárního sportu, prezentaci požární ochrany veřejnosti, udržování hasičských tradic, informování o historii hasičstva a zachování historické požární techniky.</w:t>
      </w:r>
    </w:p>
    <w:p w14:paraId="3C9258CF" w14:textId="600CC521" w:rsidR="009A3DA5" w:rsidRPr="00285125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Účelem poskytnutí dotace je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úhrada/částečná úhrada </w:t>
      </w:r>
      <w:r w:rsidR="003D1870">
        <w:rPr>
          <w:rFonts w:ascii="Arial" w:eastAsia="Times New Roman" w:hAnsi="Arial" w:cs="Arial"/>
          <w:sz w:val="24"/>
          <w:szCs w:val="24"/>
          <w:lang w:eastAsia="cs-CZ"/>
        </w:rPr>
        <w:t>výdajů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na</w:t>
      </w:r>
      <w:r w:rsidR="00F73535">
        <w:rPr>
          <w:rFonts w:ascii="Arial" w:eastAsia="Times New Roman" w:hAnsi="Arial" w:cs="Arial"/>
          <w:sz w:val="24"/>
          <w:szCs w:val="24"/>
          <w:lang w:eastAsia="cs-CZ"/>
        </w:rPr>
        <w:t xml:space="preserve"> ………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......... (dále také „akce“). </w:t>
      </w:r>
      <w:r w:rsidRPr="00E716D4">
        <w:rPr>
          <w:rFonts w:ascii="Arial" w:eastAsia="Times New Roman" w:hAnsi="Arial" w:cs="Arial"/>
          <w:i/>
          <w:sz w:val="24"/>
          <w:szCs w:val="24"/>
          <w:highlight w:val="lightGray"/>
          <w:lang w:eastAsia="cs-CZ"/>
        </w:rPr>
        <w:t>(specifikuje se dle podané žádosti</w:t>
      </w:r>
      <w:r w:rsidR="00285125" w:rsidRPr="00E716D4">
        <w:rPr>
          <w:rFonts w:ascii="Arial" w:eastAsia="Times New Roman" w:hAnsi="Arial" w:cs="Arial"/>
          <w:i/>
          <w:sz w:val="24"/>
          <w:szCs w:val="24"/>
          <w:highlight w:val="lightGray"/>
          <w:lang w:eastAsia="cs-CZ"/>
        </w:rPr>
        <w:t>;</w:t>
      </w:r>
      <w:r w:rsidR="0009326B" w:rsidRPr="00E716D4">
        <w:rPr>
          <w:rFonts w:ascii="Arial" w:eastAsia="Times New Roman" w:hAnsi="Arial" w:cs="Arial"/>
          <w:i/>
          <w:sz w:val="24"/>
          <w:szCs w:val="24"/>
          <w:highlight w:val="lightGray"/>
          <w:lang w:eastAsia="cs-CZ"/>
        </w:rPr>
        <w:t xml:space="preserve"> neprovádí se přitom žádná změna</w:t>
      </w:r>
      <w:r w:rsidR="003A2E56" w:rsidRPr="00E716D4">
        <w:rPr>
          <w:rFonts w:ascii="Arial" w:eastAsia="Times New Roman" w:hAnsi="Arial" w:cs="Arial"/>
          <w:i/>
          <w:sz w:val="24"/>
          <w:szCs w:val="24"/>
          <w:highlight w:val="lightGray"/>
          <w:lang w:eastAsia="cs-CZ"/>
        </w:rPr>
        <w:t xml:space="preserve"> konkrétního</w:t>
      </w:r>
      <w:r w:rsidR="0009326B" w:rsidRPr="00E716D4">
        <w:rPr>
          <w:rFonts w:ascii="Arial" w:eastAsia="Times New Roman" w:hAnsi="Arial" w:cs="Arial"/>
          <w:i/>
          <w:sz w:val="24"/>
          <w:szCs w:val="24"/>
          <w:highlight w:val="lightGray"/>
          <w:lang w:eastAsia="cs-CZ"/>
        </w:rPr>
        <w:t xml:space="preserve"> účelu uvedeného ve schválené žádosti – tzn. v tabulce žadatelů v materiálu, schváleném řídícím orgánem</w:t>
      </w:r>
      <w:r w:rsidR="00285125" w:rsidRPr="00E716D4">
        <w:rPr>
          <w:rFonts w:ascii="Arial" w:eastAsia="Times New Roman" w:hAnsi="Arial" w:cs="Arial"/>
          <w:i/>
          <w:sz w:val="24"/>
          <w:szCs w:val="24"/>
          <w:highlight w:val="lightGray"/>
          <w:lang w:eastAsia="cs-CZ"/>
        </w:rPr>
        <w:t>.</w:t>
      </w:r>
      <w:r w:rsidR="0009326B" w:rsidRPr="00E716D4">
        <w:rPr>
          <w:rFonts w:ascii="Arial" w:eastAsia="Times New Roman" w:hAnsi="Arial" w:cs="Arial"/>
          <w:i/>
          <w:sz w:val="24"/>
          <w:szCs w:val="24"/>
          <w:highlight w:val="lightGray"/>
          <w:lang w:eastAsia="cs-CZ"/>
        </w:rPr>
        <w:t xml:space="preserve"> Zde uvedený text odpovídá obsahu sloupce Účel použití dotace na akci/projekt</w:t>
      </w:r>
      <w:r w:rsidR="00A2565B" w:rsidRPr="00E716D4">
        <w:rPr>
          <w:rFonts w:ascii="Arial" w:eastAsia="Times New Roman" w:hAnsi="Arial" w:cs="Arial"/>
          <w:i/>
          <w:sz w:val="24"/>
          <w:szCs w:val="24"/>
          <w:highlight w:val="lightGray"/>
          <w:lang w:eastAsia="cs-CZ"/>
        </w:rPr>
        <w:t>.</w:t>
      </w:r>
      <w:r w:rsidRPr="00E716D4">
        <w:rPr>
          <w:rFonts w:ascii="Arial" w:eastAsia="Times New Roman" w:hAnsi="Arial" w:cs="Arial"/>
          <w:i/>
          <w:sz w:val="24"/>
          <w:szCs w:val="24"/>
          <w:highlight w:val="lightGray"/>
          <w:lang w:eastAsia="cs-CZ"/>
        </w:rPr>
        <w:t>)</w:t>
      </w:r>
    </w:p>
    <w:p w14:paraId="3C9258D0" w14:textId="7344AE79" w:rsidR="009A3DA5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Dotace bude poskytnuta převodem na bankovní účet příjemce uvedený v záhlaví této smlouvy do 21 dnů ode dne </w:t>
      </w:r>
      <w:r w:rsidR="00D26F7A">
        <w:rPr>
          <w:rFonts w:ascii="Arial" w:eastAsia="Times New Roman" w:hAnsi="Arial" w:cs="Arial"/>
          <w:sz w:val="24"/>
          <w:szCs w:val="24"/>
          <w:lang w:eastAsia="cs-CZ"/>
        </w:rPr>
        <w:t>nabytí účinnosti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této smlouvy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723202">
        <w:rPr>
          <w:rFonts w:ascii="Arial" w:eastAsia="Times New Roman" w:hAnsi="Arial" w:cs="Arial"/>
          <w:sz w:val="24"/>
          <w:szCs w:val="24"/>
          <w:lang w:eastAsia="cs-CZ"/>
        </w:rPr>
        <w:t>Za den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poskytnutí dotace </w:t>
      </w:r>
      <w:r w:rsidR="002E4AC7">
        <w:rPr>
          <w:rFonts w:ascii="Arial" w:eastAsia="Times New Roman" w:hAnsi="Arial" w:cs="Arial"/>
          <w:sz w:val="24"/>
          <w:szCs w:val="24"/>
          <w:lang w:eastAsia="cs-CZ"/>
        </w:rPr>
        <w:t>se pro účely této smlo</w:t>
      </w:r>
      <w:r w:rsidR="00C21B03">
        <w:rPr>
          <w:rFonts w:ascii="Arial" w:eastAsia="Times New Roman" w:hAnsi="Arial" w:cs="Arial"/>
          <w:sz w:val="24"/>
          <w:szCs w:val="24"/>
          <w:lang w:eastAsia="cs-CZ"/>
        </w:rPr>
        <w:t>u</w:t>
      </w:r>
      <w:r w:rsidR="002E4AC7">
        <w:rPr>
          <w:rFonts w:ascii="Arial" w:eastAsia="Times New Roman" w:hAnsi="Arial" w:cs="Arial"/>
          <w:sz w:val="24"/>
          <w:szCs w:val="24"/>
          <w:lang w:eastAsia="cs-CZ"/>
        </w:rPr>
        <w:t>vy považuje</w:t>
      </w:r>
      <w:r w:rsidR="0072320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den </w:t>
      </w:r>
      <w:r w:rsidR="00D26F7A">
        <w:rPr>
          <w:rFonts w:ascii="Arial" w:eastAsia="Times New Roman" w:hAnsi="Arial" w:cs="Arial"/>
          <w:sz w:val="24"/>
          <w:szCs w:val="24"/>
          <w:lang w:eastAsia="cs-CZ"/>
        </w:rPr>
        <w:t>odepsání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finančních prostředků </w:t>
      </w:r>
      <w:r w:rsidR="00C93442">
        <w:rPr>
          <w:rFonts w:ascii="Arial" w:eastAsia="Times New Roman" w:hAnsi="Arial" w:cs="Arial"/>
          <w:sz w:val="24"/>
          <w:szCs w:val="24"/>
          <w:lang w:eastAsia="cs-CZ"/>
        </w:rPr>
        <w:t>z účtu poskytovatele</w:t>
      </w:r>
      <w:r w:rsidR="00913B0F">
        <w:rPr>
          <w:rFonts w:ascii="Arial" w:eastAsia="Times New Roman" w:hAnsi="Arial" w:cs="Arial"/>
          <w:sz w:val="24"/>
          <w:szCs w:val="24"/>
          <w:lang w:eastAsia="cs-CZ"/>
        </w:rPr>
        <w:t xml:space="preserve"> ve prospěch účtu příjemce</w:t>
      </w:r>
      <w:r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8D1" w14:textId="1B389593" w:rsidR="009A3DA5" w:rsidRDefault="009A3DA5" w:rsidP="00B6248B">
      <w:pPr>
        <w:numPr>
          <w:ilvl w:val="0"/>
          <w:numId w:val="16"/>
        </w:numPr>
        <w:spacing w:after="120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Dotace se poskytuje na účel stanovený v čl. I odst. 2 této smlouvy jako dotace neinvestiční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3C9258D3" w14:textId="77777777" w:rsidR="009A3DA5" w:rsidRDefault="009A3DA5" w:rsidP="004133CB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Pro účely této smlouvy se neinvestiční dotací rozumí dotace, která musí být použita na úhradu jiných výdajů než:</w:t>
      </w:r>
    </w:p>
    <w:p w14:paraId="3C9258D4" w14:textId="1D0203A1" w:rsidR="009A3DA5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výdajů spojených s pořízením hmotného majetku dle §</w:t>
      </w:r>
      <w:r w:rsidR="00AF584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>26 odst. 2 zákona č. 586/1992 Sb., o daních z příjmů, ve znění pozdějších předpisů (dále jen „cit. zákona“),</w:t>
      </w:r>
    </w:p>
    <w:p w14:paraId="3C9258D5" w14:textId="70BDDFBC" w:rsidR="009A3DA5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výdajů spojených s pořízením nehmotného majetku dle §</w:t>
      </w:r>
      <w:r w:rsidR="00AF584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>32a odst. 1 a 2 cit. zákona,</w:t>
      </w:r>
    </w:p>
    <w:p w14:paraId="3C9258D6" w14:textId="257CFF7A" w:rsidR="009A3DA5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výdajů spojených s technickým zhodnocením, rekonstrukcí a modernizací ve smyslu §</w:t>
      </w:r>
      <w:r w:rsidR="00AF584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>33 cit. zákona.</w:t>
      </w:r>
    </w:p>
    <w:p w14:paraId="3C9258D8" w14:textId="77777777" w:rsidR="009A3DA5" w:rsidRDefault="009A3DA5" w:rsidP="009A3DA5">
      <w:pPr>
        <w:keepNext/>
        <w:spacing w:before="360" w:after="360"/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II.</w:t>
      </w:r>
    </w:p>
    <w:p w14:paraId="3C9258D9" w14:textId="1C8501F9" w:rsidR="009A3DA5" w:rsidRDefault="009A3DA5" w:rsidP="00D205D2">
      <w:pPr>
        <w:numPr>
          <w:ilvl w:val="0"/>
          <w:numId w:val="34"/>
        </w:numPr>
        <w:tabs>
          <w:tab w:val="left" w:pos="8100"/>
        </w:tabs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dotaci přijímá a zavazuje se ji použít výlučně v souladu s účelem poskytnutí dotace dle čl. I odst. 2 a 4 této smlouvy, v souladu s podmínkami stanovenými v této smlouvě a v souladu s</w:t>
      </w:r>
      <w:r w:rsidR="00D205D2">
        <w:rPr>
          <w:rFonts w:ascii="Arial" w:eastAsia="Times New Roman" w:hAnsi="Arial" w:cs="Arial"/>
          <w:sz w:val="24"/>
          <w:szCs w:val="24"/>
          <w:lang w:eastAsia="cs-CZ"/>
        </w:rPr>
        <w:t> pravidly Dotačního programu</w:t>
      </w:r>
      <w:r w:rsidR="009B67B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 w:rsidR="00015609" w:rsidRPr="00DA159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Dotace na činnost, akce a </w:t>
      </w:r>
      <w:r w:rsidR="009B67B9">
        <w:rPr>
          <w:rFonts w:ascii="Arial" w:eastAsia="Times New Roman" w:hAnsi="Arial" w:cs="Arial"/>
          <w:iCs/>
          <w:sz w:val="24"/>
          <w:szCs w:val="24"/>
          <w:lang w:eastAsia="cs-CZ"/>
        </w:rPr>
        <w:t>projekty hasičů</w:t>
      </w:r>
      <w:r w:rsidR="00015609" w:rsidRPr="00DA159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, spolků a pobočných spolků hasičů Olomouckého kraje 2017 </w:t>
      </w:r>
      <w:r w:rsidR="00015609" w:rsidRPr="004363CA">
        <w:rPr>
          <w:sz w:val="24"/>
          <w:szCs w:val="24"/>
        </w:rPr>
        <w:t xml:space="preserve"> </w:t>
      </w:r>
      <w:r w:rsidR="00015609" w:rsidRPr="004363CA">
        <w:rPr>
          <w:rFonts w:ascii="Arial" w:hAnsi="Arial" w:cs="Arial"/>
          <w:sz w:val="24"/>
          <w:szCs w:val="24"/>
        </w:rPr>
        <w:t>a usnesením Rady/Zastupitelstva Olomouckého kraje č. -/-/-/2016 ze dne …… 2016</w:t>
      </w:r>
      <w:r w:rsidR="00D205D2" w:rsidRPr="001235B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 w:rsidR="00C524A4" w:rsidRPr="001235B9">
        <w:rPr>
          <w:rFonts w:ascii="Arial" w:eastAsia="Times New Roman" w:hAnsi="Arial" w:cs="Arial"/>
          <w:iCs/>
          <w:sz w:val="24"/>
          <w:szCs w:val="24"/>
          <w:lang w:eastAsia="cs-CZ"/>
        </w:rPr>
        <w:t>(dále také jen „Pravidla“)</w:t>
      </w:r>
      <w:r w:rsidR="00AC34BB" w:rsidRPr="001235B9">
        <w:rPr>
          <w:rFonts w:ascii="Arial" w:eastAsia="Times New Roman" w:hAnsi="Arial" w:cs="Arial"/>
          <w:iCs/>
          <w:sz w:val="24"/>
          <w:szCs w:val="24"/>
          <w:lang w:eastAsia="cs-CZ"/>
        </w:rPr>
        <w:t>.</w:t>
      </w:r>
      <w:r w:rsidRPr="001235B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 w:rsidRPr="001235B9">
        <w:rPr>
          <w:rFonts w:ascii="Arial" w:eastAsia="Times New Roman" w:hAnsi="Arial" w:cs="Arial"/>
          <w:sz w:val="24"/>
          <w:szCs w:val="24"/>
          <w:lang w:eastAsia="cs-CZ"/>
        </w:rPr>
        <w:t xml:space="preserve">Dotace musí </w:t>
      </w:r>
      <w:r>
        <w:rPr>
          <w:rFonts w:ascii="Arial" w:eastAsia="Times New Roman" w:hAnsi="Arial" w:cs="Arial"/>
          <w:sz w:val="24"/>
          <w:szCs w:val="24"/>
          <w:lang w:eastAsia="cs-CZ"/>
        </w:rPr>
        <w:t>být použita hospodárně. Příjemce je oprávněn dotaci použít pouze na ..........</w:t>
      </w:r>
      <w:r w:rsidR="00B542C6">
        <w:rPr>
          <w:rFonts w:ascii="Arial" w:eastAsia="Times New Roman" w:hAnsi="Arial" w:cs="Arial"/>
          <w:sz w:val="24"/>
          <w:szCs w:val="24"/>
          <w:lang w:eastAsia="cs-CZ"/>
        </w:rPr>
        <w:t xml:space="preserve">…………… </w:t>
      </w:r>
      <w:r w:rsidR="00E716D4" w:rsidRPr="00DE5102">
        <w:rPr>
          <w:rFonts w:ascii="Arial" w:eastAsia="Times New Roman" w:hAnsi="Arial" w:cs="Arial"/>
          <w:i/>
          <w:sz w:val="24"/>
          <w:szCs w:val="24"/>
          <w:highlight w:val="lightGray"/>
          <w:lang w:eastAsia="cs-CZ"/>
        </w:rPr>
        <w:t>(zde bude uveden účel poskytnutí dotace uvedený v čl. I odst. 2 uvedením konkrétních výdajů, na které pouze lze dotaci použít)</w:t>
      </w:r>
    </w:p>
    <w:p w14:paraId="3C9258DA" w14:textId="434CC910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lastRenderedPageBreak/>
        <w:t xml:space="preserve">Je-li příjemce plátce daně z přidané hodnoty (dále jen </w:t>
      </w:r>
      <w:r w:rsidR="00045D83">
        <w:rPr>
          <w:rFonts w:ascii="Arial" w:eastAsia="Times New Roman" w:hAnsi="Arial" w:cs="Arial"/>
          <w:iCs/>
          <w:sz w:val="24"/>
          <w:szCs w:val="24"/>
          <w:lang w:eastAsia="cs-CZ"/>
        </w:rPr>
        <w:t>„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DPH</w:t>
      </w:r>
      <w:r w:rsidR="00045D83">
        <w:rPr>
          <w:rFonts w:ascii="Arial" w:eastAsia="Times New Roman" w:hAnsi="Arial" w:cs="Arial"/>
          <w:iCs/>
          <w:sz w:val="24"/>
          <w:szCs w:val="24"/>
          <w:lang w:eastAsia="cs-CZ"/>
        </w:rPr>
        <w:t>“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) a může uplatnit odpočet DPH ve vazbě na ekonomickou činnost, která zakládá nárok na odpočet daně podle §</w:t>
      </w:r>
      <w:r w:rsidR="00AF584A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72 odst. 1 zákona č. 235/2004 Sb., o dani z přidané hodnoty, v platném znění (dále jen „ZDPH“), a to v plné nebo částečné výši (tj. v poměrné výši podle §</w:t>
      </w:r>
      <w:r w:rsidR="00AF584A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75</w:t>
      </w:r>
      <w:r w:rsidR="00AF584A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ZDPH nebo krácené výši podle § 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76 ZDPH, popř. kombinací obou způsobů), nelze z dotace uhradit DPH ve výši tohoto odpočtu DPH, na který příjemci vznikl nárok. V případě, že si příjemce – plátce DPH bude uplatňovat nárok na odpočet daně z přijatých zdanitelných plnění v souvislosti s realizací </w:t>
      </w:r>
      <w:r w:rsidR="001E478A">
        <w:rPr>
          <w:rFonts w:ascii="Arial" w:eastAsia="Times New Roman" w:hAnsi="Arial" w:cs="Arial"/>
          <w:iCs/>
          <w:sz w:val="24"/>
          <w:szCs w:val="24"/>
          <w:lang w:eastAsia="cs-CZ"/>
        </w:rPr>
        <w:t>akce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, na kter</w:t>
      </w:r>
      <w:r w:rsidR="001E478A">
        <w:rPr>
          <w:rFonts w:ascii="Arial" w:eastAsia="Times New Roman" w:hAnsi="Arial" w:cs="Arial"/>
          <w:iCs/>
          <w:sz w:val="24"/>
          <w:szCs w:val="24"/>
          <w:lang w:eastAsia="cs-CZ"/>
        </w:rPr>
        <w:t>ou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byla dotace poskytnuta, a to nárok na odpočet v plné či částečné výši, uvádí na veškerých vyúčtovacích dokladech finanční částky bez DPH odpovídající výši, která mohla být uplatněna v odpočtu daně  na základě daňového přiznání k DPH. Příjemce – neplátce DPH uvádí na veškerých vyúčtovacích doklad</w:t>
      </w:r>
      <w:r w:rsidR="00E9072F">
        <w:rPr>
          <w:rFonts w:ascii="Arial" w:eastAsia="Times New Roman" w:hAnsi="Arial" w:cs="Arial"/>
          <w:iCs/>
          <w:sz w:val="24"/>
          <w:szCs w:val="24"/>
          <w:lang w:eastAsia="cs-CZ"/>
        </w:rPr>
        <w:t>ech finanční částky včetně DPH.</w:t>
      </w:r>
    </w:p>
    <w:p w14:paraId="3C9258DB" w14:textId="50DEDBEA" w:rsidR="009A3DA5" w:rsidRPr="0011705A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highlight w:val="lightGray"/>
          <w:lang w:eastAsia="cs-CZ"/>
        </w:rPr>
      </w:pPr>
      <w:r w:rsidRPr="0011705A">
        <w:rPr>
          <w:rFonts w:ascii="Arial" w:eastAsia="Times New Roman" w:hAnsi="Arial" w:cs="Arial"/>
          <w:iCs/>
          <w:sz w:val="24"/>
          <w:szCs w:val="24"/>
          <w:highlight w:val="lightGray"/>
          <w:lang w:eastAsia="cs-CZ"/>
        </w:rPr>
        <w:t>V případě, že se příjemce stane plátcem DPH v průběhu čerpání dotace a jeho právo uplatnit odpočet DPH při registraci podle §</w:t>
      </w:r>
      <w:r w:rsidR="00AF584A" w:rsidRPr="0011705A">
        <w:rPr>
          <w:rFonts w:ascii="Arial" w:eastAsia="Times New Roman" w:hAnsi="Arial" w:cs="Arial"/>
          <w:iCs/>
          <w:sz w:val="24"/>
          <w:szCs w:val="24"/>
          <w:highlight w:val="lightGray"/>
          <w:lang w:eastAsia="cs-CZ"/>
        </w:rPr>
        <w:t> </w:t>
      </w:r>
      <w:r w:rsidRPr="0011705A">
        <w:rPr>
          <w:rFonts w:ascii="Arial" w:eastAsia="Times New Roman" w:hAnsi="Arial" w:cs="Arial"/>
          <w:iCs/>
          <w:sz w:val="24"/>
          <w:szCs w:val="24"/>
          <w:highlight w:val="lightGray"/>
          <w:lang w:eastAsia="cs-CZ"/>
        </w:rPr>
        <w:t>79 ZDPH se vztahuje na zdanitelná plnění hrazená včetně příslušné DPH z dotace, je příjemce povinen snížit výši dosud čerpané dotace o výši daně z přidané hodnoty, kterou je příjemce oprávněn v souladu §</w:t>
      </w:r>
      <w:r w:rsidR="00AF584A" w:rsidRPr="0011705A">
        <w:rPr>
          <w:rFonts w:ascii="Arial" w:eastAsia="Times New Roman" w:hAnsi="Arial" w:cs="Arial"/>
          <w:iCs/>
          <w:sz w:val="24"/>
          <w:szCs w:val="24"/>
          <w:highlight w:val="lightGray"/>
          <w:lang w:eastAsia="cs-CZ"/>
        </w:rPr>
        <w:t> </w:t>
      </w:r>
      <w:r w:rsidRPr="0011705A">
        <w:rPr>
          <w:rFonts w:ascii="Arial" w:eastAsia="Times New Roman" w:hAnsi="Arial" w:cs="Arial"/>
          <w:iCs/>
          <w:sz w:val="24"/>
          <w:szCs w:val="24"/>
          <w:highlight w:val="lightGray"/>
          <w:lang w:eastAsia="cs-CZ"/>
        </w:rPr>
        <w:t>79 ZDPH uplatnit v prvním daňovém přiznání po registraci k DPH.</w:t>
      </w:r>
    </w:p>
    <w:p w14:paraId="3C9258DC" w14:textId="044FF3B4" w:rsidR="009A3DA5" w:rsidRPr="0011705A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highlight w:val="lightGray"/>
          <w:lang w:eastAsia="cs-CZ"/>
        </w:rPr>
      </w:pPr>
      <w:r w:rsidRPr="0011705A">
        <w:rPr>
          <w:rFonts w:ascii="Arial" w:eastAsia="Times New Roman" w:hAnsi="Arial" w:cs="Arial"/>
          <w:iCs/>
          <w:sz w:val="24"/>
          <w:szCs w:val="24"/>
          <w:highlight w:val="lightGray"/>
          <w:lang w:eastAsia="cs-CZ"/>
        </w:rPr>
        <w:t>V případě, že dojde k registraci příjemce k DPH a příjemce při registraci podle §</w:t>
      </w:r>
      <w:r w:rsidR="00AF584A" w:rsidRPr="0011705A">
        <w:rPr>
          <w:rFonts w:ascii="Arial" w:eastAsia="Times New Roman" w:hAnsi="Arial" w:cs="Arial"/>
          <w:iCs/>
          <w:sz w:val="24"/>
          <w:szCs w:val="24"/>
          <w:highlight w:val="lightGray"/>
          <w:lang w:eastAsia="cs-CZ"/>
        </w:rPr>
        <w:t> </w:t>
      </w:r>
      <w:r w:rsidRPr="0011705A">
        <w:rPr>
          <w:rFonts w:ascii="Arial" w:eastAsia="Times New Roman" w:hAnsi="Arial" w:cs="Arial"/>
          <w:iCs/>
          <w:sz w:val="24"/>
          <w:szCs w:val="24"/>
          <w:highlight w:val="lightGray"/>
          <w:lang w:eastAsia="cs-CZ"/>
        </w:rPr>
        <w:t>79 ZDPH je oprávněn až po vyúčtování dotace uplatnit nárok na odpočet DPH, jež byla uhrazena z dotace, je příjemce povinen vrátit poskytovateli částku ve výši nároku odpočtu DPH, který byl čerpán jako uznatelný výdaj.</w:t>
      </w:r>
    </w:p>
    <w:p w14:paraId="3C9258DD" w14:textId="1EADABD2" w:rsidR="009A3DA5" w:rsidRPr="0011705A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highlight w:val="lightGray"/>
          <w:lang w:eastAsia="cs-CZ"/>
        </w:rPr>
      </w:pPr>
      <w:r w:rsidRPr="0011705A">
        <w:rPr>
          <w:rFonts w:ascii="Arial" w:eastAsia="Times New Roman" w:hAnsi="Arial" w:cs="Arial"/>
          <w:iCs/>
          <w:sz w:val="24"/>
          <w:szCs w:val="24"/>
          <w:highlight w:val="lightGray"/>
          <w:lang w:eastAsia="cs-CZ"/>
        </w:rPr>
        <w:t>Pokud má příjemce (plátce daně) ve shodě s opravou odpočtu podle §</w:t>
      </w:r>
      <w:r w:rsidR="00AF584A" w:rsidRPr="0011705A">
        <w:rPr>
          <w:rFonts w:ascii="Arial" w:eastAsia="Times New Roman" w:hAnsi="Arial" w:cs="Arial"/>
          <w:iCs/>
          <w:sz w:val="24"/>
          <w:szCs w:val="24"/>
          <w:highlight w:val="lightGray"/>
          <w:lang w:eastAsia="cs-CZ"/>
        </w:rPr>
        <w:t> </w:t>
      </w:r>
      <w:r w:rsidRPr="0011705A">
        <w:rPr>
          <w:rFonts w:ascii="Arial" w:eastAsia="Times New Roman" w:hAnsi="Arial" w:cs="Arial"/>
          <w:iCs/>
          <w:sz w:val="24"/>
          <w:szCs w:val="24"/>
          <w:highlight w:val="lightGray"/>
          <w:lang w:eastAsia="cs-CZ"/>
        </w:rPr>
        <w:t>75 ZDPH a úpravou odpočtu podle § 78 až 78c ZDPH právo zvýšit ve lhůtě stanovené ZDPH svůj původně uplatněný nárok na odpočet DPH, který se vztahuje na zdanitelná plnění hrazená včetně příslušné DPH z dotace, je příjemce povinen upravit a vrátit poskytovateli část dotace ve výši uplatněného odpočtu DPH, a to do jednoho měsíce ode dne, kdy příslušný státní orgán vrátil příjemci uhrazenou DPH.</w:t>
      </w:r>
      <w:r w:rsidR="004363CA" w:rsidRPr="0011705A">
        <w:rPr>
          <w:rFonts w:ascii="Arial" w:eastAsia="Times New Roman" w:hAnsi="Arial" w:cs="Arial"/>
          <w:iCs/>
          <w:sz w:val="24"/>
          <w:szCs w:val="24"/>
          <w:highlight w:val="lightGray"/>
          <w:lang w:eastAsia="cs-CZ"/>
        </w:rPr>
        <w:t xml:space="preserve"> </w:t>
      </w:r>
      <w:r w:rsidR="004363CA" w:rsidRPr="0011705A">
        <w:rPr>
          <w:rFonts w:ascii="Arial" w:eastAsia="Times New Roman" w:hAnsi="Arial" w:cs="Arial"/>
          <w:b/>
          <w:i/>
          <w:iCs/>
          <w:sz w:val="24"/>
          <w:szCs w:val="24"/>
          <w:highlight w:val="lightGray"/>
          <w:shd w:val="clear" w:color="auto" w:fill="BFBFBF" w:themeFill="background1" w:themeFillShade="BF"/>
          <w:lang w:eastAsia="cs-CZ"/>
        </w:rPr>
        <w:t>(toto ustanovení bude ponecháno u OSH ČMS, jelikož vyúčtování bude prováděno po ukončení kalendářního roku)</w:t>
      </w:r>
    </w:p>
    <w:p w14:paraId="3C9258DF" w14:textId="116AF0FE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11705A">
        <w:rPr>
          <w:rFonts w:ascii="Arial" w:eastAsia="Times New Roman" w:hAnsi="Arial" w:cs="Arial"/>
          <w:iCs/>
          <w:sz w:val="24"/>
          <w:szCs w:val="24"/>
          <w:highlight w:val="lightGray"/>
          <w:lang w:eastAsia="cs-CZ"/>
        </w:rPr>
        <w:t>Nevrátí-li příjemce takovou část dotace v této lhůtě, dopustí se porušení ro</w:t>
      </w:r>
      <w:r w:rsidR="00AF584A" w:rsidRPr="0011705A">
        <w:rPr>
          <w:rFonts w:ascii="Arial" w:eastAsia="Times New Roman" w:hAnsi="Arial" w:cs="Arial"/>
          <w:iCs/>
          <w:sz w:val="24"/>
          <w:szCs w:val="24"/>
          <w:highlight w:val="lightGray"/>
          <w:lang w:eastAsia="cs-CZ"/>
        </w:rPr>
        <w:t xml:space="preserve">zpočtové kázně ve smyslu </w:t>
      </w:r>
      <w:proofErr w:type="spellStart"/>
      <w:r w:rsidR="00AF584A" w:rsidRPr="0011705A">
        <w:rPr>
          <w:rFonts w:ascii="Arial" w:eastAsia="Times New Roman" w:hAnsi="Arial" w:cs="Arial"/>
          <w:iCs/>
          <w:sz w:val="24"/>
          <w:szCs w:val="24"/>
          <w:highlight w:val="lightGray"/>
          <w:lang w:eastAsia="cs-CZ"/>
        </w:rPr>
        <w:t>ust</w:t>
      </w:r>
      <w:proofErr w:type="spellEnd"/>
      <w:r w:rsidR="00AF584A" w:rsidRPr="0011705A">
        <w:rPr>
          <w:rFonts w:ascii="Arial" w:eastAsia="Times New Roman" w:hAnsi="Arial" w:cs="Arial"/>
          <w:iCs/>
          <w:sz w:val="24"/>
          <w:szCs w:val="24"/>
          <w:highlight w:val="lightGray"/>
          <w:lang w:eastAsia="cs-CZ"/>
        </w:rPr>
        <w:t>. § </w:t>
      </w:r>
      <w:r w:rsidRPr="0011705A">
        <w:rPr>
          <w:rFonts w:ascii="Arial" w:eastAsia="Times New Roman" w:hAnsi="Arial" w:cs="Arial"/>
          <w:iCs/>
          <w:sz w:val="24"/>
          <w:szCs w:val="24"/>
          <w:highlight w:val="lightGray"/>
          <w:lang w:eastAsia="cs-CZ"/>
        </w:rPr>
        <w:t>22 zákona č. 250/2000 Sb., o rozpočtových pravidlech územních rozpočtů, ve znění pozdějších předpisů.</w:t>
      </w:r>
      <w:r w:rsidRPr="0011705A">
        <w:rPr>
          <w:rFonts w:ascii="Arial" w:eastAsia="Times New Roman" w:hAnsi="Arial" w:cs="Arial"/>
          <w:b/>
          <w:iCs/>
          <w:sz w:val="24"/>
          <w:szCs w:val="24"/>
          <w:highlight w:val="lightGray"/>
          <w:lang w:eastAsia="cs-CZ"/>
        </w:rPr>
        <w:t xml:space="preserve"> </w:t>
      </w:r>
      <w:r w:rsidR="004363CA" w:rsidRPr="0011705A">
        <w:rPr>
          <w:rFonts w:ascii="Arial" w:eastAsia="Times New Roman" w:hAnsi="Arial" w:cs="Arial"/>
          <w:b/>
          <w:i/>
          <w:iCs/>
          <w:sz w:val="24"/>
          <w:szCs w:val="24"/>
          <w:highlight w:val="lightGray"/>
          <w:shd w:val="clear" w:color="auto" w:fill="BFBFBF" w:themeFill="background1" w:themeFillShade="BF"/>
          <w:lang w:eastAsia="cs-CZ"/>
        </w:rPr>
        <w:t>(toto ustanovení bude ponecháno u OSH ČMS, jelikož vyúčtování bude prováděno po ukončení kalendářního roku)</w:t>
      </w:r>
    </w:p>
    <w:p w14:paraId="3C9258E0" w14:textId="198822C6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>Dotaci nelze rovněž p</w:t>
      </w:r>
      <w:r w:rsidR="00632D35">
        <w:rPr>
          <w:rFonts w:ascii="Arial" w:eastAsia="Times New Roman" w:hAnsi="Arial" w:cs="Arial"/>
          <w:iCs/>
          <w:sz w:val="24"/>
          <w:szCs w:val="24"/>
          <w:lang w:eastAsia="cs-CZ"/>
        </w:rPr>
        <w:t>oužít na úhradu ostatních daní.</w:t>
      </w:r>
    </w:p>
    <w:p w14:paraId="4973519B" w14:textId="62175035" w:rsidR="00E66307" w:rsidRPr="00E66307" w:rsidRDefault="00E66307" w:rsidP="00E66307">
      <w:pPr>
        <w:spacing w:after="120"/>
        <w:ind w:left="567" w:firstLine="0"/>
        <w:rPr>
          <w:rFonts w:ascii="Arial" w:eastAsia="Times New Roman" w:hAnsi="Arial" w:cs="Arial"/>
          <w:iCs/>
          <w:color w:val="FF0000"/>
          <w:sz w:val="24"/>
          <w:szCs w:val="24"/>
          <w:lang w:eastAsia="cs-CZ"/>
        </w:rPr>
      </w:pPr>
      <w:r w:rsidRPr="004363CA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Příjemce </w:t>
      </w:r>
      <w:r w:rsidR="009134DD" w:rsidRPr="009134DD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nesmí dotaci použít zejména na nákup darů (mimo cen do soutěží, budou-li soutěže pořádány) a krytí mezd a honorářů (mimo pronájmu atrakcí pro děti, ozvučení akcí a hudebního doprovodu) a na pořízení požární techniky, věcných prostředků požární ochrany, na které je poskytována dotace z rozpočtu Olomouckého kraje podle dotačního titulu Dotace na pořízení, rekonstrukci, opravu požární techniky a nákup věcného vybavení </w:t>
      </w:r>
      <w:proofErr w:type="spellStart"/>
      <w:r w:rsidR="009134DD" w:rsidRPr="009134DD">
        <w:rPr>
          <w:rFonts w:ascii="Arial" w:eastAsia="Times New Roman" w:hAnsi="Arial" w:cs="Arial"/>
          <w:iCs/>
          <w:sz w:val="24"/>
          <w:szCs w:val="24"/>
          <w:lang w:eastAsia="cs-CZ"/>
        </w:rPr>
        <w:t>jednostek</w:t>
      </w:r>
      <w:proofErr w:type="spellEnd"/>
      <w:r w:rsidR="009134DD" w:rsidRPr="009134DD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sboru dobrovolných hasičů obcí Olomouckého kraje pro rok 2017. Dotaci nelze použít </w:t>
      </w:r>
      <w:r w:rsidR="009134DD" w:rsidRPr="009134DD">
        <w:rPr>
          <w:rFonts w:ascii="Arial" w:eastAsia="Times New Roman" w:hAnsi="Arial" w:cs="Arial"/>
          <w:iCs/>
          <w:sz w:val="24"/>
          <w:szCs w:val="24"/>
          <w:lang w:eastAsia="cs-CZ"/>
        </w:rPr>
        <w:lastRenderedPageBreak/>
        <w:t>ani na  nákup požárních hadic, věcného vybavení požárních zbrojnic, motorových stříkaček, apod., ani pokud jsou určeny jako ceny v soutěži. Dotaci nelze použít ani na  rekonstrukci a opravy budov, tak jak je uvedeno v čl. 4 odst. 3 a 4 Pravidel Dotačního programu Dotace na činnost, akce a projekty hasičů, spolků a pobočných spolků hasičů Olomouckého kraje 2017</w:t>
      </w:r>
      <w:r w:rsidRPr="004363CA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. </w:t>
      </w:r>
      <w:r w:rsidRPr="004363CA">
        <w:rPr>
          <w:rFonts w:ascii="Arial" w:eastAsia="Times New Roman" w:hAnsi="Arial" w:cs="Arial"/>
          <w:i/>
          <w:iCs/>
          <w:sz w:val="24"/>
          <w:szCs w:val="24"/>
          <w:shd w:val="clear" w:color="auto" w:fill="BFBFBF" w:themeFill="background1" w:themeFillShade="BF"/>
          <w:lang w:eastAsia="cs-CZ"/>
        </w:rPr>
        <w:t>(toto ustanovení bude upraveno dle účelu schváleného v ROK/ZOK)</w:t>
      </w:r>
    </w:p>
    <w:p w14:paraId="3C9258E2" w14:textId="77777777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Bez předchozího písemného souhlasu poskytovatele nesmí příjemce dotaci nebo její část poskytnout třetí osobě, není-li touto smlouvou stanoveno jinak.</w:t>
      </w:r>
    </w:p>
    <w:p w14:paraId="3C9258E3" w14:textId="0F9D8C49" w:rsidR="009A3DA5" w:rsidRPr="00393327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je povinen vést dotaci ve svém účetnictví odděleně.</w:t>
      </w:r>
    </w:p>
    <w:p w14:paraId="1A90578C" w14:textId="77777777" w:rsidR="00FC19F7" w:rsidRPr="00803A28" w:rsidRDefault="00FC19F7" w:rsidP="00FC19F7">
      <w:pPr>
        <w:numPr>
          <w:ilvl w:val="0"/>
          <w:numId w:val="42"/>
        </w:numPr>
        <w:spacing w:after="120"/>
        <w:jc w:val="left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803A28">
        <w:rPr>
          <w:rFonts w:ascii="Arial" w:eastAsia="Times New Roman" w:hAnsi="Arial" w:cs="Arial"/>
          <w:sz w:val="24"/>
          <w:szCs w:val="24"/>
          <w:lang w:eastAsia="cs-CZ"/>
        </w:rPr>
        <w:t>Příjemce je povinen použít poskytnutou dotaci nejpozději do ..........</w:t>
      </w:r>
      <w:r w:rsidRPr="00803A28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.. </w:t>
      </w:r>
    </w:p>
    <w:p w14:paraId="2E7B5879" w14:textId="77777777" w:rsidR="00FC19F7" w:rsidRPr="00803A28" w:rsidRDefault="00FC19F7" w:rsidP="00FC19F7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803A28">
        <w:rPr>
          <w:rFonts w:ascii="Arial" w:eastAsia="Times New Roman" w:hAnsi="Arial" w:cs="Arial"/>
          <w:iCs/>
          <w:sz w:val="24"/>
          <w:szCs w:val="24"/>
          <w:lang w:eastAsia="cs-CZ"/>
        </w:rPr>
        <w:t>Příjemce je oprávněn použít dotaci také na úhradu výdajů vynaložených příjemcem v souladu s účelem poskytnutí dotace dle čl. I odst. 2 a 4 této smlouvy a podmínkami použití dotace dle čl. II odst. 1 této smlouvy v období od …………… do uzavření této smlouvy.</w:t>
      </w:r>
    </w:p>
    <w:p w14:paraId="4CFDDFCA" w14:textId="77777777" w:rsidR="00FC19F7" w:rsidRPr="00803A28" w:rsidRDefault="00FC19F7" w:rsidP="00FC19F7">
      <w:pPr>
        <w:numPr>
          <w:ilvl w:val="0"/>
          <w:numId w:val="42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03A28"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 kontroly dodržení účelu a podmínek použití poskytnuté dotace. Při této kontrole je příjemce povinen vyvíjet veškerou poskytovatelem požadovanou součinnost.</w:t>
      </w:r>
    </w:p>
    <w:p w14:paraId="427F2D50" w14:textId="77777777" w:rsidR="00FC19F7" w:rsidRPr="00803A28" w:rsidRDefault="00FC19F7" w:rsidP="00FC19F7">
      <w:pPr>
        <w:numPr>
          <w:ilvl w:val="0"/>
          <w:numId w:val="42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03A28">
        <w:rPr>
          <w:rFonts w:ascii="Arial" w:eastAsia="Times New Roman" w:hAnsi="Arial" w:cs="Arial"/>
          <w:sz w:val="24"/>
          <w:szCs w:val="24"/>
          <w:lang w:eastAsia="cs-CZ"/>
        </w:rPr>
        <w:t>Příjemce je povinen nejpozději do ......... předložit poskytovateli vyúčtování poskytnuté dotace (dále jen „vyúčtování“).</w:t>
      </w:r>
    </w:p>
    <w:p w14:paraId="23FA233E" w14:textId="77777777" w:rsidR="00FC19F7" w:rsidRPr="00803A28" w:rsidRDefault="00FC19F7" w:rsidP="00FC19F7">
      <w:pPr>
        <w:tabs>
          <w:tab w:val="left" w:pos="540"/>
        </w:tabs>
        <w:spacing w:after="120"/>
        <w:ind w:left="54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803A28"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4E26B872" w14:textId="61C46E06" w:rsidR="00FC19F7" w:rsidRDefault="00FC19F7" w:rsidP="00FC19F7">
      <w:pPr>
        <w:spacing w:after="120"/>
        <w:ind w:left="1287" w:hanging="720"/>
        <w:rPr>
          <w:rFonts w:ascii="Arial" w:eastAsia="Times New Roman" w:hAnsi="Arial" w:cs="Arial"/>
          <w:sz w:val="24"/>
          <w:szCs w:val="24"/>
          <w:lang w:eastAsia="cs-CZ"/>
        </w:rPr>
      </w:pPr>
      <w:r w:rsidRPr="00803A28">
        <w:rPr>
          <w:rFonts w:ascii="Arial" w:eastAsia="Times New Roman" w:hAnsi="Arial" w:cs="Arial"/>
          <w:sz w:val="24"/>
          <w:szCs w:val="24"/>
          <w:lang w:eastAsia="cs-CZ"/>
        </w:rPr>
        <w:t>4.</w:t>
      </w:r>
      <w:r>
        <w:rPr>
          <w:rFonts w:ascii="Arial" w:eastAsia="Times New Roman" w:hAnsi="Arial" w:cs="Arial"/>
          <w:sz w:val="24"/>
          <w:szCs w:val="24"/>
          <w:lang w:eastAsia="cs-CZ"/>
        </w:rPr>
        <w:t>1</w:t>
      </w:r>
      <w:r w:rsidRPr="00803A28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803A28">
        <w:rPr>
          <w:rFonts w:ascii="Arial" w:eastAsia="Times New Roman" w:hAnsi="Arial" w:cs="Arial"/>
          <w:sz w:val="24"/>
          <w:szCs w:val="24"/>
          <w:lang w:eastAsia="cs-CZ"/>
        </w:rPr>
        <w:tab/>
        <w:t>soupis výdajů hrazených z poskytnuté dotace na akci, na jejíž realizaci byla poskytnuta dotace dle této smlouvy, a to v rozsahu uvedeném v příloze č. 1 „……………“. Tento soupis bude doložen čestným prohlášením, že výdaje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uvedené v soupisu jsou shodné s údaji na originálech účetních dokladů a jsou shodné se záznamy </w:t>
      </w:r>
      <w:r w:rsidRPr="00667586">
        <w:rPr>
          <w:rFonts w:ascii="Arial" w:eastAsia="Times New Roman" w:hAnsi="Arial" w:cs="Arial"/>
          <w:sz w:val="24"/>
          <w:szCs w:val="24"/>
          <w:lang w:eastAsia="cs-CZ"/>
        </w:rPr>
        <w:t>v účetnictví příjemce</w:t>
      </w:r>
      <w:r w:rsidR="0011705A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</w:t>
      </w:r>
    </w:p>
    <w:p w14:paraId="3E7ECCB9" w14:textId="77777777" w:rsidR="00FC19F7" w:rsidRPr="00CC0204" w:rsidRDefault="00FC19F7" w:rsidP="00FC19F7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t>Společně s vyúčtováním příjemce předloží poskytovateli závěrečnou zprávu.</w:t>
      </w:r>
    </w:p>
    <w:p w14:paraId="2180B0D9" w14:textId="2CCEAF63" w:rsidR="00FC19F7" w:rsidRDefault="00FC19F7" w:rsidP="00FC19F7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t xml:space="preserve">Závěrečná </w:t>
      </w:r>
      <w:r w:rsidR="0011705A" w:rsidRPr="0011705A">
        <w:rPr>
          <w:rFonts w:ascii="Arial" w:eastAsia="Times New Roman" w:hAnsi="Arial" w:cs="Arial"/>
          <w:sz w:val="24"/>
          <w:szCs w:val="24"/>
          <w:lang w:eastAsia="cs-CZ"/>
        </w:rPr>
        <w:t>zpráva musí obsahovat popis použití dotace s podrobným rozpisem výdajů hrazených z dotace a popis použití loga Olomouckého kraje. Spolu se závěrečnou zprávou a vyúčtováním je příjemce povinen předložit poskytovateli také fotodokumentaci propagace Olomouckého kraje sjednané v čl. II odst. 10 této</w:t>
      </w:r>
      <w:r w:rsidR="0011705A">
        <w:rPr>
          <w:rFonts w:ascii="Arial" w:eastAsia="Times New Roman" w:hAnsi="Arial" w:cs="Arial"/>
          <w:sz w:val="24"/>
          <w:szCs w:val="24"/>
          <w:lang w:eastAsia="cs-CZ"/>
        </w:rPr>
        <w:t xml:space="preserve"> smlouvy a to v listinné </w:t>
      </w:r>
      <w:r w:rsidRPr="00205C6E">
        <w:rPr>
          <w:rFonts w:ascii="Arial" w:hAnsi="Arial" w:cs="Arial"/>
          <w:sz w:val="24"/>
          <w:szCs w:val="24"/>
        </w:rPr>
        <w:t>podobě</w:t>
      </w:r>
      <w:r>
        <w:rPr>
          <w:rFonts w:ascii="Arial" w:hAnsi="Arial" w:cs="Arial"/>
          <w:sz w:val="24"/>
          <w:szCs w:val="24"/>
        </w:rPr>
        <w:t>.</w:t>
      </w:r>
    </w:p>
    <w:p w14:paraId="62CA251F" w14:textId="77777777" w:rsidR="00B1447D" w:rsidRPr="00FE3DFD" w:rsidRDefault="00B1447D" w:rsidP="00B1447D">
      <w:pPr>
        <w:numPr>
          <w:ilvl w:val="0"/>
          <w:numId w:val="43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dotace nebyla použita v celé výši ve lhůtě uvedené v čl. II odst. 2 této </w:t>
      </w:r>
      <w:r w:rsidRPr="00155215">
        <w:rPr>
          <w:rFonts w:ascii="Arial" w:eastAsia="Times New Roman" w:hAnsi="Arial" w:cs="Arial"/>
          <w:sz w:val="24"/>
          <w:szCs w:val="24"/>
          <w:lang w:eastAsia="cs-CZ"/>
        </w:rPr>
        <w:t>smlouvy, je příjemce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povinen vrátit </w:t>
      </w:r>
      <w:r w:rsidRPr="00F50DE0">
        <w:rPr>
          <w:rFonts w:ascii="Arial" w:eastAsia="Times New Roman" w:hAnsi="Arial" w:cs="Arial"/>
          <w:sz w:val="24"/>
          <w:szCs w:val="24"/>
          <w:lang w:eastAsia="cs-CZ"/>
        </w:rPr>
        <w:t xml:space="preserve">nevyčerpanou část dotace na účet poskytovatele nejpozději do 15 dnů ode dne předložení vyúčtování poskytovateli. </w:t>
      </w:r>
      <w:r w:rsidRPr="0058756D">
        <w:rPr>
          <w:rFonts w:ascii="Arial" w:eastAsia="Times New Roman" w:hAnsi="Arial" w:cs="Arial"/>
          <w:sz w:val="24"/>
          <w:szCs w:val="24"/>
          <w:lang w:eastAsia="cs-CZ"/>
        </w:rPr>
        <w:t xml:space="preserve">Nevrátí-li příjemce nevyčerpanou část dotace v této lhůtě, dopustí se porušení rozpočtové kázně ve smyslu </w:t>
      </w:r>
      <w:proofErr w:type="spellStart"/>
      <w:r w:rsidRPr="0058756D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58756D">
        <w:rPr>
          <w:rFonts w:ascii="Arial" w:eastAsia="Times New Roman" w:hAnsi="Arial" w:cs="Arial"/>
          <w:sz w:val="24"/>
          <w:szCs w:val="24"/>
          <w:lang w:eastAsia="cs-CZ"/>
        </w:rPr>
        <w:t>. §</w:t>
      </w:r>
      <w:r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58756D">
        <w:rPr>
          <w:rFonts w:ascii="Arial" w:eastAsia="Times New Roman" w:hAnsi="Arial" w:cs="Arial"/>
          <w:sz w:val="24"/>
          <w:szCs w:val="24"/>
          <w:lang w:eastAsia="cs-CZ"/>
        </w:rPr>
        <w:t xml:space="preserve">22 zákona č. 250/2000 Sb., o </w:t>
      </w:r>
      <w:r w:rsidRPr="00784E96">
        <w:rPr>
          <w:rFonts w:ascii="Arial" w:eastAsia="Times New Roman" w:hAnsi="Arial" w:cs="Arial"/>
          <w:sz w:val="24"/>
          <w:szCs w:val="24"/>
          <w:lang w:eastAsia="cs-CZ"/>
        </w:rPr>
        <w:t>rozpočtových pravidlech územních rozpočtů, ve znění pozdějších předpisů. V témže termínu je příjemce povinen vrátit poskytovateli poskytnutou dotaci v částce, o n</w:t>
      </w:r>
      <w:r>
        <w:rPr>
          <w:rFonts w:ascii="Arial" w:eastAsia="Times New Roman" w:hAnsi="Arial" w:cs="Arial"/>
          <w:sz w:val="24"/>
          <w:szCs w:val="24"/>
          <w:lang w:eastAsia="cs-CZ"/>
        </w:rPr>
        <w:t>i</w:t>
      </w:r>
      <w:r w:rsidRPr="00784E96">
        <w:rPr>
          <w:rFonts w:ascii="Arial" w:eastAsia="Times New Roman" w:hAnsi="Arial" w:cs="Arial"/>
          <w:sz w:val="24"/>
          <w:szCs w:val="24"/>
          <w:lang w:eastAsia="cs-CZ"/>
        </w:rPr>
        <w:t xml:space="preserve">ž jsou výdaje vynaložené na akci, na jejíž realizaci byla poskytnuta dotace dle této smlouvy, převýšeny příjmy, které příjemce obdržel v souvislosti s realizací akce. Nevrátí-li příjemce dotaci nebo její část v případě uvedeném v </w:t>
      </w:r>
      <w:r w:rsidRPr="00784E96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předchozí větě, dopustí se porušení rozpočtové kázně ve smyslu </w:t>
      </w:r>
      <w:proofErr w:type="spellStart"/>
      <w:r w:rsidRPr="00784E96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784E96">
        <w:rPr>
          <w:rFonts w:ascii="Arial" w:eastAsia="Times New Roman" w:hAnsi="Arial" w:cs="Arial"/>
          <w:sz w:val="24"/>
          <w:szCs w:val="24"/>
          <w:lang w:eastAsia="cs-CZ"/>
        </w:rPr>
        <w:t>. § 22 zákona č. 250/2000 Sb., o rozpočtových pravidlech územních rozpočtů, ve znění pozdějších předpisů.</w:t>
      </w:r>
    </w:p>
    <w:p w14:paraId="3409548E" w14:textId="77777777" w:rsidR="00B1447D" w:rsidRDefault="00B1447D" w:rsidP="00B1447D">
      <w:pPr>
        <w:numPr>
          <w:ilvl w:val="0"/>
          <w:numId w:val="43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příjemce použije dotaci nebo její část na jiný účel než účel sjednaný touto smlouvou v čl. I odst. 2 a 4, poruší některou z jiných podmínek použití dotace, stanovených v čl. II odst. 1 této smlouvy, nebo poruší některou z povinností uvedených v této smlouvě, dopustí se porušení rozpočtové kázně ve smyslu </w:t>
      </w:r>
      <w:proofErr w:type="spellStart"/>
      <w:r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>
        <w:rPr>
          <w:rFonts w:ascii="Arial" w:eastAsia="Times New Roman" w:hAnsi="Arial" w:cs="Arial"/>
          <w:sz w:val="24"/>
          <w:szCs w:val="24"/>
          <w:lang w:eastAsia="cs-CZ"/>
        </w:rPr>
        <w:t>. § 22 zákona č. 250/2000 Sb., o rozpočtových pravidlech územních rozpočtů, ve znění pozdějších předpisů. Pokud příjemce předloží vyúčtování a závěrečnou zprávu v termínu stanoveném v čl. II odst. 4 této smlouvy, ale vyúčtování nebo závěrečná zpráva nebudou obsahovat všechny náležitosti stanovené v čl. II odst. 4 této smlouvy, dopustí se příjemce porušení rozpočtové kázně až v případě, že nedoplní nebo neopraví chybné nebo neúplné vyúčtování nebo závěrečnou zprávu ve lhůtě 15 dnů ode dne doručení výzvy poskytovatele.</w:t>
      </w:r>
    </w:p>
    <w:p w14:paraId="3C9258FB" w14:textId="5ABFD890" w:rsidR="009A3DA5" w:rsidRPr="00B1447D" w:rsidRDefault="00B1447D" w:rsidP="00B1447D">
      <w:pPr>
        <w:numPr>
          <w:ilvl w:val="0"/>
          <w:numId w:val="43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tbl>
      <w:tblPr>
        <w:tblW w:w="857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9A3DA5" w14:paraId="3C9258FE" w14:textId="77777777" w:rsidTr="009A3DA5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C" w14:textId="77777777" w:rsidR="009A3DA5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D" w14:textId="77777777" w:rsidR="009A3DA5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Výše odvodu v % z celkově poskytnuté dotace</w:t>
            </w:r>
          </w:p>
        </w:tc>
      </w:tr>
      <w:tr w:rsidR="009A3DA5" w14:paraId="3C925901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F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0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04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2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 závěrečné zprávy o využití dotace s prodlením do 15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3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2%</w:t>
            </w:r>
          </w:p>
        </w:tc>
      </w:tr>
      <w:tr w:rsidR="009A3DA5" w14:paraId="3C925907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5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 závěrečné zprávy o využití dotace s prodlením do 30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6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0A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8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doplněného vyúčtování a závěrečné zprávy o využití dotace s prodlením do 15 kalendářních dnů od marného uplynutí náhradní lhůty, uvedené ve výzvě k doplnění vyúčtování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9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0D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B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podmínek povinné propagace uvedených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C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10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92590E" w14:textId="77ADE263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Porušení povinnosti informovat poskytovatele o změnách zakladatelské listiny, adresy sídla, bankovního spojení, statutárního zástupce a o jiných změnách, které mohou podstatně ovlivnit způsob finančního hospodaření příjemce a náplň jeho aktivit ve vztahu k dotaci, je-li tato povinnost u</w:t>
            </w:r>
            <w:r w:rsidR="00722527">
              <w:rPr>
                <w:rFonts w:ascii="Arial" w:eastAsia="Calibri" w:hAnsi="Arial" w:cs="Arial"/>
                <w:sz w:val="24"/>
                <w:szCs w:val="24"/>
                <w:lang w:eastAsia="cs-CZ"/>
              </w:rPr>
              <w:t>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F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</w:tbl>
    <w:p w14:paraId="3C925911" w14:textId="77777777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</w:p>
    <w:p w14:paraId="3C925912" w14:textId="50BB114F" w:rsidR="009A3DA5" w:rsidRPr="008B0B51" w:rsidRDefault="009A3DA5" w:rsidP="00FC19F7">
      <w:pPr>
        <w:numPr>
          <w:ilvl w:val="0"/>
          <w:numId w:val="4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V případě, že je příjemce dle této smlouvy povinen vrátit dotaci nebo její část, vrátí příjemce dotaci nebo její </w:t>
      </w:r>
      <w:r w:rsidRPr="00E716D4">
        <w:rPr>
          <w:rFonts w:ascii="Arial" w:eastAsia="Times New Roman" w:hAnsi="Arial" w:cs="Arial"/>
          <w:sz w:val="24"/>
          <w:szCs w:val="24"/>
          <w:lang w:eastAsia="cs-CZ"/>
        </w:rPr>
        <w:t xml:space="preserve">část </w:t>
      </w:r>
      <w:r w:rsidR="008E6C7A" w:rsidRPr="00E716D4">
        <w:rPr>
          <w:rFonts w:ascii="Arial" w:eastAsia="Times New Roman" w:hAnsi="Arial" w:cs="Arial"/>
          <w:sz w:val="24"/>
          <w:szCs w:val="24"/>
          <w:lang w:eastAsia="cs-CZ"/>
        </w:rPr>
        <w:t>na účet poskytovatele č. 27-4228330207/0100 do konce roku 2017, od 1. 1. 2018 na účet č. 27-4228320287/0100. Případný odvod či penále se hradí na účet poskytovatele č. 27 – 422 832 0287/0100</w:t>
      </w:r>
      <w:r w:rsidR="002C188F" w:rsidRPr="00E716D4">
        <w:rPr>
          <w:rFonts w:ascii="Arial" w:eastAsia="Times New Roman" w:hAnsi="Arial" w:cs="Arial"/>
          <w:sz w:val="24"/>
          <w:szCs w:val="24"/>
          <w:lang w:eastAsia="cs-CZ"/>
        </w:rPr>
        <w:t xml:space="preserve"> na základě vystavené faktury. </w:t>
      </w:r>
    </w:p>
    <w:p w14:paraId="3C925913" w14:textId="77777777" w:rsidR="009A3DA5" w:rsidRDefault="009A3DA5" w:rsidP="00FC19F7">
      <w:pPr>
        <w:numPr>
          <w:ilvl w:val="0"/>
          <w:numId w:val="44"/>
        </w:numPr>
        <w:tabs>
          <w:tab w:val="num" w:pos="747"/>
        </w:tabs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se zavazuje seznámit poskytovatele, do 15 dnů od jejich vzniku, s těmito skutečnostmi: se změnami zakladatelské listiny, adresy sídla, bankovního spojení, statutárního zástupce, jakož i jinými změnami, které mohou podstatně ovlivnit způsob jeho finančního hospodaření a náplň jeho aktivit ve vztahu k poskytnuté dotaci. V případě přeměny příjemce, který je právnickou osobou, nebo jeho zrušení s likvidací, je příjemce povinen o této skutečnosti poskytovatele předem informovat.</w:t>
      </w:r>
    </w:p>
    <w:p w14:paraId="55BDF311" w14:textId="2B437642" w:rsidR="00836AA2" w:rsidRPr="00CC0204" w:rsidRDefault="00836AA2" w:rsidP="00FC19F7">
      <w:pPr>
        <w:numPr>
          <w:ilvl w:val="0"/>
          <w:numId w:val="44"/>
        </w:numPr>
        <w:tabs>
          <w:tab w:val="num" w:pos="747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uvádět logo poskytovatele na svých webových stránkách (jsou-li zřízeny) po dobu </w:t>
      </w:r>
      <w:r w:rsidR="00015609">
        <w:rPr>
          <w:rFonts w:ascii="Arial" w:eastAsia="Times New Roman" w:hAnsi="Arial" w:cs="Arial"/>
          <w:sz w:val="24"/>
          <w:szCs w:val="24"/>
          <w:lang w:eastAsia="cs-CZ"/>
        </w:rPr>
        <w:t>1 roku</w:t>
      </w:r>
      <w:r w:rsidR="00015609" w:rsidRPr="00CC0204">
        <w:rPr>
          <w:rFonts w:ascii="Arial" w:eastAsia="Times New Roman" w:hAnsi="Arial" w:cs="Arial"/>
          <w:sz w:val="24"/>
          <w:szCs w:val="24"/>
          <w:lang w:eastAsia="cs-CZ"/>
        </w:rPr>
        <w:t xml:space="preserve">, 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 xml:space="preserve">dále je příjemce povinen označit propagační materiály příjemce, vztahující se k účelu dotace, logem poskytovatele </w:t>
      </w:r>
      <w:r w:rsidR="00015609" w:rsidRPr="002C188F">
        <w:rPr>
          <w:rFonts w:ascii="Arial" w:eastAsia="Times New Roman" w:hAnsi="Arial" w:cs="Arial"/>
          <w:sz w:val="24"/>
          <w:szCs w:val="24"/>
          <w:lang w:eastAsia="cs-CZ"/>
        </w:rPr>
        <w:t>a umístit reklamní panel, nebo obdobné zařízení, s logem poskytovatele do místa, ve kterém je realizována podpořená akce.</w:t>
      </w:r>
      <w:r w:rsidRPr="00CC020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 xml:space="preserve">Spolu s logem </w:t>
      </w:r>
      <w:r w:rsidR="0031285D" w:rsidRPr="00CC0204">
        <w:rPr>
          <w:rFonts w:ascii="Arial" w:eastAsia="Times New Roman" w:hAnsi="Arial" w:cs="Arial"/>
          <w:sz w:val="24"/>
          <w:szCs w:val="24"/>
          <w:lang w:eastAsia="cs-CZ"/>
        </w:rPr>
        <w:t xml:space="preserve">zde 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 xml:space="preserve">bude vždy uvedena informace, že </w:t>
      </w:r>
      <w:r w:rsidR="0031285D" w:rsidRPr="00CC0204">
        <w:rPr>
          <w:rFonts w:ascii="Arial" w:eastAsia="Times New Roman" w:hAnsi="Arial" w:cs="Arial"/>
          <w:sz w:val="24"/>
          <w:szCs w:val="24"/>
          <w:lang w:eastAsia="cs-CZ"/>
        </w:rPr>
        <w:t xml:space="preserve">poskytovatel akci 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>finančně podpořil.</w:t>
      </w:r>
    </w:p>
    <w:p w14:paraId="4711E03D" w14:textId="46662B21" w:rsidR="00836AA2" w:rsidRPr="00E716D4" w:rsidRDefault="004D0E3E" w:rsidP="00836AA2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E716D4">
        <w:rPr>
          <w:rFonts w:ascii="Arial" w:eastAsia="Times New Roman" w:hAnsi="Arial" w:cs="Arial"/>
          <w:i/>
          <w:sz w:val="24"/>
          <w:szCs w:val="24"/>
          <w:highlight w:val="lightGray"/>
          <w:lang w:eastAsia="cs-CZ"/>
        </w:rPr>
        <w:t>U</w:t>
      </w:r>
      <w:r w:rsidR="007E68A5" w:rsidRPr="00E716D4">
        <w:rPr>
          <w:rFonts w:ascii="Arial" w:eastAsia="Times New Roman" w:hAnsi="Arial" w:cs="Arial"/>
          <w:i/>
          <w:sz w:val="24"/>
          <w:szCs w:val="24"/>
          <w:highlight w:val="lightGray"/>
          <w:lang w:eastAsia="cs-CZ"/>
        </w:rPr>
        <w:t xml:space="preserve"> </w:t>
      </w:r>
      <w:r w:rsidR="00695FFD" w:rsidRPr="00E716D4">
        <w:rPr>
          <w:rFonts w:ascii="Arial" w:eastAsia="Times New Roman" w:hAnsi="Arial" w:cs="Arial"/>
          <w:i/>
          <w:iCs/>
          <w:sz w:val="24"/>
          <w:szCs w:val="24"/>
          <w:highlight w:val="lightGray"/>
          <w:lang w:eastAsia="cs-CZ"/>
        </w:rPr>
        <w:t xml:space="preserve">dotace </w:t>
      </w:r>
      <w:r w:rsidRPr="00E716D4">
        <w:rPr>
          <w:rFonts w:ascii="Arial" w:eastAsia="Times New Roman" w:hAnsi="Arial" w:cs="Arial"/>
          <w:i/>
          <w:iCs/>
          <w:sz w:val="24"/>
          <w:szCs w:val="24"/>
          <w:highlight w:val="lightGray"/>
          <w:lang w:eastAsia="cs-CZ"/>
        </w:rPr>
        <w:t xml:space="preserve">na akci </w:t>
      </w:r>
      <w:r w:rsidR="00695FFD" w:rsidRPr="00E716D4">
        <w:rPr>
          <w:rFonts w:ascii="Arial" w:eastAsia="Times New Roman" w:hAnsi="Arial" w:cs="Arial"/>
          <w:i/>
          <w:iCs/>
          <w:sz w:val="24"/>
          <w:szCs w:val="24"/>
          <w:highlight w:val="lightGray"/>
          <w:lang w:eastAsia="cs-CZ"/>
        </w:rPr>
        <w:t xml:space="preserve">převyšující </w:t>
      </w:r>
      <w:r w:rsidR="00836AA2" w:rsidRPr="00E716D4">
        <w:rPr>
          <w:rFonts w:ascii="Arial" w:eastAsia="Times New Roman" w:hAnsi="Arial" w:cs="Arial"/>
          <w:i/>
          <w:sz w:val="24"/>
          <w:szCs w:val="24"/>
          <w:highlight w:val="lightGray"/>
          <w:lang w:eastAsia="cs-CZ"/>
        </w:rPr>
        <w:t>30 000 Kč se také uvede:</w:t>
      </w:r>
    </w:p>
    <w:p w14:paraId="23E63567" w14:textId="4299B5C1" w:rsidR="00836AA2" w:rsidRPr="00F90512" w:rsidRDefault="00836AA2" w:rsidP="00836AA2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pořídit fotodokumentaci o propagaci </w:t>
      </w:r>
      <w:r w:rsidR="0031285D" w:rsidRPr="00F90512">
        <w:rPr>
          <w:rFonts w:ascii="Arial" w:eastAsia="Times New Roman" w:hAnsi="Arial" w:cs="Arial"/>
          <w:sz w:val="24"/>
          <w:szCs w:val="24"/>
          <w:lang w:eastAsia="cs-CZ"/>
        </w:rPr>
        <w:t>poskytovatele při akci podporované dle této smlouvy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. Povinně pořízená fotodokumentace (minimálně dvě fotografie dokladující propagaci </w:t>
      </w:r>
      <w:r w:rsidR="0031285D" w:rsidRPr="00F90512">
        <w:rPr>
          <w:rFonts w:ascii="Arial" w:eastAsia="Times New Roman" w:hAnsi="Arial" w:cs="Arial"/>
          <w:sz w:val="24"/>
          <w:szCs w:val="24"/>
          <w:lang w:eastAsia="cs-CZ"/>
        </w:rPr>
        <w:t>poskytovatele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 na viditelném veřejně přístupném místě) musí být poskytovateli příjemcem předlože</w:t>
      </w:r>
      <w:r w:rsidR="00B21ADD" w:rsidRPr="00F90512">
        <w:rPr>
          <w:rFonts w:ascii="Arial" w:eastAsia="Times New Roman" w:hAnsi="Arial" w:cs="Arial"/>
          <w:sz w:val="24"/>
          <w:szCs w:val="24"/>
          <w:lang w:eastAsia="cs-CZ"/>
        </w:rPr>
        <w:t>na společně se závěrečnou zprávou.</w:t>
      </w:r>
    </w:p>
    <w:p w14:paraId="3C925919" w14:textId="7758DEEE" w:rsidR="009A3DA5" w:rsidRDefault="009A3DA5" w:rsidP="00FC19F7">
      <w:pPr>
        <w:numPr>
          <w:ilvl w:val="0"/>
          <w:numId w:val="4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Poskytovatel uděluje příjemci souhlas s bezúplatným užitím loga Olomouckého kraje způsobem a v rozsahu uvedeném v čl. II. odst. 10 této smlouvy.</w:t>
      </w:r>
    </w:p>
    <w:p w14:paraId="3C92591A" w14:textId="197060B9" w:rsidR="009A3DA5" w:rsidRPr="00E614BE" w:rsidRDefault="009A3DA5" w:rsidP="00FC19F7">
      <w:pPr>
        <w:numPr>
          <w:ilvl w:val="0"/>
          <w:numId w:val="4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Pokud bude příjemce při realizaci akce, na n</w:t>
      </w:r>
      <w:r w:rsidR="00255AE2">
        <w:rPr>
          <w:rFonts w:ascii="Arial" w:eastAsia="Times New Roman" w:hAnsi="Arial" w:cs="Arial"/>
          <w:sz w:val="24"/>
          <w:szCs w:val="24"/>
          <w:lang w:eastAsia="cs-CZ"/>
        </w:rPr>
        <w:t>i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ž je poskytována dotace dle této smlouvy, zadavatelem veřejné zakázky dle příslušných ustanovení zákona o </w:t>
      </w:r>
      <w:r w:rsidR="000647E7">
        <w:rPr>
          <w:rFonts w:ascii="Arial" w:eastAsia="Times New Roman" w:hAnsi="Arial" w:cs="Arial"/>
          <w:sz w:val="24"/>
          <w:szCs w:val="24"/>
          <w:lang w:eastAsia="cs-CZ"/>
        </w:rPr>
        <w:t xml:space="preserve">zadávání </w:t>
      </w:r>
      <w:r>
        <w:rPr>
          <w:rFonts w:ascii="Arial" w:eastAsia="Times New Roman" w:hAnsi="Arial" w:cs="Arial"/>
          <w:sz w:val="24"/>
          <w:szCs w:val="24"/>
          <w:lang w:eastAsia="cs-CZ"/>
        </w:rPr>
        <w:t>veřejných zakáz</w:t>
      </w:r>
      <w:r w:rsidR="000647E7">
        <w:rPr>
          <w:rFonts w:ascii="Arial" w:eastAsia="Times New Roman" w:hAnsi="Arial" w:cs="Arial"/>
          <w:sz w:val="24"/>
          <w:szCs w:val="24"/>
          <w:lang w:eastAsia="cs-CZ"/>
        </w:rPr>
        <w:t>e</w:t>
      </w:r>
      <w:r>
        <w:rPr>
          <w:rFonts w:ascii="Arial" w:eastAsia="Times New Roman" w:hAnsi="Arial" w:cs="Arial"/>
          <w:sz w:val="24"/>
          <w:szCs w:val="24"/>
          <w:lang w:eastAsia="cs-CZ"/>
        </w:rPr>
        <w:t>k, je povinen při její realizaci postupovat dle tohoto zákona.</w:t>
      </w:r>
    </w:p>
    <w:p w14:paraId="02A5BEA2" w14:textId="20641A4B" w:rsidR="00E614BE" w:rsidRPr="0007343C" w:rsidRDefault="00E614BE" w:rsidP="00FC19F7">
      <w:pPr>
        <w:numPr>
          <w:ilvl w:val="0"/>
          <w:numId w:val="4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07343C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Příjemce prohlašuje, že ke dni podpisu této smlouvy nemá neuhrazené závazky po lhůtě splatnosti vůči orgánům veřejné spr</w:t>
      </w:r>
      <w:r w:rsidRPr="009D4F9E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ávy České republiky (finanční úřady, orgány sociálního zabezpečení), Evropské unie nebo některého z jejích členských států, vůči zdravotním pojišťovnám a vůči orgánům poskytujícím finanční prostředky na projekty spolufinancované Evropskou unií. </w:t>
      </w:r>
      <w:r w:rsidR="001C66E4" w:rsidRPr="009D4F9E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Příjemce současně prohlašuje, že ke dni podpisu této smlouvy nemá neuhrazené záv</w:t>
      </w:r>
      <w:r w:rsidR="00CB66EB" w:rsidRPr="009D4F9E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a</w:t>
      </w:r>
      <w:r w:rsidR="001C66E4" w:rsidRPr="009D4F9E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zky po lhůtě splatnosti </w:t>
      </w:r>
      <w:r w:rsidR="00CB0A48" w:rsidRPr="009D4F9E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ani vůči poskytovateli, jím zřízeným organizacím a jiným územním samosprávným celkům. </w:t>
      </w:r>
      <w:r w:rsidRPr="009D4F9E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Za neuhrazený závazek po lhůtě splatnosti vůči výše uvedeným subjektům  je</w:t>
      </w:r>
      <w:r w:rsidRPr="0007343C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považován i závazek, na který má žadatel uzavřený splátkový kalendář nebo jiný odklad původní lhůty splatnosti. V případě nepravdivosti tohoto prohlášení se jedná o porušení rozpočtové kázně ve smyslu </w:t>
      </w:r>
      <w:proofErr w:type="spellStart"/>
      <w:r w:rsidRPr="0007343C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ust</w:t>
      </w:r>
      <w:proofErr w:type="spellEnd"/>
      <w:r w:rsidRPr="0007343C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. § 22 zákona č. 250/2000 Sb., o rozpočtových pravidlech územních rozpočtů, ve znění pozdějších předpisů.</w:t>
      </w:r>
    </w:p>
    <w:p w14:paraId="3C92591B" w14:textId="77777777" w:rsidR="009A3DA5" w:rsidRDefault="009A3DA5" w:rsidP="009A3DA5">
      <w:pPr>
        <w:spacing w:before="360" w:after="360"/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lastRenderedPageBreak/>
        <w:t>III.</w:t>
      </w:r>
    </w:p>
    <w:p w14:paraId="3C92591C" w14:textId="2468DC6D" w:rsidR="009A3DA5" w:rsidRPr="00CC0204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Smlouva se uzavírá v souladu s §</w:t>
      </w:r>
      <w:r w:rsidR="0063512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159 a násl. zákona č. 500/2004 Sb., správní řád, ve znění pozdějších právních předpisů, a se 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>zákonem č. 250/2000 Sb., o rozpočtových pravidlech územních rozpočtů, ve znění pozdějších právních předpisů.</w:t>
      </w:r>
    </w:p>
    <w:p w14:paraId="13D85CBE" w14:textId="5C5C69D0" w:rsidR="00906564" w:rsidRPr="00E261F7" w:rsidRDefault="008C79A0" w:rsidP="00B96E96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E716D4">
        <w:rPr>
          <w:rFonts w:ascii="Arial" w:hAnsi="Arial" w:cs="Arial"/>
          <w:b/>
          <w:bCs/>
          <w:i/>
          <w:iCs/>
          <w:sz w:val="24"/>
          <w:szCs w:val="24"/>
          <w:highlight w:val="lightGray"/>
          <w:u w:val="single"/>
          <w:lang w:eastAsia="cs-CZ"/>
        </w:rPr>
        <w:t>Ve smlouvách, které mají být uveřejněny v registru smluv (dotace nad 50 000 Kč), se uvede:</w:t>
      </w:r>
      <w:r w:rsidRPr="00E716D4">
        <w:rPr>
          <w:rFonts w:ascii="Arial" w:hAnsi="Arial" w:cs="Arial"/>
          <w:sz w:val="24"/>
          <w:szCs w:val="24"/>
          <w:lang w:eastAsia="cs-CZ"/>
        </w:rPr>
        <w:t xml:space="preserve"> </w:t>
      </w:r>
      <w:r>
        <w:rPr>
          <w:rFonts w:ascii="Arial" w:hAnsi="Arial" w:cs="Arial"/>
          <w:sz w:val="24"/>
          <w:szCs w:val="24"/>
          <w:lang w:eastAsia="cs-CZ"/>
        </w:rPr>
        <w:t>Tato smlouva bude uveřejněna v registru smluv dle zákona č. 340/2015 Sb., o registru smluv, ve znění pozdějších předpisů. Uveřejnění této smlouvy v registru smluv zajistí poskytovatel. Příjemce současně bere na vědomí, že tato smlouva bude také zveřejněna postupem dle § 10d zákona č. 250/2000 Sb., o rozpočtových pravidlech územních rozpočtů, ve znění pozdějších právních předpisů.</w:t>
      </w:r>
    </w:p>
    <w:p w14:paraId="59E74E59" w14:textId="19B5A139" w:rsidR="00B96E96" w:rsidRPr="00E261F7" w:rsidRDefault="00B96E96" w:rsidP="00B96E96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E261F7">
        <w:rPr>
          <w:rFonts w:ascii="Arial" w:eastAsia="Times New Roman" w:hAnsi="Arial" w:cs="Arial"/>
          <w:iCs/>
          <w:sz w:val="24"/>
          <w:szCs w:val="24"/>
          <w:lang w:eastAsia="cs-CZ"/>
        </w:rPr>
        <w:t>Tato smlouva nabývá platnosti a účinnosti dnem jejího uzavření.</w:t>
      </w:r>
    </w:p>
    <w:p w14:paraId="44CA65D0" w14:textId="680160F9" w:rsidR="00B96E96" w:rsidRPr="00CC0204" w:rsidRDefault="009A037C" w:rsidP="00794A6D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E716D4">
        <w:rPr>
          <w:rFonts w:ascii="Arial" w:hAnsi="Arial" w:cs="Arial"/>
          <w:b/>
          <w:bCs/>
          <w:i/>
          <w:iCs/>
          <w:sz w:val="24"/>
          <w:szCs w:val="24"/>
          <w:highlight w:val="lightGray"/>
          <w:u w:val="single"/>
          <w:lang w:eastAsia="cs-CZ"/>
        </w:rPr>
        <w:t>Ve smlouvách uveřejňovaných v registru smluv (dotace nad 50 000 Kč), které jsou uzavírány od 1. 7. 2017, je třeba toto ustanovení formulovat takto:</w:t>
      </w:r>
      <w:r w:rsidRPr="00E716D4">
        <w:rPr>
          <w:rFonts w:ascii="Arial" w:hAnsi="Arial" w:cs="Arial"/>
          <w:i/>
          <w:iCs/>
          <w:sz w:val="24"/>
          <w:szCs w:val="24"/>
          <w:lang w:eastAsia="cs-CZ"/>
        </w:rPr>
        <w:t xml:space="preserve"> </w:t>
      </w:r>
      <w:r>
        <w:rPr>
          <w:rFonts w:ascii="Arial" w:hAnsi="Arial" w:cs="Arial"/>
          <w:sz w:val="24"/>
          <w:szCs w:val="24"/>
          <w:lang w:eastAsia="cs-CZ"/>
        </w:rPr>
        <w:t>Smluvní strany se dohodly, že tato smlouva nabývá účinnosti dnem jejího uveřejnění v registru smluv</w:t>
      </w:r>
      <w:r>
        <w:rPr>
          <w:rFonts w:ascii="Arial" w:hAnsi="Arial" w:cs="Arial"/>
          <w:color w:val="1F497D"/>
          <w:sz w:val="24"/>
          <w:szCs w:val="24"/>
          <w:lang w:eastAsia="cs-CZ"/>
        </w:rPr>
        <w:t>.</w:t>
      </w:r>
    </w:p>
    <w:p w14:paraId="3C92591E" w14:textId="77777777" w:rsidR="009A3DA5" w:rsidRPr="00CC0204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t>Tuto smlouvu lze měnit pouze písemnými vzestupně číslovanými dodatky.</w:t>
      </w:r>
    </w:p>
    <w:p w14:paraId="3C92591F" w14:textId="788DEB7E" w:rsidR="009A3DA5" w:rsidRPr="00CC0204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t>Smluvní strany prohlašují, že souhlasí s případným zveřejněním textu této smlouvy v souladu se zákonem č.</w:t>
      </w:r>
      <w:r w:rsidR="00BA4E35" w:rsidRPr="00CC0204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>106/1999</w:t>
      </w:r>
      <w:r w:rsidR="00BA4E35" w:rsidRPr="00CC0204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>Sb., o svobodném přístupu k informacím, ve znění pozdějších předpisů.</w:t>
      </w:r>
    </w:p>
    <w:p w14:paraId="3C925920" w14:textId="77777777" w:rsidR="009A3DA5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t>Poskytnutí dotace a uzavření této smlouvy bylo schváleno usnesením Rady/Zastupitelstva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Olomouckého kraje č ......... ze dne .........</w:t>
      </w:r>
    </w:p>
    <w:p w14:paraId="3C925923" w14:textId="77777777" w:rsidR="009A3DA5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Tato smlouva je sepsána ve ......... vyhotoveních, z nichž každá smluvní strana obdrží ......... vyhotovení.</w:t>
      </w:r>
    </w:p>
    <w:p w14:paraId="3C925924" w14:textId="77777777" w:rsidR="009A3DA5" w:rsidRDefault="009A3DA5" w:rsidP="009A3DA5">
      <w:pPr>
        <w:spacing w:before="600" w:after="60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 Olomouci dne .......................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     V ................................ dne ......................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5"/>
        <w:gridCol w:w="4605"/>
      </w:tblGrid>
      <w:tr w:rsidR="009A3DA5" w14:paraId="3C92592A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5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poskytovatele:</w:t>
            </w:r>
          </w:p>
          <w:p w14:paraId="3C925927" w14:textId="77777777" w:rsidR="009A3DA5" w:rsidRPr="005C249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  <w:p w14:paraId="3C925928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9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příjemce:</w:t>
            </w:r>
          </w:p>
        </w:tc>
      </w:tr>
      <w:tr w:rsidR="009A3DA5" w14:paraId="3C92592F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B" w14:textId="77777777" w:rsidR="009A3DA5" w:rsidRDefault="009A3DA5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……………………………..</w:t>
            </w:r>
          </w:p>
          <w:p w14:paraId="3C92592C" w14:textId="77777777" w:rsidR="009A3DA5" w:rsidRDefault="009A3DA5">
            <w:pPr>
              <w:ind w:left="0" w:firstLine="0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>jméno, funkce</w:t>
            </w:r>
          </w:p>
          <w:p w14:paraId="3C92592D" w14:textId="77777777" w:rsidR="009A3DA5" w:rsidRDefault="009A3DA5">
            <w:pPr>
              <w:ind w:left="0" w:firstLine="0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E" w14:textId="77777777" w:rsidR="009A3DA5" w:rsidRDefault="009A3DA5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…………………………..</w:t>
            </w:r>
          </w:p>
        </w:tc>
      </w:tr>
    </w:tbl>
    <w:p w14:paraId="3C9259B1" w14:textId="77777777" w:rsidR="004224D5" w:rsidRDefault="004224D5" w:rsidP="005C2495">
      <w:pPr>
        <w:ind w:left="0" w:firstLine="0"/>
        <w:rPr>
          <w:rFonts w:ascii="Arial" w:hAnsi="Arial" w:cs="Arial"/>
          <w:bCs/>
        </w:rPr>
      </w:pPr>
    </w:p>
    <w:sectPr w:rsidR="004224D5" w:rsidSect="00703477">
      <w:footerReference w:type="default" r:id="rId9"/>
      <w:footerReference w:type="first" r:id="rId10"/>
      <w:pgSz w:w="11906" w:h="16838"/>
      <w:pgMar w:top="1418" w:right="1418" w:bottom="1418" w:left="1418" w:header="708" w:footer="708" w:gutter="0"/>
      <w:pgNumType w:start="3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5B964D" w14:textId="77777777" w:rsidR="00E458E0" w:rsidRDefault="00E458E0" w:rsidP="00D40C40">
      <w:r>
        <w:separator/>
      </w:r>
    </w:p>
  </w:endnote>
  <w:endnote w:type="continuationSeparator" w:id="0">
    <w:p w14:paraId="35DD02B7" w14:textId="77777777" w:rsidR="00E458E0" w:rsidRDefault="00E458E0" w:rsidP="00D4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</w:rPr>
      <w:id w:val="-1269847813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sdt>
        <w:sdtPr>
          <w:rPr>
            <w:rFonts w:ascii="Arial" w:hAnsi="Arial" w:cs="Arial"/>
            <w:sz w:val="20"/>
            <w:szCs w:val="20"/>
          </w:rPr>
          <w:id w:val="-1031720342"/>
          <w:docPartObj>
            <w:docPartGallery w:val="Page Numbers (Bottom of Page)"/>
            <w:docPartUnique/>
          </w:docPartObj>
        </w:sdtPr>
        <w:sdtEndPr/>
        <w:sdtContent>
          <w:p w14:paraId="1822B3CF" w14:textId="6F5E2B1B" w:rsidR="00915064" w:rsidRPr="003300B0" w:rsidRDefault="0048272B" w:rsidP="00EC3B7A">
            <w:pPr>
              <w:pStyle w:val="Zpat"/>
              <w:pBdr>
                <w:top w:val="single" w:sz="4" w:space="1" w:color="auto"/>
              </w:pBd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Zastupitelstvo</w:t>
            </w:r>
            <w:r w:rsidR="00915064" w:rsidRPr="003300B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Olomouckého kraj</w:t>
            </w:r>
            <w:r w:rsidR="00EC3B7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e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19</w:t>
            </w:r>
            <w:r w:rsidR="00EC3B7A">
              <w:rPr>
                <w:rFonts w:ascii="Arial" w:hAnsi="Arial" w:cs="Arial"/>
                <w:i/>
                <w:iCs/>
                <w:sz w:val="20"/>
                <w:szCs w:val="20"/>
              </w:rPr>
              <w:t>. 12</w:t>
            </w:r>
            <w:r w:rsidR="00915064" w:rsidRPr="003300B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. 2016                                           </w:t>
            </w:r>
            <w:r w:rsidR="00317A8E">
              <w:rPr>
                <w:rFonts w:ascii="Arial" w:hAnsi="Arial" w:cs="Arial"/>
                <w:i/>
                <w:iCs/>
                <w:sz w:val="20"/>
                <w:szCs w:val="20"/>
              </w:rPr>
              <w:tab/>
            </w:r>
            <w:r w:rsidR="00915064" w:rsidRPr="003300B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915064" w:rsidRPr="007034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Strana </w:t>
            </w:r>
            <w:r w:rsidR="00E50D70" w:rsidRPr="00703477">
              <w:rPr>
                <w:rFonts w:ascii="Arial" w:hAnsi="Arial" w:cs="Arial"/>
                <w:i/>
                <w:sz w:val="20"/>
                <w:szCs w:val="20"/>
              </w:rPr>
              <w:fldChar w:fldCharType="begin"/>
            </w:r>
            <w:r w:rsidR="00E50D70" w:rsidRPr="00703477">
              <w:rPr>
                <w:rFonts w:ascii="Arial" w:hAnsi="Arial" w:cs="Arial"/>
                <w:i/>
                <w:sz w:val="20"/>
                <w:szCs w:val="20"/>
              </w:rPr>
              <w:instrText xml:space="preserve"> PAGE   \* MERGEFORMAT </w:instrText>
            </w:r>
            <w:r w:rsidR="00E50D70" w:rsidRPr="00703477">
              <w:rPr>
                <w:rFonts w:ascii="Arial" w:hAnsi="Arial" w:cs="Arial"/>
                <w:i/>
                <w:sz w:val="20"/>
                <w:szCs w:val="20"/>
              </w:rPr>
              <w:fldChar w:fldCharType="separate"/>
            </w:r>
            <w:r w:rsidR="00C73CE0">
              <w:rPr>
                <w:rFonts w:ascii="Arial" w:hAnsi="Arial" w:cs="Arial"/>
                <w:i/>
                <w:noProof/>
                <w:sz w:val="20"/>
                <w:szCs w:val="20"/>
              </w:rPr>
              <w:t>38</w:t>
            </w:r>
            <w:r w:rsidR="00E50D70" w:rsidRPr="00703477"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  <w:r w:rsidR="00915064" w:rsidRPr="007034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(celkem </w:t>
            </w:r>
            <w:r w:rsidR="00703477" w:rsidRPr="00703477">
              <w:rPr>
                <w:rFonts w:ascii="Arial" w:hAnsi="Arial" w:cs="Arial"/>
                <w:i/>
                <w:iCs/>
                <w:sz w:val="20"/>
                <w:szCs w:val="20"/>
              </w:rPr>
              <w:t>4</w:t>
            </w:r>
            <w:r w:rsidR="00C73CE0">
              <w:rPr>
                <w:rFonts w:ascii="Arial" w:hAnsi="Arial" w:cs="Arial"/>
                <w:i/>
                <w:iCs/>
                <w:sz w:val="20"/>
                <w:szCs w:val="20"/>
              </w:rPr>
              <w:t>6</w:t>
            </w:r>
            <w:r w:rsidR="00915064" w:rsidRPr="00703477">
              <w:rPr>
                <w:rFonts w:ascii="Arial" w:hAnsi="Arial" w:cs="Arial"/>
                <w:i/>
                <w:iCs/>
                <w:sz w:val="20"/>
                <w:szCs w:val="20"/>
              </w:rPr>
              <w:t>)</w:t>
            </w:r>
          </w:p>
          <w:p w14:paraId="6C31C0B0" w14:textId="5633751A" w:rsidR="00EC3B7A" w:rsidRDefault="0048272B" w:rsidP="00EC3B7A">
            <w:pPr>
              <w:pStyle w:val="Zpat"/>
              <w:ind w:left="0" w:firstLine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44</w:t>
            </w:r>
            <w:r w:rsidR="00EC3B7A" w:rsidRPr="00EC3B7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. - Dotační program „Dotace na činnost, </w:t>
            </w:r>
            <w:r w:rsidR="00EC3B7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akce a projekty hasičů, spolků </w:t>
            </w:r>
            <w:r w:rsidR="00EC3B7A" w:rsidRPr="00EC3B7A">
              <w:rPr>
                <w:rFonts w:ascii="Arial" w:hAnsi="Arial" w:cs="Arial"/>
                <w:i/>
                <w:iCs/>
                <w:sz w:val="20"/>
                <w:szCs w:val="20"/>
              </w:rPr>
              <w:t>a pobočných spolků hasičů Olomouckého kraje 2017“ – vyhlášení</w:t>
            </w:r>
          </w:p>
          <w:p w14:paraId="157364E3" w14:textId="303F1BBD" w:rsidR="00915064" w:rsidRDefault="00915064" w:rsidP="00A607ED">
            <w:pPr>
              <w:pStyle w:val="Zpat"/>
              <w:tabs>
                <w:tab w:val="clear" w:pos="9072"/>
                <w:tab w:val="left" w:pos="5835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3300B0">
              <w:rPr>
                <w:rFonts w:ascii="Arial" w:hAnsi="Arial" w:cs="Arial"/>
                <w:i/>
                <w:iCs/>
                <w:sz w:val="20"/>
                <w:szCs w:val="20"/>
              </w:rPr>
              <w:t>Příloha č.</w:t>
            </w:r>
            <w:r w:rsidR="00EC3B7A">
              <w:rPr>
                <w:rFonts w:ascii="Arial" w:hAnsi="Arial" w:cs="Arial"/>
                <w:i/>
                <w:iCs/>
                <w:sz w:val="20"/>
                <w:szCs w:val="20"/>
              </w:rPr>
              <w:t>4</w:t>
            </w:r>
            <w:r w:rsidRPr="003300B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– </w:t>
            </w:r>
            <w:r w:rsidR="00A607ED" w:rsidRPr="00A607ED">
              <w:rPr>
                <w:rFonts w:ascii="Arial" w:hAnsi="Arial" w:cs="Arial"/>
                <w:i/>
                <w:iCs/>
                <w:sz w:val="20"/>
                <w:szCs w:val="20"/>
              </w:rPr>
              <w:t>Vzorová veřejnoprávní smlouva o poskytnutí dotace na akci právnické osobě pro dotační program „Dotace na činnost, akce a projekty hasičů, spolků a pobočných spolků hasičů Olomouckého kraje 2017“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A607ED">
              <w:rPr>
                <w:rFonts w:ascii="Arial" w:hAnsi="Arial" w:cs="Arial"/>
                <w:i/>
                <w:iCs/>
                <w:sz w:val="20"/>
                <w:szCs w:val="20"/>
              </w:rPr>
              <w:tab/>
            </w:r>
          </w:p>
        </w:sdtContent>
      </w:sdt>
    </w:sdtContent>
  </w:sdt>
  <w:p w14:paraId="37BA5330" w14:textId="2BDA0CFE" w:rsidR="00D20B9A" w:rsidRPr="006D6288" w:rsidRDefault="00D20B9A">
    <w:pPr>
      <w:pStyle w:val="Zpat"/>
      <w:jc w:val="center"/>
      <w:rPr>
        <w:rFonts w:ascii="Arial" w:hAnsi="Arial" w:cs="Arial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86298417"/>
      <w:docPartObj>
        <w:docPartGallery w:val="Page Numbers (Bottom of Page)"/>
        <w:docPartUnique/>
      </w:docPartObj>
    </w:sdtPr>
    <w:sdtEndPr/>
    <w:sdtContent>
      <w:p w14:paraId="1438FBED" w14:textId="5B6F807A" w:rsidR="001763FE" w:rsidRDefault="001763F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91B58AA" w14:textId="77777777" w:rsidR="00A375C6" w:rsidRPr="00CA24A0" w:rsidRDefault="00A375C6" w:rsidP="002C2940">
    <w:pPr>
      <w:pStyle w:val="Zpat"/>
      <w:ind w:left="0"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E45E5F" w14:textId="77777777" w:rsidR="00E458E0" w:rsidRDefault="00E458E0" w:rsidP="00D40C40">
      <w:r>
        <w:separator/>
      </w:r>
    </w:p>
  </w:footnote>
  <w:footnote w:type="continuationSeparator" w:id="0">
    <w:p w14:paraId="6DFAB09C" w14:textId="77777777" w:rsidR="00E458E0" w:rsidRDefault="00E458E0" w:rsidP="00D40C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>
    <w:nsid w:val="0B8F128C"/>
    <w:multiLevelType w:val="hybridMultilevel"/>
    <w:tmpl w:val="5B28A82A"/>
    <w:lvl w:ilvl="0" w:tplc="2F78558A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147776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4">
    <w:nsid w:val="0DB17CAA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5">
    <w:nsid w:val="0F9746E7"/>
    <w:multiLevelType w:val="hybridMultilevel"/>
    <w:tmpl w:val="580882F6"/>
    <w:lvl w:ilvl="0" w:tplc="3C18C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80BE7E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7">
    <w:nsid w:val="138E62C1"/>
    <w:multiLevelType w:val="hybridMultilevel"/>
    <w:tmpl w:val="AD869456"/>
    <w:lvl w:ilvl="0" w:tplc="2CF62EB6">
      <w:start w:val="1"/>
      <w:numFmt w:val="lowerLetter"/>
      <w:lvlText w:val="%1)"/>
      <w:lvlJc w:val="left"/>
      <w:pPr>
        <w:ind w:left="1152" w:hanging="360"/>
      </w:pPr>
      <w:rPr>
        <w:rFonts w:hint="default"/>
        <w:b w:val="0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8D6F2E"/>
    <w:multiLevelType w:val="hybridMultilevel"/>
    <w:tmpl w:val="34A611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E962262"/>
    <w:multiLevelType w:val="hybridMultilevel"/>
    <w:tmpl w:val="B4ACC934"/>
    <w:lvl w:ilvl="0" w:tplc="85D23D74">
      <w:start w:val="1"/>
      <w:numFmt w:val="decimal"/>
      <w:lvlText w:val="%1)"/>
      <w:lvlJc w:val="left"/>
      <w:pPr>
        <w:ind w:left="1571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202147D1"/>
    <w:multiLevelType w:val="hybridMultilevel"/>
    <w:tmpl w:val="9FA636C4"/>
    <w:lvl w:ilvl="0" w:tplc="9A9A9EF2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8C4901"/>
    <w:multiLevelType w:val="multilevel"/>
    <w:tmpl w:val="159695F4"/>
    <w:lvl w:ilvl="0">
      <w:start w:val="7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3">
    <w:nsid w:val="31526026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4">
    <w:nsid w:val="37CB1AF1"/>
    <w:multiLevelType w:val="hybridMultilevel"/>
    <w:tmpl w:val="EBE42A9A"/>
    <w:lvl w:ilvl="0" w:tplc="27381A00">
      <w:start w:val="1"/>
      <w:numFmt w:val="lowerLetter"/>
      <w:lvlText w:val="%1)"/>
      <w:lvlJc w:val="left"/>
      <w:pPr>
        <w:ind w:left="1211" w:hanging="360"/>
      </w:pPr>
      <w:rPr>
        <w:rFonts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6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7">
    <w:nsid w:val="3E2A7FA6"/>
    <w:multiLevelType w:val="hybridMultilevel"/>
    <w:tmpl w:val="2892E63E"/>
    <w:lvl w:ilvl="0" w:tplc="94285D6A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>
    <w:nsid w:val="3FE7335D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8027D2"/>
    <w:multiLevelType w:val="hybridMultilevel"/>
    <w:tmpl w:val="B93470F4"/>
    <w:lvl w:ilvl="0" w:tplc="80BE7E6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A25504"/>
    <w:multiLevelType w:val="hybridMultilevel"/>
    <w:tmpl w:val="59A8E5C2"/>
    <w:lvl w:ilvl="0" w:tplc="D0781F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F54BAF"/>
    <w:multiLevelType w:val="multilevel"/>
    <w:tmpl w:val="9A5C50A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2">
    <w:nsid w:val="672D7DA7"/>
    <w:multiLevelType w:val="hybridMultilevel"/>
    <w:tmpl w:val="CA84E61C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F9EBDE8">
      <w:start w:val="1"/>
      <w:numFmt w:val="lowerLetter"/>
      <w:lvlText w:val="%2)"/>
      <w:lvlJc w:val="left"/>
      <w:pPr>
        <w:ind w:left="1353" w:hanging="360"/>
      </w:pPr>
      <w:rPr>
        <w:rFonts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3">
    <w:nsid w:val="67B8455F"/>
    <w:multiLevelType w:val="multilevel"/>
    <w:tmpl w:val="C08646EA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4">
    <w:nsid w:val="681B22D9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5">
    <w:nsid w:val="6CAC5A63"/>
    <w:multiLevelType w:val="hybridMultilevel"/>
    <w:tmpl w:val="AC88865A"/>
    <w:lvl w:ilvl="0" w:tplc="AF4A2A16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7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8">
    <w:nsid w:val="72062E44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FB3600"/>
    <w:multiLevelType w:val="multilevel"/>
    <w:tmpl w:val="81E6C040"/>
    <w:lvl w:ilvl="0">
      <w:start w:val="5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0">
    <w:nsid w:val="78274E56"/>
    <w:multiLevelType w:val="hybridMultilevel"/>
    <w:tmpl w:val="DE7CC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9713BEA"/>
    <w:multiLevelType w:val="hybridMultilevel"/>
    <w:tmpl w:val="9F8E8762"/>
    <w:lvl w:ilvl="0" w:tplc="0405001B">
      <w:numFmt w:val="bullet"/>
      <w:lvlText w:val="–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2">
    <w:nsid w:val="7A8F1159"/>
    <w:multiLevelType w:val="multilevel"/>
    <w:tmpl w:val="06B6D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4">
    <w:nsid w:val="7D4A4085"/>
    <w:multiLevelType w:val="multilevel"/>
    <w:tmpl w:val="6CA0CCF4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5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F941C58"/>
    <w:multiLevelType w:val="hybridMultilevel"/>
    <w:tmpl w:val="320C5626"/>
    <w:lvl w:ilvl="0" w:tplc="4C04B9E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22"/>
  </w:num>
  <w:num w:numId="3">
    <w:abstractNumId w:val="15"/>
  </w:num>
  <w:num w:numId="4">
    <w:abstractNumId w:val="34"/>
  </w:num>
  <w:num w:numId="5">
    <w:abstractNumId w:val="16"/>
  </w:num>
  <w:num w:numId="6">
    <w:abstractNumId w:val="31"/>
  </w:num>
  <w:num w:numId="7">
    <w:abstractNumId w:val="7"/>
  </w:num>
  <w:num w:numId="8">
    <w:abstractNumId w:val="18"/>
  </w:num>
  <w:num w:numId="9">
    <w:abstractNumId w:val="2"/>
  </w:num>
  <w:num w:numId="10">
    <w:abstractNumId w:val="8"/>
  </w:num>
  <w:num w:numId="11">
    <w:abstractNumId w:val="11"/>
  </w:num>
  <w:num w:numId="12">
    <w:abstractNumId w:val="6"/>
  </w:num>
  <w:num w:numId="13">
    <w:abstractNumId w:val="20"/>
  </w:num>
  <w:num w:numId="14">
    <w:abstractNumId w:val="27"/>
  </w:num>
  <w:num w:numId="15">
    <w:abstractNumId w:val="36"/>
  </w:num>
  <w:num w:numId="1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0"/>
  </w:num>
  <w:num w:numId="21">
    <w:abstractNumId w:val="24"/>
  </w:num>
  <w:num w:numId="22">
    <w:abstractNumId w:val="13"/>
  </w:num>
  <w:num w:numId="23">
    <w:abstractNumId w:val="4"/>
  </w:num>
  <w:num w:numId="24">
    <w:abstractNumId w:val="3"/>
  </w:num>
  <w:num w:numId="25">
    <w:abstractNumId w:val="14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17"/>
  </w:num>
  <w:num w:numId="29">
    <w:abstractNumId w:val="19"/>
  </w:num>
  <w:num w:numId="30">
    <w:abstractNumId w:val="21"/>
  </w:num>
  <w:num w:numId="31">
    <w:abstractNumId w:val="10"/>
  </w:num>
  <w:num w:numId="32">
    <w:abstractNumId w:val="35"/>
  </w:num>
  <w:num w:numId="33">
    <w:abstractNumId w:val="30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8"/>
  </w:num>
  <w:num w:numId="41">
    <w:abstractNumId w:val="25"/>
  </w:num>
  <w:num w:numId="42">
    <w:abstractNumId w:val="23"/>
  </w:num>
  <w:num w:numId="43">
    <w:abstractNumId w:val="29"/>
  </w:num>
  <w:num w:numId="44">
    <w:abstractNumId w:val="12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EFB"/>
    <w:rsid w:val="00001344"/>
    <w:rsid w:val="000032B4"/>
    <w:rsid w:val="000047EB"/>
    <w:rsid w:val="00006AE8"/>
    <w:rsid w:val="00011BB9"/>
    <w:rsid w:val="000145AB"/>
    <w:rsid w:val="00014A64"/>
    <w:rsid w:val="00015609"/>
    <w:rsid w:val="00016E18"/>
    <w:rsid w:val="00025AAA"/>
    <w:rsid w:val="00032265"/>
    <w:rsid w:val="0003337C"/>
    <w:rsid w:val="000335E1"/>
    <w:rsid w:val="00033B9E"/>
    <w:rsid w:val="00034BE1"/>
    <w:rsid w:val="00034F6D"/>
    <w:rsid w:val="00036D9F"/>
    <w:rsid w:val="0003713D"/>
    <w:rsid w:val="00037E6B"/>
    <w:rsid w:val="00040936"/>
    <w:rsid w:val="000422B6"/>
    <w:rsid w:val="00042781"/>
    <w:rsid w:val="00045D83"/>
    <w:rsid w:val="000463D9"/>
    <w:rsid w:val="0004640A"/>
    <w:rsid w:val="0005287A"/>
    <w:rsid w:val="00055B22"/>
    <w:rsid w:val="000576BE"/>
    <w:rsid w:val="00060C62"/>
    <w:rsid w:val="000621F1"/>
    <w:rsid w:val="00062C9D"/>
    <w:rsid w:val="000635CB"/>
    <w:rsid w:val="000647E7"/>
    <w:rsid w:val="00064A0C"/>
    <w:rsid w:val="000672AE"/>
    <w:rsid w:val="00071CAE"/>
    <w:rsid w:val="0007343C"/>
    <w:rsid w:val="0007359B"/>
    <w:rsid w:val="000735C1"/>
    <w:rsid w:val="00074F9D"/>
    <w:rsid w:val="000759C4"/>
    <w:rsid w:val="00075A41"/>
    <w:rsid w:val="00075CC3"/>
    <w:rsid w:val="00080043"/>
    <w:rsid w:val="000812E1"/>
    <w:rsid w:val="00083837"/>
    <w:rsid w:val="000845CB"/>
    <w:rsid w:val="00086582"/>
    <w:rsid w:val="0009326B"/>
    <w:rsid w:val="00093D1C"/>
    <w:rsid w:val="000950D4"/>
    <w:rsid w:val="000951F1"/>
    <w:rsid w:val="0009595C"/>
    <w:rsid w:val="00095E9A"/>
    <w:rsid w:val="0009666A"/>
    <w:rsid w:val="000A1C1C"/>
    <w:rsid w:val="000A2109"/>
    <w:rsid w:val="000A6591"/>
    <w:rsid w:val="000B0318"/>
    <w:rsid w:val="000B06AF"/>
    <w:rsid w:val="000B1B0F"/>
    <w:rsid w:val="000B2B07"/>
    <w:rsid w:val="000B4B4A"/>
    <w:rsid w:val="000C02E4"/>
    <w:rsid w:val="000C1B93"/>
    <w:rsid w:val="000C237E"/>
    <w:rsid w:val="000C7650"/>
    <w:rsid w:val="000D0819"/>
    <w:rsid w:val="000D1974"/>
    <w:rsid w:val="000D319D"/>
    <w:rsid w:val="000D442F"/>
    <w:rsid w:val="000D7241"/>
    <w:rsid w:val="000E1AAD"/>
    <w:rsid w:val="000E2BFA"/>
    <w:rsid w:val="000E4EB8"/>
    <w:rsid w:val="000E6307"/>
    <w:rsid w:val="000E72E9"/>
    <w:rsid w:val="000E7952"/>
    <w:rsid w:val="000E7D2F"/>
    <w:rsid w:val="000F0519"/>
    <w:rsid w:val="000F659E"/>
    <w:rsid w:val="0010380F"/>
    <w:rsid w:val="00104DA7"/>
    <w:rsid w:val="00105061"/>
    <w:rsid w:val="001158F5"/>
    <w:rsid w:val="0011705A"/>
    <w:rsid w:val="0011722F"/>
    <w:rsid w:val="00117CC2"/>
    <w:rsid w:val="00117EA0"/>
    <w:rsid w:val="00122793"/>
    <w:rsid w:val="001235B9"/>
    <w:rsid w:val="0012518C"/>
    <w:rsid w:val="00125FEF"/>
    <w:rsid w:val="00126B32"/>
    <w:rsid w:val="00127828"/>
    <w:rsid w:val="001323D9"/>
    <w:rsid w:val="00135D6D"/>
    <w:rsid w:val="00136F37"/>
    <w:rsid w:val="00137D65"/>
    <w:rsid w:val="001429D2"/>
    <w:rsid w:val="001436D1"/>
    <w:rsid w:val="001455DA"/>
    <w:rsid w:val="00150850"/>
    <w:rsid w:val="00150D31"/>
    <w:rsid w:val="00153478"/>
    <w:rsid w:val="00154952"/>
    <w:rsid w:val="00165A7E"/>
    <w:rsid w:val="0016665E"/>
    <w:rsid w:val="001705B5"/>
    <w:rsid w:val="00170896"/>
    <w:rsid w:val="00170EC7"/>
    <w:rsid w:val="001720A1"/>
    <w:rsid w:val="00172C61"/>
    <w:rsid w:val="00173F42"/>
    <w:rsid w:val="00175D80"/>
    <w:rsid w:val="001763FE"/>
    <w:rsid w:val="001777F6"/>
    <w:rsid w:val="0018213C"/>
    <w:rsid w:val="00183700"/>
    <w:rsid w:val="00183F3D"/>
    <w:rsid w:val="001854AA"/>
    <w:rsid w:val="00185788"/>
    <w:rsid w:val="001876F7"/>
    <w:rsid w:val="00187870"/>
    <w:rsid w:val="00187FE4"/>
    <w:rsid w:val="00190C18"/>
    <w:rsid w:val="0019263B"/>
    <w:rsid w:val="0019284F"/>
    <w:rsid w:val="00195437"/>
    <w:rsid w:val="00196384"/>
    <w:rsid w:val="001A0168"/>
    <w:rsid w:val="001A028E"/>
    <w:rsid w:val="001A0934"/>
    <w:rsid w:val="001A1B34"/>
    <w:rsid w:val="001A1C6B"/>
    <w:rsid w:val="001A2370"/>
    <w:rsid w:val="001A2630"/>
    <w:rsid w:val="001A336F"/>
    <w:rsid w:val="001A3CC1"/>
    <w:rsid w:val="001A4883"/>
    <w:rsid w:val="001A49B5"/>
    <w:rsid w:val="001A7A63"/>
    <w:rsid w:val="001B1CF5"/>
    <w:rsid w:val="001B2273"/>
    <w:rsid w:val="001B3185"/>
    <w:rsid w:val="001B326B"/>
    <w:rsid w:val="001B7624"/>
    <w:rsid w:val="001C2C2C"/>
    <w:rsid w:val="001C33D7"/>
    <w:rsid w:val="001C66E4"/>
    <w:rsid w:val="001C688C"/>
    <w:rsid w:val="001D1DD2"/>
    <w:rsid w:val="001D3285"/>
    <w:rsid w:val="001D3A9C"/>
    <w:rsid w:val="001D42CD"/>
    <w:rsid w:val="001D6533"/>
    <w:rsid w:val="001E21D4"/>
    <w:rsid w:val="001E478A"/>
    <w:rsid w:val="001E5401"/>
    <w:rsid w:val="001E5DE6"/>
    <w:rsid w:val="001E61B2"/>
    <w:rsid w:val="001E6893"/>
    <w:rsid w:val="001F0441"/>
    <w:rsid w:val="001F4D19"/>
    <w:rsid w:val="001F65EE"/>
    <w:rsid w:val="001F7041"/>
    <w:rsid w:val="001F772C"/>
    <w:rsid w:val="00201EDF"/>
    <w:rsid w:val="002039B7"/>
    <w:rsid w:val="00205144"/>
    <w:rsid w:val="00205602"/>
    <w:rsid w:val="0020729C"/>
    <w:rsid w:val="00207B06"/>
    <w:rsid w:val="002103D8"/>
    <w:rsid w:val="00211421"/>
    <w:rsid w:val="00212ACA"/>
    <w:rsid w:val="00214805"/>
    <w:rsid w:val="00217820"/>
    <w:rsid w:val="00220FF7"/>
    <w:rsid w:val="002236B8"/>
    <w:rsid w:val="00224C86"/>
    <w:rsid w:val="00227F41"/>
    <w:rsid w:val="00230580"/>
    <w:rsid w:val="00230F9B"/>
    <w:rsid w:val="00233860"/>
    <w:rsid w:val="00235694"/>
    <w:rsid w:val="002360BE"/>
    <w:rsid w:val="002376AD"/>
    <w:rsid w:val="00237F27"/>
    <w:rsid w:val="002409C2"/>
    <w:rsid w:val="00240D4A"/>
    <w:rsid w:val="00244A06"/>
    <w:rsid w:val="00247A74"/>
    <w:rsid w:val="00250995"/>
    <w:rsid w:val="00250B44"/>
    <w:rsid w:val="0025108A"/>
    <w:rsid w:val="0025121D"/>
    <w:rsid w:val="00253090"/>
    <w:rsid w:val="00253A30"/>
    <w:rsid w:val="00253B38"/>
    <w:rsid w:val="00253DD4"/>
    <w:rsid w:val="00254AC2"/>
    <w:rsid w:val="00255AE2"/>
    <w:rsid w:val="002601DB"/>
    <w:rsid w:val="00265FDA"/>
    <w:rsid w:val="00266DB4"/>
    <w:rsid w:val="00266EFB"/>
    <w:rsid w:val="0027781E"/>
    <w:rsid w:val="00277B48"/>
    <w:rsid w:val="002804E7"/>
    <w:rsid w:val="002806B1"/>
    <w:rsid w:val="002842C7"/>
    <w:rsid w:val="00284599"/>
    <w:rsid w:val="00284654"/>
    <w:rsid w:val="00284BF7"/>
    <w:rsid w:val="00285125"/>
    <w:rsid w:val="00286AF4"/>
    <w:rsid w:val="002872BE"/>
    <w:rsid w:val="00287756"/>
    <w:rsid w:val="00290054"/>
    <w:rsid w:val="002908BE"/>
    <w:rsid w:val="002915BF"/>
    <w:rsid w:val="00294271"/>
    <w:rsid w:val="00296C12"/>
    <w:rsid w:val="002A0D04"/>
    <w:rsid w:val="002A1945"/>
    <w:rsid w:val="002A2372"/>
    <w:rsid w:val="002A3CD3"/>
    <w:rsid w:val="002A4ADE"/>
    <w:rsid w:val="002A662C"/>
    <w:rsid w:val="002A7B11"/>
    <w:rsid w:val="002B13AE"/>
    <w:rsid w:val="002B482D"/>
    <w:rsid w:val="002B57BA"/>
    <w:rsid w:val="002B603F"/>
    <w:rsid w:val="002B7EE1"/>
    <w:rsid w:val="002C0CA8"/>
    <w:rsid w:val="002C1669"/>
    <w:rsid w:val="002C188F"/>
    <w:rsid w:val="002C270B"/>
    <w:rsid w:val="002C2880"/>
    <w:rsid w:val="002C2940"/>
    <w:rsid w:val="002C4E03"/>
    <w:rsid w:val="002C6503"/>
    <w:rsid w:val="002D2C99"/>
    <w:rsid w:val="002D5445"/>
    <w:rsid w:val="002E127B"/>
    <w:rsid w:val="002E22EC"/>
    <w:rsid w:val="002E4AC7"/>
    <w:rsid w:val="002E6113"/>
    <w:rsid w:val="002F0537"/>
    <w:rsid w:val="002F2753"/>
    <w:rsid w:val="002F6E86"/>
    <w:rsid w:val="00300065"/>
    <w:rsid w:val="00300EB6"/>
    <w:rsid w:val="00303B2A"/>
    <w:rsid w:val="00305328"/>
    <w:rsid w:val="003056B4"/>
    <w:rsid w:val="00305EB3"/>
    <w:rsid w:val="00307B8B"/>
    <w:rsid w:val="0031151F"/>
    <w:rsid w:val="0031285D"/>
    <w:rsid w:val="00312AD0"/>
    <w:rsid w:val="00312E6C"/>
    <w:rsid w:val="003150D3"/>
    <w:rsid w:val="00317A8E"/>
    <w:rsid w:val="00321FF4"/>
    <w:rsid w:val="0032223E"/>
    <w:rsid w:val="00322442"/>
    <w:rsid w:val="00326204"/>
    <w:rsid w:val="0033568D"/>
    <w:rsid w:val="00337CC7"/>
    <w:rsid w:val="003407BA"/>
    <w:rsid w:val="00341E0B"/>
    <w:rsid w:val="00343694"/>
    <w:rsid w:val="003454CB"/>
    <w:rsid w:val="00345E5F"/>
    <w:rsid w:val="003475F9"/>
    <w:rsid w:val="00350F39"/>
    <w:rsid w:val="003534FD"/>
    <w:rsid w:val="003540D3"/>
    <w:rsid w:val="00356B49"/>
    <w:rsid w:val="00357A14"/>
    <w:rsid w:val="00360968"/>
    <w:rsid w:val="00363897"/>
    <w:rsid w:val="003641D8"/>
    <w:rsid w:val="00364D3A"/>
    <w:rsid w:val="00364D73"/>
    <w:rsid w:val="00366411"/>
    <w:rsid w:val="00367847"/>
    <w:rsid w:val="00373A73"/>
    <w:rsid w:val="00373E49"/>
    <w:rsid w:val="003750AE"/>
    <w:rsid w:val="003750E2"/>
    <w:rsid w:val="00375CFD"/>
    <w:rsid w:val="00376F88"/>
    <w:rsid w:val="0038220B"/>
    <w:rsid w:val="003857D9"/>
    <w:rsid w:val="00386B1E"/>
    <w:rsid w:val="00387077"/>
    <w:rsid w:val="00393327"/>
    <w:rsid w:val="00394585"/>
    <w:rsid w:val="00396D23"/>
    <w:rsid w:val="003A040E"/>
    <w:rsid w:val="003A2E56"/>
    <w:rsid w:val="003A406B"/>
    <w:rsid w:val="003A4AA2"/>
    <w:rsid w:val="003B052C"/>
    <w:rsid w:val="003B0643"/>
    <w:rsid w:val="003B2510"/>
    <w:rsid w:val="003B4F80"/>
    <w:rsid w:val="003B55DD"/>
    <w:rsid w:val="003B6F7A"/>
    <w:rsid w:val="003C45D9"/>
    <w:rsid w:val="003C45E5"/>
    <w:rsid w:val="003C6D43"/>
    <w:rsid w:val="003C717E"/>
    <w:rsid w:val="003C7BC9"/>
    <w:rsid w:val="003D1870"/>
    <w:rsid w:val="003D3790"/>
    <w:rsid w:val="003D39B7"/>
    <w:rsid w:val="003E023F"/>
    <w:rsid w:val="003E0724"/>
    <w:rsid w:val="003E0873"/>
    <w:rsid w:val="003E17BF"/>
    <w:rsid w:val="003E489A"/>
    <w:rsid w:val="003E6768"/>
    <w:rsid w:val="003E692E"/>
    <w:rsid w:val="003E7028"/>
    <w:rsid w:val="003F1AF8"/>
    <w:rsid w:val="003F53C7"/>
    <w:rsid w:val="003F7C9E"/>
    <w:rsid w:val="00403137"/>
    <w:rsid w:val="004033EA"/>
    <w:rsid w:val="00404AEA"/>
    <w:rsid w:val="00405AFE"/>
    <w:rsid w:val="00405D22"/>
    <w:rsid w:val="00407ADE"/>
    <w:rsid w:val="004122C0"/>
    <w:rsid w:val="00412E4A"/>
    <w:rsid w:val="0041317B"/>
    <w:rsid w:val="004133CB"/>
    <w:rsid w:val="0041346C"/>
    <w:rsid w:val="004135C2"/>
    <w:rsid w:val="00413E2D"/>
    <w:rsid w:val="0042012D"/>
    <w:rsid w:val="00421422"/>
    <w:rsid w:val="00421617"/>
    <w:rsid w:val="004224D5"/>
    <w:rsid w:val="00422A0D"/>
    <w:rsid w:val="0042559C"/>
    <w:rsid w:val="00426D57"/>
    <w:rsid w:val="004309C0"/>
    <w:rsid w:val="004316AC"/>
    <w:rsid w:val="00431784"/>
    <w:rsid w:val="00432F4F"/>
    <w:rsid w:val="00433E9B"/>
    <w:rsid w:val="004363CA"/>
    <w:rsid w:val="00437D00"/>
    <w:rsid w:val="00442164"/>
    <w:rsid w:val="004421B5"/>
    <w:rsid w:val="0044472F"/>
    <w:rsid w:val="00446F10"/>
    <w:rsid w:val="0044719F"/>
    <w:rsid w:val="00450A19"/>
    <w:rsid w:val="004514E3"/>
    <w:rsid w:val="00452184"/>
    <w:rsid w:val="00452329"/>
    <w:rsid w:val="00453D92"/>
    <w:rsid w:val="0045517F"/>
    <w:rsid w:val="004618CC"/>
    <w:rsid w:val="004632A7"/>
    <w:rsid w:val="004654F3"/>
    <w:rsid w:val="004678B6"/>
    <w:rsid w:val="00470ECC"/>
    <w:rsid w:val="00474E49"/>
    <w:rsid w:val="004754B6"/>
    <w:rsid w:val="004754F5"/>
    <w:rsid w:val="004759F2"/>
    <w:rsid w:val="004769EC"/>
    <w:rsid w:val="004811A3"/>
    <w:rsid w:val="0048272B"/>
    <w:rsid w:val="00486F4C"/>
    <w:rsid w:val="00493B7C"/>
    <w:rsid w:val="00495FA8"/>
    <w:rsid w:val="004A007F"/>
    <w:rsid w:val="004A27E8"/>
    <w:rsid w:val="004A59CA"/>
    <w:rsid w:val="004B000B"/>
    <w:rsid w:val="004B09B0"/>
    <w:rsid w:val="004B192A"/>
    <w:rsid w:val="004B3ABA"/>
    <w:rsid w:val="004B4678"/>
    <w:rsid w:val="004C1433"/>
    <w:rsid w:val="004C1E11"/>
    <w:rsid w:val="004C3E4C"/>
    <w:rsid w:val="004D09F2"/>
    <w:rsid w:val="004D0E3E"/>
    <w:rsid w:val="004D2620"/>
    <w:rsid w:val="004D3A9B"/>
    <w:rsid w:val="004D3C67"/>
    <w:rsid w:val="004D4398"/>
    <w:rsid w:val="004D7174"/>
    <w:rsid w:val="004D7CAF"/>
    <w:rsid w:val="004E2514"/>
    <w:rsid w:val="004E3838"/>
    <w:rsid w:val="004E5862"/>
    <w:rsid w:val="004E7A87"/>
    <w:rsid w:val="004F44DE"/>
    <w:rsid w:val="004F4874"/>
    <w:rsid w:val="004F4A0D"/>
    <w:rsid w:val="004F648D"/>
    <w:rsid w:val="004F7E64"/>
    <w:rsid w:val="005018CD"/>
    <w:rsid w:val="00503A23"/>
    <w:rsid w:val="00503A3F"/>
    <w:rsid w:val="00503C5A"/>
    <w:rsid w:val="00503C95"/>
    <w:rsid w:val="00505B05"/>
    <w:rsid w:val="00511EA8"/>
    <w:rsid w:val="0051486B"/>
    <w:rsid w:val="00514A01"/>
    <w:rsid w:val="00515C03"/>
    <w:rsid w:val="00517F36"/>
    <w:rsid w:val="00520749"/>
    <w:rsid w:val="00522B33"/>
    <w:rsid w:val="005258AA"/>
    <w:rsid w:val="00525B5C"/>
    <w:rsid w:val="00525FAE"/>
    <w:rsid w:val="00530A93"/>
    <w:rsid w:val="005333B5"/>
    <w:rsid w:val="005349A1"/>
    <w:rsid w:val="00543768"/>
    <w:rsid w:val="005459E0"/>
    <w:rsid w:val="00545A5B"/>
    <w:rsid w:val="0054676F"/>
    <w:rsid w:val="005469CD"/>
    <w:rsid w:val="005471B0"/>
    <w:rsid w:val="0055217E"/>
    <w:rsid w:val="00557105"/>
    <w:rsid w:val="0056218B"/>
    <w:rsid w:val="0056241E"/>
    <w:rsid w:val="00566046"/>
    <w:rsid w:val="0056705E"/>
    <w:rsid w:val="00567BA7"/>
    <w:rsid w:val="00571EC8"/>
    <w:rsid w:val="0057703C"/>
    <w:rsid w:val="00580363"/>
    <w:rsid w:val="00580C7A"/>
    <w:rsid w:val="00581A95"/>
    <w:rsid w:val="005848C6"/>
    <w:rsid w:val="00585AA7"/>
    <w:rsid w:val="0058756D"/>
    <w:rsid w:val="00594745"/>
    <w:rsid w:val="00594759"/>
    <w:rsid w:val="0059526D"/>
    <w:rsid w:val="00597D7B"/>
    <w:rsid w:val="005A2AC3"/>
    <w:rsid w:val="005A5A90"/>
    <w:rsid w:val="005A6B18"/>
    <w:rsid w:val="005A7F3C"/>
    <w:rsid w:val="005B3B69"/>
    <w:rsid w:val="005B48F8"/>
    <w:rsid w:val="005B4A9C"/>
    <w:rsid w:val="005B55CD"/>
    <w:rsid w:val="005B6083"/>
    <w:rsid w:val="005B6805"/>
    <w:rsid w:val="005C2495"/>
    <w:rsid w:val="005C24FA"/>
    <w:rsid w:val="005C30DE"/>
    <w:rsid w:val="005C47AE"/>
    <w:rsid w:val="005C5D6C"/>
    <w:rsid w:val="005C5D7D"/>
    <w:rsid w:val="005C6693"/>
    <w:rsid w:val="005C6701"/>
    <w:rsid w:val="005C69C9"/>
    <w:rsid w:val="005C7142"/>
    <w:rsid w:val="005D0194"/>
    <w:rsid w:val="005D0F92"/>
    <w:rsid w:val="005D1434"/>
    <w:rsid w:val="005D21ED"/>
    <w:rsid w:val="005D4D86"/>
    <w:rsid w:val="005D604E"/>
    <w:rsid w:val="005E2BB4"/>
    <w:rsid w:val="005E5BBD"/>
    <w:rsid w:val="005F27D1"/>
    <w:rsid w:val="005F43AE"/>
    <w:rsid w:val="005F4772"/>
    <w:rsid w:val="005F635A"/>
    <w:rsid w:val="006061B0"/>
    <w:rsid w:val="00606441"/>
    <w:rsid w:val="00607499"/>
    <w:rsid w:val="00607CC5"/>
    <w:rsid w:val="00610DE8"/>
    <w:rsid w:val="00610E32"/>
    <w:rsid w:val="00611A33"/>
    <w:rsid w:val="00612773"/>
    <w:rsid w:val="006157F4"/>
    <w:rsid w:val="00621852"/>
    <w:rsid w:val="00621A3A"/>
    <w:rsid w:val="006250D3"/>
    <w:rsid w:val="006264E0"/>
    <w:rsid w:val="006304D1"/>
    <w:rsid w:val="00632D35"/>
    <w:rsid w:val="0063512A"/>
    <w:rsid w:val="00644896"/>
    <w:rsid w:val="00644A22"/>
    <w:rsid w:val="00644A29"/>
    <w:rsid w:val="00644F18"/>
    <w:rsid w:val="00654C17"/>
    <w:rsid w:val="00660C32"/>
    <w:rsid w:val="00663A39"/>
    <w:rsid w:val="00664994"/>
    <w:rsid w:val="00664B7A"/>
    <w:rsid w:val="00664E17"/>
    <w:rsid w:val="006658E9"/>
    <w:rsid w:val="00666781"/>
    <w:rsid w:val="00666F82"/>
    <w:rsid w:val="006675CF"/>
    <w:rsid w:val="00667FE9"/>
    <w:rsid w:val="00670D45"/>
    <w:rsid w:val="00674648"/>
    <w:rsid w:val="00674A0A"/>
    <w:rsid w:val="006750B4"/>
    <w:rsid w:val="0067634A"/>
    <w:rsid w:val="006767D1"/>
    <w:rsid w:val="00676E36"/>
    <w:rsid w:val="00677288"/>
    <w:rsid w:val="00684C20"/>
    <w:rsid w:val="00685285"/>
    <w:rsid w:val="00690949"/>
    <w:rsid w:val="00695FFD"/>
    <w:rsid w:val="006A0B33"/>
    <w:rsid w:val="006A5892"/>
    <w:rsid w:val="006A7CB9"/>
    <w:rsid w:val="006B1973"/>
    <w:rsid w:val="006B3B2A"/>
    <w:rsid w:val="006B4F48"/>
    <w:rsid w:val="006B7765"/>
    <w:rsid w:val="006C061A"/>
    <w:rsid w:val="006C0D2D"/>
    <w:rsid w:val="006C43C7"/>
    <w:rsid w:val="006C452D"/>
    <w:rsid w:val="006D0AC7"/>
    <w:rsid w:val="006D101C"/>
    <w:rsid w:val="006D6288"/>
    <w:rsid w:val="006E07ED"/>
    <w:rsid w:val="006E098C"/>
    <w:rsid w:val="006E33A0"/>
    <w:rsid w:val="006E4022"/>
    <w:rsid w:val="006E5BA7"/>
    <w:rsid w:val="006F07FC"/>
    <w:rsid w:val="006F1BEC"/>
    <w:rsid w:val="006F2817"/>
    <w:rsid w:val="006F7040"/>
    <w:rsid w:val="00701BCD"/>
    <w:rsid w:val="00703477"/>
    <w:rsid w:val="00705445"/>
    <w:rsid w:val="00711102"/>
    <w:rsid w:val="00711590"/>
    <w:rsid w:val="007117EC"/>
    <w:rsid w:val="00711FD7"/>
    <w:rsid w:val="0071401C"/>
    <w:rsid w:val="00720FB1"/>
    <w:rsid w:val="0072192A"/>
    <w:rsid w:val="00722527"/>
    <w:rsid w:val="00723202"/>
    <w:rsid w:val="007235E1"/>
    <w:rsid w:val="00735623"/>
    <w:rsid w:val="00735E1F"/>
    <w:rsid w:val="007360D6"/>
    <w:rsid w:val="007500B1"/>
    <w:rsid w:val="00751BA1"/>
    <w:rsid w:val="0075231C"/>
    <w:rsid w:val="00753A89"/>
    <w:rsid w:val="00755220"/>
    <w:rsid w:val="00760308"/>
    <w:rsid w:val="00760673"/>
    <w:rsid w:val="00762D41"/>
    <w:rsid w:val="0076386E"/>
    <w:rsid w:val="00763E5A"/>
    <w:rsid w:val="00764D1B"/>
    <w:rsid w:val="00766F9F"/>
    <w:rsid w:val="00774CBA"/>
    <w:rsid w:val="0077534C"/>
    <w:rsid w:val="00775F55"/>
    <w:rsid w:val="00777C96"/>
    <w:rsid w:val="007801E5"/>
    <w:rsid w:val="007802A0"/>
    <w:rsid w:val="0078156B"/>
    <w:rsid w:val="00783D82"/>
    <w:rsid w:val="00784767"/>
    <w:rsid w:val="0078686E"/>
    <w:rsid w:val="00786B20"/>
    <w:rsid w:val="00790A32"/>
    <w:rsid w:val="00792A59"/>
    <w:rsid w:val="00792EE9"/>
    <w:rsid w:val="007939A6"/>
    <w:rsid w:val="00794A6D"/>
    <w:rsid w:val="00794AAC"/>
    <w:rsid w:val="007955B6"/>
    <w:rsid w:val="0079678E"/>
    <w:rsid w:val="00797724"/>
    <w:rsid w:val="007A04FA"/>
    <w:rsid w:val="007A0A87"/>
    <w:rsid w:val="007A0DC6"/>
    <w:rsid w:val="007A1C60"/>
    <w:rsid w:val="007A6D92"/>
    <w:rsid w:val="007B0945"/>
    <w:rsid w:val="007B0AE0"/>
    <w:rsid w:val="007B1A7C"/>
    <w:rsid w:val="007B44AB"/>
    <w:rsid w:val="007B4BDC"/>
    <w:rsid w:val="007B6609"/>
    <w:rsid w:val="007C018B"/>
    <w:rsid w:val="007C02FE"/>
    <w:rsid w:val="007C03DB"/>
    <w:rsid w:val="007C1C39"/>
    <w:rsid w:val="007C1E1B"/>
    <w:rsid w:val="007C745E"/>
    <w:rsid w:val="007C74BB"/>
    <w:rsid w:val="007D0915"/>
    <w:rsid w:val="007D5B93"/>
    <w:rsid w:val="007E0009"/>
    <w:rsid w:val="007E0CAA"/>
    <w:rsid w:val="007E1FDA"/>
    <w:rsid w:val="007E5D6A"/>
    <w:rsid w:val="007E6038"/>
    <w:rsid w:val="007E6705"/>
    <w:rsid w:val="007E68A5"/>
    <w:rsid w:val="007F1AAB"/>
    <w:rsid w:val="007F71DE"/>
    <w:rsid w:val="008007F4"/>
    <w:rsid w:val="00800B7B"/>
    <w:rsid w:val="008017D2"/>
    <w:rsid w:val="00802C5A"/>
    <w:rsid w:val="00803034"/>
    <w:rsid w:val="00810C7B"/>
    <w:rsid w:val="00811C9A"/>
    <w:rsid w:val="00812092"/>
    <w:rsid w:val="00820B4D"/>
    <w:rsid w:val="00821F04"/>
    <w:rsid w:val="00824CBB"/>
    <w:rsid w:val="00826334"/>
    <w:rsid w:val="00832011"/>
    <w:rsid w:val="00832ABD"/>
    <w:rsid w:val="0083445A"/>
    <w:rsid w:val="008351C4"/>
    <w:rsid w:val="00836AA2"/>
    <w:rsid w:val="008405EC"/>
    <w:rsid w:val="00841B72"/>
    <w:rsid w:val="00841F3B"/>
    <w:rsid w:val="00842AA3"/>
    <w:rsid w:val="0084606A"/>
    <w:rsid w:val="008463C9"/>
    <w:rsid w:val="008479FE"/>
    <w:rsid w:val="008525B2"/>
    <w:rsid w:val="008556B1"/>
    <w:rsid w:val="0085615A"/>
    <w:rsid w:val="00856F2E"/>
    <w:rsid w:val="0086634E"/>
    <w:rsid w:val="00866505"/>
    <w:rsid w:val="00882BA6"/>
    <w:rsid w:val="00885BED"/>
    <w:rsid w:val="00892667"/>
    <w:rsid w:val="0089625A"/>
    <w:rsid w:val="008A5202"/>
    <w:rsid w:val="008A56FF"/>
    <w:rsid w:val="008A5862"/>
    <w:rsid w:val="008A64BF"/>
    <w:rsid w:val="008A761B"/>
    <w:rsid w:val="008A76BB"/>
    <w:rsid w:val="008B07F1"/>
    <w:rsid w:val="008B0B51"/>
    <w:rsid w:val="008B17D3"/>
    <w:rsid w:val="008B3935"/>
    <w:rsid w:val="008B4510"/>
    <w:rsid w:val="008B5721"/>
    <w:rsid w:val="008B6046"/>
    <w:rsid w:val="008C0948"/>
    <w:rsid w:val="008C2755"/>
    <w:rsid w:val="008C32B0"/>
    <w:rsid w:val="008C3F73"/>
    <w:rsid w:val="008C5549"/>
    <w:rsid w:val="008C57F6"/>
    <w:rsid w:val="008C65B2"/>
    <w:rsid w:val="008C7242"/>
    <w:rsid w:val="008C79A0"/>
    <w:rsid w:val="008D21BF"/>
    <w:rsid w:val="008D5340"/>
    <w:rsid w:val="008D747A"/>
    <w:rsid w:val="008E0178"/>
    <w:rsid w:val="008E3C74"/>
    <w:rsid w:val="008E6A75"/>
    <w:rsid w:val="008E6C7A"/>
    <w:rsid w:val="008F03FB"/>
    <w:rsid w:val="008F4077"/>
    <w:rsid w:val="009013B8"/>
    <w:rsid w:val="009025C1"/>
    <w:rsid w:val="009060B3"/>
    <w:rsid w:val="00906564"/>
    <w:rsid w:val="00906785"/>
    <w:rsid w:val="00907127"/>
    <w:rsid w:val="00910D34"/>
    <w:rsid w:val="009119F6"/>
    <w:rsid w:val="00912D3B"/>
    <w:rsid w:val="009134DD"/>
    <w:rsid w:val="00913A38"/>
    <w:rsid w:val="00913B0F"/>
    <w:rsid w:val="00915064"/>
    <w:rsid w:val="0092003A"/>
    <w:rsid w:val="00920F13"/>
    <w:rsid w:val="0092133E"/>
    <w:rsid w:val="00924C5C"/>
    <w:rsid w:val="009264AC"/>
    <w:rsid w:val="00930271"/>
    <w:rsid w:val="009329EC"/>
    <w:rsid w:val="009332E1"/>
    <w:rsid w:val="00933519"/>
    <w:rsid w:val="00935CA8"/>
    <w:rsid w:val="00937749"/>
    <w:rsid w:val="00937AB9"/>
    <w:rsid w:val="00937E04"/>
    <w:rsid w:val="00946358"/>
    <w:rsid w:val="009463E3"/>
    <w:rsid w:val="00953119"/>
    <w:rsid w:val="009537C3"/>
    <w:rsid w:val="00955EF2"/>
    <w:rsid w:val="0095627A"/>
    <w:rsid w:val="00957D20"/>
    <w:rsid w:val="0096469A"/>
    <w:rsid w:val="00966543"/>
    <w:rsid w:val="009712DC"/>
    <w:rsid w:val="00971456"/>
    <w:rsid w:val="009717EE"/>
    <w:rsid w:val="009756F0"/>
    <w:rsid w:val="00976473"/>
    <w:rsid w:val="00977C65"/>
    <w:rsid w:val="00977E31"/>
    <w:rsid w:val="009821FA"/>
    <w:rsid w:val="009903B1"/>
    <w:rsid w:val="009917BB"/>
    <w:rsid w:val="00991B01"/>
    <w:rsid w:val="00992F86"/>
    <w:rsid w:val="009931D4"/>
    <w:rsid w:val="00994AB4"/>
    <w:rsid w:val="00995A7B"/>
    <w:rsid w:val="00995F0B"/>
    <w:rsid w:val="00995F16"/>
    <w:rsid w:val="009A037C"/>
    <w:rsid w:val="009A1120"/>
    <w:rsid w:val="009A3DA5"/>
    <w:rsid w:val="009A3E3A"/>
    <w:rsid w:val="009A4E81"/>
    <w:rsid w:val="009A69B6"/>
    <w:rsid w:val="009A6A67"/>
    <w:rsid w:val="009A70CE"/>
    <w:rsid w:val="009A7213"/>
    <w:rsid w:val="009B055D"/>
    <w:rsid w:val="009B662B"/>
    <w:rsid w:val="009B67B9"/>
    <w:rsid w:val="009B6BE7"/>
    <w:rsid w:val="009C03D8"/>
    <w:rsid w:val="009C3825"/>
    <w:rsid w:val="009C4781"/>
    <w:rsid w:val="009C5933"/>
    <w:rsid w:val="009C646A"/>
    <w:rsid w:val="009D2600"/>
    <w:rsid w:val="009D2BF2"/>
    <w:rsid w:val="009D4F9E"/>
    <w:rsid w:val="009D6778"/>
    <w:rsid w:val="009D6807"/>
    <w:rsid w:val="009D73E4"/>
    <w:rsid w:val="009D7B35"/>
    <w:rsid w:val="009E27A1"/>
    <w:rsid w:val="009E61A3"/>
    <w:rsid w:val="009E6E94"/>
    <w:rsid w:val="009E7A42"/>
    <w:rsid w:val="009F0AA3"/>
    <w:rsid w:val="009F0F5D"/>
    <w:rsid w:val="009F5C46"/>
    <w:rsid w:val="009F7302"/>
    <w:rsid w:val="009F73BA"/>
    <w:rsid w:val="009F7A34"/>
    <w:rsid w:val="009F7BD5"/>
    <w:rsid w:val="00A00413"/>
    <w:rsid w:val="00A01A43"/>
    <w:rsid w:val="00A0381B"/>
    <w:rsid w:val="00A046EF"/>
    <w:rsid w:val="00A05B6A"/>
    <w:rsid w:val="00A063DD"/>
    <w:rsid w:val="00A1282D"/>
    <w:rsid w:val="00A143CD"/>
    <w:rsid w:val="00A22B7A"/>
    <w:rsid w:val="00A2309D"/>
    <w:rsid w:val="00A247E2"/>
    <w:rsid w:val="00A25504"/>
    <w:rsid w:val="00A2565B"/>
    <w:rsid w:val="00A25D3B"/>
    <w:rsid w:val="00A30281"/>
    <w:rsid w:val="00A30F23"/>
    <w:rsid w:val="00A342FF"/>
    <w:rsid w:val="00A354CE"/>
    <w:rsid w:val="00A35B89"/>
    <w:rsid w:val="00A36E09"/>
    <w:rsid w:val="00A375C6"/>
    <w:rsid w:val="00A4229C"/>
    <w:rsid w:val="00A443EF"/>
    <w:rsid w:val="00A541B8"/>
    <w:rsid w:val="00A54D36"/>
    <w:rsid w:val="00A54FE4"/>
    <w:rsid w:val="00A5538A"/>
    <w:rsid w:val="00A56708"/>
    <w:rsid w:val="00A607ED"/>
    <w:rsid w:val="00A61A61"/>
    <w:rsid w:val="00A61C4B"/>
    <w:rsid w:val="00A64BA5"/>
    <w:rsid w:val="00A67461"/>
    <w:rsid w:val="00A77A0F"/>
    <w:rsid w:val="00A80BA4"/>
    <w:rsid w:val="00A821AE"/>
    <w:rsid w:val="00A82275"/>
    <w:rsid w:val="00A82E58"/>
    <w:rsid w:val="00A85253"/>
    <w:rsid w:val="00A87597"/>
    <w:rsid w:val="00A875A5"/>
    <w:rsid w:val="00A91948"/>
    <w:rsid w:val="00A91B95"/>
    <w:rsid w:val="00A94063"/>
    <w:rsid w:val="00A94C19"/>
    <w:rsid w:val="00A966EF"/>
    <w:rsid w:val="00A96E88"/>
    <w:rsid w:val="00A96F6E"/>
    <w:rsid w:val="00A9730D"/>
    <w:rsid w:val="00A97BE7"/>
    <w:rsid w:val="00AA150B"/>
    <w:rsid w:val="00AA170A"/>
    <w:rsid w:val="00AA19BD"/>
    <w:rsid w:val="00AA2EC8"/>
    <w:rsid w:val="00AA41B1"/>
    <w:rsid w:val="00AA4F31"/>
    <w:rsid w:val="00AA5100"/>
    <w:rsid w:val="00AA5967"/>
    <w:rsid w:val="00AA63C3"/>
    <w:rsid w:val="00AB015C"/>
    <w:rsid w:val="00AB0656"/>
    <w:rsid w:val="00AB0697"/>
    <w:rsid w:val="00AB0E51"/>
    <w:rsid w:val="00AB20CF"/>
    <w:rsid w:val="00AB20DF"/>
    <w:rsid w:val="00AB403F"/>
    <w:rsid w:val="00AB4ECA"/>
    <w:rsid w:val="00AB66CC"/>
    <w:rsid w:val="00AC020C"/>
    <w:rsid w:val="00AC13E7"/>
    <w:rsid w:val="00AC34BB"/>
    <w:rsid w:val="00AD0592"/>
    <w:rsid w:val="00AD3B56"/>
    <w:rsid w:val="00AD46AF"/>
    <w:rsid w:val="00AE18C4"/>
    <w:rsid w:val="00AE30DE"/>
    <w:rsid w:val="00AE3DBD"/>
    <w:rsid w:val="00AF161F"/>
    <w:rsid w:val="00AF583E"/>
    <w:rsid w:val="00AF584A"/>
    <w:rsid w:val="00AF6250"/>
    <w:rsid w:val="00AF77E0"/>
    <w:rsid w:val="00B03153"/>
    <w:rsid w:val="00B03C1D"/>
    <w:rsid w:val="00B05653"/>
    <w:rsid w:val="00B05DE4"/>
    <w:rsid w:val="00B108B5"/>
    <w:rsid w:val="00B1245E"/>
    <w:rsid w:val="00B1447D"/>
    <w:rsid w:val="00B177B5"/>
    <w:rsid w:val="00B21ADD"/>
    <w:rsid w:val="00B21F9C"/>
    <w:rsid w:val="00B22181"/>
    <w:rsid w:val="00B2218C"/>
    <w:rsid w:val="00B23BED"/>
    <w:rsid w:val="00B261B6"/>
    <w:rsid w:val="00B26FAD"/>
    <w:rsid w:val="00B3180F"/>
    <w:rsid w:val="00B31966"/>
    <w:rsid w:val="00B37882"/>
    <w:rsid w:val="00B37EF1"/>
    <w:rsid w:val="00B42514"/>
    <w:rsid w:val="00B437A0"/>
    <w:rsid w:val="00B43E42"/>
    <w:rsid w:val="00B45773"/>
    <w:rsid w:val="00B45D7E"/>
    <w:rsid w:val="00B470F4"/>
    <w:rsid w:val="00B50B3B"/>
    <w:rsid w:val="00B542C6"/>
    <w:rsid w:val="00B5669C"/>
    <w:rsid w:val="00B56B3B"/>
    <w:rsid w:val="00B609DE"/>
    <w:rsid w:val="00B6248B"/>
    <w:rsid w:val="00B671CB"/>
    <w:rsid w:val="00B71819"/>
    <w:rsid w:val="00B721FE"/>
    <w:rsid w:val="00B7354A"/>
    <w:rsid w:val="00B749C2"/>
    <w:rsid w:val="00B7656D"/>
    <w:rsid w:val="00B773D0"/>
    <w:rsid w:val="00B77E6A"/>
    <w:rsid w:val="00B80221"/>
    <w:rsid w:val="00B81080"/>
    <w:rsid w:val="00B835E5"/>
    <w:rsid w:val="00B86E4E"/>
    <w:rsid w:val="00B91AC1"/>
    <w:rsid w:val="00B92A32"/>
    <w:rsid w:val="00B92F1B"/>
    <w:rsid w:val="00B936F7"/>
    <w:rsid w:val="00B96C39"/>
    <w:rsid w:val="00B96E96"/>
    <w:rsid w:val="00B976A4"/>
    <w:rsid w:val="00B97DCD"/>
    <w:rsid w:val="00BA3415"/>
    <w:rsid w:val="00BA4E35"/>
    <w:rsid w:val="00BB0976"/>
    <w:rsid w:val="00BB17B5"/>
    <w:rsid w:val="00BB1D43"/>
    <w:rsid w:val="00BB20E2"/>
    <w:rsid w:val="00BB2582"/>
    <w:rsid w:val="00BB4DB2"/>
    <w:rsid w:val="00BB69AC"/>
    <w:rsid w:val="00BB765F"/>
    <w:rsid w:val="00BC0009"/>
    <w:rsid w:val="00BC1C58"/>
    <w:rsid w:val="00BC2DAF"/>
    <w:rsid w:val="00BC74DF"/>
    <w:rsid w:val="00BC7DEF"/>
    <w:rsid w:val="00BD0A9A"/>
    <w:rsid w:val="00BD2179"/>
    <w:rsid w:val="00BD2B04"/>
    <w:rsid w:val="00BD447C"/>
    <w:rsid w:val="00BD4EDE"/>
    <w:rsid w:val="00BD5F8F"/>
    <w:rsid w:val="00BD789A"/>
    <w:rsid w:val="00BE1A65"/>
    <w:rsid w:val="00BE27D0"/>
    <w:rsid w:val="00BE3BFB"/>
    <w:rsid w:val="00BE5F39"/>
    <w:rsid w:val="00BF160F"/>
    <w:rsid w:val="00BF30CC"/>
    <w:rsid w:val="00BF54F8"/>
    <w:rsid w:val="00BF7C43"/>
    <w:rsid w:val="00C00392"/>
    <w:rsid w:val="00C032F6"/>
    <w:rsid w:val="00C063A4"/>
    <w:rsid w:val="00C0680B"/>
    <w:rsid w:val="00C06BFA"/>
    <w:rsid w:val="00C076A4"/>
    <w:rsid w:val="00C11B75"/>
    <w:rsid w:val="00C11E80"/>
    <w:rsid w:val="00C123D6"/>
    <w:rsid w:val="00C15D33"/>
    <w:rsid w:val="00C20FBF"/>
    <w:rsid w:val="00C21770"/>
    <w:rsid w:val="00C21B03"/>
    <w:rsid w:val="00C231E2"/>
    <w:rsid w:val="00C2743A"/>
    <w:rsid w:val="00C30594"/>
    <w:rsid w:val="00C31237"/>
    <w:rsid w:val="00C32822"/>
    <w:rsid w:val="00C33655"/>
    <w:rsid w:val="00C34051"/>
    <w:rsid w:val="00C35596"/>
    <w:rsid w:val="00C36A1D"/>
    <w:rsid w:val="00C37AF3"/>
    <w:rsid w:val="00C43E35"/>
    <w:rsid w:val="00C475DB"/>
    <w:rsid w:val="00C51C7B"/>
    <w:rsid w:val="00C522FA"/>
    <w:rsid w:val="00C524A4"/>
    <w:rsid w:val="00C569FE"/>
    <w:rsid w:val="00C63CC5"/>
    <w:rsid w:val="00C642A8"/>
    <w:rsid w:val="00C7203F"/>
    <w:rsid w:val="00C73CE0"/>
    <w:rsid w:val="00C73FE7"/>
    <w:rsid w:val="00C74BFA"/>
    <w:rsid w:val="00C7578C"/>
    <w:rsid w:val="00C81BD7"/>
    <w:rsid w:val="00C82552"/>
    <w:rsid w:val="00C828EA"/>
    <w:rsid w:val="00C875AA"/>
    <w:rsid w:val="00C877AD"/>
    <w:rsid w:val="00C87CAD"/>
    <w:rsid w:val="00C90DC4"/>
    <w:rsid w:val="00C92651"/>
    <w:rsid w:val="00C93442"/>
    <w:rsid w:val="00CA19C3"/>
    <w:rsid w:val="00CA24A0"/>
    <w:rsid w:val="00CB0A48"/>
    <w:rsid w:val="00CB5336"/>
    <w:rsid w:val="00CB66EB"/>
    <w:rsid w:val="00CB787C"/>
    <w:rsid w:val="00CB7992"/>
    <w:rsid w:val="00CC0204"/>
    <w:rsid w:val="00CC2860"/>
    <w:rsid w:val="00CC2FA0"/>
    <w:rsid w:val="00CC710B"/>
    <w:rsid w:val="00CC721B"/>
    <w:rsid w:val="00CC7BAB"/>
    <w:rsid w:val="00CD4A21"/>
    <w:rsid w:val="00CD5ADF"/>
    <w:rsid w:val="00CD76D2"/>
    <w:rsid w:val="00CE0F98"/>
    <w:rsid w:val="00CE25FD"/>
    <w:rsid w:val="00CE52FC"/>
    <w:rsid w:val="00CF0805"/>
    <w:rsid w:val="00CF3A83"/>
    <w:rsid w:val="00CF499A"/>
    <w:rsid w:val="00CF4A97"/>
    <w:rsid w:val="00CF5AA8"/>
    <w:rsid w:val="00CF5F46"/>
    <w:rsid w:val="00D02358"/>
    <w:rsid w:val="00D02B96"/>
    <w:rsid w:val="00D03D2D"/>
    <w:rsid w:val="00D045AF"/>
    <w:rsid w:val="00D05681"/>
    <w:rsid w:val="00D05F68"/>
    <w:rsid w:val="00D105B7"/>
    <w:rsid w:val="00D11F05"/>
    <w:rsid w:val="00D134FE"/>
    <w:rsid w:val="00D15D0F"/>
    <w:rsid w:val="00D17D01"/>
    <w:rsid w:val="00D205D2"/>
    <w:rsid w:val="00D20B9A"/>
    <w:rsid w:val="00D2142F"/>
    <w:rsid w:val="00D21A4D"/>
    <w:rsid w:val="00D23F5E"/>
    <w:rsid w:val="00D26F7A"/>
    <w:rsid w:val="00D275FF"/>
    <w:rsid w:val="00D30F0E"/>
    <w:rsid w:val="00D34C35"/>
    <w:rsid w:val="00D3770B"/>
    <w:rsid w:val="00D40813"/>
    <w:rsid w:val="00D40C40"/>
    <w:rsid w:val="00D40E66"/>
    <w:rsid w:val="00D42D28"/>
    <w:rsid w:val="00D43C40"/>
    <w:rsid w:val="00D46165"/>
    <w:rsid w:val="00D558F4"/>
    <w:rsid w:val="00D604F5"/>
    <w:rsid w:val="00D61EA4"/>
    <w:rsid w:val="00D6556E"/>
    <w:rsid w:val="00D704F9"/>
    <w:rsid w:val="00D70888"/>
    <w:rsid w:val="00D739F9"/>
    <w:rsid w:val="00D73EC7"/>
    <w:rsid w:val="00D74FAE"/>
    <w:rsid w:val="00D8021D"/>
    <w:rsid w:val="00D80504"/>
    <w:rsid w:val="00D815C4"/>
    <w:rsid w:val="00D846F0"/>
    <w:rsid w:val="00D84E9F"/>
    <w:rsid w:val="00D865AE"/>
    <w:rsid w:val="00D90A20"/>
    <w:rsid w:val="00D9127B"/>
    <w:rsid w:val="00D92E78"/>
    <w:rsid w:val="00D9442C"/>
    <w:rsid w:val="00D94503"/>
    <w:rsid w:val="00D94C93"/>
    <w:rsid w:val="00D951EA"/>
    <w:rsid w:val="00D95646"/>
    <w:rsid w:val="00D97207"/>
    <w:rsid w:val="00DA1594"/>
    <w:rsid w:val="00DA2B55"/>
    <w:rsid w:val="00DA365F"/>
    <w:rsid w:val="00DB3240"/>
    <w:rsid w:val="00DB68A2"/>
    <w:rsid w:val="00DC039D"/>
    <w:rsid w:val="00DC039E"/>
    <w:rsid w:val="00DC473B"/>
    <w:rsid w:val="00DC5C4C"/>
    <w:rsid w:val="00DC5CA3"/>
    <w:rsid w:val="00DD6346"/>
    <w:rsid w:val="00DE0950"/>
    <w:rsid w:val="00DE14CA"/>
    <w:rsid w:val="00DE16F7"/>
    <w:rsid w:val="00DE3DE3"/>
    <w:rsid w:val="00DE60A9"/>
    <w:rsid w:val="00DF0851"/>
    <w:rsid w:val="00DF119D"/>
    <w:rsid w:val="00DF1D13"/>
    <w:rsid w:val="00DF2E4F"/>
    <w:rsid w:val="00DF3B50"/>
    <w:rsid w:val="00DF3FE4"/>
    <w:rsid w:val="00DF62D6"/>
    <w:rsid w:val="00E039A3"/>
    <w:rsid w:val="00E05CB5"/>
    <w:rsid w:val="00E128AD"/>
    <w:rsid w:val="00E13318"/>
    <w:rsid w:val="00E21EF9"/>
    <w:rsid w:val="00E22986"/>
    <w:rsid w:val="00E261F7"/>
    <w:rsid w:val="00E26B33"/>
    <w:rsid w:val="00E276C5"/>
    <w:rsid w:val="00E3383E"/>
    <w:rsid w:val="00E36D8D"/>
    <w:rsid w:val="00E37EDC"/>
    <w:rsid w:val="00E418A3"/>
    <w:rsid w:val="00E419AD"/>
    <w:rsid w:val="00E41ECB"/>
    <w:rsid w:val="00E42E83"/>
    <w:rsid w:val="00E440A9"/>
    <w:rsid w:val="00E458E0"/>
    <w:rsid w:val="00E47F9F"/>
    <w:rsid w:val="00E5008D"/>
    <w:rsid w:val="00E50D70"/>
    <w:rsid w:val="00E522D7"/>
    <w:rsid w:val="00E53FD1"/>
    <w:rsid w:val="00E55E46"/>
    <w:rsid w:val="00E6041C"/>
    <w:rsid w:val="00E6041E"/>
    <w:rsid w:val="00E6050E"/>
    <w:rsid w:val="00E60EAE"/>
    <w:rsid w:val="00E614BE"/>
    <w:rsid w:val="00E62473"/>
    <w:rsid w:val="00E66307"/>
    <w:rsid w:val="00E716D4"/>
    <w:rsid w:val="00E71C80"/>
    <w:rsid w:val="00E72E98"/>
    <w:rsid w:val="00E750DB"/>
    <w:rsid w:val="00E764A0"/>
    <w:rsid w:val="00E76976"/>
    <w:rsid w:val="00E76FF4"/>
    <w:rsid w:val="00E8134E"/>
    <w:rsid w:val="00E823EF"/>
    <w:rsid w:val="00E833E2"/>
    <w:rsid w:val="00E84F2D"/>
    <w:rsid w:val="00E8526E"/>
    <w:rsid w:val="00E9072F"/>
    <w:rsid w:val="00E91B65"/>
    <w:rsid w:val="00E921DE"/>
    <w:rsid w:val="00E92900"/>
    <w:rsid w:val="00E935AA"/>
    <w:rsid w:val="00E93A2C"/>
    <w:rsid w:val="00E941C9"/>
    <w:rsid w:val="00E94EA7"/>
    <w:rsid w:val="00E96217"/>
    <w:rsid w:val="00E96911"/>
    <w:rsid w:val="00E9726F"/>
    <w:rsid w:val="00E974E3"/>
    <w:rsid w:val="00EA08D7"/>
    <w:rsid w:val="00EA3E6A"/>
    <w:rsid w:val="00EA597C"/>
    <w:rsid w:val="00EA5E7D"/>
    <w:rsid w:val="00EA6532"/>
    <w:rsid w:val="00EA7643"/>
    <w:rsid w:val="00EB0B52"/>
    <w:rsid w:val="00EB378B"/>
    <w:rsid w:val="00EB383A"/>
    <w:rsid w:val="00EB4D8F"/>
    <w:rsid w:val="00EB56A8"/>
    <w:rsid w:val="00EB5B0E"/>
    <w:rsid w:val="00EB7462"/>
    <w:rsid w:val="00EC0828"/>
    <w:rsid w:val="00EC3077"/>
    <w:rsid w:val="00EC3B7A"/>
    <w:rsid w:val="00EC3BEC"/>
    <w:rsid w:val="00EC5A31"/>
    <w:rsid w:val="00EC6165"/>
    <w:rsid w:val="00EC79E3"/>
    <w:rsid w:val="00ED1378"/>
    <w:rsid w:val="00ED1983"/>
    <w:rsid w:val="00ED233E"/>
    <w:rsid w:val="00ED2C68"/>
    <w:rsid w:val="00ED71CD"/>
    <w:rsid w:val="00EE1459"/>
    <w:rsid w:val="00EE2726"/>
    <w:rsid w:val="00EE2CEC"/>
    <w:rsid w:val="00EE35A0"/>
    <w:rsid w:val="00EE420D"/>
    <w:rsid w:val="00EE5699"/>
    <w:rsid w:val="00EE5D18"/>
    <w:rsid w:val="00EE6E5B"/>
    <w:rsid w:val="00EE7725"/>
    <w:rsid w:val="00EF056B"/>
    <w:rsid w:val="00EF28D0"/>
    <w:rsid w:val="00EF4E27"/>
    <w:rsid w:val="00EF7269"/>
    <w:rsid w:val="00F00BC9"/>
    <w:rsid w:val="00F02174"/>
    <w:rsid w:val="00F05C7D"/>
    <w:rsid w:val="00F05E6D"/>
    <w:rsid w:val="00F076A0"/>
    <w:rsid w:val="00F10111"/>
    <w:rsid w:val="00F10B07"/>
    <w:rsid w:val="00F159F9"/>
    <w:rsid w:val="00F1792E"/>
    <w:rsid w:val="00F21160"/>
    <w:rsid w:val="00F26645"/>
    <w:rsid w:val="00F2708F"/>
    <w:rsid w:val="00F27955"/>
    <w:rsid w:val="00F32346"/>
    <w:rsid w:val="00F323FB"/>
    <w:rsid w:val="00F35DEC"/>
    <w:rsid w:val="00F36721"/>
    <w:rsid w:val="00F37102"/>
    <w:rsid w:val="00F42C49"/>
    <w:rsid w:val="00F46633"/>
    <w:rsid w:val="00F50DE0"/>
    <w:rsid w:val="00F6008E"/>
    <w:rsid w:val="00F601D2"/>
    <w:rsid w:val="00F6170C"/>
    <w:rsid w:val="00F630A7"/>
    <w:rsid w:val="00F63D55"/>
    <w:rsid w:val="00F64000"/>
    <w:rsid w:val="00F641E7"/>
    <w:rsid w:val="00F647AB"/>
    <w:rsid w:val="00F65C64"/>
    <w:rsid w:val="00F66951"/>
    <w:rsid w:val="00F71C83"/>
    <w:rsid w:val="00F71D70"/>
    <w:rsid w:val="00F73535"/>
    <w:rsid w:val="00F74BCF"/>
    <w:rsid w:val="00F76698"/>
    <w:rsid w:val="00F819A1"/>
    <w:rsid w:val="00F8667F"/>
    <w:rsid w:val="00F903CF"/>
    <w:rsid w:val="00F90512"/>
    <w:rsid w:val="00F90895"/>
    <w:rsid w:val="00F90F4D"/>
    <w:rsid w:val="00F91B53"/>
    <w:rsid w:val="00F926B6"/>
    <w:rsid w:val="00F934D3"/>
    <w:rsid w:val="00F94249"/>
    <w:rsid w:val="00F94705"/>
    <w:rsid w:val="00F9509B"/>
    <w:rsid w:val="00F95CB4"/>
    <w:rsid w:val="00F96E10"/>
    <w:rsid w:val="00FA26A5"/>
    <w:rsid w:val="00FA2B44"/>
    <w:rsid w:val="00FA4037"/>
    <w:rsid w:val="00FA4156"/>
    <w:rsid w:val="00FA7AB8"/>
    <w:rsid w:val="00FB0C98"/>
    <w:rsid w:val="00FB438D"/>
    <w:rsid w:val="00FB508C"/>
    <w:rsid w:val="00FB5649"/>
    <w:rsid w:val="00FB6560"/>
    <w:rsid w:val="00FC19F7"/>
    <w:rsid w:val="00FC4615"/>
    <w:rsid w:val="00FC4B12"/>
    <w:rsid w:val="00FC5F16"/>
    <w:rsid w:val="00FC65CA"/>
    <w:rsid w:val="00FD07DA"/>
    <w:rsid w:val="00FE2CD1"/>
    <w:rsid w:val="00FE2EE2"/>
    <w:rsid w:val="00FE3476"/>
    <w:rsid w:val="00FE3DFD"/>
    <w:rsid w:val="00FF00A6"/>
    <w:rsid w:val="00FF217C"/>
    <w:rsid w:val="00FF3129"/>
    <w:rsid w:val="00FF4563"/>
    <w:rsid w:val="00FF4BCB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3C9253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33B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v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4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9005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33B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v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4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9005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F0ACE2-D9CA-4312-B043-CD8CF4E8B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7</Pages>
  <Words>2427</Words>
  <Characters>14325</Characters>
  <Application>Microsoft Office Word</Application>
  <DocSecurity>0</DocSecurity>
  <Lines>119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Porada vedení dne 27. 8. 2015</vt:lpstr>
    </vt:vector>
  </TitlesOfParts>
  <Company>HP</Company>
  <LinksUpToDate>false</LinksUpToDate>
  <CharactersWithSpaces>16719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Porada vedení dne 27. 8. 2015</dc:title>
  <dc:creator>Leszkow Šimon;m.obrusnik@kr-olomoucky.cz</dc:creator>
  <cp:lastModifiedBy>Calábková Lucie</cp:lastModifiedBy>
  <cp:revision>37</cp:revision>
  <cp:lastPrinted>2016-11-21T11:05:00Z</cp:lastPrinted>
  <dcterms:created xsi:type="dcterms:W3CDTF">2016-10-31T13:31:00Z</dcterms:created>
  <dcterms:modified xsi:type="dcterms:W3CDTF">2016-12-05T12:50:00Z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