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F31" w:rsidRPr="00FF2CEF" w:rsidRDefault="00B72F31" w:rsidP="00B72F31">
      <w:pPr>
        <w:pStyle w:val="Default"/>
        <w:rPr>
          <w:rFonts w:ascii="Arial" w:hAnsi="Arial" w:cs="Arial"/>
          <w:sz w:val="22"/>
          <w:szCs w:val="22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FF2CE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  <w:u w:val="single"/>
        </w:rPr>
      </w:pPr>
    </w:p>
    <w:p w:rsidR="004C70B6" w:rsidRDefault="00B72F31" w:rsidP="00AC208F">
      <w:pPr>
        <w:pStyle w:val="Default"/>
        <w:spacing w:line="276" w:lineRule="auto"/>
        <w:jc w:val="center"/>
        <w:rPr>
          <w:rFonts w:ascii="Arial" w:hAnsi="Arial" w:cs="Arial"/>
          <w:b/>
          <w:sz w:val="32"/>
          <w:szCs w:val="28"/>
        </w:rPr>
      </w:pPr>
      <w:r w:rsidRPr="00AC208F">
        <w:rPr>
          <w:rFonts w:ascii="Arial" w:hAnsi="Arial" w:cs="Arial"/>
          <w:b/>
          <w:sz w:val="32"/>
          <w:szCs w:val="28"/>
        </w:rPr>
        <w:t xml:space="preserve">Základní pravidla </w:t>
      </w:r>
    </w:p>
    <w:p w:rsidR="004C70B6" w:rsidRDefault="00F03FCF" w:rsidP="00AC208F">
      <w:pPr>
        <w:pStyle w:val="Default"/>
        <w:spacing w:line="276" w:lineRule="auto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d</w:t>
      </w:r>
      <w:r w:rsidRPr="00AC208F">
        <w:rPr>
          <w:rFonts w:ascii="Arial" w:hAnsi="Arial" w:cs="Arial"/>
          <w:b/>
          <w:sz w:val="32"/>
          <w:szCs w:val="28"/>
        </w:rPr>
        <w:t xml:space="preserve">otačního </w:t>
      </w:r>
      <w:r w:rsidR="009F032D" w:rsidRPr="00AC208F">
        <w:rPr>
          <w:rFonts w:ascii="Arial" w:hAnsi="Arial" w:cs="Arial"/>
          <w:b/>
          <w:sz w:val="32"/>
          <w:szCs w:val="28"/>
        </w:rPr>
        <w:t xml:space="preserve">programu </w:t>
      </w:r>
    </w:p>
    <w:p w:rsidR="00B72F31" w:rsidRPr="00AC208F" w:rsidRDefault="009F032D" w:rsidP="00AC208F">
      <w:pPr>
        <w:pStyle w:val="Default"/>
        <w:spacing w:line="276" w:lineRule="auto"/>
        <w:jc w:val="center"/>
        <w:rPr>
          <w:rFonts w:ascii="Arial" w:hAnsi="Arial" w:cs="Arial"/>
          <w:b/>
          <w:bCs/>
          <w:sz w:val="32"/>
          <w:szCs w:val="28"/>
        </w:rPr>
      </w:pPr>
      <w:r w:rsidRPr="00AC208F">
        <w:rPr>
          <w:rFonts w:ascii="Arial" w:hAnsi="Arial" w:cs="Arial"/>
          <w:b/>
          <w:sz w:val="32"/>
          <w:szCs w:val="28"/>
        </w:rPr>
        <w:t>Kotlíkové dotace v Olomouckém kraji I.</w:t>
      </w:r>
    </w:p>
    <w:p w:rsidR="007142DC" w:rsidRPr="00AC208F" w:rsidRDefault="007142DC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A23F7" w:rsidRPr="00AC208F" w:rsidRDefault="00BA23F7" w:rsidP="00B72F31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F5792E" w:rsidRPr="00AC208F" w:rsidRDefault="00F5792E" w:rsidP="00AC208F">
      <w:pPr>
        <w:pStyle w:val="Default"/>
        <w:rPr>
          <w:rFonts w:ascii="Arial" w:hAnsi="Arial" w:cs="Arial"/>
        </w:rPr>
      </w:pPr>
    </w:p>
    <w:p w:rsidR="00F5792E" w:rsidRPr="00AC208F" w:rsidRDefault="00F5792E" w:rsidP="00AC208F">
      <w:pPr>
        <w:pStyle w:val="Default"/>
        <w:rPr>
          <w:rFonts w:ascii="Arial" w:hAnsi="Arial" w:cs="Arial"/>
        </w:rPr>
      </w:pPr>
    </w:p>
    <w:p w:rsidR="00F5792E" w:rsidRPr="00AC208F" w:rsidRDefault="00F5792E" w:rsidP="00AC208F">
      <w:pPr>
        <w:pStyle w:val="Default"/>
        <w:rPr>
          <w:rFonts w:ascii="Arial" w:hAnsi="Arial" w:cs="Arial"/>
        </w:rPr>
      </w:pPr>
    </w:p>
    <w:p w:rsidR="00F5792E" w:rsidRPr="00AC208F" w:rsidRDefault="00F5792E" w:rsidP="00AC208F">
      <w:pPr>
        <w:pStyle w:val="Default"/>
        <w:rPr>
          <w:rFonts w:ascii="Arial" w:hAnsi="Arial" w:cs="Arial"/>
        </w:rPr>
      </w:pPr>
    </w:p>
    <w:p w:rsidR="00F5792E" w:rsidRPr="00AC208F" w:rsidRDefault="00F5792E" w:rsidP="00AC208F">
      <w:pPr>
        <w:pStyle w:val="Default"/>
        <w:rPr>
          <w:rFonts w:ascii="Arial" w:hAnsi="Arial" w:cs="Arial"/>
        </w:rPr>
      </w:pPr>
    </w:p>
    <w:p w:rsidR="00F013DA" w:rsidRDefault="00BA23F7" w:rsidP="00AC208F">
      <w:pPr>
        <w:pStyle w:val="Default"/>
        <w:rPr>
          <w:rFonts w:ascii="Arial" w:hAnsi="Arial" w:cs="Arial"/>
        </w:rPr>
      </w:pPr>
      <w:r w:rsidRPr="00AC208F">
        <w:rPr>
          <w:rFonts w:ascii="Arial" w:hAnsi="Arial" w:cs="Arial"/>
        </w:rPr>
        <w:t>Zpracoval:</w:t>
      </w:r>
      <w:r w:rsidRPr="00AC208F">
        <w:rPr>
          <w:rFonts w:ascii="Arial" w:hAnsi="Arial" w:cs="Arial"/>
        </w:rPr>
        <w:tab/>
      </w:r>
      <w:r w:rsidR="00E43DDC" w:rsidRPr="00AC208F">
        <w:rPr>
          <w:rFonts w:ascii="Arial" w:hAnsi="Arial" w:cs="Arial"/>
        </w:rPr>
        <w:tab/>
      </w:r>
      <w:r w:rsidR="007C6A76">
        <w:rPr>
          <w:rFonts w:ascii="Arial" w:hAnsi="Arial" w:cs="Arial"/>
        </w:rPr>
        <w:tab/>
      </w:r>
      <w:r w:rsidR="007C6A76">
        <w:rPr>
          <w:rFonts w:ascii="Arial" w:hAnsi="Arial" w:cs="Arial"/>
        </w:rPr>
        <w:tab/>
      </w:r>
      <w:r w:rsidR="00F013DA">
        <w:rPr>
          <w:rFonts w:ascii="Arial" w:hAnsi="Arial" w:cs="Arial"/>
        </w:rPr>
        <w:t>Krajský úřad Olomouckého kraje</w:t>
      </w:r>
    </w:p>
    <w:p w:rsidR="00F013DA" w:rsidRPr="00387CA3" w:rsidRDefault="00F013DA" w:rsidP="00E67D94">
      <w:pPr>
        <w:pStyle w:val="Default"/>
        <w:ind w:left="3544" w:firstLine="1"/>
        <w:rPr>
          <w:rFonts w:ascii="Arial" w:hAnsi="Arial" w:cs="Arial"/>
        </w:rPr>
      </w:pPr>
      <w:r w:rsidRPr="00387CA3">
        <w:rPr>
          <w:rFonts w:ascii="Arial" w:hAnsi="Arial" w:cs="Arial"/>
        </w:rPr>
        <w:t>Odbor strategického rozvoje kraje</w:t>
      </w:r>
      <w:r w:rsidR="00A8176E">
        <w:rPr>
          <w:rFonts w:ascii="Arial" w:hAnsi="Arial" w:cs="Arial"/>
        </w:rPr>
        <w:t>, územního plánování a stavebního řádu</w:t>
      </w:r>
    </w:p>
    <w:p w:rsidR="00BA23F7" w:rsidRPr="00AC208F" w:rsidRDefault="00BA23F7" w:rsidP="007C6A76">
      <w:pPr>
        <w:pStyle w:val="Default"/>
        <w:ind w:left="2836" w:firstLine="709"/>
        <w:rPr>
          <w:rFonts w:ascii="Arial" w:hAnsi="Arial" w:cs="Arial"/>
        </w:rPr>
      </w:pPr>
      <w:r w:rsidRPr="00AC208F">
        <w:rPr>
          <w:rFonts w:ascii="Arial" w:hAnsi="Arial" w:cs="Arial"/>
        </w:rPr>
        <w:t xml:space="preserve">Oddělení </w:t>
      </w:r>
      <w:r w:rsidR="00A8176E">
        <w:rPr>
          <w:rFonts w:ascii="Arial" w:hAnsi="Arial" w:cs="Arial"/>
        </w:rPr>
        <w:t>grantových schémat</w:t>
      </w:r>
      <w:r w:rsidRPr="00AC208F">
        <w:rPr>
          <w:rFonts w:ascii="Arial" w:hAnsi="Arial" w:cs="Arial"/>
        </w:rPr>
        <w:br/>
      </w:r>
      <w:r w:rsidRPr="00AC208F">
        <w:rPr>
          <w:rFonts w:ascii="Arial" w:hAnsi="Arial" w:cs="Arial"/>
        </w:rPr>
        <w:tab/>
      </w:r>
    </w:p>
    <w:p w:rsidR="004C3F4A" w:rsidRDefault="00BA23F7">
      <w:pPr>
        <w:pStyle w:val="Default"/>
        <w:rPr>
          <w:rFonts w:ascii="Arial" w:hAnsi="Arial" w:cs="Arial"/>
        </w:rPr>
      </w:pPr>
      <w:r w:rsidRPr="00AC208F">
        <w:rPr>
          <w:rFonts w:ascii="Arial" w:hAnsi="Arial" w:cs="Arial"/>
        </w:rPr>
        <w:t xml:space="preserve">Datum </w:t>
      </w:r>
      <w:r w:rsidR="00DE1266" w:rsidRPr="00AC208F">
        <w:rPr>
          <w:rFonts w:ascii="Arial" w:hAnsi="Arial" w:cs="Arial"/>
        </w:rPr>
        <w:t xml:space="preserve">platnosti a </w:t>
      </w:r>
      <w:r w:rsidRPr="00AC208F">
        <w:rPr>
          <w:rFonts w:ascii="Arial" w:hAnsi="Arial" w:cs="Arial"/>
        </w:rPr>
        <w:t xml:space="preserve">účinnosti: </w:t>
      </w:r>
      <w:r w:rsidR="00F5792E" w:rsidRPr="00AC208F">
        <w:rPr>
          <w:rFonts w:ascii="Arial" w:hAnsi="Arial" w:cs="Arial"/>
        </w:rPr>
        <w:tab/>
      </w:r>
      <w:r w:rsidRPr="00AC208F">
        <w:rPr>
          <w:rFonts w:ascii="Arial" w:hAnsi="Arial" w:cs="Arial"/>
        </w:rPr>
        <w:t>6. 1. 2016</w:t>
      </w: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41510559"/>
        <w:docPartObj>
          <w:docPartGallery w:val="Table of Contents"/>
          <w:docPartUnique/>
        </w:docPartObj>
      </w:sdtPr>
      <w:sdtEndPr/>
      <w:sdtContent>
        <w:p w:rsidR="007C6A76" w:rsidRPr="009F120A" w:rsidRDefault="007C6A76">
          <w:pPr>
            <w:pStyle w:val="Nadpisobsahu"/>
            <w:rPr>
              <w:rFonts w:ascii="Arial" w:hAnsi="Arial" w:cs="Arial"/>
              <w:color w:val="auto"/>
            </w:rPr>
          </w:pPr>
          <w:r w:rsidRPr="009F120A">
            <w:rPr>
              <w:rFonts w:ascii="Arial" w:hAnsi="Arial" w:cs="Arial"/>
              <w:color w:val="auto"/>
            </w:rPr>
            <w:t>Obsah</w:t>
          </w:r>
        </w:p>
        <w:p w:rsidR="00206125" w:rsidRDefault="007C6A76">
          <w:pPr>
            <w:pStyle w:val="Obsah1"/>
            <w:rPr>
              <w:rFonts w:eastAsiaTheme="minorEastAsia"/>
              <w:noProof/>
              <w:lang w:eastAsia="cs-CZ"/>
            </w:rPr>
          </w:pPr>
          <w:r w:rsidRPr="009F120A">
            <w:rPr>
              <w:rFonts w:ascii="Arial" w:hAnsi="Arial" w:cs="Arial"/>
            </w:rPr>
            <w:fldChar w:fldCharType="begin"/>
          </w:r>
          <w:r w:rsidRPr="009F120A">
            <w:rPr>
              <w:rFonts w:ascii="Arial" w:hAnsi="Arial" w:cs="Arial"/>
            </w:rPr>
            <w:instrText xml:space="preserve"> TOC \o "1-3" \h \z \u </w:instrText>
          </w:r>
          <w:r w:rsidRPr="009F120A">
            <w:rPr>
              <w:rFonts w:ascii="Arial" w:hAnsi="Arial" w:cs="Arial"/>
            </w:rPr>
            <w:fldChar w:fldCharType="separate"/>
          </w:r>
          <w:hyperlink w:anchor="_Toc437966808" w:history="1">
            <w:r w:rsidR="00206125" w:rsidRPr="00E263B5">
              <w:rPr>
                <w:rStyle w:val="Hypertextovodkaz"/>
                <w:rFonts w:ascii="Arial" w:hAnsi="Arial" w:cs="Arial"/>
                <w:noProof/>
              </w:rPr>
              <w:t>1.</w:t>
            </w:r>
            <w:r w:rsidR="00206125">
              <w:rPr>
                <w:rFonts w:eastAsiaTheme="minorEastAsia"/>
                <w:noProof/>
                <w:lang w:eastAsia="cs-CZ"/>
              </w:rPr>
              <w:tab/>
            </w:r>
            <w:r w:rsidR="00206125" w:rsidRPr="00E263B5">
              <w:rPr>
                <w:rStyle w:val="Hypertextovodkaz"/>
                <w:rFonts w:ascii="Arial" w:hAnsi="Arial" w:cs="Arial"/>
                <w:noProof/>
              </w:rPr>
              <w:t>Předmět podpory</w:t>
            </w:r>
            <w:r w:rsidR="00206125">
              <w:rPr>
                <w:noProof/>
                <w:webHidden/>
              </w:rPr>
              <w:tab/>
            </w:r>
            <w:r w:rsidR="00206125">
              <w:rPr>
                <w:noProof/>
                <w:webHidden/>
              </w:rPr>
              <w:fldChar w:fldCharType="begin"/>
            </w:r>
            <w:r w:rsidR="00206125">
              <w:rPr>
                <w:noProof/>
                <w:webHidden/>
              </w:rPr>
              <w:instrText xml:space="preserve"> PAGEREF _Toc437966808 \h </w:instrText>
            </w:r>
            <w:r w:rsidR="00206125">
              <w:rPr>
                <w:noProof/>
                <w:webHidden/>
              </w:rPr>
            </w:r>
            <w:r w:rsidR="00206125">
              <w:rPr>
                <w:noProof/>
                <w:webHidden/>
              </w:rPr>
              <w:fldChar w:fldCharType="separate"/>
            </w:r>
            <w:r w:rsidR="00206125">
              <w:rPr>
                <w:noProof/>
                <w:webHidden/>
              </w:rPr>
              <w:t>3</w:t>
            </w:r>
            <w:r w:rsidR="00206125"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09" w:history="1">
            <w:r w:rsidRPr="00E263B5">
              <w:rPr>
                <w:rStyle w:val="Hypertextovodkaz"/>
                <w:rFonts w:ascii="Arial" w:hAnsi="Arial" w:cs="Arial"/>
                <w:noProof/>
              </w:rPr>
              <w:t>1.1.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Kotel na pevná paliva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0" w:history="1">
            <w:r w:rsidRPr="00E263B5">
              <w:rPr>
                <w:rStyle w:val="Hypertextovodkaz"/>
                <w:rFonts w:ascii="Arial" w:hAnsi="Arial" w:cs="Arial"/>
                <w:noProof/>
              </w:rPr>
              <w:t>1.2.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Tepelné čerpadlo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1" w:history="1">
            <w:r w:rsidRPr="00E263B5">
              <w:rPr>
                <w:rStyle w:val="Hypertextovodkaz"/>
                <w:rFonts w:ascii="Arial" w:hAnsi="Arial" w:cs="Arial"/>
                <w:noProof/>
              </w:rPr>
              <w:t>1.3.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Plynový kondenzační kotel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2" w:history="1">
            <w:r w:rsidRPr="00E263B5">
              <w:rPr>
                <w:rStyle w:val="Hypertextovodkaz"/>
                <w:rFonts w:ascii="Arial" w:hAnsi="Arial" w:cs="Arial"/>
                <w:noProof/>
              </w:rPr>
              <w:t>1.4.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Instalace solární termické soustavy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3" w:history="1">
            <w:r w:rsidRPr="00E263B5">
              <w:rPr>
                <w:rStyle w:val="Hypertextovodkaz"/>
                <w:rFonts w:ascii="Arial" w:hAnsi="Arial" w:cs="Arial"/>
                <w:noProof/>
              </w:rPr>
              <w:t>1.5.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Technická opatření vedoucí ke snížení energetické náročnosti rodinného domu („mikro“ energetická opatření)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4" w:history="1">
            <w:r w:rsidRPr="00E263B5">
              <w:rPr>
                <w:rStyle w:val="Hypertextovodkaz"/>
                <w:rFonts w:ascii="Arial" w:hAnsi="Arial" w:cs="Arial"/>
                <w:noProof/>
              </w:rPr>
              <w:t>1.6.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Společné informace k předmětu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37966815" w:history="1">
            <w:r w:rsidRPr="00E263B5">
              <w:rPr>
                <w:rStyle w:val="Hypertextovodkaz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Základní podmínky pro získání dotace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37966816" w:history="1">
            <w:r w:rsidRPr="00E263B5">
              <w:rPr>
                <w:rStyle w:val="Hypertextovodkaz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Výše podpory a 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7" w:history="1"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3.1.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Celkové způsobilé výdaje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8" w:history="1"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3.2.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Způsob poskytnutí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19" w:history="1"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3.3.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37966820" w:history="1"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3.4.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eastAsia="Times New Roman" w:hAnsi="Arial" w:cs="Arial"/>
                <w:noProof/>
                <w:lang w:eastAsia="cs-CZ"/>
              </w:rPr>
              <w:t>Nezpůsobilé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37966821" w:history="1">
            <w:r w:rsidRPr="00E263B5">
              <w:rPr>
                <w:rStyle w:val="Hypertextovodkaz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Dokumenty potřebné k vyúčtování dílčího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37966822" w:history="1">
            <w:r w:rsidRPr="00E263B5">
              <w:rPr>
                <w:rStyle w:val="Hypertextovodkaz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E263B5">
              <w:rPr>
                <w:rStyle w:val="Hypertextovodkaz"/>
                <w:rFonts w:ascii="Arial" w:hAnsi="Arial" w:cs="Arial"/>
                <w:noProof/>
              </w:rPr>
              <w:t>Dokumenty k podání žádosti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125" w:rsidRDefault="0020612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37966823" w:history="1">
            <w:r w:rsidRPr="00E263B5">
              <w:rPr>
                <w:rStyle w:val="Hypertextovodkaz"/>
                <w:rFonts w:ascii="Arial" w:hAnsi="Arial" w:cs="Arial"/>
                <w:noProof/>
              </w:rPr>
              <w:t>Přílohy: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_Toc437966823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6A76" w:rsidRDefault="007C6A76">
          <w:r w:rsidRPr="009F120A">
            <w:rPr>
              <w:rFonts w:ascii="Arial" w:hAnsi="Arial" w:cs="Arial"/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4C3F4A" w:rsidRDefault="004C3F4A">
      <w:pPr>
        <w:pStyle w:val="Default"/>
        <w:rPr>
          <w:rFonts w:ascii="Arial" w:hAnsi="Arial" w:cs="Arial"/>
        </w:rPr>
      </w:pPr>
    </w:p>
    <w:p w:rsidR="00DE1266" w:rsidRPr="00AC208F" w:rsidRDefault="00DE1266">
      <w:pPr>
        <w:pStyle w:val="Default"/>
        <w:rPr>
          <w:rFonts w:ascii="Arial" w:hAnsi="Arial" w:cs="Arial"/>
        </w:rPr>
      </w:pPr>
      <w:r w:rsidRPr="00AC208F">
        <w:rPr>
          <w:rFonts w:ascii="Arial" w:hAnsi="Arial" w:cs="Arial"/>
        </w:rPr>
        <w:br w:type="page"/>
      </w:r>
    </w:p>
    <w:p w:rsidR="00B72F31" w:rsidRPr="007C6A76" w:rsidRDefault="006C1C88" w:rsidP="007C6A76">
      <w:pPr>
        <w:pStyle w:val="Nadpis1"/>
        <w:numPr>
          <w:ilvl w:val="0"/>
          <w:numId w:val="19"/>
        </w:numPr>
        <w:rPr>
          <w:rFonts w:ascii="Arial" w:hAnsi="Arial" w:cs="Arial"/>
          <w:color w:val="auto"/>
        </w:rPr>
      </w:pPr>
      <w:bookmarkStart w:id="1" w:name="_Toc437966808"/>
      <w:r w:rsidRPr="007C6A76">
        <w:rPr>
          <w:rFonts w:ascii="Arial" w:hAnsi="Arial" w:cs="Arial"/>
          <w:color w:val="auto"/>
        </w:rPr>
        <w:lastRenderedPageBreak/>
        <w:t xml:space="preserve">Předmět </w:t>
      </w:r>
      <w:r w:rsidR="00B72F31" w:rsidRPr="007C6A76">
        <w:rPr>
          <w:rFonts w:ascii="Arial" w:hAnsi="Arial" w:cs="Arial"/>
          <w:color w:val="auto"/>
        </w:rPr>
        <w:t>podpory</w:t>
      </w:r>
      <w:bookmarkEnd w:id="1"/>
      <w:r w:rsidR="00B72F31" w:rsidRPr="007C6A76">
        <w:rPr>
          <w:rFonts w:ascii="Arial" w:hAnsi="Arial" w:cs="Arial"/>
          <w:color w:val="auto"/>
        </w:rPr>
        <w:t xml:space="preserve"> </w:t>
      </w:r>
    </w:p>
    <w:p w:rsidR="00C82435" w:rsidRPr="00C82435" w:rsidRDefault="00C82435" w:rsidP="008F32CA">
      <w:pPr>
        <w:pStyle w:val="Default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Předmětem podpory je výměna zdrojů </w:t>
      </w:r>
      <w:r w:rsidR="0054794F">
        <w:rPr>
          <w:rFonts w:ascii="Arial" w:hAnsi="Arial" w:cs="Arial"/>
        </w:rPr>
        <w:t xml:space="preserve">tepla </w:t>
      </w:r>
      <w:r>
        <w:rPr>
          <w:rFonts w:ascii="Arial" w:hAnsi="Arial" w:cs="Arial"/>
        </w:rPr>
        <w:t xml:space="preserve">(kotlů) na pevná paliva s ručním přikládáním v rodinných domech na území Olomouckého kraje za nový zdroj </w:t>
      </w:r>
      <w:r w:rsidR="0054794F">
        <w:rPr>
          <w:rFonts w:ascii="Arial" w:hAnsi="Arial" w:cs="Arial"/>
        </w:rPr>
        <w:t>tepla</w:t>
      </w:r>
      <w:r w:rsidR="0054794F" w:rsidRPr="00C82435">
        <w:rPr>
          <w:rFonts w:ascii="Arial" w:hAnsi="Arial" w:cs="Arial"/>
        </w:rPr>
        <w:t xml:space="preserve"> </w:t>
      </w:r>
      <w:r w:rsidRPr="00C82435">
        <w:rPr>
          <w:rFonts w:ascii="Arial" w:hAnsi="Arial" w:cs="Arial"/>
        </w:rPr>
        <w:t xml:space="preserve">environmentálně šetrnější. </w:t>
      </w:r>
      <w:r w:rsidR="00B72F31" w:rsidRPr="00AC208F">
        <w:rPr>
          <w:rFonts w:ascii="Arial" w:hAnsi="Arial" w:cs="Arial"/>
        </w:rPr>
        <w:t xml:space="preserve">Finanční podpora </w:t>
      </w:r>
      <w:r w:rsidR="007142DC" w:rsidRPr="00AC208F">
        <w:rPr>
          <w:rFonts w:ascii="Arial" w:hAnsi="Arial" w:cs="Arial"/>
        </w:rPr>
        <w:t xml:space="preserve">(dotace) </w:t>
      </w:r>
      <w:r w:rsidR="00B72F31" w:rsidRPr="00AC208F">
        <w:rPr>
          <w:rFonts w:ascii="Arial" w:hAnsi="Arial" w:cs="Arial"/>
        </w:rPr>
        <w:t xml:space="preserve">na výměnu </w:t>
      </w:r>
      <w:r w:rsidRPr="00C82435">
        <w:rPr>
          <w:rFonts w:ascii="Arial" w:hAnsi="Arial" w:cs="Arial"/>
        </w:rPr>
        <w:t xml:space="preserve">zdrojů </w:t>
      </w:r>
      <w:r w:rsidR="0054794F">
        <w:rPr>
          <w:rFonts w:ascii="Arial" w:hAnsi="Arial" w:cs="Arial"/>
        </w:rPr>
        <w:t>tepla</w:t>
      </w:r>
      <w:r w:rsidR="0054794F" w:rsidRPr="00C82435">
        <w:rPr>
          <w:rFonts w:ascii="Arial" w:hAnsi="Arial" w:cs="Arial"/>
        </w:rPr>
        <w:t xml:space="preserve"> </w:t>
      </w:r>
      <w:r w:rsidRPr="00C82435">
        <w:rPr>
          <w:rFonts w:ascii="Arial" w:hAnsi="Arial" w:cs="Arial"/>
        </w:rPr>
        <w:t>(</w:t>
      </w:r>
      <w:r w:rsidR="00B72F31" w:rsidRPr="00AC208F">
        <w:rPr>
          <w:rFonts w:ascii="Arial" w:hAnsi="Arial" w:cs="Arial"/>
          <w:bCs/>
        </w:rPr>
        <w:t>kotlů</w:t>
      </w:r>
      <w:r w:rsidRPr="00AC208F">
        <w:rPr>
          <w:rFonts w:ascii="Arial" w:hAnsi="Arial" w:cs="Arial"/>
          <w:bCs/>
        </w:rPr>
        <w:t>)</w:t>
      </w:r>
      <w:r w:rsidR="00B72F31" w:rsidRPr="00AC208F">
        <w:rPr>
          <w:rFonts w:ascii="Arial" w:hAnsi="Arial" w:cs="Arial"/>
          <w:bCs/>
        </w:rPr>
        <w:t xml:space="preserve"> na pevná paliva s ručním přikládáním </w:t>
      </w:r>
      <w:r w:rsidR="00A621AF" w:rsidRPr="00AC208F">
        <w:rPr>
          <w:rFonts w:ascii="Arial" w:hAnsi="Arial" w:cs="Arial"/>
        </w:rPr>
        <w:t> v </w:t>
      </w:r>
      <w:r w:rsidR="00B72F31" w:rsidRPr="00AC208F">
        <w:rPr>
          <w:rFonts w:ascii="Arial" w:hAnsi="Arial" w:cs="Arial"/>
        </w:rPr>
        <w:t xml:space="preserve">rodinných domech </w:t>
      </w:r>
      <w:r w:rsidR="006C1C88" w:rsidRPr="00AC208F">
        <w:rPr>
          <w:rFonts w:ascii="Arial" w:hAnsi="Arial" w:cs="Arial"/>
        </w:rPr>
        <w:t xml:space="preserve">na území </w:t>
      </w:r>
      <w:r w:rsidR="007142DC" w:rsidRPr="00AC208F">
        <w:rPr>
          <w:rFonts w:ascii="Arial" w:hAnsi="Arial" w:cs="Arial"/>
        </w:rPr>
        <w:t> Olomoucké</w:t>
      </w:r>
      <w:r w:rsidR="006C1C88" w:rsidRPr="00AC208F">
        <w:rPr>
          <w:rFonts w:ascii="Arial" w:hAnsi="Arial" w:cs="Arial"/>
        </w:rPr>
        <w:t>ho kraje</w:t>
      </w:r>
      <w:r w:rsidR="007142DC" w:rsidRPr="00AC208F">
        <w:rPr>
          <w:rFonts w:ascii="Arial" w:hAnsi="Arial" w:cs="Arial"/>
        </w:rPr>
        <w:t xml:space="preserve"> </w:t>
      </w:r>
      <w:r w:rsidR="00B72F31" w:rsidRPr="00AC208F">
        <w:rPr>
          <w:rFonts w:ascii="Arial" w:hAnsi="Arial" w:cs="Arial"/>
        </w:rPr>
        <w:t xml:space="preserve">bude poskytována prostřednictvím </w:t>
      </w:r>
      <w:r w:rsidR="00F03FCF">
        <w:rPr>
          <w:rFonts w:ascii="Arial" w:hAnsi="Arial" w:cs="Arial"/>
        </w:rPr>
        <w:t>d</w:t>
      </w:r>
      <w:r w:rsidR="00F03FCF" w:rsidRPr="00AC208F">
        <w:rPr>
          <w:rFonts w:ascii="Arial" w:hAnsi="Arial" w:cs="Arial"/>
        </w:rPr>
        <w:t xml:space="preserve">otačního </w:t>
      </w:r>
      <w:r w:rsidR="00E43DDC" w:rsidRPr="00AC208F">
        <w:rPr>
          <w:rFonts w:ascii="Arial" w:hAnsi="Arial" w:cs="Arial"/>
        </w:rPr>
        <w:t>programu Kotlíkové dotace v Olomouckém kraji I.</w:t>
      </w:r>
      <w:r w:rsidR="00A9120C" w:rsidRPr="00AC208F">
        <w:rPr>
          <w:rFonts w:ascii="Arial" w:hAnsi="Arial" w:cs="Arial"/>
        </w:rPr>
        <w:t xml:space="preserve"> (dále také jen </w:t>
      </w:r>
      <w:r w:rsidR="00F03FCF">
        <w:rPr>
          <w:rFonts w:ascii="Arial" w:hAnsi="Arial" w:cs="Arial"/>
        </w:rPr>
        <w:t>d</w:t>
      </w:r>
      <w:r w:rsidR="00F03FCF" w:rsidRPr="00AC208F">
        <w:rPr>
          <w:rFonts w:ascii="Arial" w:hAnsi="Arial" w:cs="Arial"/>
        </w:rPr>
        <w:t xml:space="preserve">otační </w:t>
      </w:r>
      <w:r w:rsidR="00A9120C" w:rsidRPr="00AC208F">
        <w:rPr>
          <w:rFonts w:ascii="Arial" w:hAnsi="Arial" w:cs="Arial"/>
        </w:rPr>
        <w:t>program)</w:t>
      </w:r>
      <w:r w:rsidR="00E43DDC" w:rsidRPr="00AC208F">
        <w:rPr>
          <w:rFonts w:ascii="Arial" w:hAnsi="Arial" w:cs="Arial"/>
        </w:rPr>
        <w:t xml:space="preserve"> vyhlášen</w:t>
      </w:r>
      <w:r w:rsidR="00A9120C" w:rsidRPr="00AC208F">
        <w:rPr>
          <w:rFonts w:ascii="Arial" w:hAnsi="Arial" w:cs="Arial"/>
        </w:rPr>
        <w:t>ým</w:t>
      </w:r>
      <w:r w:rsidR="00FE5640" w:rsidRPr="00AC208F">
        <w:rPr>
          <w:rFonts w:ascii="Arial" w:hAnsi="Arial" w:cs="Arial"/>
        </w:rPr>
        <w:t xml:space="preserve"> </w:t>
      </w:r>
      <w:r w:rsidR="00E43DDC" w:rsidRPr="00AC208F">
        <w:rPr>
          <w:rFonts w:ascii="Arial" w:hAnsi="Arial" w:cs="Arial"/>
          <w:bCs/>
        </w:rPr>
        <w:t>Olomouckým krajem</w:t>
      </w:r>
      <w:r w:rsidR="00B72F31" w:rsidRPr="00AC208F">
        <w:rPr>
          <w:rFonts w:ascii="Arial" w:hAnsi="Arial" w:cs="Arial"/>
          <w:bCs/>
        </w:rPr>
        <w:t xml:space="preserve"> </w:t>
      </w:r>
      <w:r w:rsidR="00F5792E" w:rsidRPr="00AC208F">
        <w:rPr>
          <w:rFonts w:ascii="Arial" w:hAnsi="Arial" w:cs="Arial"/>
          <w:bCs/>
        </w:rPr>
        <w:t xml:space="preserve">(dále také poskytovatel dotace) </w:t>
      </w:r>
      <w:r w:rsidR="00E43DDC" w:rsidRPr="00AC208F">
        <w:rPr>
          <w:rFonts w:ascii="Arial" w:hAnsi="Arial" w:cs="Arial"/>
          <w:bCs/>
        </w:rPr>
        <w:t>v</w:t>
      </w:r>
      <w:r w:rsidR="006C1C88" w:rsidRPr="00AC208F">
        <w:rPr>
          <w:rFonts w:ascii="Arial" w:hAnsi="Arial" w:cs="Arial"/>
          <w:bCs/>
        </w:rPr>
        <w:t xml:space="preserve"> rámci projektu </w:t>
      </w:r>
      <w:r w:rsidR="00372ABD" w:rsidRPr="00372ABD">
        <w:rPr>
          <w:rFonts w:ascii="Arial" w:hAnsi="Arial" w:cs="Arial"/>
          <w:bCs/>
        </w:rPr>
        <w:t>Snížení emisí z lokálního vytápění rodinných domů v Olomouckém kraji</w:t>
      </w:r>
      <w:r w:rsidR="00372ABD">
        <w:rPr>
          <w:rFonts w:ascii="Arial" w:hAnsi="Arial" w:cs="Arial"/>
          <w:bCs/>
        </w:rPr>
        <w:t xml:space="preserve"> </w:t>
      </w:r>
      <w:r w:rsidR="00372ABD" w:rsidRPr="00372ABD">
        <w:rPr>
          <w:rFonts w:ascii="Arial" w:hAnsi="Arial" w:cs="Arial"/>
          <w:bCs/>
        </w:rPr>
        <w:t xml:space="preserve">registrační číslo CZ.05.2.32/0.0/0.0/15_016/0000012 </w:t>
      </w:r>
      <w:r w:rsidR="006C1C88" w:rsidRPr="00AC208F">
        <w:rPr>
          <w:rFonts w:ascii="Arial" w:hAnsi="Arial" w:cs="Arial"/>
          <w:bCs/>
        </w:rPr>
        <w:t xml:space="preserve"> realizovaného v </w:t>
      </w:r>
      <w:r w:rsidR="00B72F31" w:rsidRPr="00AC208F">
        <w:rPr>
          <w:rFonts w:ascii="Arial" w:hAnsi="Arial" w:cs="Arial"/>
          <w:bCs/>
        </w:rPr>
        <w:t>Operační</w:t>
      </w:r>
      <w:r w:rsidR="006C1C88" w:rsidRPr="00AC208F">
        <w:rPr>
          <w:rFonts w:ascii="Arial" w:hAnsi="Arial" w:cs="Arial"/>
          <w:bCs/>
        </w:rPr>
        <w:t>m</w:t>
      </w:r>
      <w:r w:rsidR="00B72F31" w:rsidRPr="00AC208F">
        <w:rPr>
          <w:rFonts w:ascii="Arial" w:hAnsi="Arial" w:cs="Arial"/>
          <w:bCs/>
        </w:rPr>
        <w:t xml:space="preserve"> programu Životní prostředí 2014 – 2020</w:t>
      </w:r>
      <w:r w:rsidR="00B72F31" w:rsidRPr="00AC208F">
        <w:rPr>
          <w:rFonts w:ascii="Arial" w:hAnsi="Arial" w:cs="Arial"/>
        </w:rPr>
        <w:t xml:space="preserve">. </w:t>
      </w:r>
    </w:p>
    <w:p w:rsidR="00B72F31" w:rsidRPr="00AC208F" w:rsidRDefault="00B72F31" w:rsidP="008F32CA">
      <w:pPr>
        <w:pStyle w:val="Default"/>
        <w:spacing w:before="120"/>
        <w:jc w:val="both"/>
        <w:rPr>
          <w:rFonts w:ascii="Arial" w:hAnsi="Arial" w:cs="Arial"/>
        </w:rPr>
      </w:pPr>
      <w:r w:rsidRPr="00AC208F">
        <w:rPr>
          <w:rFonts w:ascii="Arial" w:hAnsi="Arial" w:cs="Arial"/>
        </w:rPr>
        <w:t>V</w:t>
      </w:r>
      <w:r w:rsidR="00A9120C" w:rsidRPr="00AC208F">
        <w:rPr>
          <w:rFonts w:ascii="Arial" w:hAnsi="Arial" w:cs="Arial"/>
        </w:rPr>
        <w:t xml:space="preserve"> rámci </w:t>
      </w:r>
      <w:r w:rsidR="00F03FCF">
        <w:rPr>
          <w:rFonts w:ascii="Arial" w:hAnsi="Arial" w:cs="Arial"/>
        </w:rPr>
        <w:t>d</w:t>
      </w:r>
      <w:r w:rsidR="00F03FCF" w:rsidRPr="00AC208F">
        <w:rPr>
          <w:rFonts w:ascii="Arial" w:hAnsi="Arial" w:cs="Arial"/>
        </w:rPr>
        <w:t xml:space="preserve">otačního </w:t>
      </w:r>
      <w:r w:rsidR="00A9120C" w:rsidRPr="00AC208F">
        <w:rPr>
          <w:rFonts w:ascii="Arial" w:hAnsi="Arial" w:cs="Arial"/>
        </w:rPr>
        <w:t xml:space="preserve">programu </w:t>
      </w:r>
      <w:r w:rsidR="00E43DDC" w:rsidRPr="00AC208F">
        <w:rPr>
          <w:rFonts w:ascii="Arial" w:hAnsi="Arial" w:cs="Arial"/>
        </w:rPr>
        <w:t>Olomouck</w:t>
      </w:r>
      <w:r w:rsidR="00A9120C" w:rsidRPr="00AC208F">
        <w:rPr>
          <w:rFonts w:ascii="Arial" w:hAnsi="Arial" w:cs="Arial"/>
        </w:rPr>
        <w:t>ý kraj poskytuje</w:t>
      </w:r>
      <w:r w:rsidRPr="00AC208F">
        <w:rPr>
          <w:rFonts w:ascii="Arial" w:hAnsi="Arial" w:cs="Arial"/>
        </w:rPr>
        <w:t xml:space="preserve"> finanční prostředk</w:t>
      </w:r>
      <w:r w:rsidR="00A9120C" w:rsidRPr="00AC208F">
        <w:rPr>
          <w:rFonts w:ascii="Arial" w:hAnsi="Arial" w:cs="Arial"/>
        </w:rPr>
        <w:t xml:space="preserve">y </w:t>
      </w:r>
      <w:r w:rsidR="006C1C88" w:rsidRPr="00AC208F">
        <w:rPr>
          <w:rFonts w:ascii="Arial" w:hAnsi="Arial" w:cs="Arial"/>
        </w:rPr>
        <w:t>(</w:t>
      </w:r>
      <w:r w:rsidR="00A9120C" w:rsidRPr="00AC208F">
        <w:rPr>
          <w:rFonts w:ascii="Arial" w:hAnsi="Arial" w:cs="Arial"/>
        </w:rPr>
        <w:t>dotace</w:t>
      </w:r>
      <w:r w:rsidR="006C1C88" w:rsidRPr="00AC208F">
        <w:rPr>
          <w:rFonts w:ascii="Arial" w:hAnsi="Arial" w:cs="Arial"/>
        </w:rPr>
        <w:t>)</w:t>
      </w:r>
      <w:r w:rsidR="00A9120C" w:rsidRPr="00AC208F">
        <w:rPr>
          <w:rFonts w:ascii="Arial" w:hAnsi="Arial" w:cs="Arial"/>
        </w:rPr>
        <w:t xml:space="preserve"> </w:t>
      </w:r>
      <w:r w:rsidRPr="00AC208F">
        <w:rPr>
          <w:rFonts w:ascii="Arial" w:hAnsi="Arial" w:cs="Arial"/>
        </w:rPr>
        <w:t>fyzickým osobám</w:t>
      </w:r>
      <w:r w:rsidR="00277B28" w:rsidRPr="00AC208F">
        <w:rPr>
          <w:rFonts w:ascii="Arial" w:hAnsi="Arial" w:cs="Arial"/>
        </w:rPr>
        <w:t xml:space="preserve"> </w:t>
      </w:r>
      <w:r w:rsidR="006C1C88" w:rsidRPr="00AC208F">
        <w:rPr>
          <w:rFonts w:ascii="Arial" w:hAnsi="Arial" w:cs="Arial"/>
        </w:rPr>
        <w:t xml:space="preserve">(příjemcům dotace) </w:t>
      </w:r>
      <w:r w:rsidR="00A9120C" w:rsidRPr="00AC208F">
        <w:rPr>
          <w:rFonts w:ascii="Arial" w:hAnsi="Arial" w:cs="Arial"/>
        </w:rPr>
        <w:t>na realizaci tzv. dílčích projektů. V rámci dílčího projektu fyzická osoba (příjemce dotace) realizuje výměnu</w:t>
      </w:r>
      <w:r w:rsidR="00C82435">
        <w:rPr>
          <w:rFonts w:ascii="Arial" w:hAnsi="Arial" w:cs="Arial"/>
        </w:rPr>
        <w:t xml:space="preserve"> zdroje </w:t>
      </w:r>
      <w:r w:rsidR="0054794F">
        <w:rPr>
          <w:rFonts w:ascii="Arial" w:hAnsi="Arial" w:cs="Arial"/>
        </w:rPr>
        <w:t xml:space="preserve">tepla </w:t>
      </w:r>
      <w:r w:rsidR="00C82435">
        <w:rPr>
          <w:rFonts w:ascii="Arial" w:hAnsi="Arial" w:cs="Arial"/>
        </w:rPr>
        <w:t>(</w:t>
      </w:r>
      <w:r w:rsidR="00A9120C" w:rsidRPr="00AC208F">
        <w:rPr>
          <w:rFonts w:ascii="Arial" w:hAnsi="Arial" w:cs="Arial"/>
        </w:rPr>
        <w:t>kotle</w:t>
      </w:r>
      <w:r w:rsidR="00C82435">
        <w:rPr>
          <w:rFonts w:ascii="Arial" w:hAnsi="Arial" w:cs="Arial"/>
        </w:rPr>
        <w:t>)</w:t>
      </w:r>
      <w:r w:rsidR="00A9120C" w:rsidRPr="00AC208F">
        <w:rPr>
          <w:rFonts w:ascii="Arial" w:hAnsi="Arial" w:cs="Arial"/>
        </w:rPr>
        <w:t xml:space="preserve"> na pevná paliva s ručním přikládáním za nový zdroj </w:t>
      </w:r>
      <w:r w:rsidR="0054794F">
        <w:rPr>
          <w:rFonts w:ascii="Arial" w:hAnsi="Arial" w:cs="Arial"/>
        </w:rPr>
        <w:t>tepla</w:t>
      </w:r>
      <w:r w:rsidR="0054794F" w:rsidRPr="00AC208F">
        <w:rPr>
          <w:rFonts w:ascii="Arial" w:hAnsi="Arial" w:cs="Arial"/>
        </w:rPr>
        <w:t xml:space="preserve"> </w:t>
      </w:r>
      <w:r w:rsidR="00A9120C" w:rsidRPr="00AC208F">
        <w:rPr>
          <w:rFonts w:ascii="Arial" w:hAnsi="Arial" w:cs="Arial"/>
        </w:rPr>
        <w:t xml:space="preserve">rodinného domu. </w:t>
      </w:r>
    </w:p>
    <w:p w:rsidR="00B72F31" w:rsidRDefault="00B72F31" w:rsidP="008F32CA">
      <w:pPr>
        <w:pStyle w:val="Default"/>
        <w:spacing w:before="120"/>
        <w:jc w:val="both"/>
        <w:rPr>
          <w:rFonts w:ascii="Arial" w:hAnsi="Arial" w:cs="Arial"/>
        </w:rPr>
      </w:pPr>
      <w:r w:rsidRPr="00AC208F">
        <w:rPr>
          <w:rFonts w:ascii="Arial" w:hAnsi="Arial" w:cs="Arial"/>
        </w:rPr>
        <w:t xml:space="preserve">Předmětem podpory </w:t>
      </w:r>
      <w:r w:rsidR="00E43DDC" w:rsidRPr="00AC208F">
        <w:rPr>
          <w:rFonts w:ascii="Arial" w:hAnsi="Arial" w:cs="Arial"/>
        </w:rPr>
        <w:t>dílčích projektů</w:t>
      </w:r>
      <w:r w:rsidRPr="00AC208F">
        <w:rPr>
          <w:rFonts w:ascii="Arial" w:hAnsi="Arial" w:cs="Arial"/>
        </w:rPr>
        <w:t xml:space="preserve"> bude: </w:t>
      </w:r>
    </w:p>
    <w:p w:rsidR="006C28A3" w:rsidRDefault="006C28A3" w:rsidP="006C28A3">
      <w:pPr>
        <w:pStyle w:val="Default"/>
        <w:numPr>
          <w:ilvl w:val="0"/>
          <w:numId w:val="22"/>
        </w:numPr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Kotel na pevná paliva</w:t>
      </w:r>
      <w:r w:rsidR="00F85B3B">
        <w:rPr>
          <w:rFonts w:ascii="Arial" w:hAnsi="Arial" w:cs="Arial"/>
        </w:rPr>
        <w:t>,</w:t>
      </w:r>
    </w:p>
    <w:p w:rsidR="006C28A3" w:rsidRDefault="006C28A3" w:rsidP="006C28A3">
      <w:pPr>
        <w:pStyle w:val="Default"/>
        <w:numPr>
          <w:ilvl w:val="0"/>
          <w:numId w:val="22"/>
        </w:numPr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Tepelné čerpadlo</w:t>
      </w:r>
      <w:r w:rsidR="00F85B3B">
        <w:rPr>
          <w:rFonts w:ascii="Arial" w:hAnsi="Arial" w:cs="Arial"/>
        </w:rPr>
        <w:t>,</w:t>
      </w:r>
    </w:p>
    <w:p w:rsidR="006C28A3" w:rsidRDefault="006C28A3" w:rsidP="006C28A3">
      <w:pPr>
        <w:pStyle w:val="Default"/>
        <w:numPr>
          <w:ilvl w:val="0"/>
          <w:numId w:val="22"/>
        </w:numPr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Plynový kondenzační kotel</w:t>
      </w:r>
      <w:r w:rsidR="00F85B3B">
        <w:rPr>
          <w:rFonts w:ascii="Arial" w:hAnsi="Arial" w:cs="Arial"/>
        </w:rPr>
        <w:t>,</w:t>
      </w:r>
    </w:p>
    <w:p w:rsidR="006C28A3" w:rsidRDefault="006C28A3" w:rsidP="006C28A3">
      <w:pPr>
        <w:pStyle w:val="Default"/>
        <w:numPr>
          <w:ilvl w:val="0"/>
          <w:numId w:val="22"/>
        </w:numPr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Instalace solární termické soustavy</w:t>
      </w:r>
      <w:r w:rsidR="00F85B3B">
        <w:rPr>
          <w:rFonts w:ascii="Arial" w:hAnsi="Arial" w:cs="Arial"/>
        </w:rPr>
        <w:t>,</w:t>
      </w:r>
    </w:p>
    <w:p w:rsidR="006C28A3" w:rsidRPr="00AC208F" w:rsidRDefault="006C28A3" w:rsidP="006C28A3">
      <w:pPr>
        <w:pStyle w:val="Default"/>
        <w:numPr>
          <w:ilvl w:val="0"/>
          <w:numId w:val="22"/>
        </w:numPr>
        <w:ind w:left="357" w:hanging="357"/>
        <w:jc w:val="both"/>
        <w:rPr>
          <w:rFonts w:ascii="Arial" w:hAnsi="Arial" w:cs="Arial"/>
        </w:rPr>
      </w:pPr>
      <w:r w:rsidRPr="006C28A3">
        <w:rPr>
          <w:rFonts w:ascii="Arial" w:hAnsi="Arial" w:cs="Arial"/>
        </w:rPr>
        <w:t>Technická opatření vedoucí ke snížení energetické náročnosti rodinného domu („mikro“ energetická opatření)</w:t>
      </w:r>
      <w:r w:rsidR="00F85B3B">
        <w:rPr>
          <w:rFonts w:ascii="Arial" w:hAnsi="Arial" w:cs="Arial"/>
        </w:rPr>
        <w:t>.</w:t>
      </w:r>
    </w:p>
    <w:p w:rsidR="00B72F31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 </w:t>
      </w:r>
      <w:bookmarkStart w:id="2" w:name="_Toc437001676"/>
      <w:bookmarkStart w:id="3" w:name="_Toc437001731"/>
      <w:bookmarkStart w:id="4" w:name="_Toc437966809"/>
      <w:bookmarkEnd w:id="2"/>
      <w:bookmarkEnd w:id="3"/>
      <w:r w:rsidR="00B72F31" w:rsidRPr="007C6A76">
        <w:rPr>
          <w:rFonts w:ascii="Arial" w:hAnsi="Arial" w:cs="Arial"/>
          <w:color w:val="auto"/>
          <w:sz w:val="24"/>
        </w:rPr>
        <w:t>Kotel na pevná paliva</w:t>
      </w:r>
      <w:bookmarkEnd w:id="4"/>
      <w:r w:rsidR="00B72F31" w:rsidRPr="007C6A76">
        <w:rPr>
          <w:rFonts w:ascii="Arial" w:hAnsi="Arial" w:cs="Arial"/>
          <w:color w:val="auto"/>
          <w:sz w:val="24"/>
        </w:rPr>
        <w:t xml:space="preserve"> </w:t>
      </w:r>
    </w:p>
    <w:p w:rsidR="00F5792E" w:rsidRPr="00FF3832" w:rsidRDefault="00B72F31" w:rsidP="008F32CA">
      <w:pPr>
        <w:pStyle w:val="Default"/>
        <w:spacing w:before="120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>V případě realizace kotle na pevná paliva budou podporovány pouze kotle splňující požadavky Nařízení Komise (</w:t>
      </w:r>
      <w:proofErr w:type="gramStart"/>
      <w:r w:rsidRPr="00FF3832">
        <w:rPr>
          <w:rFonts w:ascii="Arial" w:hAnsi="Arial" w:cs="Arial"/>
        </w:rPr>
        <w:t>EU) (</w:t>
      </w:r>
      <w:r w:rsidRPr="00FF3832">
        <w:rPr>
          <w:rFonts w:ascii="Arial" w:hAnsi="Arial" w:cs="Arial"/>
          <w:i/>
          <w:iCs/>
        </w:rPr>
        <w:t>č.</w:t>
      </w:r>
      <w:proofErr w:type="gramEnd"/>
      <w:r w:rsidRPr="00FF3832">
        <w:rPr>
          <w:rFonts w:ascii="Arial" w:hAnsi="Arial" w:cs="Arial"/>
          <w:i/>
          <w:iCs/>
        </w:rPr>
        <w:t xml:space="preserve"> návrhu D028691/04</w:t>
      </w:r>
      <w:r w:rsidRPr="00FF3832">
        <w:rPr>
          <w:rFonts w:ascii="Arial" w:hAnsi="Arial" w:cs="Arial"/>
        </w:rPr>
        <w:t xml:space="preserve">), kterým se provádí směrnice Evropského parlamentu </w:t>
      </w:r>
      <w:r w:rsidR="007142DC" w:rsidRPr="00FF3832">
        <w:rPr>
          <w:rFonts w:ascii="Arial" w:hAnsi="Arial" w:cs="Arial"/>
        </w:rPr>
        <w:t>a </w:t>
      </w:r>
      <w:r w:rsidRPr="00FF3832">
        <w:rPr>
          <w:rFonts w:ascii="Arial" w:hAnsi="Arial" w:cs="Arial"/>
        </w:rPr>
        <w:t>Rady 2009/125/ES, pokud jde o</w:t>
      </w:r>
      <w:r w:rsidR="004C3F4A">
        <w:rPr>
          <w:rFonts w:ascii="Arial" w:hAnsi="Arial" w:cs="Arial"/>
        </w:rPr>
        <w:t> </w:t>
      </w:r>
      <w:r w:rsidRPr="00FF3832">
        <w:rPr>
          <w:rFonts w:ascii="Arial" w:hAnsi="Arial" w:cs="Arial"/>
        </w:rPr>
        <w:t xml:space="preserve">požadavky na </w:t>
      </w:r>
      <w:r w:rsidR="00137E88" w:rsidRPr="00FF3832">
        <w:rPr>
          <w:rFonts w:ascii="Arial" w:hAnsi="Arial" w:cs="Arial"/>
        </w:rPr>
        <w:t xml:space="preserve">EKODESIGN </w:t>
      </w:r>
      <w:r w:rsidRPr="00FF3832">
        <w:rPr>
          <w:rFonts w:ascii="Arial" w:hAnsi="Arial" w:cs="Arial"/>
        </w:rPr>
        <w:t xml:space="preserve">kotlů na pevná paliva. Předepsané parametry musí kotle splnit pro všechna paliva určené výrobcem a všechny použitelné způsoby přikládání, pokud je výrobce umožňuje. </w:t>
      </w:r>
      <w:r w:rsidR="00A621AF" w:rsidRPr="00FF3832">
        <w:rPr>
          <w:rFonts w:ascii="Arial" w:hAnsi="Arial" w:cs="Arial"/>
        </w:rPr>
        <w:t> </w:t>
      </w:r>
    </w:p>
    <w:p w:rsidR="00B72F31" w:rsidRPr="006C1C88" w:rsidRDefault="00A621AF" w:rsidP="008F32CA">
      <w:pPr>
        <w:pStyle w:val="Default"/>
        <w:spacing w:before="120"/>
        <w:jc w:val="both"/>
        <w:rPr>
          <w:rFonts w:ascii="Arial" w:eastAsia="Times New Roman" w:hAnsi="Arial" w:cs="Arial"/>
          <w:lang w:eastAsia="cs-CZ"/>
        </w:rPr>
      </w:pPr>
      <w:r w:rsidRPr="00FF3832">
        <w:rPr>
          <w:rFonts w:ascii="Arial" w:hAnsi="Arial" w:cs="Arial"/>
        </w:rPr>
        <w:t>V </w:t>
      </w:r>
      <w:r w:rsidR="00B72F31" w:rsidRPr="00FF3832">
        <w:rPr>
          <w:rFonts w:ascii="Arial" w:hAnsi="Arial" w:cs="Arial"/>
        </w:rPr>
        <w:t>případě kotlů s ručním přikládáním je vyžadováno současné užití akumulační nádoby o minimálním objemu 55</w:t>
      </w:r>
      <w:r w:rsidR="002D25B8" w:rsidRPr="00FF3832">
        <w:rPr>
          <w:rFonts w:ascii="Arial" w:hAnsi="Arial" w:cs="Arial"/>
        </w:rPr>
        <w:t xml:space="preserve"> </w:t>
      </w:r>
      <w:r w:rsidR="00B72F31" w:rsidRPr="00FF3832">
        <w:rPr>
          <w:rFonts w:ascii="Arial" w:hAnsi="Arial" w:cs="Arial"/>
        </w:rPr>
        <w:t xml:space="preserve">l/kW instalovaného výkonu kotle (včetně případného zásobníku </w:t>
      </w:r>
      <w:r w:rsidR="00414B6E" w:rsidRPr="00FF3832">
        <w:rPr>
          <w:rFonts w:ascii="Arial" w:hAnsi="Arial" w:cs="Arial"/>
        </w:rPr>
        <w:t>teplé vody</w:t>
      </w:r>
      <w:r w:rsidR="00B72F31" w:rsidRPr="00FF3832">
        <w:rPr>
          <w:rFonts w:ascii="Arial" w:hAnsi="Arial" w:cs="Arial"/>
        </w:rPr>
        <w:t>, pokud je tímto kotlem ohříván</w:t>
      </w:r>
      <w:r w:rsidR="00137E88" w:rsidRPr="00FF3832">
        <w:rPr>
          <w:rFonts w:ascii="Arial" w:hAnsi="Arial" w:cs="Arial"/>
        </w:rPr>
        <w:t>a</w:t>
      </w:r>
      <w:r w:rsidR="00B72F31" w:rsidRPr="00FF3832">
        <w:rPr>
          <w:rFonts w:ascii="Arial" w:hAnsi="Arial" w:cs="Arial"/>
        </w:rPr>
        <w:t xml:space="preserve">). </w:t>
      </w:r>
      <w:r w:rsidR="00BC0710" w:rsidRPr="006C1C88">
        <w:rPr>
          <w:rFonts w:ascii="Arial" w:eastAsia="Times New Roman" w:hAnsi="Arial" w:cs="Arial"/>
          <w:lang w:eastAsia="cs-CZ"/>
        </w:rPr>
        <w:t>Pokud žadatel již akumulační nádrž s odpovídajícím objemem má, není nutné ji nahrazovat za</w:t>
      </w:r>
      <w:r w:rsidR="00414B6E" w:rsidRPr="006C1C88">
        <w:rPr>
          <w:rFonts w:ascii="Arial" w:eastAsia="Times New Roman" w:hAnsi="Arial" w:cs="Arial"/>
          <w:lang w:eastAsia="cs-CZ"/>
        </w:rPr>
        <w:t> </w:t>
      </w:r>
      <w:r w:rsidR="00BC0710" w:rsidRPr="006C1C88">
        <w:rPr>
          <w:rFonts w:ascii="Arial" w:eastAsia="Times New Roman" w:hAnsi="Arial" w:cs="Arial"/>
          <w:lang w:eastAsia="cs-CZ"/>
        </w:rPr>
        <w:t>novou.</w:t>
      </w:r>
    </w:p>
    <w:p w:rsidR="00A1696F" w:rsidRPr="00FF3832" w:rsidRDefault="00A1696F" w:rsidP="008F32CA">
      <w:pPr>
        <w:pStyle w:val="Default"/>
        <w:spacing w:before="120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 xml:space="preserve">V rámci </w:t>
      </w:r>
      <w:r w:rsidR="00F03FCF">
        <w:rPr>
          <w:rFonts w:ascii="Arial" w:hAnsi="Arial" w:cs="Arial"/>
        </w:rPr>
        <w:t xml:space="preserve">dotačního </w:t>
      </w:r>
      <w:r w:rsidR="004F2026">
        <w:rPr>
          <w:rFonts w:ascii="Arial" w:hAnsi="Arial" w:cs="Arial"/>
        </w:rPr>
        <w:t>programu</w:t>
      </w:r>
      <w:r w:rsidRPr="00FF3832">
        <w:rPr>
          <w:rFonts w:ascii="Arial" w:hAnsi="Arial" w:cs="Arial"/>
        </w:rPr>
        <w:t xml:space="preserve"> lze podpořit </w:t>
      </w:r>
      <w:r w:rsidR="004F2026">
        <w:rPr>
          <w:rFonts w:ascii="Arial" w:hAnsi="Arial" w:cs="Arial"/>
        </w:rPr>
        <w:t xml:space="preserve">také </w:t>
      </w:r>
      <w:r w:rsidRPr="00FF3832">
        <w:rPr>
          <w:rFonts w:ascii="Arial" w:hAnsi="Arial" w:cs="Arial"/>
        </w:rPr>
        <w:t>výměnu stávajícího kotle na dřevoplyn</w:t>
      </w:r>
      <w:r w:rsidR="004F2026">
        <w:rPr>
          <w:rFonts w:ascii="Arial" w:hAnsi="Arial" w:cs="Arial"/>
        </w:rPr>
        <w:t xml:space="preserve">, </w:t>
      </w:r>
      <w:r w:rsidRPr="00FF3832">
        <w:rPr>
          <w:rFonts w:ascii="Arial" w:hAnsi="Arial" w:cs="Arial"/>
        </w:rPr>
        <w:t>neboť se jedná o kotel na pevné palivo</w:t>
      </w:r>
      <w:r w:rsidR="004F2026">
        <w:rPr>
          <w:rFonts w:ascii="Arial" w:hAnsi="Arial" w:cs="Arial"/>
        </w:rPr>
        <w:t xml:space="preserve">. </w:t>
      </w:r>
    </w:p>
    <w:p w:rsidR="00B72F31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</w:rPr>
        <w:t xml:space="preserve"> </w:t>
      </w:r>
      <w:bookmarkStart w:id="5" w:name="_Toc437001678"/>
      <w:bookmarkStart w:id="6" w:name="_Toc437001733"/>
      <w:bookmarkStart w:id="7" w:name="_Toc437966810"/>
      <w:bookmarkEnd w:id="5"/>
      <w:bookmarkEnd w:id="6"/>
      <w:r w:rsidR="00B72F31" w:rsidRPr="007C6A76">
        <w:rPr>
          <w:rFonts w:ascii="Arial" w:hAnsi="Arial" w:cs="Arial"/>
          <w:color w:val="auto"/>
          <w:sz w:val="24"/>
        </w:rPr>
        <w:t>Tepelné čerpadlo</w:t>
      </w:r>
      <w:bookmarkEnd w:id="7"/>
      <w:r w:rsidR="00B72F31" w:rsidRPr="007C6A76">
        <w:rPr>
          <w:rFonts w:ascii="Arial" w:hAnsi="Arial" w:cs="Arial"/>
          <w:color w:val="auto"/>
          <w:sz w:val="24"/>
        </w:rPr>
        <w:t xml:space="preserve"> </w:t>
      </w:r>
    </w:p>
    <w:p w:rsidR="00B72F31" w:rsidRPr="00FF3832" w:rsidRDefault="00B72F31" w:rsidP="008F32C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FF3832">
        <w:rPr>
          <w:rFonts w:ascii="Arial" w:hAnsi="Arial" w:cs="Arial"/>
          <w:sz w:val="24"/>
          <w:szCs w:val="24"/>
        </w:rPr>
        <w:t>V případě realizace elektrických tepelných čerpadel jsou podporována čerpadla, která dle</w:t>
      </w:r>
      <w:r w:rsidR="00414B6E" w:rsidRPr="00FF3832">
        <w:rPr>
          <w:rFonts w:ascii="Arial" w:hAnsi="Arial" w:cs="Arial"/>
          <w:sz w:val="24"/>
          <w:szCs w:val="24"/>
        </w:rPr>
        <w:t> </w:t>
      </w:r>
      <w:r w:rsidRPr="00FF3832">
        <w:rPr>
          <w:rFonts w:ascii="Arial" w:hAnsi="Arial" w:cs="Arial"/>
          <w:sz w:val="24"/>
          <w:szCs w:val="24"/>
        </w:rPr>
        <w:t>ČSN EN 14 511, dosahují, dle typu technologie a určené teplotní charakteristiky, hodnot uvedených v tabulce:</w:t>
      </w:r>
    </w:p>
    <w:tbl>
      <w:tblPr>
        <w:tblW w:w="87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7"/>
        <w:gridCol w:w="3105"/>
        <w:gridCol w:w="2686"/>
      </w:tblGrid>
      <w:tr w:rsidR="00B72F31" w:rsidRPr="006C1C88" w:rsidTr="008F32CA">
        <w:trPr>
          <w:trHeight w:val="140"/>
        </w:trPr>
        <w:tc>
          <w:tcPr>
            <w:tcW w:w="2997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C1C8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Technologie </w:t>
            </w:r>
          </w:p>
        </w:tc>
        <w:tc>
          <w:tcPr>
            <w:tcW w:w="3105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Teplotní charakteristika </w:t>
            </w:r>
          </w:p>
        </w:tc>
        <w:tc>
          <w:tcPr>
            <w:tcW w:w="2686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Minimální topný </w:t>
            </w: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faktor </w:t>
            </w:r>
          </w:p>
        </w:tc>
      </w:tr>
      <w:tr w:rsidR="00B72F31" w:rsidRPr="006C1C88" w:rsidTr="008F32C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země -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B0/W35 </w:t>
            </w:r>
          </w:p>
        </w:tc>
        <w:tc>
          <w:tcPr>
            <w:tcW w:w="2686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4,3 </w:t>
            </w:r>
          </w:p>
        </w:tc>
      </w:tr>
      <w:tr w:rsidR="00B72F31" w:rsidRPr="006C1C88" w:rsidTr="008F32C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vzduch -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A2/W35 </w:t>
            </w:r>
          </w:p>
        </w:tc>
        <w:tc>
          <w:tcPr>
            <w:tcW w:w="2686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3,1 </w:t>
            </w:r>
          </w:p>
        </w:tc>
      </w:tr>
      <w:tr w:rsidR="00B72F31" w:rsidRPr="006C1C88" w:rsidTr="008F32C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voda –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W10/W35 </w:t>
            </w:r>
          </w:p>
        </w:tc>
        <w:tc>
          <w:tcPr>
            <w:tcW w:w="2686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5,1 </w:t>
            </w:r>
          </w:p>
        </w:tc>
      </w:tr>
    </w:tbl>
    <w:p w:rsidR="00B72F31" w:rsidRPr="00FF3832" w:rsidRDefault="00B72F31" w:rsidP="008F32CA">
      <w:pPr>
        <w:pStyle w:val="Default"/>
        <w:spacing w:before="120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>a zároveň parametrů definovaných Nařízením Komise (EU) č. 813/2013, kterým se provádí směrnice Evropského parlamentu a Rady 2009/125/E, pokud jde o</w:t>
      </w:r>
      <w:r w:rsidR="004C3F4A">
        <w:rPr>
          <w:rFonts w:ascii="Arial" w:hAnsi="Arial" w:cs="Arial"/>
        </w:rPr>
        <w:t> </w:t>
      </w:r>
      <w:r w:rsidRPr="00FF3832">
        <w:rPr>
          <w:rFonts w:ascii="Arial" w:hAnsi="Arial" w:cs="Arial"/>
        </w:rPr>
        <w:t>požadavky na</w:t>
      </w:r>
      <w:r w:rsidR="00414B6E" w:rsidRPr="00FF3832">
        <w:rPr>
          <w:rFonts w:ascii="Arial" w:hAnsi="Arial" w:cs="Arial"/>
        </w:rPr>
        <w:t> </w:t>
      </w:r>
      <w:r w:rsidR="00F5792E" w:rsidRPr="00FF3832">
        <w:rPr>
          <w:rFonts w:ascii="Arial" w:hAnsi="Arial" w:cs="Arial"/>
        </w:rPr>
        <w:t>EKODESIGN</w:t>
      </w:r>
      <w:r w:rsidRPr="00FF3832">
        <w:rPr>
          <w:rFonts w:ascii="Arial" w:hAnsi="Arial" w:cs="Arial"/>
        </w:rPr>
        <w:t xml:space="preserve"> ohřívačů pro vytápění vnitřních prostorů a kombinovaných ohřívačů. </w:t>
      </w:r>
    </w:p>
    <w:p w:rsidR="00C73163" w:rsidRPr="00FF3832" w:rsidRDefault="00B72F31" w:rsidP="008F32CA">
      <w:pPr>
        <w:pStyle w:val="Default"/>
        <w:spacing w:before="120" w:after="120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>V případě realizace plynových tepelných čerpadel jsou podporována čerpadla, která dle</w:t>
      </w:r>
      <w:r w:rsidR="00414B6E" w:rsidRPr="00FF3832">
        <w:rPr>
          <w:rFonts w:ascii="Arial" w:hAnsi="Arial" w:cs="Arial"/>
        </w:rPr>
        <w:t> </w:t>
      </w:r>
      <w:r w:rsidRPr="00FF3832">
        <w:rPr>
          <w:rFonts w:ascii="Arial" w:hAnsi="Arial" w:cs="Arial"/>
        </w:rPr>
        <w:t>ČSN EN 12 309 - 2, dosahují, dle typu technologie a určené teplotní charakteristiky, hodnot uvedených v tabulce: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7"/>
        <w:gridCol w:w="3105"/>
        <w:gridCol w:w="2687"/>
      </w:tblGrid>
      <w:tr w:rsidR="00B72F31" w:rsidRPr="006C1C88" w:rsidTr="00546DFA">
        <w:trPr>
          <w:trHeight w:val="140"/>
        </w:trPr>
        <w:tc>
          <w:tcPr>
            <w:tcW w:w="2997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Technologie </w:t>
            </w:r>
          </w:p>
        </w:tc>
        <w:tc>
          <w:tcPr>
            <w:tcW w:w="3105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Teplotní charakteristika </w:t>
            </w:r>
          </w:p>
        </w:tc>
        <w:tc>
          <w:tcPr>
            <w:tcW w:w="2687" w:type="dxa"/>
            <w:shd w:val="pct12" w:color="auto" w:fill="auto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Minimální topný faktor </w:t>
            </w:r>
          </w:p>
        </w:tc>
      </w:tr>
      <w:tr w:rsidR="00B72F31" w:rsidRPr="006C1C88" w:rsidTr="00546DF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země -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B0/W35 </w:t>
            </w:r>
          </w:p>
        </w:tc>
        <w:tc>
          <w:tcPr>
            <w:tcW w:w="268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1,3 </w:t>
            </w:r>
          </w:p>
        </w:tc>
      </w:tr>
      <w:tr w:rsidR="00B72F31" w:rsidRPr="006C1C88" w:rsidTr="00546DF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vzduch -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A2/W35 </w:t>
            </w:r>
          </w:p>
        </w:tc>
        <w:tc>
          <w:tcPr>
            <w:tcW w:w="268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1,3 </w:t>
            </w:r>
          </w:p>
        </w:tc>
      </w:tr>
      <w:tr w:rsidR="00B72F31" w:rsidRPr="006C1C88" w:rsidTr="00546DFA">
        <w:trPr>
          <w:trHeight w:val="140"/>
        </w:trPr>
        <w:tc>
          <w:tcPr>
            <w:tcW w:w="299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voda – voda </w:t>
            </w:r>
          </w:p>
        </w:tc>
        <w:tc>
          <w:tcPr>
            <w:tcW w:w="3105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W10/W35 </w:t>
            </w:r>
          </w:p>
        </w:tc>
        <w:tc>
          <w:tcPr>
            <w:tcW w:w="2687" w:type="dxa"/>
          </w:tcPr>
          <w:p w:rsidR="00B72F31" w:rsidRPr="00FF3832" w:rsidRDefault="00B72F31" w:rsidP="008F32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3832">
              <w:rPr>
                <w:rFonts w:ascii="Arial" w:hAnsi="Arial" w:cs="Arial"/>
                <w:color w:val="000000"/>
                <w:sz w:val="24"/>
                <w:szCs w:val="24"/>
              </w:rPr>
              <w:t xml:space="preserve">1,3 </w:t>
            </w:r>
          </w:p>
        </w:tc>
      </w:tr>
    </w:tbl>
    <w:p w:rsidR="00B72F31" w:rsidRPr="00FF3832" w:rsidRDefault="00B72F31" w:rsidP="008F32CA">
      <w:pPr>
        <w:pStyle w:val="Default"/>
        <w:spacing w:before="120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>a zároveň parametrů definovaných Nařízením Komise (EU) č. 813/2013, kterým se provádí směrnice Evropského parlamentu a Rady 2009/125/E, pokud jde o</w:t>
      </w:r>
      <w:r w:rsidR="004C3F4A">
        <w:rPr>
          <w:rFonts w:ascii="Arial" w:hAnsi="Arial" w:cs="Arial"/>
        </w:rPr>
        <w:t> </w:t>
      </w:r>
      <w:r w:rsidRPr="00FF3832">
        <w:rPr>
          <w:rFonts w:ascii="Arial" w:hAnsi="Arial" w:cs="Arial"/>
        </w:rPr>
        <w:t>požadavky na</w:t>
      </w:r>
      <w:r w:rsidR="00414B6E" w:rsidRPr="00FF3832">
        <w:rPr>
          <w:rFonts w:ascii="Arial" w:hAnsi="Arial" w:cs="Arial"/>
        </w:rPr>
        <w:t> </w:t>
      </w:r>
      <w:r w:rsidR="00F5792E" w:rsidRPr="00FF3832">
        <w:rPr>
          <w:rFonts w:ascii="Arial" w:hAnsi="Arial" w:cs="Arial"/>
        </w:rPr>
        <w:t>EKODESIGN</w:t>
      </w:r>
      <w:r w:rsidRPr="00FF3832">
        <w:rPr>
          <w:rFonts w:ascii="Arial" w:hAnsi="Arial" w:cs="Arial"/>
        </w:rPr>
        <w:t xml:space="preserve"> ohřívačů pro vytápění vnitřních prostorů a kombinovaných ohřívačů. </w:t>
      </w:r>
    </w:p>
    <w:p w:rsidR="00B72F31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b w:val="0"/>
          <w:bCs w:val="0"/>
        </w:rPr>
        <w:t xml:space="preserve"> </w:t>
      </w:r>
      <w:bookmarkStart w:id="8" w:name="_Toc437001680"/>
      <w:bookmarkStart w:id="9" w:name="_Toc437001735"/>
      <w:bookmarkStart w:id="10" w:name="_Toc437966811"/>
      <w:bookmarkEnd w:id="8"/>
      <w:bookmarkEnd w:id="9"/>
      <w:r w:rsidR="00B72F31" w:rsidRPr="007C6A76">
        <w:rPr>
          <w:rFonts w:ascii="Arial" w:hAnsi="Arial" w:cs="Arial"/>
          <w:color w:val="auto"/>
          <w:sz w:val="24"/>
        </w:rPr>
        <w:t>Plynový kondenzační kotel</w:t>
      </w:r>
      <w:bookmarkEnd w:id="10"/>
      <w:r w:rsidR="00B72F31" w:rsidRPr="007C6A76">
        <w:rPr>
          <w:rFonts w:ascii="Arial" w:hAnsi="Arial" w:cs="Arial"/>
          <w:color w:val="auto"/>
          <w:sz w:val="24"/>
        </w:rPr>
        <w:t xml:space="preserve"> </w:t>
      </w:r>
    </w:p>
    <w:p w:rsidR="00B72F31" w:rsidRPr="00FF3832" w:rsidRDefault="00B72F31" w:rsidP="00264143">
      <w:pPr>
        <w:pStyle w:val="Default"/>
        <w:jc w:val="both"/>
        <w:rPr>
          <w:rFonts w:ascii="Arial" w:hAnsi="Arial" w:cs="Arial"/>
        </w:rPr>
      </w:pPr>
      <w:r w:rsidRPr="00FF3832">
        <w:rPr>
          <w:rFonts w:ascii="Arial" w:hAnsi="Arial" w:cs="Arial"/>
        </w:rPr>
        <w:t>V případě realizace kotle na zemní plyn budou podporovány pouze kondenzační plynové kotle plnící veškeré parametry Nařízení Komise (EU) č. 813/2013, kterým se provádí směrnice Evropského parlamentu a Rady 2009/125/E, pokud jde o</w:t>
      </w:r>
      <w:r w:rsidR="004C3F4A">
        <w:rPr>
          <w:rFonts w:ascii="Arial" w:hAnsi="Arial" w:cs="Arial"/>
        </w:rPr>
        <w:t> </w:t>
      </w:r>
      <w:r w:rsidRPr="00FF3832">
        <w:rPr>
          <w:rFonts w:ascii="Arial" w:hAnsi="Arial" w:cs="Arial"/>
        </w:rPr>
        <w:t>požadavky na</w:t>
      </w:r>
      <w:r w:rsidR="00414B6E" w:rsidRPr="00FF3832">
        <w:rPr>
          <w:rFonts w:ascii="Arial" w:hAnsi="Arial" w:cs="Arial"/>
        </w:rPr>
        <w:t> </w:t>
      </w:r>
      <w:r w:rsidR="00F5792E" w:rsidRPr="00FF3832">
        <w:rPr>
          <w:rFonts w:ascii="Arial" w:hAnsi="Arial" w:cs="Arial"/>
        </w:rPr>
        <w:t>EKODESIGN</w:t>
      </w:r>
      <w:r w:rsidRPr="00FF3832">
        <w:rPr>
          <w:rFonts w:ascii="Arial" w:hAnsi="Arial" w:cs="Arial"/>
        </w:rPr>
        <w:t xml:space="preserve"> ohřívačů pro vytápění vnitřních prostorů a kombinovaných ohřívačů. </w:t>
      </w:r>
    </w:p>
    <w:p w:rsidR="00B72F31" w:rsidRPr="007C6A76" w:rsidRDefault="00B72F31" w:rsidP="007C6A76">
      <w:pPr>
        <w:pStyle w:val="Nadpis2"/>
        <w:numPr>
          <w:ilvl w:val="1"/>
          <w:numId w:val="19"/>
        </w:numPr>
        <w:ind w:left="426"/>
        <w:rPr>
          <w:rFonts w:ascii="Arial" w:hAnsi="Arial" w:cs="Arial"/>
          <w:bCs w:val="0"/>
          <w:color w:val="auto"/>
          <w:sz w:val="24"/>
        </w:rPr>
      </w:pPr>
      <w:bookmarkStart w:id="11" w:name="_Toc437966812"/>
      <w:r w:rsidRPr="007C6A76">
        <w:rPr>
          <w:rFonts w:ascii="Arial" w:hAnsi="Arial" w:cs="Arial"/>
          <w:bCs w:val="0"/>
          <w:color w:val="auto"/>
          <w:sz w:val="24"/>
        </w:rPr>
        <w:t>Instalace solární termické soustavy</w:t>
      </w:r>
      <w:bookmarkEnd w:id="11"/>
      <w:r w:rsidRPr="007C6A76">
        <w:rPr>
          <w:rFonts w:ascii="Arial" w:hAnsi="Arial" w:cs="Arial"/>
          <w:bCs w:val="0"/>
          <w:color w:val="auto"/>
          <w:sz w:val="24"/>
        </w:rPr>
        <w:t xml:space="preserve"> </w:t>
      </w:r>
    </w:p>
    <w:p w:rsidR="00F5792E" w:rsidRPr="00B50D7E" w:rsidRDefault="00F5792E" w:rsidP="00264143">
      <w:pPr>
        <w:pStyle w:val="Default"/>
        <w:spacing w:before="120"/>
        <w:jc w:val="both"/>
        <w:rPr>
          <w:rFonts w:ascii="Arial" w:hAnsi="Arial" w:cs="Arial"/>
        </w:rPr>
      </w:pPr>
      <w:r w:rsidRPr="00546DFA">
        <w:rPr>
          <w:rFonts w:ascii="Arial" w:hAnsi="Arial" w:cs="Arial"/>
        </w:rPr>
        <w:t xml:space="preserve">Solárně-termické soustavy nejsou podporovány samostatně, ale pouze  v kombinaci s výměnou zdroje </w:t>
      </w:r>
      <w:r w:rsidR="0054794F" w:rsidRPr="00546DFA">
        <w:rPr>
          <w:rFonts w:ascii="Arial" w:hAnsi="Arial" w:cs="Arial"/>
        </w:rPr>
        <w:t xml:space="preserve">tepla </w:t>
      </w:r>
      <w:r w:rsidRPr="00546DFA">
        <w:rPr>
          <w:rFonts w:ascii="Arial" w:hAnsi="Arial" w:cs="Arial"/>
        </w:rPr>
        <w:t>pro vytápění (kotel na pevná paliva,</w:t>
      </w:r>
      <w:r w:rsidRPr="00B50D7E">
        <w:rPr>
          <w:rFonts w:ascii="Arial" w:hAnsi="Arial" w:cs="Arial"/>
        </w:rPr>
        <w:t xml:space="preserve"> tepelné čerpadlo nebo plynový kondenzační kotel).</w:t>
      </w:r>
    </w:p>
    <w:p w:rsidR="00B72F31" w:rsidRPr="00B50D7E" w:rsidRDefault="00B72F31" w:rsidP="00264143">
      <w:pPr>
        <w:pStyle w:val="Default"/>
        <w:spacing w:before="120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 xml:space="preserve">V případě realizace solárních termických soustav budou podporována pouze zařízení disponující protokolem (certifikátem) o zkouškách provedených v souladu s ISO 9806. </w:t>
      </w:r>
    </w:p>
    <w:p w:rsidR="00B72F31" w:rsidRPr="00B50D7E" w:rsidRDefault="00B72F31" w:rsidP="00264143">
      <w:pPr>
        <w:pStyle w:val="Default"/>
        <w:spacing w:before="120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 xml:space="preserve">V případě realizace solárních termických soustav budou podporována pouze zařízení splňující minimální hodnotu účinnosti </w:t>
      </w:r>
      <w:proofErr w:type="spellStart"/>
      <w:r w:rsidRPr="00B50D7E">
        <w:rPr>
          <w:rFonts w:ascii="Arial" w:hAnsi="Arial" w:cs="Arial"/>
        </w:rPr>
        <w:t>ηsk</w:t>
      </w:r>
      <w:proofErr w:type="spellEnd"/>
      <w:r w:rsidRPr="00B50D7E">
        <w:rPr>
          <w:rFonts w:ascii="Arial" w:hAnsi="Arial" w:cs="Arial"/>
        </w:rPr>
        <w:t xml:space="preserve"> dle vyhlášky č. 441/2012 Sb., o</w:t>
      </w:r>
      <w:r w:rsidR="004C3F4A">
        <w:rPr>
          <w:rFonts w:ascii="Arial" w:hAnsi="Arial" w:cs="Arial"/>
        </w:rPr>
        <w:t> </w:t>
      </w:r>
      <w:r w:rsidRPr="00B50D7E">
        <w:rPr>
          <w:rFonts w:ascii="Arial" w:hAnsi="Arial" w:cs="Arial"/>
        </w:rPr>
        <w:t xml:space="preserve">stanovení minimální účinnosti užití energie při výrobě elektřiny a tepelné energie. </w:t>
      </w:r>
    </w:p>
    <w:p w:rsidR="00B72F31" w:rsidRDefault="00B72F31" w:rsidP="00264143">
      <w:pPr>
        <w:pStyle w:val="Default"/>
        <w:spacing w:before="120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 xml:space="preserve">V případě realizace solárních termických soustav budou podporována pouze zařízení </w:t>
      </w:r>
      <w:r w:rsidR="00A621AF" w:rsidRPr="00B50D7E">
        <w:rPr>
          <w:rFonts w:ascii="Arial" w:hAnsi="Arial" w:cs="Arial"/>
        </w:rPr>
        <w:t> s </w:t>
      </w:r>
      <w:r w:rsidRPr="00B50D7E">
        <w:rPr>
          <w:rFonts w:ascii="Arial" w:hAnsi="Arial" w:cs="Arial"/>
        </w:rPr>
        <w:t xml:space="preserve">měrným využitelným ziskem </w:t>
      </w:r>
      <w:proofErr w:type="spellStart"/>
      <w:r w:rsidRPr="00B50D7E">
        <w:rPr>
          <w:rFonts w:ascii="Arial" w:hAnsi="Arial" w:cs="Arial"/>
        </w:rPr>
        <w:t>qss,u</w:t>
      </w:r>
      <w:proofErr w:type="spellEnd"/>
      <w:r w:rsidRPr="00B50D7E">
        <w:rPr>
          <w:rFonts w:ascii="Arial" w:hAnsi="Arial" w:cs="Arial"/>
        </w:rPr>
        <w:t xml:space="preserve"> ≥ 350 (kWh.m-2.rok-1). </w:t>
      </w:r>
    </w:p>
    <w:p w:rsidR="004D56AB" w:rsidRDefault="004D56AB" w:rsidP="00264143">
      <w:pPr>
        <w:pStyle w:val="Default"/>
        <w:spacing w:before="120"/>
        <w:jc w:val="both"/>
        <w:rPr>
          <w:rFonts w:ascii="Arial" w:hAnsi="Arial" w:cs="Arial"/>
        </w:rPr>
      </w:pPr>
    </w:p>
    <w:p w:rsidR="006C28A3" w:rsidRPr="007C6A76" w:rsidRDefault="006C28A3" w:rsidP="00546DFA">
      <w:pPr>
        <w:pStyle w:val="Nadpis2"/>
        <w:numPr>
          <w:ilvl w:val="1"/>
          <w:numId w:val="19"/>
        </w:numPr>
        <w:spacing w:after="120"/>
        <w:ind w:left="425" w:hanging="431"/>
        <w:rPr>
          <w:rFonts w:ascii="Arial" w:hAnsi="Arial" w:cs="Arial"/>
          <w:bCs w:val="0"/>
          <w:color w:val="auto"/>
          <w:sz w:val="24"/>
        </w:rPr>
      </w:pPr>
      <w:bookmarkStart w:id="12" w:name="_Toc437966813"/>
      <w:r w:rsidRPr="007C6A76">
        <w:rPr>
          <w:rFonts w:ascii="Arial" w:hAnsi="Arial" w:cs="Arial"/>
          <w:bCs w:val="0"/>
          <w:color w:val="auto"/>
          <w:sz w:val="24"/>
        </w:rPr>
        <w:lastRenderedPageBreak/>
        <w:t>Technická opatření vedoucí ke snížení energetické náročnosti rodinného domu („mikro“ energetická opatření)</w:t>
      </w:r>
      <w:bookmarkEnd w:id="12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7796"/>
      </w:tblGrid>
      <w:tr w:rsidR="006C28A3" w:rsidRPr="006C1C88" w:rsidTr="00653A46">
        <w:trPr>
          <w:trHeight w:val="275"/>
        </w:trPr>
        <w:tc>
          <w:tcPr>
            <w:tcW w:w="1276" w:type="dxa"/>
            <w:shd w:val="pct12" w:color="auto" w:fill="auto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Číslo opatření</w:t>
            </w:r>
          </w:p>
        </w:tc>
        <w:tc>
          <w:tcPr>
            <w:tcW w:w="7796" w:type="dxa"/>
            <w:shd w:val="pct12" w:color="auto" w:fill="auto"/>
            <w:vAlign w:val="center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Typ opatření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Zateplení střechy nebo půdních prostor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Zateplení stropu sklepních prostor nebo podlahy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Dílčí zateplení dalších konstrukcí (např. severní fasáda apod.) </w:t>
            </w:r>
          </w:p>
        </w:tc>
      </w:tr>
      <w:tr w:rsidR="006C28A3" w:rsidRPr="006C1C88" w:rsidTr="00653A46">
        <w:trPr>
          <w:trHeight w:val="274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Oprava fasády, např. prasklin a dalších poruch fasády – eliminace tepelných mostů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Oddělení vytápěného prostoru rodinného domu od venkovního (např. zádveří)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Dílčí výměna oken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Výměna vstupních a balkonových dveří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Instalace těsnění oken a dveří, dodatečná montáž prahů vstupních dveří </w:t>
            </w:r>
          </w:p>
        </w:tc>
      </w:tr>
      <w:tr w:rsidR="006C28A3" w:rsidRPr="006C1C88" w:rsidTr="00653A46">
        <w:trPr>
          <w:trHeight w:val="140"/>
        </w:trPr>
        <w:tc>
          <w:tcPr>
            <w:tcW w:w="127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6C28A3" w:rsidRPr="001007E4" w:rsidRDefault="006C28A3" w:rsidP="00653A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007E4">
              <w:rPr>
                <w:rFonts w:ascii="Arial" w:hAnsi="Arial" w:cs="Arial"/>
                <w:color w:val="000000"/>
                <w:sz w:val="24"/>
                <w:szCs w:val="24"/>
              </w:rPr>
              <w:t xml:space="preserve">Výměna zasklení starších oken za izolační dvojskla </w:t>
            </w:r>
          </w:p>
        </w:tc>
      </w:tr>
    </w:tbl>
    <w:p w:rsidR="006C28A3" w:rsidRPr="00401D67" w:rsidRDefault="006C28A3" w:rsidP="006C28A3">
      <w:pPr>
        <w:pStyle w:val="Default"/>
        <w:spacing w:before="120"/>
        <w:jc w:val="both"/>
        <w:rPr>
          <w:rFonts w:ascii="Arial" w:hAnsi="Arial" w:cs="Arial"/>
        </w:rPr>
      </w:pPr>
      <w:r w:rsidRPr="00401D67">
        <w:rPr>
          <w:rFonts w:ascii="Arial" w:hAnsi="Arial" w:cs="Arial"/>
        </w:rPr>
        <w:t>Vhodnost realizovaného „mikro“ energetické</w:t>
      </w:r>
      <w:r>
        <w:rPr>
          <w:rFonts w:ascii="Arial" w:hAnsi="Arial" w:cs="Arial"/>
        </w:rPr>
        <w:t>ho</w:t>
      </w:r>
      <w:r w:rsidRPr="00401D67">
        <w:rPr>
          <w:rFonts w:ascii="Arial" w:hAnsi="Arial" w:cs="Arial"/>
        </w:rPr>
        <w:t xml:space="preserve"> opatření musí být potvrzena energetickým specialistou. Seznam energetických specialistů je veden na webu Ministerstva průmyslu a obchodu </w:t>
      </w:r>
      <w:hyperlink r:id="rId9" w:history="1">
        <w:r w:rsidRPr="00401D67">
          <w:rPr>
            <w:rStyle w:val="Hypertextovodkaz"/>
            <w:rFonts w:ascii="Arial" w:hAnsi="Arial" w:cs="Arial"/>
          </w:rPr>
          <w:t>http://www.mpo-enex.cz/experti/</w:t>
        </w:r>
      </w:hyperlink>
      <w:r w:rsidRPr="00401D67">
        <w:rPr>
          <w:rFonts w:ascii="Arial" w:hAnsi="Arial" w:cs="Arial"/>
        </w:rPr>
        <w:t>. Ze čtyř možných oprávnění (Energetický audit, Kontrola klimatizace, Kontrola kotlů nebo Energetická certifikace budov) je pro účely posouzení vhodnosti „mikro“ energetických opatření relevantní oprávnění k </w:t>
      </w:r>
      <w:r w:rsidRPr="00401D67">
        <w:rPr>
          <w:rFonts w:ascii="Arial" w:hAnsi="Arial" w:cs="Arial"/>
          <w:u w:val="single"/>
        </w:rPr>
        <w:t>energetickému auditu</w:t>
      </w:r>
      <w:r w:rsidRPr="00401D67">
        <w:rPr>
          <w:rFonts w:ascii="Arial" w:hAnsi="Arial" w:cs="Arial"/>
        </w:rPr>
        <w:t xml:space="preserve"> nebo k</w:t>
      </w:r>
      <w:r>
        <w:rPr>
          <w:rFonts w:ascii="Arial" w:hAnsi="Arial" w:cs="Arial"/>
        </w:rPr>
        <w:t> </w:t>
      </w:r>
      <w:r w:rsidRPr="00401D67">
        <w:rPr>
          <w:rFonts w:ascii="Arial" w:hAnsi="Arial" w:cs="Arial"/>
          <w:u w:val="single"/>
        </w:rPr>
        <w:t>energetické certifikaci budov</w:t>
      </w:r>
      <w:r w:rsidRPr="00401D67">
        <w:rPr>
          <w:rFonts w:ascii="Arial" w:hAnsi="Arial" w:cs="Arial"/>
        </w:rPr>
        <w:t>. Služby energetického specialisty jsou jedním  ze</w:t>
      </w:r>
      <w:r>
        <w:rPr>
          <w:rFonts w:ascii="Arial" w:hAnsi="Arial" w:cs="Arial"/>
        </w:rPr>
        <w:t> </w:t>
      </w:r>
      <w:r w:rsidRPr="00401D67">
        <w:rPr>
          <w:rFonts w:ascii="Arial" w:hAnsi="Arial" w:cs="Arial"/>
        </w:rPr>
        <w:t xml:space="preserve">způsobilých výdajů v rámci </w:t>
      </w:r>
      <w:r w:rsidR="00F03FCF">
        <w:rPr>
          <w:rFonts w:ascii="Arial" w:hAnsi="Arial" w:cs="Arial"/>
        </w:rPr>
        <w:t xml:space="preserve">dotačního </w:t>
      </w:r>
      <w:r>
        <w:rPr>
          <w:rFonts w:ascii="Arial" w:hAnsi="Arial" w:cs="Arial"/>
        </w:rPr>
        <w:t>programu</w:t>
      </w:r>
      <w:r w:rsidRPr="00401D67">
        <w:rPr>
          <w:rFonts w:ascii="Arial" w:hAnsi="Arial" w:cs="Arial"/>
        </w:rPr>
        <w:t xml:space="preserve">, a to do výše max. </w:t>
      </w:r>
      <w:r w:rsidRPr="00401D67">
        <w:rPr>
          <w:rFonts w:ascii="Arial" w:hAnsi="Arial" w:cs="Arial"/>
          <w:color w:val="auto"/>
        </w:rPr>
        <w:t xml:space="preserve">2 500,00 Kč – </w:t>
      </w:r>
      <w:r w:rsidRPr="00401D67">
        <w:rPr>
          <w:rFonts w:ascii="Arial" w:hAnsi="Arial" w:cs="Arial"/>
        </w:rPr>
        <w:t xml:space="preserve">viz seznam způsobilých výdajů níže. </w:t>
      </w:r>
      <w:r w:rsidRPr="00401D67">
        <w:rPr>
          <w:rFonts w:ascii="Arial" w:eastAsia="Times New Roman" w:hAnsi="Arial" w:cs="Arial"/>
          <w:lang w:eastAsia="cs-CZ"/>
        </w:rPr>
        <w:t xml:space="preserve">V případě, že bude nutné provést „mikro“ energetické opatření ze strany žadatele (protože budova nesplňuje </w:t>
      </w:r>
      <w:r>
        <w:rPr>
          <w:rFonts w:ascii="Arial" w:eastAsia="Times New Roman" w:hAnsi="Arial" w:cs="Arial"/>
          <w:lang w:eastAsia="cs-CZ"/>
        </w:rPr>
        <w:t xml:space="preserve">minimálně </w:t>
      </w:r>
      <w:r w:rsidRPr="00401D67">
        <w:rPr>
          <w:rFonts w:ascii="Arial" w:eastAsia="Times New Roman" w:hAnsi="Arial" w:cs="Arial"/>
          <w:lang w:eastAsia="cs-CZ"/>
        </w:rPr>
        <w:t xml:space="preserve">klasifikační třídu „C“ energetické náročnosti </w:t>
      </w:r>
      <w:r w:rsidRPr="00401D67">
        <w:rPr>
          <w:rFonts w:ascii="Arial" w:eastAsia="Times New Roman" w:hAnsi="Arial" w:cs="Arial"/>
          <w:b/>
          <w:lang w:eastAsia="cs-CZ"/>
        </w:rPr>
        <w:t>nebo</w:t>
      </w:r>
      <w:r w:rsidRPr="00401D67">
        <w:rPr>
          <w:rFonts w:ascii="Arial" w:eastAsia="Times New Roman" w:hAnsi="Arial" w:cs="Arial"/>
          <w:lang w:eastAsia="cs-CZ"/>
        </w:rPr>
        <w:t xml:space="preserve"> žadatel nebude provádět opatření ke snížení energetické náročnosti budovy z programu Nová zelená úsporám (3. výzva vyhlášená Státním fondem životního prostředí dne 22.</w:t>
      </w:r>
      <w:r>
        <w:rPr>
          <w:rFonts w:ascii="Arial" w:eastAsia="Times New Roman" w:hAnsi="Arial" w:cs="Arial"/>
          <w:lang w:eastAsia="cs-CZ"/>
        </w:rPr>
        <w:t> </w:t>
      </w:r>
      <w:r w:rsidRPr="00401D67">
        <w:rPr>
          <w:rFonts w:ascii="Arial" w:eastAsia="Times New Roman" w:hAnsi="Arial" w:cs="Arial"/>
          <w:lang w:eastAsia="cs-CZ"/>
        </w:rPr>
        <w:t>10. 2015), je možné žádat o proplacení nákladů na provedené „mikro“ energetické opatření</w:t>
      </w:r>
      <w:r>
        <w:rPr>
          <w:rFonts w:ascii="Arial" w:eastAsia="Times New Roman" w:hAnsi="Arial" w:cs="Arial"/>
          <w:lang w:eastAsia="cs-CZ"/>
        </w:rPr>
        <w:t xml:space="preserve"> v rámci dotace</w:t>
      </w:r>
      <w:r w:rsidRPr="00401D67">
        <w:rPr>
          <w:rFonts w:ascii="Arial" w:eastAsia="Times New Roman" w:hAnsi="Arial" w:cs="Arial"/>
          <w:lang w:eastAsia="cs-CZ"/>
        </w:rPr>
        <w:t>, a to max. do výše 20 000,</w:t>
      </w:r>
      <w:r>
        <w:rPr>
          <w:rFonts w:ascii="Arial" w:eastAsia="Times New Roman" w:hAnsi="Arial" w:cs="Arial"/>
          <w:lang w:eastAsia="cs-CZ"/>
        </w:rPr>
        <w:t>00</w:t>
      </w:r>
      <w:r w:rsidRPr="00401D67">
        <w:rPr>
          <w:rFonts w:ascii="Arial" w:eastAsia="Times New Roman" w:hAnsi="Arial" w:cs="Arial"/>
          <w:lang w:eastAsia="cs-CZ"/>
        </w:rPr>
        <w:t xml:space="preserve"> Kč</w:t>
      </w:r>
      <w:r w:rsidRPr="00401D67">
        <w:rPr>
          <w:rFonts w:ascii="Arial" w:hAnsi="Arial" w:cs="Arial"/>
        </w:rPr>
        <w:t>.</w:t>
      </w:r>
      <w:r w:rsidR="00096CDF">
        <w:rPr>
          <w:rFonts w:ascii="Arial" w:hAnsi="Arial" w:cs="Arial"/>
        </w:rPr>
        <w:t xml:space="preserve"> „Mikro“ </w:t>
      </w:r>
      <w:r w:rsidR="00096CDF" w:rsidRPr="0029512F">
        <w:rPr>
          <w:rFonts w:ascii="Arial" w:hAnsi="Arial" w:cs="Arial"/>
        </w:rPr>
        <w:t>energetické opatření musí být zrealizováno po 15. 7. 2015, nejpozději však do 31. 5. 20</w:t>
      </w:r>
      <w:r w:rsidR="0032293D" w:rsidRPr="00E67D94">
        <w:rPr>
          <w:rFonts w:ascii="Arial" w:hAnsi="Arial" w:cs="Arial"/>
        </w:rPr>
        <w:t>17</w:t>
      </w:r>
      <w:r w:rsidR="00096CDF" w:rsidRPr="0029512F">
        <w:rPr>
          <w:rFonts w:ascii="Arial" w:hAnsi="Arial" w:cs="Arial"/>
        </w:rPr>
        <w:t>.</w:t>
      </w:r>
    </w:p>
    <w:p w:rsidR="006C28A3" w:rsidRDefault="006C28A3" w:rsidP="006C28A3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401D67">
        <w:rPr>
          <w:rFonts w:ascii="Arial" w:hAnsi="Arial" w:cs="Arial"/>
          <w:sz w:val="24"/>
          <w:szCs w:val="24"/>
        </w:rPr>
        <w:t xml:space="preserve">Pro potřeby </w:t>
      </w:r>
      <w:r w:rsidR="00F03FCF">
        <w:rPr>
          <w:rFonts w:ascii="Arial" w:hAnsi="Arial" w:cs="Arial"/>
          <w:sz w:val="24"/>
          <w:szCs w:val="24"/>
        </w:rPr>
        <w:t xml:space="preserve">dotačního </w:t>
      </w:r>
      <w:r>
        <w:rPr>
          <w:rFonts w:ascii="Arial" w:hAnsi="Arial" w:cs="Arial"/>
          <w:sz w:val="24"/>
          <w:szCs w:val="24"/>
        </w:rPr>
        <w:t xml:space="preserve">programu </w:t>
      </w:r>
      <w:r w:rsidRPr="00401D67">
        <w:rPr>
          <w:rFonts w:ascii="Arial" w:hAnsi="Arial" w:cs="Arial"/>
          <w:sz w:val="24"/>
          <w:szCs w:val="24"/>
        </w:rPr>
        <w:t xml:space="preserve">budou osoby oprávněné k provádění činností energetického specialisty uvádět pouze </w:t>
      </w:r>
      <w:r>
        <w:rPr>
          <w:rFonts w:ascii="Arial" w:hAnsi="Arial" w:cs="Arial"/>
          <w:sz w:val="24"/>
          <w:szCs w:val="24"/>
        </w:rPr>
        <w:t xml:space="preserve">údaje uvedené </w:t>
      </w:r>
      <w:r w:rsidRPr="00401D67">
        <w:rPr>
          <w:rFonts w:ascii="Arial" w:hAnsi="Arial" w:cs="Arial"/>
          <w:sz w:val="24"/>
          <w:szCs w:val="24"/>
        </w:rPr>
        <w:t>v rámci Formuláře pro potvrzení vhodnosti "mikro" energetického opatření energetickým specialistou, který je přílohou Žádosti o poskytnutí dotace.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C28A3" w:rsidRPr="00401D67" w:rsidRDefault="006C28A3" w:rsidP="006C28A3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401D67">
        <w:rPr>
          <w:rFonts w:ascii="Arial" w:hAnsi="Arial" w:cs="Arial"/>
          <w:sz w:val="24"/>
          <w:szCs w:val="24"/>
        </w:rPr>
        <w:t>Na toto potvrzení o vhodnosti výběru opatření se nevztahují povinnosti týkající se činností energetických specialistů uvedené v zákoně</w:t>
      </w:r>
      <w:r>
        <w:rPr>
          <w:rFonts w:ascii="Arial" w:hAnsi="Arial" w:cs="Arial"/>
          <w:sz w:val="24"/>
          <w:szCs w:val="24"/>
        </w:rPr>
        <w:t xml:space="preserve"> č. 406/2000 Sb., o hospodaření energií, v platném znění</w:t>
      </w:r>
      <w:r w:rsidRPr="00401D67">
        <w:rPr>
          <w:rFonts w:ascii="Arial" w:hAnsi="Arial" w:cs="Arial"/>
          <w:sz w:val="24"/>
          <w:szCs w:val="24"/>
        </w:rPr>
        <w:t>, především v § 10 odst. 6, neboť se nejedná o činnost podle § 6a, 7a, 9 a 9a tohoto zákona.</w:t>
      </w:r>
      <w:r>
        <w:rPr>
          <w:rFonts w:ascii="Arial" w:hAnsi="Arial" w:cs="Arial"/>
          <w:sz w:val="24"/>
          <w:szCs w:val="24"/>
        </w:rPr>
        <w:t xml:space="preserve"> </w:t>
      </w:r>
      <w:r w:rsidRPr="00401D67">
        <w:rPr>
          <w:rFonts w:ascii="Arial" w:hAnsi="Arial" w:cs="Arial"/>
          <w:sz w:val="24"/>
          <w:szCs w:val="24"/>
        </w:rPr>
        <w:t xml:space="preserve">Posouzení vhodnosti výběru opatření z výše zmíněného seznamu nemusí být nutně založeno na exaktních výpočtech (vhodnost opatření bude zpravidla zřejmá) a mělo by kromě celkových přínosů opatření (snížení tepelných ztrát), jeho nákladové efektivity a celkové ceny zohledňující maximální výši způsobilých nákladů na tato opatření (max. 20 000,- Kč), brát v potaz i další praktické </w:t>
      </w:r>
      <w:r w:rsidRPr="00401D67">
        <w:rPr>
          <w:rFonts w:ascii="Arial" w:hAnsi="Arial" w:cs="Arial"/>
          <w:sz w:val="24"/>
          <w:szCs w:val="24"/>
        </w:rPr>
        <w:lastRenderedPageBreak/>
        <w:t>aspekty daného konkrétního případu, které mohou například omezovat využití jiného opatření spojeného s vyššími energetickými úsporami.</w:t>
      </w:r>
    </w:p>
    <w:p w:rsidR="00F41309" w:rsidRPr="007C6A76" w:rsidRDefault="006C28A3" w:rsidP="00F41309">
      <w:pPr>
        <w:pStyle w:val="Nadpis2"/>
        <w:numPr>
          <w:ilvl w:val="1"/>
          <w:numId w:val="19"/>
        </w:numPr>
        <w:ind w:left="426"/>
        <w:rPr>
          <w:rFonts w:ascii="Arial" w:hAnsi="Arial" w:cs="Arial"/>
          <w:bCs w:val="0"/>
          <w:color w:val="auto"/>
          <w:sz w:val="24"/>
        </w:rPr>
      </w:pPr>
      <w:bookmarkStart w:id="13" w:name="_Toc437950298"/>
      <w:bookmarkStart w:id="14" w:name="_Toc437966814"/>
      <w:bookmarkEnd w:id="13"/>
      <w:r>
        <w:rPr>
          <w:rFonts w:ascii="Arial" w:hAnsi="Arial" w:cs="Arial"/>
          <w:bCs w:val="0"/>
          <w:color w:val="auto"/>
          <w:sz w:val="24"/>
        </w:rPr>
        <w:t>Společné</w:t>
      </w:r>
      <w:r w:rsidR="00F41309">
        <w:rPr>
          <w:rFonts w:ascii="Arial" w:hAnsi="Arial" w:cs="Arial"/>
          <w:bCs w:val="0"/>
          <w:color w:val="auto"/>
          <w:sz w:val="24"/>
        </w:rPr>
        <w:t xml:space="preserve"> informace k předmětu podpory</w:t>
      </w:r>
      <w:bookmarkEnd w:id="14"/>
      <w:r w:rsidR="00F41309" w:rsidRPr="007C6A76">
        <w:rPr>
          <w:rFonts w:ascii="Arial" w:hAnsi="Arial" w:cs="Arial"/>
          <w:bCs w:val="0"/>
          <w:color w:val="auto"/>
          <w:sz w:val="24"/>
        </w:rPr>
        <w:t xml:space="preserve"> </w:t>
      </w:r>
    </w:p>
    <w:p w:rsidR="00F41309" w:rsidRPr="0091666B" w:rsidRDefault="00F41309" w:rsidP="00F41309">
      <w:pPr>
        <w:pStyle w:val="Default"/>
        <w:spacing w:before="120" w:after="120"/>
        <w:jc w:val="both"/>
        <w:rPr>
          <w:rFonts w:ascii="Arial" w:hAnsi="Arial" w:cs="Arial"/>
          <w:b/>
        </w:rPr>
      </w:pPr>
      <w:r w:rsidRPr="0091666B">
        <w:rPr>
          <w:rFonts w:ascii="Arial" w:hAnsi="Arial" w:cs="Arial"/>
          <w:b/>
        </w:rPr>
        <w:t>Podporu na výměnu zdroje tepla nelze poskytnout:</w:t>
      </w:r>
    </w:p>
    <w:p w:rsidR="00F41309" w:rsidRPr="00B50D7E" w:rsidRDefault="00F41309" w:rsidP="00264143">
      <w:pPr>
        <w:pStyle w:val="Default"/>
        <w:numPr>
          <w:ilvl w:val="0"/>
          <w:numId w:val="20"/>
        </w:numPr>
        <w:ind w:left="284" w:hanging="284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 xml:space="preserve">na výměnu zdroje </w:t>
      </w:r>
      <w:r>
        <w:rPr>
          <w:rFonts w:ascii="Arial" w:hAnsi="Arial" w:cs="Arial"/>
        </w:rPr>
        <w:t>tepla</w:t>
      </w:r>
      <w:r w:rsidRPr="00B50D7E">
        <w:rPr>
          <w:rFonts w:ascii="Arial" w:hAnsi="Arial" w:cs="Arial"/>
        </w:rPr>
        <w:t xml:space="preserve"> (kotle) spalujícího výhradně biomasu za kotel spalující uhlí, ani za kotel spalující uhlí a biomasu, </w:t>
      </w:r>
    </w:p>
    <w:p w:rsidR="00F41309" w:rsidRPr="00B50D7E" w:rsidRDefault="00F41309" w:rsidP="00F41309">
      <w:pPr>
        <w:pStyle w:val="Default"/>
        <w:numPr>
          <w:ilvl w:val="0"/>
          <w:numId w:val="20"/>
        </w:numPr>
        <w:ind w:left="284" w:hanging="283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 xml:space="preserve">na náhradu stávajícího zdroje </w:t>
      </w:r>
      <w:r>
        <w:rPr>
          <w:rFonts w:ascii="Arial" w:hAnsi="Arial" w:cs="Arial"/>
        </w:rPr>
        <w:t>tepla</w:t>
      </w:r>
      <w:r w:rsidRPr="00B50D7E">
        <w:rPr>
          <w:rFonts w:ascii="Arial" w:hAnsi="Arial" w:cs="Arial"/>
        </w:rPr>
        <w:t xml:space="preserve"> (kotle) s automatickým přikládáním paliva,</w:t>
      </w:r>
    </w:p>
    <w:p w:rsidR="00F41309" w:rsidRPr="00B50D7E" w:rsidRDefault="00F41309" w:rsidP="00F41309">
      <w:pPr>
        <w:pStyle w:val="Default"/>
        <w:numPr>
          <w:ilvl w:val="0"/>
          <w:numId w:val="20"/>
        </w:numPr>
        <w:ind w:left="284" w:hanging="283"/>
        <w:jc w:val="both"/>
        <w:rPr>
          <w:rFonts w:ascii="Arial" w:hAnsi="Arial" w:cs="Arial"/>
        </w:rPr>
      </w:pPr>
      <w:r w:rsidRPr="00B50D7E">
        <w:rPr>
          <w:rFonts w:ascii="Arial" w:hAnsi="Arial" w:cs="Arial"/>
        </w:rPr>
        <w:t>na výměnu stávajícího plynového kotle, krbových kamen, kamen (vytápějících jednotlivé místnosti RD) apod.</w:t>
      </w:r>
    </w:p>
    <w:p w:rsidR="00B72F31" w:rsidRPr="006C1C88" w:rsidRDefault="00295962" w:rsidP="0091666B">
      <w:pPr>
        <w:pStyle w:val="Default"/>
        <w:spacing w:before="120"/>
        <w:jc w:val="both"/>
        <w:rPr>
          <w:rFonts w:ascii="Arial" w:hAnsi="Arial" w:cs="Arial"/>
        </w:rPr>
      </w:pPr>
      <w:r w:rsidRPr="006C1C88">
        <w:rPr>
          <w:rFonts w:ascii="Arial" w:hAnsi="Arial" w:cs="Arial"/>
        </w:rPr>
        <w:t xml:space="preserve">Všechny nově pořizované kotle (zdroje </w:t>
      </w:r>
      <w:r w:rsidR="0054794F">
        <w:rPr>
          <w:rFonts w:ascii="Arial" w:hAnsi="Arial" w:cs="Arial"/>
        </w:rPr>
        <w:t>tepla</w:t>
      </w:r>
      <w:r w:rsidRPr="006C1C88">
        <w:rPr>
          <w:rFonts w:ascii="Arial" w:hAnsi="Arial" w:cs="Arial"/>
        </w:rPr>
        <w:t>) musí splňovat požadavky Směrnice Evropského parlamentu a Rady 2009/125/ES (EKODESIGN) a jejich prováděcích předpisů</w:t>
      </w:r>
      <w:r w:rsidR="00AA6647">
        <w:rPr>
          <w:rFonts w:ascii="Arial" w:hAnsi="Arial" w:cs="Arial"/>
        </w:rPr>
        <w:t>, přičemž je současně vyžadováno plnění i těch požadavků, které jsou v příslušných nařízeních stanoveny s účinností až od určitého budoucího data</w:t>
      </w:r>
      <w:r w:rsidRPr="006C1C88">
        <w:rPr>
          <w:rFonts w:ascii="Arial" w:eastAsia="Times New Roman" w:hAnsi="Arial" w:cs="Arial"/>
          <w:lang w:eastAsia="cs-CZ"/>
        </w:rPr>
        <w:t xml:space="preserve">. </w:t>
      </w:r>
      <w:r w:rsidRPr="006C1C88">
        <w:rPr>
          <w:rFonts w:ascii="Arial" w:hAnsi="Arial" w:cs="Arial"/>
          <w:b/>
        </w:rPr>
        <w:t xml:space="preserve">Nově pořízený kotel/tepelné čerpadlo (ale také např. solární kolektory) musí být uveden v seznamu registrovaných výrobků </w:t>
      </w:r>
      <w:r w:rsidR="00B849D5">
        <w:rPr>
          <w:rFonts w:ascii="Arial" w:hAnsi="Arial" w:cs="Arial"/>
          <w:b/>
        </w:rPr>
        <w:t xml:space="preserve">vedeném Státním fondem životního prostřední na </w:t>
      </w:r>
      <w:hyperlink r:id="rId10" w:history="1">
        <w:r w:rsidR="00B849D5" w:rsidRPr="00D403A4">
          <w:rPr>
            <w:rStyle w:val="Hypertextovodkaz"/>
            <w:rFonts w:ascii="Arial" w:hAnsi="Arial" w:cs="Arial"/>
            <w:b/>
          </w:rPr>
          <w:t>www.opzp.cz</w:t>
        </w:r>
      </w:hyperlink>
      <w:r w:rsidR="00B849D5">
        <w:rPr>
          <w:rFonts w:ascii="Arial" w:hAnsi="Arial" w:cs="Arial"/>
          <w:b/>
        </w:rPr>
        <w:t>, konkrétně pak na</w:t>
      </w:r>
      <w:r w:rsidRPr="006C1C88">
        <w:rPr>
          <w:rFonts w:ascii="Arial" w:hAnsi="Arial" w:cs="Arial"/>
          <w:b/>
        </w:rPr>
        <w:t xml:space="preserve"> </w:t>
      </w:r>
      <w:hyperlink r:id="rId11" w:history="1">
        <w:r w:rsidRPr="006C1C88">
          <w:rPr>
            <w:rStyle w:val="Hypertextovodkaz"/>
            <w:rFonts w:ascii="Arial" w:hAnsi="Arial" w:cs="Arial"/>
            <w:b/>
          </w:rPr>
          <w:t>http://www.opzp.cz/dokumenty/187-seznam-registrovanych-vyrobku?verze=1</w:t>
        </w:r>
      </w:hyperlink>
      <w:r w:rsidRPr="006C1C88">
        <w:rPr>
          <w:rFonts w:ascii="Arial" w:hAnsi="Arial" w:cs="Arial"/>
          <w:b/>
        </w:rPr>
        <w:t>.</w:t>
      </w:r>
      <w:r w:rsidRPr="006C1C88">
        <w:rPr>
          <w:rFonts w:ascii="Arial" w:hAnsi="Arial" w:cs="Arial"/>
        </w:rPr>
        <w:t xml:space="preserve"> Výrobek musí být uveden v seznamu registrovaných výrobků nejpozději v den předložení </w:t>
      </w:r>
      <w:r w:rsidR="00F5792E" w:rsidRPr="00B50D7E">
        <w:rPr>
          <w:rFonts w:ascii="Arial" w:hAnsi="Arial" w:cs="Arial"/>
        </w:rPr>
        <w:t>závěrečného vyúčtování dílčího projektu poskytovateli dotace</w:t>
      </w:r>
      <w:r w:rsidRPr="006C1C88">
        <w:rPr>
          <w:rFonts w:ascii="Arial" w:hAnsi="Arial" w:cs="Arial"/>
        </w:rPr>
        <w:t xml:space="preserve">. </w:t>
      </w:r>
      <w:r w:rsidRPr="006C1C88">
        <w:rPr>
          <w:rFonts w:ascii="Arial" w:hAnsi="Arial" w:cs="Arial"/>
          <w:b/>
        </w:rPr>
        <w:t>V případě, že výrobek nebude v seznamu uveden, nelze získat podporu na výměnu starého kotle</w:t>
      </w:r>
      <w:r w:rsidR="00F53E8D">
        <w:rPr>
          <w:rFonts w:ascii="Arial" w:hAnsi="Arial" w:cs="Arial"/>
          <w:b/>
        </w:rPr>
        <w:t xml:space="preserve"> (zdroje </w:t>
      </w:r>
      <w:r w:rsidR="0054794F">
        <w:rPr>
          <w:rFonts w:ascii="Arial" w:hAnsi="Arial" w:cs="Arial"/>
          <w:b/>
        </w:rPr>
        <w:t>tepla</w:t>
      </w:r>
      <w:r w:rsidR="00F53E8D">
        <w:rPr>
          <w:rFonts w:ascii="Arial" w:hAnsi="Arial" w:cs="Arial"/>
          <w:b/>
        </w:rPr>
        <w:t>)</w:t>
      </w:r>
      <w:r w:rsidRPr="006C1C88">
        <w:rPr>
          <w:rFonts w:ascii="Arial" w:hAnsi="Arial" w:cs="Arial"/>
          <w:b/>
        </w:rPr>
        <w:t>!</w:t>
      </w:r>
    </w:p>
    <w:p w:rsidR="00EA6085" w:rsidRPr="006C1C88" w:rsidRDefault="00D11688" w:rsidP="0091666B">
      <w:pPr>
        <w:pStyle w:val="Default"/>
        <w:spacing w:before="120"/>
        <w:jc w:val="both"/>
        <w:rPr>
          <w:rFonts w:ascii="Arial" w:hAnsi="Arial" w:cs="Arial"/>
        </w:rPr>
      </w:pPr>
      <w:r w:rsidRPr="006C1C88">
        <w:rPr>
          <w:rFonts w:ascii="Arial" w:hAnsi="Arial" w:cs="Arial"/>
        </w:rPr>
        <w:t xml:space="preserve">Instalaci vybraných zařízení vyrábějící energii z obnovitelných zdrojů energie (kotle na biomasu, </w:t>
      </w:r>
      <w:r w:rsidR="00EA6085" w:rsidRPr="006C1C88">
        <w:rPr>
          <w:rFonts w:ascii="Arial" w:hAnsi="Arial" w:cs="Arial"/>
        </w:rPr>
        <w:t xml:space="preserve">solární tepelné systémy </w:t>
      </w:r>
      <w:r w:rsidRPr="006C1C88">
        <w:rPr>
          <w:rFonts w:ascii="Arial" w:hAnsi="Arial" w:cs="Arial"/>
        </w:rPr>
        <w:t xml:space="preserve">a tepelná čerpadla) může podle § 7 odst. 4 písm. b) zákona č. 406/2000 Sb., o hospodaření energií, v platném znění (dále jen „zákon“), provádět osoba oprávněná. Tato povinnost se týká pouze instalací, které jsou financované z programů podpory ze státních, evropských finančních prostředků nebo finančních prostředků pocházejících z prodeje povolenek na emise skleníkových plynů. </w:t>
      </w:r>
      <w:r w:rsidR="00843D0E">
        <w:rPr>
          <w:rFonts w:ascii="Arial" w:hAnsi="Arial" w:cs="Arial"/>
        </w:rPr>
        <w:t xml:space="preserve">Dotační program Kotlíkové dotace v Olomouckém kraji I. </w:t>
      </w:r>
      <w:r w:rsidR="00C430FB">
        <w:rPr>
          <w:rFonts w:ascii="Arial" w:hAnsi="Arial" w:cs="Arial"/>
        </w:rPr>
        <w:t>j</w:t>
      </w:r>
      <w:r w:rsidR="00843D0E">
        <w:rPr>
          <w:rFonts w:ascii="Arial" w:hAnsi="Arial" w:cs="Arial"/>
        </w:rPr>
        <w:t>e financován z evropských finančních prostředků.</w:t>
      </w:r>
    </w:p>
    <w:p w:rsidR="00D11688" w:rsidRPr="001007E4" w:rsidRDefault="00D11688" w:rsidP="0091666B">
      <w:pPr>
        <w:pStyle w:val="Default"/>
        <w:spacing w:before="120"/>
        <w:jc w:val="both"/>
        <w:rPr>
          <w:rFonts w:ascii="Arial" w:hAnsi="Arial" w:cs="Arial"/>
        </w:rPr>
      </w:pPr>
      <w:r w:rsidRPr="006C1C88">
        <w:rPr>
          <w:rFonts w:ascii="Arial" w:hAnsi="Arial" w:cs="Arial"/>
        </w:rPr>
        <w:t>Osoba oprávněná je fyzická osoba podnikající nebo právnická osoba, která je držitelem příslušného živnostenského oprávnění. Tato osoba musí zajistit, aby fyzická instalace byla provedena osobou, která je držitelem osvědčení o získání profesní kvalifikace podle zákona č.</w:t>
      </w:r>
      <w:r w:rsidR="00F5792E" w:rsidRPr="001007E4">
        <w:rPr>
          <w:rFonts w:ascii="Arial" w:hAnsi="Arial" w:cs="Arial"/>
        </w:rPr>
        <w:t> </w:t>
      </w:r>
      <w:r w:rsidRPr="006C1C88">
        <w:rPr>
          <w:rFonts w:ascii="Arial" w:hAnsi="Arial" w:cs="Arial"/>
        </w:rPr>
        <w:t>179/2006 Sb., o ověřování a uznávání výsledků dalšího vzdělávání a o změně některých zákonů, ne starší než 5 let.</w:t>
      </w:r>
      <w:r w:rsidR="000F752B">
        <w:rPr>
          <w:rFonts w:ascii="Arial" w:hAnsi="Arial" w:cs="Arial"/>
        </w:rPr>
        <w:t xml:space="preserve"> Toto osvědčení je nutno doložit v rámci finančního vyúčtování dílčího projektu. </w:t>
      </w:r>
    </w:p>
    <w:p w:rsidR="00F5792E" w:rsidRPr="006C1C88" w:rsidRDefault="00F5792E" w:rsidP="0091666B">
      <w:pPr>
        <w:pStyle w:val="Default"/>
        <w:spacing w:before="120"/>
        <w:jc w:val="both"/>
        <w:rPr>
          <w:rFonts w:ascii="Arial" w:hAnsi="Arial" w:cs="Arial"/>
        </w:rPr>
      </w:pPr>
      <w:r w:rsidRPr="00786ECF">
        <w:rPr>
          <w:rFonts w:ascii="Arial" w:hAnsi="Arial" w:cs="Arial"/>
        </w:rPr>
        <w:t xml:space="preserve">Oficiální jmenný seznam osob způsobilých </w:t>
      </w:r>
      <w:r w:rsidR="009F0F4E" w:rsidRPr="00786ECF">
        <w:rPr>
          <w:rFonts w:ascii="Arial" w:hAnsi="Arial" w:cs="Arial"/>
        </w:rPr>
        <w:t>k instalaci vybraných zařízení využívajících energii z obnovitelných zdrojů (OZE) je zveřejněn</w:t>
      </w:r>
      <w:r w:rsidRPr="00786ECF">
        <w:rPr>
          <w:rFonts w:ascii="Arial" w:hAnsi="Arial" w:cs="Arial"/>
        </w:rPr>
        <w:t xml:space="preserve"> </w:t>
      </w:r>
      <w:r w:rsidR="009F0F4E" w:rsidRPr="00786ECF">
        <w:rPr>
          <w:rFonts w:ascii="Arial" w:hAnsi="Arial" w:cs="Arial"/>
        </w:rPr>
        <w:t>na webu Ministerstva průmyslu a obchodu</w:t>
      </w:r>
      <w:r w:rsidR="000905A9">
        <w:rPr>
          <w:rFonts w:ascii="Arial" w:hAnsi="Arial" w:cs="Arial"/>
        </w:rPr>
        <w:t xml:space="preserve"> </w:t>
      </w:r>
      <w:hyperlink r:id="rId12" w:history="1">
        <w:r w:rsidR="000905A9" w:rsidRPr="00D403A4">
          <w:rPr>
            <w:rStyle w:val="Hypertextovodkaz"/>
            <w:rFonts w:ascii="Arial" w:hAnsi="Arial" w:cs="Arial"/>
          </w:rPr>
          <w:t>www.mpo.cz</w:t>
        </w:r>
      </w:hyperlink>
      <w:r w:rsidR="000905A9">
        <w:rPr>
          <w:rFonts w:ascii="Arial" w:hAnsi="Arial" w:cs="Arial"/>
        </w:rPr>
        <w:t>, konkrétně pak na</w:t>
      </w:r>
      <w:r w:rsidR="009F0F4E" w:rsidRPr="00786ECF">
        <w:rPr>
          <w:rFonts w:ascii="Arial" w:hAnsi="Arial" w:cs="Arial"/>
        </w:rPr>
        <w:t xml:space="preserve"> </w:t>
      </w:r>
      <w:hyperlink r:id="rId13" w:history="1">
        <w:r w:rsidR="009F0F4E" w:rsidRPr="00786ECF">
          <w:rPr>
            <w:rStyle w:val="Hypertextovodkaz"/>
            <w:rFonts w:ascii="Arial" w:hAnsi="Arial" w:cs="Arial"/>
          </w:rPr>
          <w:t>http://www.mpo.cz/dokument158595.html</w:t>
        </w:r>
      </w:hyperlink>
      <w:r w:rsidR="009F0F4E" w:rsidRPr="00786ECF">
        <w:rPr>
          <w:rFonts w:ascii="Arial" w:hAnsi="Arial" w:cs="Arial"/>
        </w:rPr>
        <w:t>.</w:t>
      </w:r>
    </w:p>
    <w:p w:rsidR="00B72F31" w:rsidRPr="007C6A76" w:rsidRDefault="00B72F31" w:rsidP="007C6A76">
      <w:pPr>
        <w:pStyle w:val="Nadpis1"/>
        <w:numPr>
          <w:ilvl w:val="0"/>
          <w:numId w:val="19"/>
        </w:numPr>
        <w:rPr>
          <w:rFonts w:ascii="Arial" w:hAnsi="Arial" w:cs="Arial"/>
          <w:color w:val="auto"/>
        </w:rPr>
      </w:pPr>
      <w:bookmarkStart w:id="15" w:name="_Toc437001684"/>
      <w:bookmarkStart w:id="16" w:name="_Toc437001739"/>
      <w:bookmarkStart w:id="17" w:name="_Toc437966815"/>
      <w:bookmarkEnd w:id="15"/>
      <w:bookmarkEnd w:id="16"/>
      <w:r w:rsidRPr="007C6A76">
        <w:rPr>
          <w:rFonts w:ascii="Arial" w:hAnsi="Arial" w:cs="Arial"/>
          <w:color w:val="auto"/>
        </w:rPr>
        <w:lastRenderedPageBreak/>
        <w:t xml:space="preserve">Základní podmínky </w:t>
      </w:r>
      <w:r w:rsidR="00A1696F" w:rsidRPr="007C6A76">
        <w:rPr>
          <w:rFonts w:ascii="Arial" w:hAnsi="Arial" w:cs="Arial"/>
          <w:color w:val="auto"/>
        </w:rPr>
        <w:t>pro získání dotace</w:t>
      </w:r>
      <w:bookmarkEnd w:id="17"/>
    </w:p>
    <w:p w:rsidR="00B72F31" w:rsidRPr="00FF2CEF" w:rsidRDefault="00B72F31" w:rsidP="00B72F31">
      <w:pPr>
        <w:pStyle w:val="Default"/>
        <w:rPr>
          <w:rFonts w:ascii="Arial" w:hAnsi="Arial" w:cs="Arial"/>
          <w:szCs w:val="22"/>
        </w:rPr>
      </w:pPr>
    </w:p>
    <w:p w:rsidR="00B72F31" w:rsidRDefault="00DD7653" w:rsidP="007C6A76">
      <w:pPr>
        <w:pStyle w:val="Default"/>
        <w:jc w:val="both"/>
        <w:rPr>
          <w:rFonts w:ascii="Arial" w:hAnsi="Arial" w:cs="Arial"/>
          <w:b/>
          <w:szCs w:val="22"/>
        </w:rPr>
      </w:pPr>
      <w:r w:rsidRPr="00531855">
        <w:rPr>
          <w:rFonts w:ascii="Arial" w:hAnsi="Arial" w:cs="Arial"/>
          <w:b/>
          <w:szCs w:val="22"/>
        </w:rPr>
        <w:t xml:space="preserve">Podporu na výměnu zdroje </w:t>
      </w:r>
      <w:r w:rsidR="0054794F">
        <w:rPr>
          <w:rFonts w:ascii="Arial" w:hAnsi="Arial" w:cs="Arial"/>
          <w:b/>
          <w:szCs w:val="22"/>
        </w:rPr>
        <w:t>tepla</w:t>
      </w:r>
      <w:r w:rsidR="0054794F" w:rsidRPr="00531855">
        <w:rPr>
          <w:rFonts w:ascii="Arial" w:hAnsi="Arial" w:cs="Arial"/>
          <w:b/>
          <w:szCs w:val="22"/>
        </w:rPr>
        <w:t xml:space="preserve"> </w:t>
      </w:r>
      <w:r w:rsidRPr="00531855">
        <w:rPr>
          <w:rFonts w:ascii="Arial" w:hAnsi="Arial" w:cs="Arial"/>
          <w:b/>
          <w:szCs w:val="22"/>
        </w:rPr>
        <w:t>je možno poskytnout</w:t>
      </w:r>
      <w:r w:rsidR="00BC0710" w:rsidRPr="00531855">
        <w:rPr>
          <w:rFonts w:ascii="Arial" w:hAnsi="Arial" w:cs="Arial"/>
          <w:b/>
          <w:szCs w:val="22"/>
        </w:rPr>
        <w:t xml:space="preserve"> v případě, že</w:t>
      </w:r>
      <w:r w:rsidRPr="00531855">
        <w:rPr>
          <w:rFonts w:ascii="Arial" w:hAnsi="Arial" w:cs="Arial"/>
          <w:b/>
          <w:szCs w:val="22"/>
        </w:rPr>
        <w:t>:</w:t>
      </w:r>
    </w:p>
    <w:p w:rsidR="004C3F4A" w:rsidRPr="00531855" w:rsidRDefault="004C3F4A" w:rsidP="007C6A76">
      <w:pPr>
        <w:pStyle w:val="Default"/>
        <w:jc w:val="both"/>
        <w:rPr>
          <w:rFonts w:ascii="Arial" w:hAnsi="Arial" w:cs="Arial"/>
          <w:b/>
          <w:szCs w:val="22"/>
        </w:rPr>
      </w:pPr>
    </w:p>
    <w:p w:rsidR="00BC0710" w:rsidRPr="00531855" w:rsidRDefault="00BC0710" w:rsidP="00D05D07">
      <w:pPr>
        <w:pStyle w:val="Default"/>
        <w:numPr>
          <w:ilvl w:val="0"/>
          <w:numId w:val="10"/>
        </w:numPr>
        <w:ind w:left="283" w:hanging="283"/>
        <w:jc w:val="both"/>
        <w:rPr>
          <w:rFonts w:ascii="Arial" w:hAnsi="Arial" w:cs="Arial"/>
          <w:szCs w:val="22"/>
        </w:rPr>
      </w:pPr>
      <w:r w:rsidRPr="006C1C88">
        <w:rPr>
          <w:rFonts w:ascii="Arial" w:hAnsi="Arial" w:cs="Arial"/>
          <w:b/>
          <w:bCs/>
          <w:szCs w:val="22"/>
        </w:rPr>
        <w:t>Žadatel (fyzická osoba) je vlastníkem/spoluvlastníkem rodinného domu</w:t>
      </w:r>
      <w:r w:rsidRPr="006C1C88">
        <w:rPr>
          <w:rFonts w:ascii="Arial" w:hAnsi="Arial" w:cs="Arial"/>
          <w:bCs/>
          <w:szCs w:val="22"/>
        </w:rPr>
        <w:t xml:space="preserve">, ve kterém bude provedena výměna zdroje </w:t>
      </w:r>
      <w:r w:rsidR="0054794F">
        <w:rPr>
          <w:rFonts w:ascii="Arial" w:hAnsi="Arial" w:cs="Arial"/>
          <w:bCs/>
          <w:szCs w:val="22"/>
        </w:rPr>
        <w:t>tepla</w:t>
      </w:r>
      <w:r w:rsidR="0054794F" w:rsidRPr="006C1C88">
        <w:rPr>
          <w:rFonts w:ascii="Arial" w:hAnsi="Arial" w:cs="Arial"/>
          <w:bCs/>
          <w:szCs w:val="22"/>
        </w:rPr>
        <w:t xml:space="preserve"> </w:t>
      </w:r>
      <w:r w:rsidRPr="006C1C88">
        <w:rPr>
          <w:rFonts w:ascii="Arial" w:hAnsi="Arial" w:cs="Arial"/>
          <w:bCs/>
          <w:szCs w:val="22"/>
        </w:rPr>
        <w:t xml:space="preserve">na pevná paliva s ručním přikládáním. Tzn., o </w:t>
      </w:r>
      <w:r w:rsidR="007113C9">
        <w:rPr>
          <w:rFonts w:ascii="Arial" w:hAnsi="Arial" w:cs="Arial"/>
          <w:bCs/>
          <w:szCs w:val="22"/>
        </w:rPr>
        <w:t xml:space="preserve">dotaci v rámci </w:t>
      </w:r>
      <w:r w:rsidR="00F03FCF">
        <w:rPr>
          <w:rFonts w:ascii="Arial" w:hAnsi="Arial" w:cs="Arial"/>
          <w:bCs/>
          <w:szCs w:val="22"/>
        </w:rPr>
        <w:t>d</w:t>
      </w:r>
      <w:r w:rsidR="007113C9">
        <w:rPr>
          <w:rFonts w:ascii="Arial" w:hAnsi="Arial" w:cs="Arial"/>
          <w:bCs/>
          <w:szCs w:val="22"/>
        </w:rPr>
        <w:t xml:space="preserve">otačního programu </w:t>
      </w:r>
      <w:r w:rsidRPr="006C1C88">
        <w:rPr>
          <w:rFonts w:ascii="Arial" w:hAnsi="Arial" w:cs="Arial"/>
          <w:bCs/>
          <w:szCs w:val="22"/>
        </w:rPr>
        <w:t xml:space="preserve">nemohou žádat např. majitelé bytových domů, </w:t>
      </w:r>
      <w:r w:rsidR="00D1243E">
        <w:rPr>
          <w:rFonts w:ascii="Arial" w:hAnsi="Arial" w:cs="Arial"/>
          <w:bCs/>
          <w:szCs w:val="22"/>
        </w:rPr>
        <w:t xml:space="preserve">ale </w:t>
      </w:r>
      <w:r w:rsidRPr="006C1C88">
        <w:rPr>
          <w:rFonts w:ascii="Arial" w:hAnsi="Arial" w:cs="Arial"/>
          <w:bCs/>
          <w:szCs w:val="22"/>
        </w:rPr>
        <w:t>pouze vlastníci či spoluvlastníci rodinných domů (rodinný dům definován dle § 2 vyhlášky č. 501/2006 Sb. o obecných požadavcích na využívání území, ve znění pozdějších předpisů).</w:t>
      </w:r>
    </w:p>
    <w:p w:rsidR="00BC0710" w:rsidRPr="00531855" w:rsidRDefault="00BC0710" w:rsidP="00D05D07">
      <w:pPr>
        <w:pStyle w:val="Default"/>
        <w:numPr>
          <w:ilvl w:val="0"/>
          <w:numId w:val="10"/>
        </w:numPr>
        <w:spacing w:before="120"/>
        <w:ind w:left="284" w:hanging="284"/>
        <w:jc w:val="both"/>
        <w:rPr>
          <w:rFonts w:ascii="Arial" w:hAnsi="Arial" w:cs="Arial"/>
          <w:szCs w:val="22"/>
        </w:rPr>
      </w:pPr>
      <w:r w:rsidRPr="006C1C88">
        <w:rPr>
          <w:rFonts w:ascii="Arial" w:hAnsi="Arial" w:cs="Arial"/>
          <w:b/>
          <w:bCs/>
          <w:szCs w:val="22"/>
        </w:rPr>
        <w:t>Rodinný dům</w:t>
      </w:r>
      <w:r w:rsidRPr="006C1C88">
        <w:rPr>
          <w:rFonts w:ascii="Arial" w:hAnsi="Arial" w:cs="Arial"/>
          <w:bCs/>
          <w:szCs w:val="22"/>
        </w:rPr>
        <w:t xml:space="preserve">, ve kterém bude provedena výměna kotle na pevná paliva s ručním přikládáním, se nachází </w:t>
      </w:r>
      <w:r w:rsidRPr="006C1C88">
        <w:rPr>
          <w:rFonts w:ascii="Arial" w:hAnsi="Arial" w:cs="Arial"/>
          <w:b/>
          <w:bCs/>
          <w:szCs w:val="22"/>
        </w:rPr>
        <w:t xml:space="preserve">na </w:t>
      </w:r>
      <w:r w:rsidRPr="006C1C88">
        <w:rPr>
          <w:rFonts w:ascii="Arial" w:hAnsi="Arial" w:cs="Arial"/>
          <w:b/>
          <w:szCs w:val="22"/>
        </w:rPr>
        <w:t>území Olomouckého kraje</w:t>
      </w:r>
      <w:r w:rsidRPr="006C1C88">
        <w:rPr>
          <w:rFonts w:ascii="Arial" w:hAnsi="Arial" w:cs="Arial"/>
          <w:szCs w:val="22"/>
        </w:rPr>
        <w:t>.</w:t>
      </w:r>
    </w:p>
    <w:p w:rsidR="00BC0710" w:rsidRDefault="00E50101" w:rsidP="00D05D07">
      <w:pPr>
        <w:pStyle w:val="Default"/>
        <w:numPr>
          <w:ilvl w:val="0"/>
          <w:numId w:val="10"/>
        </w:numPr>
        <w:spacing w:before="120"/>
        <w:ind w:left="284" w:hanging="284"/>
        <w:jc w:val="both"/>
        <w:rPr>
          <w:rFonts w:ascii="Arial" w:hAnsi="Arial" w:cs="Arial"/>
          <w:szCs w:val="22"/>
        </w:rPr>
      </w:pPr>
      <w:r w:rsidRPr="006C1C88">
        <w:rPr>
          <w:rFonts w:ascii="Arial" w:hAnsi="Arial" w:cs="Arial"/>
          <w:szCs w:val="22"/>
        </w:rPr>
        <w:t xml:space="preserve">Stávající zdroj </w:t>
      </w:r>
      <w:r w:rsidR="0054794F">
        <w:rPr>
          <w:rFonts w:ascii="Arial" w:hAnsi="Arial" w:cs="Arial"/>
          <w:szCs w:val="22"/>
        </w:rPr>
        <w:t xml:space="preserve">tepla </w:t>
      </w:r>
      <w:r w:rsidR="007113C9">
        <w:rPr>
          <w:rFonts w:ascii="Arial" w:hAnsi="Arial" w:cs="Arial"/>
          <w:szCs w:val="22"/>
        </w:rPr>
        <w:t xml:space="preserve">(kotel) </w:t>
      </w:r>
      <w:r w:rsidRPr="006C1C88">
        <w:rPr>
          <w:rFonts w:ascii="Arial" w:hAnsi="Arial" w:cs="Arial"/>
          <w:szCs w:val="22"/>
        </w:rPr>
        <w:t>na pevná paliva nebyl v minulosti (od 1. 1. 2009) podpořen z programů Zelená úsporám, Nová zelená úsporám nebo ze</w:t>
      </w:r>
      <w:r w:rsidR="004C3F4A">
        <w:rPr>
          <w:rFonts w:ascii="Arial" w:hAnsi="Arial" w:cs="Arial"/>
          <w:szCs w:val="22"/>
        </w:rPr>
        <w:t> </w:t>
      </w:r>
      <w:r w:rsidRPr="006C1C88">
        <w:rPr>
          <w:rFonts w:ascii="Arial" w:hAnsi="Arial" w:cs="Arial"/>
          <w:szCs w:val="22"/>
        </w:rPr>
        <w:t>společných programů na podporu výměny kotle (kraje a MŽP).</w:t>
      </w:r>
    </w:p>
    <w:p w:rsidR="00E50101" w:rsidRPr="00531855" w:rsidRDefault="00E50101" w:rsidP="00D05D07">
      <w:pPr>
        <w:pStyle w:val="Default"/>
        <w:numPr>
          <w:ilvl w:val="0"/>
          <w:numId w:val="10"/>
        </w:numPr>
        <w:spacing w:before="120"/>
        <w:ind w:left="284" w:hanging="284"/>
        <w:jc w:val="both"/>
        <w:rPr>
          <w:rFonts w:ascii="Arial" w:hAnsi="Arial" w:cs="Arial"/>
          <w:szCs w:val="22"/>
        </w:rPr>
      </w:pPr>
      <w:r w:rsidRPr="00531855">
        <w:rPr>
          <w:rFonts w:ascii="Arial" w:hAnsi="Arial" w:cs="Arial"/>
          <w:b/>
          <w:bCs/>
          <w:szCs w:val="22"/>
        </w:rPr>
        <w:t>V</w:t>
      </w:r>
      <w:r w:rsidR="00DD7653" w:rsidRPr="00531855">
        <w:rPr>
          <w:rFonts w:ascii="Arial" w:hAnsi="Arial" w:cs="Arial"/>
          <w:b/>
          <w:bCs/>
          <w:szCs w:val="22"/>
        </w:rPr>
        <w:t xml:space="preserve"> </w:t>
      </w:r>
      <w:r w:rsidRPr="00531855">
        <w:rPr>
          <w:rFonts w:ascii="Arial" w:hAnsi="Arial" w:cs="Arial"/>
          <w:b/>
          <w:bCs/>
          <w:szCs w:val="22"/>
        </w:rPr>
        <w:t>rodinném domě:</w:t>
      </w:r>
    </w:p>
    <w:p w:rsidR="00E50101" w:rsidRPr="00531855" w:rsidRDefault="00DD7653" w:rsidP="002C0597">
      <w:pPr>
        <w:pStyle w:val="Default"/>
        <w:numPr>
          <w:ilvl w:val="0"/>
          <w:numId w:val="12"/>
        </w:numPr>
        <w:spacing w:before="120"/>
        <w:ind w:left="709" w:hanging="425"/>
        <w:jc w:val="both"/>
        <w:rPr>
          <w:rFonts w:ascii="Arial" w:hAnsi="Arial" w:cs="Arial"/>
          <w:szCs w:val="22"/>
        </w:rPr>
      </w:pPr>
      <w:r w:rsidRPr="00531855">
        <w:rPr>
          <w:rFonts w:ascii="Arial" w:hAnsi="Arial" w:cs="Arial"/>
          <w:szCs w:val="22"/>
        </w:rPr>
        <w:t xml:space="preserve">bude současně provedeno </w:t>
      </w:r>
      <w:r w:rsidRPr="00531855">
        <w:rPr>
          <w:rFonts w:ascii="Arial" w:hAnsi="Arial" w:cs="Arial"/>
          <w:b/>
          <w:bCs/>
          <w:szCs w:val="22"/>
        </w:rPr>
        <w:t xml:space="preserve">alespoň jedno tzv. „mikro“ energetické opatření (viz seznam výše) </w:t>
      </w:r>
      <w:r w:rsidRPr="00531855">
        <w:rPr>
          <w:rFonts w:ascii="Arial" w:hAnsi="Arial" w:cs="Arial"/>
          <w:szCs w:val="22"/>
        </w:rPr>
        <w:t>vedoucí ke snížené energetické náročnosti rodinného domu</w:t>
      </w:r>
      <w:r w:rsidR="00A1696F" w:rsidRPr="00531855">
        <w:rPr>
          <w:rFonts w:ascii="Arial" w:eastAsia="Times New Roman" w:hAnsi="Arial" w:cs="Arial"/>
          <w:szCs w:val="22"/>
          <w:lang w:eastAsia="cs-CZ"/>
        </w:rPr>
        <w:t xml:space="preserve"> </w:t>
      </w:r>
      <w:r w:rsidR="005E2A99" w:rsidRPr="00531855">
        <w:rPr>
          <w:rFonts w:ascii="Arial" w:eastAsia="Times New Roman" w:hAnsi="Arial" w:cs="Arial"/>
          <w:b/>
          <w:szCs w:val="22"/>
          <w:lang w:eastAsia="cs-CZ"/>
        </w:rPr>
        <w:t>NEBO</w:t>
      </w:r>
      <w:r w:rsidRPr="00531855">
        <w:rPr>
          <w:rFonts w:ascii="Arial" w:hAnsi="Arial" w:cs="Arial"/>
          <w:szCs w:val="22"/>
        </w:rPr>
        <w:t> </w:t>
      </w:r>
    </w:p>
    <w:p w:rsidR="00E50101" w:rsidRPr="00531855" w:rsidRDefault="005E2A99" w:rsidP="002C0597">
      <w:pPr>
        <w:pStyle w:val="Default"/>
        <w:numPr>
          <w:ilvl w:val="0"/>
          <w:numId w:val="12"/>
        </w:numPr>
        <w:spacing w:before="120"/>
        <w:ind w:left="709" w:hanging="425"/>
        <w:jc w:val="both"/>
        <w:rPr>
          <w:rFonts w:ascii="Arial" w:hAnsi="Arial" w:cs="Arial"/>
          <w:szCs w:val="22"/>
        </w:rPr>
      </w:pPr>
      <w:r w:rsidRPr="00531855">
        <w:rPr>
          <w:rFonts w:ascii="Arial" w:hAnsi="Arial" w:cs="Arial"/>
          <w:szCs w:val="22"/>
        </w:rPr>
        <w:t xml:space="preserve">kde </w:t>
      </w:r>
      <w:r w:rsidR="00DD7653" w:rsidRPr="00531855">
        <w:rPr>
          <w:rFonts w:ascii="Arial" w:hAnsi="Arial" w:cs="Arial"/>
          <w:szCs w:val="22"/>
        </w:rPr>
        <w:t xml:space="preserve">došlo ke snížené energetické náročnosti </w:t>
      </w:r>
      <w:r w:rsidR="00DD7653" w:rsidRPr="00531855">
        <w:rPr>
          <w:rFonts w:ascii="Arial" w:hAnsi="Arial" w:cs="Arial"/>
          <w:b/>
          <w:bCs/>
          <w:szCs w:val="22"/>
        </w:rPr>
        <w:t xml:space="preserve">v minulosti </w:t>
      </w:r>
      <w:r w:rsidR="00DD7653" w:rsidRPr="00531855">
        <w:rPr>
          <w:rFonts w:ascii="Arial" w:hAnsi="Arial" w:cs="Arial"/>
          <w:szCs w:val="22"/>
        </w:rPr>
        <w:t>(zateplení, výměna oken apod.) na úroveň požadavku vyhlášky 78/2013 Sb., o energetické náročnosti budov, tj.</w:t>
      </w:r>
      <w:r w:rsidR="00681FF4" w:rsidRPr="00531855">
        <w:rPr>
          <w:rFonts w:ascii="Arial" w:hAnsi="Arial" w:cs="Arial"/>
          <w:szCs w:val="22"/>
        </w:rPr>
        <w:t xml:space="preserve"> minimálně na úroveň</w:t>
      </w:r>
      <w:r w:rsidR="00DD7653" w:rsidRPr="00531855">
        <w:rPr>
          <w:rFonts w:ascii="Arial" w:hAnsi="Arial" w:cs="Arial"/>
          <w:szCs w:val="22"/>
        </w:rPr>
        <w:t xml:space="preserve"> klasifikační třídy energetické náročnosti budovy „C“ – úsporná pro ukazatel celkové dodané energie nebo celkové primární neobnovitelné energie, anebo průměrného součinitele prostupu tepla </w:t>
      </w:r>
      <w:r w:rsidRPr="00531855">
        <w:rPr>
          <w:rFonts w:ascii="Arial" w:hAnsi="Arial" w:cs="Arial"/>
          <w:b/>
          <w:szCs w:val="22"/>
        </w:rPr>
        <w:t>NEBO</w:t>
      </w:r>
    </w:p>
    <w:p w:rsidR="00DD7653" w:rsidRPr="00531855" w:rsidRDefault="005E2A99" w:rsidP="002C0597">
      <w:pPr>
        <w:pStyle w:val="Default"/>
        <w:numPr>
          <w:ilvl w:val="0"/>
          <w:numId w:val="12"/>
        </w:numPr>
        <w:spacing w:before="120"/>
        <w:ind w:left="709" w:hanging="425"/>
        <w:jc w:val="both"/>
        <w:rPr>
          <w:rFonts w:ascii="Arial" w:hAnsi="Arial" w:cs="Arial"/>
          <w:szCs w:val="22"/>
        </w:rPr>
      </w:pPr>
      <w:r w:rsidRPr="00531855">
        <w:rPr>
          <w:rFonts w:ascii="Arial" w:hAnsi="Arial" w:cs="Arial"/>
          <w:szCs w:val="22"/>
        </w:rPr>
        <w:t>kde</w:t>
      </w:r>
      <w:r w:rsidR="00425A8D" w:rsidRPr="00531855">
        <w:rPr>
          <w:rFonts w:ascii="Arial" w:hAnsi="Arial" w:cs="Arial"/>
          <w:szCs w:val="22"/>
        </w:rPr>
        <w:t xml:space="preserve"> </w:t>
      </w:r>
      <w:r w:rsidR="00DD7653" w:rsidRPr="00531855">
        <w:rPr>
          <w:rFonts w:ascii="Arial" w:hAnsi="Arial" w:cs="Arial"/>
          <w:szCs w:val="22"/>
        </w:rPr>
        <w:t xml:space="preserve">je současně na realizaci opatření vedoucích ke snížení energetické náročnosti budovy žádáno v programu </w:t>
      </w:r>
      <w:r w:rsidR="00DD7653" w:rsidRPr="00531855">
        <w:rPr>
          <w:rFonts w:ascii="Arial" w:hAnsi="Arial" w:cs="Arial"/>
          <w:b/>
          <w:bCs/>
          <w:szCs w:val="22"/>
        </w:rPr>
        <w:t>Nová zelená úsporám</w:t>
      </w:r>
      <w:r w:rsidR="005A0619" w:rsidRPr="00531855">
        <w:rPr>
          <w:rFonts w:ascii="Arial" w:hAnsi="Arial" w:cs="Arial"/>
          <w:b/>
          <w:bCs/>
          <w:szCs w:val="22"/>
        </w:rPr>
        <w:t xml:space="preserve"> </w:t>
      </w:r>
      <w:r w:rsidR="005A0619" w:rsidRPr="00531855">
        <w:rPr>
          <w:rFonts w:ascii="Arial" w:hAnsi="Arial" w:cs="Arial"/>
          <w:bCs/>
          <w:szCs w:val="22"/>
        </w:rPr>
        <w:t>(</w:t>
      </w:r>
      <w:r w:rsidR="00F90808" w:rsidRPr="006C1C88">
        <w:rPr>
          <w:rFonts w:ascii="Arial" w:hAnsi="Arial" w:cs="Arial"/>
        </w:rPr>
        <w:t>3</w:t>
      </w:r>
      <w:r w:rsidR="00F90808" w:rsidRPr="006C1C88">
        <w:rPr>
          <w:rFonts w:ascii="Arial" w:hAnsi="Arial" w:cs="Arial"/>
          <w:szCs w:val="22"/>
        </w:rPr>
        <w:t>. výzva vyhlášená Státním fondem životního prostředí dne 22. 10. 2015</w:t>
      </w:r>
      <w:r w:rsidR="005A0619" w:rsidRPr="00531855">
        <w:rPr>
          <w:rFonts w:ascii="Arial" w:hAnsi="Arial" w:cs="Arial"/>
          <w:bCs/>
          <w:szCs w:val="22"/>
        </w:rPr>
        <w:t>)</w:t>
      </w:r>
      <w:r w:rsidR="00DD7653" w:rsidRPr="00531855">
        <w:rPr>
          <w:rFonts w:ascii="Arial" w:hAnsi="Arial" w:cs="Arial"/>
          <w:szCs w:val="22"/>
        </w:rPr>
        <w:t>.</w:t>
      </w:r>
    </w:p>
    <w:p w:rsidR="00CD4C78" w:rsidRDefault="00BC0710" w:rsidP="00D05D07">
      <w:pPr>
        <w:pStyle w:val="Default"/>
        <w:numPr>
          <w:ilvl w:val="0"/>
          <w:numId w:val="10"/>
        </w:numPr>
        <w:spacing w:before="120" w:after="120"/>
        <w:ind w:left="284" w:hanging="284"/>
        <w:jc w:val="both"/>
        <w:rPr>
          <w:rFonts w:ascii="Arial" w:hAnsi="Arial" w:cs="Arial"/>
          <w:szCs w:val="22"/>
        </w:rPr>
      </w:pPr>
      <w:r w:rsidRPr="00FF2CEF">
        <w:rPr>
          <w:rFonts w:ascii="Arial" w:hAnsi="Arial" w:cs="Arial"/>
          <w:szCs w:val="22"/>
        </w:rPr>
        <w:t>R</w:t>
      </w:r>
      <w:r w:rsidR="00CD4C78" w:rsidRPr="00FF2CEF">
        <w:rPr>
          <w:rFonts w:ascii="Arial" w:hAnsi="Arial" w:cs="Arial"/>
          <w:szCs w:val="22"/>
        </w:rPr>
        <w:t xml:space="preserve">odinný dům </w:t>
      </w:r>
      <w:r w:rsidRPr="00FF2CEF">
        <w:rPr>
          <w:rFonts w:ascii="Arial" w:hAnsi="Arial" w:cs="Arial"/>
          <w:szCs w:val="22"/>
        </w:rPr>
        <w:t xml:space="preserve">je </w:t>
      </w:r>
      <w:r w:rsidR="00CD4C78" w:rsidRPr="00FF2CEF">
        <w:rPr>
          <w:rFonts w:ascii="Arial" w:hAnsi="Arial" w:cs="Arial"/>
          <w:szCs w:val="22"/>
        </w:rPr>
        <w:t xml:space="preserve">vytápěn </w:t>
      </w:r>
      <w:r w:rsidR="00CD4C78" w:rsidRPr="00FF2CEF">
        <w:rPr>
          <w:rFonts w:ascii="Arial" w:hAnsi="Arial" w:cs="Arial"/>
          <w:b/>
          <w:bCs/>
          <w:szCs w:val="22"/>
        </w:rPr>
        <w:t>převážně kotlem na pevná paliva s ručním přikládáním</w:t>
      </w:r>
      <w:r w:rsidR="00CD4C78" w:rsidRPr="00FF2CEF">
        <w:rPr>
          <w:rFonts w:ascii="Arial" w:hAnsi="Arial" w:cs="Arial"/>
          <w:szCs w:val="22"/>
        </w:rPr>
        <w:t xml:space="preserve">. </w:t>
      </w:r>
      <w:r w:rsidR="00CD4C78" w:rsidRPr="00FF2CEF">
        <w:rPr>
          <w:rFonts w:ascii="Arial" w:hAnsi="Arial" w:cs="Arial"/>
          <w:b/>
          <w:bCs/>
          <w:szCs w:val="22"/>
        </w:rPr>
        <w:t>Podporu je možno poskytnout i v případě, že je rodinný dům vytápěn dvěma zdroji, tj. kotlem na pevná paliva s ručním přikládáním a dále např. kotlem na zemní plyn, elektrokotlem aj</w:t>
      </w:r>
      <w:r w:rsidR="00E50101" w:rsidRPr="00FF2CEF">
        <w:rPr>
          <w:rFonts w:ascii="Arial" w:hAnsi="Arial" w:cs="Arial"/>
          <w:b/>
          <w:bCs/>
          <w:szCs w:val="22"/>
        </w:rPr>
        <w:t xml:space="preserve">. </w:t>
      </w:r>
      <w:r w:rsidR="00E50101" w:rsidRPr="00FF2CEF">
        <w:rPr>
          <w:rFonts w:ascii="Arial" w:hAnsi="Arial" w:cs="Arial"/>
          <w:szCs w:val="22"/>
        </w:rPr>
        <w:t>V takovém případě</w:t>
      </w:r>
      <w:r w:rsidR="00CD4C78" w:rsidRPr="00FF2CEF">
        <w:rPr>
          <w:rFonts w:ascii="Arial" w:hAnsi="Arial" w:cs="Arial"/>
          <w:szCs w:val="22"/>
        </w:rPr>
        <w:t xml:space="preserve"> je nutné</w:t>
      </w:r>
      <w:r w:rsidRPr="00FF2CEF">
        <w:rPr>
          <w:rFonts w:ascii="Arial" w:hAnsi="Arial" w:cs="Arial"/>
          <w:szCs w:val="22"/>
        </w:rPr>
        <w:t xml:space="preserve"> potvrdit, </w:t>
      </w:r>
      <w:r w:rsidR="00CD4C78" w:rsidRPr="00FF2CEF">
        <w:rPr>
          <w:rFonts w:ascii="Arial" w:hAnsi="Arial" w:cs="Arial"/>
          <w:szCs w:val="22"/>
        </w:rPr>
        <w:t xml:space="preserve">že je kotel </w:t>
      </w:r>
      <w:r w:rsidR="00E50101" w:rsidRPr="00FF2CEF">
        <w:rPr>
          <w:rFonts w:ascii="Arial" w:hAnsi="Arial" w:cs="Arial"/>
          <w:szCs w:val="22"/>
        </w:rPr>
        <w:t>na</w:t>
      </w:r>
      <w:r w:rsidR="00383513" w:rsidRPr="00FF2CEF">
        <w:rPr>
          <w:rFonts w:ascii="Arial" w:hAnsi="Arial" w:cs="Arial"/>
          <w:szCs w:val="22"/>
        </w:rPr>
        <w:t> </w:t>
      </w:r>
      <w:r w:rsidR="00E50101" w:rsidRPr="00FF2CEF">
        <w:rPr>
          <w:rFonts w:ascii="Arial" w:hAnsi="Arial" w:cs="Arial"/>
          <w:szCs w:val="22"/>
        </w:rPr>
        <w:t xml:space="preserve">pevná paliva s ručním přikládáním </w:t>
      </w:r>
      <w:r w:rsidR="00CD4C78" w:rsidRPr="00FF2CEF">
        <w:rPr>
          <w:rFonts w:ascii="Arial" w:hAnsi="Arial" w:cs="Arial"/>
          <w:szCs w:val="22"/>
        </w:rPr>
        <w:t>v</w:t>
      </w:r>
      <w:r w:rsidR="005271BC">
        <w:rPr>
          <w:rFonts w:ascii="Arial" w:hAnsi="Arial" w:cs="Arial"/>
          <w:szCs w:val="22"/>
        </w:rPr>
        <w:t> </w:t>
      </w:r>
      <w:r w:rsidR="00CD4C78" w:rsidRPr="00FF2CEF">
        <w:rPr>
          <w:rFonts w:ascii="Arial" w:hAnsi="Arial" w:cs="Arial"/>
          <w:szCs w:val="22"/>
        </w:rPr>
        <w:t>provozu</w:t>
      </w:r>
      <w:r w:rsidR="005271BC">
        <w:rPr>
          <w:rFonts w:ascii="Arial" w:hAnsi="Arial" w:cs="Arial"/>
          <w:szCs w:val="22"/>
        </w:rPr>
        <w:t xml:space="preserve"> (funkční)</w:t>
      </w:r>
      <w:r w:rsidR="00CD4C78" w:rsidRPr="00FF2CEF">
        <w:rPr>
          <w:rFonts w:ascii="Arial" w:hAnsi="Arial" w:cs="Arial"/>
          <w:szCs w:val="22"/>
        </w:rPr>
        <w:t xml:space="preserve"> a plní </w:t>
      </w:r>
      <w:r w:rsidR="005271BC" w:rsidRPr="006C28A3">
        <w:rPr>
          <w:rFonts w:ascii="Arial" w:hAnsi="Arial" w:cs="Arial"/>
        </w:rPr>
        <w:t>(v případě již zrealizované výměny kotle byl funkční a plnil)</w:t>
      </w:r>
      <w:r w:rsidR="005271BC">
        <w:rPr>
          <w:rFonts w:ascii="Arial" w:hAnsi="Arial" w:cs="Arial"/>
        </w:rPr>
        <w:t xml:space="preserve"> </w:t>
      </w:r>
      <w:r w:rsidR="00CD4C78" w:rsidRPr="00FF2CEF">
        <w:rPr>
          <w:rFonts w:ascii="Arial" w:hAnsi="Arial" w:cs="Arial"/>
          <w:szCs w:val="22"/>
        </w:rPr>
        <w:t xml:space="preserve">funkci hlavního zdroje </w:t>
      </w:r>
      <w:r w:rsidR="0054794F">
        <w:rPr>
          <w:rFonts w:ascii="Arial" w:hAnsi="Arial" w:cs="Arial"/>
          <w:szCs w:val="22"/>
        </w:rPr>
        <w:t>tepla</w:t>
      </w:r>
      <w:r w:rsidR="00E50101" w:rsidRPr="00FF2CEF">
        <w:rPr>
          <w:rFonts w:ascii="Arial" w:hAnsi="Arial" w:cs="Arial"/>
          <w:szCs w:val="22"/>
        </w:rPr>
        <w:t xml:space="preserve">, a to prostřednictvím čestného prohlášení, které </w:t>
      </w:r>
      <w:r w:rsidR="00425A8D" w:rsidRPr="00FF2CEF">
        <w:rPr>
          <w:rFonts w:ascii="Arial" w:hAnsi="Arial" w:cs="Arial"/>
          <w:szCs w:val="22"/>
        </w:rPr>
        <w:t xml:space="preserve">je </w:t>
      </w:r>
      <w:r w:rsidR="00E50101" w:rsidRPr="00FF2CEF">
        <w:rPr>
          <w:rFonts w:ascii="Arial" w:hAnsi="Arial" w:cs="Arial"/>
          <w:szCs w:val="22"/>
        </w:rPr>
        <w:t>součástí žádosti o poskytnutí dotace</w:t>
      </w:r>
      <w:r w:rsidR="00CD4C78" w:rsidRPr="00FF2CEF">
        <w:rPr>
          <w:rFonts w:ascii="Arial" w:hAnsi="Arial" w:cs="Arial"/>
          <w:szCs w:val="22"/>
        </w:rPr>
        <w:t>.</w:t>
      </w:r>
    </w:p>
    <w:p w:rsidR="002C0597" w:rsidRDefault="002C0597" w:rsidP="000109F3">
      <w:pPr>
        <w:pStyle w:val="Default"/>
        <w:spacing w:before="240" w:after="1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 případech, kdy je v rodinném domě provozována i drobná podnikatelská činnost, může být její význam považován za sekundární, pokud je rodinný dům určen k bydlení. </w:t>
      </w:r>
    </w:p>
    <w:p w:rsidR="00B72F31" w:rsidRPr="007C6A76" w:rsidRDefault="00B72F31" w:rsidP="007C6A76">
      <w:pPr>
        <w:pStyle w:val="Nadpis1"/>
        <w:numPr>
          <w:ilvl w:val="0"/>
          <w:numId w:val="19"/>
        </w:numPr>
        <w:rPr>
          <w:rFonts w:ascii="Arial" w:hAnsi="Arial" w:cs="Arial"/>
          <w:color w:val="auto"/>
        </w:rPr>
      </w:pPr>
      <w:bookmarkStart w:id="18" w:name="_Toc437001686"/>
      <w:bookmarkStart w:id="19" w:name="_Toc437001741"/>
      <w:bookmarkStart w:id="20" w:name="_Toc437966816"/>
      <w:bookmarkEnd w:id="18"/>
      <w:bookmarkEnd w:id="19"/>
      <w:r w:rsidRPr="007C6A76">
        <w:rPr>
          <w:rFonts w:ascii="Arial" w:hAnsi="Arial" w:cs="Arial"/>
          <w:color w:val="auto"/>
        </w:rPr>
        <w:lastRenderedPageBreak/>
        <w:t xml:space="preserve">Výše podpory a způsobilé </w:t>
      </w:r>
      <w:r w:rsidR="00280C13" w:rsidRPr="007C6A76">
        <w:rPr>
          <w:rFonts w:ascii="Arial" w:hAnsi="Arial" w:cs="Arial"/>
          <w:color w:val="auto"/>
        </w:rPr>
        <w:t>výdaje</w:t>
      </w:r>
      <w:bookmarkEnd w:id="20"/>
      <w:r w:rsidR="00280C13" w:rsidRPr="007C6A76">
        <w:rPr>
          <w:rFonts w:ascii="Arial" w:hAnsi="Arial" w:cs="Arial"/>
          <w:color w:val="auto"/>
        </w:rPr>
        <w:t xml:space="preserve"> </w:t>
      </w:r>
    </w:p>
    <w:p w:rsidR="00A22FB8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eastAsia="Times New Roman" w:hAnsi="Arial" w:cs="Arial"/>
          <w:color w:val="auto"/>
          <w:sz w:val="24"/>
          <w:lang w:eastAsia="cs-CZ"/>
        </w:rPr>
      </w:pPr>
      <w:r w:rsidRPr="007C6A76">
        <w:rPr>
          <w:rFonts w:ascii="Arial" w:eastAsia="Times New Roman" w:hAnsi="Arial" w:cs="Arial"/>
          <w:color w:val="auto"/>
          <w:sz w:val="24"/>
          <w:lang w:eastAsia="cs-CZ"/>
        </w:rPr>
        <w:t xml:space="preserve"> </w:t>
      </w:r>
      <w:bookmarkStart w:id="21" w:name="_Toc437966817"/>
      <w:r w:rsidR="00A1696F" w:rsidRPr="007C6A76">
        <w:rPr>
          <w:rFonts w:ascii="Arial" w:eastAsia="Times New Roman" w:hAnsi="Arial" w:cs="Arial"/>
          <w:color w:val="auto"/>
          <w:sz w:val="24"/>
          <w:lang w:eastAsia="cs-CZ"/>
        </w:rPr>
        <w:t xml:space="preserve">Celkové </w:t>
      </w:r>
      <w:r w:rsidR="00574274" w:rsidRPr="007C6A76">
        <w:rPr>
          <w:rFonts w:ascii="Arial" w:eastAsia="Times New Roman" w:hAnsi="Arial" w:cs="Arial"/>
          <w:color w:val="auto"/>
          <w:sz w:val="24"/>
          <w:lang w:eastAsia="cs-CZ"/>
        </w:rPr>
        <w:t xml:space="preserve">způsobilé </w:t>
      </w:r>
      <w:r w:rsidR="00280C13" w:rsidRPr="007C6A76">
        <w:rPr>
          <w:rFonts w:ascii="Arial" w:eastAsia="Times New Roman" w:hAnsi="Arial" w:cs="Arial"/>
          <w:color w:val="auto"/>
          <w:sz w:val="24"/>
          <w:lang w:eastAsia="cs-CZ"/>
        </w:rPr>
        <w:t xml:space="preserve">výdaje </w:t>
      </w:r>
      <w:r w:rsidR="00A22FB8" w:rsidRPr="007C6A76">
        <w:rPr>
          <w:rFonts w:ascii="Arial" w:eastAsia="Times New Roman" w:hAnsi="Arial" w:cs="Arial"/>
          <w:color w:val="auto"/>
          <w:sz w:val="24"/>
          <w:lang w:eastAsia="cs-CZ"/>
        </w:rPr>
        <w:t>projektu</w:t>
      </w:r>
      <w:bookmarkEnd w:id="21"/>
    </w:p>
    <w:p w:rsidR="00CC250B" w:rsidRPr="006C1C88" w:rsidRDefault="00CB0DDA" w:rsidP="00CE2051">
      <w:pPr>
        <w:pStyle w:val="Odstavecseseznamem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Maximální výše </w:t>
      </w:r>
      <w:r w:rsidR="00272508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celkových </w:t>
      </w: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způsobilých výdajů </w:t>
      </w:r>
      <w:r w:rsidR="00272508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na jeden </w:t>
      </w:r>
      <w:r w:rsidR="005E2A99"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dílčí </w:t>
      </w: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>projekt žadatele (fyzické osoby) j</w:t>
      </w:r>
      <w:r w:rsidR="00272508">
        <w:rPr>
          <w:rFonts w:ascii="Arial" w:eastAsia="Times New Roman" w:hAnsi="Arial" w:cs="Arial"/>
          <w:bCs/>
          <w:sz w:val="24"/>
          <w:szCs w:val="24"/>
          <w:lang w:eastAsia="cs-CZ"/>
        </w:rPr>
        <w:t>e</w:t>
      </w: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stanoven</w:t>
      </w:r>
      <w:r w:rsidR="00272508">
        <w:rPr>
          <w:rFonts w:ascii="Arial" w:eastAsia="Times New Roman" w:hAnsi="Arial" w:cs="Arial"/>
          <w:bCs/>
          <w:sz w:val="24"/>
          <w:szCs w:val="24"/>
          <w:lang w:eastAsia="cs-CZ"/>
        </w:rPr>
        <w:t>a</w:t>
      </w: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ve výši 150</w:t>
      </w:r>
      <w:r w:rsidR="005E2A99"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> 000,</w:t>
      </w:r>
      <w:r w:rsidR="00574274">
        <w:rPr>
          <w:rFonts w:ascii="Arial" w:eastAsia="Times New Roman" w:hAnsi="Arial" w:cs="Arial"/>
          <w:bCs/>
          <w:sz w:val="24"/>
          <w:szCs w:val="24"/>
          <w:lang w:eastAsia="cs-CZ"/>
        </w:rPr>
        <w:t>00</w:t>
      </w:r>
      <w:r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Kč. Z uvedené maximální výše způsobilých výdajů </w:t>
      </w:r>
      <w:r w:rsidR="00CC250B"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>může být proplaceno</w:t>
      </w:r>
      <w:r w:rsidR="0057427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příjemci dotace</w:t>
      </w:r>
      <w:r w:rsidR="00CC250B"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následující % dle druhu nového zdroje </w:t>
      </w:r>
      <w:r w:rsidR="0054794F">
        <w:rPr>
          <w:rFonts w:ascii="Arial" w:eastAsia="Times New Roman" w:hAnsi="Arial" w:cs="Arial"/>
          <w:bCs/>
          <w:sz w:val="24"/>
          <w:szCs w:val="24"/>
          <w:lang w:eastAsia="cs-CZ"/>
        </w:rPr>
        <w:t>tepla</w:t>
      </w:r>
      <w:r w:rsidR="00CC250B" w:rsidRPr="00573BE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: 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3119"/>
        <w:gridCol w:w="5953"/>
      </w:tblGrid>
      <w:tr w:rsidR="005E2A99" w:rsidRPr="006C1C88" w:rsidTr="00CE2051">
        <w:trPr>
          <w:trHeight w:val="359"/>
        </w:trPr>
        <w:tc>
          <w:tcPr>
            <w:tcW w:w="3119" w:type="dxa"/>
            <w:shd w:val="pct12" w:color="auto" w:fill="auto"/>
            <w:vAlign w:val="center"/>
          </w:tcPr>
          <w:p w:rsidR="005E2A99" w:rsidRPr="00573BE4" w:rsidRDefault="005E2A99" w:rsidP="006C28A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 xml:space="preserve">Nový zdroj </w:t>
            </w:r>
            <w:r w:rsidR="005479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tepla</w:t>
            </w:r>
          </w:p>
        </w:tc>
        <w:tc>
          <w:tcPr>
            <w:tcW w:w="5953" w:type="dxa"/>
            <w:shd w:val="pct12" w:color="auto" w:fill="auto"/>
            <w:vAlign w:val="center"/>
          </w:tcPr>
          <w:p w:rsidR="005E2A99" w:rsidRPr="00573BE4" w:rsidRDefault="005E2A99" w:rsidP="006C28A3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Výše dotace na jeden dílčí projekt</w:t>
            </w:r>
          </w:p>
        </w:tc>
      </w:tr>
      <w:tr w:rsidR="00A1696F" w:rsidRPr="006C1C88" w:rsidTr="00CE2051">
        <w:tc>
          <w:tcPr>
            <w:tcW w:w="3119" w:type="dxa"/>
            <w:vAlign w:val="center"/>
          </w:tcPr>
          <w:p w:rsidR="00A1696F" w:rsidRPr="00573BE4" w:rsidRDefault="00A1696F" w:rsidP="006C28A3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Kotel na uhlí</w:t>
            </w:r>
          </w:p>
        </w:tc>
        <w:tc>
          <w:tcPr>
            <w:tcW w:w="5953" w:type="dxa"/>
            <w:vAlign w:val="center"/>
          </w:tcPr>
          <w:p w:rsidR="00A1696F" w:rsidRPr="00573BE4" w:rsidRDefault="00A1696F" w:rsidP="006C28A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70 %</w:t>
            </w:r>
            <w:r w:rsidR="00ED729F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 xml:space="preserve"> + </w:t>
            </w:r>
            <w:r w:rsidR="00ED729F" w:rsidRPr="00573BE4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>případně 5 %</w:t>
            </w:r>
            <w:r w:rsidRPr="00573BE4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 xml:space="preserve"> </w:t>
            </w: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z maximálně 150 000,00 Kč = maximálně 105 000,00/</w:t>
            </w:r>
            <w:r w:rsidRPr="00573BE4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>112 500,00 Kč</w:t>
            </w:r>
          </w:p>
        </w:tc>
      </w:tr>
      <w:tr w:rsidR="00061A93" w:rsidRPr="006C1C88" w:rsidTr="00CE2051">
        <w:tc>
          <w:tcPr>
            <w:tcW w:w="3119" w:type="dxa"/>
            <w:vAlign w:val="center"/>
          </w:tcPr>
          <w:p w:rsidR="00061A93" w:rsidRPr="00573BE4" w:rsidRDefault="00061A93" w:rsidP="006C28A3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 xml:space="preserve">Kombinovaný kotel </w:t>
            </w:r>
          </w:p>
          <w:p w:rsidR="00061A93" w:rsidRPr="00573BE4" w:rsidRDefault="00061A93" w:rsidP="006C28A3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(uhlí + biomasa)</w:t>
            </w:r>
          </w:p>
        </w:tc>
        <w:tc>
          <w:tcPr>
            <w:tcW w:w="5953" w:type="dxa"/>
            <w:vMerge w:val="restart"/>
            <w:vAlign w:val="center"/>
          </w:tcPr>
          <w:p w:rsidR="00061A93" w:rsidRPr="00573BE4" w:rsidRDefault="00061A93" w:rsidP="006C28A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75 % </w:t>
            </w:r>
            <w:r w:rsidR="00ED729F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 xml:space="preserve">+ </w:t>
            </w:r>
            <w:r w:rsidR="00ED729F" w:rsidRPr="00892A55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>případně 5 %</w:t>
            </w:r>
            <w:r w:rsidR="00ED729F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 xml:space="preserve"> </w:t>
            </w:r>
            <w:r w:rsidRPr="00573BE4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z maximálně 150 000,00 Kč = maximálně 112 500,00/</w:t>
            </w:r>
            <w:r w:rsidRPr="00573BE4"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  <w:t>120 000,00 Kč</w:t>
            </w:r>
          </w:p>
        </w:tc>
      </w:tr>
      <w:tr w:rsidR="00061A93" w:rsidRPr="006C1C88" w:rsidTr="00CE2051">
        <w:tc>
          <w:tcPr>
            <w:tcW w:w="3119" w:type="dxa"/>
            <w:vAlign w:val="center"/>
          </w:tcPr>
          <w:p w:rsidR="00061A93" w:rsidRPr="00573BE4" w:rsidRDefault="00061A93" w:rsidP="006C28A3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Plynový kondenzační kotel</w:t>
            </w:r>
          </w:p>
        </w:tc>
        <w:tc>
          <w:tcPr>
            <w:tcW w:w="5953" w:type="dxa"/>
            <w:vMerge/>
            <w:vAlign w:val="center"/>
          </w:tcPr>
          <w:p w:rsidR="00061A93" w:rsidRPr="00573BE4" w:rsidRDefault="00061A93" w:rsidP="006C28A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061A93" w:rsidRPr="006C1C88" w:rsidTr="00CE2051">
        <w:tc>
          <w:tcPr>
            <w:tcW w:w="3119" w:type="dxa"/>
            <w:vAlign w:val="center"/>
          </w:tcPr>
          <w:p w:rsidR="00061A93" w:rsidRPr="00573BE4" w:rsidRDefault="00061A93" w:rsidP="006C28A3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Kotel na biomasu</w:t>
            </w:r>
          </w:p>
        </w:tc>
        <w:tc>
          <w:tcPr>
            <w:tcW w:w="5953" w:type="dxa"/>
            <w:vMerge w:val="restart"/>
            <w:vAlign w:val="center"/>
          </w:tcPr>
          <w:p w:rsidR="00061A93" w:rsidRPr="00573BE4" w:rsidRDefault="00061A93" w:rsidP="006C28A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 xml:space="preserve">80 % </w:t>
            </w:r>
            <w:r w:rsidR="00ED729F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 xml:space="preserve">+ </w:t>
            </w:r>
            <w:r w:rsidR="00ED729F" w:rsidRPr="00892A55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>případně 5 %</w:t>
            </w:r>
            <w:r w:rsidR="00ED729F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 xml:space="preserve"> </w:t>
            </w: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z maximálně 150 000,00 Kč = maximálně 120 000,00/</w:t>
            </w:r>
            <w:r w:rsidRPr="00573BE4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cs-CZ"/>
              </w:rPr>
              <w:t>127 500,00 Kč</w:t>
            </w:r>
          </w:p>
        </w:tc>
      </w:tr>
      <w:tr w:rsidR="00061A93" w:rsidRPr="006C1C88" w:rsidTr="00CE2051">
        <w:tc>
          <w:tcPr>
            <w:tcW w:w="3119" w:type="dxa"/>
            <w:vAlign w:val="center"/>
          </w:tcPr>
          <w:p w:rsidR="00061A93" w:rsidRPr="00573BE4" w:rsidRDefault="00061A93" w:rsidP="006C28A3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573BE4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Tepelné čerpadlo</w:t>
            </w:r>
          </w:p>
        </w:tc>
        <w:tc>
          <w:tcPr>
            <w:tcW w:w="5953" w:type="dxa"/>
            <w:vMerge/>
            <w:vAlign w:val="center"/>
          </w:tcPr>
          <w:p w:rsidR="00061A93" w:rsidRPr="00573BE4" w:rsidRDefault="00061A93" w:rsidP="006C28A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</w:tbl>
    <w:p w:rsidR="00B72F31" w:rsidRPr="00573BE4" w:rsidRDefault="00B72F31" w:rsidP="00CE2051">
      <w:pPr>
        <w:pStyle w:val="Default"/>
        <w:spacing w:before="120"/>
        <w:jc w:val="both"/>
        <w:rPr>
          <w:rFonts w:ascii="Arial" w:hAnsi="Arial" w:cs="Arial"/>
        </w:rPr>
      </w:pPr>
      <w:r w:rsidRPr="00A636EE">
        <w:rPr>
          <w:rFonts w:ascii="Arial" w:hAnsi="Arial" w:cs="Arial"/>
        </w:rPr>
        <w:t xml:space="preserve">V případě, že je výměna kotle realizována v obci, která byla Střednědobou strategií ochrany ovzduší označena jako prioritní území (dle map klouzavých pětiletých průměrů 2007-2011 sestavených ČHMU překročen alespoň jeden imisní limit), </w:t>
      </w:r>
      <w:r w:rsidRPr="00573BE4">
        <w:rPr>
          <w:rFonts w:ascii="Arial" w:hAnsi="Arial" w:cs="Arial"/>
          <w:bCs/>
          <w:color w:val="auto"/>
        </w:rPr>
        <w:t xml:space="preserve">bude výše podpory navýšena </w:t>
      </w:r>
      <w:r w:rsidR="00A621AF" w:rsidRPr="00573BE4">
        <w:rPr>
          <w:rFonts w:ascii="Arial" w:hAnsi="Arial" w:cs="Arial"/>
          <w:bCs/>
          <w:color w:val="auto"/>
        </w:rPr>
        <w:t>o </w:t>
      </w:r>
      <w:r w:rsidRPr="00573BE4">
        <w:rPr>
          <w:rFonts w:ascii="Arial" w:hAnsi="Arial" w:cs="Arial"/>
          <w:bCs/>
          <w:color w:val="auto"/>
        </w:rPr>
        <w:t>5</w:t>
      </w:r>
      <w:r w:rsidR="00061A93" w:rsidRPr="00573BE4">
        <w:rPr>
          <w:rFonts w:ascii="Arial" w:hAnsi="Arial" w:cs="Arial"/>
          <w:bCs/>
          <w:color w:val="auto"/>
        </w:rPr>
        <w:t> </w:t>
      </w:r>
      <w:r w:rsidRPr="00573BE4">
        <w:rPr>
          <w:rFonts w:ascii="Arial" w:hAnsi="Arial" w:cs="Arial"/>
          <w:bCs/>
          <w:color w:val="auto"/>
        </w:rPr>
        <w:t>%</w:t>
      </w:r>
      <w:r w:rsidR="009F2D4C" w:rsidRPr="00573BE4">
        <w:rPr>
          <w:rFonts w:ascii="Arial" w:hAnsi="Arial" w:cs="Arial"/>
          <w:b/>
          <w:bCs/>
          <w:color w:val="auto"/>
        </w:rPr>
        <w:t xml:space="preserve"> </w:t>
      </w:r>
      <w:r w:rsidR="009F2D4C" w:rsidRPr="001A1C00">
        <w:rPr>
          <w:rFonts w:ascii="Arial" w:hAnsi="Arial" w:cs="Arial"/>
          <w:bCs/>
          <w:color w:val="auto"/>
        </w:rPr>
        <w:t xml:space="preserve">(viz výše uvedených + 5 % u každého zdroje </w:t>
      </w:r>
      <w:r w:rsidR="0054794F">
        <w:rPr>
          <w:rFonts w:ascii="Arial" w:hAnsi="Arial" w:cs="Arial"/>
          <w:bCs/>
          <w:color w:val="auto"/>
        </w:rPr>
        <w:t>tepla</w:t>
      </w:r>
      <w:r w:rsidRPr="001A1C00">
        <w:rPr>
          <w:rFonts w:ascii="Arial" w:hAnsi="Arial" w:cs="Arial"/>
          <w:bCs/>
          <w:color w:val="auto"/>
        </w:rPr>
        <w:t>.</w:t>
      </w:r>
      <w:r w:rsidRPr="001A1C00">
        <w:rPr>
          <w:rFonts w:ascii="Arial" w:hAnsi="Arial" w:cs="Arial"/>
          <w:b/>
          <w:bCs/>
          <w:color w:val="auto"/>
        </w:rPr>
        <w:t xml:space="preserve"> </w:t>
      </w:r>
      <w:r w:rsidR="00845AD1" w:rsidRPr="00573BE4">
        <w:rPr>
          <w:rFonts w:ascii="Arial" w:hAnsi="Arial" w:cs="Arial"/>
        </w:rPr>
        <w:t xml:space="preserve">Seznam prioritních </w:t>
      </w:r>
      <w:r w:rsidR="00000585">
        <w:rPr>
          <w:rFonts w:ascii="Arial" w:hAnsi="Arial" w:cs="Arial"/>
        </w:rPr>
        <w:t xml:space="preserve">měst a obcí </w:t>
      </w:r>
      <w:r w:rsidR="00A636EE">
        <w:rPr>
          <w:rFonts w:ascii="Arial" w:hAnsi="Arial" w:cs="Arial"/>
        </w:rPr>
        <w:t xml:space="preserve">je přílohou č. 1 těchto Základních pravidel </w:t>
      </w:r>
      <w:r w:rsidR="00F03FCF">
        <w:rPr>
          <w:rFonts w:ascii="Arial" w:hAnsi="Arial" w:cs="Arial"/>
        </w:rPr>
        <w:t>d</w:t>
      </w:r>
      <w:r w:rsidR="00A636EE">
        <w:rPr>
          <w:rFonts w:ascii="Arial" w:hAnsi="Arial" w:cs="Arial"/>
        </w:rPr>
        <w:t xml:space="preserve">otačního programu Kotlíkové dotace </w:t>
      </w:r>
      <w:r w:rsidR="00515B91">
        <w:rPr>
          <w:rFonts w:ascii="Arial" w:hAnsi="Arial" w:cs="Arial"/>
        </w:rPr>
        <w:t xml:space="preserve">v Olomouckém kraji </w:t>
      </w:r>
      <w:r w:rsidR="00A636EE">
        <w:rPr>
          <w:rFonts w:ascii="Arial" w:hAnsi="Arial" w:cs="Arial"/>
        </w:rPr>
        <w:t>I.</w:t>
      </w:r>
    </w:p>
    <w:p w:rsidR="00CC250B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eastAsia="Times New Roman" w:hAnsi="Arial" w:cs="Arial"/>
          <w:color w:val="auto"/>
          <w:sz w:val="24"/>
          <w:lang w:eastAsia="cs-CZ"/>
        </w:rPr>
      </w:pPr>
      <w:r>
        <w:rPr>
          <w:rFonts w:ascii="Arial" w:eastAsia="Times New Roman" w:hAnsi="Arial" w:cs="Arial"/>
          <w:color w:val="auto"/>
          <w:sz w:val="24"/>
          <w:lang w:eastAsia="cs-CZ"/>
        </w:rPr>
        <w:t xml:space="preserve"> </w:t>
      </w:r>
      <w:bookmarkStart w:id="22" w:name="_Toc437966818"/>
      <w:r w:rsidR="001A7A90" w:rsidRPr="007C6A76">
        <w:rPr>
          <w:rFonts w:ascii="Arial" w:eastAsia="Times New Roman" w:hAnsi="Arial" w:cs="Arial"/>
          <w:color w:val="auto"/>
          <w:sz w:val="24"/>
          <w:lang w:eastAsia="cs-CZ"/>
        </w:rPr>
        <w:t>Způsob poskytnutí podpory</w:t>
      </w:r>
      <w:bookmarkEnd w:id="22"/>
    </w:p>
    <w:p w:rsidR="00CC250B" w:rsidRPr="001A1C00" w:rsidRDefault="00CC250B" w:rsidP="00CE205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 případě, že žadatel uspěje a bude s ním uzavřena smlouva </w:t>
      </w:r>
      <w:r w:rsidR="00515B91">
        <w:rPr>
          <w:rFonts w:ascii="Arial" w:eastAsia="Times New Roman" w:hAnsi="Arial" w:cs="Arial"/>
          <w:bCs/>
          <w:sz w:val="24"/>
          <w:szCs w:val="24"/>
          <w:lang w:eastAsia="cs-CZ"/>
        </w:rPr>
        <w:t>o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poskytnutí dotace </w:t>
      </w:r>
      <w:r w:rsidR="00515B9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 rámci </w:t>
      </w:r>
      <w:r w:rsidR="00F03FCF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dotačního </w:t>
      </w:r>
      <w:r w:rsidR="00515B9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programu Kotlíkové dotace v Olomouckém kraji I. 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>na</w:t>
      </w:r>
      <w:r w:rsidR="00383513"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> 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realizaci </w:t>
      </w:r>
      <w:r w:rsidR="006D7E14">
        <w:rPr>
          <w:rFonts w:ascii="Arial" w:eastAsia="Times New Roman" w:hAnsi="Arial" w:cs="Arial"/>
          <w:bCs/>
          <w:sz w:val="24"/>
          <w:szCs w:val="24"/>
          <w:lang w:eastAsia="cs-CZ"/>
        </w:rPr>
        <w:t>dílčího projektu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je nutno počítat s tím, že úspěšný </w:t>
      </w:r>
      <w:r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žadatel musí provést </w:t>
      </w:r>
      <w:r w:rsidR="006D7E14"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realizaci dílčího projektu </w:t>
      </w:r>
      <w:r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za vlastní finanční prostředky a poté mu budou </w:t>
      </w:r>
      <w:r w:rsidR="006D7E14"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výdaje </w:t>
      </w:r>
      <w:r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>zpětně</w:t>
      </w:r>
      <w:r w:rsidR="006D7E14"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(ex post) po doložení všech dokladů prokazujících realizaci dílčího projektu</w:t>
      </w:r>
      <w:r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(příslušný podíl</w:t>
      </w:r>
      <w:r w:rsidR="006D7E14"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ve výši dotace</w:t>
      </w:r>
      <w:r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) uhrazeny od </w:t>
      </w:r>
      <w:r w:rsidR="00061A93" w:rsidRPr="006C28A3">
        <w:rPr>
          <w:rFonts w:ascii="Arial" w:eastAsia="Times New Roman" w:hAnsi="Arial" w:cs="Arial"/>
          <w:bCs/>
          <w:sz w:val="24"/>
          <w:szCs w:val="24"/>
          <w:lang w:eastAsia="cs-CZ"/>
        </w:rPr>
        <w:t>poskytovatele dotace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(samozřejmě za</w:t>
      </w:r>
      <w:r w:rsidR="00383513"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> 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>splnění podmínek uvedených ve smlouvě</w:t>
      </w:r>
      <w:r w:rsidR="006D7E1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ze strany příjemce dotace</w:t>
      </w:r>
      <w:r w:rsidRPr="001A1C00">
        <w:rPr>
          <w:rFonts w:ascii="Arial" w:eastAsia="Times New Roman" w:hAnsi="Arial" w:cs="Arial"/>
          <w:bCs/>
          <w:sz w:val="24"/>
          <w:szCs w:val="24"/>
          <w:lang w:eastAsia="cs-CZ"/>
        </w:rPr>
        <w:t>).</w:t>
      </w:r>
    </w:p>
    <w:p w:rsidR="00CC250B" w:rsidRPr="007C6A76" w:rsidRDefault="004C3F4A" w:rsidP="007C6A76">
      <w:pPr>
        <w:pStyle w:val="Nadpis2"/>
        <w:numPr>
          <w:ilvl w:val="1"/>
          <w:numId w:val="19"/>
        </w:numPr>
        <w:ind w:left="426"/>
        <w:rPr>
          <w:rFonts w:ascii="Arial" w:eastAsia="Times New Roman" w:hAnsi="Arial" w:cs="Arial"/>
          <w:color w:val="auto"/>
          <w:sz w:val="24"/>
          <w:lang w:eastAsia="cs-CZ"/>
        </w:rPr>
      </w:pPr>
      <w:r>
        <w:rPr>
          <w:rFonts w:ascii="Arial" w:eastAsia="Times New Roman" w:hAnsi="Arial" w:cs="Arial"/>
          <w:color w:val="auto"/>
          <w:sz w:val="24"/>
          <w:lang w:eastAsia="cs-CZ"/>
        </w:rPr>
        <w:t xml:space="preserve"> </w:t>
      </w:r>
      <w:bookmarkStart w:id="23" w:name="_Toc437966819"/>
      <w:r w:rsidR="00A22FB8" w:rsidRPr="007C6A76">
        <w:rPr>
          <w:rFonts w:ascii="Arial" w:eastAsia="Times New Roman" w:hAnsi="Arial" w:cs="Arial"/>
          <w:color w:val="auto"/>
          <w:sz w:val="24"/>
          <w:lang w:eastAsia="cs-CZ"/>
        </w:rPr>
        <w:t>Způsobilé výdaje</w:t>
      </w:r>
      <w:bookmarkEnd w:id="23"/>
    </w:p>
    <w:p w:rsidR="00B72F31" w:rsidRPr="0011400C" w:rsidRDefault="00B72F31" w:rsidP="006C28A3">
      <w:pPr>
        <w:pStyle w:val="Default"/>
        <w:spacing w:before="120"/>
        <w:jc w:val="both"/>
        <w:rPr>
          <w:rFonts w:ascii="Arial" w:hAnsi="Arial" w:cs="Arial"/>
          <w:bCs/>
        </w:rPr>
      </w:pPr>
      <w:r w:rsidRPr="0011400C">
        <w:rPr>
          <w:rFonts w:ascii="Arial" w:hAnsi="Arial" w:cs="Arial"/>
          <w:bCs/>
        </w:rPr>
        <w:t xml:space="preserve">Za způsobilé výdaje </w:t>
      </w:r>
      <w:r w:rsidR="008651FB">
        <w:rPr>
          <w:rFonts w:ascii="Arial" w:hAnsi="Arial" w:cs="Arial"/>
          <w:bCs/>
        </w:rPr>
        <w:t xml:space="preserve">v rámci realizace </w:t>
      </w:r>
      <w:r w:rsidR="001A7A90" w:rsidRPr="0011400C">
        <w:rPr>
          <w:rFonts w:ascii="Arial" w:hAnsi="Arial" w:cs="Arial"/>
          <w:bCs/>
        </w:rPr>
        <w:t xml:space="preserve">dílčího projektu </w:t>
      </w:r>
      <w:r w:rsidRPr="0011400C">
        <w:rPr>
          <w:rFonts w:ascii="Arial" w:hAnsi="Arial" w:cs="Arial"/>
          <w:bCs/>
        </w:rPr>
        <w:t xml:space="preserve">jsou považovány </w:t>
      </w:r>
      <w:r w:rsidR="00280C13" w:rsidRPr="0011400C">
        <w:rPr>
          <w:rFonts w:ascii="Arial" w:hAnsi="Arial" w:cs="Arial"/>
          <w:bCs/>
        </w:rPr>
        <w:t xml:space="preserve">výdaje </w:t>
      </w:r>
      <w:r w:rsidRPr="0011400C">
        <w:rPr>
          <w:rFonts w:ascii="Arial" w:hAnsi="Arial" w:cs="Arial"/>
          <w:bCs/>
        </w:rPr>
        <w:t xml:space="preserve">související s předmětem podpory, </w:t>
      </w:r>
      <w:r w:rsidR="001A7A90" w:rsidRPr="0011400C">
        <w:rPr>
          <w:rFonts w:ascii="Arial" w:hAnsi="Arial" w:cs="Arial"/>
          <w:bCs/>
        </w:rPr>
        <w:t>zejména pak:</w:t>
      </w:r>
      <w:r w:rsidRPr="0011400C">
        <w:rPr>
          <w:rFonts w:ascii="Arial" w:hAnsi="Arial" w:cs="Arial"/>
          <w:bCs/>
        </w:rPr>
        <w:t xml:space="preserve"> 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>stavební práce, dodávky a služby spojené s realizací kotle na pevná paliva, tepelného čerpadla, plynového kondenzačního kotle,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stavební práce, dodávky a služby související s realizací solární termické soustavy (v návaznosti na realizaci nového zdroje </w:t>
      </w:r>
      <w:r w:rsidR="0054794F">
        <w:rPr>
          <w:rFonts w:ascii="Arial" w:eastAsia="Times New Roman" w:hAnsi="Arial" w:cs="Arial"/>
          <w:sz w:val="24"/>
          <w:szCs w:val="24"/>
          <w:lang w:eastAsia="cs-CZ"/>
        </w:rPr>
        <w:t>tepla</w:t>
      </w:r>
      <w:r w:rsidR="0054794F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pro vytápění),  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stavební práce, dodávky a služby související s realizací nové otopné soustavy nebo úpravou stávající otopné soustavy, včetně dodávky a instalace akumulační nádoby, pokud je toto doporučeno projektem, výrobcem nebo dodavatelem (v návaznosti na realizaci nového zdroje </w:t>
      </w:r>
      <w:r w:rsidR="0054794F">
        <w:rPr>
          <w:rFonts w:ascii="Arial" w:eastAsia="Times New Roman" w:hAnsi="Arial" w:cs="Arial"/>
          <w:sz w:val="24"/>
          <w:szCs w:val="24"/>
          <w:lang w:eastAsia="cs-CZ"/>
        </w:rPr>
        <w:t>tepla</w:t>
      </w:r>
      <w:r w:rsidR="0054794F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>pro vytápění),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náklady na zkoušky nebo testy související s uváděním majetku do stavu způsobilého k užívání a k prokázání splnění technických parametrů, ovšem pouze v období do kolaudace (uvedení do trvalého provozu),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náklady na pořízení Průkazu energetické náročnosti budovy, ovšem </w:t>
      </w:r>
      <w:r w:rsidRPr="006C28A3">
        <w:rPr>
          <w:rFonts w:ascii="Arial" w:eastAsia="Times New Roman" w:hAnsi="Arial" w:cs="Arial"/>
          <w:sz w:val="24"/>
          <w:szCs w:val="24"/>
          <w:lang w:eastAsia="cs-CZ"/>
        </w:rPr>
        <w:t xml:space="preserve">pouze v případě, že je jím prokazováno plnění </w:t>
      </w:r>
      <w:r w:rsidR="00C76086" w:rsidRPr="006C28A3">
        <w:rPr>
          <w:rFonts w:ascii="Arial" w:eastAsia="Times New Roman" w:hAnsi="Arial" w:cs="Arial"/>
          <w:sz w:val="24"/>
          <w:szCs w:val="24"/>
          <w:lang w:eastAsia="cs-CZ"/>
        </w:rPr>
        <w:t xml:space="preserve">minimálně </w:t>
      </w:r>
      <w:r w:rsidRPr="006C28A3">
        <w:rPr>
          <w:rFonts w:ascii="Arial" w:eastAsia="Times New Roman" w:hAnsi="Arial" w:cs="Arial"/>
          <w:sz w:val="24"/>
          <w:szCs w:val="24"/>
          <w:lang w:eastAsia="cs-CZ"/>
        </w:rPr>
        <w:t>klasifikační třídy energetické náročnosti budovy „C“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FD7BEF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>služby energetického specialisty související s potvrzením vhodnosti navrhovaného opatření ke snížení energetické náročnosti objektu,</w:t>
      </w:r>
      <w:r w:rsidR="00FD7BEF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 a to do </w:t>
      </w:r>
      <w:r w:rsidR="00263124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výše maximálně </w:t>
      </w:r>
      <w:r w:rsidR="00FD7BEF" w:rsidRPr="0011400C">
        <w:rPr>
          <w:rFonts w:ascii="Arial" w:eastAsia="Times New Roman" w:hAnsi="Arial" w:cs="Arial"/>
          <w:sz w:val="24"/>
          <w:szCs w:val="24"/>
          <w:lang w:eastAsia="cs-CZ"/>
        </w:rPr>
        <w:t>2 </w:t>
      </w:r>
      <w:r w:rsidR="00C76086">
        <w:rPr>
          <w:rFonts w:ascii="Arial" w:eastAsia="Times New Roman" w:hAnsi="Arial" w:cs="Arial"/>
          <w:sz w:val="24"/>
          <w:szCs w:val="24"/>
          <w:lang w:eastAsia="cs-CZ"/>
        </w:rPr>
        <w:t>5</w:t>
      </w:r>
      <w:r w:rsidR="00FD7BEF" w:rsidRPr="0011400C">
        <w:rPr>
          <w:rFonts w:ascii="Arial" w:eastAsia="Times New Roman" w:hAnsi="Arial" w:cs="Arial"/>
          <w:sz w:val="24"/>
          <w:szCs w:val="24"/>
          <w:lang w:eastAsia="cs-CZ"/>
        </w:rPr>
        <w:t>00,</w:t>
      </w:r>
      <w:r w:rsidR="00C76086">
        <w:rPr>
          <w:rFonts w:ascii="Arial" w:eastAsia="Times New Roman" w:hAnsi="Arial" w:cs="Arial"/>
          <w:sz w:val="24"/>
          <w:szCs w:val="24"/>
          <w:lang w:eastAsia="cs-CZ"/>
        </w:rPr>
        <w:t>00</w:t>
      </w:r>
      <w:r w:rsidR="00FD7BEF"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 Kč,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>stavební práce, dodávky a služby spojené s povinnou realizací opatření vedoucích ke</w:t>
      </w:r>
      <w:r w:rsidR="00263124" w:rsidRPr="0011400C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snížení energetické náročnosti („mikro“ energetická opatření) rodinného domu, </w:t>
      </w:r>
      <w:r w:rsidR="00A8292A" w:rsidRPr="0011400C">
        <w:rPr>
          <w:rFonts w:ascii="Arial" w:eastAsia="Times New Roman" w:hAnsi="Arial" w:cs="Arial"/>
          <w:sz w:val="24"/>
          <w:szCs w:val="24"/>
          <w:lang w:eastAsia="cs-CZ"/>
        </w:rPr>
        <w:t> v 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 xml:space="preserve">němž dojde k instalaci nového zdroje </w:t>
      </w:r>
      <w:r w:rsidR="0054794F">
        <w:rPr>
          <w:rFonts w:ascii="Arial" w:eastAsia="Times New Roman" w:hAnsi="Arial" w:cs="Arial"/>
          <w:sz w:val="24"/>
          <w:szCs w:val="24"/>
          <w:lang w:eastAsia="cs-CZ"/>
        </w:rPr>
        <w:t>tepla</w:t>
      </w:r>
      <w:r w:rsidRPr="0011400C">
        <w:rPr>
          <w:rFonts w:ascii="Arial" w:eastAsia="Times New Roman" w:hAnsi="Arial" w:cs="Arial"/>
          <w:sz w:val="24"/>
          <w:szCs w:val="24"/>
          <w:lang w:eastAsia="cs-CZ"/>
        </w:rPr>
        <w:t>,</w:t>
      </w:r>
    </w:p>
    <w:p w:rsidR="001A7A90" w:rsidRPr="0011400C" w:rsidRDefault="001A7A90" w:rsidP="006C28A3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sz w:val="24"/>
          <w:szCs w:val="24"/>
          <w:lang w:eastAsia="cs-CZ"/>
        </w:rPr>
        <w:t>náklady na projektovou dokumentaci.</w:t>
      </w:r>
    </w:p>
    <w:p w:rsidR="004C3F4A" w:rsidRPr="0011400C" w:rsidRDefault="001A7A90" w:rsidP="00CE2051">
      <w:pPr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Výdaje související s</w:t>
      </w:r>
      <w:r w:rsidR="00C76086">
        <w:rPr>
          <w:rFonts w:ascii="Arial" w:eastAsia="Times New Roman" w:hAnsi="Arial" w:cs="Arial"/>
          <w:b/>
          <w:sz w:val="24"/>
          <w:szCs w:val="24"/>
          <w:lang w:eastAsia="cs-CZ"/>
        </w:rPr>
        <w:t> realizací dílčího projektu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9E47FF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jsou </w:t>
      </w:r>
      <w:r w:rsidR="00055EAB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způsobilé </w:t>
      </w:r>
      <w:r w:rsidR="000E0D35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i 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zpětně</w:t>
      </w:r>
      <w:r w:rsidR="003E4063">
        <w:rPr>
          <w:rFonts w:ascii="Arial" w:eastAsia="Times New Roman" w:hAnsi="Arial" w:cs="Arial"/>
          <w:b/>
          <w:sz w:val="24"/>
          <w:szCs w:val="24"/>
          <w:lang w:eastAsia="cs-CZ"/>
        </w:rPr>
        <w:t>, nejdříve však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od</w:t>
      </w:r>
      <w:r w:rsidR="00634156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15.</w:t>
      </w:r>
      <w:r w:rsidR="00634156">
        <w:rPr>
          <w:rFonts w:ascii="Arial" w:eastAsia="Times New Roman" w:hAnsi="Arial" w:cs="Arial"/>
          <w:b/>
          <w:sz w:val="24"/>
          <w:szCs w:val="24"/>
          <w:lang w:eastAsia="cs-CZ"/>
        </w:rPr>
        <w:t> 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7.</w:t>
      </w:r>
      <w:r w:rsidR="00634156">
        <w:rPr>
          <w:rFonts w:ascii="Arial" w:eastAsia="Times New Roman" w:hAnsi="Arial" w:cs="Arial"/>
          <w:b/>
          <w:sz w:val="24"/>
          <w:szCs w:val="24"/>
          <w:lang w:eastAsia="cs-CZ"/>
        </w:rPr>
        <w:t> 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2015, tzn. </w:t>
      </w:r>
      <w:r w:rsidR="00055EAB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lze </w:t>
      </w:r>
      <w:r w:rsidR="00263124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zpětně </w:t>
      </w:r>
      <w:r w:rsidR="00055EAB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žádat o podporu 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i na výměnu </w:t>
      </w:r>
      <w:r w:rsidR="003E4063">
        <w:rPr>
          <w:rFonts w:ascii="Arial" w:eastAsia="Times New Roman" w:hAnsi="Arial" w:cs="Arial"/>
          <w:b/>
          <w:sz w:val="24"/>
          <w:szCs w:val="24"/>
          <w:lang w:eastAsia="cs-CZ"/>
        </w:rPr>
        <w:t>zdroje tepla (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kotle</w:t>
      </w:r>
      <w:r w:rsidR="003E4063">
        <w:rPr>
          <w:rFonts w:ascii="Arial" w:eastAsia="Times New Roman" w:hAnsi="Arial" w:cs="Arial"/>
          <w:b/>
          <w:sz w:val="24"/>
          <w:szCs w:val="24"/>
          <w:lang w:eastAsia="cs-CZ"/>
        </w:rPr>
        <w:t>)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provedenou po 15. 7. 2015</w:t>
      </w:r>
      <w:r w:rsidR="003E4063">
        <w:rPr>
          <w:rFonts w:ascii="Arial" w:eastAsia="Times New Roman" w:hAnsi="Arial" w:cs="Arial"/>
          <w:b/>
          <w:sz w:val="24"/>
          <w:szCs w:val="24"/>
          <w:lang w:eastAsia="cs-CZ"/>
        </w:rPr>
        <w:t>, ale pouze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při splnění všech podmínek</w:t>
      </w:r>
      <w:r w:rsidR="00263124"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stanovených poskytovatelem dotace</w:t>
      </w:r>
      <w:r w:rsidRPr="0011400C">
        <w:rPr>
          <w:rFonts w:ascii="Arial" w:eastAsia="Times New Roman" w:hAnsi="Arial" w:cs="Arial"/>
          <w:b/>
          <w:sz w:val="24"/>
          <w:szCs w:val="24"/>
          <w:lang w:eastAsia="cs-CZ"/>
        </w:rPr>
        <w:t>.</w:t>
      </w:r>
      <w:r w:rsidR="006A1A39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6A1A39" w:rsidRPr="006A1A39">
        <w:rPr>
          <w:rFonts w:ascii="Arial" w:eastAsia="Times New Roman" w:hAnsi="Arial" w:cs="Arial"/>
          <w:b/>
          <w:sz w:val="24"/>
          <w:szCs w:val="24"/>
          <w:lang w:eastAsia="cs-CZ"/>
        </w:rPr>
        <w:t>Za vznik výdaje se považuje okamžik reálného uskutečnění požadovaného plnění (datum uskutečnění zdanitelného plnění na faktuře, datum reálného vykonání prací, datum dodání předmětu podpory apod.</w:t>
      </w:r>
      <w:r w:rsidR="001114E7">
        <w:rPr>
          <w:rFonts w:ascii="Arial" w:eastAsia="Times New Roman" w:hAnsi="Arial" w:cs="Arial"/>
          <w:b/>
          <w:sz w:val="24"/>
          <w:szCs w:val="24"/>
          <w:lang w:eastAsia="cs-CZ"/>
        </w:rPr>
        <w:t>).</w:t>
      </w:r>
    </w:p>
    <w:p w:rsidR="00A22FB8" w:rsidRPr="007C6A76" w:rsidRDefault="004C3F4A" w:rsidP="00DB64BE">
      <w:pPr>
        <w:pStyle w:val="Nadpis2"/>
        <w:numPr>
          <w:ilvl w:val="1"/>
          <w:numId w:val="19"/>
        </w:numPr>
        <w:ind w:left="426"/>
        <w:rPr>
          <w:rFonts w:ascii="Arial" w:eastAsia="Times New Roman" w:hAnsi="Arial" w:cs="Arial"/>
          <w:color w:val="auto"/>
          <w:sz w:val="24"/>
          <w:lang w:eastAsia="cs-CZ"/>
        </w:rPr>
      </w:pPr>
      <w:r>
        <w:rPr>
          <w:rFonts w:ascii="Arial" w:eastAsia="Times New Roman" w:hAnsi="Arial" w:cs="Arial"/>
          <w:color w:val="auto"/>
          <w:sz w:val="24"/>
          <w:lang w:eastAsia="cs-CZ"/>
        </w:rPr>
        <w:t xml:space="preserve"> </w:t>
      </w:r>
      <w:bookmarkStart w:id="24" w:name="_Toc437966820"/>
      <w:r w:rsidR="00A22FB8" w:rsidRPr="007C6A76">
        <w:rPr>
          <w:rFonts w:ascii="Arial" w:eastAsia="Times New Roman" w:hAnsi="Arial" w:cs="Arial"/>
          <w:color w:val="auto"/>
          <w:sz w:val="24"/>
          <w:lang w:eastAsia="cs-CZ"/>
        </w:rPr>
        <w:t>Nezpůsobilé výdaje</w:t>
      </w:r>
      <w:bookmarkEnd w:id="24"/>
    </w:p>
    <w:p w:rsidR="002F2D28" w:rsidRPr="00FF2CEF" w:rsidRDefault="002F2D28" w:rsidP="00CE2051">
      <w:pPr>
        <w:tabs>
          <w:tab w:val="left" w:pos="0"/>
        </w:tabs>
        <w:spacing w:before="120"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FF2CEF">
        <w:rPr>
          <w:rFonts w:ascii="Arial" w:hAnsi="Arial" w:cs="Arial"/>
          <w:sz w:val="24"/>
          <w:szCs w:val="24"/>
        </w:rPr>
        <w:t xml:space="preserve">Za </w:t>
      </w:r>
      <w:r w:rsidR="00A22FB8" w:rsidRPr="00FF2CEF">
        <w:rPr>
          <w:rFonts w:ascii="Arial" w:hAnsi="Arial" w:cs="Arial"/>
          <w:sz w:val="24"/>
          <w:szCs w:val="24"/>
        </w:rPr>
        <w:t>nezpůsobilé výdaje</w:t>
      </w:r>
      <w:r w:rsidRPr="00FF2CEF">
        <w:rPr>
          <w:rFonts w:ascii="Arial" w:hAnsi="Arial" w:cs="Arial"/>
          <w:sz w:val="24"/>
          <w:szCs w:val="24"/>
        </w:rPr>
        <w:t xml:space="preserve"> v rámci realizace</w:t>
      </w:r>
      <w:r w:rsidR="00952D40" w:rsidRPr="00FF2CEF">
        <w:rPr>
          <w:rFonts w:ascii="Arial" w:hAnsi="Arial" w:cs="Arial"/>
          <w:sz w:val="24"/>
          <w:szCs w:val="24"/>
        </w:rPr>
        <w:t xml:space="preserve"> dílčího</w:t>
      </w:r>
      <w:r w:rsidRPr="00FF2CEF">
        <w:rPr>
          <w:rFonts w:ascii="Arial" w:hAnsi="Arial" w:cs="Arial"/>
          <w:sz w:val="24"/>
          <w:szCs w:val="24"/>
        </w:rPr>
        <w:t xml:space="preserve"> projektu jsou považovány: </w:t>
      </w:r>
    </w:p>
    <w:p w:rsidR="002F2D28" w:rsidRPr="00FF2CEF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FF2CEF">
        <w:rPr>
          <w:rFonts w:ascii="Arial" w:hAnsi="Arial" w:cs="Arial"/>
          <w:sz w:val="24"/>
          <w:szCs w:val="24"/>
        </w:rPr>
        <w:t xml:space="preserve">daně, s výjimkou DPH zahrnuté do ceny pořizovaného zařízení či služeb,  </w:t>
      </w:r>
    </w:p>
    <w:p w:rsidR="002F2D28" w:rsidRPr="00FF2CEF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FF2CEF">
        <w:rPr>
          <w:rFonts w:ascii="Arial" w:hAnsi="Arial" w:cs="Arial"/>
          <w:sz w:val="24"/>
          <w:szCs w:val="24"/>
        </w:rPr>
        <w:t xml:space="preserve">náklady na nákup věcí osobní potřeby, které nesouvisejí s realizací </w:t>
      </w:r>
      <w:r w:rsidR="00263124" w:rsidRPr="00FF2CEF">
        <w:rPr>
          <w:rFonts w:ascii="Arial" w:hAnsi="Arial" w:cs="Arial"/>
          <w:sz w:val="24"/>
          <w:szCs w:val="24"/>
        </w:rPr>
        <w:t>dílčího projektu</w:t>
      </w:r>
      <w:r w:rsidRPr="00FF2CEF">
        <w:rPr>
          <w:rFonts w:ascii="Arial" w:hAnsi="Arial" w:cs="Arial"/>
          <w:sz w:val="24"/>
          <w:szCs w:val="24"/>
        </w:rPr>
        <w:t>,</w:t>
      </w:r>
    </w:p>
    <w:p w:rsidR="002F2D28" w:rsidRPr="00FF2CEF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FF2CEF">
        <w:rPr>
          <w:rFonts w:ascii="Arial" w:hAnsi="Arial" w:cs="Arial"/>
          <w:sz w:val="24"/>
          <w:szCs w:val="24"/>
        </w:rPr>
        <w:t>úhrada úvěrů a půjček,</w:t>
      </w:r>
    </w:p>
    <w:p w:rsidR="002F2D28" w:rsidRPr="009F78AE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F78AE">
        <w:rPr>
          <w:rFonts w:ascii="Arial" w:hAnsi="Arial" w:cs="Arial"/>
          <w:sz w:val="24"/>
          <w:szCs w:val="24"/>
        </w:rPr>
        <w:t>penále, pokuty,</w:t>
      </w:r>
    </w:p>
    <w:p w:rsidR="002F2D28" w:rsidRPr="009F78AE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F78AE">
        <w:rPr>
          <w:rFonts w:ascii="Arial" w:hAnsi="Arial" w:cs="Arial"/>
          <w:sz w:val="24"/>
          <w:szCs w:val="24"/>
        </w:rPr>
        <w:t xml:space="preserve">běžné provozní náklady (např. telefonní služby, energie, poplatky za připojení k síti, poštovné, balné, doprava, bankovní poplatky, </w:t>
      </w:r>
      <w:r w:rsidR="00263124" w:rsidRPr="009F78AE">
        <w:rPr>
          <w:rFonts w:ascii="Arial" w:hAnsi="Arial" w:cs="Arial"/>
          <w:sz w:val="24"/>
          <w:szCs w:val="24"/>
        </w:rPr>
        <w:t>apod.),</w:t>
      </w:r>
    </w:p>
    <w:p w:rsidR="002F2D28" w:rsidRPr="009F78AE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F78AE">
        <w:rPr>
          <w:rFonts w:ascii="Arial" w:hAnsi="Arial" w:cs="Arial"/>
          <w:sz w:val="24"/>
          <w:szCs w:val="24"/>
        </w:rPr>
        <w:t>náklady na právní spory,</w:t>
      </w:r>
    </w:p>
    <w:p w:rsidR="002F2D28" w:rsidRPr="009F78AE" w:rsidRDefault="002F2D28" w:rsidP="00DB64BE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9F78AE">
        <w:rPr>
          <w:rFonts w:ascii="Arial" w:hAnsi="Arial" w:cs="Arial"/>
          <w:sz w:val="24"/>
          <w:szCs w:val="24"/>
        </w:rPr>
        <w:t xml:space="preserve">výdaje související se zpracováním žádosti předložené </w:t>
      </w:r>
      <w:r w:rsidR="001114E7">
        <w:rPr>
          <w:rFonts w:ascii="Arial" w:hAnsi="Arial" w:cs="Arial"/>
          <w:sz w:val="24"/>
          <w:szCs w:val="24"/>
        </w:rPr>
        <w:t xml:space="preserve">v rámci </w:t>
      </w:r>
      <w:r w:rsidR="00F03FCF">
        <w:rPr>
          <w:rFonts w:ascii="Arial" w:hAnsi="Arial" w:cs="Arial"/>
          <w:sz w:val="24"/>
          <w:szCs w:val="24"/>
        </w:rPr>
        <w:t>d</w:t>
      </w:r>
      <w:r w:rsidR="001114E7">
        <w:rPr>
          <w:rFonts w:ascii="Arial" w:hAnsi="Arial" w:cs="Arial"/>
          <w:sz w:val="24"/>
          <w:szCs w:val="24"/>
        </w:rPr>
        <w:t>otačního programu</w:t>
      </w:r>
      <w:r w:rsidR="00263124" w:rsidRPr="009F78AE">
        <w:rPr>
          <w:rFonts w:ascii="Arial" w:hAnsi="Arial" w:cs="Arial"/>
          <w:sz w:val="24"/>
          <w:szCs w:val="24"/>
        </w:rPr>
        <w:t>.</w:t>
      </w:r>
    </w:p>
    <w:p w:rsidR="000F614E" w:rsidRDefault="002944C9" w:rsidP="007C6A76">
      <w:pPr>
        <w:pStyle w:val="Nadpis1"/>
        <w:numPr>
          <w:ilvl w:val="0"/>
          <w:numId w:val="19"/>
        </w:numPr>
        <w:rPr>
          <w:rFonts w:ascii="Arial" w:hAnsi="Arial" w:cs="Arial"/>
          <w:color w:val="auto"/>
        </w:rPr>
      </w:pPr>
      <w:bookmarkStart w:id="25" w:name="_Toc437966821"/>
      <w:r w:rsidRPr="007C6A76">
        <w:rPr>
          <w:rFonts w:ascii="Arial" w:hAnsi="Arial" w:cs="Arial"/>
          <w:color w:val="auto"/>
        </w:rPr>
        <w:t xml:space="preserve">Dokumenty </w:t>
      </w:r>
      <w:r w:rsidR="001A7A90" w:rsidRPr="007C6A76">
        <w:rPr>
          <w:rFonts w:ascii="Arial" w:hAnsi="Arial" w:cs="Arial"/>
          <w:color w:val="auto"/>
        </w:rPr>
        <w:t xml:space="preserve">potřebné </w:t>
      </w:r>
      <w:r w:rsidRPr="007C6A76">
        <w:rPr>
          <w:rFonts w:ascii="Arial" w:hAnsi="Arial" w:cs="Arial"/>
          <w:color w:val="auto"/>
        </w:rPr>
        <w:t xml:space="preserve">k vyúčtování </w:t>
      </w:r>
      <w:r w:rsidR="007B2201" w:rsidRPr="007C6A76">
        <w:rPr>
          <w:rFonts w:ascii="Arial" w:hAnsi="Arial" w:cs="Arial"/>
          <w:color w:val="auto"/>
        </w:rPr>
        <w:t>dílčího projektu</w:t>
      </w:r>
      <w:bookmarkEnd w:id="25"/>
    </w:p>
    <w:p w:rsidR="002944C9" w:rsidRPr="0054794F" w:rsidRDefault="001B3761" w:rsidP="00963308">
      <w:pPr>
        <w:pStyle w:val="Default"/>
        <w:numPr>
          <w:ilvl w:val="0"/>
          <w:numId w:val="8"/>
        </w:numPr>
        <w:spacing w:before="120"/>
        <w:ind w:left="425" w:hanging="425"/>
        <w:jc w:val="both"/>
        <w:rPr>
          <w:rFonts w:ascii="Arial" w:hAnsi="Arial" w:cs="Arial"/>
          <w:bCs/>
        </w:rPr>
      </w:pPr>
      <w:r w:rsidRPr="0054794F">
        <w:rPr>
          <w:rFonts w:ascii="Arial" w:hAnsi="Arial" w:cs="Arial"/>
          <w:bCs/>
        </w:rPr>
        <w:t>Kopie f</w:t>
      </w:r>
      <w:r w:rsidR="002944C9" w:rsidRPr="0054794F">
        <w:rPr>
          <w:rFonts w:ascii="Arial" w:hAnsi="Arial" w:cs="Arial"/>
          <w:bCs/>
        </w:rPr>
        <w:t>aktur</w:t>
      </w:r>
      <w:r w:rsidRPr="0054794F">
        <w:rPr>
          <w:rFonts w:ascii="Arial" w:hAnsi="Arial" w:cs="Arial"/>
          <w:bCs/>
        </w:rPr>
        <w:t>y</w:t>
      </w:r>
      <w:r w:rsidR="008F6DB0" w:rsidRPr="0054794F">
        <w:rPr>
          <w:rFonts w:ascii="Arial" w:hAnsi="Arial" w:cs="Arial"/>
          <w:bCs/>
        </w:rPr>
        <w:t xml:space="preserve"> </w:t>
      </w:r>
      <w:r w:rsidR="00197AEA">
        <w:rPr>
          <w:rFonts w:ascii="Arial" w:hAnsi="Arial" w:cs="Arial"/>
          <w:bCs/>
        </w:rPr>
        <w:t xml:space="preserve">(daňového dokladu) </w:t>
      </w:r>
      <w:r w:rsidR="00D75384" w:rsidRPr="0054794F">
        <w:rPr>
          <w:rFonts w:ascii="Arial" w:hAnsi="Arial" w:cs="Arial"/>
          <w:bCs/>
        </w:rPr>
        <w:t>od dodavatele</w:t>
      </w:r>
      <w:r w:rsidR="008F6DB0" w:rsidRPr="0054794F">
        <w:rPr>
          <w:rFonts w:ascii="Arial" w:hAnsi="Arial" w:cs="Arial"/>
          <w:bCs/>
        </w:rPr>
        <w:t>.</w:t>
      </w:r>
    </w:p>
    <w:p w:rsidR="002944C9" w:rsidRPr="0054794F" w:rsidRDefault="001B3761" w:rsidP="000D0A8D">
      <w:pPr>
        <w:pStyle w:val="Default"/>
        <w:numPr>
          <w:ilvl w:val="0"/>
          <w:numId w:val="8"/>
        </w:numPr>
        <w:ind w:left="425" w:hanging="425"/>
        <w:jc w:val="both"/>
        <w:rPr>
          <w:rFonts w:ascii="Arial" w:hAnsi="Arial" w:cs="Arial"/>
          <w:bCs/>
        </w:rPr>
      </w:pPr>
      <w:r w:rsidRPr="0054794F">
        <w:rPr>
          <w:rFonts w:ascii="Arial" w:hAnsi="Arial" w:cs="Arial"/>
          <w:bCs/>
        </w:rPr>
        <w:t>Kopie d</w:t>
      </w:r>
      <w:r w:rsidR="002944C9" w:rsidRPr="0054794F">
        <w:rPr>
          <w:rFonts w:ascii="Arial" w:hAnsi="Arial" w:cs="Arial"/>
          <w:bCs/>
        </w:rPr>
        <w:t>oklad</w:t>
      </w:r>
      <w:r w:rsidRPr="0054794F">
        <w:rPr>
          <w:rFonts w:ascii="Arial" w:hAnsi="Arial" w:cs="Arial"/>
          <w:bCs/>
        </w:rPr>
        <w:t>u</w:t>
      </w:r>
      <w:r w:rsidR="002944C9" w:rsidRPr="0054794F">
        <w:rPr>
          <w:rFonts w:ascii="Arial" w:hAnsi="Arial" w:cs="Arial"/>
          <w:bCs/>
        </w:rPr>
        <w:t xml:space="preserve"> o zaplacení faktury</w:t>
      </w:r>
      <w:r w:rsidR="00197AEA">
        <w:rPr>
          <w:rFonts w:ascii="Arial" w:hAnsi="Arial" w:cs="Arial"/>
          <w:bCs/>
        </w:rPr>
        <w:t xml:space="preserve"> (daňového dokladu) - </w:t>
      </w:r>
      <w:r w:rsidR="00197AEA" w:rsidRPr="00197AEA">
        <w:rPr>
          <w:rFonts w:ascii="Arial" w:hAnsi="Arial" w:cs="Arial"/>
          <w:bCs/>
        </w:rPr>
        <w:t>výpis z bankovního účtu nebo příjmový pokladní doklad od dodavatele v případě platby v</w:t>
      </w:r>
      <w:r w:rsidR="004A1BE6">
        <w:rPr>
          <w:rFonts w:ascii="Arial" w:hAnsi="Arial" w:cs="Arial"/>
          <w:bCs/>
        </w:rPr>
        <w:t> </w:t>
      </w:r>
      <w:r w:rsidR="00197AEA" w:rsidRPr="00197AEA">
        <w:rPr>
          <w:rFonts w:ascii="Arial" w:hAnsi="Arial" w:cs="Arial"/>
          <w:bCs/>
        </w:rPr>
        <w:t>hotovosti</w:t>
      </w:r>
      <w:r w:rsidR="004A1BE6">
        <w:rPr>
          <w:rFonts w:ascii="Arial" w:hAnsi="Arial" w:cs="Arial"/>
          <w:bCs/>
        </w:rPr>
        <w:t>.</w:t>
      </w:r>
    </w:p>
    <w:p w:rsidR="00197AEA" w:rsidRPr="00197AEA" w:rsidRDefault="00197AEA" w:rsidP="000D0A8D">
      <w:pPr>
        <w:pStyle w:val="Odstavecseseznamem"/>
        <w:numPr>
          <w:ilvl w:val="0"/>
          <w:numId w:val="8"/>
        </w:numPr>
        <w:spacing w:after="0" w:line="240" w:lineRule="auto"/>
        <w:ind w:left="425" w:hanging="425"/>
        <w:contextualSpacing w:val="0"/>
        <w:rPr>
          <w:rFonts w:ascii="Arial" w:hAnsi="Arial" w:cs="Arial"/>
          <w:bCs/>
          <w:color w:val="000000"/>
          <w:sz w:val="24"/>
          <w:szCs w:val="24"/>
        </w:rPr>
      </w:pPr>
      <w:r w:rsidRPr="00197AEA">
        <w:rPr>
          <w:rFonts w:ascii="Arial" w:hAnsi="Arial" w:cs="Arial"/>
          <w:bCs/>
          <w:color w:val="000000"/>
          <w:sz w:val="24"/>
          <w:szCs w:val="24"/>
        </w:rPr>
        <w:t>Kopie dokladu o uvedení zařízení (z dotace pořízeného zdroje tepla) do provozu</w:t>
      </w:r>
      <w:r w:rsidR="004A1BE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197AEA" w:rsidRPr="00197AEA" w:rsidRDefault="00197AEA" w:rsidP="000D0A8D">
      <w:pPr>
        <w:pStyle w:val="Odstavecseseznamem"/>
        <w:numPr>
          <w:ilvl w:val="0"/>
          <w:numId w:val="8"/>
        </w:numPr>
        <w:spacing w:after="0" w:line="240" w:lineRule="auto"/>
        <w:ind w:left="425" w:hanging="425"/>
        <w:contextualSpacing w:val="0"/>
        <w:rPr>
          <w:rFonts w:ascii="Arial" w:hAnsi="Arial" w:cs="Arial"/>
          <w:bCs/>
          <w:color w:val="000000"/>
          <w:sz w:val="24"/>
          <w:szCs w:val="24"/>
        </w:rPr>
      </w:pPr>
      <w:r w:rsidRPr="00197AEA">
        <w:rPr>
          <w:rFonts w:ascii="Arial" w:hAnsi="Arial" w:cs="Arial"/>
          <w:bCs/>
          <w:color w:val="000000"/>
          <w:sz w:val="24"/>
          <w:szCs w:val="24"/>
        </w:rPr>
        <w:t>Fotodokumentace odstranění vyměňovaného (starého) a instalace nového zdroje tepla a v relevantních případech jeho napojení na otopnou soustavu a na komínové těleso</w:t>
      </w:r>
      <w:r w:rsidR="004A1BE6">
        <w:rPr>
          <w:rFonts w:ascii="Arial" w:hAnsi="Arial" w:cs="Arial"/>
          <w:bCs/>
          <w:color w:val="000000"/>
          <w:sz w:val="24"/>
          <w:szCs w:val="24"/>
        </w:rPr>
        <w:t>.</w:t>
      </w:r>
      <w:r w:rsidRPr="00197AEA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197AEA" w:rsidRPr="00197AEA" w:rsidRDefault="00197AEA" w:rsidP="00E67D94">
      <w:pPr>
        <w:pStyle w:val="Odstavecseseznamem"/>
        <w:numPr>
          <w:ilvl w:val="0"/>
          <w:numId w:val="8"/>
        </w:numPr>
        <w:spacing w:after="0" w:line="240" w:lineRule="auto"/>
        <w:ind w:left="425" w:hanging="425"/>
        <w:contextualSpacing w:val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7AEA">
        <w:rPr>
          <w:rFonts w:ascii="Arial" w:hAnsi="Arial" w:cs="Arial"/>
          <w:bCs/>
          <w:color w:val="000000"/>
          <w:sz w:val="24"/>
          <w:szCs w:val="24"/>
        </w:rPr>
        <w:lastRenderedPageBreak/>
        <w:t>Fotodokumentace provedeného opatření vedoucího ke snížení energetické náročnosti rodinného domu („mikro“ energetického opatření) před a po jeho provedení, případně i v průběhu jeho provádění</w:t>
      </w:r>
      <w:r w:rsidR="009909AA" w:rsidRPr="009909A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909AA" w:rsidRPr="00E67D94">
        <w:rPr>
          <w:rFonts w:ascii="Arial" w:hAnsi="Arial" w:cs="Arial"/>
          <w:bCs/>
          <w:sz w:val="24"/>
          <w:szCs w:val="24"/>
        </w:rPr>
        <w:t>(pouze v relevantních případech).</w:t>
      </w:r>
    </w:p>
    <w:p w:rsidR="002944C9" w:rsidRPr="000F752B" w:rsidRDefault="001B3761" w:rsidP="000D0A8D">
      <w:pPr>
        <w:pStyle w:val="Default"/>
        <w:numPr>
          <w:ilvl w:val="0"/>
          <w:numId w:val="8"/>
        </w:numPr>
        <w:ind w:left="425" w:hanging="425"/>
        <w:jc w:val="both"/>
        <w:rPr>
          <w:rFonts w:ascii="Arial" w:hAnsi="Arial" w:cs="Arial"/>
          <w:bCs/>
        </w:rPr>
      </w:pPr>
      <w:r w:rsidRPr="009F78AE">
        <w:rPr>
          <w:rFonts w:ascii="Arial" w:hAnsi="Arial" w:cs="Arial"/>
          <w:bCs/>
        </w:rPr>
        <w:t xml:space="preserve">Kopie </w:t>
      </w:r>
      <w:r w:rsidR="000C54AA" w:rsidRPr="009F78AE">
        <w:rPr>
          <w:rFonts w:ascii="Arial" w:hAnsi="Arial" w:cs="Arial"/>
          <w:bCs/>
        </w:rPr>
        <w:t>dokladu o</w:t>
      </w:r>
      <w:r w:rsidR="00952D40" w:rsidRPr="009F78AE">
        <w:rPr>
          <w:rFonts w:ascii="Arial" w:hAnsi="Arial" w:cs="Arial"/>
          <w:bCs/>
        </w:rPr>
        <w:t xml:space="preserve"> </w:t>
      </w:r>
      <w:r w:rsidR="00197AEA" w:rsidRPr="00197AEA">
        <w:rPr>
          <w:rFonts w:ascii="Arial" w:hAnsi="Arial" w:cs="Arial"/>
          <w:bCs/>
        </w:rPr>
        <w:t>likvidaci kotle (kotlového tělesa)</w:t>
      </w:r>
      <w:r w:rsidR="008F6DB0" w:rsidRPr="009F78AE">
        <w:rPr>
          <w:rFonts w:ascii="Arial" w:hAnsi="Arial" w:cs="Arial"/>
          <w:bCs/>
        </w:rPr>
        <w:t>.</w:t>
      </w:r>
      <w:r w:rsidR="009E47FF" w:rsidRPr="009F78AE">
        <w:rPr>
          <w:rFonts w:ascii="Arial" w:hAnsi="Arial" w:cs="Arial"/>
          <w:bCs/>
        </w:rPr>
        <w:t xml:space="preserve"> Doklad o likvidaci musí být potvrzen </w:t>
      </w:r>
      <w:r w:rsidR="00081F94" w:rsidRPr="009F78AE">
        <w:rPr>
          <w:rFonts w:ascii="Arial" w:hAnsi="Arial" w:cs="Arial"/>
          <w:bCs/>
        </w:rPr>
        <w:t>ze strany</w:t>
      </w:r>
      <w:r w:rsidR="007D25BA" w:rsidRPr="009F78AE">
        <w:rPr>
          <w:rFonts w:ascii="Arial" w:hAnsi="Arial" w:cs="Arial"/>
          <w:bCs/>
        </w:rPr>
        <w:t xml:space="preserve"> </w:t>
      </w:r>
      <w:r w:rsidR="009E47FF" w:rsidRPr="009F78AE">
        <w:rPr>
          <w:rFonts w:ascii="Arial" w:hAnsi="Arial" w:cs="Arial"/>
          <w:bCs/>
        </w:rPr>
        <w:t>výkupn</w:t>
      </w:r>
      <w:r w:rsidR="00081F94" w:rsidRPr="009F78AE">
        <w:rPr>
          <w:rFonts w:ascii="Arial" w:hAnsi="Arial" w:cs="Arial"/>
          <w:bCs/>
        </w:rPr>
        <w:t>y</w:t>
      </w:r>
      <w:r w:rsidR="009E47FF" w:rsidRPr="009F78AE">
        <w:rPr>
          <w:rFonts w:ascii="Arial" w:hAnsi="Arial" w:cs="Arial"/>
          <w:bCs/>
        </w:rPr>
        <w:t xml:space="preserve"> kovů nebo </w:t>
      </w:r>
      <w:r w:rsidR="00F26F91" w:rsidRPr="009F78AE">
        <w:rPr>
          <w:rFonts w:ascii="Arial" w:hAnsi="Arial" w:cs="Arial"/>
          <w:bCs/>
        </w:rPr>
        <w:t xml:space="preserve">sběrného </w:t>
      </w:r>
      <w:r w:rsidR="00283B13" w:rsidRPr="009F78AE">
        <w:rPr>
          <w:rFonts w:ascii="Arial" w:hAnsi="Arial" w:cs="Arial"/>
          <w:bCs/>
        </w:rPr>
        <w:t>dvora</w:t>
      </w:r>
      <w:r w:rsidR="009E47FF" w:rsidRPr="009F78AE">
        <w:rPr>
          <w:rFonts w:ascii="Arial" w:hAnsi="Arial" w:cs="Arial"/>
          <w:bCs/>
        </w:rPr>
        <w:t xml:space="preserve">. Formulář Potvrzení o likvidaci </w:t>
      </w:r>
      <w:r w:rsidR="00197AEA" w:rsidRPr="00197AEA">
        <w:rPr>
          <w:rFonts w:ascii="Arial" w:hAnsi="Arial" w:cs="Arial"/>
          <w:bCs/>
        </w:rPr>
        <w:t>kotle (kotlového tělesa)</w:t>
      </w:r>
      <w:r w:rsidR="009E47FF" w:rsidRPr="009F78AE">
        <w:rPr>
          <w:rFonts w:ascii="Arial" w:hAnsi="Arial" w:cs="Arial"/>
          <w:bCs/>
        </w:rPr>
        <w:t xml:space="preserve"> je uveřejněn na webových stránkách </w:t>
      </w:r>
      <w:r w:rsidR="004C3F4A">
        <w:rPr>
          <w:rFonts w:ascii="Arial" w:hAnsi="Arial" w:cs="Arial"/>
          <w:bCs/>
        </w:rPr>
        <w:t xml:space="preserve">   </w:t>
      </w:r>
      <w:hyperlink r:id="rId14" w:history="1">
        <w:r w:rsidR="0054794F" w:rsidRPr="009F120A">
          <w:rPr>
            <w:rStyle w:val="Hypertextovodkaz"/>
            <w:rFonts w:ascii="Arial" w:hAnsi="Arial" w:cs="Arial"/>
          </w:rPr>
          <w:t>www.kr-olomoucky.cz</w:t>
        </w:r>
      </w:hyperlink>
      <w:r w:rsidR="009E47FF" w:rsidRPr="009F120A">
        <w:rPr>
          <w:rFonts w:ascii="Arial" w:hAnsi="Arial" w:cs="Arial"/>
        </w:rPr>
        <w:t>.</w:t>
      </w:r>
    </w:p>
    <w:p w:rsidR="000F752B" w:rsidRDefault="000F752B" w:rsidP="000D0A8D">
      <w:pPr>
        <w:pStyle w:val="Default"/>
        <w:numPr>
          <w:ilvl w:val="0"/>
          <w:numId w:val="8"/>
        </w:numPr>
        <w:ind w:left="425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Kopie </w:t>
      </w:r>
      <w:r w:rsidRPr="000F752B">
        <w:rPr>
          <w:rFonts w:ascii="Arial" w:hAnsi="Arial" w:cs="Arial"/>
          <w:bCs/>
        </w:rPr>
        <w:t>osvědčení o získání profesní kvalifikace podle zákona č. 179/2006 Sb., o</w:t>
      </w:r>
      <w:r w:rsidR="004C3F4A">
        <w:rPr>
          <w:rFonts w:ascii="Arial" w:hAnsi="Arial" w:cs="Arial"/>
          <w:bCs/>
        </w:rPr>
        <w:t> </w:t>
      </w:r>
      <w:r w:rsidRPr="000F752B">
        <w:rPr>
          <w:rFonts w:ascii="Arial" w:hAnsi="Arial" w:cs="Arial"/>
          <w:bCs/>
        </w:rPr>
        <w:t>ověřování a uznávání výsledků dalšího vzdělávání a o změně někter</w:t>
      </w:r>
      <w:r>
        <w:rPr>
          <w:rFonts w:ascii="Arial" w:hAnsi="Arial" w:cs="Arial"/>
          <w:bCs/>
        </w:rPr>
        <w:t>ých zákonů, ne starší 5 let, fyzické osoby, která prováděla fyzickou instalaci</w:t>
      </w:r>
      <w:r w:rsidRPr="000F752B">
        <w:t xml:space="preserve"> </w:t>
      </w:r>
      <w:r w:rsidRPr="000F752B">
        <w:rPr>
          <w:rFonts w:ascii="Arial" w:hAnsi="Arial" w:cs="Arial"/>
          <w:bCs/>
        </w:rPr>
        <w:t>vybraných zařízení vyrábějící energii</w:t>
      </w:r>
      <w:r>
        <w:rPr>
          <w:rFonts w:ascii="Arial" w:hAnsi="Arial" w:cs="Arial"/>
          <w:bCs/>
        </w:rPr>
        <w:t xml:space="preserve"> z obnovitelných zdrojů energie</w:t>
      </w:r>
      <w:r w:rsidR="009909AA">
        <w:rPr>
          <w:rFonts w:ascii="Arial" w:hAnsi="Arial" w:cs="Arial"/>
          <w:bCs/>
        </w:rPr>
        <w:t xml:space="preserve"> (pouze v relevantních případech)</w:t>
      </w:r>
      <w:r>
        <w:rPr>
          <w:rFonts w:ascii="Arial" w:hAnsi="Arial" w:cs="Arial"/>
          <w:bCs/>
        </w:rPr>
        <w:t>.</w:t>
      </w:r>
    </w:p>
    <w:p w:rsidR="004D5C32" w:rsidRPr="009F78AE" w:rsidRDefault="004D5C32" w:rsidP="000D0A8D">
      <w:pPr>
        <w:pStyle w:val="Default"/>
        <w:numPr>
          <w:ilvl w:val="0"/>
          <w:numId w:val="8"/>
        </w:numPr>
        <w:ind w:left="425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Kopie </w:t>
      </w:r>
      <w:r w:rsidRPr="00E67D94">
        <w:rPr>
          <w:rFonts w:ascii="Arial" w:hAnsi="Arial" w:cs="Arial"/>
          <w:bCs/>
        </w:rPr>
        <w:t>Registrační</w:t>
      </w:r>
      <w:r w:rsidR="003C215F">
        <w:rPr>
          <w:rFonts w:ascii="Arial" w:hAnsi="Arial" w:cs="Arial"/>
          <w:bCs/>
        </w:rPr>
        <w:t>ho</w:t>
      </w:r>
      <w:r w:rsidRPr="00E67D94">
        <w:rPr>
          <w:rFonts w:ascii="Arial" w:hAnsi="Arial" w:cs="Arial"/>
          <w:bCs/>
        </w:rPr>
        <w:t xml:space="preserve"> list</w:t>
      </w:r>
      <w:r w:rsidR="003C215F">
        <w:rPr>
          <w:rFonts w:ascii="Arial" w:hAnsi="Arial" w:cs="Arial"/>
          <w:bCs/>
        </w:rPr>
        <w:t>u</w:t>
      </w:r>
      <w:r w:rsidRPr="00E67D94">
        <w:rPr>
          <w:rFonts w:ascii="Arial" w:hAnsi="Arial" w:cs="Arial"/>
          <w:bCs/>
        </w:rPr>
        <w:t xml:space="preserve"> a Rozhodnutí o poskytnutí dotace z programu Nová zelená úsporám</w:t>
      </w:r>
      <w:r w:rsidR="00122144">
        <w:rPr>
          <w:rFonts w:ascii="Arial" w:hAnsi="Arial" w:cs="Arial"/>
          <w:bCs/>
        </w:rPr>
        <w:t xml:space="preserve"> </w:t>
      </w:r>
      <w:r w:rsidR="009909AA">
        <w:rPr>
          <w:rFonts w:ascii="Arial" w:hAnsi="Arial" w:cs="Arial"/>
          <w:bCs/>
        </w:rPr>
        <w:t>(pouze v relevantních případech).</w:t>
      </w:r>
    </w:p>
    <w:p w:rsidR="008F6DB0" w:rsidRPr="009F78AE" w:rsidRDefault="007F33F6" w:rsidP="00963308">
      <w:pPr>
        <w:pStyle w:val="Default"/>
        <w:spacing w:before="120"/>
        <w:jc w:val="both"/>
        <w:rPr>
          <w:rFonts w:ascii="Arial" w:hAnsi="Arial" w:cs="Arial"/>
          <w:bCs/>
        </w:rPr>
      </w:pPr>
      <w:r w:rsidRPr="009F78AE">
        <w:rPr>
          <w:rFonts w:ascii="Arial" w:hAnsi="Arial" w:cs="Arial"/>
          <w:bCs/>
        </w:rPr>
        <w:t>O</w:t>
      </w:r>
      <w:r w:rsidR="008F6DB0" w:rsidRPr="009F78AE">
        <w:rPr>
          <w:rFonts w:ascii="Arial" w:hAnsi="Arial" w:cs="Arial"/>
          <w:bCs/>
        </w:rPr>
        <w:t xml:space="preserve">riginály všech dokladů si </w:t>
      </w:r>
      <w:r w:rsidR="00317FD2">
        <w:rPr>
          <w:rFonts w:ascii="Arial" w:hAnsi="Arial" w:cs="Arial"/>
          <w:bCs/>
        </w:rPr>
        <w:t>příjemce dotace</w:t>
      </w:r>
      <w:r w:rsidR="00AE1132" w:rsidRPr="009F78AE">
        <w:rPr>
          <w:rFonts w:ascii="Arial" w:hAnsi="Arial" w:cs="Arial"/>
          <w:bCs/>
        </w:rPr>
        <w:t xml:space="preserve"> uschová pro případ kontroly, a to </w:t>
      </w:r>
      <w:r w:rsidR="008D5CFC" w:rsidRPr="009F78AE">
        <w:rPr>
          <w:rFonts w:ascii="Arial" w:hAnsi="Arial" w:cs="Arial"/>
          <w:bCs/>
          <w:color w:val="auto"/>
        </w:rPr>
        <w:t>do</w:t>
      </w:r>
      <w:r w:rsidR="004C3F4A">
        <w:rPr>
          <w:rFonts w:ascii="Arial" w:hAnsi="Arial" w:cs="Arial"/>
          <w:bCs/>
          <w:color w:val="auto"/>
        </w:rPr>
        <w:t> </w:t>
      </w:r>
      <w:r w:rsidR="00283B13" w:rsidRPr="009F78AE">
        <w:rPr>
          <w:rFonts w:ascii="Arial" w:hAnsi="Arial" w:cs="Arial"/>
          <w:bCs/>
          <w:color w:val="auto"/>
        </w:rPr>
        <w:t xml:space="preserve">31. 12. 2023 </w:t>
      </w:r>
      <w:r w:rsidR="00AE1132" w:rsidRPr="009F78AE">
        <w:rPr>
          <w:rFonts w:ascii="Arial" w:hAnsi="Arial" w:cs="Arial"/>
          <w:bCs/>
        </w:rPr>
        <w:t>(</w:t>
      </w:r>
      <w:r w:rsidR="00E66090" w:rsidRPr="009F78AE">
        <w:rPr>
          <w:rFonts w:ascii="Arial" w:hAnsi="Arial" w:cs="Arial"/>
          <w:bCs/>
        </w:rPr>
        <w:t xml:space="preserve">tj. </w:t>
      </w:r>
      <w:r w:rsidR="00263124" w:rsidRPr="009F78AE">
        <w:rPr>
          <w:rFonts w:ascii="Arial" w:hAnsi="Arial" w:cs="Arial"/>
          <w:bCs/>
        </w:rPr>
        <w:t xml:space="preserve">do konce </w:t>
      </w:r>
      <w:r w:rsidR="00AE1132" w:rsidRPr="009F78AE">
        <w:rPr>
          <w:rFonts w:ascii="Arial" w:hAnsi="Arial" w:cs="Arial"/>
          <w:bCs/>
        </w:rPr>
        <w:t>udržitelnost dílčího projektu</w:t>
      </w:r>
      <w:r w:rsidR="00E66090" w:rsidRPr="009F78AE">
        <w:rPr>
          <w:rFonts w:ascii="Arial" w:hAnsi="Arial" w:cs="Arial"/>
          <w:bCs/>
        </w:rPr>
        <w:t>, která bude stanovena ve</w:t>
      </w:r>
      <w:r w:rsidR="004C3F4A">
        <w:rPr>
          <w:rFonts w:ascii="Arial" w:hAnsi="Arial" w:cs="Arial"/>
          <w:bCs/>
        </w:rPr>
        <w:t> </w:t>
      </w:r>
      <w:r w:rsidR="00AE1132" w:rsidRPr="009F78AE">
        <w:rPr>
          <w:rFonts w:ascii="Arial" w:hAnsi="Arial" w:cs="Arial"/>
          <w:bCs/>
        </w:rPr>
        <w:t>smlouv</w:t>
      </w:r>
      <w:r w:rsidR="00E66090" w:rsidRPr="009F78AE">
        <w:rPr>
          <w:rFonts w:ascii="Arial" w:hAnsi="Arial" w:cs="Arial"/>
          <w:bCs/>
        </w:rPr>
        <w:t>ě uzavřené mezi</w:t>
      </w:r>
      <w:r w:rsidR="00AE1132" w:rsidRPr="009F78AE">
        <w:rPr>
          <w:rFonts w:ascii="Arial" w:hAnsi="Arial" w:cs="Arial"/>
          <w:bCs/>
        </w:rPr>
        <w:t xml:space="preserve"> fyzick</w:t>
      </w:r>
      <w:r w:rsidR="00E66090" w:rsidRPr="009F78AE">
        <w:rPr>
          <w:rFonts w:ascii="Arial" w:hAnsi="Arial" w:cs="Arial"/>
          <w:bCs/>
        </w:rPr>
        <w:t>ou</w:t>
      </w:r>
      <w:r w:rsidR="00AE1132" w:rsidRPr="009F78AE">
        <w:rPr>
          <w:rFonts w:ascii="Arial" w:hAnsi="Arial" w:cs="Arial"/>
          <w:bCs/>
        </w:rPr>
        <w:t xml:space="preserve"> osob</w:t>
      </w:r>
      <w:r w:rsidR="00E66090" w:rsidRPr="009F78AE">
        <w:rPr>
          <w:rFonts w:ascii="Arial" w:hAnsi="Arial" w:cs="Arial"/>
          <w:bCs/>
        </w:rPr>
        <w:t>ou</w:t>
      </w:r>
      <w:r w:rsidR="00AE1132" w:rsidRPr="009F78AE">
        <w:rPr>
          <w:rFonts w:ascii="Arial" w:hAnsi="Arial" w:cs="Arial"/>
          <w:bCs/>
        </w:rPr>
        <w:t xml:space="preserve"> </w:t>
      </w:r>
      <w:r w:rsidR="00E76CD5" w:rsidRPr="009F78AE">
        <w:rPr>
          <w:rFonts w:ascii="Arial" w:hAnsi="Arial" w:cs="Arial"/>
          <w:bCs/>
        </w:rPr>
        <w:t xml:space="preserve">(příjemcem) </w:t>
      </w:r>
      <w:r w:rsidR="00E66090" w:rsidRPr="009F78AE">
        <w:rPr>
          <w:rFonts w:ascii="Arial" w:hAnsi="Arial" w:cs="Arial"/>
          <w:bCs/>
        </w:rPr>
        <w:t>a</w:t>
      </w:r>
      <w:r w:rsidR="00BB3D7D" w:rsidRPr="009F78AE">
        <w:rPr>
          <w:rFonts w:ascii="Arial" w:hAnsi="Arial" w:cs="Arial"/>
          <w:bCs/>
        </w:rPr>
        <w:t> </w:t>
      </w:r>
      <w:r w:rsidR="00E66090" w:rsidRPr="009F78AE">
        <w:rPr>
          <w:rFonts w:ascii="Arial" w:hAnsi="Arial" w:cs="Arial"/>
          <w:bCs/>
        </w:rPr>
        <w:t>poskytovatelem dotace)</w:t>
      </w:r>
      <w:r w:rsidR="00AE1132" w:rsidRPr="009F78AE">
        <w:rPr>
          <w:rFonts w:ascii="Arial" w:hAnsi="Arial" w:cs="Arial"/>
          <w:bCs/>
        </w:rPr>
        <w:t xml:space="preserve">. </w:t>
      </w:r>
      <w:r w:rsidR="00E66090" w:rsidRPr="009F78AE">
        <w:rPr>
          <w:rFonts w:ascii="Arial" w:hAnsi="Arial" w:cs="Arial"/>
          <w:bCs/>
        </w:rPr>
        <w:t>D</w:t>
      </w:r>
      <w:r w:rsidR="00AE1132" w:rsidRPr="009F78AE">
        <w:rPr>
          <w:rFonts w:ascii="Arial" w:hAnsi="Arial" w:cs="Arial"/>
          <w:bCs/>
        </w:rPr>
        <w:t>o</w:t>
      </w:r>
      <w:r w:rsidR="004C3F4A">
        <w:rPr>
          <w:rFonts w:ascii="Arial" w:hAnsi="Arial" w:cs="Arial"/>
          <w:bCs/>
        </w:rPr>
        <w:t> </w:t>
      </w:r>
      <w:r w:rsidR="008D5CFC" w:rsidRPr="009F78AE">
        <w:rPr>
          <w:rFonts w:ascii="Arial" w:hAnsi="Arial" w:cs="Arial"/>
          <w:bCs/>
        </w:rPr>
        <w:t xml:space="preserve">tohoto data </w:t>
      </w:r>
      <w:r w:rsidR="00AE1132" w:rsidRPr="009F78AE">
        <w:rPr>
          <w:rFonts w:ascii="Arial" w:hAnsi="Arial" w:cs="Arial"/>
          <w:bCs/>
        </w:rPr>
        <w:t xml:space="preserve">musí </w:t>
      </w:r>
      <w:r w:rsidR="00E66090" w:rsidRPr="009F78AE">
        <w:rPr>
          <w:rFonts w:ascii="Arial" w:hAnsi="Arial" w:cs="Arial"/>
          <w:bCs/>
        </w:rPr>
        <w:t xml:space="preserve">být </w:t>
      </w:r>
      <w:r w:rsidR="00AE1132" w:rsidRPr="009F78AE">
        <w:rPr>
          <w:rFonts w:ascii="Arial" w:hAnsi="Arial" w:cs="Arial"/>
          <w:bCs/>
        </w:rPr>
        <w:t xml:space="preserve">nový zdroj </w:t>
      </w:r>
      <w:r w:rsidR="0054794F">
        <w:rPr>
          <w:rFonts w:ascii="Arial" w:hAnsi="Arial" w:cs="Arial"/>
          <w:bCs/>
        </w:rPr>
        <w:t>tepla</w:t>
      </w:r>
      <w:r w:rsidR="0054794F" w:rsidRPr="009F78AE">
        <w:rPr>
          <w:rFonts w:ascii="Arial" w:hAnsi="Arial" w:cs="Arial"/>
          <w:bCs/>
        </w:rPr>
        <w:t xml:space="preserve"> </w:t>
      </w:r>
      <w:r w:rsidR="00E66090" w:rsidRPr="009F78AE">
        <w:rPr>
          <w:rFonts w:ascii="Arial" w:hAnsi="Arial" w:cs="Arial"/>
          <w:bCs/>
        </w:rPr>
        <w:t>provozován v rodinném domě</w:t>
      </w:r>
      <w:r w:rsidR="00AE1132" w:rsidRPr="009F78AE">
        <w:rPr>
          <w:rFonts w:ascii="Arial" w:hAnsi="Arial" w:cs="Arial"/>
          <w:bCs/>
        </w:rPr>
        <w:t xml:space="preserve">, do kterého byl nainstalován. </w:t>
      </w:r>
      <w:r w:rsidR="00151542">
        <w:rPr>
          <w:rFonts w:ascii="Arial" w:hAnsi="Arial" w:cs="Arial"/>
          <w:bCs/>
        </w:rPr>
        <w:t>Příjemce</w:t>
      </w:r>
      <w:r w:rsidR="00151542" w:rsidRPr="004F6D22">
        <w:rPr>
          <w:rFonts w:ascii="Arial" w:hAnsi="Arial" w:cs="Arial"/>
          <w:bCs/>
        </w:rPr>
        <w:t xml:space="preserve"> je oprávněn vyměnit </w:t>
      </w:r>
      <w:r w:rsidR="00151542">
        <w:rPr>
          <w:rFonts w:ascii="Arial" w:hAnsi="Arial" w:cs="Arial"/>
          <w:bCs/>
        </w:rPr>
        <w:t xml:space="preserve">v rámci dílčího projektu pořízený zdroj </w:t>
      </w:r>
      <w:r w:rsidR="0054794F">
        <w:rPr>
          <w:rFonts w:ascii="Arial" w:hAnsi="Arial" w:cs="Arial"/>
          <w:bCs/>
        </w:rPr>
        <w:t xml:space="preserve">tepla </w:t>
      </w:r>
      <w:r w:rsidR="00151542">
        <w:rPr>
          <w:rFonts w:ascii="Arial" w:hAnsi="Arial" w:cs="Arial"/>
          <w:bCs/>
        </w:rPr>
        <w:t>pouze</w:t>
      </w:r>
      <w:r w:rsidR="00151542" w:rsidRPr="004F6D22">
        <w:rPr>
          <w:rFonts w:ascii="Arial" w:hAnsi="Arial" w:cs="Arial"/>
          <w:bCs/>
        </w:rPr>
        <w:t xml:space="preserve"> za zdroj </w:t>
      </w:r>
      <w:r w:rsidR="0054794F">
        <w:rPr>
          <w:rFonts w:ascii="Arial" w:hAnsi="Arial" w:cs="Arial"/>
          <w:bCs/>
        </w:rPr>
        <w:t xml:space="preserve">tepla </w:t>
      </w:r>
      <w:r w:rsidR="00151542" w:rsidRPr="004F6D22">
        <w:rPr>
          <w:rFonts w:ascii="Arial" w:hAnsi="Arial" w:cs="Arial"/>
          <w:bCs/>
        </w:rPr>
        <w:t>se stejnými nebo lepšími ekologickými parametry, pokud jde o emise látek znečišťujících ovzduší.</w:t>
      </w:r>
      <w:r w:rsidR="00151542">
        <w:rPr>
          <w:rFonts w:ascii="Arial" w:hAnsi="Arial" w:cs="Arial"/>
          <w:bCs/>
        </w:rPr>
        <w:t xml:space="preserve"> </w:t>
      </w:r>
      <w:r w:rsidR="00317FD2" w:rsidRPr="00D73133">
        <w:rPr>
          <w:rFonts w:ascii="Arial" w:hAnsi="Arial" w:cs="Arial"/>
          <w:bCs/>
        </w:rPr>
        <w:t>Poskytovateli dotace jsou dokládány kopie všech dokladů.</w:t>
      </w:r>
    </w:p>
    <w:p w:rsidR="004C3F4A" w:rsidRPr="00FF2CEF" w:rsidRDefault="004C3F4A" w:rsidP="002944C9">
      <w:pPr>
        <w:pStyle w:val="Default"/>
        <w:jc w:val="both"/>
        <w:rPr>
          <w:rFonts w:ascii="Arial" w:hAnsi="Arial" w:cs="Arial"/>
          <w:bCs/>
        </w:rPr>
      </w:pPr>
    </w:p>
    <w:p w:rsidR="002944C9" w:rsidRPr="009F78AE" w:rsidRDefault="002944C9" w:rsidP="004F4D17">
      <w:pPr>
        <w:pStyle w:val="Default"/>
        <w:jc w:val="both"/>
        <w:rPr>
          <w:rFonts w:ascii="Arial" w:hAnsi="Arial" w:cs="Arial"/>
          <w:b/>
          <w:bCs/>
        </w:rPr>
      </w:pPr>
      <w:r w:rsidRPr="009F78AE">
        <w:rPr>
          <w:rFonts w:ascii="Arial" w:hAnsi="Arial" w:cs="Arial"/>
          <w:b/>
          <w:bCs/>
        </w:rPr>
        <w:t>Náležitosti dokladů:</w:t>
      </w:r>
    </w:p>
    <w:p w:rsidR="002944C9" w:rsidRDefault="008F6DB0" w:rsidP="00E36908">
      <w:pPr>
        <w:pStyle w:val="Default"/>
        <w:numPr>
          <w:ilvl w:val="0"/>
          <w:numId w:val="9"/>
        </w:numPr>
        <w:ind w:left="426" w:hanging="426"/>
        <w:jc w:val="both"/>
        <w:rPr>
          <w:rFonts w:ascii="Arial" w:hAnsi="Arial" w:cs="Arial"/>
          <w:bCs/>
        </w:rPr>
      </w:pPr>
      <w:r w:rsidRPr="009F78AE">
        <w:rPr>
          <w:rFonts w:ascii="Arial" w:hAnsi="Arial" w:cs="Arial"/>
          <w:bCs/>
        </w:rPr>
        <w:t>Faktura</w:t>
      </w:r>
      <w:r w:rsidR="00151542">
        <w:rPr>
          <w:rFonts w:ascii="Arial" w:hAnsi="Arial" w:cs="Arial"/>
          <w:bCs/>
        </w:rPr>
        <w:t xml:space="preserve"> (daňový doklad)</w:t>
      </w:r>
      <w:r w:rsidRPr="009F78AE">
        <w:rPr>
          <w:rFonts w:ascii="Arial" w:hAnsi="Arial" w:cs="Arial"/>
          <w:bCs/>
        </w:rPr>
        <w:t xml:space="preserve"> musí být označena</w:t>
      </w:r>
      <w:r w:rsidR="007B5013" w:rsidRPr="009F78AE">
        <w:rPr>
          <w:rFonts w:ascii="Arial" w:hAnsi="Arial" w:cs="Arial"/>
          <w:bCs/>
        </w:rPr>
        <w:t xml:space="preserve"> registračním</w:t>
      </w:r>
      <w:r w:rsidRPr="009F78AE">
        <w:rPr>
          <w:rFonts w:ascii="Arial" w:hAnsi="Arial" w:cs="Arial"/>
          <w:bCs/>
        </w:rPr>
        <w:t xml:space="preserve"> číslem </w:t>
      </w:r>
      <w:r w:rsidR="007B5013" w:rsidRPr="009F78AE">
        <w:rPr>
          <w:rFonts w:ascii="Arial" w:hAnsi="Arial" w:cs="Arial"/>
          <w:bCs/>
        </w:rPr>
        <w:t xml:space="preserve">CZ.05.2.32/0.0/0.0/15_016/0000012 </w:t>
      </w:r>
      <w:r w:rsidRPr="009F78AE">
        <w:rPr>
          <w:rFonts w:ascii="Arial" w:hAnsi="Arial" w:cs="Arial"/>
          <w:bCs/>
        </w:rPr>
        <w:t>a názvem projektu</w:t>
      </w:r>
      <w:r w:rsidR="007B5013" w:rsidRPr="009F78AE">
        <w:rPr>
          <w:rFonts w:ascii="Arial" w:hAnsi="Arial" w:cs="Arial"/>
          <w:bCs/>
        </w:rPr>
        <w:t xml:space="preserve"> </w:t>
      </w:r>
      <w:r w:rsidR="00151542">
        <w:rPr>
          <w:rFonts w:ascii="Arial" w:hAnsi="Arial" w:cs="Arial"/>
          <w:bCs/>
        </w:rPr>
        <w:t>„</w:t>
      </w:r>
      <w:r w:rsidR="007B5013" w:rsidRPr="009F78AE">
        <w:rPr>
          <w:rFonts w:ascii="Arial" w:hAnsi="Arial" w:cs="Arial"/>
          <w:bCs/>
        </w:rPr>
        <w:t>Snížení emisí z</w:t>
      </w:r>
      <w:r w:rsidR="004C3F4A">
        <w:rPr>
          <w:rFonts w:ascii="Arial" w:hAnsi="Arial" w:cs="Arial"/>
          <w:bCs/>
        </w:rPr>
        <w:t> </w:t>
      </w:r>
      <w:r w:rsidR="007B5013" w:rsidRPr="009F78AE">
        <w:rPr>
          <w:rFonts w:ascii="Arial" w:hAnsi="Arial" w:cs="Arial"/>
          <w:bCs/>
        </w:rPr>
        <w:t>lokálního vytápění rodinných domů v Olomouckém kraji</w:t>
      </w:r>
      <w:r w:rsidR="00151542">
        <w:rPr>
          <w:rFonts w:ascii="Arial" w:hAnsi="Arial" w:cs="Arial"/>
          <w:bCs/>
        </w:rPr>
        <w:t>“</w:t>
      </w:r>
      <w:r w:rsidR="009909AA">
        <w:rPr>
          <w:rFonts w:ascii="Arial" w:hAnsi="Arial" w:cs="Arial"/>
          <w:bCs/>
        </w:rPr>
        <w:t>.</w:t>
      </w:r>
    </w:p>
    <w:p w:rsidR="006179A5" w:rsidRPr="009F78AE" w:rsidRDefault="009909AA" w:rsidP="00E36908">
      <w:pPr>
        <w:pStyle w:val="Default"/>
        <w:numPr>
          <w:ilvl w:val="0"/>
          <w:numId w:val="9"/>
        </w:numPr>
        <w:ind w:left="426" w:hanging="426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Dodavatel musí na faktuře uvést rozpis předmětu fakturace i fakturované částky</w:t>
      </w:r>
      <w:r w:rsidR="006179A5">
        <w:rPr>
          <w:rFonts w:ascii="Arial" w:hAnsi="Arial" w:cs="Arial"/>
        </w:rPr>
        <w:t>.</w:t>
      </w:r>
    </w:p>
    <w:p w:rsidR="008F6DB0" w:rsidRPr="009F78AE" w:rsidRDefault="008F6DB0" w:rsidP="00E36908">
      <w:pPr>
        <w:pStyle w:val="Default"/>
        <w:numPr>
          <w:ilvl w:val="0"/>
          <w:numId w:val="9"/>
        </w:numPr>
        <w:ind w:left="426" w:hanging="426"/>
        <w:jc w:val="both"/>
        <w:rPr>
          <w:rFonts w:ascii="Arial" w:hAnsi="Arial" w:cs="Arial"/>
          <w:bCs/>
        </w:rPr>
      </w:pPr>
      <w:r w:rsidRPr="009F78AE">
        <w:rPr>
          <w:rFonts w:ascii="Arial" w:hAnsi="Arial" w:cs="Arial"/>
          <w:bCs/>
        </w:rPr>
        <w:t>Kopie bankovního výpisu dokl</w:t>
      </w:r>
      <w:r w:rsidR="00017C7C" w:rsidRPr="009F78AE">
        <w:rPr>
          <w:rFonts w:ascii="Arial" w:hAnsi="Arial" w:cs="Arial"/>
          <w:bCs/>
        </w:rPr>
        <w:t>á</w:t>
      </w:r>
      <w:r w:rsidRPr="009F78AE">
        <w:rPr>
          <w:rFonts w:ascii="Arial" w:hAnsi="Arial" w:cs="Arial"/>
          <w:bCs/>
        </w:rPr>
        <w:t>d</w:t>
      </w:r>
      <w:r w:rsidR="00017C7C" w:rsidRPr="009F78AE">
        <w:rPr>
          <w:rFonts w:ascii="Arial" w:hAnsi="Arial" w:cs="Arial"/>
          <w:bCs/>
        </w:rPr>
        <w:t>a</w:t>
      </w:r>
      <w:r w:rsidRPr="009F78AE">
        <w:rPr>
          <w:rFonts w:ascii="Arial" w:hAnsi="Arial" w:cs="Arial"/>
          <w:bCs/>
        </w:rPr>
        <w:t xml:space="preserve">jící úhradu faktury musí být vždy opatřena originálním podpisem </w:t>
      </w:r>
      <w:r w:rsidR="00151542">
        <w:rPr>
          <w:rFonts w:ascii="Arial" w:hAnsi="Arial" w:cs="Arial"/>
          <w:bCs/>
        </w:rPr>
        <w:t>příjemce dotace</w:t>
      </w:r>
      <w:r w:rsidRPr="009F78AE">
        <w:rPr>
          <w:rFonts w:ascii="Arial" w:hAnsi="Arial" w:cs="Arial"/>
          <w:bCs/>
        </w:rPr>
        <w:t>.</w:t>
      </w:r>
    </w:p>
    <w:p w:rsidR="003C6F8E" w:rsidRPr="007C6A76" w:rsidRDefault="003C6F8E" w:rsidP="007C6A76">
      <w:pPr>
        <w:pStyle w:val="Nadpis1"/>
        <w:numPr>
          <w:ilvl w:val="0"/>
          <w:numId w:val="19"/>
        </w:numPr>
        <w:rPr>
          <w:rFonts w:ascii="Arial" w:hAnsi="Arial" w:cs="Arial"/>
          <w:color w:val="auto"/>
        </w:rPr>
      </w:pPr>
      <w:bookmarkStart w:id="26" w:name="_Toc437966822"/>
      <w:r w:rsidRPr="007C6A76">
        <w:rPr>
          <w:rFonts w:ascii="Arial" w:hAnsi="Arial" w:cs="Arial"/>
          <w:color w:val="auto"/>
        </w:rPr>
        <w:t>Dokumenty k podání žádosti</w:t>
      </w:r>
      <w:bookmarkEnd w:id="26"/>
      <w:r w:rsidRPr="007C6A76">
        <w:rPr>
          <w:rFonts w:ascii="Arial" w:hAnsi="Arial" w:cs="Arial"/>
          <w:color w:val="auto"/>
        </w:rPr>
        <w:t xml:space="preserve"> 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 xml:space="preserve">Žádost o poskytnutí dotace – originál podepsaný žadatelem. Žádost bude zveřejněna na webových stránkách vyhlašovatele dotačního programu na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 xml:space="preserve">.cz. 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>Kopie průkazu energetické náročnosti budovy (PENB) – pouze pokud slouží k</w:t>
      </w:r>
      <w:r w:rsidR="009909AA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 xml:space="preserve">prokázání energetické náročnosti budovy minimální úrovně klasifikační třídy „C“. Platnost certifikátu nesmí být dle zákona č. 406/2000 Sb. starší než 10 let do data podání žádosti. Povinnou přílohou je pouze, pokud nebude prováděno „mikro“ energetické opatření, nebo pokud nebude </w:t>
      </w:r>
      <w:r w:rsidR="003569F3" w:rsidRPr="000D0A8D">
        <w:rPr>
          <w:rFonts w:ascii="Arial" w:hAnsi="Arial" w:cs="Arial"/>
          <w:bCs/>
        </w:rPr>
        <w:t>doložen</w:t>
      </w:r>
      <w:r w:rsidR="003569F3">
        <w:rPr>
          <w:rFonts w:ascii="Arial" w:hAnsi="Arial" w:cs="Arial"/>
          <w:bCs/>
        </w:rPr>
        <w:t>a</w:t>
      </w:r>
      <w:r w:rsidR="003569F3" w:rsidRPr="000D0A8D">
        <w:rPr>
          <w:rFonts w:ascii="Arial" w:hAnsi="Arial" w:cs="Arial"/>
          <w:bCs/>
        </w:rPr>
        <w:t xml:space="preserve"> </w:t>
      </w:r>
      <w:r w:rsidRPr="000D0A8D">
        <w:rPr>
          <w:rFonts w:ascii="Arial" w:hAnsi="Arial" w:cs="Arial"/>
          <w:bCs/>
        </w:rPr>
        <w:t>Žádost z programu Nová zelená úsporám (3. výzva vyhlášená Státním fondem životního prostředí dne 22. 10. 2015).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lastRenderedPageBreak/>
        <w:t xml:space="preserve">Kopie Žádosti </w:t>
      </w:r>
      <w:r w:rsidR="009909AA">
        <w:rPr>
          <w:rFonts w:ascii="Arial" w:hAnsi="Arial" w:cs="Arial"/>
          <w:bCs/>
        </w:rPr>
        <w:t>podané žadatelem do</w:t>
      </w:r>
      <w:r w:rsidRPr="000D0A8D">
        <w:rPr>
          <w:rFonts w:ascii="Arial" w:hAnsi="Arial" w:cs="Arial"/>
          <w:bCs/>
        </w:rPr>
        <w:t xml:space="preserve"> programu Nová zelená úsporám (3. výzva vyhlášená Státním fondem životního prostředí dne 22</w:t>
      </w:r>
      <w:r w:rsidR="00BF5E24" w:rsidRPr="000D0A8D">
        <w:rPr>
          <w:rFonts w:ascii="Arial" w:hAnsi="Arial" w:cs="Arial"/>
          <w:bCs/>
        </w:rPr>
        <w:t>.</w:t>
      </w:r>
      <w:r w:rsidR="00BF5E24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>10.</w:t>
      </w:r>
      <w:r w:rsidRPr="00BF5E24">
        <w:t xml:space="preserve"> </w:t>
      </w:r>
      <w:r w:rsidRPr="000D0A8D">
        <w:rPr>
          <w:rFonts w:ascii="Arial" w:hAnsi="Arial" w:cs="Arial"/>
          <w:bCs/>
        </w:rPr>
        <w:t xml:space="preserve">2015) prokazující </w:t>
      </w:r>
      <w:r w:rsidR="009909AA">
        <w:rPr>
          <w:rFonts w:ascii="Arial" w:hAnsi="Arial" w:cs="Arial"/>
          <w:bCs/>
        </w:rPr>
        <w:t xml:space="preserve">záměr žadatele </w:t>
      </w:r>
      <w:r w:rsidRPr="000D0A8D">
        <w:rPr>
          <w:rFonts w:ascii="Arial" w:hAnsi="Arial" w:cs="Arial"/>
          <w:bCs/>
        </w:rPr>
        <w:t>realiz</w:t>
      </w:r>
      <w:r w:rsidR="009909AA">
        <w:rPr>
          <w:rFonts w:ascii="Arial" w:hAnsi="Arial" w:cs="Arial"/>
          <w:bCs/>
        </w:rPr>
        <w:t>ovat</w:t>
      </w:r>
      <w:r w:rsidRPr="000D0A8D">
        <w:rPr>
          <w:rFonts w:ascii="Arial" w:hAnsi="Arial" w:cs="Arial"/>
          <w:bCs/>
        </w:rPr>
        <w:t xml:space="preserve"> opatření vedoucí ke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>snížení energetické náročnosti budovy – povin</w:t>
      </w:r>
      <w:r w:rsidR="000B5B07">
        <w:rPr>
          <w:rFonts w:ascii="Arial" w:hAnsi="Arial" w:cs="Arial"/>
          <w:bCs/>
        </w:rPr>
        <w:t>n</w:t>
      </w:r>
      <w:r w:rsidRPr="000D0A8D">
        <w:rPr>
          <w:rFonts w:ascii="Arial" w:hAnsi="Arial" w:cs="Arial"/>
          <w:bCs/>
        </w:rPr>
        <w:t xml:space="preserve">ou přílohou je, pouze pokud nebude doložen průkaz energetické náročnosti budovy nebo pokud nebude realizováno „mikro“ energetické opatření.   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 xml:space="preserve">Formulář pro potvrzení vhodnosti "mikro" energetického opatření energetickým specialistou (vyplněný a potvrzený energetickým specialistou) - povinou přílohou je pouze, pokud nebude doložen průkaz energetické náročnosti budovy, nebo pokud nebude </w:t>
      </w:r>
      <w:r w:rsidR="003569F3" w:rsidRPr="000D0A8D">
        <w:rPr>
          <w:rFonts w:ascii="Arial" w:hAnsi="Arial" w:cs="Arial"/>
          <w:bCs/>
        </w:rPr>
        <w:t>doložen</w:t>
      </w:r>
      <w:r w:rsidR="003569F3">
        <w:rPr>
          <w:rFonts w:ascii="Arial" w:hAnsi="Arial" w:cs="Arial"/>
          <w:bCs/>
        </w:rPr>
        <w:t>a</w:t>
      </w:r>
      <w:r w:rsidR="003569F3" w:rsidRPr="000D0A8D">
        <w:rPr>
          <w:rFonts w:ascii="Arial" w:hAnsi="Arial" w:cs="Arial"/>
          <w:bCs/>
        </w:rPr>
        <w:t xml:space="preserve"> </w:t>
      </w:r>
      <w:r w:rsidRPr="000D0A8D">
        <w:rPr>
          <w:rFonts w:ascii="Arial" w:hAnsi="Arial" w:cs="Arial"/>
          <w:bCs/>
        </w:rPr>
        <w:t>Žádost z programu Nová zelená úsporám (3.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 xml:space="preserve">výzva vyhlášená Státním fondem životního prostředí dne 22. 10. 2015). Formulář bude uveřejněn v elektronické podobě na webových stránkách vyhlašovatele dotačního programu na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>.cz.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>Fotodokumentace stávajícího (vyměňovaného) kotle na pevná paliva s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>ručním přikládáním (včetně štítku s uvedením typu a výkonu kotle, pokud na kotli je), jeho napojení na otopnou soustavu a na komínové těleso. Dále bude třeba vyfotit samotnou kotelnu (prostory, kde se kotel nachází) a dům, ve kterém se kotelna nachází. Fotodokumentace bude přiložena elektronicky při vyplňování žádosti prostřednictvím elektronického formuláře.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>Originál písemného souhlasu spoluvlastníků většinového podílu k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 xml:space="preserve">realizaci nového zdroje tepla a dalších souvisejících opatření („mikro“ energetická opatření apod.) v rodinném domě, a to v případě více spoluvlastníků rodinného domu. Písemný souhlas nesmí být dřívějšího data, než je datum vyhlášení tohoto dotačního programu. Formulář bude uveřejněn v elektronické podobě na webových stránkách vyhlašovatele dotačního programu na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>.cz.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 xml:space="preserve">Originál písemného souhlasu spoluvlastníků většinového podílu k bytové jednotce </w:t>
      </w:r>
      <w:r w:rsidR="008D6152">
        <w:rPr>
          <w:rFonts w:ascii="Arial" w:hAnsi="Arial" w:cs="Arial"/>
          <w:bCs/>
        </w:rPr>
        <w:t xml:space="preserve">v rodinném domě </w:t>
      </w:r>
      <w:r w:rsidRPr="000D0A8D">
        <w:rPr>
          <w:rFonts w:ascii="Arial" w:hAnsi="Arial" w:cs="Arial"/>
          <w:bCs/>
        </w:rPr>
        <w:t>a rovněž k rodinnému domu k realizaci nového zdroje tepla a dalších souvisejících opatření („mikro“ energetická opatření apod.) v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>rodinném domě, a to v případě více spoluvlastníků</w:t>
      </w:r>
      <w:r w:rsidR="00726380">
        <w:rPr>
          <w:rFonts w:ascii="Arial" w:hAnsi="Arial" w:cs="Arial"/>
          <w:bCs/>
        </w:rPr>
        <w:t xml:space="preserve"> této</w:t>
      </w:r>
      <w:r w:rsidRPr="000D0A8D">
        <w:rPr>
          <w:rFonts w:ascii="Arial" w:hAnsi="Arial" w:cs="Arial"/>
          <w:bCs/>
        </w:rPr>
        <w:t xml:space="preserve"> bytové jednotky. Písemný souhlas nesmí být dřívějšího data, než je datum vyhlášení tohoto dotačního programu. Formulář bude uveřejněn v elektronické podobě na webových stránkách vyhlašovatele dotačního programu na</w:t>
      </w:r>
      <w:r w:rsidR="004C3F4A" w:rsidRPr="000D0A8D">
        <w:rPr>
          <w:rFonts w:ascii="Arial" w:hAnsi="Arial" w:cs="Arial"/>
          <w:bCs/>
        </w:rPr>
        <w:t xml:space="preserve">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>.cz.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t xml:space="preserve">Originál písemného souhlasu druhého z manželů v případě vlastnictví rodinného domu/bytové jednotky </w:t>
      </w:r>
      <w:r w:rsidR="00A906A7">
        <w:rPr>
          <w:rFonts w:ascii="Arial" w:hAnsi="Arial" w:cs="Arial"/>
          <w:bCs/>
        </w:rPr>
        <w:t xml:space="preserve">v rodinném domě </w:t>
      </w:r>
      <w:r w:rsidRPr="000D0A8D">
        <w:rPr>
          <w:rFonts w:ascii="Arial" w:hAnsi="Arial" w:cs="Arial"/>
          <w:bCs/>
        </w:rPr>
        <w:t>nebo podílu na nich v rámci společného jmění manželů a písemný souhlas ostatních spoluvlastníků většinového podílu na předmětném rodinném domě k realizaci nového zdroje tepla a dalších souvisejících opatření („mikro“ energetická opatření apod.) v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>rodinném domě. Písemný souhlas nesmí být dřívějšího data, než je datum vyhlášení tohoto dotačního programu. Formulář bude uveřejněn v</w:t>
      </w:r>
      <w:r w:rsidR="004C3F4A" w:rsidRPr="000D0A8D">
        <w:rPr>
          <w:rFonts w:ascii="Arial" w:hAnsi="Arial" w:cs="Arial"/>
          <w:bCs/>
        </w:rPr>
        <w:t> </w:t>
      </w:r>
      <w:r w:rsidRPr="000D0A8D">
        <w:rPr>
          <w:rFonts w:ascii="Arial" w:hAnsi="Arial" w:cs="Arial"/>
          <w:bCs/>
        </w:rPr>
        <w:t xml:space="preserve">elektronické podobě na webových stránkách vyhlašovatele dotačního programu na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>.cz.</w:t>
      </w:r>
    </w:p>
    <w:p w:rsidR="00FF2CEF" w:rsidRPr="000D0A8D" w:rsidRDefault="00FF2CEF" w:rsidP="00E36908">
      <w:pPr>
        <w:pStyle w:val="Default"/>
        <w:numPr>
          <w:ilvl w:val="0"/>
          <w:numId w:val="7"/>
        </w:numPr>
        <w:spacing w:before="120"/>
        <w:ind w:left="426" w:hanging="426"/>
        <w:jc w:val="both"/>
        <w:rPr>
          <w:rFonts w:ascii="Arial" w:hAnsi="Arial" w:cs="Arial"/>
          <w:bCs/>
        </w:rPr>
      </w:pPr>
      <w:r w:rsidRPr="000D0A8D">
        <w:rPr>
          <w:rFonts w:ascii="Arial" w:hAnsi="Arial" w:cs="Arial"/>
          <w:bCs/>
        </w:rPr>
        <w:lastRenderedPageBreak/>
        <w:t>Originál písemného souhlasu vlastníka pozemku k realizaci nového zdroje tepla a dalších souvisejících opatření („mikro“ energetická opatření apod.) v případě, kdy vlastník nemovitosti</w:t>
      </w:r>
      <w:r w:rsidR="001F1370">
        <w:rPr>
          <w:rFonts w:ascii="Arial" w:hAnsi="Arial" w:cs="Arial"/>
          <w:bCs/>
        </w:rPr>
        <w:t xml:space="preserve"> (rodinného domu)</w:t>
      </w:r>
      <w:r w:rsidRPr="000D0A8D">
        <w:rPr>
          <w:rFonts w:ascii="Arial" w:hAnsi="Arial" w:cs="Arial"/>
          <w:bCs/>
        </w:rPr>
        <w:t xml:space="preserve"> je odlišný od vlastníka pozemku, na němž se rodinný dům nachází. Písemný souhlas nesmí být dřívějšího data, než je datum vyhlášení tohoto dotačního programu. Formulář bude uveřejněn v elektronické podobě na webových stránkách vyhlašovatele dotačního programu na </w:t>
      </w:r>
      <w:proofErr w:type="gramStart"/>
      <w:r w:rsidRPr="000D0A8D">
        <w:rPr>
          <w:rFonts w:ascii="Arial" w:hAnsi="Arial" w:cs="Arial"/>
          <w:bCs/>
        </w:rPr>
        <w:t>www.kr-olomoucky</w:t>
      </w:r>
      <w:proofErr w:type="gramEnd"/>
      <w:r w:rsidRPr="000D0A8D">
        <w:rPr>
          <w:rFonts w:ascii="Arial" w:hAnsi="Arial" w:cs="Arial"/>
          <w:bCs/>
        </w:rPr>
        <w:t>.cz.</w:t>
      </w:r>
    </w:p>
    <w:p w:rsidR="00D75384" w:rsidRPr="009F78AE" w:rsidRDefault="003C6F8E" w:rsidP="000D0A8D">
      <w:pPr>
        <w:pStyle w:val="Default"/>
        <w:spacing w:before="120"/>
        <w:ind w:left="284" w:hanging="284"/>
        <w:jc w:val="both"/>
        <w:rPr>
          <w:rFonts w:ascii="Arial" w:hAnsi="Arial" w:cs="Arial"/>
          <w:bCs/>
        </w:rPr>
      </w:pPr>
      <w:r w:rsidRPr="009F78AE">
        <w:rPr>
          <w:rFonts w:ascii="Arial" w:hAnsi="Arial" w:cs="Arial"/>
          <w:bCs/>
        </w:rPr>
        <w:t>Žadatel dokládá pouze relevantní přílohy</w:t>
      </w:r>
      <w:r w:rsidR="004F4D17" w:rsidRPr="009F78AE">
        <w:rPr>
          <w:rFonts w:ascii="Arial" w:hAnsi="Arial" w:cs="Arial"/>
          <w:bCs/>
        </w:rPr>
        <w:t xml:space="preserve"> z výše uvedených</w:t>
      </w:r>
      <w:r w:rsidRPr="009F78AE">
        <w:rPr>
          <w:rFonts w:ascii="Arial" w:hAnsi="Arial" w:cs="Arial"/>
          <w:bCs/>
        </w:rPr>
        <w:t>.</w:t>
      </w:r>
    </w:p>
    <w:p w:rsidR="00081F94" w:rsidRDefault="00007B04" w:rsidP="00C9376D">
      <w:pPr>
        <w:pStyle w:val="Default"/>
        <w:spacing w:before="240"/>
        <w:jc w:val="both"/>
        <w:rPr>
          <w:rFonts w:ascii="Arial" w:hAnsi="Arial" w:cs="Arial"/>
        </w:rPr>
      </w:pPr>
      <w:r w:rsidRPr="006C1C88">
        <w:rPr>
          <w:rFonts w:ascii="Arial" w:hAnsi="Arial" w:cs="Arial"/>
        </w:rPr>
        <w:t xml:space="preserve">Tato </w:t>
      </w:r>
      <w:r w:rsidR="006E6DC2" w:rsidRPr="006C1C88">
        <w:rPr>
          <w:rFonts w:ascii="Arial" w:hAnsi="Arial" w:cs="Arial"/>
        </w:rPr>
        <w:t xml:space="preserve">Základní pravidla </w:t>
      </w:r>
      <w:r w:rsidR="009F032D" w:rsidRPr="006C1C88">
        <w:rPr>
          <w:rFonts w:ascii="Arial" w:hAnsi="Arial" w:cs="Arial"/>
        </w:rPr>
        <w:t>dotačního programu Kotlíkové dotace v Olomouckém kraji I.</w:t>
      </w:r>
      <w:r w:rsidR="009F032D" w:rsidRPr="00C9376D">
        <w:rPr>
          <w:rFonts w:ascii="Arial" w:hAnsi="Arial" w:cs="Arial"/>
          <w:b/>
          <w:caps/>
        </w:rPr>
        <w:t xml:space="preserve"> </w:t>
      </w:r>
      <w:r w:rsidR="00081F94" w:rsidRPr="006C1C88">
        <w:rPr>
          <w:rFonts w:ascii="Arial" w:hAnsi="Arial" w:cs="Arial"/>
        </w:rPr>
        <w:t xml:space="preserve">vycházejí </w:t>
      </w:r>
      <w:r w:rsidR="006E6DC2" w:rsidRPr="006C1C88">
        <w:rPr>
          <w:rFonts w:ascii="Arial" w:hAnsi="Arial" w:cs="Arial"/>
        </w:rPr>
        <w:t>z</w:t>
      </w:r>
      <w:r w:rsidR="00081F94" w:rsidRPr="006C1C88">
        <w:rPr>
          <w:rFonts w:ascii="Arial" w:hAnsi="Arial" w:cs="Arial"/>
        </w:rPr>
        <w:t> dokumentu Závazné pokyny pro Specifický cíl 2.1, Prioritní osy 2</w:t>
      </w:r>
      <w:r w:rsidR="000746F9" w:rsidRPr="006C1C88">
        <w:rPr>
          <w:rFonts w:ascii="Arial" w:hAnsi="Arial" w:cs="Arial"/>
        </w:rPr>
        <w:t xml:space="preserve">, </w:t>
      </w:r>
      <w:r w:rsidR="006E6DC2" w:rsidRPr="006C1C88">
        <w:rPr>
          <w:rFonts w:ascii="Arial" w:hAnsi="Arial" w:cs="Arial"/>
        </w:rPr>
        <w:t xml:space="preserve">verze1 platná od </w:t>
      </w:r>
      <w:r w:rsidR="007D25BA" w:rsidRPr="006C1C88">
        <w:rPr>
          <w:rFonts w:ascii="Arial" w:hAnsi="Arial" w:cs="Arial"/>
        </w:rPr>
        <w:t>15. 7. 2015</w:t>
      </w:r>
      <w:r w:rsidR="006E6DC2" w:rsidRPr="006C1C88">
        <w:rPr>
          <w:rFonts w:ascii="Arial" w:hAnsi="Arial" w:cs="Arial"/>
        </w:rPr>
        <w:t>, který byl zveřejněn</w:t>
      </w:r>
      <w:r w:rsidR="007D25BA" w:rsidRPr="006C1C88">
        <w:rPr>
          <w:rFonts w:ascii="Arial" w:hAnsi="Arial" w:cs="Arial"/>
        </w:rPr>
        <w:t xml:space="preserve"> </w:t>
      </w:r>
      <w:r w:rsidR="000746F9" w:rsidRPr="006C1C88">
        <w:rPr>
          <w:rFonts w:ascii="Arial" w:hAnsi="Arial" w:cs="Arial"/>
        </w:rPr>
        <w:t xml:space="preserve">Ministerstvem životního prostředí. </w:t>
      </w:r>
    </w:p>
    <w:p w:rsidR="00CB339E" w:rsidRDefault="00CB339E" w:rsidP="00C9376D">
      <w:pPr>
        <w:pStyle w:val="Default"/>
        <w:spacing w:before="240"/>
        <w:jc w:val="both"/>
        <w:rPr>
          <w:rFonts w:ascii="Arial" w:hAnsi="Arial" w:cs="Arial"/>
        </w:rPr>
      </w:pPr>
    </w:p>
    <w:p w:rsidR="000D0A8D" w:rsidRDefault="000D0A8D" w:rsidP="00C9376D">
      <w:pPr>
        <w:pStyle w:val="Default"/>
        <w:spacing w:before="240"/>
        <w:jc w:val="both"/>
        <w:rPr>
          <w:rFonts w:ascii="Arial" w:hAnsi="Arial" w:cs="Arial"/>
        </w:rPr>
      </w:pPr>
    </w:p>
    <w:p w:rsidR="00C820ED" w:rsidRDefault="00C820ED" w:rsidP="000D0A8D">
      <w:pPr>
        <w:pStyle w:val="Nadpis1"/>
        <w:rPr>
          <w:rFonts w:ascii="Arial" w:hAnsi="Arial" w:cs="Arial"/>
          <w:color w:val="auto"/>
        </w:rPr>
      </w:pPr>
    </w:p>
    <w:p w:rsidR="00C820ED" w:rsidRDefault="00C820ED" w:rsidP="000D0A8D">
      <w:pPr>
        <w:pStyle w:val="Nadpis1"/>
        <w:rPr>
          <w:rFonts w:ascii="Arial" w:hAnsi="Arial" w:cs="Arial"/>
          <w:color w:val="auto"/>
        </w:rPr>
      </w:pPr>
    </w:p>
    <w:p w:rsidR="00C820ED" w:rsidRDefault="00C820ED" w:rsidP="000D0A8D">
      <w:pPr>
        <w:pStyle w:val="Nadpis1"/>
        <w:rPr>
          <w:rFonts w:ascii="Arial" w:hAnsi="Arial" w:cs="Arial"/>
          <w:color w:val="auto"/>
        </w:rPr>
      </w:pPr>
    </w:p>
    <w:p w:rsidR="00CB339E" w:rsidRPr="000D0A8D" w:rsidRDefault="00CB339E" w:rsidP="000D0A8D">
      <w:pPr>
        <w:pStyle w:val="Nadpis1"/>
        <w:rPr>
          <w:rFonts w:ascii="Arial" w:hAnsi="Arial" w:cs="Arial"/>
          <w:color w:val="auto"/>
        </w:rPr>
      </w:pPr>
      <w:bookmarkStart w:id="27" w:name="_Toc437966823"/>
      <w:r w:rsidRPr="000D0A8D">
        <w:rPr>
          <w:rFonts w:ascii="Arial" w:hAnsi="Arial" w:cs="Arial"/>
          <w:color w:val="auto"/>
        </w:rPr>
        <w:t>Přílohy</w:t>
      </w:r>
      <w:r w:rsidR="000D0A8D">
        <w:rPr>
          <w:rFonts w:ascii="Arial" w:hAnsi="Arial" w:cs="Arial"/>
          <w:color w:val="auto"/>
        </w:rPr>
        <w:t>:</w:t>
      </w:r>
      <w:bookmarkEnd w:id="27"/>
    </w:p>
    <w:p w:rsidR="00CB339E" w:rsidRDefault="00CB339E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1:  </w:t>
      </w:r>
      <w:r w:rsidR="00372ABD">
        <w:rPr>
          <w:rFonts w:ascii="Arial" w:hAnsi="Arial" w:cs="Arial"/>
        </w:rPr>
        <w:t>Prioritní města a obce</w:t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3AFE7490" wp14:editId="4ECA923A">
            <wp:extent cx="5353897" cy="8458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27" cy="84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4C5893B6" wp14:editId="7D278262">
            <wp:extent cx="5347867" cy="8448675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99" cy="84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6FC1DE90" wp14:editId="7B8428FA">
            <wp:extent cx="5347867" cy="8448675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99" cy="84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182509F7" wp14:editId="5FFC080B">
            <wp:extent cx="5311692" cy="839152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36" cy="83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62CD7A7E" wp14:editId="7FE10E35">
            <wp:extent cx="5384042" cy="850582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2" cy="85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77EB10AB" wp14:editId="0FEB756C">
            <wp:extent cx="5438775" cy="859229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85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666941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5704691B" wp14:editId="5F41057A">
            <wp:extent cx="5323751" cy="84105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91" cy="8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Default="00666941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5C7BFCE6" wp14:editId="1BA1ECC2">
            <wp:extent cx="5335809" cy="84296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5" cy="84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85" w:rsidRPr="006C1C88" w:rsidRDefault="00000585" w:rsidP="00C9376D">
      <w:pPr>
        <w:pStyle w:val="Default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2E0482DA" wp14:editId="7E1CBDC2">
            <wp:extent cx="5248098" cy="8420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63" cy="84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585" w:rsidRPr="006C1C88" w:rsidSect="00206125">
      <w:headerReference w:type="default" r:id="rId24"/>
      <w:footerReference w:type="default" r:id="rId25"/>
      <w:pgSz w:w="11906" w:h="16838"/>
      <w:pgMar w:top="1702" w:right="1417" w:bottom="1985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F31" w:rsidRDefault="00B72F31" w:rsidP="00B72F31">
      <w:pPr>
        <w:spacing w:after="0" w:line="240" w:lineRule="auto"/>
      </w:pPr>
      <w:r>
        <w:separator/>
      </w:r>
    </w:p>
  </w:endnote>
  <w:endnote w:type="continuationSeparator" w:id="0">
    <w:p w:rsidR="00B72F31" w:rsidRDefault="00B72F31" w:rsidP="00B72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E6" w:rsidRDefault="003C6EE6">
    <w:pPr>
      <w:pStyle w:val="Zpat"/>
      <w:jc w:val="center"/>
    </w:pPr>
  </w:p>
  <w:p w:rsidR="00842F8F" w:rsidRDefault="003C6EE6" w:rsidP="00E67D94">
    <w:pPr>
      <w:spacing w:after="0" w:line="240" w:lineRule="auto"/>
      <w:jc w:val="right"/>
    </w:pPr>
    <w:r>
      <w:rPr>
        <w:noProof/>
        <w:lang w:eastAsia="cs-CZ"/>
      </w:rPr>
      <w:drawing>
        <wp:inline distT="0" distB="0" distL="0" distR="0" wp14:anchorId="5A7D7D75" wp14:editId="1B42D037">
          <wp:extent cx="1619885" cy="481965"/>
          <wp:effectExtent l="0" t="0" r="0" b="0"/>
          <wp:docPr id="10" name="Obrázek 10" descr="C:\Users\havlickova\Desktop\logo OK - Č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avlickova\Desktop\logo OK - 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1295215705"/>
      <w:docPartObj>
        <w:docPartGallery w:val="Page Numbers (Bottom of Page)"/>
        <w:docPartUnique/>
      </w:docPartObj>
    </w:sdtPr>
    <w:sdtEndPr/>
    <w:sdtContent>
      <w:p w:rsidR="002649A4" w:rsidRDefault="002649A4" w:rsidP="002649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125">
          <w:rPr>
            <w:noProof/>
          </w:rPr>
          <w:t>1</w:t>
        </w:r>
        <w:r>
          <w:fldChar w:fldCharType="end"/>
        </w:r>
      </w:p>
    </w:sdtContent>
  </w:sdt>
  <w:p w:rsidR="002649A4" w:rsidRDefault="002649A4" w:rsidP="00E67D9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F31" w:rsidRDefault="00B72F31" w:rsidP="00B72F31">
      <w:pPr>
        <w:spacing w:after="0" w:line="240" w:lineRule="auto"/>
      </w:pPr>
      <w:r>
        <w:separator/>
      </w:r>
    </w:p>
  </w:footnote>
  <w:footnote w:type="continuationSeparator" w:id="0">
    <w:p w:rsidR="00B72F31" w:rsidRDefault="00B72F31" w:rsidP="00B72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F31" w:rsidRDefault="00F47707">
    <w:pPr>
      <w:pStyle w:val="Zhlav"/>
    </w:pPr>
    <w:r>
      <w:rPr>
        <w:noProof/>
        <w:lang w:eastAsia="cs-CZ"/>
      </w:rPr>
      <w:drawing>
        <wp:inline distT="0" distB="0" distL="0" distR="0" wp14:anchorId="5539FFDC" wp14:editId="2D197C55">
          <wp:extent cx="5715000" cy="504825"/>
          <wp:effectExtent l="0" t="0" r="0" b="9525"/>
          <wp:docPr id="2" name="Obrázek 2" descr="C:\Users\havlickova\Desktop\OFFICE-nově_gray\OPŽP-MŽP_hor_gray_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vlickova\Desktop\OFFICE-nově_gray\OPŽP-MŽP_hor_gray_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2F8F" w:rsidRDefault="00842F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23E1"/>
    <w:multiLevelType w:val="hybridMultilevel"/>
    <w:tmpl w:val="2DDE17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32E60"/>
    <w:multiLevelType w:val="hybridMultilevel"/>
    <w:tmpl w:val="48CC236C"/>
    <w:lvl w:ilvl="0" w:tplc="5498B6D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F1186"/>
    <w:multiLevelType w:val="hybridMultilevel"/>
    <w:tmpl w:val="D460DD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17780"/>
    <w:multiLevelType w:val="hybridMultilevel"/>
    <w:tmpl w:val="79CE7924"/>
    <w:lvl w:ilvl="0" w:tplc="5498B6D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E4069"/>
    <w:multiLevelType w:val="hybridMultilevel"/>
    <w:tmpl w:val="6FF454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D4AF1"/>
    <w:multiLevelType w:val="hybridMultilevel"/>
    <w:tmpl w:val="6A5E0F20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78E30E2"/>
    <w:multiLevelType w:val="hybridMultilevel"/>
    <w:tmpl w:val="63BCA23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A5A65EA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237CE"/>
    <w:multiLevelType w:val="hybridMultilevel"/>
    <w:tmpl w:val="4BF2E8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E60B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F8F48C5"/>
    <w:multiLevelType w:val="hybridMultilevel"/>
    <w:tmpl w:val="5798CC6C"/>
    <w:lvl w:ilvl="0" w:tplc="E5FA42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B69C5"/>
    <w:multiLevelType w:val="hybridMultilevel"/>
    <w:tmpl w:val="7BDE6522"/>
    <w:lvl w:ilvl="0" w:tplc="43BAC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33FEF"/>
    <w:multiLevelType w:val="hybridMultilevel"/>
    <w:tmpl w:val="9990D0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C6DAE"/>
    <w:multiLevelType w:val="hybridMultilevel"/>
    <w:tmpl w:val="05E2161A"/>
    <w:lvl w:ilvl="0" w:tplc="040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425C00A7"/>
    <w:multiLevelType w:val="hybridMultilevel"/>
    <w:tmpl w:val="895ACA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267197"/>
    <w:multiLevelType w:val="multilevel"/>
    <w:tmpl w:val="0842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A73161"/>
    <w:multiLevelType w:val="hybridMultilevel"/>
    <w:tmpl w:val="410E1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0E4F94"/>
    <w:multiLevelType w:val="hybridMultilevel"/>
    <w:tmpl w:val="6146135E"/>
    <w:lvl w:ilvl="0" w:tplc="5498B6D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141B8"/>
    <w:multiLevelType w:val="hybridMultilevel"/>
    <w:tmpl w:val="F884629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CAD73B9"/>
    <w:multiLevelType w:val="hybridMultilevel"/>
    <w:tmpl w:val="CF5EED9C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CE6121F"/>
    <w:multiLevelType w:val="hybridMultilevel"/>
    <w:tmpl w:val="CF5EED9C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0694138"/>
    <w:multiLevelType w:val="hybridMultilevel"/>
    <w:tmpl w:val="6B6EFD8E"/>
    <w:lvl w:ilvl="0" w:tplc="7C649E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F291F"/>
    <w:multiLevelType w:val="hybridMultilevel"/>
    <w:tmpl w:val="8228A8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13"/>
  </w:num>
  <w:num w:numId="6">
    <w:abstractNumId w:val="11"/>
  </w:num>
  <w:num w:numId="7">
    <w:abstractNumId w:val="1"/>
  </w:num>
  <w:num w:numId="8">
    <w:abstractNumId w:val="3"/>
  </w:num>
  <w:num w:numId="9">
    <w:abstractNumId w:val="16"/>
  </w:num>
  <w:num w:numId="10">
    <w:abstractNumId w:val="17"/>
  </w:num>
  <w:num w:numId="11">
    <w:abstractNumId w:val="19"/>
  </w:num>
  <w:num w:numId="12">
    <w:abstractNumId w:val="12"/>
  </w:num>
  <w:num w:numId="13">
    <w:abstractNumId w:val="14"/>
  </w:num>
  <w:num w:numId="14">
    <w:abstractNumId w:val="2"/>
  </w:num>
  <w:num w:numId="15">
    <w:abstractNumId w:val="5"/>
  </w:num>
  <w:num w:numId="16">
    <w:abstractNumId w:val="9"/>
  </w:num>
  <w:num w:numId="17">
    <w:abstractNumId w:val="0"/>
  </w:num>
  <w:num w:numId="18">
    <w:abstractNumId w:val="15"/>
  </w:num>
  <w:num w:numId="19">
    <w:abstractNumId w:val="8"/>
  </w:num>
  <w:num w:numId="20">
    <w:abstractNumId w:val="18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31"/>
    <w:rsid w:val="00000585"/>
    <w:rsid w:val="00007B04"/>
    <w:rsid w:val="000109F3"/>
    <w:rsid w:val="00015B0B"/>
    <w:rsid w:val="00017C7C"/>
    <w:rsid w:val="000203CB"/>
    <w:rsid w:val="00023572"/>
    <w:rsid w:val="00025255"/>
    <w:rsid w:val="00055EAB"/>
    <w:rsid w:val="00061A93"/>
    <w:rsid w:val="00066B02"/>
    <w:rsid w:val="000746F9"/>
    <w:rsid w:val="00081F94"/>
    <w:rsid w:val="000905A9"/>
    <w:rsid w:val="00091C70"/>
    <w:rsid w:val="00096CDF"/>
    <w:rsid w:val="000A34A5"/>
    <w:rsid w:val="000B5B07"/>
    <w:rsid w:val="000C54AA"/>
    <w:rsid w:val="000D0A8D"/>
    <w:rsid w:val="000D64BD"/>
    <w:rsid w:val="000E0D35"/>
    <w:rsid w:val="000F614E"/>
    <w:rsid w:val="000F752B"/>
    <w:rsid w:val="001007E4"/>
    <w:rsid w:val="001114E7"/>
    <w:rsid w:val="0011400C"/>
    <w:rsid w:val="00122144"/>
    <w:rsid w:val="0012236A"/>
    <w:rsid w:val="0012778B"/>
    <w:rsid w:val="00137E88"/>
    <w:rsid w:val="0014093F"/>
    <w:rsid w:val="00151542"/>
    <w:rsid w:val="00197AEA"/>
    <w:rsid w:val="001A1C00"/>
    <w:rsid w:val="001A7A90"/>
    <w:rsid w:val="001B3761"/>
    <w:rsid w:val="001F1370"/>
    <w:rsid w:val="00206125"/>
    <w:rsid w:val="00250FB4"/>
    <w:rsid w:val="00263124"/>
    <w:rsid w:val="00264143"/>
    <w:rsid w:val="002649A4"/>
    <w:rsid w:val="00272508"/>
    <w:rsid w:val="00277B28"/>
    <w:rsid w:val="00280C13"/>
    <w:rsid w:val="00283B13"/>
    <w:rsid w:val="00292941"/>
    <w:rsid w:val="002944C9"/>
    <w:rsid w:val="0029512F"/>
    <w:rsid w:val="00295962"/>
    <w:rsid w:val="00296263"/>
    <w:rsid w:val="002B2718"/>
    <w:rsid w:val="002C0597"/>
    <w:rsid w:val="002C7583"/>
    <w:rsid w:val="002D25B8"/>
    <w:rsid w:val="002D4EC7"/>
    <w:rsid w:val="002E6E2A"/>
    <w:rsid w:val="002F2D28"/>
    <w:rsid w:val="00317FD2"/>
    <w:rsid w:val="0032293D"/>
    <w:rsid w:val="00326E82"/>
    <w:rsid w:val="003318DF"/>
    <w:rsid w:val="0035079A"/>
    <w:rsid w:val="003569F3"/>
    <w:rsid w:val="00372ABD"/>
    <w:rsid w:val="003763D1"/>
    <w:rsid w:val="0038161C"/>
    <w:rsid w:val="00383513"/>
    <w:rsid w:val="0039151A"/>
    <w:rsid w:val="003977B8"/>
    <w:rsid w:val="003B243D"/>
    <w:rsid w:val="003B245C"/>
    <w:rsid w:val="003C215F"/>
    <w:rsid w:val="003C6EE6"/>
    <w:rsid w:val="003C6F8E"/>
    <w:rsid w:val="003D0B74"/>
    <w:rsid w:val="003E4063"/>
    <w:rsid w:val="003F73EF"/>
    <w:rsid w:val="003F7B89"/>
    <w:rsid w:val="00400C9A"/>
    <w:rsid w:val="00401D67"/>
    <w:rsid w:val="00414B6E"/>
    <w:rsid w:val="004166D3"/>
    <w:rsid w:val="00425A8D"/>
    <w:rsid w:val="0043631E"/>
    <w:rsid w:val="00445B6B"/>
    <w:rsid w:val="004A1BE6"/>
    <w:rsid w:val="004A3B9B"/>
    <w:rsid w:val="004C3F4A"/>
    <w:rsid w:val="004C70B6"/>
    <w:rsid w:val="004D33C4"/>
    <w:rsid w:val="004D56AB"/>
    <w:rsid w:val="004D5C32"/>
    <w:rsid w:val="004F2026"/>
    <w:rsid w:val="004F4D17"/>
    <w:rsid w:val="0051449D"/>
    <w:rsid w:val="005159C8"/>
    <w:rsid w:val="00515B91"/>
    <w:rsid w:val="00521132"/>
    <w:rsid w:val="005271BC"/>
    <w:rsid w:val="00531855"/>
    <w:rsid w:val="005406C3"/>
    <w:rsid w:val="00546DFA"/>
    <w:rsid w:val="0054794F"/>
    <w:rsid w:val="005502C2"/>
    <w:rsid w:val="00573BE4"/>
    <w:rsid w:val="00574274"/>
    <w:rsid w:val="00575660"/>
    <w:rsid w:val="005817A3"/>
    <w:rsid w:val="0058761F"/>
    <w:rsid w:val="0059018D"/>
    <w:rsid w:val="00592E33"/>
    <w:rsid w:val="005A0619"/>
    <w:rsid w:val="005B311C"/>
    <w:rsid w:val="005C7DAF"/>
    <w:rsid w:val="005D6688"/>
    <w:rsid w:val="005D74FE"/>
    <w:rsid w:val="005E2A99"/>
    <w:rsid w:val="005E604A"/>
    <w:rsid w:val="005F6E1E"/>
    <w:rsid w:val="00607B5B"/>
    <w:rsid w:val="006179A5"/>
    <w:rsid w:val="0063280A"/>
    <w:rsid w:val="00634156"/>
    <w:rsid w:val="006359BC"/>
    <w:rsid w:val="00651FAF"/>
    <w:rsid w:val="00666941"/>
    <w:rsid w:val="0067512B"/>
    <w:rsid w:val="00681FF4"/>
    <w:rsid w:val="00686279"/>
    <w:rsid w:val="006A1A39"/>
    <w:rsid w:val="006C14BC"/>
    <w:rsid w:val="006C1C88"/>
    <w:rsid w:val="006C28A3"/>
    <w:rsid w:val="006D7E14"/>
    <w:rsid w:val="006E6DC2"/>
    <w:rsid w:val="006F566E"/>
    <w:rsid w:val="006F7AB5"/>
    <w:rsid w:val="007113C9"/>
    <w:rsid w:val="00712785"/>
    <w:rsid w:val="00713DF1"/>
    <w:rsid w:val="007142DC"/>
    <w:rsid w:val="00726380"/>
    <w:rsid w:val="0073649A"/>
    <w:rsid w:val="00754486"/>
    <w:rsid w:val="00777785"/>
    <w:rsid w:val="00781440"/>
    <w:rsid w:val="00786ECF"/>
    <w:rsid w:val="00786F39"/>
    <w:rsid w:val="007B2201"/>
    <w:rsid w:val="007B5013"/>
    <w:rsid w:val="007C6A76"/>
    <w:rsid w:val="007D25BA"/>
    <w:rsid w:val="007D4457"/>
    <w:rsid w:val="007F0536"/>
    <w:rsid w:val="007F0A5B"/>
    <w:rsid w:val="007F33F6"/>
    <w:rsid w:val="0081456E"/>
    <w:rsid w:val="00822B79"/>
    <w:rsid w:val="00831070"/>
    <w:rsid w:val="00842F8F"/>
    <w:rsid w:val="00843D0E"/>
    <w:rsid w:val="00845AD1"/>
    <w:rsid w:val="008651FB"/>
    <w:rsid w:val="00886B91"/>
    <w:rsid w:val="0089425F"/>
    <w:rsid w:val="008C11A3"/>
    <w:rsid w:val="008C35DB"/>
    <w:rsid w:val="008D5CFC"/>
    <w:rsid w:val="008D6152"/>
    <w:rsid w:val="008D7EC8"/>
    <w:rsid w:val="008F32CA"/>
    <w:rsid w:val="008F3B4A"/>
    <w:rsid w:val="008F6DB0"/>
    <w:rsid w:val="0091666B"/>
    <w:rsid w:val="009407B5"/>
    <w:rsid w:val="00945274"/>
    <w:rsid w:val="00952D40"/>
    <w:rsid w:val="00963308"/>
    <w:rsid w:val="00986E67"/>
    <w:rsid w:val="009909AA"/>
    <w:rsid w:val="009E47FF"/>
    <w:rsid w:val="009E6A07"/>
    <w:rsid w:val="009F032D"/>
    <w:rsid w:val="009F0378"/>
    <w:rsid w:val="009F0F4E"/>
    <w:rsid w:val="009F120A"/>
    <w:rsid w:val="009F2D4C"/>
    <w:rsid w:val="009F78AE"/>
    <w:rsid w:val="009F7D48"/>
    <w:rsid w:val="00A003C6"/>
    <w:rsid w:val="00A07B40"/>
    <w:rsid w:val="00A1696F"/>
    <w:rsid w:val="00A17787"/>
    <w:rsid w:val="00A22FB8"/>
    <w:rsid w:val="00A262AD"/>
    <w:rsid w:val="00A37E94"/>
    <w:rsid w:val="00A45597"/>
    <w:rsid w:val="00A621AF"/>
    <w:rsid w:val="00A636EE"/>
    <w:rsid w:val="00A7527B"/>
    <w:rsid w:val="00A8176E"/>
    <w:rsid w:val="00A8292A"/>
    <w:rsid w:val="00A906A7"/>
    <w:rsid w:val="00A9120C"/>
    <w:rsid w:val="00AA6647"/>
    <w:rsid w:val="00AC208F"/>
    <w:rsid w:val="00AD2FAA"/>
    <w:rsid w:val="00AD7D78"/>
    <w:rsid w:val="00AE1132"/>
    <w:rsid w:val="00B1491E"/>
    <w:rsid w:val="00B408A1"/>
    <w:rsid w:val="00B50D7E"/>
    <w:rsid w:val="00B5249C"/>
    <w:rsid w:val="00B6325A"/>
    <w:rsid w:val="00B67B12"/>
    <w:rsid w:val="00B70020"/>
    <w:rsid w:val="00B72F31"/>
    <w:rsid w:val="00B849D5"/>
    <w:rsid w:val="00BA23F7"/>
    <w:rsid w:val="00BA7B94"/>
    <w:rsid w:val="00BB3D7D"/>
    <w:rsid w:val="00BC0710"/>
    <w:rsid w:val="00BD5BD0"/>
    <w:rsid w:val="00BD7F77"/>
    <w:rsid w:val="00BE0C3D"/>
    <w:rsid w:val="00BE7346"/>
    <w:rsid w:val="00BF5E24"/>
    <w:rsid w:val="00C108E1"/>
    <w:rsid w:val="00C430FB"/>
    <w:rsid w:val="00C54FE8"/>
    <w:rsid w:val="00C636A5"/>
    <w:rsid w:val="00C73163"/>
    <w:rsid w:val="00C76086"/>
    <w:rsid w:val="00C7714B"/>
    <w:rsid w:val="00C820ED"/>
    <w:rsid w:val="00C82435"/>
    <w:rsid w:val="00C87FF5"/>
    <w:rsid w:val="00C9376D"/>
    <w:rsid w:val="00CB0DDA"/>
    <w:rsid w:val="00CB339E"/>
    <w:rsid w:val="00CC1FD0"/>
    <w:rsid w:val="00CC250B"/>
    <w:rsid w:val="00CD4C78"/>
    <w:rsid w:val="00CE2051"/>
    <w:rsid w:val="00CE7723"/>
    <w:rsid w:val="00D00651"/>
    <w:rsid w:val="00D03275"/>
    <w:rsid w:val="00D05D07"/>
    <w:rsid w:val="00D11688"/>
    <w:rsid w:val="00D1243E"/>
    <w:rsid w:val="00D411DA"/>
    <w:rsid w:val="00D75384"/>
    <w:rsid w:val="00D96752"/>
    <w:rsid w:val="00DB3044"/>
    <w:rsid w:val="00DB37D3"/>
    <w:rsid w:val="00DB64BE"/>
    <w:rsid w:val="00DC2602"/>
    <w:rsid w:val="00DD7653"/>
    <w:rsid w:val="00DE0D04"/>
    <w:rsid w:val="00DE1266"/>
    <w:rsid w:val="00DE624F"/>
    <w:rsid w:val="00DF0F60"/>
    <w:rsid w:val="00E03F7A"/>
    <w:rsid w:val="00E269C5"/>
    <w:rsid w:val="00E36908"/>
    <w:rsid w:val="00E36A7E"/>
    <w:rsid w:val="00E43DDC"/>
    <w:rsid w:val="00E50101"/>
    <w:rsid w:val="00E63F31"/>
    <w:rsid w:val="00E66090"/>
    <w:rsid w:val="00E67D94"/>
    <w:rsid w:val="00E72836"/>
    <w:rsid w:val="00E76CD5"/>
    <w:rsid w:val="00EA6085"/>
    <w:rsid w:val="00EA6A28"/>
    <w:rsid w:val="00EC7250"/>
    <w:rsid w:val="00ED729F"/>
    <w:rsid w:val="00EE3013"/>
    <w:rsid w:val="00EE5D79"/>
    <w:rsid w:val="00EF6B43"/>
    <w:rsid w:val="00F013DA"/>
    <w:rsid w:val="00F01D7B"/>
    <w:rsid w:val="00F03FCF"/>
    <w:rsid w:val="00F13C02"/>
    <w:rsid w:val="00F14E1C"/>
    <w:rsid w:val="00F22031"/>
    <w:rsid w:val="00F26F91"/>
    <w:rsid w:val="00F3053D"/>
    <w:rsid w:val="00F41309"/>
    <w:rsid w:val="00F47707"/>
    <w:rsid w:val="00F53E8D"/>
    <w:rsid w:val="00F544BD"/>
    <w:rsid w:val="00F5792E"/>
    <w:rsid w:val="00F75380"/>
    <w:rsid w:val="00F76FF6"/>
    <w:rsid w:val="00F85B3B"/>
    <w:rsid w:val="00F90808"/>
    <w:rsid w:val="00F94A77"/>
    <w:rsid w:val="00F96A56"/>
    <w:rsid w:val="00FD7BEF"/>
    <w:rsid w:val="00FE2CE2"/>
    <w:rsid w:val="00FE5640"/>
    <w:rsid w:val="00FF2CEF"/>
    <w:rsid w:val="00FF3832"/>
    <w:rsid w:val="00FF5836"/>
    <w:rsid w:val="00FF5BAB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3F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3F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72F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72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2F31"/>
  </w:style>
  <w:style w:type="paragraph" w:styleId="Zpat">
    <w:name w:val="footer"/>
    <w:basedOn w:val="Normln"/>
    <w:link w:val="ZpatChar"/>
    <w:uiPriority w:val="99"/>
    <w:unhideWhenUsed/>
    <w:rsid w:val="00B72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2F31"/>
  </w:style>
  <w:style w:type="paragraph" w:styleId="Textbubliny">
    <w:name w:val="Balloon Text"/>
    <w:basedOn w:val="Normln"/>
    <w:link w:val="TextbublinyChar"/>
    <w:uiPriority w:val="99"/>
    <w:semiHidden/>
    <w:unhideWhenUsed/>
    <w:rsid w:val="00B7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31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845AD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07B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7B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7B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7B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7B5B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F053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696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696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1696F"/>
    <w:rPr>
      <w:vertAlign w:val="superscript"/>
    </w:rPr>
  </w:style>
  <w:style w:type="table" w:styleId="Mkatabulky">
    <w:name w:val="Table Grid"/>
    <w:basedOn w:val="Normlntabulka"/>
    <w:uiPriority w:val="59"/>
    <w:rsid w:val="00A16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F96A56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F0F4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9F0F4E"/>
    <w:pPr>
      <w:spacing w:after="0" w:line="240" w:lineRule="auto"/>
    </w:pPr>
  </w:style>
  <w:style w:type="paragraph" w:customStyle="1" w:styleId="StylNormlndkovnjednoduch">
    <w:name w:val="Styl Norm‡ln’ + Řádkování:  jednoduché"/>
    <w:basedOn w:val="Normln"/>
    <w:rsid w:val="008F3B4A"/>
    <w:pPr>
      <w:widowControl w:val="0"/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C3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C3F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C6A7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F5836"/>
    <w:pPr>
      <w:tabs>
        <w:tab w:val="left" w:pos="440"/>
        <w:tab w:val="right" w:leader="dot" w:pos="9062"/>
      </w:tabs>
      <w:spacing w:before="120"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C6A7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3F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3F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72F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72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2F31"/>
  </w:style>
  <w:style w:type="paragraph" w:styleId="Zpat">
    <w:name w:val="footer"/>
    <w:basedOn w:val="Normln"/>
    <w:link w:val="ZpatChar"/>
    <w:uiPriority w:val="99"/>
    <w:unhideWhenUsed/>
    <w:rsid w:val="00B72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2F31"/>
  </w:style>
  <w:style w:type="paragraph" w:styleId="Textbubliny">
    <w:name w:val="Balloon Text"/>
    <w:basedOn w:val="Normln"/>
    <w:link w:val="TextbublinyChar"/>
    <w:uiPriority w:val="99"/>
    <w:semiHidden/>
    <w:unhideWhenUsed/>
    <w:rsid w:val="00B7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31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845AD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07B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7B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7B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7B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7B5B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F053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696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696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1696F"/>
    <w:rPr>
      <w:vertAlign w:val="superscript"/>
    </w:rPr>
  </w:style>
  <w:style w:type="table" w:styleId="Mkatabulky">
    <w:name w:val="Table Grid"/>
    <w:basedOn w:val="Normlntabulka"/>
    <w:uiPriority w:val="59"/>
    <w:rsid w:val="00A16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F96A56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F0F4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9F0F4E"/>
    <w:pPr>
      <w:spacing w:after="0" w:line="240" w:lineRule="auto"/>
    </w:pPr>
  </w:style>
  <w:style w:type="paragraph" w:customStyle="1" w:styleId="StylNormlndkovnjednoduch">
    <w:name w:val="Styl Norm‡ln’ + Řádkování:  jednoduché"/>
    <w:basedOn w:val="Normln"/>
    <w:rsid w:val="008F3B4A"/>
    <w:pPr>
      <w:widowControl w:val="0"/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C3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C3F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C6A7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F5836"/>
    <w:pPr>
      <w:tabs>
        <w:tab w:val="left" w:pos="440"/>
        <w:tab w:val="right" w:leader="dot" w:pos="9062"/>
      </w:tabs>
      <w:spacing w:before="120"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C6A7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po.cz/dokument158595.html" TargetMode="Externa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://www.mpo.cz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pzp.cz/dokumenty/187-seznam-registrovanych-vyrobku?verze=1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10" Type="http://schemas.openxmlformats.org/officeDocument/2006/relationships/hyperlink" Target="http://www.opzp.cz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http://www.mpo-enex.cz/experti/" TargetMode="External"/><Relationship Id="rId14" Type="http://schemas.openxmlformats.org/officeDocument/2006/relationships/hyperlink" Target="http://www.kr-olomoucky.cz" TargetMode="External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6A2A3-E5A9-431A-BC30-025DA2A1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21</Pages>
  <Words>3717</Words>
  <Characters>21931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Valentová Zdenka</dc:creator>
  <cp:lastModifiedBy>Hrubý Martin</cp:lastModifiedBy>
  <cp:revision>245</cp:revision>
  <dcterms:created xsi:type="dcterms:W3CDTF">2015-11-23T13:22:00Z</dcterms:created>
  <dcterms:modified xsi:type="dcterms:W3CDTF">2015-12-15T17:18:00Z</dcterms:modified>
</cp:coreProperties>
</file>