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96" w:rsidRPr="004224D5" w:rsidRDefault="00194196" w:rsidP="0019419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94196" w:rsidRPr="004224D5" w:rsidRDefault="00194196" w:rsidP="00194196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548CB" w:rsidRPr="00F548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48CB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 a.s.</w:t>
      </w:r>
    </w:p>
    <w:p w:rsidR="00194196" w:rsidRPr="004224D5" w:rsidRDefault="00194196" w:rsidP="0019419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194196" w:rsidRPr="004224D5" w:rsidRDefault="00194196" w:rsidP="00194196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 rámci Programu na podporu zdraví a zdravého životního stylu pro rok 2016, na dotační titul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ve výši ......... Kč, slovy: ......... korun českých (dá</w:t>
      </w:r>
      <w:r w:rsidR="00B017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le jen „dotace“) za účelem ….. 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90142F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bude uveden  účel uvedený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Pravidlech </w:t>
      </w:r>
      <w:r w:rsidR="00CC0BDC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u příslušného dotačního titulu)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je úhrada/částečná úhrada výdajů na činnost/celoroční činnost ……………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podané žádosti) 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194196" w:rsidRPr="001474E6" w:rsidRDefault="00194196" w:rsidP="00194196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94196" w:rsidRPr="001474E6" w:rsidRDefault="00194196" w:rsidP="00194196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dotaci přijímá a zavazuje se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použít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výlučně v souladu s účelem poskytnutí dotace dle čl. I. odst. 2 a 4 této smlouvy, v souladu s podmínkami stanoveným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i v této smlouvě a v souladu </w:t>
      </w:r>
      <w:r w:rsidR="00BC4484" w:rsidRPr="001474E6">
        <w:rPr>
          <w:rFonts w:ascii="Arial" w:hAnsi="Arial" w:cs="Arial"/>
          <w:sz w:val="24"/>
          <w:szCs w:val="24"/>
        </w:rPr>
        <w:t xml:space="preserve">s 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„Program na podporu zdraví a zdravého životního stylu“ pro rok 2016 (dále jen „Pravidla“).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</w:t>
      </w:r>
      <w:r w:rsidR="0090142F" w:rsidRPr="001474E6">
        <w:rPr>
          <w:rFonts w:ascii="Arial" w:eastAsia="Times New Roman" w:hAnsi="Arial" w:cs="Arial"/>
          <w:sz w:val="24"/>
          <w:szCs w:val="24"/>
          <w:lang w:eastAsia="cs-CZ"/>
        </w:rPr>
        <w:t>použít dotaci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pouze na ..........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 se podle podané žádosti).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1474E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s opravou odpočtu podle § 75 ZDPH, vypořádáním odpočtu podle § 76 ZDPH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="0090142F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Žlutě podbarvený text bude uveden pouze pokud se bude vyúčtování dotace předkláda</w:t>
      </w:r>
      <w:r w:rsidR="00FE26D0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 po skončení kalendářního roku</w:t>
      </w:r>
      <w:r w:rsidR="00AA7230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0142F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zejména 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na účely uvedené v bodě 9.3 Pravidel.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194196" w:rsidRPr="001474E6" w:rsidRDefault="00194196" w:rsidP="00194196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77654" w:rsidRPr="001474E6">
        <w:rPr>
          <w:rFonts w:ascii="Arial" w:eastAsia="Times New Roman" w:hAnsi="Arial" w:cs="Arial"/>
          <w:sz w:val="24"/>
          <w:szCs w:val="24"/>
          <w:lang w:eastAsia="cs-CZ"/>
        </w:rPr>
        <w:t>31.</w:t>
      </w:r>
      <w:r w:rsidR="004A29BE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7654" w:rsidRPr="001474E6">
        <w:rPr>
          <w:rFonts w:ascii="Arial" w:eastAsia="Times New Roman" w:hAnsi="Arial" w:cs="Arial"/>
          <w:sz w:val="24"/>
          <w:szCs w:val="24"/>
          <w:lang w:eastAsia="cs-CZ"/>
        </w:rPr>
        <w:t>12.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2016</w:t>
      </w:r>
      <w:r w:rsidR="00D911CD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(bude stanoveno individuálně podle termínu realizace akce)</w:t>
      </w:r>
    </w:p>
    <w:p w:rsidR="002D6EBC" w:rsidRPr="001474E6" w:rsidRDefault="00194196" w:rsidP="002D6EB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6D69B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705564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2016</w:t>
      </w:r>
      <w:r w:rsidR="00912E56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</w:t>
      </w:r>
      <w:r w:rsidR="00D911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(bude stanoveno individuálně podle termínu realizace akce)</w:t>
      </w:r>
    </w:p>
    <w:p w:rsidR="009A09B2" w:rsidRPr="001474E6" w:rsidRDefault="009A09B2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 Kč (slovy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: ….. korun českých). Příjemce je povinen na tent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 vynaložit vždy 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……………….(zde se uvede konkrétní procento, které nesmí být </w:t>
      </w:r>
      <w:r w:rsidR="0005680E" w:rsidRPr="001474E6">
        <w:rPr>
          <w:rFonts w:ascii="Arial" w:eastAsia="Times New Roman" w:hAnsi="Arial" w:cs="Arial"/>
          <w:sz w:val="24"/>
          <w:szCs w:val="24"/>
          <w:lang w:eastAsia="cs-CZ"/>
        </w:rPr>
        <w:t>nižší než 50%)</w:t>
      </w:r>
      <w:r w:rsidR="006D69B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z vlastních zdrojů. V případě, že skutečně vynaložené náklady na účel uvedený v čl. I. odst. 2 a 4 této smlouvy budou nižší než celkové předpokládané náklady, dotace se sníží 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tak, aby její výše odpovídala </w:t>
      </w:r>
      <w:r w:rsidR="0005680E" w:rsidRPr="001474E6">
        <w:rPr>
          <w:rFonts w:ascii="Arial" w:eastAsia="Times New Roman" w:hAnsi="Arial" w:cs="Arial"/>
          <w:sz w:val="24"/>
          <w:szCs w:val="24"/>
          <w:lang w:eastAsia="cs-CZ"/>
        </w:rPr>
        <w:t>............(zde se uvede konkrétní procento – procentní vyjádření výše dotace OK vzhledem k celkovým předpokládaným nákladům)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ze skutečně vynaložených nákladů na účel dle čl. I. odst. 2 a 4 této smlouvy. Vlastními zdroji nejsou prostředky z příspěvků a dotací přijatých příjemcem od jiných poskytovatelů na účel, na nějž se poskytuje dotace dle této smlouvy.</w:t>
      </w:r>
    </w:p>
    <w:p w:rsidR="0005680E" w:rsidRPr="001474E6" w:rsidRDefault="0005680E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Jinými zdroji jsou sponzorské a jiné dary, příspěvky nadací, prostředky z jiných veřejných zdrojů atd.</w:t>
      </w:r>
    </w:p>
    <w:p w:rsidR="00194196" w:rsidRPr="001474E6" w:rsidRDefault="00194196" w:rsidP="0019419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94196" w:rsidRPr="001474E6" w:rsidRDefault="00194196" w:rsidP="0006090A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637B5" w:rsidRPr="001474E6">
        <w:rPr>
          <w:rFonts w:ascii="Arial" w:eastAsia="Times New Roman" w:hAnsi="Arial" w:cs="Arial"/>
          <w:sz w:val="24"/>
          <w:szCs w:val="24"/>
          <w:lang w:eastAsia="cs-CZ"/>
        </w:rPr>
        <w:t>31. 1. 2017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06090A" w:rsidRPr="001474E6" w:rsidRDefault="0006090A" w:rsidP="0006090A">
      <w:pPr>
        <w:pStyle w:val="Odstavecseseznamem"/>
        <w:tabs>
          <w:tab w:val="left" w:pos="540"/>
        </w:tabs>
        <w:spacing w:after="120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hAnsi="Arial" w:cs="Arial"/>
        </w:rPr>
        <w:t>V případě, že dotace nepřesáhne 30 000 Kč, uvede se tato varianta odst. 4 (body 4.1.-4.3. zůstávají) : „Příjemce je povinen nejpozději do 31.1.2017 zpracovat vyúčtování poskytnuté</w:t>
      </w:r>
      <w:r w:rsidRPr="001474E6">
        <w:rPr>
          <w:rFonts w:ascii="Arial" w:hAnsi="Arial" w:cs="Arial"/>
          <w:strike/>
        </w:rPr>
        <w:t xml:space="preserve"> </w:t>
      </w:r>
      <w:r w:rsidRPr="001474E6">
        <w:rPr>
          <w:rFonts w:ascii="Arial" w:hAnsi="Arial" w:cs="Arial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poskytovatele.“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FE26D0" w:rsidRPr="001474E6" w:rsidRDefault="00194196" w:rsidP="00FE26D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 příloze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č. </w:t>
      </w:r>
      <w:r w:rsidRPr="001474E6">
        <w:rPr>
          <w:rFonts w:ascii="Arial" w:eastAsia="Times New Roman" w:hAnsi="Arial" w:cs="Arial"/>
          <w:i/>
          <w:sz w:val="24"/>
          <w:szCs w:val="24"/>
          <w:highlight w:val="yellow"/>
          <w:lang w:eastAsia="cs-CZ"/>
        </w:rPr>
        <w:t xml:space="preserve">1 „Finanční vyúčtování příspěvku“. </w:t>
      </w:r>
      <w:r w:rsidRPr="001474E6">
        <w:rPr>
          <w:rFonts w:ascii="Arial" w:eastAsia="Times New Roman" w:hAnsi="Arial" w:cs="Arial"/>
          <w:b/>
          <w:i/>
          <w:sz w:val="24"/>
          <w:szCs w:val="24"/>
          <w:highlight w:val="yellow"/>
          <w:lang w:eastAsia="cs-CZ"/>
        </w:rPr>
        <w:t xml:space="preserve">Příloha č. 1 je pro příjemce k dispozici v elektronické formě na webu OK </w:t>
      </w:r>
      <w:r w:rsidRPr="001474E6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  <w:lang w:eastAsia="cs-CZ"/>
        </w:rPr>
        <w:t>http://www.kr-olomoucky.cz</w:t>
      </w:r>
      <w:r w:rsidR="00CD7884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  <w:lang w:eastAsia="cs-CZ"/>
        </w:rPr>
        <w:t>/dotace2016</w:t>
      </w:r>
      <w:bookmarkStart w:id="0" w:name="_GoBack"/>
      <w:bookmarkEnd w:id="0"/>
      <w:r w:rsidR="00132438" w:rsidRPr="001474E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609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090A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případě, že dotace nepřesáhne 30 000 Kč, tato věta se vypustí.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včetně přínosu pro Olomoucký kraj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průběhu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podporované činnosti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</w:t>
      </w:r>
      <w:r w:rsidR="00D10ECF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637B5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963442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963442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="00963442" w:rsidRPr="001474E6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="00963442" w:rsidRPr="001474E6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="00963442" w:rsidRPr="001474E6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474E6" w:rsidRPr="001474E6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419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94196" w:rsidRPr="001474E6" w:rsidRDefault="00194196" w:rsidP="008100F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roce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2016,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se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27-4228330207/0100,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pokud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je vratka realizována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v roce 2017,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91671" w:rsidRPr="001474E6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62E95" w:rsidRPr="001474E6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14BF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propagační materiály vydávané v souvislosti s </w:t>
      </w:r>
      <w:r w:rsidR="00191671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realizací </w:t>
      </w:r>
      <w:r w:rsidR="00186F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podporované</w:t>
      </w:r>
      <w:r w:rsidR="00186FCD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186FCD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dále povinen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trvání podporované činnosti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umístit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 prostorách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kde bude podporovanou činnost provozovat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reklamní panel s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a uvést, že Olomoucký kraj finančně přispěl na realizaci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včetně informace o názvu této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55114" w:rsidRPr="001474E6" w:rsidRDefault="00194196" w:rsidP="001916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všech</w:t>
      </w:r>
      <w:r w:rsidR="00362E95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propagačních materiálech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</w:t>
      </w:r>
      <w:r w:rsidR="0019167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realizace </w:t>
      </w:r>
      <w:r w:rsidR="00186F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podporované činnosti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veřejných zakázkách, je povinen při její realizaci postupovat dle tohoto zákona.</w:t>
      </w:r>
    </w:p>
    <w:p w:rsidR="00194196" w:rsidRPr="001474E6" w:rsidRDefault="00194196" w:rsidP="00194196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86FCD" w:rsidRPr="001474E6" w:rsidRDefault="00186FCD" w:rsidP="00186FCD">
      <w:pPr>
        <w:pStyle w:val="Odstavecseseznamem"/>
        <w:spacing w:after="120"/>
        <w:ind w:left="56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Odst. 2 -5 týkající se veřejné podpory se týkají pouze dotačních titulů 2, 4. U dotačního titulu 1, 3 nebudou uvedeny.</w:t>
      </w:r>
    </w:p>
    <w:p w:rsid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</w:p>
    <w:p w:rsidR="00194196" w:rsidRP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věštníku EU dne 24. 12. 2013 č. L 352/1)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8637B5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194196" w:rsidRPr="001474E6" w:rsidRDefault="00F14BF0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19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 obdrží poskytovatel</w:t>
      </w:r>
      <w:r w:rsidR="0012164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74E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9419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194196" w:rsidRPr="001474E6" w:rsidRDefault="00194196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194196" w:rsidRPr="001474E6" w:rsidRDefault="00194196" w:rsidP="0019419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7DD7" w:rsidRPr="001474E6" w:rsidRDefault="00857DD7"/>
    <w:sectPr w:rsidR="00857DD7" w:rsidRPr="0014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6D" w:rsidRDefault="00AD516D" w:rsidP="00DE7C83">
      <w:r>
        <w:separator/>
      </w:r>
    </w:p>
  </w:endnote>
  <w:endnote w:type="continuationSeparator" w:id="0">
    <w:p w:rsidR="00AD516D" w:rsidRDefault="00AD516D" w:rsidP="00D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3" w:rsidRPr="001B617F" w:rsidRDefault="002C7CA7" w:rsidP="00DE7C83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18</w:t>
    </w:r>
    <w:r w:rsidR="00B5511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 xml:space="preserve">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>. 2015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D7884">
      <w:rPr>
        <w:rFonts w:ascii="Arial" w:eastAsia="Times New Roman" w:hAnsi="Arial" w:cs="Arial"/>
        <w:i/>
        <w:noProof/>
        <w:sz w:val="20"/>
        <w:szCs w:val="20"/>
        <w:lang w:eastAsia="cs-CZ"/>
      </w:rPr>
      <w:t>4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D7884">
      <w:rPr>
        <w:rFonts w:ascii="Arial" w:eastAsia="Times New Roman" w:hAnsi="Arial" w:cs="Arial"/>
        <w:i/>
        <w:noProof/>
        <w:sz w:val="20"/>
        <w:szCs w:val="20"/>
        <w:lang w:eastAsia="cs-CZ"/>
      </w:rPr>
      <w:t>8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E7C83" w:rsidRDefault="00445D32" w:rsidP="00DE7C83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6.22.</w:t>
    </w:r>
    <w:r w:rsidR="00380CD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380CD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EF09DA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>„Program na podporu zdraví a zdravého životního stylu“ pro rok 2016</w:t>
    </w:r>
    <w:r w:rsidR="001474E6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B3278">
      <w:rPr>
        <w:rFonts w:ascii="Arial" w:eastAsia="Times New Roman" w:hAnsi="Arial" w:cs="Arial"/>
        <w:i/>
        <w:sz w:val="20"/>
        <w:szCs w:val="20"/>
        <w:lang w:eastAsia="cs-CZ"/>
      </w:rPr>
      <w:t>- vyhlášení</w:t>
    </w:r>
  </w:p>
  <w:p w:rsidR="00A0046C" w:rsidRPr="001B617F" w:rsidRDefault="00AA729D" w:rsidP="00A0046C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4</w:t>
    </w:r>
    <w:r w:rsidR="00A0046C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A0046C">
      <w:rPr>
        <w:rFonts w:ascii="Arial" w:eastAsia="Times New Roman" w:hAnsi="Arial" w:cs="Times New Roman"/>
        <w:bCs/>
        <w:i/>
        <w:sz w:val="20"/>
        <w:szCs w:val="20"/>
      </w:rPr>
      <w:t>Vzor</w:t>
    </w:r>
    <w:r w:rsidR="00B55114" w:rsidRPr="00B55114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B55114" w:rsidRPr="0090142F">
      <w:rPr>
        <w:rFonts w:ascii="Arial" w:eastAsia="Times New Roman" w:hAnsi="Arial" w:cs="Times New Roman"/>
        <w:bCs/>
        <w:i/>
        <w:sz w:val="20"/>
        <w:szCs w:val="20"/>
      </w:rPr>
      <w:t>Veřejnoprávní smlouvy o poskytnutí dotace na činnost v rámci „Programu na podporu zdraví a zdravého životního stylu“</w:t>
    </w:r>
    <w:r w:rsidR="00A0046C" w:rsidRPr="001B617F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DE7C83" w:rsidRDefault="00DE7C83" w:rsidP="00DE7C83">
    <w:pPr>
      <w:pStyle w:val="Zpat"/>
    </w:pPr>
  </w:p>
  <w:p w:rsidR="00DE7C83" w:rsidRDefault="00DE7C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6D" w:rsidRDefault="00AD516D" w:rsidP="00DE7C83">
      <w:r>
        <w:separator/>
      </w:r>
    </w:p>
  </w:footnote>
  <w:footnote w:type="continuationSeparator" w:id="0">
    <w:p w:rsidR="00AD516D" w:rsidRDefault="00AD516D" w:rsidP="00DE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3" w:rsidRPr="001B617F" w:rsidRDefault="00AA729D" w:rsidP="00DE7C83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4</w:t>
    </w:r>
    <w:r w:rsidR="00DE7C83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90142F" w:rsidRPr="0090142F">
      <w:rPr>
        <w:rFonts w:ascii="Arial" w:eastAsia="Times New Roman" w:hAnsi="Arial" w:cs="Times New Roman"/>
        <w:bCs/>
        <w:i/>
        <w:sz w:val="20"/>
        <w:szCs w:val="20"/>
      </w:rPr>
      <w:t>Vzor Veřejnoprávní smlouvy o poskytnutí dotace na činnost v rámci „Programu na podporu zdraví a zdravého životního stylu“</w:t>
    </w:r>
  </w:p>
  <w:p w:rsidR="00DE7C83" w:rsidRDefault="00DE7C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4B7F0AEA"/>
    <w:multiLevelType w:val="hybridMultilevel"/>
    <w:tmpl w:val="544A1A04"/>
    <w:lvl w:ilvl="0" w:tplc="FC028E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6"/>
    <w:rsid w:val="00021C7A"/>
    <w:rsid w:val="0005680E"/>
    <w:rsid w:val="0006090A"/>
    <w:rsid w:val="00077654"/>
    <w:rsid w:val="00083953"/>
    <w:rsid w:val="000A1212"/>
    <w:rsid w:val="001111B5"/>
    <w:rsid w:val="0012164B"/>
    <w:rsid w:val="00132438"/>
    <w:rsid w:val="001474E6"/>
    <w:rsid w:val="00186FCD"/>
    <w:rsid w:val="00191671"/>
    <w:rsid w:val="00194196"/>
    <w:rsid w:val="001F6F0A"/>
    <w:rsid w:val="002431CC"/>
    <w:rsid w:val="00245749"/>
    <w:rsid w:val="002B3278"/>
    <w:rsid w:val="002C7CA7"/>
    <w:rsid w:val="002D6EBC"/>
    <w:rsid w:val="00362E95"/>
    <w:rsid w:val="00380CDE"/>
    <w:rsid w:val="003A300C"/>
    <w:rsid w:val="00445D32"/>
    <w:rsid w:val="004A29BE"/>
    <w:rsid w:val="004B07E7"/>
    <w:rsid w:val="004B2431"/>
    <w:rsid w:val="004F7C2D"/>
    <w:rsid w:val="00586DA3"/>
    <w:rsid w:val="00681A0B"/>
    <w:rsid w:val="006D69BD"/>
    <w:rsid w:val="00705564"/>
    <w:rsid w:val="007A7DD2"/>
    <w:rsid w:val="008100F0"/>
    <w:rsid w:val="00857DD7"/>
    <w:rsid w:val="008637B5"/>
    <w:rsid w:val="008765E3"/>
    <w:rsid w:val="0090142F"/>
    <w:rsid w:val="00912E56"/>
    <w:rsid w:val="00941E83"/>
    <w:rsid w:val="00963442"/>
    <w:rsid w:val="009A09B2"/>
    <w:rsid w:val="00A0046C"/>
    <w:rsid w:val="00AA7230"/>
    <w:rsid w:val="00AA729D"/>
    <w:rsid w:val="00AD516D"/>
    <w:rsid w:val="00B017CB"/>
    <w:rsid w:val="00B27ECF"/>
    <w:rsid w:val="00B55114"/>
    <w:rsid w:val="00BC4484"/>
    <w:rsid w:val="00C83B02"/>
    <w:rsid w:val="00CC0BDC"/>
    <w:rsid w:val="00CD7884"/>
    <w:rsid w:val="00D10ECF"/>
    <w:rsid w:val="00D24196"/>
    <w:rsid w:val="00D911CD"/>
    <w:rsid w:val="00DE7C83"/>
    <w:rsid w:val="00DF2C17"/>
    <w:rsid w:val="00E92451"/>
    <w:rsid w:val="00EF09DA"/>
    <w:rsid w:val="00F14BF0"/>
    <w:rsid w:val="00F548CB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19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19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2015-11-13T10:27:00Z</cp:lastPrinted>
  <dcterms:created xsi:type="dcterms:W3CDTF">2015-11-26T11:48:00Z</dcterms:created>
  <dcterms:modified xsi:type="dcterms:W3CDTF">2015-11-27T07:28:00Z</dcterms:modified>
</cp:coreProperties>
</file>