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2B" w:rsidRPr="00FD772B" w:rsidRDefault="00FD772B" w:rsidP="00FD772B">
      <w:pPr>
        <w:widowControl w:val="0"/>
        <w:spacing w:before="120" w:after="360"/>
        <w:jc w:val="center"/>
        <w:rPr>
          <w:rFonts w:ascii="Arial" w:hAnsi="Arial"/>
          <w:b/>
          <w:szCs w:val="20"/>
        </w:rPr>
      </w:pPr>
      <w:r w:rsidRPr="00FD772B">
        <w:rPr>
          <w:rFonts w:ascii="Arial" w:hAnsi="Arial"/>
          <w:b/>
          <w:szCs w:val="20"/>
        </w:rPr>
        <w:t xml:space="preserve">USNESENÍ z </w:t>
      </w:r>
      <w:r w:rsidRPr="00FD772B">
        <w:rPr>
          <w:rFonts w:ascii="Arial" w:hAnsi="Arial"/>
          <w:b/>
          <w:szCs w:val="20"/>
          <w:lang w:val="en-US"/>
        </w:rPr>
        <w:t>79</w:t>
      </w:r>
      <w:r w:rsidRPr="00FD772B">
        <w:rPr>
          <w:rFonts w:ascii="Arial" w:hAnsi="Arial"/>
          <w:b/>
          <w:szCs w:val="20"/>
        </w:rPr>
        <w:t>. schůze Rady Olomouckého kraje konané dne 8. 10. 2015</w:t>
      </w:r>
    </w:p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Program 79. schůze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upravený program 79. schůze Rady Olomouckého kraje konané dne 8.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Kontrola plnění usnesení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zprávu o kontrole plnění usnesení Rady Olomouckého kraje: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s termínem plnění k 8. 10. 2015 dle části A) upravené důvodové zprávy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s průběžným termínem plnění dle části B)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prodlužuje</w:t>
            </w:r>
            <w:r w:rsidRPr="00FD772B">
              <w:rPr>
                <w:rFonts w:ascii="Arial" w:hAnsi="Arial" w:cs="Arial"/>
              </w:rPr>
              <w:t xml:space="preserve"> termíny plnění svých usnesení dle části A)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revokuje</w:t>
            </w:r>
            <w:r w:rsidRPr="00FD772B">
              <w:rPr>
                <w:rFonts w:ascii="Arial" w:hAnsi="Arial" w:cs="Arial"/>
              </w:rPr>
              <w:t xml:space="preserve"> své usnesení č. UR/76/44/2015, bod 3, ze dne 3. 9. 2015 dle části A)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Zápisy z jednání komisí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zápisy z jednání komisí Rady Olomouckého kraje: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Zápis z 16. jednání Komise pro dopravu Rady Olomouckého kraje konaného dne 22. 6. 2015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Zápis z 14. jednání Komise pro mládež a sport Rady Olomouckého kraje konaného dne 26. 8. 2015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c) Zápis z 13. jednání Komise pro legislativu Rady Olomouckého kraje konaného dne 7. 9.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předsedové komisí rady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UR/79/4/2015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Rozpracování usnesení Zastupitelstva Olomouckého kraje ze dne 25. 9.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k usnesením č. UZ/17/12/2015, UZ/17/13/2015, UZ/17/14/2015, UZ/17/15/2015, UZ/17/16/2015, UZ/17/17/2015, UZ/17/18/2015 – Majetkoprávní záležitosti: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zajistit zpracování návrhů smluv o převodu nemovitostí, návrhů smluv o zřízení věcných břemen, dodatků a dohod dle usnesení Zastupitelstva Olomouckého kraje č. UZ/17/12/2015 body 3. 1 – 3. 5, 3. 7 a 3. 8, č. UZ/17/13/2015 body 2. 1 – 2. 12, č. UZ/17/14/2015 body 3. 1, 3. 6 – 3. 9, UZ/17/15/2015 body 3. 1 – 3. 4, č. UZ/17/16/2015 body 2. 1 a 2. 6, č. UZ/17/17/2015 body 3. 1 – 3. 12, č. UZ/17/18/2015 body 2. 1 – 2. 8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2. 2016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k usnesením č. UZ/17/12/2015, č. UZ/17/14/2015, č. UZ/17/16/2015 a č. UZ/17/19/2015 – Majetkoprávní záležitosti: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zajistit zpracování návrhu smluv o budoucích smlouvách, dohod a dodatků dle usnesení Zastupitelstva Olomouckého kraje č. UZ/17/12/2015 body 3. 6, 3. 9 a 3. 10, č. UZ/17/14/2015 body 3. 2 – 3. 5, 4. 1 – 4. 12, č. UZ/17/16/2015 body 2. 2 – 2. 5, č. UZ/17/19/2015 body 3. 1 – 3. 4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2. 2016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smlouvy a dohody dle usnesení Zastupitelstva Olomouckého kraje č. UZ/17/12/2015 body 3. 1 – 3. 5, 3. 7 a 3. 8, č. UZ/17/13/2015 body 2. 1 – 2. 12, č. UZ/17/14/2015 body 3. 1, 3. 6 – 3. 9, UZ/17/15/2015 body 3. 1 – 3. 4, č. UZ/17/16/2015 body 2. 1 a 2. 6, č. UZ/17/17/2015 body 3. 1 – 3. 12, č. UZ/17/18/2015 body 2. 1 – 2. 8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smlouvy o budoucích smlouvách a dohody dle usnesení Zastupitelstva Olomouckého kraje č. UZ/17/12/2015 body 3. 6, 3. 9 a 3. 10, č. UZ/17/14/2015 body 3. 2 – 3. 5, 4. 1 – 4. 12, č. UZ/17/16/2015 body 2. 2 – 2. 5, č. UZ/17/19/2015 body 3. 1 – 3. 4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k usnesení č. UZ/17/20/2015 – Dodatky zřizovacích listin školských příspěvkových organizací: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zpracovat čistopisy dodatků ke zřizovacím listinám školských příspěvkových organizací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lastRenderedPageBreak/>
              <w:t>T: ihned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k usnesení č. UZ/17/11/2015 – Veřejnoprávní smlouva o poskytnutí dotace na akci „Záchytné parkoviště Čechy pod Kosířem“: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zapracovat do návrhu rozpočtu Olomouckého kraje na rok 2016 částku 5,2 mil. Kč na poskytnutí dotace obci Čechy pod Kosířem, IČ: 00288128, náměstí Svobody 289, 798 58 Čechy pod Kosířem na realizaci akce „Záchytné parkoviště Čechy pod Kosířem“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dopravy a silničního hospodářství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Návrh termínů zasedání Zastupitelstva Olomouckého kraje a schůzí Rady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termíny zasedání Zastupitelstva Olomouckého kraje a schůzí Rady Olomouckého kraje na rok 2016 dle upravené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Zahraniční pracovní cesta </w:t>
            </w:r>
            <w:r w:rsidRPr="00FD772B">
              <w:rPr>
                <w:rFonts w:ascii="Arial" w:hAnsi="Arial"/>
                <w:b/>
                <w:noProof/>
                <w:szCs w:val="20"/>
              </w:rPr>
              <w:t>–</w:t>
            </w:r>
            <w:r w:rsidRPr="00FD772B">
              <w:rPr>
                <w:rFonts w:ascii="Arial" w:hAnsi="Arial"/>
                <w:b/>
                <w:noProof/>
              </w:rPr>
              <w:t xml:space="preserve"> Reggio Emilia </w:t>
            </w:r>
            <w:r w:rsidRPr="00FD772B">
              <w:rPr>
                <w:rFonts w:ascii="Arial" w:hAnsi="Arial"/>
                <w:b/>
                <w:noProof/>
                <w:szCs w:val="20"/>
              </w:rPr>
              <w:t>–</w:t>
            </w:r>
            <w:r w:rsidRPr="00FD772B">
              <w:rPr>
                <w:rFonts w:ascii="Arial" w:hAnsi="Arial"/>
                <w:b/>
                <w:noProof/>
              </w:rPr>
              <w:t xml:space="preserve"> závěrečná zpráva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Yvona Kubjátová, náměstkyně hejtmana; 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Zahraniční pracovní cesta – Bratislava (Slovensko)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účast Mgr. Yvony Kubjátové, náměstkyně hejtmana Olomouckého kraje, na zahraniční pracovní cestě na Slovensko dne 15. 10. 2015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Yvona Kubjátová, náměstkyně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1.7.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Rozpočet Olomouckého kraje 2015 </w:t>
            </w:r>
            <w:r w:rsidRPr="00FD772B">
              <w:rPr>
                <w:rFonts w:ascii="Arial" w:hAnsi="Arial"/>
                <w:b/>
                <w:noProof/>
                <w:szCs w:val="20"/>
              </w:rPr>
              <w:t>–</w:t>
            </w:r>
            <w:r w:rsidRPr="00FD772B">
              <w:rPr>
                <w:rFonts w:ascii="Arial" w:hAnsi="Arial"/>
                <w:b/>
                <w:noProof/>
              </w:rPr>
              <w:t xml:space="preserve"> rozpočtové změny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rozpočtové změny v upravené Příloze č. 1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zprávu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vzít na vědomí rozpočtové změny v Příloze č. 1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Rozpočet Olomouckého kraje 2015 – čerpání revolvingového úvěru na předfinancování investičních akcí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žádost č. 5 o čerpání revolvingového úvěru s Českou spořitelnou, a.s., dle Přílohy č. 1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žádost č. 5 o čerpání revolvingového úvěru s Českou spořitelnou, a.s.,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vzít na vědomí čerpání revolvingového úvěru s Českou spořitelnou, a.s., na předfinancování investičních akcí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Rozpočet Olomouckého kraje 2015 </w:t>
            </w:r>
            <w:r w:rsidRPr="00FD772B">
              <w:rPr>
                <w:rFonts w:ascii="Arial" w:hAnsi="Arial"/>
                <w:b/>
                <w:noProof/>
                <w:szCs w:val="20"/>
              </w:rPr>
              <w:t>–</w:t>
            </w:r>
            <w:r w:rsidRPr="00FD772B">
              <w:rPr>
                <w:rFonts w:ascii="Arial" w:hAnsi="Arial"/>
                <w:b/>
                <w:noProof/>
              </w:rPr>
              <w:t xml:space="preserve"> závazné ukazatele příspěvkových organizací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změnu závazného ukazatele příspěvkové organizace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Rozpočet Olomouckého kraje 2015 – splátka revolvingového úvěru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splátku úvěru s Českou spořitelnou, a.s., dle Přílohy č. 1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splátku úvěru s Českou spořitelnou, a.s.,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vzít na vědomí splátku revolvingového úvěru s Českou spořitelnou, a.s.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2 ke Smlouvě o dílo na realizaci akce „II/150 Dub nad Moravou – hranice okresu PV – rekonstrukce silnice“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„II/150 Dub nad Moravou – hranice okresu PV – rekonstrukce silnice“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2 ke Smlouvě o dílo ze dne 16. 12. 2014 na realizaci akce „II/150 Dub nad Moravou – hranice okresu PV – rekonstrukce silnice“ mezi Olomouckým krajem a společností Skanska a.s., se sídlem Líbalova 1/2348, 149 00 Praha 4 – Chodov, IČ: 26271303,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2 ke Smlouvě o dílo ze dne 16. 12. 2014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lastRenderedPageBreak/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„II/150 Dub nad Moravou – hranice okresu PV – rekonstrukce silnice“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2 ke Smlouvě o dílo na realizaci akce „III/44029 Drahotuše - průtah“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„III/44029 Drahotuše - průtah“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2 ke Smlouvě o dílo ze dne 3. 6. 2015 na realizaci akce „III/44029 Drahotuše - průtah“ mezi Olomouckým krajem a společností ALPINE Bau CZ a.s., se sídlem Jiráskova 613/13, Krásno nad Bečvou, 757 01 Valašské Meziříčí, IČ: 02604795,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2 ke Smlouvě o dílo ze dne 3. 6. 2015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„III/44029 Drahotuše - průtah“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1 ke Smlouvě o dílo na realizaci akce „Realizace energeticky úsporných opatření – SŠ sociální péče a služeb Zábřeh“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„Realizace energeticky úsporných opatření – SŠ sociální péče a služeb Zábřeh“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ke Smlouvě o dílo ze dne 10. 4. 2015 na realizaci akce „Realizace energeticky úsporných opatření – SŠ sociální péče a služeb Zábřeh“ mezi Olomouckým krajem a společností HORSTAV Olomouc, spol. s r. o., se sídlem Tovární 1129/41a, 779 00 Olomouc-Hodolany, </w:t>
            </w:r>
            <w:r w:rsidRPr="00FD772B">
              <w:rPr>
                <w:rFonts w:ascii="Arial" w:hAnsi="Arial" w:cs="Arial"/>
              </w:rPr>
              <w:lastRenderedPageBreak/>
              <w:t>IČ: 45195706,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ke Smlouvě o dílo ze dne 10. 4. 2015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„Realizace energeticky úsporných opatření – SŠ sociální péče a služeb Zábřeh“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3 ke Smlouvě o dílo na realizaci akce „Domov seniorů POHODA Chválkovice – modernizace hlavní budovy, část B, C“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dodavatele víceprací na zakázku „Domov seniorů POHODA Chválkovice – modernizace hlavní budovy, část B, C“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3 ke Smlouvě o dílo ze dne 17. 7. 2014 na realizaci akce „Domov seniorů POHODA Chválkovice – modernizace hlavní budovy, část B, C“ mezi Olomouckým krajem a společností Metrostav a.s., se sídlem Koželužská 2450/4, Libeň, 180 00 Praha 8, IČ: 00014915,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3 ke Smlouvě o dílo ze dne 17. 7. 2014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zakázky „Domov seniorů POHODA Chválkovice – modernizace hlavní budovy, část B, C“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ke Smlouvě o poskytnutí dotace na individuální projekt z Regionálního operačního programu regionu soudržnosti Střední Morava – „SŠTZ Mohelnice – přístavba strojních dílen“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ke Smlouvě o poskytnutí dotace z Regionálního operačního programu Střední Morava na projekt „SŠTZ Mohelnice – přístavba strojních dílen“ mezi Olomouckým krajem a Regionální radou regionu soudržnosti Střední Morava se sídlem Jeremenkova 1211/40b, 779 00 Olomouc, IČ: 75084911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ke Smlouvě o poskytnutí dotace z Regionálního operačního programu Střední Morava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Zdeněk Švec,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Dohody o úpravě soupisu dokladů a účtů u akcí 60. výzvy Operačního programu Životní prostředí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14202413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14205063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14203933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14201753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14205693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14200323 mezi Olomouckým krajem a Státním fondem životního prostředí ČR se sídlem Praha 11, Kaplanova 1931/1, PSČ 148 00, </w:t>
            </w:r>
            <w:r w:rsidRPr="00FD772B">
              <w:rPr>
                <w:rFonts w:ascii="Arial" w:hAnsi="Arial" w:cs="Arial"/>
              </w:rPr>
              <w:lastRenderedPageBreak/>
              <w:t>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14203363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14205653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14203763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14202283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14200653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úpravě soupisu dokladů a účtů u akce OPŽP č. 14204613 mezi Olomouckým krajem a Státním fondem životního prostředí ČR se sídlem Praha 11, Kaplanova 1931/1, PSČ 148 00, IČ: 00020729,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Dohody o úpravě soupisu dokladů a účtů dle bodů 2 – 13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3.7.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"/>
        <w:gridCol w:w="1116"/>
        <w:gridCol w:w="7328"/>
      </w:tblGrid>
      <w:tr w:rsidR="00FD772B" w:rsidRPr="00FD772B" w:rsidTr="00FD772B">
        <w:tc>
          <w:tcPr>
            <w:tcW w:w="961" w:type="pct"/>
            <w:gridSpan w:val="3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Realizace depozitáře pro Vědeckou knihovnu v Olomouci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dopracovat investiční studii dle varianty A2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FD772B">
              <w:rPr>
                <w:rFonts w:ascii="Arial" w:hAnsi="Arial" w:cs="Arial"/>
              </w:rPr>
              <w:t>T: 26.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13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jc w:val="both"/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lastRenderedPageBreak/>
              <w:t>3.</w:t>
            </w:r>
          </w:p>
        </w:tc>
        <w:tc>
          <w:tcPr>
            <w:tcW w:w="4687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jc w:val="both"/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 xml:space="preserve">ukládá </w:t>
            </w:r>
            <w:r w:rsidRPr="00FD772B">
              <w:rPr>
                <w:rFonts w:ascii="Arial" w:hAnsi="Arial"/>
                <w:szCs w:val="20"/>
              </w:rPr>
              <w:t xml:space="preserve">předložit Radě Olomouckého kraje materiál ve věci možností financování realizace </w:t>
            </w:r>
            <w:r w:rsidRPr="00FD772B">
              <w:rPr>
                <w:rFonts w:ascii="Arial" w:hAnsi="Arial"/>
              </w:rPr>
              <w:t xml:space="preserve">depozitáře pro Vědeckou knihovnu v Olomouci </w:t>
            </w:r>
            <w:r w:rsidRPr="00FD772B">
              <w:rPr>
                <w:rFonts w:ascii="Arial" w:hAnsi="Arial"/>
                <w:szCs w:val="20"/>
              </w:rPr>
              <w:t>dle varianty A2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jc w:val="both"/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</w:t>
            </w:r>
          </w:p>
          <w:p w:rsidR="00FD772B" w:rsidRPr="00FD772B" w:rsidRDefault="00FD772B" w:rsidP="00FD772B">
            <w:pPr>
              <w:jc w:val="both"/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26. 11. 2015</w:t>
            </w:r>
          </w:p>
        </w:tc>
      </w:tr>
      <w:tr w:rsidR="00FD772B" w:rsidRPr="00FD772B" w:rsidTr="00FD772B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kraje; 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3.8.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UR/79/19/2015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Vyhodnocení výběrových řízení na realizace veřejných zakázek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vyloučení z účasti ve veřejné zakázce „Domov důchodců Prostějov – Rekonstrukce kuchyně““ uchazečů: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I-THERM, spol. s r. o., se sídlem Přerovská 678/45, Olomouc, Holice, PSČ 783 71, IČ: 60323825 pro nesplnění kvalifikačních předpokladů,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Společná nabídka více uchazečů: Hroší stavby Morava a. s., se sídlem Hodolanská 413/32, Olomouc, PSČ 779 00, IČ: 28597460 a MARHOLD a. s., se sídlem Jiráskova 69, Pardubice, PSČ 530 02, IČ: 15050050 při posuzování nabídek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c) HORSTAV Olomouc, spol. s r. o., se sídlem Tovární 41A, Olomouc, PSČ 779 00, IČ: 45195706 při posuzování nabídek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d) PSK Group, spol. s r. o., se sídlem Vídeňská 187/104a, Brno, PSČ 619 00, IČ: 25597710 při posuzování nabídek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vhodné nabídky veřejné zakázky „Domov důchodců Prostějov – Rekonstrukce kuchyně“, podané uchazečem E.PROXIMA, s. r. o., se sídlem Holická 31, Olomouc, PSČ 779 00, IČ: 25395602, nabídková cena 10 518 762,68 Kč bez DPH,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na realizaci veřejné zakázky „Domov důchodců Prostějov – Rekonstrukce kuchyně“, mezi Olomouckým krajem a uchazečem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vyloučení z účasti ve veřejné zakázce „Projektová dokumentace: „II/370 Leština – Hrabišín““ uchazečů: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PRINTES - ATELIER s.r.o., se sídlem Mostní 1876/11a, Přerov I – Město, PSČ 750 02, IČ: 25391089 při posuzování nabídek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Projekt 2010, s.r.o., se sídlem Ruská 398/43, Ostrava – Vítkovice, PSČ 703 00, IČ: 48391531, při posuzování nabídek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pro veřejnou zakázku „Projektová dokumentace: „II/370 Leština – Hrabišín“ výsledné pořadí uchazečů: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lastRenderedPageBreak/>
              <w:t>1. MORAVIA CONSULT Olomouc a. s., se sídlem Legionářská 1085/8, Olomouc, PSČ 779 00, IČ: 64610357, nabídková cena 3 039 000,00 Kč bez DPH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 HBH Projekt spol. s r. o., se sídlem Kabátníkova 216/5, Brno, PSČ 602 00, IČ: 44961944, nabídková cena 3 460 700,00 Kč bez DPH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 DOPRAVOPROJEKT Ostrava spol. s r.o., se sídlem Masarykovo náměstí 5/5, Moravská Ostrava, 702 00 Ostrava, IČ: 42767377, nabídková cena 3 840 500,00 Kč bez DPH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nejvhodnější nabídky veřejné zakázky „Projektová dokumentace: „II/370 Leština – Hrabišín“, podané uchazečem MORAVIA CONSULT Olomouc a.s., se sídlem Legionářská 1085/8, Olomouc, PSČ 779 00, IČ: 64610357,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smluv na realizaci veřejné zakázky „Projektová dokumentace: „II/370 Leština – Hrabišín“, mezi Olomouckým krajem a uchazečem dle bodu 7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výběru vhodné nabídky veřejné zakázky „PD: II/150 Prostějov - Přerov“, dodatečné služby, podané zájemcem HOR - invest s. r. o., se sídlem Tovární 41a, Olomouc, PSČ 779 00, IČ: 27779793,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2 ke smlouvě o dílo a smlouvě příkazní č. 2014/03300/OIEP/DSM ze dne 9. 1. 2015 na realizaci veřejné zakázky „PD: II/150 Prostějov - Přerov“, dodatečné služby, mezi Olomouckým krajem a zájemcem dle bodu 9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po marném uplynutí lhůty k podání námitek k průběhu zadávacího řízení smlouvy a dodatek dle bodů 4, 8 a 10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rozhoduje</w:t>
            </w:r>
            <w:r w:rsidRPr="00FD772B">
              <w:rPr>
                <w:rFonts w:ascii="Arial" w:hAnsi="Arial" w:cs="Arial"/>
              </w:rPr>
              <w:t xml:space="preserve"> o novém posouzení kvalifikace uchazečů a novém posouzení a hodnocení nabídek veřejné zakázky „VOŠ a SPŠ elektrotechnická Olomouc – Školní tělocvična“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jmenuje</w:t>
            </w:r>
            <w:r w:rsidRPr="00FD772B">
              <w:rPr>
                <w:rFonts w:ascii="Arial" w:hAnsi="Arial" w:cs="Arial"/>
              </w:rPr>
              <w:t xml:space="preserve"> personální složení nové komise pro posouzení kvalifikace uchazečů a nové složení hodnotící komise pro veřejnou zakázku „VOŠ a SPŠ elektrotechnická Olomouc – Školní tělocvična“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3.9.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Výběrová řízení na zajištění realizací veřejných zakázek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zadávací podmínky veřejných zakázek: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 „Olomoucký kraj – Nemocnice Olomouckého kraje a.s. – obnova videoendoskopů pro Nemocnici Prostějov“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 „Olomoucký kraj – Nemocnice Olomouckého kraje a.s. – obnova echokardiografického ultrazvukového přístroje pro Nemocnici Přerov“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c) „Olomoucký kraj – OLÚ Paseka – částečná digitalizace rentgenu“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d) „Dodávky mycích, uklízecích, pracích a papírových prostředků“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e) „Dodávky mycích, uklízecích, pracích a papírových prostředků s požadavkem na náhradní plnění“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jmenuje</w:t>
            </w:r>
            <w:r w:rsidRPr="00FD772B">
              <w:rPr>
                <w:rFonts w:ascii="Arial" w:hAnsi="Arial" w:cs="Arial"/>
              </w:rPr>
              <w:t xml:space="preserve"> personální složení komisí pro otevírání obálek, zvláštních komisí pro posouzení kvalifikace a hodnotících komisí pro zakázky dle bodu 2 písm. a) až e)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zahájit zadávací řízení na zakázky dle bodu 2 písm. a) až e)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pověřuje</w:t>
            </w:r>
            <w:r w:rsidRPr="00FD772B">
              <w:rPr>
                <w:rFonts w:ascii="Arial" w:hAnsi="Arial" w:cs="Arial"/>
              </w:rPr>
              <w:t xml:space="preserve"> Ing. Miroslava Kubína k podpisu veškeré korespondence týkající se veřejných zakázek dle bodu 2 písm. a) až e) usnesení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3.10.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záměry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záměr Olomouckého kraje: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2.1.</w:t>
            </w:r>
            <w:r w:rsidRPr="00FD772B">
              <w:rPr>
                <w:rFonts w:ascii="Arial" w:hAnsi="Arial" w:cs="Arial"/>
              </w:rPr>
              <w:tab/>
              <w:t>bezúplatně převést pozemky parc. č. 216 ost. pl. o výměře 741 m2, parc. č. 217 ost. pl. o výměře 532 m2, parc. č. 368 ost. pl. o výměře 33 m2, parc. č. 369 ost. pl. o výměře 89 m2 a parc. č. 590 ost. pl. o výměře 541 m2, vše v k.ú. a obci Mořice z vlastnictví Olomouckého kraje, z hospodaření Správy silnic Olomouckého kraje, příspěvkové organizace, do vlastnictví obce Mořice, IČ: 00288462. Nabyvatel uhradí veškeré náklady spojené s převodem vlastnického práva a správní poplatek spojený s návrhem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2.2.</w:t>
            </w:r>
            <w:r w:rsidRPr="00FD772B">
              <w:rPr>
                <w:rFonts w:ascii="Arial" w:hAnsi="Arial" w:cs="Arial"/>
              </w:rPr>
              <w:tab/>
              <w:t xml:space="preserve">bezúplatně převést části pozemku parc. č. 893 ost. pl. o výměře cca 140 m2 v k.ú. Vrahovice, obec Prostějov z vlastnictví Olomouckého kraje, z hospodaření Správy silnic Olomouckého kraje, příspěvkové organizace, do vlastnictví statutárního města Prostějova, IČ: 00288659. Nejprve bude uzavřena smlouva o budoucí darovací smlouvě. Řádná darovací smlouva bude uzavřena nejpozději do jednoho roku ode dne vydání kolaudačního souhlasu, </w:t>
            </w:r>
            <w:r w:rsidRPr="00FD772B">
              <w:rPr>
                <w:rFonts w:ascii="Arial" w:hAnsi="Arial" w:cs="Arial"/>
              </w:rPr>
              <w:lastRenderedPageBreak/>
              <w:t>kterým bude stavba „Stavební úpravy autobusových zastávek – nástupních ploch a komunikací ve Vrahovicích“, kolaudována. Nabyvatel uhradí veškeré náklady spojené s převodem vlastnického práva a správní poplatek spojený s návrhem na vklad vlastnického práva do katastru nemovitostí.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zveřejnění záměru Olomouckého kraje dle bodů 2. 1 – 2. 2 návrhu na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žadatele (nabyvatele) o přijatém záměru Olomouckého kraje dle bodů 2. 1 – 2. 2 návrhu na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věcná břemena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smlouvy o zřízení věcného břemene – služebnosti k části pozemku parc. č. 731/1 ost. pl. v k. ú. a obci Pňovice, spočívající v právu užívání části pozemku za účelem zřízení (uložení), provozu, údržby a oprav podzemního vedení veřejné komunikační sítě v rozsahu vymezeném geometrickým plánem č. 747-285/2014 ze dne 29. 1. 2015 mezi společností Česká telekomunikační infrastruktura, IČ: 04084063, jako oprávněným z věcného břemene, obcí Žerotín, IČ: 00299758, jako povinným z věcného břemene a Olomouckým krajem jako stavebníkem. Služebnost zahrnuje též právo provádět na podzemním vedení veřejné komunikační sítě úpravy za účelem jeho modernizace nebo zlepšení jeho výkonnosti. Věcné břemeno – služebnost bude zřízena na dobu neurčitou za jednorázovou úhradu ve výši 198 Kč, navýšenou o příslušnou platnou sazbu DPH, která bude uhrazena Olomouckým krajem povinnému z věcného břemene. Olomoucký kraj uhradí veškeré náklady spojené s uzavřením smlouvy o zřízení věcného břemene – služebnosti a správní poplatek k návrhu na vklad práv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odkoupení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schválit: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3.1.</w:t>
            </w:r>
            <w:r w:rsidRPr="00FD772B">
              <w:rPr>
                <w:rFonts w:ascii="Arial" w:hAnsi="Arial" w:cs="Arial"/>
              </w:rPr>
              <w:tab/>
              <w:t>odkoupení pozemků parc. č. 2055/30 ost. pl. o výměře 37 m2, parc. č. 2055/31 ost. pl. o výměře 8 m2 a parc. č. 2055/32 vodní pl. o výměře 2 m2, vše v k.ú. a obci Velké Losiny z vlastnictví pana Petra Klabana do vlastnictví Olomouckého kraje, do hospodaření Správy silnic Olomouckého kraje, příspěvkové organizace, za kupní cenu ve výši 13 490 Kč. Nabyvatel uhradí veškeré náklady spojené s uzavřením kupní smlouvy včetně správního poplatku k návrhu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3.2.</w:t>
            </w:r>
            <w:r w:rsidRPr="00FD772B">
              <w:rPr>
                <w:rFonts w:ascii="Arial" w:hAnsi="Arial" w:cs="Arial"/>
              </w:rPr>
              <w:tab/>
              <w:t>odkoupení spoluvlastnického podílu o velikosti id. 1/3 k pozemku parc. č. 1042/2 ost. pl. o výměře 44 m2 v k.ú. a obci Mořice z vlastnictví paní Jindřišky Bruthansové do vlastnictví Olomouckého kraje, do hospodaření Správy silnic Olomouckého kraje, příspěvkové organizace, za kupní cenu ve výši 1 350 Kč. Nabyvatel uhradí veškeré náklady spojené s uzavřením kupní smlouvy včetně správního poplatku k návrhu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3.3.</w:t>
            </w:r>
            <w:r w:rsidRPr="00FD772B">
              <w:rPr>
                <w:rFonts w:ascii="Arial" w:hAnsi="Arial" w:cs="Arial"/>
              </w:rPr>
              <w:tab/>
              <w:t xml:space="preserve">odkoupení spoluvlastnických podílů k pozemkům parc. č. 3139/6 ost. pl. o výměře 25 m2, parc. č. 3139/7 ost. pl. o výměře 29 m2, parc. č. 3139/8 ost. pl. o výměře 14 m2, parc. č. 3139/9 ost. pl. o výměře 36 m2, parc. č. 3139/10 ost. pl. o výměře 20 m2, parc. č. 3139/11 ost. pl. o výměře 7 m2, parc. č. 3139/12 ost. pl. o výměře 423 m2, parc. č. 3139/19 ost. pl. o výměře 66 m2, parc. č. 3139/20 ost. pl. o výměře 20 m2 a parc. č. 3139/21 ost. pl. o výměře 4 m2, vše v k.ú. a obci Střítež nad Ludinou, a to z vlastnictví paní Ivany Bubeníkové (id. 1/12) za kupní cenu ve výši 4 089 Kč, z vlastnictví Ing. Aleše Šatánka (id. 1/12) za kupní cenu ve výši 4 089 Kč a z vlastnictví paní Márie Šatánkové (id. 1/4) za kupní cenu ve výši 12 268 Kč, vše do vlastnictví Olomouckého kraje, do hospodaření Správy silnic Olomouckého kraje, příspěvkové organizace. Nabyvatel uhradí veškeré náklady spojené s převodem vlastnického práva a správní poplatek k návrhu na vklad vlastnického práva do katastru nemovitostí.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3.4.</w:t>
            </w:r>
            <w:r w:rsidRPr="00FD772B">
              <w:rPr>
                <w:rFonts w:ascii="Arial" w:hAnsi="Arial" w:cs="Arial"/>
              </w:rPr>
              <w:tab/>
              <w:t>odkoupení části pozemku parc. č. st. 79 zast. pl. o výměře 25 m2, dle geometrického plánu č. 556-734/2014 ze dne 22. 12. 2014 pozemek parc. č. 1129/19 ost. pl. o výměře 25 m2, v k.ú. a obci Protivanov z vlastnictví Římskokatolické farnosti Protivanov, IČ: 65763050, do vlastnictví Olomouckého kraje, do hospodaření Správy silnic Olomouckého kraje, příspěvkové organizace, za kupní cenu ve výši 4 500 Kč. Nabyvatel uhradí veškeré náklady spojené s uzavřením kupní smlouvy a správní poplatek k návrhu na vklad vlastnického práva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UR/79/24/2015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bezúplatná nabytí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schválit: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3.1.</w:t>
            </w:r>
            <w:r w:rsidRPr="00FD772B">
              <w:rPr>
                <w:rFonts w:ascii="Arial" w:hAnsi="Arial" w:cs="Arial"/>
              </w:rPr>
              <w:tab/>
              <w:t>bezúplatné nabytí pozemku parc. č. 1536/1 ost. pl. o výměře 1 651 m2 v k.ú. a obci Šternberk z vlastnictví ČR – Ředitelství silnic a dálnic ČR, IČ: 65993390, do vlastnictví Olomouckého kraje, do hospodaření Správy silnic Olomouckého kraje, příspěvkové organizace, za podmínek stanovených Ředitelstvím silnic a dálnic ČR. Nabyvatel uhradí veškeré náklady spojené s převodem vlastnického práva a správní poplatek k návrhu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3.2.</w:t>
            </w:r>
            <w:r w:rsidRPr="00FD772B">
              <w:rPr>
                <w:rFonts w:ascii="Arial" w:hAnsi="Arial" w:cs="Arial"/>
              </w:rPr>
              <w:tab/>
              <w:t>bezúplatné nabytí části pozemku parc. č. 2678 ost. pl. o výměře 57 m2, dle geometrického plánu č. 0270-10048/2015 ze dne 12. 5. 2015 pozemek parc. č. 2678/2 ost. pl. o výměře 57 m2, v k.ú. a obci Šubířov, z vlastnictví ČR –Úřadu pro zastupování státu ve věcech majetkových, IČ: 69797111, do vlastnictví Olomouckého kraje,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3.3.</w:t>
            </w:r>
            <w:r w:rsidRPr="00FD772B">
              <w:rPr>
                <w:rFonts w:ascii="Arial" w:hAnsi="Arial" w:cs="Arial"/>
              </w:rPr>
              <w:tab/>
              <w:t>bezúplatné nabytí části pozemku parc. č. 590/2 ost. pl. o výměře 14 m2, dle geometrického plánu č. 489-45/2014 ze dne 13. 10. 2014 pozemek parc. č. 590/26 ost. pl. o výměře 14 m2 v k.ú. Lužice u Šternberka, obec Lužice z vlastnictví obce Lužice, IČ: 00849529, do vlastnictví Olomouckého kraje, do hospodaření Správy silnic Olomouckého kraje, příspěvkové organizace. Nabyvatel uhradí veškeré náklady spojené s převodem vlastnického práva a správní poplatek k návrhu na vklad vlastnického práva do katastru nemovitostí.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Majetkoprávní záležitosti – užívání nemovitého majetku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dohody o vydání bezdůvodného obohacení za bezesmluvní užívání části pozemku parc. č. 230/1 lesní pozemek o výměře </w:t>
            </w:r>
            <w:r w:rsidRPr="00FD772B">
              <w:rPr>
                <w:rFonts w:ascii="Arial" w:hAnsi="Arial" w:cs="Arial"/>
              </w:rPr>
              <w:lastRenderedPageBreak/>
              <w:t>1 094 m2 v katastrálním území Horní Dlouhá Loučka mezi Lesy České republiky, s.p. a Olomouckým krajem za období od 17. 7. 2014 do 30. 6. 2015. Náhrada za bezesmluvní užívání pozemku činí 11 046 Kč. K výši náhrady bude připočtena příslušná daň z přidané hodnoty ve výši stanovené platnými právními předpisy pro dané období.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Michal Symerský, 2.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4.5.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Souhlas s umístěním sídla Krajské rady seniorů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umístěním sídla Krajské rady seniorů Olomouckého kraje v budově Hodolany, č.p. 1191, obč. vyb., která se nachází na pozemcích parc. č. st. 146/3 zast. pl., parc. č. st. 146/4 zast. pl. a parc. č. 2292 zast. pl., v k. ú. Hodolany, obec Olomouc, na adrese Jeremenkova 1191/40a, 779 00 Olomouc-Hodolany.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4.6.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Projekt technické pomoci Olomouckého kraje v rámci INTERREG V-A Česká republika </w:t>
            </w:r>
            <w:r w:rsidRPr="00FD772B">
              <w:rPr>
                <w:rFonts w:ascii="Arial" w:hAnsi="Arial"/>
                <w:b/>
                <w:noProof/>
                <w:szCs w:val="20"/>
              </w:rPr>
              <w:t>–</w:t>
            </w:r>
            <w:r w:rsidRPr="00FD772B">
              <w:rPr>
                <w:rFonts w:ascii="Arial" w:hAnsi="Arial"/>
                <w:b/>
                <w:noProof/>
              </w:rPr>
              <w:t xml:space="preserve"> Polsko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podání žádosti o podporu „Projektu technické pomoci Olomouckého kraje v rámci INTERREG V-A Česká republika – Polsko“ do výzvy Ministerstva pro místní rozvoj k podávání žádostí o poskytnutí podpory v rámci programu INTERREG V-A Česká republika – Polsko,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financováním „Projektu technické pomoci Olomouckého kraje v rámci INTERREG V-A Česká republika – Polsko“ v případě získání finanční podpory z programu INTERREG V-A Česká republika – Polsko,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zajistit podání projektové žádosti o podporu „Projektu technické pomoci Olomouckého kraje v rámci INTERREG V-A Česká republika – Polsko“,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strategického rozvoje kraje, územního plánování a stavebního řádu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žádost o podporu „Projektu technické pomoci Olomouckého kraje v rámci INTERREG V-A Česká republika – Polsko“,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zmocňuje</w:t>
            </w:r>
            <w:r w:rsidRPr="00FD772B">
              <w:rPr>
                <w:rFonts w:ascii="Arial" w:hAnsi="Arial" w:cs="Arial"/>
              </w:rPr>
              <w:t xml:space="preserve"> Bc. Pavla Šoltyse, DiS., náměstka hejtmana, k podpisu žádosti o podporu „Projektu technické pomoci Olomouckého kraje v rámci INTERREG V-A Česká republika – Polsko“ a k provádění změn v projektové žádosti na základě konzultací metodik projektu s Řídícím orgánem programu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Zastupitelstvu Olomouckého kraje ke schválení financování realizace projektu,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ZOK 18. 12.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FD772B">
              <w:rPr>
                <w:rFonts w:ascii="Arial" w:hAnsi="Arial" w:cs="Arial"/>
              </w:rPr>
              <w:t xml:space="preserve"> schválit financování realizace „Projektu technické pomoci Olomouckého kraje v rámci INTERREG V-A Česká republika – Polsko“ v případě získání finanční podpory z programu INTERREG V-A Česká republika – Polsko, dle bodů 2 a 3 usnesení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Změny členství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nominaci členů za Olomoucký kraj do Regionální stálé konference pro území Olomouckého kraje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jmenuje</w:t>
            </w:r>
            <w:r w:rsidRPr="00FD772B">
              <w:rPr>
                <w:rFonts w:ascii="Arial" w:hAnsi="Arial" w:cs="Arial"/>
              </w:rPr>
              <w:t xml:space="preserve"> člena Rady hospodářské a sociální dohody Olomouckého kraje za Olomoucký kraj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UR/79/29/2015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Příprava projektu „Revitalizace zámeckého parku – domov mládeže Žádlovice“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přípravu projektu „Revitalizace zámeckého parku – domov mládeže Žádlovice“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předložit finální verzi projektové žádosti ke schválení Radě Olomouckého kraje před podáním projektu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Bc. Pavel Šoltys, DiS., náměstek hejtmana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23. 3. 2016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Zahraniční pracovní cesta - Jelení Hora (Polsko)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účast Ing. Jiřího Rozbořila, hejtmana Olomouckého kraje, na zahraniční pracovní cestě do Polska dne 22. 10. 2015, dle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Bc. Pavel Šoltys, DiS.,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Aktualizace plánu oprav a investic příspěvkových organizací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aktualizaci plánu oprav a investic příspěvkových organizací zřizovaných Olomouckým krajem, včetně použití prostředků fondu investic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posílením fondu investic z fondu rezervního příspěvkových organizací zřizovaných Olomouckým krajem dle Přílohy č. 2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příspěvkové organizace o schválení aktualizace plánu oprav a investic dle bodu 2 usnesení a udělení souhlasu s posílením fondu investic z fondu rezervního dle bodu 3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podpory řízení příspěvkových organizací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Financování příspěvkových organizací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financování oprav a investic pro školské příspěvkové </w:t>
            </w:r>
            <w:r w:rsidRPr="00FD772B">
              <w:rPr>
                <w:rFonts w:ascii="Arial" w:hAnsi="Arial" w:cs="Arial"/>
              </w:rPr>
              <w:lastRenderedPageBreak/>
              <w:t>organizace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příspěvkové organizace o financování oprav a investic pro školské příspěvkové organizace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podpory řízení příspěvkových organizací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Majetkové záležitosti příspěvkových organizací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vyřazení movitého majetku Olomouckého kraje, ventilátoru Oxylog 2000, inventární číslo 300411-0, předaného k hospodaření Zdravotnické záchranné službě Olomouckého kraje, příspěvkové organizaci formou fyzické likvidace odbornou firmou, která zabezpečí ekologickou likvidaci, dle bodu A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přijetím daru movitého majetku „soubor šatních skříněk v počtu 52 ks v celkové hodnotě 259 137 Kč“ do vlastnictví Olomouckého kraje a hospodaření Gymnázia Jana Opletala, Litovel, Opletalova 189, příspěvkové organizace, dle bodu B důvodové zprávy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Složení školských rad při školách zřizovaných Olomouckým krajem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volby do školských rad při školách zřizovaných Olomouckým krajem dle bodů 1 a 3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dodatky ke zřizovacím listinám školských rad při školách zřizovaných Olomouckým krajem dle příloh č. 2 a 3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jmenuje</w:t>
            </w:r>
            <w:r w:rsidRPr="00FD772B">
              <w:rPr>
                <w:rFonts w:ascii="Arial" w:hAnsi="Arial" w:cs="Arial"/>
              </w:rPr>
              <w:t xml:space="preserve"> nového člena za zřizovatele školské rady při škole zřizované Olomouckým krajem dle bodu 2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administrativně zajistit změnu ve složení školských rad dle bodu 4 usnesení a zpracovat čistopisy dodatků zřizovacích listin dle příloh č. 2 a 3 </w:t>
            </w:r>
            <w:r w:rsidRPr="00FD772B">
              <w:rPr>
                <w:rFonts w:ascii="Arial" w:hAnsi="Arial" w:cs="Arial"/>
              </w:rPr>
              <w:lastRenderedPageBreak/>
              <w:t>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lastRenderedPageBreak/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Výjimky z naplněnosti tříd ve školách zřizovaných Olomouckým krajem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výjimky z naplněnosti tříd na středních školách zřizovaných Olomouckým krajem dle Přílohy č. 1 důvodové zprávy s účinností od 8. 10. 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ředitele středních škol zřizovaných Olomouckým krajem o výjimkách z naplněnosti tříd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Zdeněk Švec,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7.2.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Dodatek č. 1 k veřejnoprávní smlouvě o poskytnutí dotace </w:t>
            </w:r>
            <w:r w:rsidRPr="00FD772B">
              <w:rPr>
                <w:rFonts w:ascii="Arial" w:hAnsi="Arial"/>
                <w:b/>
                <w:noProof/>
                <w:szCs w:val="20"/>
              </w:rPr>
              <w:t>–</w:t>
            </w:r>
            <w:r w:rsidRPr="00FD772B">
              <w:rPr>
                <w:rFonts w:ascii="Arial" w:hAnsi="Arial"/>
                <w:b/>
                <w:noProof/>
              </w:rPr>
              <w:t xml:space="preserve"> OUTDOOR FILMS s.r.o.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 veřejnoprávní smlouvě o poskytnutí dotace mezi Olomouckým krajem a OUTDOOR FILMS s.r.o., Smetanovo náměstí 1180/7, 702 00 Ostrava – Moravská Ostrava, IČ: 28614593, ve znění dodatku k veřejnoprávní smlouvě uvedeném v Příloze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ke smlouvě o poskytnutí dotace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Radovan Rašťák, náměstek hejtmana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Financování příspěvkových organizací v oblasti kultury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navýšení limitu mezd pro Vlastivědné muzeum Jesenicka, p. o., pro rok 2015 dle bodu A)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navýšení limitu mezd pro Vlastivědné muzeum v Olomouci pro rok 2015 dle bodu B)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poskytnutí příspěvku Archeologickému centru Olomouc, p. o., z rozpočtu odboru kultury a památkové péče v roce 2015 dle bodu C)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poskytnutí příspěvku Vlastivědnému muzeu Jesenicka, p. o., z rozpočtu odboru kultury a památkové péče v roce 2015 dle bodu D)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informovat ředitele příspěvkových organizací dle bodů 2, 3, 4, 5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kultury a památkové péče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Radovan Rašťák,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8.2.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Dodatek č. 1 Smlouvy o poskytnutí dotace na realizaci projektu „Háj víly Ozdravy – I. Etapa“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1 k veřejnoprávní smlouvě o poskytnutí dotace mezi Olomouckým krajem a SPOLEČNOSTÍ VINCENZE PRIESSNITZE, z.s., se sídlem Priessnitzova 299/12, 790 01 Jeseník, IČ: 71178864 dle Přílohy č. 1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č. 1 k veřejnoprávní smlouvě o poskytnutí dotace mezi Olomouckým krajem a SPOLEČNOSTÍ VINCENZE PRIESSNITZE, z.s., se sídlem Priessnitzova 299/12, 790 01 Jeseník, IČ: 71178864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MUDr. Michael Fischer, 1. náměstek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9.1.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UR/79/39/2015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Aktualizace jednotek u sociálních služeb zařazených v síti sociálních služeb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souhlasí</w:t>
            </w:r>
            <w:r w:rsidRPr="00FD772B">
              <w:rPr>
                <w:rFonts w:ascii="Arial" w:hAnsi="Arial" w:cs="Arial"/>
              </w:rPr>
              <w:t xml:space="preserve"> s aktualizací jednotek u sociálních služeb zařazených v síti sociálních služeb Olomouckého kraje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písemně informovat žadatele o výsledku posouzení jejich žádostí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sociálních věcí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Yvona Kubjátová, náměstkyně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UR/79/40/2015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Personální záležitosti příspěvkových organizací Olomouckého kraje v sociální oblasti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odvolává</w:t>
            </w:r>
            <w:r w:rsidRPr="00FD772B">
              <w:rPr>
                <w:rFonts w:ascii="Arial" w:hAnsi="Arial" w:cs="Arial"/>
              </w:rPr>
              <w:t xml:space="preserve"> ke dni 31. 12. 2015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 xml:space="preserve">a) Ing. Jitku Richterovou, z pracovního místa ředitelky Domova pro seniory Javorník, příspěvkové organizace;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 xml:space="preserve">b) Mgr. Dagmar Škrobálkovou, z pracovního místa ředitelky Domova důchodců Kobylá nad Vidnavkou, příspěvkové organizace;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 xml:space="preserve">c) Bc. Ing. Moniku Orel, z pracovního místa ředitelky Centra Dominika Kokory, příspěvkové organizace;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d) PaedDr. Jarmilu Odložilovou, z pracovního místa ředitelky Domova Adam Dřevohostice, příspěvkové organizace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odvolání ředitelek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Mgr. Yvona Kubjátová, náměstkyně hejtmana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vyhlašuje</w:t>
            </w:r>
            <w:r w:rsidRPr="00FD772B">
              <w:rPr>
                <w:rFonts w:ascii="Arial" w:hAnsi="Arial" w:cs="Arial"/>
              </w:rPr>
              <w:t xml:space="preserve"> výběrové řízení na obsazení pracovních míst ředitelů příspěvkových organizací Olomouckého kraje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administrativně zajistit vyhlášení výběrového řízení dle bodu 4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sociálních věcí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Yvona Kubjátová, náměstkyně hejtmana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10.3.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lastRenderedPageBreak/>
              <w:t>UR/79/41/2015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 xml:space="preserve">Vyhodnocení kontroly hospodaření příspěvkové organizace Olomouckého kraje z oblasti dopravy 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návrh opatření dle důvodové zprávy u příspěvkové organizace Správa silnic Olomouckého kraje, příspěvková organizace, Olomouc, Lipenská 120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neprodleně informovat ředitele příspěvkové organizace Správa silnic Olomouckého kraje o uložených opatřeních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dopravy a silničního hospodářství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Jiří Rozbořil, hejtman Olomouckého kraje; 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11.1.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UR/79/42/2015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Vyhodnocení kontrol hospodaření příspěvkových organizací Olomouckého kraje z oblasti zdravotnictví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MUDr. Michael Fischer, 1. náměstek hejtmana; 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11.2.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UR/79/43/2015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Vyhodnocení kontrol hospodaření příspěvkových organizací Olomouckého kraje z oblasti školství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návrh opatření dle důvodové zprávy u příspěvkových organizací: 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a) SCHOLA SERVIS – zařízení pro další vzdělávání pedagogických pracovníků a středisko služeb školám, Prostějov, příspěvková organizace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b) Základní umělecká škola „Žerotín“ Olomouc, Kavaleristů 6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c) Gymnázium Jana Blahoslava a Střední pedagogická škola, Přerov, Denisova 3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d) Střední zdravotnická škola, Prostějov, Vápenice 3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e) Slovanské gymnázium, Olomouc, tř. Jiřího z Poděbrad 13</w:t>
            </w:r>
          </w:p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lastRenderedPageBreak/>
              <w:t>f) Gymnázium, Olomouc, Čajkovského 9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neprodleně informovat ředitele příspěvkových organizací uvedených v bodu 2 usnesení o přijatých opatřeních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22. 10. 2015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</w:t>
            </w:r>
            <w:r w:rsidRPr="00FD772B">
              <w:rPr>
                <w:rFonts w:ascii="Arial" w:hAnsi="Arial" w:cs="Arial"/>
              </w:rPr>
              <w:t xml:space="preserve"> řediteli SCHOLA SERVIS – zařízení pro další vzdělávání pedagogických pracovníků a středisko služeb školám, Prostějov, příspěvková organizace, zajistit správnost a průkaznost účetnictví v části účtování o peněžních prostředcích fondu investic a v termínu do 30. 10. 2015 předložit věcně příslušnému odboru podklady z provedené opravy rozdílu mezi účetním a finančním stavem fondu investic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ředitel příslušné příspěvkové organizace</w:t>
            </w:r>
          </w:p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T: 12. 11. 2015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Ing. Zdeněk Švec, náměstek hejtmana; 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11.3.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D772B" w:rsidRPr="00FD772B" w:rsidTr="00FD772B">
        <w:tc>
          <w:tcPr>
            <w:tcW w:w="961" w:type="pct"/>
            <w:gridSpan w:val="2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UR/79/44/2015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D772B" w:rsidRPr="00FD772B" w:rsidRDefault="00FD772B" w:rsidP="00FD772B">
            <w:pPr>
              <w:keepNext/>
              <w:widowControl w:val="0"/>
              <w:spacing w:before="120" w:after="120"/>
              <w:jc w:val="both"/>
              <w:rPr>
                <w:rFonts w:ascii="Arial" w:hAnsi="Arial"/>
                <w:b/>
                <w:noProof/>
              </w:rPr>
            </w:pPr>
            <w:r w:rsidRPr="00FD772B">
              <w:rPr>
                <w:rFonts w:ascii="Arial" w:hAnsi="Arial"/>
                <w:b/>
                <w:noProof/>
              </w:rPr>
              <w:t>Dodatek č. 8 ke Smlouvě o poskytování bezpečnostních služeb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bere na vědomí</w:t>
            </w:r>
            <w:r w:rsidRPr="00FD772B">
              <w:rPr>
                <w:rFonts w:ascii="Arial" w:hAnsi="Arial" w:cs="Arial"/>
              </w:rPr>
              <w:t xml:space="preserve"> důvodovou zprávu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schvaluje</w:t>
            </w:r>
            <w:r w:rsidRPr="00FD772B">
              <w:rPr>
                <w:rFonts w:ascii="Arial" w:hAnsi="Arial" w:cs="Arial"/>
              </w:rPr>
              <w:t xml:space="preserve"> uzavření Dodatku č. 8 ke Smlouvě o poskytování bezpečnostních služeb mezi Olomouckým krajem a firmou S.O.S. akciovou společností, Olomouc, Holická 31/1, 772 00 Olomouc, IČ: 43965181 dle důvodové zprávy</w:t>
            </w:r>
          </w:p>
        </w:tc>
      </w:tr>
      <w:tr w:rsidR="00FD772B" w:rsidRPr="00FD772B" w:rsidTr="00FD77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  <w:b/>
                <w:spacing w:val="70"/>
              </w:rPr>
              <w:t>ukládá podepsat</w:t>
            </w:r>
            <w:r w:rsidRPr="00FD772B">
              <w:rPr>
                <w:rFonts w:ascii="Arial" w:hAnsi="Arial" w:cs="Arial"/>
              </w:rPr>
              <w:t xml:space="preserve"> dodatek dle bodu 2 usnesení</w:t>
            </w:r>
          </w:p>
        </w:tc>
      </w:tr>
      <w:tr w:rsidR="00FD772B" w:rsidRPr="00FD772B" w:rsidTr="00FD77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72B" w:rsidRPr="00FD772B" w:rsidRDefault="00FD772B" w:rsidP="00FD772B">
            <w:pPr>
              <w:rPr>
                <w:rFonts w:ascii="Arial" w:hAnsi="Arial"/>
                <w:szCs w:val="20"/>
              </w:rPr>
            </w:pPr>
            <w:r w:rsidRPr="00FD772B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FD772B" w:rsidRPr="00FD772B" w:rsidTr="00FD77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Mgr. Lucie Štěpánková, ředitelka</w:t>
            </w:r>
          </w:p>
        </w:tc>
      </w:tr>
      <w:tr w:rsidR="00FD772B" w:rsidRPr="00FD772B" w:rsidTr="00FD77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772B" w:rsidRPr="00FD772B" w:rsidRDefault="00FD772B" w:rsidP="00FD772B">
            <w:pPr>
              <w:rPr>
                <w:rFonts w:ascii="Arial" w:hAnsi="Arial"/>
              </w:rPr>
            </w:pPr>
            <w:r w:rsidRPr="00FD772B">
              <w:rPr>
                <w:rFonts w:ascii="Arial" w:hAnsi="Arial"/>
              </w:rPr>
              <w:t>11.4.</w:t>
            </w:r>
          </w:p>
        </w:tc>
      </w:tr>
    </w:tbl>
    <w:p w:rsidR="00FD772B" w:rsidRPr="00FD772B" w:rsidRDefault="00FD772B" w:rsidP="00FD772B">
      <w:pPr>
        <w:widowControl w:val="0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D772B" w:rsidRPr="00FD772B" w:rsidTr="00FD772B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FD772B" w:rsidRPr="00FD772B" w:rsidRDefault="00FD772B" w:rsidP="00FD772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lang w:eastAsia="en-US"/>
              </w:rPr>
            </w:pPr>
            <w:r w:rsidRPr="00FD772B">
              <w:rPr>
                <w:rFonts w:ascii="Arial" w:hAnsi="Arial"/>
                <w:bCs/>
                <w:noProof/>
                <w:lang w:eastAsia="en-US"/>
              </w:rPr>
              <w:t xml:space="preserve"> </w:t>
            </w:r>
          </w:p>
        </w:tc>
      </w:tr>
    </w:tbl>
    <w:p w:rsidR="00FD772B" w:rsidRPr="00FD772B" w:rsidRDefault="00FD772B" w:rsidP="00FD772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D772B">
        <w:rPr>
          <w:rFonts w:ascii="Arial" w:hAnsi="Arial"/>
          <w:bCs/>
          <w:noProof/>
          <w:szCs w:val="20"/>
          <w:lang w:eastAsia="en-US"/>
        </w:rPr>
        <w:t>V Olomouci dne 8. 10. 2015</w:t>
      </w:r>
    </w:p>
    <w:p w:rsidR="00FD772B" w:rsidRPr="00FD772B" w:rsidRDefault="00FD772B" w:rsidP="007945F3">
      <w:pPr>
        <w:rPr>
          <w:rFonts w:ascii="Arial" w:hAnsi="Arial" w:cs="Arial"/>
          <w:bCs/>
        </w:rPr>
      </w:pPr>
    </w:p>
    <w:p w:rsidR="00FD772B" w:rsidRPr="00FD772B" w:rsidRDefault="00FD772B" w:rsidP="00FD772B">
      <w:pPr>
        <w:ind w:left="180" w:hanging="180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1945"/>
        <w:gridCol w:w="3387"/>
      </w:tblGrid>
      <w:tr w:rsidR="00FD772B" w:rsidRPr="00FD772B" w:rsidTr="00FD772B">
        <w:trPr>
          <w:trHeight w:hRule="exact" w:val="1373"/>
        </w:trPr>
        <w:tc>
          <w:tcPr>
            <w:tcW w:w="379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MUDr. Michael Fischer</w:t>
            </w:r>
          </w:p>
          <w:p w:rsidR="00FD772B" w:rsidRPr="00FD772B" w:rsidRDefault="00FD772B" w:rsidP="00FD772B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1. náměstek hejtmana</w:t>
            </w:r>
          </w:p>
        </w:tc>
        <w:tc>
          <w:tcPr>
            <w:tcW w:w="198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Ing. Michal Symerský</w:t>
            </w:r>
          </w:p>
          <w:p w:rsidR="00FD772B" w:rsidRPr="00FD772B" w:rsidRDefault="00FD772B" w:rsidP="00FD772B">
            <w:pPr>
              <w:jc w:val="center"/>
              <w:rPr>
                <w:rFonts w:ascii="Arial" w:hAnsi="Arial" w:cs="Arial"/>
              </w:rPr>
            </w:pPr>
            <w:r w:rsidRPr="00FD772B">
              <w:rPr>
                <w:rFonts w:ascii="Arial" w:hAnsi="Arial" w:cs="Arial"/>
              </w:rPr>
              <w:t>2. náměstek hejtmana</w:t>
            </w:r>
          </w:p>
        </w:tc>
      </w:tr>
    </w:tbl>
    <w:p w:rsidR="00FD772B" w:rsidRDefault="00FD772B" w:rsidP="007945F3">
      <w:pPr>
        <w:spacing w:after="200" w:line="276" w:lineRule="auto"/>
        <w:rPr>
          <w:rFonts w:ascii="Arial" w:hAnsi="Arial" w:cs="Arial"/>
        </w:rPr>
      </w:pPr>
    </w:p>
    <w:sectPr w:rsidR="00FD772B" w:rsidSect="00794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0B" w:rsidRDefault="00097B0B" w:rsidP="00AF2E55">
      <w:r>
        <w:separator/>
      </w:r>
    </w:p>
  </w:endnote>
  <w:endnote w:type="continuationSeparator" w:id="0">
    <w:p w:rsidR="00097B0B" w:rsidRDefault="00097B0B" w:rsidP="00AF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7C" w:rsidRDefault="007E0D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F3" w:rsidRPr="00AF2E55" w:rsidRDefault="007945F3" w:rsidP="007945F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7003B">
      <w:rPr>
        <w:rFonts w:ascii="Arial" w:hAnsi="Arial" w:cs="Arial"/>
        <w:i/>
        <w:noProof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57003B">
      <w:rPr>
        <w:rFonts w:ascii="Arial" w:hAnsi="Arial" w:cs="Arial"/>
        <w:i/>
        <w:sz w:val="20"/>
        <w:szCs w:val="20"/>
      </w:rPr>
      <w:t>153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)  </w:t>
    </w:r>
  </w:p>
  <w:p w:rsidR="007945F3" w:rsidRDefault="007945F3" w:rsidP="007945F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 – Zpráva o činnosti Rady Olomouckého kraje za uplynulé období</w:t>
    </w:r>
  </w:p>
  <w:p w:rsidR="007945F3" w:rsidRPr="00AF2E55" w:rsidRDefault="007945F3" w:rsidP="007945F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– Usnesení ze 79. schůze Rady Olomouckého kraje konané dne 8. 10. 2015</w:t>
    </w:r>
  </w:p>
  <w:p w:rsidR="007945F3" w:rsidRDefault="007945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7C" w:rsidRDefault="007E0D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0B" w:rsidRDefault="00097B0B" w:rsidP="00AF2E55">
      <w:r>
        <w:separator/>
      </w:r>
    </w:p>
  </w:footnote>
  <w:footnote w:type="continuationSeparator" w:id="0">
    <w:p w:rsidR="00097B0B" w:rsidRDefault="00097B0B" w:rsidP="00AF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7C" w:rsidRDefault="007E0D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7C" w:rsidRDefault="007E0D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7C" w:rsidRDefault="007E0D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BEA436F"/>
    <w:multiLevelType w:val="hybridMultilevel"/>
    <w:tmpl w:val="CC8CB88A"/>
    <w:lvl w:ilvl="0" w:tplc="BD6ECD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5B75"/>
    <w:multiLevelType w:val="hybridMultilevel"/>
    <w:tmpl w:val="A5EA887A"/>
    <w:lvl w:ilvl="0" w:tplc="449438EC">
      <w:start w:val="1"/>
      <w:numFmt w:val="lowerLetter"/>
      <w:lvlText w:val="%1)"/>
      <w:lvlJc w:val="left"/>
      <w:pPr>
        <w:ind w:left="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62010907"/>
    <w:multiLevelType w:val="multilevel"/>
    <w:tmpl w:val="15F49E4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7C4E7F9B"/>
    <w:multiLevelType w:val="hybridMultilevel"/>
    <w:tmpl w:val="A5EA887A"/>
    <w:lvl w:ilvl="0" w:tplc="449438EC">
      <w:start w:val="1"/>
      <w:numFmt w:val="lowerLetter"/>
      <w:lvlText w:val="%1)"/>
      <w:lvlJc w:val="left"/>
      <w:pPr>
        <w:ind w:left="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55"/>
    <w:rsid w:val="00097B0B"/>
    <w:rsid w:val="001D5603"/>
    <w:rsid w:val="001F1E02"/>
    <w:rsid w:val="00282CC1"/>
    <w:rsid w:val="00390D03"/>
    <w:rsid w:val="003A4208"/>
    <w:rsid w:val="003C1317"/>
    <w:rsid w:val="004443FA"/>
    <w:rsid w:val="004F6BEC"/>
    <w:rsid w:val="0057003B"/>
    <w:rsid w:val="005F4515"/>
    <w:rsid w:val="0060665C"/>
    <w:rsid w:val="00632914"/>
    <w:rsid w:val="006B1E12"/>
    <w:rsid w:val="007945F3"/>
    <w:rsid w:val="007E0D7C"/>
    <w:rsid w:val="007F62DC"/>
    <w:rsid w:val="0086382C"/>
    <w:rsid w:val="00916340"/>
    <w:rsid w:val="00995DD2"/>
    <w:rsid w:val="00A03888"/>
    <w:rsid w:val="00A24460"/>
    <w:rsid w:val="00A41D1D"/>
    <w:rsid w:val="00AF2E55"/>
    <w:rsid w:val="00C84C1B"/>
    <w:rsid w:val="00C911E8"/>
    <w:rsid w:val="00D82BAF"/>
    <w:rsid w:val="00FC5CE7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390D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90D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90D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90D0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90D0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90D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dn">
    <w:name w:val="Zadání"/>
    <w:basedOn w:val="Normln"/>
    <w:next w:val="Normln"/>
    <w:link w:val="ZadnChar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adnChar">
    <w:name w:val="Zadání Char"/>
    <w:basedOn w:val="Standardnpsmoodstavce"/>
    <w:link w:val="Zadn"/>
    <w:rsid w:val="00390D03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9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390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390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390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90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90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D0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90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0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D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90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90D03"/>
    <w:rPr>
      <w:b/>
      <w:bCs/>
    </w:rPr>
  </w:style>
  <w:style w:type="character" w:styleId="Zvraznn">
    <w:name w:val="Emphasis"/>
    <w:basedOn w:val="Standardnpsmoodstavce"/>
    <w:uiPriority w:val="20"/>
    <w:qFormat/>
    <w:rsid w:val="00390D03"/>
    <w:rPr>
      <w:i/>
      <w:iCs/>
    </w:rPr>
  </w:style>
  <w:style w:type="paragraph" w:styleId="Bezmezer">
    <w:name w:val="No Spacing"/>
    <w:uiPriority w:val="1"/>
    <w:qFormat/>
    <w:rsid w:val="00390D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90D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D0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D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90D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90D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90D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90D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90D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D03"/>
    <w:pPr>
      <w:outlineLvl w:val="9"/>
    </w:pPr>
  </w:style>
  <w:style w:type="paragraph" w:customStyle="1" w:styleId="Zastupitelstvodvodovzprva">
    <w:name w:val="Zastupitelstvo důvodová zpráva"/>
    <w:basedOn w:val="Normln"/>
    <w:rsid w:val="00AF2E55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D772B"/>
  </w:style>
  <w:style w:type="paragraph" w:customStyle="1" w:styleId="nadpis">
    <w:name w:val="nadpis"/>
    <w:basedOn w:val="Normln"/>
    <w:next w:val="nzvy"/>
    <w:rsid w:val="00FD772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FD772B"/>
    <w:rPr>
      <w:rFonts w:ascii="Arial" w:hAnsi="Arial"/>
      <w:b/>
    </w:rPr>
  </w:style>
  <w:style w:type="paragraph" w:customStyle="1" w:styleId="nzvy2">
    <w:name w:val="názvy2"/>
    <w:basedOn w:val="nzvy"/>
    <w:rsid w:val="00FD772B"/>
  </w:style>
  <w:style w:type="paragraph" w:customStyle="1" w:styleId="nadpis20">
    <w:name w:val="nadpis2"/>
    <w:basedOn w:val="nadpis"/>
    <w:autoRedefine/>
    <w:rsid w:val="00FD772B"/>
  </w:style>
  <w:style w:type="paragraph" w:customStyle="1" w:styleId="nzvy3">
    <w:name w:val="názvy3"/>
    <w:basedOn w:val="nadpis20"/>
    <w:rsid w:val="00FD772B"/>
    <w:pPr>
      <w:jc w:val="left"/>
    </w:pPr>
    <w:rPr>
      <w:b w:val="0"/>
      <w:caps w:val="0"/>
      <w:sz w:val="24"/>
      <w:szCs w:val="24"/>
    </w:rPr>
  </w:style>
  <w:style w:type="paragraph" w:customStyle="1" w:styleId="przdn">
    <w:name w:val="prázdné"/>
    <w:basedOn w:val="nadpis"/>
    <w:autoRedefine/>
    <w:rsid w:val="00FD772B"/>
  </w:style>
  <w:style w:type="paragraph" w:customStyle="1" w:styleId="text">
    <w:name w:val="text"/>
    <w:basedOn w:val="nzvy"/>
    <w:rsid w:val="00FD772B"/>
  </w:style>
  <w:style w:type="character" w:styleId="slostrnky">
    <w:name w:val="page number"/>
    <w:basedOn w:val="Standardnpsmoodstavce"/>
    <w:rsid w:val="00FD772B"/>
  </w:style>
  <w:style w:type="paragraph" w:styleId="Zkladntext">
    <w:name w:val="Body Text"/>
    <w:basedOn w:val="text"/>
    <w:link w:val="ZkladntextChar"/>
    <w:rsid w:val="00FD772B"/>
    <w:pPr>
      <w:widowControl w:val="0"/>
      <w:spacing w:after="120"/>
      <w:jc w:val="both"/>
    </w:pPr>
    <w:rPr>
      <w:b w:val="0"/>
      <w:bCs/>
      <w:noProof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D772B"/>
    <w:rPr>
      <w:rFonts w:ascii="Arial" w:eastAsia="Times New Roman" w:hAnsi="Arial" w:cs="Times New Roman"/>
      <w:bCs/>
      <w:noProof/>
      <w:szCs w:val="20"/>
    </w:rPr>
  </w:style>
  <w:style w:type="paragraph" w:styleId="Textbubliny">
    <w:name w:val="Balloon Text"/>
    <w:basedOn w:val="Normln"/>
    <w:link w:val="TextbublinyChar"/>
    <w:rsid w:val="00FD772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772B"/>
    <w:rPr>
      <w:rFonts w:ascii="Tahoma" w:eastAsia="Times New Roman" w:hAnsi="Tahoma" w:cs="Times New Roman"/>
      <w:sz w:val="16"/>
      <w:szCs w:val="16"/>
    </w:rPr>
  </w:style>
  <w:style w:type="paragraph" w:customStyle="1" w:styleId="Radanadpisusnesen">
    <w:name w:val="Rada nadpis usnesení"/>
    <w:basedOn w:val="text"/>
    <w:rsid w:val="00FD772B"/>
    <w:pPr>
      <w:widowControl w:val="0"/>
      <w:spacing w:before="120" w:after="360"/>
      <w:jc w:val="center"/>
    </w:pPr>
    <w:rPr>
      <w:noProof/>
      <w:szCs w:val="20"/>
    </w:rPr>
  </w:style>
  <w:style w:type="paragraph" w:customStyle="1" w:styleId="slo1text">
    <w:name w:val="Číslo1 text"/>
    <w:basedOn w:val="text"/>
    <w:rsid w:val="00FD772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b w:val="0"/>
      <w:noProof/>
      <w:sz w:val="22"/>
      <w:szCs w:val="20"/>
    </w:rPr>
  </w:style>
  <w:style w:type="paragraph" w:customStyle="1" w:styleId="slo11text">
    <w:name w:val="Číslo1.1 text"/>
    <w:basedOn w:val="text"/>
    <w:rsid w:val="00FD772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b w:val="0"/>
      <w:noProof/>
      <w:sz w:val="22"/>
      <w:szCs w:val="20"/>
    </w:rPr>
  </w:style>
  <w:style w:type="character" w:customStyle="1" w:styleId="Tunproloenznak">
    <w:name w:val="Tučný proložený znak"/>
    <w:rsid w:val="00FD772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FD772B"/>
    <w:pPr>
      <w:widowControl w:val="0"/>
      <w:pBdr>
        <w:bottom w:val="single" w:sz="4" w:space="1" w:color="auto"/>
      </w:pBdr>
      <w:jc w:val="both"/>
    </w:pPr>
    <w:rPr>
      <w:b w:val="0"/>
      <w:noProof/>
      <w:sz w:val="18"/>
      <w:szCs w:val="20"/>
    </w:rPr>
  </w:style>
  <w:style w:type="paragraph" w:customStyle="1" w:styleId="slo111text">
    <w:name w:val="Číslo1.1.1 text"/>
    <w:basedOn w:val="text"/>
    <w:rsid w:val="00FD772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b w:val="0"/>
      <w:noProof/>
      <w:sz w:val="22"/>
      <w:szCs w:val="20"/>
    </w:rPr>
  </w:style>
  <w:style w:type="paragraph" w:customStyle="1" w:styleId="Radanzevusnesen">
    <w:name w:val="Rada název usnesení"/>
    <w:basedOn w:val="text"/>
    <w:rsid w:val="00FD772B"/>
    <w:pPr>
      <w:widowControl w:val="0"/>
      <w:spacing w:before="120" w:after="120"/>
      <w:ind w:left="1701" w:hanging="1701"/>
      <w:jc w:val="both"/>
    </w:pPr>
    <w:rPr>
      <w:noProof/>
      <w:szCs w:val="20"/>
    </w:rPr>
  </w:style>
  <w:style w:type="paragraph" w:customStyle="1" w:styleId="Zkladntext22">
    <w:name w:val="Základní text 22"/>
    <w:basedOn w:val="Zkladntext"/>
    <w:rsid w:val="00FD772B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FD772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FD772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FD772B"/>
    <w:pPr>
      <w:widowControl w:val="0"/>
      <w:tabs>
        <w:tab w:val="center" w:pos="1985"/>
        <w:tab w:val="center" w:pos="7655"/>
      </w:tabs>
      <w:jc w:val="both"/>
    </w:pPr>
    <w:rPr>
      <w:b w:val="0"/>
      <w:sz w:val="22"/>
      <w:szCs w:val="20"/>
    </w:rPr>
  </w:style>
  <w:style w:type="table" w:styleId="Mkatabulky">
    <w:name w:val="Table Grid"/>
    <w:basedOn w:val="Normlntabulka"/>
    <w:rsid w:val="00FD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text"/>
    <w:rsid w:val="00FD772B"/>
    <w:pPr>
      <w:widowControl w:val="0"/>
      <w:spacing w:before="480" w:after="480"/>
      <w:jc w:val="both"/>
    </w:pPr>
    <w:rPr>
      <w:sz w:val="28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FD772B"/>
  </w:style>
  <w:style w:type="paragraph" w:customStyle="1" w:styleId="Radaodpovd1">
    <w:name w:val="Rada odpovídá1"/>
    <w:basedOn w:val="text"/>
    <w:rsid w:val="00FD772B"/>
    <w:pPr>
      <w:widowControl w:val="0"/>
      <w:jc w:val="both"/>
    </w:pPr>
    <w:rPr>
      <w:b w:val="0"/>
      <w:szCs w:val="20"/>
    </w:rPr>
  </w:style>
  <w:style w:type="numbering" w:customStyle="1" w:styleId="Bezseznamu3">
    <w:name w:val="Bez seznamu3"/>
    <w:next w:val="Bezseznamu"/>
    <w:uiPriority w:val="99"/>
    <w:semiHidden/>
    <w:unhideWhenUsed/>
    <w:rsid w:val="00FD772B"/>
  </w:style>
  <w:style w:type="numbering" w:customStyle="1" w:styleId="Bezseznamu4">
    <w:name w:val="Bez seznamu4"/>
    <w:next w:val="Bezseznamu"/>
    <w:uiPriority w:val="99"/>
    <w:semiHidden/>
    <w:unhideWhenUsed/>
    <w:rsid w:val="001F1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D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D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390D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390D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390D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390D0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390D0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390D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dn">
    <w:name w:val="Zadání"/>
    <w:basedOn w:val="Normln"/>
    <w:next w:val="Normln"/>
    <w:link w:val="ZadnChar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adnChar">
    <w:name w:val="Zadání Char"/>
    <w:basedOn w:val="Standardnpsmoodstavce"/>
    <w:link w:val="Zadn"/>
    <w:rsid w:val="00390D03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9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390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390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390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90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90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D0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90D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0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0D0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90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90D03"/>
    <w:rPr>
      <w:b/>
      <w:bCs/>
    </w:rPr>
  </w:style>
  <w:style w:type="character" w:styleId="Zvraznn">
    <w:name w:val="Emphasis"/>
    <w:basedOn w:val="Standardnpsmoodstavce"/>
    <w:uiPriority w:val="20"/>
    <w:qFormat/>
    <w:rsid w:val="00390D03"/>
    <w:rPr>
      <w:i/>
      <w:iCs/>
    </w:rPr>
  </w:style>
  <w:style w:type="paragraph" w:styleId="Bezmezer">
    <w:name w:val="No Spacing"/>
    <w:uiPriority w:val="1"/>
    <w:qFormat/>
    <w:rsid w:val="00390D0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D0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90D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D0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D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90D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90D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90D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90D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90D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D03"/>
    <w:pPr>
      <w:outlineLvl w:val="9"/>
    </w:pPr>
  </w:style>
  <w:style w:type="paragraph" w:customStyle="1" w:styleId="Zastupitelstvodvodovzprva">
    <w:name w:val="Zastupitelstvo důvodová zpráva"/>
    <w:basedOn w:val="Normln"/>
    <w:rsid w:val="00AF2E55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F2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E55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D772B"/>
  </w:style>
  <w:style w:type="paragraph" w:customStyle="1" w:styleId="nadpis">
    <w:name w:val="nadpis"/>
    <w:basedOn w:val="Normln"/>
    <w:next w:val="nzvy"/>
    <w:rsid w:val="00FD772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FD772B"/>
    <w:rPr>
      <w:rFonts w:ascii="Arial" w:hAnsi="Arial"/>
      <w:b/>
    </w:rPr>
  </w:style>
  <w:style w:type="paragraph" w:customStyle="1" w:styleId="nzvy2">
    <w:name w:val="názvy2"/>
    <w:basedOn w:val="nzvy"/>
    <w:rsid w:val="00FD772B"/>
  </w:style>
  <w:style w:type="paragraph" w:customStyle="1" w:styleId="nadpis20">
    <w:name w:val="nadpis2"/>
    <w:basedOn w:val="nadpis"/>
    <w:autoRedefine/>
    <w:rsid w:val="00FD772B"/>
  </w:style>
  <w:style w:type="paragraph" w:customStyle="1" w:styleId="nzvy3">
    <w:name w:val="názvy3"/>
    <w:basedOn w:val="nadpis20"/>
    <w:rsid w:val="00FD772B"/>
    <w:pPr>
      <w:jc w:val="left"/>
    </w:pPr>
    <w:rPr>
      <w:b w:val="0"/>
      <w:caps w:val="0"/>
      <w:sz w:val="24"/>
      <w:szCs w:val="24"/>
    </w:rPr>
  </w:style>
  <w:style w:type="paragraph" w:customStyle="1" w:styleId="przdn">
    <w:name w:val="prázdné"/>
    <w:basedOn w:val="nadpis"/>
    <w:autoRedefine/>
    <w:rsid w:val="00FD772B"/>
  </w:style>
  <w:style w:type="paragraph" w:customStyle="1" w:styleId="text">
    <w:name w:val="text"/>
    <w:basedOn w:val="nzvy"/>
    <w:rsid w:val="00FD772B"/>
  </w:style>
  <w:style w:type="character" w:styleId="slostrnky">
    <w:name w:val="page number"/>
    <w:basedOn w:val="Standardnpsmoodstavce"/>
    <w:rsid w:val="00FD772B"/>
  </w:style>
  <w:style w:type="paragraph" w:styleId="Zkladntext">
    <w:name w:val="Body Text"/>
    <w:basedOn w:val="text"/>
    <w:link w:val="ZkladntextChar"/>
    <w:rsid w:val="00FD772B"/>
    <w:pPr>
      <w:widowControl w:val="0"/>
      <w:spacing w:after="120"/>
      <w:jc w:val="both"/>
    </w:pPr>
    <w:rPr>
      <w:b w:val="0"/>
      <w:bCs/>
      <w:noProof/>
      <w:sz w:val="22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D772B"/>
    <w:rPr>
      <w:rFonts w:ascii="Arial" w:eastAsia="Times New Roman" w:hAnsi="Arial" w:cs="Times New Roman"/>
      <w:bCs/>
      <w:noProof/>
      <w:szCs w:val="20"/>
    </w:rPr>
  </w:style>
  <w:style w:type="paragraph" w:styleId="Textbubliny">
    <w:name w:val="Balloon Text"/>
    <w:basedOn w:val="Normln"/>
    <w:link w:val="TextbublinyChar"/>
    <w:rsid w:val="00FD772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772B"/>
    <w:rPr>
      <w:rFonts w:ascii="Tahoma" w:eastAsia="Times New Roman" w:hAnsi="Tahoma" w:cs="Times New Roman"/>
      <w:sz w:val="16"/>
      <w:szCs w:val="16"/>
    </w:rPr>
  </w:style>
  <w:style w:type="paragraph" w:customStyle="1" w:styleId="Radanadpisusnesen">
    <w:name w:val="Rada nadpis usnesení"/>
    <w:basedOn w:val="text"/>
    <w:rsid w:val="00FD772B"/>
    <w:pPr>
      <w:widowControl w:val="0"/>
      <w:spacing w:before="120" w:after="360"/>
      <w:jc w:val="center"/>
    </w:pPr>
    <w:rPr>
      <w:noProof/>
      <w:szCs w:val="20"/>
    </w:rPr>
  </w:style>
  <w:style w:type="paragraph" w:customStyle="1" w:styleId="slo1text">
    <w:name w:val="Číslo1 text"/>
    <w:basedOn w:val="text"/>
    <w:rsid w:val="00FD772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b w:val="0"/>
      <w:noProof/>
      <w:sz w:val="22"/>
      <w:szCs w:val="20"/>
    </w:rPr>
  </w:style>
  <w:style w:type="paragraph" w:customStyle="1" w:styleId="slo11text">
    <w:name w:val="Číslo1.1 text"/>
    <w:basedOn w:val="text"/>
    <w:rsid w:val="00FD772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b w:val="0"/>
      <w:noProof/>
      <w:sz w:val="22"/>
      <w:szCs w:val="20"/>
    </w:rPr>
  </w:style>
  <w:style w:type="character" w:customStyle="1" w:styleId="Tunproloenznak">
    <w:name w:val="Tučný proložený znak"/>
    <w:rsid w:val="00FD772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FD772B"/>
    <w:pPr>
      <w:widowControl w:val="0"/>
      <w:pBdr>
        <w:bottom w:val="single" w:sz="4" w:space="1" w:color="auto"/>
      </w:pBdr>
      <w:jc w:val="both"/>
    </w:pPr>
    <w:rPr>
      <w:b w:val="0"/>
      <w:noProof/>
      <w:sz w:val="18"/>
      <w:szCs w:val="20"/>
    </w:rPr>
  </w:style>
  <w:style w:type="paragraph" w:customStyle="1" w:styleId="slo111text">
    <w:name w:val="Číslo1.1.1 text"/>
    <w:basedOn w:val="text"/>
    <w:rsid w:val="00FD772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b w:val="0"/>
      <w:noProof/>
      <w:sz w:val="22"/>
      <w:szCs w:val="20"/>
    </w:rPr>
  </w:style>
  <w:style w:type="paragraph" w:customStyle="1" w:styleId="Radanzevusnesen">
    <w:name w:val="Rada název usnesení"/>
    <w:basedOn w:val="text"/>
    <w:rsid w:val="00FD772B"/>
    <w:pPr>
      <w:widowControl w:val="0"/>
      <w:spacing w:before="120" w:after="120"/>
      <w:ind w:left="1701" w:hanging="1701"/>
      <w:jc w:val="both"/>
    </w:pPr>
    <w:rPr>
      <w:noProof/>
      <w:szCs w:val="20"/>
    </w:rPr>
  </w:style>
  <w:style w:type="paragraph" w:customStyle="1" w:styleId="Zkladntext22">
    <w:name w:val="Základní text 22"/>
    <w:basedOn w:val="Zkladntext"/>
    <w:rsid w:val="00FD772B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FD772B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FD772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FD772B"/>
    <w:pPr>
      <w:widowControl w:val="0"/>
      <w:tabs>
        <w:tab w:val="center" w:pos="1985"/>
        <w:tab w:val="center" w:pos="7655"/>
      </w:tabs>
      <w:jc w:val="both"/>
    </w:pPr>
    <w:rPr>
      <w:b w:val="0"/>
      <w:sz w:val="22"/>
      <w:szCs w:val="20"/>
    </w:rPr>
  </w:style>
  <w:style w:type="table" w:styleId="Mkatabulky">
    <w:name w:val="Table Grid"/>
    <w:basedOn w:val="Normlntabulka"/>
    <w:rsid w:val="00FD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7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bodschze">
    <w:name w:val="Rada bod schůze"/>
    <w:basedOn w:val="text"/>
    <w:rsid w:val="00FD772B"/>
    <w:pPr>
      <w:widowControl w:val="0"/>
      <w:spacing w:before="480" w:after="480"/>
      <w:jc w:val="both"/>
    </w:pPr>
    <w:rPr>
      <w:sz w:val="28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FD772B"/>
  </w:style>
  <w:style w:type="paragraph" w:customStyle="1" w:styleId="Radaodpovd1">
    <w:name w:val="Rada odpovídá1"/>
    <w:basedOn w:val="text"/>
    <w:rsid w:val="00FD772B"/>
    <w:pPr>
      <w:widowControl w:val="0"/>
      <w:jc w:val="both"/>
    </w:pPr>
    <w:rPr>
      <w:b w:val="0"/>
      <w:szCs w:val="20"/>
    </w:rPr>
  </w:style>
  <w:style w:type="numbering" w:customStyle="1" w:styleId="Bezseznamu3">
    <w:name w:val="Bez seznamu3"/>
    <w:next w:val="Bezseznamu"/>
    <w:uiPriority w:val="99"/>
    <w:semiHidden/>
    <w:unhideWhenUsed/>
    <w:rsid w:val="00FD772B"/>
  </w:style>
  <w:style w:type="numbering" w:customStyle="1" w:styleId="Bezseznamu4">
    <w:name w:val="Bez seznamu4"/>
    <w:next w:val="Bezseznamu"/>
    <w:uiPriority w:val="99"/>
    <w:semiHidden/>
    <w:unhideWhenUsed/>
    <w:rsid w:val="001F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6452</Words>
  <Characters>38073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Stašek</dc:creator>
  <cp:lastModifiedBy>Stašková Vendula</cp:lastModifiedBy>
  <cp:revision>8</cp:revision>
  <cp:lastPrinted>2015-11-30T13:23:00Z</cp:lastPrinted>
  <dcterms:created xsi:type="dcterms:W3CDTF">2015-12-01T07:30:00Z</dcterms:created>
  <dcterms:modified xsi:type="dcterms:W3CDTF">2015-12-01T08:09:00Z</dcterms:modified>
</cp:coreProperties>
</file>