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B1CF11F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46E92C71" w:rsidR="00A97BE7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459A298" w14:textId="77777777" w:rsidR="00CC16B6" w:rsidRPr="00A95E4B" w:rsidRDefault="00CC16B6" w:rsidP="00CC16B6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76B98F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4109B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bookmarkStart w:id="0" w:name="_GoBack"/>
      <w:bookmarkEnd w:id="0"/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1D2DE72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 - opisuje se text obecného účelu z vyhlášeného dotačního titulu)</w:t>
      </w:r>
    </w:p>
    <w:p w14:paraId="3C9258CF" w14:textId="25B767F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54919893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BF7591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F7591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429AB441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450649F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74130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="00AC34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8F00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49DE789A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66E8A" w:rsidRPr="002D5D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7" w14:textId="65B3F243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8F0080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681D7C67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BF75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7591" w:rsidRPr="00A74130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A74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8F00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0080">
        <w:rPr>
          <w:rFonts w:ascii="Arial" w:hAnsi="Arial" w:cs="Arial"/>
          <w:sz w:val="24"/>
          <w:szCs w:val="24"/>
        </w:rPr>
        <w:t xml:space="preserve">dotace </w:t>
      </w:r>
      <w:r w:rsidRPr="008F0080">
        <w:rPr>
          <w:rFonts w:ascii="Arial" w:hAnsi="Arial" w:cs="Arial"/>
          <w:sz w:val="24"/>
          <w:szCs w:val="24"/>
        </w:rPr>
        <w:t xml:space="preserve">odpovídala </w:t>
      </w:r>
      <w:r w:rsidR="00BF7591" w:rsidRPr="00A74130">
        <w:rPr>
          <w:rFonts w:ascii="Arial" w:hAnsi="Arial" w:cs="Arial"/>
          <w:sz w:val="24"/>
          <w:szCs w:val="24"/>
        </w:rPr>
        <w:t>nejvýše 50</w:t>
      </w:r>
      <w:r w:rsidRPr="00A74130">
        <w:rPr>
          <w:rFonts w:ascii="Arial" w:hAnsi="Arial" w:cs="Arial"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29A97C84" w:rsidR="00CB533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66E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B73717F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8F0080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842131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11D74AD3" w14:textId="75B62371" w:rsidR="00A9730D" w:rsidRPr="008F0080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FBC30E8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6FBAA6E7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C53FFF4" w:rsidR="00A9730D" w:rsidRPr="005F693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84213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1115946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F6932" w:rsidRPr="00842131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</w:t>
      </w:r>
      <w:r w:rsidR="005F6932" w:rsidRPr="008421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5F69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6932" w:rsidRPr="00842131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4109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09B0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758E3118" w14:textId="1396867B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E53AEE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8CE10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165C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5CA0" w:rsidRPr="00842131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v roce 2020 vrátí příjemce dotaci nebo její část na účet poskytovatele č. 27-4228320287/0100.</w:t>
      </w:r>
      <w:r w:rsidR="00D40813" w:rsidRPr="008421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4213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65CA0" w:rsidRPr="00842131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F0080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2E0A3AE4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165CA0" w:rsidRPr="00842131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8421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logem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5C7784BF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A741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5F5D9DA2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A741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165CA0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421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AB55264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65CA0" w:rsidRPr="00842131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84213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165CA0" w:rsidRPr="00842131">
        <w:rPr>
          <w:rFonts w:ascii="Arial" w:eastAsia="Times New Roman" w:hAnsi="Arial" w:cs="Arial"/>
          <w:sz w:val="24"/>
          <w:szCs w:val="24"/>
          <w:lang w:eastAsia="cs-CZ"/>
        </w:rPr>
        <w:t>poskytovatel obdrží dvě vyhotovení a příjemce jedno</w:t>
      </w:r>
      <w:r w:rsidRPr="008421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1318597C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5DF1A214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B57FAA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36109" w:rsidRPr="00B57FA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52570ED1" w14:textId="32FCB4E1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57FAA" w:rsidRPr="008421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0B40FF9" w14:textId="45160233" w:rsidR="00165CA0" w:rsidRDefault="006A47B1" w:rsidP="00165CA0">
      <w:pPr>
        <w:pStyle w:val="Odstavecseseznamem"/>
        <w:numPr>
          <w:ilvl w:val="1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65CA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165CA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</w:t>
      </w:r>
      <w:r w:rsidR="00165CA0" w:rsidRPr="00165CA0">
        <w:rPr>
          <w:rFonts w:ascii="Arial" w:eastAsia="Times New Roman" w:hAnsi="Arial" w:cs="Arial"/>
          <w:sz w:val="24"/>
          <w:szCs w:val="24"/>
          <w:lang w:eastAsia="cs-CZ"/>
        </w:rPr>
        <w:t>uvedeném v příloze č. 1 „……………“, doložený:</w:t>
      </w:r>
      <w:r w:rsidR="00FE3DFD" w:rsidRPr="00165C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388BAA" w14:textId="5B428081" w:rsidR="00133AEE" w:rsidRPr="00842131" w:rsidRDefault="00133AEE" w:rsidP="00133AEE">
      <w:pPr>
        <w:numPr>
          <w:ilvl w:val="0"/>
          <w:numId w:val="43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84213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652AC16" w14:textId="77777777" w:rsidR="00133AEE" w:rsidRPr="00842131" w:rsidRDefault="00133AEE" w:rsidP="00133AEE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3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CA08BBB" w14:textId="6EDEE210" w:rsidR="00133AEE" w:rsidRPr="00842131" w:rsidRDefault="00133AEE" w:rsidP="00133AEE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4213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14:paraId="145F2570" w14:textId="77777777" w:rsidR="00133AEE" w:rsidRPr="008F0080" w:rsidRDefault="00133AEE" w:rsidP="00133A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4849489C" w:rsidR="00FE3DFD" w:rsidRPr="008F0080" w:rsidRDefault="00133AEE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</w:t>
      </w:r>
      <w:r w:rsidRPr="00842131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smlouvy.</w:t>
      </w:r>
      <w:r w:rsidR="00FE3DFD" w:rsidRPr="008421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2131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Pr="008421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1495A573" w:rsidR="00A34824" w:rsidRPr="00077E87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="0014168A" w:rsidRPr="00133AEE">
        <w:rPr>
          <w:rFonts w:ascii="Arial" w:eastAsia="Times New Roman" w:hAnsi="Arial" w:cs="Arial"/>
          <w:b/>
          <w:strike/>
          <w:lang w:eastAsia="cs-CZ"/>
        </w:rPr>
        <w:t xml:space="preserve"> </w:t>
      </w:r>
    </w:p>
    <w:sectPr w:rsidR="00A34824" w:rsidRPr="00077E87" w:rsidSect="002D5D2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5D91" w14:textId="1C9AF814" w:rsidR="005720E6" w:rsidRPr="005720E6" w:rsidRDefault="00BD07DB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626A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C41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81</w:t>
    </w:r>
    <w:r w:rsidR="000E555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9200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5934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511180" w14:textId="7809308A" w:rsidR="005720E6" w:rsidRDefault="002C4152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626A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26A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</w:t>
    </w:r>
    <w:r w:rsidR="00471E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gram na podporu místních produktů 2019 - vyhlášení</w:t>
    </w:r>
  </w:p>
  <w:p w14:paraId="37BA5330" w14:textId="274B17CE" w:rsidR="00D20B9A" w:rsidRPr="005720E6" w:rsidRDefault="000E555F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9200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fy</w:t>
    </w:r>
    <w:r w:rsidR="00626A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zické osobě 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68B7" w14:textId="2918CC5C" w:rsidR="00626AFA" w:rsidRPr="00471E7F" w:rsidRDefault="00471E7F">
    <w:pPr>
      <w:pStyle w:val="Zhlav"/>
      <w:rPr>
        <w:rFonts w:ascii="Arial" w:hAnsi="Arial" w:cs="Arial"/>
        <w:i/>
        <w:sz w:val="20"/>
        <w:szCs w:val="20"/>
      </w:rPr>
    </w:pPr>
    <w:r w:rsidRPr="00471E7F">
      <w:rPr>
        <w:rFonts w:ascii="Arial" w:hAnsi="Arial" w:cs="Arial"/>
        <w:i/>
        <w:sz w:val="20"/>
        <w:szCs w:val="20"/>
      </w:rPr>
      <w:t xml:space="preserve">Příloha č. </w:t>
    </w:r>
    <w:r w:rsidR="00892002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– Vzorová veřejnoprávní smlouva o poskytnutí dotace na akci fy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2A2EA3A0"/>
    <w:lvl w:ilvl="0" w:tplc="B68A516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27F8BE38"/>
    <w:lvl w:ilvl="0" w:tplc="F90CCF3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1B47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3AEE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5CA0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864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152"/>
    <w:rsid w:val="002C4E03"/>
    <w:rsid w:val="002C6503"/>
    <w:rsid w:val="002D2C99"/>
    <w:rsid w:val="002D5445"/>
    <w:rsid w:val="002D5D2B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9B0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E7F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73FE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4AA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D15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5F6932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AFA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E8A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0A85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131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002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22E8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1CA"/>
    <w:rsid w:val="00A633E5"/>
    <w:rsid w:val="00A64BA5"/>
    <w:rsid w:val="00A6710A"/>
    <w:rsid w:val="00A67461"/>
    <w:rsid w:val="00A70669"/>
    <w:rsid w:val="00A74130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FAA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7DB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591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16B6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2ECF-CCEF-4EB6-991C-5D041B4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3456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2018-08-24T12:54:00Z</cp:lastPrinted>
  <dcterms:created xsi:type="dcterms:W3CDTF">2018-11-20T15:16:00Z</dcterms:created>
  <dcterms:modified xsi:type="dcterms:W3CDTF">2018-11-26T13:48:00Z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