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B4" w:rsidRPr="00BD5C0F" w:rsidRDefault="00856CB4" w:rsidP="00856CB4">
      <w:pPr>
        <w:pStyle w:val="Odstavecseseznamem"/>
        <w:spacing w:before="120" w:after="36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BD5C0F">
        <w:rPr>
          <w:rFonts w:ascii="Arial" w:hAnsi="Arial" w:cs="Arial"/>
          <w:b/>
          <w:sz w:val="24"/>
          <w:szCs w:val="24"/>
        </w:rPr>
        <w:t xml:space="preserve">Důvodová zpráva </w:t>
      </w:r>
    </w:p>
    <w:p w:rsidR="00856CB4" w:rsidRDefault="00E9540F" w:rsidP="00856CB4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856CB4">
        <w:rPr>
          <w:rFonts w:ascii="Arial" w:hAnsi="Arial" w:cs="Arial"/>
          <w:sz w:val="24"/>
          <w:szCs w:val="24"/>
        </w:rPr>
        <w:t xml:space="preserve"> Olomouckého kraje j</w:t>
      </w:r>
      <w:r w:rsidR="00FF0019">
        <w:rPr>
          <w:rFonts w:ascii="Arial" w:hAnsi="Arial" w:cs="Arial"/>
          <w:sz w:val="24"/>
          <w:szCs w:val="24"/>
        </w:rPr>
        <w:t>e předložena individuální žádost</w:t>
      </w:r>
      <w:r w:rsidR="00856CB4">
        <w:rPr>
          <w:rFonts w:ascii="Arial" w:hAnsi="Arial" w:cs="Arial"/>
          <w:sz w:val="24"/>
          <w:szCs w:val="24"/>
        </w:rPr>
        <w:t xml:space="preserve"> v oblasti krizového řízení</w:t>
      </w:r>
      <w:r w:rsidR="00B67DDC">
        <w:rPr>
          <w:rFonts w:ascii="Arial" w:hAnsi="Arial" w:cs="Arial"/>
          <w:sz w:val="24"/>
          <w:szCs w:val="24"/>
        </w:rPr>
        <w:t>, která byla podána obcí Supíkovice na „Pořízení cisterny na pitnou vodu“ na Krajský úřad Olomouckého kraje</w:t>
      </w:r>
      <w:r w:rsidR="00FF0019">
        <w:rPr>
          <w:rFonts w:ascii="Arial" w:hAnsi="Arial" w:cs="Arial"/>
          <w:sz w:val="24"/>
          <w:szCs w:val="24"/>
        </w:rPr>
        <w:t xml:space="preserve"> dne 31. 8. 2018</w:t>
      </w:r>
      <w:r w:rsidR="00856CB4">
        <w:rPr>
          <w:rFonts w:ascii="Arial" w:hAnsi="Arial" w:cs="Arial"/>
          <w:sz w:val="24"/>
          <w:szCs w:val="24"/>
        </w:rPr>
        <w:t>.</w:t>
      </w:r>
      <w:r w:rsidR="00FF0019">
        <w:rPr>
          <w:rFonts w:ascii="Arial" w:hAnsi="Arial" w:cs="Arial"/>
          <w:sz w:val="24"/>
          <w:szCs w:val="24"/>
        </w:rPr>
        <w:t xml:space="preserve"> Žádost byla projednána na </w:t>
      </w:r>
      <w:r>
        <w:rPr>
          <w:rFonts w:ascii="Arial" w:hAnsi="Arial" w:cs="Arial"/>
          <w:sz w:val="24"/>
          <w:szCs w:val="24"/>
        </w:rPr>
        <w:t xml:space="preserve">Radě Olomouckého kraje </w:t>
      </w:r>
      <w:r w:rsidR="00FF0019">
        <w:rPr>
          <w:rFonts w:ascii="Arial" w:hAnsi="Arial" w:cs="Arial"/>
          <w:sz w:val="24"/>
          <w:szCs w:val="24"/>
        </w:rPr>
        <w:t>dne</w:t>
      </w:r>
      <w:r>
        <w:rPr>
          <w:rFonts w:ascii="Arial" w:hAnsi="Arial" w:cs="Arial"/>
          <w:sz w:val="24"/>
          <w:szCs w:val="24"/>
        </w:rPr>
        <w:t xml:space="preserve"> 10</w:t>
      </w:r>
      <w:r w:rsidR="00FF0019">
        <w:rPr>
          <w:rFonts w:ascii="Arial" w:hAnsi="Arial" w:cs="Arial"/>
          <w:sz w:val="24"/>
          <w:szCs w:val="24"/>
        </w:rPr>
        <w:t>. 9. 2018.</w:t>
      </w:r>
      <w:r w:rsidR="00856CB4">
        <w:rPr>
          <w:rFonts w:ascii="Arial" w:hAnsi="Arial" w:cs="Arial"/>
          <w:sz w:val="24"/>
          <w:szCs w:val="24"/>
        </w:rPr>
        <w:t xml:space="preserve"> </w:t>
      </w:r>
    </w:p>
    <w:p w:rsidR="006E7AC7" w:rsidRDefault="006E7AC7" w:rsidP="00856CB4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B67DDC" w:rsidRPr="00B67DDC" w:rsidRDefault="00B67DDC" w:rsidP="0072471D">
      <w:pPr>
        <w:widowControl w:val="0"/>
        <w:pBdr>
          <w:top w:val="single" w:sz="4" w:space="1" w:color="auto"/>
        </w:pBdr>
        <w:spacing w:after="120"/>
        <w:jc w:val="both"/>
        <w:rPr>
          <w:rFonts w:ascii="Arial" w:eastAsia="Calibri" w:hAnsi="Arial" w:cs="Arial"/>
          <w:b/>
          <w:lang w:eastAsia="en-US"/>
        </w:rPr>
      </w:pPr>
      <w:r w:rsidRPr="00B67DDC">
        <w:rPr>
          <w:rFonts w:ascii="Arial" w:eastAsia="Calibri" w:hAnsi="Arial" w:cs="Arial"/>
          <w:lang w:eastAsia="en-US"/>
        </w:rPr>
        <w:t xml:space="preserve">Název: </w:t>
      </w:r>
      <w:r w:rsidRPr="00B67DDC">
        <w:rPr>
          <w:rFonts w:ascii="Arial" w:eastAsia="Calibri" w:hAnsi="Arial" w:cs="Arial"/>
          <w:b/>
          <w:szCs w:val="21"/>
          <w:lang w:eastAsia="en-US"/>
        </w:rPr>
        <w:t>Pořízení cisterny na pitnou vodu</w:t>
      </w:r>
    </w:p>
    <w:p w:rsidR="00B67DDC" w:rsidRPr="00B67DDC" w:rsidRDefault="00B67DDC" w:rsidP="00B67D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rPr>
          <w:rFonts w:ascii="Arial" w:eastAsia="Calibri" w:hAnsi="Arial" w:cs="Arial"/>
          <w:lang w:eastAsia="en-US"/>
        </w:rPr>
      </w:pPr>
      <w:r w:rsidRPr="00B67DDC">
        <w:rPr>
          <w:rFonts w:ascii="Arial" w:eastAsia="Calibri" w:hAnsi="Arial" w:cs="Arial"/>
          <w:lang w:eastAsia="en-US"/>
        </w:rPr>
        <w:t xml:space="preserve">Termín doručení: 31. 8. 2018 </w:t>
      </w:r>
    </w:p>
    <w:p w:rsidR="00B67DDC" w:rsidRPr="00B67DDC" w:rsidRDefault="00B67DDC" w:rsidP="00B67D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rPr>
          <w:rFonts w:ascii="Arial" w:eastAsia="Calibri" w:hAnsi="Arial" w:cs="Arial"/>
          <w:lang w:eastAsia="en-US"/>
        </w:rPr>
      </w:pPr>
      <w:r w:rsidRPr="00B67DDC">
        <w:rPr>
          <w:rFonts w:ascii="Arial" w:eastAsia="Calibri" w:hAnsi="Arial" w:cs="Arial"/>
          <w:lang w:eastAsia="en-US"/>
        </w:rPr>
        <w:t>Žadatel: obec Supíkovice, IČO: 00303429, Supíkovice 130, PSČ: 790 51, Supíkovice</w:t>
      </w:r>
    </w:p>
    <w:p w:rsidR="00B67DDC" w:rsidRPr="00B67DDC" w:rsidRDefault="00B67DDC" w:rsidP="00B67D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rPr>
          <w:rFonts w:ascii="Arial" w:eastAsia="Calibri" w:hAnsi="Arial" w:cs="Arial"/>
          <w:lang w:eastAsia="en-US"/>
        </w:rPr>
      </w:pPr>
      <w:r w:rsidRPr="00B67DDC">
        <w:rPr>
          <w:rFonts w:ascii="Arial" w:eastAsia="Calibri" w:hAnsi="Arial" w:cs="Arial"/>
          <w:lang w:eastAsia="en-US"/>
        </w:rPr>
        <w:t>Datum realizace projektu: 1. 1. 2018 – 31. 12. 2018</w:t>
      </w:r>
    </w:p>
    <w:p w:rsidR="00B67DDC" w:rsidRPr="00B67DDC" w:rsidRDefault="00B67DDC" w:rsidP="00B67DDC">
      <w:pPr>
        <w:autoSpaceDE w:val="0"/>
        <w:autoSpaceDN w:val="0"/>
        <w:adjustRightInd w:val="0"/>
        <w:spacing w:before="120"/>
        <w:jc w:val="both"/>
      </w:pPr>
      <w:r w:rsidRPr="00B67DDC">
        <w:rPr>
          <w:rFonts w:ascii="Arial" w:hAnsi="Arial" w:cs="Arial"/>
          <w:b/>
        </w:rPr>
        <w:t>Popis akce / projektu</w:t>
      </w:r>
      <w:r w:rsidRPr="00B67DDC">
        <w:t xml:space="preserve">: </w:t>
      </w:r>
    </w:p>
    <w:p w:rsidR="00B67DDC" w:rsidRPr="00B67DDC" w:rsidRDefault="00B67DDC" w:rsidP="00B67DDC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lang w:eastAsia="en-US"/>
        </w:rPr>
      </w:pPr>
      <w:r w:rsidRPr="00B67DDC">
        <w:rPr>
          <w:rFonts w:ascii="Arial" w:eastAsia="Calibri" w:hAnsi="Arial" w:cs="Arial"/>
          <w:b/>
          <w:lang w:eastAsia="en-US"/>
        </w:rPr>
        <w:t>Předkládaná žádost má řešit eliminaci mimořádných událostí souvisejících s výpadkem dodávky pitné vody obyvatelům obcí, které spravují obecní nebo místní vodovody</w:t>
      </w:r>
      <w:r w:rsidRPr="00B67DDC">
        <w:rPr>
          <w:rFonts w:ascii="Arial" w:eastAsia="Calibri" w:hAnsi="Arial" w:cs="Arial"/>
          <w:lang w:eastAsia="en-US"/>
        </w:rPr>
        <w:t xml:space="preserve">. </w:t>
      </w:r>
    </w:p>
    <w:p w:rsidR="00B67DDC" w:rsidRPr="00B67DDC" w:rsidRDefault="00B67DDC" w:rsidP="00B67DDC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lang w:eastAsia="en-US"/>
        </w:rPr>
      </w:pPr>
      <w:r w:rsidRPr="00B67DDC">
        <w:rPr>
          <w:rFonts w:ascii="Arial" w:eastAsia="Calibri" w:hAnsi="Arial" w:cs="Arial"/>
          <w:lang w:eastAsia="en-US"/>
        </w:rPr>
        <w:t xml:space="preserve">V červenci 2018 došlo k masivnímu výpadku v dodávkách pitné vody v obci Supíkovice. Při zajištění provizorního zásobování pitnou vodou bylo zjištěno, že pro podobné události neexistuje vybavení umožňující flexibilní reakci a zajištění dopravy vody například mobilní cisternou. </w:t>
      </w:r>
    </w:p>
    <w:p w:rsidR="00B67DDC" w:rsidRPr="00B67DDC" w:rsidRDefault="00B67DDC" w:rsidP="00B67DDC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lang w:eastAsia="en-US"/>
        </w:rPr>
      </w:pPr>
      <w:r w:rsidRPr="00B67DDC">
        <w:rPr>
          <w:rFonts w:ascii="Arial" w:eastAsia="Calibri" w:hAnsi="Arial" w:cs="Arial"/>
          <w:u w:val="single"/>
          <w:lang w:eastAsia="en-US"/>
        </w:rPr>
        <w:t>Okres Jeseník eviduje pouze dvě nádrže umožňující dopravu vody do postižených lokalit o celkovém objemu 5 m</w:t>
      </w:r>
      <w:r w:rsidRPr="00B67DDC">
        <w:rPr>
          <w:rFonts w:ascii="Arial" w:eastAsia="Calibri" w:hAnsi="Arial" w:cs="Arial"/>
          <w:u w:val="single"/>
          <w:vertAlign w:val="superscript"/>
          <w:lang w:eastAsia="en-US"/>
        </w:rPr>
        <w:t>3</w:t>
      </w:r>
      <w:r w:rsidRPr="00B67DDC">
        <w:rPr>
          <w:rFonts w:ascii="Arial" w:eastAsia="Calibri" w:hAnsi="Arial" w:cs="Arial"/>
          <w:u w:val="single"/>
          <w:lang w:eastAsia="en-US"/>
        </w:rPr>
        <w:t>.</w:t>
      </w:r>
      <w:r w:rsidRPr="00B67DDC">
        <w:rPr>
          <w:rFonts w:ascii="Arial" w:eastAsia="Calibri" w:hAnsi="Arial" w:cs="Arial"/>
          <w:lang w:eastAsia="en-US"/>
        </w:rPr>
        <w:t xml:space="preserve"> Obě tato zařízení jsou v majetku komerčních firem. Obec Supíkovice zahájila jednání se Správou státních hmotných rezerv, avšak v proces zajištění dodávky vybavení v situaci, kdy není vyhlášen krizový stav je administrativně náročný a pro zajištění okamžité pomoci pro postižené domácnosti nedostatečný. Z tohoto důvodu obec přistoupila k podání žádosti na spolufinancování zakoupení adekvátního vybavení, které by bylo k dispozici obci Supíkovice a zároveň </w:t>
      </w:r>
      <w:r w:rsidRPr="00365007">
        <w:rPr>
          <w:rFonts w:ascii="Arial" w:eastAsia="Calibri" w:hAnsi="Arial" w:cs="Arial"/>
          <w:b/>
          <w:lang w:eastAsia="en-US"/>
        </w:rPr>
        <w:t>i ostatním obcím okresu Jeseník v případě mimořádné události</w:t>
      </w:r>
      <w:r w:rsidRPr="00B67DDC">
        <w:rPr>
          <w:rFonts w:ascii="Arial" w:eastAsia="Calibri" w:hAnsi="Arial" w:cs="Arial"/>
          <w:lang w:eastAsia="en-US"/>
        </w:rPr>
        <w:t xml:space="preserve">, při které se musí následně obyvatelstvo zásobovat pitnou vodou. </w:t>
      </w:r>
    </w:p>
    <w:p w:rsidR="00B67DDC" w:rsidRPr="00B67DDC" w:rsidRDefault="00B67DDC" w:rsidP="00B67DDC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lang w:eastAsia="en-US"/>
        </w:rPr>
      </w:pPr>
      <w:r w:rsidRPr="00B67DDC">
        <w:rPr>
          <w:rFonts w:ascii="Arial" w:eastAsia="Calibri" w:hAnsi="Arial" w:cs="Arial"/>
          <w:lang w:eastAsia="en-US"/>
        </w:rPr>
        <w:t xml:space="preserve">V obci působí jednotka SDH Supíkovice zařazená do JPO V, které byla v roce 2017 předána do užívání nová hasičská zbrojnice. V tomto novém zázemí je i prostor pro případné uložení nově pořízené cisterny na pitnou vodu. Při schválení a pořízení cisterny bude zařízení evidované v majetku obce udržováno v pohotovostním stavu příslušníky SDH. Předkládaná žádost počítá s pořízením dvouplášťové nádoby na pitnou vodu </w:t>
      </w:r>
      <w:r w:rsidR="00796C6C">
        <w:rPr>
          <w:rFonts w:ascii="Arial" w:eastAsia="Calibri" w:hAnsi="Arial" w:cs="Arial"/>
          <w:lang w:eastAsia="en-US"/>
        </w:rPr>
        <w:br/>
      </w:r>
      <w:r w:rsidRPr="00B67DDC">
        <w:rPr>
          <w:rFonts w:ascii="Arial" w:eastAsia="Calibri" w:hAnsi="Arial" w:cs="Arial"/>
          <w:lang w:eastAsia="en-US"/>
        </w:rPr>
        <w:t>o objemu 3,8 m</w:t>
      </w:r>
      <w:r w:rsidRPr="00B67DDC">
        <w:rPr>
          <w:rFonts w:ascii="Arial" w:eastAsia="Calibri" w:hAnsi="Arial" w:cs="Arial"/>
          <w:vertAlign w:val="superscript"/>
          <w:lang w:eastAsia="en-US"/>
        </w:rPr>
        <w:t>3</w:t>
      </w:r>
      <w:r w:rsidRPr="00B67DDC">
        <w:rPr>
          <w:rFonts w:ascii="Arial" w:eastAsia="Calibri" w:hAnsi="Arial" w:cs="Arial"/>
          <w:lang w:eastAsia="en-US"/>
        </w:rPr>
        <w:t xml:space="preserve"> a jejím umístěním na kovovou konstrukci umožňující přepravu </w:t>
      </w:r>
      <w:r w:rsidR="00796C6C">
        <w:rPr>
          <w:rFonts w:ascii="Arial" w:eastAsia="Calibri" w:hAnsi="Arial" w:cs="Arial"/>
          <w:lang w:eastAsia="en-US"/>
        </w:rPr>
        <w:br/>
      </w:r>
      <w:r w:rsidRPr="00B67DDC">
        <w:rPr>
          <w:rFonts w:ascii="Arial" w:eastAsia="Calibri" w:hAnsi="Arial" w:cs="Arial"/>
          <w:lang w:eastAsia="en-US"/>
        </w:rPr>
        <w:t>a odstavení</w:t>
      </w:r>
      <w:r w:rsidR="00796C6C">
        <w:rPr>
          <w:rFonts w:ascii="Arial" w:eastAsia="Calibri" w:hAnsi="Arial" w:cs="Arial"/>
          <w:lang w:eastAsia="en-US"/>
        </w:rPr>
        <w:t xml:space="preserve"> </w:t>
      </w:r>
      <w:r w:rsidRPr="00B67DDC">
        <w:rPr>
          <w:rFonts w:ascii="Arial" w:eastAsia="Calibri" w:hAnsi="Arial" w:cs="Arial"/>
          <w:lang w:eastAsia="en-US"/>
        </w:rPr>
        <w:t xml:space="preserve">za pomoci přívěsného kontejnerového nosiče Portýr 5, který je v současné době v majetku obce Supíkovice. </w:t>
      </w:r>
    </w:p>
    <w:p w:rsidR="0072471D" w:rsidRDefault="0072471D" w:rsidP="00B67DD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:rsidR="00B67DDC" w:rsidRPr="00B67DDC" w:rsidRDefault="00B67DDC" w:rsidP="00B67DD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67DDC">
        <w:rPr>
          <w:rFonts w:ascii="Arial" w:eastAsia="Calibri" w:hAnsi="Arial" w:cs="Arial"/>
          <w:b/>
          <w:lang w:eastAsia="en-US"/>
        </w:rPr>
        <w:t>Dotace bude použita</w:t>
      </w:r>
      <w:r w:rsidRPr="00B67DDC">
        <w:rPr>
          <w:rFonts w:ascii="Arial" w:eastAsia="Calibri" w:hAnsi="Arial" w:cs="Arial"/>
          <w:lang w:eastAsia="en-US"/>
        </w:rPr>
        <w:t xml:space="preserve"> zejména na financování:</w:t>
      </w:r>
    </w:p>
    <w:p w:rsidR="00B67DDC" w:rsidRPr="00B67DDC" w:rsidRDefault="00B67DDC" w:rsidP="00B67DDC">
      <w:pPr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lang w:eastAsia="en-US"/>
        </w:rPr>
      </w:pPr>
      <w:r w:rsidRPr="00B67DDC">
        <w:rPr>
          <w:rFonts w:ascii="Arial" w:eastAsia="Calibri" w:hAnsi="Arial" w:cs="Arial"/>
          <w:lang w:eastAsia="en-US"/>
        </w:rPr>
        <w:t>výdaje spojené s pořízením cisterny na pitnou vodu, včetně jejího nákupu</w:t>
      </w:r>
    </w:p>
    <w:p w:rsidR="00B67DDC" w:rsidRPr="00B67DDC" w:rsidRDefault="00B67DDC" w:rsidP="00B67DD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B67DDC" w:rsidRPr="00B67DDC" w:rsidRDefault="00B67DDC" w:rsidP="00B67D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rPr>
          <w:rFonts w:ascii="Arial" w:eastAsia="Calibri" w:hAnsi="Arial" w:cs="Arial"/>
          <w:lang w:eastAsia="en-US"/>
        </w:rPr>
      </w:pPr>
      <w:r w:rsidRPr="00B67DDC">
        <w:rPr>
          <w:rFonts w:ascii="Arial" w:eastAsia="Calibri" w:hAnsi="Arial" w:cs="Arial"/>
          <w:lang w:eastAsia="en-US"/>
        </w:rPr>
        <w:t>Celkové náklady realizované akce/projektu (na území OK):</w:t>
      </w:r>
      <w:r w:rsidRPr="00B67DDC">
        <w:rPr>
          <w:rFonts w:ascii="Arial" w:eastAsia="Calibri" w:hAnsi="Arial" w:cs="Arial"/>
          <w:lang w:eastAsia="en-US"/>
        </w:rPr>
        <w:tab/>
      </w:r>
      <w:r w:rsidRPr="00B67DDC">
        <w:rPr>
          <w:rFonts w:ascii="Arial" w:eastAsia="Calibri" w:hAnsi="Arial" w:cs="Arial"/>
          <w:lang w:eastAsia="en-US"/>
        </w:rPr>
        <w:tab/>
      </w:r>
      <w:r w:rsidRPr="00B67DDC">
        <w:rPr>
          <w:rFonts w:ascii="Arial" w:eastAsia="Calibri" w:hAnsi="Arial" w:cs="Arial"/>
          <w:u w:val="single"/>
          <w:lang w:eastAsia="en-US"/>
        </w:rPr>
        <w:t>342.900 Kč</w:t>
      </w:r>
    </w:p>
    <w:p w:rsidR="00B67DDC" w:rsidRPr="00B67DDC" w:rsidRDefault="00B67DDC" w:rsidP="00B67D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rPr>
          <w:rFonts w:ascii="Arial" w:eastAsia="Calibri" w:hAnsi="Arial" w:cs="Arial"/>
          <w:u w:val="single"/>
          <w:lang w:eastAsia="en-US"/>
        </w:rPr>
      </w:pPr>
      <w:r w:rsidRPr="00B67DDC">
        <w:rPr>
          <w:rFonts w:ascii="Arial" w:eastAsia="Calibri" w:hAnsi="Arial" w:cs="Arial"/>
          <w:lang w:eastAsia="en-US"/>
        </w:rPr>
        <w:t>Výše požadované dotace z rozpočtu Olomouckého kraje:</w:t>
      </w:r>
      <w:r w:rsidRPr="00B67DDC">
        <w:rPr>
          <w:rFonts w:ascii="Arial" w:eastAsia="Calibri" w:hAnsi="Arial" w:cs="Arial"/>
          <w:lang w:eastAsia="en-US"/>
        </w:rPr>
        <w:tab/>
      </w:r>
      <w:r w:rsidRPr="00B67DDC">
        <w:rPr>
          <w:rFonts w:ascii="Arial" w:eastAsia="Calibri" w:hAnsi="Arial" w:cs="Arial"/>
          <w:lang w:eastAsia="en-US"/>
        </w:rPr>
        <w:tab/>
      </w:r>
      <w:r w:rsidRPr="00B67DDC">
        <w:rPr>
          <w:rFonts w:ascii="Arial" w:eastAsia="Calibri" w:hAnsi="Arial" w:cs="Arial"/>
          <w:u w:val="single"/>
          <w:lang w:eastAsia="en-US"/>
        </w:rPr>
        <w:t>274.320 Kč</w:t>
      </w:r>
    </w:p>
    <w:p w:rsidR="00B67DDC" w:rsidRPr="00B67DDC" w:rsidRDefault="00B67DDC" w:rsidP="00B67D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rPr>
          <w:rFonts w:ascii="Arial" w:eastAsia="Calibri" w:hAnsi="Arial" w:cs="Arial"/>
          <w:lang w:eastAsia="en-US"/>
        </w:rPr>
      </w:pPr>
      <w:r w:rsidRPr="00B67DDC">
        <w:rPr>
          <w:rFonts w:ascii="Arial" w:eastAsia="Calibri" w:hAnsi="Arial" w:cs="Arial"/>
          <w:lang w:eastAsia="en-US"/>
        </w:rPr>
        <w:t>Vlastní zdroje:</w:t>
      </w:r>
      <w:r w:rsidRPr="00B67DDC">
        <w:rPr>
          <w:rFonts w:ascii="Arial" w:eastAsia="Calibri" w:hAnsi="Arial" w:cs="Arial"/>
          <w:lang w:eastAsia="en-US"/>
        </w:rPr>
        <w:tab/>
      </w:r>
      <w:r w:rsidRPr="00B67DDC">
        <w:rPr>
          <w:rFonts w:ascii="Arial" w:eastAsia="Calibri" w:hAnsi="Arial" w:cs="Arial"/>
          <w:lang w:eastAsia="en-US"/>
        </w:rPr>
        <w:tab/>
      </w:r>
      <w:r w:rsidRPr="00B67DDC">
        <w:rPr>
          <w:rFonts w:ascii="Arial" w:eastAsia="Calibri" w:hAnsi="Arial" w:cs="Arial"/>
          <w:lang w:eastAsia="en-US"/>
        </w:rPr>
        <w:tab/>
      </w:r>
      <w:r w:rsidRPr="00B67DDC">
        <w:rPr>
          <w:rFonts w:ascii="Arial" w:eastAsia="Calibri" w:hAnsi="Arial" w:cs="Arial"/>
          <w:lang w:eastAsia="en-US"/>
        </w:rPr>
        <w:tab/>
      </w:r>
      <w:r w:rsidRPr="00B67DDC">
        <w:rPr>
          <w:rFonts w:ascii="Arial" w:eastAsia="Calibri" w:hAnsi="Arial" w:cs="Arial"/>
          <w:lang w:eastAsia="en-US"/>
        </w:rPr>
        <w:tab/>
      </w:r>
      <w:r w:rsidRPr="00B67DDC">
        <w:rPr>
          <w:rFonts w:ascii="Arial" w:eastAsia="Calibri" w:hAnsi="Arial" w:cs="Arial"/>
          <w:lang w:eastAsia="en-US"/>
        </w:rPr>
        <w:tab/>
      </w:r>
      <w:r w:rsidRPr="00B67DDC">
        <w:rPr>
          <w:rFonts w:ascii="Arial" w:eastAsia="Calibri" w:hAnsi="Arial" w:cs="Arial"/>
          <w:lang w:eastAsia="en-US"/>
        </w:rPr>
        <w:tab/>
      </w:r>
      <w:r w:rsidRPr="00B67DDC">
        <w:rPr>
          <w:rFonts w:ascii="Arial" w:eastAsia="Calibri" w:hAnsi="Arial" w:cs="Arial"/>
          <w:lang w:eastAsia="en-US"/>
        </w:rPr>
        <w:tab/>
        <w:t xml:space="preserve">  68.580 Kč</w:t>
      </w:r>
    </w:p>
    <w:p w:rsidR="00B67DDC" w:rsidRPr="00B67DDC" w:rsidRDefault="00B67DDC" w:rsidP="00B67D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rPr>
          <w:rFonts w:ascii="Arial" w:eastAsia="Calibri" w:hAnsi="Arial" w:cs="Arial"/>
          <w:lang w:eastAsia="en-US"/>
        </w:rPr>
      </w:pPr>
      <w:r w:rsidRPr="00B67DDC">
        <w:rPr>
          <w:rFonts w:ascii="Arial" w:eastAsia="Calibri" w:hAnsi="Arial" w:cs="Arial"/>
          <w:lang w:eastAsia="en-US"/>
        </w:rPr>
        <w:lastRenderedPageBreak/>
        <w:t>Jiné zdroje:</w:t>
      </w:r>
      <w:r w:rsidRPr="00B67DDC">
        <w:rPr>
          <w:rFonts w:ascii="Arial" w:eastAsia="Calibri" w:hAnsi="Arial" w:cs="Arial"/>
          <w:lang w:eastAsia="en-US"/>
        </w:rPr>
        <w:tab/>
      </w:r>
      <w:r w:rsidRPr="00B67DDC">
        <w:rPr>
          <w:rFonts w:ascii="Arial" w:eastAsia="Calibri" w:hAnsi="Arial" w:cs="Arial"/>
          <w:lang w:eastAsia="en-US"/>
        </w:rPr>
        <w:tab/>
      </w:r>
      <w:r w:rsidRPr="00B67DDC">
        <w:rPr>
          <w:rFonts w:ascii="Arial" w:eastAsia="Calibri" w:hAnsi="Arial" w:cs="Arial"/>
          <w:lang w:eastAsia="en-US"/>
        </w:rPr>
        <w:tab/>
      </w:r>
      <w:r w:rsidRPr="00B67DDC">
        <w:rPr>
          <w:rFonts w:ascii="Arial" w:eastAsia="Calibri" w:hAnsi="Arial" w:cs="Arial"/>
          <w:lang w:eastAsia="en-US"/>
        </w:rPr>
        <w:tab/>
      </w:r>
      <w:r w:rsidRPr="00B67DDC">
        <w:rPr>
          <w:rFonts w:ascii="Arial" w:eastAsia="Calibri" w:hAnsi="Arial" w:cs="Arial"/>
          <w:lang w:eastAsia="en-US"/>
        </w:rPr>
        <w:tab/>
      </w:r>
      <w:r w:rsidRPr="00B67DDC">
        <w:rPr>
          <w:rFonts w:ascii="Arial" w:eastAsia="Calibri" w:hAnsi="Arial" w:cs="Arial"/>
          <w:lang w:eastAsia="en-US"/>
        </w:rPr>
        <w:tab/>
      </w:r>
      <w:r w:rsidRPr="00B67DDC">
        <w:rPr>
          <w:rFonts w:ascii="Arial" w:eastAsia="Calibri" w:hAnsi="Arial" w:cs="Arial"/>
          <w:lang w:eastAsia="en-US"/>
        </w:rPr>
        <w:tab/>
        <w:t xml:space="preserve">                                 0 Kč</w:t>
      </w:r>
    </w:p>
    <w:p w:rsidR="00B67DDC" w:rsidRPr="00B67DDC" w:rsidRDefault="00B67DDC" w:rsidP="00D403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rPr>
          <w:rFonts w:ascii="Arial" w:eastAsia="Calibri" w:hAnsi="Arial" w:cs="Arial"/>
          <w:b/>
          <w:bCs/>
          <w:lang w:eastAsia="en-US"/>
        </w:rPr>
      </w:pPr>
      <w:r w:rsidRPr="00B67DDC">
        <w:rPr>
          <w:rFonts w:ascii="Arial" w:eastAsia="Calibri" w:hAnsi="Arial" w:cs="Arial"/>
          <w:lang w:eastAsia="en-US"/>
        </w:rPr>
        <w:t xml:space="preserve">Návrh administrátora: </w:t>
      </w:r>
      <w:r w:rsidRPr="00B67DDC">
        <w:rPr>
          <w:rFonts w:ascii="Arial" w:eastAsia="Calibri" w:hAnsi="Arial" w:cs="Arial"/>
          <w:b/>
          <w:bCs/>
          <w:lang w:eastAsia="en-US"/>
        </w:rPr>
        <w:t>VYHOVĚT ve výši 150.000 Kč</w:t>
      </w:r>
      <w:r w:rsidR="00365007">
        <w:rPr>
          <w:rFonts w:ascii="Arial" w:eastAsia="Calibri" w:hAnsi="Arial" w:cs="Arial"/>
          <w:b/>
          <w:bCs/>
          <w:lang w:eastAsia="en-US"/>
        </w:rPr>
        <w:t xml:space="preserve"> za podmínky, že příjemce dotace </w:t>
      </w:r>
      <w:r w:rsidR="00D36C7B">
        <w:rPr>
          <w:rFonts w:ascii="Arial" w:eastAsia="Calibri" w:hAnsi="Arial" w:cs="Arial"/>
          <w:b/>
          <w:bCs/>
          <w:lang w:eastAsia="en-US"/>
        </w:rPr>
        <w:t xml:space="preserve">smluvně garantuje spolupráci 5-8 obcím (dle znění žádosti, kde je mj. uvedeno, že </w:t>
      </w:r>
      <w:r w:rsidR="00B6733C">
        <w:rPr>
          <w:rFonts w:ascii="Arial" w:eastAsia="Calibri" w:hAnsi="Arial" w:cs="Arial"/>
          <w:b/>
          <w:bCs/>
          <w:lang w:eastAsia="en-US"/>
        </w:rPr>
        <w:t xml:space="preserve">vybavení bude k dispozici </w:t>
      </w:r>
      <w:r w:rsidR="00D36C7B">
        <w:rPr>
          <w:rFonts w:ascii="Arial" w:eastAsia="Calibri" w:hAnsi="Arial" w:cs="Arial"/>
          <w:b/>
          <w:bCs/>
          <w:lang w:eastAsia="en-US"/>
        </w:rPr>
        <w:t>„</w:t>
      </w:r>
      <w:r w:rsidR="00D36C7B" w:rsidRPr="00365007">
        <w:rPr>
          <w:rFonts w:ascii="Arial" w:eastAsia="Calibri" w:hAnsi="Arial" w:cs="Arial"/>
          <w:b/>
          <w:lang w:eastAsia="en-US"/>
        </w:rPr>
        <w:t>i ostatním obcím okresu Jeseník v případě mimořádné události</w:t>
      </w:r>
      <w:r w:rsidR="00B6733C">
        <w:rPr>
          <w:rFonts w:ascii="Arial" w:eastAsia="Calibri" w:hAnsi="Arial" w:cs="Arial"/>
          <w:b/>
          <w:lang w:eastAsia="en-US"/>
        </w:rPr>
        <w:t>“.</w:t>
      </w:r>
      <w:r w:rsidR="00D36C7B">
        <w:rPr>
          <w:rFonts w:ascii="Arial" w:eastAsia="Calibri" w:hAnsi="Arial" w:cs="Arial"/>
          <w:b/>
          <w:bCs/>
          <w:lang w:eastAsia="en-US"/>
        </w:rPr>
        <w:t xml:space="preserve"> </w:t>
      </w:r>
    </w:p>
    <w:p w:rsidR="00B67DDC" w:rsidRPr="00B67DDC" w:rsidRDefault="00B67DDC" w:rsidP="00B67D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b/>
          <w:bCs/>
          <w:lang w:eastAsia="en-US"/>
        </w:rPr>
      </w:pPr>
      <w:r w:rsidRPr="00B67DDC">
        <w:rPr>
          <w:rFonts w:ascii="Arial" w:eastAsia="Calibri" w:hAnsi="Arial" w:cs="Arial"/>
          <w:b/>
          <w:bCs/>
          <w:lang w:eastAsia="en-US"/>
        </w:rPr>
        <w:t>Posouzení žádosti z hlediska základních podmínek (odst. 1 Zásad):</w:t>
      </w:r>
    </w:p>
    <w:p w:rsidR="00B67DDC" w:rsidRPr="00B67DDC" w:rsidRDefault="00B67DDC" w:rsidP="00B67D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lang w:eastAsia="en-US"/>
        </w:rPr>
      </w:pPr>
      <w:r w:rsidRPr="00B67DDC">
        <w:rPr>
          <w:rFonts w:ascii="Arial" w:eastAsia="Calibri" w:hAnsi="Arial" w:cs="Arial"/>
          <w:lang w:eastAsia="en-US"/>
        </w:rPr>
        <w:t xml:space="preserve">Účel akce/projektu je mimořádného významu a splňuje všechny podmínky </w:t>
      </w:r>
      <w:r w:rsidRPr="00B67DDC">
        <w:rPr>
          <w:rFonts w:ascii="Arial" w:eastAsia="Calibri" w:hAnsi="Arial" w:cs="Arial"/>
          <w:lang w:eastAsia="en-US"/>
        </w:rPr>
        <w:br/>
        <w:t xml:space="preserve">dle odst. 1 Zásad pro poskytování individuálních dotací z rozpočtu Olomouckého kraje </w:t>
      </w:r>
      <w:r w:rsidRPr="00B67DDC">
        <w:rPr>
          <w:rFonts w:ascii="Arial" w:eastAsia="Calibri" w:hAnsi="Arial" w:cs="Arial"/>
          <w:lang w:eastAsia="en-US"/>
        </w:rPr>
        <w:br/>
        <w:t>v roce 2018.</w:t>
      </w:r>
    </w:p>
    <w:p w:rsidR="00B67DDC" w:rsidRPr="00B67DDC" w:rsidRDefault="00B67DDC" w:rsidP="00B67D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b/>
          <w:bCs/>
          <w:lang w:eastAsia="en-US"/>
        </w:rPr>
      </w:pPr>
      <w:r w:rsidRPr="00B67DDC">
        <w:rPr>
          <w:rFonts w:ascii="Arial" w:eastAsia="Calibri" w:hAnsi="Arial" w:cs="Arial"/>
          <w:b/>
          <w:bCs/>
          <w:lang w:eastAsia="en-US"/>
        </w:rPr>
        <w:t>Posouzení výjimečnosti akce/projektu (odst. 4.2 Zásad):</w:t>
      </w:r>
    </w:p>
    <w:p w:rsidR="00B67DDC" w:rsidRPr="00B67DDC" w:rsidRDefault="00B67DDC" w:rsidP="00B67D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lang w:eastAsia="en-US"/>
        </w:rPr>
      </w:pPr>
      <w:r w:rsidRPr="00B67DDC">
        <w:rPr>
          <w:rFonts w:ascii="Arial" w:eastAsia="Calibri" w:hAnsi="Arial" w:cs="Arial"/>
          <w:lang w:eastAsia="en-US"/>
        </w:rPr>
        <w:t xml:space="preserve">odst. 4.2 B – Mimořádný projekt je hodný zvláštního zřetele z důvodu neziskovosti </w:t>
      </w:r>
      <w:r w:rsidRPr="00B67DDC">
        <w:rPr>
          <w:rFonts w:ascii="Arial" w:eastAsia="Calibri" w:hAnsi="Arial" w:cs="Arial"/>
          <w:lang w:eastAsia="en-US"/>
        </w:rPr>
        <w:br/>
        <w:t>a celorepublikového významu projektu.</w:t>
      </w:r>
    </w:p>
    <w:p w:rsidR="00B67DDC" w:rsidRPr="00B67DDC" w:rsidRDefault="00B67DDC" w:rsidP="00B67D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b/>
          <w:bCs/>
          <w:lang w:eastAsia="en-US"/>
        </w:rPr>
      </w:pPr>
      <w:r w:rsidRPr="00B67DDC">
        <w:rPr>
          <w:rFonts w:ascii="Arial" w:eastAsia="Calibri" w:hAnsi="Arial" w:cs="Arial"/>
          <w:b/>
          <w:bCs/>
          <w:lang w:eastAsia="en-US"/>
        </w:rPr>
        <w:t>Posouzení formálních náležitostí (odst. 4.4 a 4.5 Zásad):</w:t>
      </w:r>
    </w:p>
    <w:p w:rsidR="00B67DDC" w:rsidRPr="00B67DDC" w:rsidRDefault="00B67DDC" w:rsidP="00B67D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bCs/>
          <w:lang w:eastAsia="en-US"/>
        </w:rPr>
      </w:pPr>
      <w:r w:rsidRPr="00B67DDC">
        <w:rPr>
          <w:rFonts w:ascii="Arial" w:eastAsia="Calibri" w:hAnsi="Arial" w:cs="Arial"/>
          <w:bCs/>
          <w:lang w:eastAsia="en-US"/>
        </w:rPr>
        <w:t>Žádost byla doručena v termínu stanoveném Zásadami a požadovanou formou.</w:t>
      </w:r>
    </w:p>
    <w:p w:rsidR="006E7AC7" w:rsidRPr="002D5FDB" w:rsidRDefault="006E7AC7" w:rsidP="006E7AC7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D5FDB">
        <w:rPr>
          <w:rFonts w:ascii="Arial" w:hAnsi="Arial" w:cs="Arial"/>
          <w:b/>
          <w:sz w:val="24"/>
          <w:szCs w:val="24"/>
        </w:rPr>
        <w:t>Financování žádostí</w:t>
      </w:r>
    </w:p>
    <w:p w:rsidR="0072471D" w:rsidRDefault="006E7AC7" w:rsidP="006E7A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Žádost obce Supíkovice nav</w:t>
      </w:r>
      <w:r w:rsidRPr="000C4A37">
        <w:rPr>
          <w:rFonts w:ascii="Arial" w:eastAsia="Calibri" w:hAnsi="Arial" w:cs="Arial"/>
          <w:lang w:eastAsia="en-US"/>
        </w:rPr>
        <w:t xml:space="preserve">rhujeme financovat z rezervy krizového řízení ORJ 18 </w:t>
      </w:r>
      <w:r>
        <w:rPr>
          <w:rFonts w:ascii="Arial" w:eastAsia="Calibri" w:hAnsi="Arial" w:cs="Arial"/>
          <w:lang w:eastAsia="en-US"/>
        </w:rPr>
        <w:br/>
      </w:r>
      <w:r w:rsidRPr="000C4A37">
        <w:rPr>
          <w:rFonts w:ascii="Arial" w:eastAsia="Calibri" w:hAnsi="Arial" w:cs="Arial"/>
          <w:lang w:eastAsia="en-US"/>
        </w:rPr>
        <w:t>§ 5273 pol.</w:t>
      </w:r>
      <w:r>
        <w:rPr>
          <w:rFonts w:ascii="Arial" w:eastAsia="Calibri" w:hAnsi="Arial" w:cs="Arial"/>
          <w:lang w:eastAsia="en-US"/>
        </w:rPr>
        <w:t xml:space="preserve"> 5901 nespecifikovaná rezerva. </w:t>
      </w:r>
    </w:p>
    <w:p w:rsidR="00E9540F" w:rsidRDefault="00E9540F" w:rsidP="00856CB4">
      <w:pPr>
        <w:spacing w:after="240"/>
        <w:jc w:val="both"/>
        <w:rPr>
          <w:rStyle w:val="Tunproloenznak"/>
          <w:rFonts w:cs="Arial"/>
          <w:spacing w:val="0"/>
          <w:sz w:val="24"/>
          <w:u w:val="single"/>
        </w:rPr>
      </w:pPr>
    </w:p>
    <w:p w:rsidR="00856CB4" w:rsidRPr="006E093B" w:rsidRDefault="00C779CB" w:rsidP="00856CB4">
      <w:pPr>
        <w:spacing w:after="240"/>
        <w:jc w:val="both"/>
        <w:rPr>
          <w:rStyle w:val="Tunproloenznak"/>
          <w:rFonts w:cs="Arial"/>
          <w:b w:val="0"/>
          <w:spacing w:val="0"/>
          <w:sz w:val="24"/>
          <w:u w:val="single"/>
        </w:rPr>
      </w:pPr>
      <w:r>
        <w:rPr>
          <w:rStyle w:val="Tunproloenznak"/>
          <w:rFonts w:cs="Arial"/>
          <w:spacing w:val="0"/>
          <w:sz w:val="24"/>
          <w:u w:val="single"/>
        </w:rPr>
        <w:t>R</w:t>
      </w:r>
      <w:r w:rsidR="00E9540F">
        <w:rPr>
          <w:rStyle w:val="Tunproloenznak"/>
          <w:rFonts w:cs="Arial"/>
          <w:spacing w:val="0"/>
          <w:sz w:val="24"/>
          <w:u w:val="single"/>
        </w:rPr>
        <w:t>ada Olomouckého kraje</w:t>
      </w:r>
      <w:r w:rsidR="00856CB4" w:rsidRPr="006E093B">
        <w:rPr>
          <w:rStyle w:val="Tunproloenznak"/>
          <w:rFonts w:cs="Arial"/>
          <w:spacing w:val="0"/>
          <w:sz w:val="24"/>
          <w:u w:val="single"/>
        </w:rPr>
        <w:t xml:space="preserve"> </w:t>
      </w:r>
      <w:r>
        <w:rPr>
          <w:rStyle w:val="Tunproloenznak"/>
          <w:rFonts w:cs="Arial"/>
          <w:spacing w:val="0"/>
          <w:sz w:val="24"/>
          <w:u w:val="single"/>
        </w:rPr>
        <w:t>svým usnesením č</w:t>
      </w:r>
      <w:r w:rsidRPr="004D432A">
        <w:rPr>
          <w:rStyle w:val="Tunproloenznak"/>
          <w:rFonts w:cs="Arial"/>
          <w:spacing w:val="0"/>
          <w:sz w:val="24"/>
          <w:u w:val="single"/>
        </w:rPr>
        <w:t>. UR/</w:t>
      </w:r>
      <w:r w:rsidR="004D432A" w:rsidRPr="004D432A">
        <w:rPr>
          <w:rStyle w:val="Tunproloenznak"/>
          <w:rFonts w:cs="Arial"/>
          <w:spacing w:val="0"/>
          <w:sz w:val="24"/>
          <w:u w:val="single"/>
        </w:rPr>
        <w:t>49/6</w:t>
      </w:r>
      <w:r w:rsidRPr="004D432A">
        <w:rPr>
          <w:rStyle w:val="Tunproloenznak"/>
          <w:rFonts w:cs="Arial"/>
          <w:spacing w:val="0"/>
          <w:sz w:val="24"/>
          <w:u w:val="single"/>
        </w:rPr>
        <w:t>/2018</w:t>
      </w:r>
      <w:r>
        <w:rPr>
          <w:rStyle w:val="Tunproloenznak"/>
          <w:rFonts w:cs="Arial"/>
          <w:spacing w:val="0"/>
          <w:sz w:val="24"/>
          <w:u w:val="single"/>
        </w:rPr>
        <w:t xml:space="preserve"> </w:t>
      </w:r>
      <w:r w:rsidR="00F97BB2">
        <w:rPr>
          <w:rStyle w:val="Tunproloenznak"/>
          <w:rFonts w:cs="Arial"/>
          <w:spacing w:val="0"/>
          <w:sz w:val="24"/>
          <w:u w:val="single"/>
        </w:rPr>
        <w:t xml:space="preserve">ze dne 10. 9. 2018 </w:t>
      </w:r>
      <w:r w:rsidR="00856CB4" w:rsidRPr="006E093B">
        <w:rPr>
          <w:rStyle w:val="Tunproloenznak"/>
          <w:rFonts w:cs="Arial"/>
          <w:spacing w:val="0"/>
          <w:sz w:val="24"/>
          <w:u w:val="single"/>
        </w:rPr>
        <w:t>navrhuje</w:t>
      </w:r>
      <w:r>
        <w:rPr>
          <w:rStyle w:val="Tunproloenznak"/>
          <w:rFonts w:cs="Arial"/>
          <w:spacing w:val="0"/>
          <w:sz w:val="24"/>
          <w:u w:val="single"/>
        </w:rPr>
        <w:t xml:space="preserve"> Z</w:t>
      </w:r>
      <w:r w:rsidR="00E9540F">
        <w:rPr>
          <w:rStyle w:val="Tunproloenznak"/>
          <w:rFonts w:cs="Arial"/>
          <w:spacing w:val="0"/>
          <w:sz w:val="24"/>
          <w:u w:val="single"/>
        </w:rPr>
        <w:t>astupitelstvu</w:t>
      </w:r>
      <w:r w:rsidR="00856CB4" w:rsidRPr="006E093B">
        <w:rPr>
          <w:rStyle w:val="Tunproloenznak"/>
          <w:rFonts w:cs="Arial"/>
          <w:spacing w:val="0"/>
          <w:sz w:val="24"/>
          <w:u w:val="single"/>
        </w:rPr>
        <w:t xml:space="preserve"> Olomouckého kraje:</w:t>
      </w:r>
      <w:r w:rsidR="00856CB4" w:rsidRPr="006E093B">
        <w:rPr>
          <w:rStyle w:val="Tunproloenznak"/>
          <w:rFonts w:cs="Arial"/>
          <w:b w:val="0"/>
          <w:spacing w:val="0"/>
          <w:sz w:val="24"/>
          <w:u w:val="single"/>
        </w:rPr>
        <w:t xml:space="preserve"> </w:t>
      </w:r>
    </w:p>
    <w:p w:rsidR="00CE53C3" w:rsidRPr="00CE53C3" w:rsidRDefault="00CE53C3" w:rsidP="00856CB4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Style w:val="Tunproloenznak"/>
          <w:rFonts w:cs="Arial"/>
          <w:b w:val="0"/>
          <w:spacing w:val="0"/>
          <w:sz w:val="24"/>
          <w:szCs w:val="24"/>
        </w:rPr>
      </w:pPr>
      <w:r>
        <w:rPr>
          <w:rStyle w:val="Tunproloenznak"/>
          <w:rFonts w:cs="Arial"/>
          <w:spacing w:val="68"/>
          <w:sz w:val="24"/>
          <w:szCs w:val="24"/>
        </w:rPr>
        <w:t>vzít</w:t>
      </w:r>
      <w:r w:rsidRPr="00CE53C3">
        <w:rPr>
          <w:rStyle w:val="Tunproloenznak"/>
          <w:rFonts w:cs="Arial"/>
          <w:spacing w:val="68"/>
          <w:sz w:val="24"/>
          <w:szCs w:val="24"/>
        </w:rPr>
        <w:t xml:space="preserve"> na vědomí</w:t>
      </w:r>
      <w:r>
        <w:rPr>
          <w:rStyle w:val="Tunproloenznak"/>
          <w:rFonts w:cs="Arial"/>
          <w:b w:val="0"/>
          <w:spacing w:val="0"/>
          <w:sz w:val="24"/>
          <w:szCs w:val="24"/>
        </w:rPr>
        <w:t xml:space="preserve"> důvodovou zprávu</w:t>
      </w:r>
    </w:p>
    <w:p w:rsidR="00856CB4" w:rsidRPr="00181E36" w:rsidRDefault="00856CB4" w:rsidP="00856CB4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81E36">
        <w:rPr>
          <w:rStyle w:val="Tunproloenznak"/>
          <w:rFonts w:cs="Arial"/>
          <w:spacing w:val="68"/>
          <w:sz w:val="24"/>
          <w:szCs w:val="24"/>
        </w:rPr>
        <w:t>s</w:t>
      </w:r>
      <w:r w:rsidR="00E9540F">
        <w:rPr>
          <w:rStyle w:val="Tunproloenznak"/>
          <w:rFonts w:cs="Arial"/>
          <w:spacing w:val="68"/>
          <w:sz w:val="24"/>
          <w:szCs w:val="24"/>
        </w:rPr>
        <w:t>chválit</w:t>
      </w:r>
      <w:r w:rsidRPr="00181E36">
        <w:rPr>
          <w:rStyle w:val="Tunproloenznak"/>
          <w:rFonts w:cs="Arial"/>
          <w:b w:val="0"/>
          <w:spacing w:val="0"/>
          <w:sz w:val="24"/>
          <w:szCs w:val="24"/>
        </w:rPr>
        <w:t xml:space="preserve"> poskytnutí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Fonts w:ascii="Arial" w:hAnsi="Arial" w:cs="Arial"/>
          <w:sz w:val="24"/>
          <w:szCs w:val="24"/>
        </w:rPr>
        <w:t>investiční dotace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Pr="00181E36">
        <w:rPr>
          <w:rStyle w:val="Tunproloenznak"/>
          <w:rFonts w:cs="Arial"/>
          <w:b w:val="0"/>
          <w:spacing w:val="0"/>
          <w:sz w:val="24"/>
          <w:szCs w:val="24"/>
        </w:rPr>
        <w:t xml:space="preserve">obci </w:t>
      </w:r>
      <w:r w:rsidR="00FF0019">
        <w:rPr>
          <w:rStyle w:val="Tunproloenznak"/>
          <w:rFonts w:cs="Arial"/>
          <w:b w:val="0"/>
          <w:spacing w:val="0"/>
          <w:sz w:val="24"/>
          <w:szCs w:val="24"/>
        </w:rPr>
        <w:t>Supíkovice</w:t>
      </w:r>
      <w:r w:rsidRPr="00181E36">
        <w:rPr>
          <w:rStyle w:val="Tunproloenznak"/>
          <w:rFonts w:cs="Arial"/>
          <w:b w:val="0"/>
          <w:spacing w:val="0"/>
          <w:sz w:val="24"/>
          <w:szCs w:val="24"/>
        </w:rPr>
        <w:t>, IČ: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="00FF0019">
        <w:rPr>
          <w:rFonts w:ascii="Arial" w:hAnsi="Arial" w:cs="Arial"/>
          <w:sz w:val="24"/>
          <w:szCs w:val="24"/>
        </w:rPr>
        <w:t>00303429</w:t>
      </w:r>
      <w:r w:rsidRPr="00181E36">
        <w:rPr>
          <w:rFonts w:ascii="Arial" w:hAnsi="Arial" w:cs="Arial"/>
          <w:b/>
          <w:sz w:val="24"/>
          <w:szCs w:val="24"/>
        </w:rPr>
        <w:t xml:space="preserve"> </w:t>
      </w:r>
      <w:r w:rsidR="00796C6C">
        <w:rPr>
          <w:rFonts w:ascii="Arial" w:hAnsi="Arial" w:cs="Arial"/>
          <w:b/>
          <w:sz w:val="24"/>
          <w:szCs w:val="24"/>
        </w:rPr>
        <w:br/>
      </w:r>
      <w:r w:rsidRPr="00181E36">
        <w:rPr>
          <w:rFonts w:ascii="Arial" w:hAnsi="Arial" w:cs="Arial"/>
          <w:sz w:val="24"/>
          <w:szCs w:val="24"/>
        </w:rPr>
        <w:t xml:space="preserve">ve výši </w:t>
      </w:r>
      <w:r w:rsidR="008D6E31">
        <w:rPr>
          <w:rFonts w:ascii="Arial" w:hAnsi="Arial" w:cs="Arial"/>
          <w:sz w:val="24"/>
          <w:szCs w:val="24"/>
        </w:rPr>
        <w:t>150.000</w:t>
      </w:r>
      <w:r w:rsidRPr="00181E36">
        <w:rPr>
          <w:rFonts w:ascii="Arial" w:hAnsi="Arial" w:cs="Arial"/>
          <w:sz w:val="24"/>
          <w:szCs w:val="24"/>
        </w:rPr>
        <w:t xml:space="preserve"> Kč na </w:t>
      </w:r>
      <w:r w:rsidR="00FF0019">
        <w:rPr>
          <w:rFonts w:ascii="Arial" w:hAnsi="Arial" w:cs="Arial"/>
          <w:sz w:val="24"/>
          <w:szCs w:val="24"/>
        </w:rPr>
        <w:t>pořízení cisterny na pitnou vodu</w:t>
      </w:r>
    </w:p>
    <w:p w:rsidR="00856CB4" w:rsidRPr="00181E36" w:rsidRDefault="00856CB4" w:rsidP="00CE53C3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81E36">
        <w:rPr>
          <w:rStyle w:val="Tunproloenznak"/>
          <w:rFonts w:cs="Arial"/>
          <w:spacing w:val="68"/>
          <w:sz w:val="24"/>
          <w:szCs w:val="24"/>
        </w:rPr>
        <w:t>s</w:t>
      </w:r>
      <w:r w:rsidR="00E9540F">
        <w:rPr>
          <w:rStyle w:val="Tunproloenznak"/>
          <w:rFonts w:cs="Arial"/>
          <w:spacing w:val="68"/>
          <w:sz w:val="24"/>
          <w:szCs w:val="24"/>
        </w:rPr>
        <w:t>chváli</w:t>
      </w:r>
      <w:r w:rsidRPr="00181E36">
        <w:rPr>
          <w:rStyle w:val="Tunproloenznak"/>
          <w:rFonts w:cs="Arial"/>
          <w:spacing w:val="68"/>
          <w:sz w:val="24"/>
          <w:szCs w:val="24"/>
        </w:rPr>
        <w:t>t</w:t>
      </w:r>
      <w:r w:rsidRPr="00181E36">
        <w:rPr>
          <w:rStyle w:val="Tunproloenznak"/>
          <w:rFonts w:cs="Arial"/>
          <w:b w:val="0"/>
          <w:spacing w:val="0"/>
          <w:sz w:val="24"/>
          <w:szCs w:val="24"/>
        </w:rPr>
        <w:t xml:space="preserve"> </w:t>
      </w:r>
      <w:r w:rsidR="00CE53C3" w:rsidRPr="00CE53C3">
        <w:rPr>
          <w:rStyle w:val="Tunproloenznak"/>
          <w:rFonts w:cs="Arial"/>
          <w:b w:val="0"/>
          <w:spacing w:val="0"/>
          <w:sz w:val="24"/>
          <w:szCs w:val="24"/>
        </w:rPr>
        <w:t>uzavření veřejnoprávní smlouvy o poskytnutí dotac</w:t>
      </w:r>
      <w:r w:rsidR="005C1744">
        <w:rPr>
          <w:rStyle w:val="Tunproloenznak"/>
          <w:rFonts w:cs="Arial"/>
          <w:b w:val="0"/>
          <w:spacing w:val="0"/>
          <w:sz w:val="24"/>
          <w:szCs w:val="24"/>
        </w:rPr>
        <w:t>e</w:t>
      </w:r>
      <w:r w:rsidR="00CE53C3" w:rsidRPr="00CE53C3">
        <w:rPr>
          <w:rStyle w:val="Tunproloenznak"/>
          <w:rFonts w:cs="Arial"/>
          <w:b w:val="0"/>
          <w:spacing w:val="0"/>
          <w:sz w:val="24"/>
          <w:szCs w:val="24"/>
        </w:rPr>
        <w:t xml:space="preserve"> s příjemcem dle bodu 2 usnesení, dle </w:t>
      </w:r>
      <w:r w:rsidR="00240D3A">
        <w:rPr>
          <w:rStyle w:val="Tunproloenznak"/>
          <w:rFonts w:cs="Arial"/>
          <w:b w:val="0"/>
          <w:spacing w:val="0"/>
          <w:sz w:val="24"/>
          <w:szCs w:val="24"/>
        </w:rPr>
        <w:t>důvodové zprávy</w:t>
      </w:r>
    </w:p>
    <w:p w:rsidR="00E9540F" w:rsidRPr="00E9540F" w:rsidRDefault="00E9540F" w:rsidP="00CE53C3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Style w:val="Tunproloenznak"/>
          <w:rFonts w:cs="Arial"/>
          <w:spacing w:val="0"/>
          <w:sz w:val="24"/>
          <w:szCs w:val="24"/>
        </w:rPr>
      </w:pPr>
      <w:r>
        <w:rPr>
          <w:rStyle w:val="Tunproloenznak"/>
          <w:rFonts w:cs="Arial"/>
          <w:spacing w:val="68"/>
          <w:sz w:val="24"/>
          <w:szCs w:val="24"/>
        </w:rPr>
        <w:t xml:space="preserve">uložit podepsat </w:t>
      </w:r>
      <w:r w:rsidRPr="00CE53C3">
        <w:rPr>
          <w:rStyle w:val="Tunproloenznak"/>
          <w:rFonts w:cs="Arial"/>
          <w:b w:val="0"/>
          <w:spacing w:val="0"/>
          <w:sz w:val="24"/>
          <w:szCs w:val="24"/>
        </w:rPr>
        <w:t>veřejnoprávní smlouv</w:t>
      </w:r>
      <w:r>
        <w:rPr>
          <w:rStyle w:val="Tunproloenznak"/>
          <w:rFonts w:cs="Arial"/>
          <w:b w:val="0"/>
          <w:spacing w:val="0"/>
          <w:sz w:val="24"/>
          <w:szCs w:val="24"/>
        </w:rPr>
        <w:t>u</w:t>
      </w:r>
      <w:r w:rsidRPr="00CE53C3">
        <w:rPr>
          <w:rStyle w:val="Tunproloenznak"/>
          <w:rFonts w:cs="Arial"/>
          <w:b w:val="0"/>
          <w:spacing w:val="0"/>
          <w:sz w:val="24"/>
          <w:szCs w:val="24"/>
        </w:rPr>
        <w:t xml:space="preserve"> o poskytnutí dotac</w:t>
      </w:r>
      <w:r>
        <w:rPr>
          <w:rStyle w:val="Tunproloenznak"/>
          <w:rFonts w:cs="Arial"/>
          <w:b w:val="0"/>
          <w:spacing w:val="0"/>
          <w:sz w:val="24"/>
          <w:szCs w:val="24"/>
        </w:rPr>
        <w:t>e</w:t>
      </w:r>
      <w:r w:rsidRPr="00CE53C3">
        <w:rPr>
          <w:rStyle w:val="Tunproloenznak"/>
          <w:rFonts w:cs="Arial"/>
          <w:b w:val="0"/>
          <w:spacing w:val="0"/>
          <w:sz w:val="24"/>
          <w:szCs w:val="24"/>
        </w:rPr>
        <w:t xml:space="preserve"> s příjemc</w:t>
      </w:r>
      <w:r>
        <w:rPr>
          <w:rStyle w:val="Tunproloenznak"/>
          <w:rFonts w:cs="Arial"/>
          <w:b w:val="0"/>
          <w:spacing w:val="0"/>
          <w:sz w:val="24"/>
          <w:szCs w:val="24"/>
        </w:rPr>
        <w:t>em</w:t>
      </w:r>
      <w:r w:rsidRPr="00CE53C3">
        <w:rPr>
          <w:rStyle w:val="Tunproloenznak"/>
          <w:rFonts w:cs="Arial"/>
          <w:b w:val="0"/>
          <w:spacing w:val="0"/>
          <w:sz w:val="24"/>
          <w:szCs w:val="24"/>
        </w:rPr>
        <w:t xml:space="preserve"> </w:t>
      </w:r>
      <w:r w:rsidRPr="008D6E31">
        <w:rPr>
          <w:rStyle w:val="Tunproloenznak"/>
          <w:rFonts w:cs="Arial"/>
          <w:b w:val="0"/>
          <w:spacing w:val="0"/>
          <w:sz w:val="24"/>
          <w:szCs w:val="24"/>
        </w:rPr>
        <w:t>dle bodu 2 usnesení</w:t>
      </w:r>
      <w:r w:rsidRPr="00CE53C3">
        <w:rPr>
          <w:rStyle w:val="Tunproloenznak"/>
          <w:rFonts w:cs="Arial"/>
          <w:b w:val="0"/>
          <w:spacing w:val="0"/>
          <w:sz w:val="24"/>
          <w:szCs w:val="24"/>
        </w:rPr>
        <w:t xml:space="preserve">, dle </w:t>
      </w:r>
      <w:r>
        <w:rPr>
          <w:rStyle w:val="Tunproloenznak"/>
          <w:rFonts w:cs="Arial"/>
          <w:b w:val="0"/>
          <w:spacing w:val="0"/>
          <w:sz w:val="24"/>
          <w:szCs w:val="24"/>
        </w:rPr>
        <w:t>důvodové zprávy</w:t>
      </w:r>
      <w:r w:rsidRPr="00CE53C3">
        <w:rPr>
          <w:rStyle w:val="Tunproloenznak"/>
          <w:rFonts w:cs="Arial"/>
          <w:b w:val="0"/>
          <w:spacing w:val="0"/>
          <w:sz w:val="24"/>
          <w:szCs w:val="24"/>
        </w:rPr>
        <w:t xml:space="preserve"> </w:t>
      </w:r>
    </w:p>
    <w:p w:rsidR="00856CB4" w:rsidRPr="00E9540F" w:rsidRDefault="00E9540F" w:rsidP="00E9540F">
      <w:pPr>
        <w:spacing w:after="120"/>
        <w:jc w:val="both"/>
        <w:rPr>
          <w:rFonts w:ascii="Arial" w:hAnsi="Arial" w:cs="Arial"/>
          <w:b/>
        </w:rPr>
      </w:pPr>
      <w:r>
        <w:rPr>
          <w:rStyle w:val="Tunproloenznak"/>
          <w:rFonts w:cs="Arial"/>
          <w:b w:val="0"/>
          <w:spacing w:val="0"/>
          <w:sz w:val="24"/>
        </w:rPr>
        <w:t xml:space="preserve">O: </w:t>
      </w:r>
      <w:r w:rsidR="00CE53C3" w:rsidRPr="00E9540F">
        <w:rPr>
          <w:rStyle w:val="Tunproloenznak"/>
          <w:rFonts w:cs="Arial"/>
          <w:b w:val="0"/>
          <w:spacing w:val="0"/>
          <w:sz w:val="24"/>
        </w:rPr>
        <w:t>Ladislav</w:t>
      </w:r>
      <w:r>
        <w:rPr>
          <w:rStyle w:val="Tunproloenznak"/>
          <w:rFonts w:cs="Arial"/>
          <w:b w:val="0"/>
          <w:spacing w:val="0"/>
          <w:sz w:val="24"/>
        </w:rPr>
        <w:t xml:space="preserve"> Okleště</w:t>
      </w:r>
      <w:r w:rsidR="00CE53C3" w:rsidRPr="00E9540F">
        <w:rPr>
          <w:rStyle w:val="Tunproloenznak"/>
          <w:rFonts w:cs="Arial"/>
          <w:b w:val="0"/>
          <w:spacing w:val="0"/>
          <w:sz w:val="24"/>
        </w:rPr>
        <w:t xml:space="preserve">k, hejtman Olomouckého kraje podepsat </w:t>
      </w:r>
    </w:p>
    <w:p w:rsidR="0072471D" w:rsidRDefault="0072471D" w:rsidP="00856CB4">
      <w:pPr>
        <w:widowControl w:val="0"/>
        <w:spacing w:before="120" w:after="120"/>
        <w:jc w:val="both"/>
        <w:outlineLvl w:val="0"/>
        <w:rPr>
          <w:rFonts w:ascii="Arial" w:hAnsi="Arial" w:cs="Arial"/>
          <w:u w:val="single"/>
        </w:rPr>
      </w:pPr>
    </w:p>
    <w:p w:rsidR="0072471D" w:rsidRDefault="0072471D" w:rsidP="00856CB4">
      <w:pPr>
        <w:widowControl w:val="0"/>
        <w:spacing w:before="120" w:after="120"/>
        <w:jc w:val="both"/>
        <w:outlineLvl w:val="0"/>
        <w:rPr>
          <w:rFonts w:ascii="Arial" w:hAnsi="Arial" w:cs="Arial"/>
          <w:u w:val="single"/>
        </w:rPr>
      </w:pPr>
    </w:p>
    <w:p w:rsidR="00FF0019" w:rsidRDefault="0072471D" w:rsidP="00856CB4">
      <w:pPr>
        <w:widowControl w:val="0"/>
        <w:spacing w:before="120" w:after="120"/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Přílohy:</w:t>
      </w:r>
    </w:p>
    <w:p w:rsidR="0072471D" w:rsidRPr="0072471D" w:rsidRDefault="0072471D" w:rsidP="00856CB4">
      <w:pPr>
        <w:widowControl w:val="0"/>
        <w:spacing w:before="120" w:after="120"/>
        <w:jc w:val="both"/>
        <w:outlineLvl w:val="0"/>
        <w:rPr>
          <w:rFonts w:ascii="Arial" w:hAnsi="Arial" w:cs="Arial"/>
        </w:rPr>
      </w:pPr>
      <w:r w:rsidRPr="0072471D">
        <w:rPr>
          <w:rFonts w:ascii="Arial" w:hAnsi="Arial" w:cs="Arial"/>
        </w:rPr>
        <w:t>Příloha č. 1</w:t>
      </w:r>
      <w:r w:rsidRPr="0072471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471D">
        <w:rPr>
          <w:rFonts w:ascii="Arial" w:hAnsi="Arial" w:cs="Arial"/>
        </w:rPr>
        <w:t>Smlouva o poskytnutí dotace obci Supíkovice</w:t>
      </w:r>
      <w:r>
        <w:rPr>
          <w:rFonts w:ascii="Arial" w:hAnsi="Arial" w:cs="Arial"/>
        </w:rPr>
        <w:t xml:space="preserve"> (strana </w:t>
      </w:r>
      <w:r w:rsidR="004D432A">
        <w:rPr>
          <w:rFonts w:ascii="Arial" w:hAnsi="Arial" w:cs="Arial"/>
        </w:rPr>
        <w:t>3 – 9</w:t>
      </w:r>
      <w:bookmarkStart w:id="0" w:name="_GoBack"/>
      <w:bookmarkEnd w:id="0"/>
      <w:r>
        <w:rPr>
          <w:rFonts w:ascii="Arial" w:hAnsi="Arial" w:cs="Arial"/>
        </w:rPr>
        <w:t>)</w:t>
      </w:r>
    </w:p>
    <w:sectPr w:rsidR="0072471D" w:rsidRPr="0072471D" w:rsidSect="001D2AF6"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0F" w:rsidRDefault="0028040F" w:rsidP="001D2AF6">
      <w:r>
        <w:separator/>
      </w:r>
    </w:p>
  </w:endnote>
  <w:endnote w:type="continuationSeparator" w:id="0">
    <w:p w:rsidR="0028040F" w:rsidRDefault="0028040F" w:rsidP="001D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09" w:rsidRPr="001D2AF6" w:rsidRDefault="00E9540F" w:rsidP="006C7445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D3C09" w:rsidRPr="001D2AF6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17.</w:t>
    </w:r>
    <w:r w:rsidR="00CE53C3">
      <w:rPr>
        <w:rFonts w:ascii="Arial" w:hAnsi="Arial" w:cs="Arial"/>
        <w:i/>
        <w:sz w:val="20"/>
        <w:szCs w:val="20"/>
      </w:rPr>
      <w:t xml:space="preserve"> 9</w:t>
    </w:r>
    <w:r w:rsidR="00ED3C09" w:rsidRPr="001D2AF6">
      <w:rPr>
        <w:rFonts w:ascii="Arial" w:hAnsi="Arial" w:cs="Arial"/>
        <w:i/>
        <w:sz w:val="20"/>
        <w:szCs w:val="20"/>
      </w:rPr>
      <w:t>. 201</w:t>
    </w:r>
    <w:r w:rsidR="006E093B">
      <w:rPr>
        <w:rFonts w:ascii="Arial" w:hAnsi="Arial" w:cs="Arial"/>
        <w:i/>
        <w:sz w:val="20"/>
        <w:szCs w:val="20"/>
      </w:rPr>
      <w:t>8</w:t>
    </w:r>
    <w:r w:rsidR="00ED3C09" w:rsidRPr="001D2AF6">
      <w:rPr>
        <w:rFonts w:ascii="Arial" w:hAnsi="Arial" w:cs="Arial"/>
        <w:i/>
        <w:sz w:val="20"/>
        <w:szCs w:val="20"/>
      </w:rPr>
      <w:tab/>
    </w:r>
    <w:r w:rsidR="00ED3C09" w:rsidRPr="001D2AF6">
      <w:rPr>
        <w:rFonts w:ascii="Arial" w:hAnsi="Arial" w:cs="Arial"/>
        <w:i/>
        <w:sz w:val="20"/>
        <w:szCs w:val="20"/>
      </w:rPr>
      <w:tab/>
      <w:t xml:space="preserve">Strana </w:t>
    </w:r>
    <w:r w:rsidR="00ED3C09" w:rsidRPr="001D2AF6">
      <w:rPr>
        <w:rFonts w:ascii="Arial" w:hAnsi="Arial" w:cs="Arial"/>
        <w:i/>
        <w:sz w:val="20"/>
        <w:szCs w:val="20"/>
      </w:rPr>
      <w:fldChar w:fldCharType="begin"/>
    </w:r>
    <w:r w:rsidR="00ED3C09" w:rsidRPr="001D2AF6">
      <w:rPr>
        <w:rFonts w:ascii="Arial" w:hAnsi="Arial" w:cs="Arial"/>
        <w:i/>
        <w:sz w:val="20"/>
        <w:szCs w:val="20"/>
      </w:rPr>
      <w:instrText xml:space="preserve"> PAGE </w:instrText>
    </w:r>
    <w:r w:rsidR="00ED3C09" w:rsidRPr="001D2AF6">
      <w:rPr>
        <w:rFonts w:ascii="Arial" w:hAnsi="Arial" w:cs="Arial"/>
        <w:i/>
        <w:sz w:val="20"/>
        <w:szCs w:val="20"/>
      </w:rPr>
      <w:fldChar w:fldCharType="separate"/>
    </w:r>
    <w:r w:rsidR="004D432A">
      <w:rPr>
        <w:rFonts w:ascii="Arial" w:hAnsi="Arial" w:cs="Arial"/>
        <w:i/>
        <w:noProof/>
        <w:sz w:val="20"/>
        <w:szCs w:val="20"/>
      </w:rPr>
      <w:t>2</w:t>
    </w:r>
    <w:r w:rsidR="00ED3C09" w:rsidRPr="001D2AF6">
      <w:rPr>
        <w:rFonts w:ascii="Arial" w:hAnsi="Arial" w:cs="Arial"/>
        <w:i/>
        <w:sz w:val="20"/>
        <w:szCs w:val="20"/>
      </w:rPr>
      <w:fldChar w:fldCharType="end"/>
    </w:r>
    <w:r w:rsidR="00ED3C09" w:rsidRPr="001D2AF6">
      <w:rPr>
        <w:rFonts w:ascii="Arial" w:hAnsi="Arial" w:cs="Arial"/>
        <w:i/>
        <w:sz w:val="20"/>
        <w:szCs w:val="20"/>
      </w:rPr>
      <w:t xml:space="preserve"> (celkem </w:t>
    </w:r>
    <w:r w:rsidR="004D432A">
      <w:rPr>
        <w:rFonts w:ascii="Arial" w:hAnsi="Arial" w:cs="Arial"/>
        <w:i/>
        <w:sz w:val="20"/>
        <w:szCs w:val="20"/>
      </w:rPr>
      <w:t>9</w:t>
    </w:r>
    <w:r w:rsidR="00ED3C09" w:rsidRPr="001D2AF6">
      <w:rPr>
        <w:rFonts w:ascii="Arial" w:hAnsi="Arial" w:cs="Arial"/>
        <w:i/>
        <w:sz w:val="20"/>
        <w:szCs w:val="20"/>
      </w:rPr>
      <w:t>)</w:t>
    </w:r>
  </w:p>
  <w:p w:rsidR="00ED3C09" w:rsidRPr="001D2AF6" w:rsidRDefault="00E9540F" w:rsidP="006C7445">
    <w:pPr>
      <w:pStyle w:val="Zpat"/>
      <w:pBdr>
        <w:top w:val="single" w:sz="4" w:space="1" w:color="auto"/>
      </w:pBdr>
      <w:tabs>
        <w:tab w:val="clear" w:pos="4536"/>
        <w:tab w:val="right" w:pos="7371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53</w:t>
    </w:r>
    <w:r w:rsidR="00ED3C09" w:rsidRPr="001D2AF6">
      <w:rPr>
        <w:rFonts w:ascii="Arial" w:hAnsi="Arial" w:cs="Arial"/>
        <w:i/>
        <w:sz w:val="20"/>
        <w:szCs w:val="20"/>
      </w:rPr>
      <w:t xml:space="preserve">. Žádosti o poskytnutí individuálních dotací v oblasti krizového řízení – </w:t>
    </w:r>
    <w:r w:rsidR="00CE53C3">
      <w:rPr>
        <w:rFonts w:ascii="Arial" w:hAnsi="Arial" w:cs="Arial"/>
        <w:i/>
        <w:sz w:val="20"/>
        <w:szCs w:val="20"/>
      </w:rPr>
      <w:t>obec Supíkovice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0F" w:rsidRDefault="0028040F" w:rsidP="001D2AF6">
      <w:r>
        <w:separator/>
      </w:r>
    </w:p>
  </w:footnote>
  <w:footnote w:type="continuationSeparator" w:id="0">
    <w:p w:rsidR="0028040F" w:rsidRDefault="0028040F" w:rsidP="001D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63A0F31"/>
    <w:multiLevelType w:val="hybridMultilevel"/>
    <w:tmpl w:val="DE3A0444"/>
    <w:lvl w:ilvl="0" w:tplc="04050011">
      <w:start w:val="1"/>
      <w:numFmt w:val="decimal"/>
      <w:lvlText w:val="%1)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06D53D42"/>
    <w:multiLevelType w:val="hybridMultilevel"/>
    <w:tmpl w:val="C624EB46"/>
    <w:lvl w:ilvl="0" w:tplc="A34C1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D5F07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1A794AB0"/>
    <w:multiLevelType w:val="hybridMultilevel"/>
    <w:tmpl w:val="6AACB93E"/>
    <w:lvl w:ilvl="0" w:tplc="0D025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B1B95"/>
    <w:multiLevelType w:val="hybridMultilevel"/>
    <w:tmpl w:val="6CB4D74E"/>
    <w:lvl w:ilvl="0" w:tplc="95BCB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916CB"/>
    <w:multiLevelType w:val="hybridMultilevel"/>
    <w:tmpl w:val="C1C05C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214E5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48BD5144"/>
    <w:multiLevelType w:val="hybridMultilevel"/>
    <w:tmpl w:val="7A14C68A"/>
    <w:lvl w:ilvl="0" w:tplc="504E3ED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A7AFF"/>
    <w:multiLevelType w:val="hybridMultilevel"/>
    <w:tmpl w:val="3EDE397E"/>
    <w:lvl w:ilvl="0" w:tplc="958807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CE7592"/>
    <w:multiLevelType w:val="hybridMultilevel"/>
    <w:tmpl w:val="3D485A68"/>
    <w:lvl w:ilvl="0" w:tplc="8174E170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66108"/>
    <w:multiLevelType w:val="hybridMultilevel"/>
    <w:tmpl w:val="8878C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B38BC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CE7C80"/>
    <w:multiLevelType w:val="hybridMultilevel"/>
    <w:tmpl w:val="FED86BB8"/>
    <w:lvl w:ilvl="0" w:tplc="BEEC1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13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6E"/>
    <w:rsid w:val="000152A9"/>
    <w:rsid w:val="0002583F"/>
    <w:rsid w:val="000F2CF7"/>
    <w:rsid w:val="00151812"/>
    <w:rsid w:val="00181E36"/>
    <w:rsid w:val="001C5E78"/>
    <w:rsid w:val="001D2AF6"/>
    <w:rsid w:val="00240D3A"/>
    <w:rsid w:val="0028040F"/>
    <w:rsid w:val="00290B22"/>
    <w:rsid w:val="002A0C15"/>
    <w:rsid w:val="002A0DA6"/>
    <w:rsid w:val="002A12A5"/>
    <w:rsid w:val="002F403D"/>
    <w:rsid w:val="00327F28"/>
    <w:rsid w:val="00336C35"/>
    <w:rsid w:val="003417AC"/>
    <w:rsid w:val="00365007"/>
    <w:rsid w:val="003A5D10"/>
    <w:rsid w:val="003B52B9"/>
    <w:rsid w:val="00460F9C"/>
    <w:rsid w:val="00461ECC"/>
    <w:rsid w:val="00466E80"/>
    <w:rsid w:val="004D432A"/>
    <w:rsid w:val="00524F97"/>
    <w:rsid w:val="00557713"/>
    <w:rsid w:val="005833C3"/>
    <w:rsid w:val="005C1744"/>
    <w:rsid w:val="005C3406"/>
    <w:rsid w:val="00644C32"/>
    <w:rsid w:val="00660CC5"/>
    <w:rsid w:val="006A1B0A"/>
    <w:rsid w:val="006C464A"/>
    <w:rsid w:val="006C7445"/>
    <w:rsid w:val="006D1651"/>
    <w:rsid w:val="006E093B"/>
    <w:rsid w:val="006E7AC7"/>
    <w:rsid w:val="0072471D"/>
    <w:rsid w:val="007446D4"/>
    <w:rsid w:val="0075596D"/>
    <w:rsid w:val="00796C6C"/>
    <w:rsid w:val="007C0BB6"/>
    <w:rsid w:val="007F20C4"/>
    <w:rsid w:val="00817435"/>
    <w:rsid w:val="008337C2"/>
    <w:rsid w:val="00856CB4"/>
    <w:rsid w:val="00872A64"/>
    <w:rsid w:val="008A267E"/>
    <w:rsid w:val="008D178F"/>
    <w:rsid w:val="008D6E31"/>
    <w:rsid w:val="00907111"/>
    <w:rsid w:val="0092257E"/>
    <w:rsid w:val="00937DC7"/>
    <w:rsid w:val="00996C5F"/>
    <w:rsid w:val="009C6FCE"/>
    <w:rsid w:val="009E3516"/>
    <w:rsid w:val="009F392D"/>
    <w:rsid w:val="00A12D40"/>
    <w:rsid w:val="00A4727B"/>
    <w:rsid w:val="00AC5195"/>
    <w:rsid w:val="00B432E0"/>
    <w:rsid w:val="00B54A6B"/>
    <w:rsid w:val="00B57CCD"/>
    <w:rsid w:val="00B6733C"/>
    <w:rsid w:val="00B67DDC"/>
    <w:rsid w:val="00B7264C"/>
    <w:rsid w:val="00B85E46"/>
    <w:rsid w:val="00BD5C0F"/>
    <w:rsid w:val="00BE3DAA"/>
    <w:rsid w:val="00C164D0"/>
    <w:rsid w:val="00C34269"/>
    <w:rsid w:val="00C62F6D"/>
    <w:rsid w:val="00C72A07"/>
    <w:rsid w:val="00C779CB"/>
    <w:rsid w:val="00CC006E"/>
    <w:rsid w:val="00CD0EEA"/>
    <w:rsid w:val="00CE53C3"/>
    <w:rsid w:val="00CE7C5A"/>
    <w:rsid w:val="00CF067B"/>
    <w:rsid w:val="00D36C7B"/>
    <w:rsid w:val="00D403D5"/>
    <w:rsid w:val="00D42C6C"/>
    <w:rsid w:val="00D447BC"/>
    <w:rsid w:val="00D7193B"/>
    <w:rsid w:val="00D81E71"/>
    <w:rsid w:val="00D85144"/>
    <w:rsid w:val="00D8766C"/>
    <w:rsid w:val="00D93A7A"/>
    <w:rsid w:val="00DA74AE"/>
    <w:rsid w:val="00E1637A"/>
    <w:rsid w:val="00E6305B"/>
    <w:rsid w:val="00E703D1"/>
    <w:rsid w:val="00E815D3"/>
    <w:rsid w:val="00E842E4"/>
    <w:rsid w:val="00E87845"/>
    <w:rsid w:val="00E9540F"/>
    <w:rsid w:val="00ED3C09"/>
    <w:rsid w:val="00ED5B4C"/>
    <w:rsid w:val="00EE2B18"/>
    <w:rsid w:val="00EE514B"/>
    <w:rsid w:val="00F13318"/>
    <w:rsid w:val="00F14288"/>
    <w:rsid w:val="00F14525"/>
    <w:rsid w:val="00F17043"/>
    <w:rsid w:val="00F25B94"/>
    <w:rsid w:val="00F77FD2"/>
    <w:rsid w:val="00F97BB2"/>
    <w:rsid w:val="00FA437C"/>
    <w:rsid w:val="00FE31D7"/>
    <w:rsid w:val="00FF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rsid w:val="00CC006E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rsid w:val="00CC006E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00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unproloenznak">
    <w:name w:val="Tučný proložený znak"/>
    <w:rsid w:val="00CC006E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1D2A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A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A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AF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1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rsid w:val="00CC006E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rsid w:val="00CC006E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00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unproloenznak">
    <w:name w:val="Tučný proložený znak"/>
    <w:rsid w:val="00CC006E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1D2A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A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A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AF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1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5148-8A86-48F2-ABC9-B093042C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Hložková Alena</dc:creator>
  <cp:lastModifiedBy>Calábková Lucie</cp:lastModifiedBy>
  <cp:revision>9</cp:revision>
  <cp:lastPrinted>2018-08-21T05:53:00Z</cp:lastPrinted>
  <dcterms:created xsi:type="dcterms:W3CDTF">2018-09-10T08:57:00Z</dcterms:created>
  <dcterms:modified xsi:type="dcterms:W3CDTF">2018-09-11T05:00:00Z</dcterms:modified>
</cp:coreProperties>
</file>