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FD" w:rsidRPr="000A61B7" w:rsidRDefault="00C302FD" w:rsidP="000A61B7">
      <w:pPr>
        <w:tabs>
          <w:tab w:val="left" w:pos="180"/>
          <w:tab w:val="left" w:pos="360"/>
        </w:tabs>
        <w:jc w:val="both"/>
        <w:rPr>
          <w:rFonts w:cs="Arial"/>
        </w:rPr>
      </w:pPr>
      <w:r w:rsidRPr="004513DC">
        <w:rPr>
          <w:rFonts w:cs="Arial"/>
          <w:b/>
        </w:rPr>
        <w:t>Důvodová zpráva:</w:t>
      </w:r>
    </w:p>
    <w:p w:rsidR="00C302FD" w:rsidRDefault="00C302FD" w:rsidP="000A5A69">
      <w:pPr>
        <w:jc w:val="both"/>
        <w:rPr>
          <w:rFonts w:cs="Arial"/>
          <w:b/>
          <w:sz w:val="16"/>
          <w:szCs w:val="16"/>
        </w:rPr>
      </w:pPr>
    </w:p>
    <w:p w:rsidR="00CE74C9" w:rsidRPr="00CE74C9" w:rsidRDefault="00CF383F" w:rsidP="00FB2928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CF383F">
        <w:rPr>
          <w:rFonts w:cs="Arial"/>
        </w:rPr>
        <w:t>Rada Olomouckého kraje</w:t>
      </w:r>
      <w:r w:rsidR="00AA6826">
        <w:rPr>
          <w:rFonts w:cs="Arial"/>
        </w:rPr>
        <w:t xml:space="preserve"> od loňského roku systematicky pracuje na zjednodušení a zrychlení procesu poskytování dotací z krajského rozpočtu. </w:t>
      </w:r>
      <w:r w:rsidR="00AA6826" w:rsidRPr="00851B1A">
        <w:rPr>
          <w:rFonts w:cs="Arial"/>
        </w:rPr>
        <w:t xml:space="preserve">Hejtman </w:t>
      </w:r>
      <w:r w:rsidR="00851B1A" w:rsidRPr="00CF383F">
        <w:rPr>
          <w:rFonts w:cs="Arial"/>
        </w:rPr>
        <w:t>Olomouckého kraje</w:t>
      </w:r>
      <w:r w:rsidR="001B67C9">
        <w:rPr>
          <w:rFonts w:cs="Arial"/>
        </w:rPr>
        <w:t xml:space="preserve"> </w:t>
      </w:r>
      <w:r w:rsidR="00851B1A">
        <w:rPr>
          <w:rFonts w:cs="Arial"/>
        </w:rPr>
        <w:t xml:space="preserve">v roce 2017 </w:t>
      </w:r>
      <w:r w:rsidR="00AA6826" w:rsidRPr="00851B1A">
        <w:rPr>
          <w:rFonts w:cs="Arial"/>
        </w:rPr>
        <w:t>stanovil garantem přípravy obecných zákonitostí poskytování dotací svého náměstka Mgr. Františka Juru</w:t>
      </w:r>
      <w:r w:rsidR="00F07606">
        <w:rPr>
          <w:rFonts w:cs="Arial"/>
        </w:rPr>
        <w:t xml:space="preserve"> a g</w:t>
      </w:r>
      <w:r w:rsidR="00AA6826" w:rsidRPr="00851B1A">
        <w:rPr>
          <w:rFonts w:cs="Arial"/>
        </w:rPr>
        <w:t xml:space="preserve">arantem pro ekonomickou část </w:t>
      </w:r>
      <w:r w:rsidR="00F76B8F">
        <w:rPr>
          <w:rFonts w:cs="Arial"/>
        </w:rPr>
        <w:t xml:space="preserve">krajských </w:t>
      </w:r>
      <w:r w:rsidR="00F76B8F" w:rsidRPr="00F76B8F">
        <w:rPr>
          <w:rFonts w:cs="Arial"/>
        </w:rPr>
        <w:t>subvencí</w:t>
      </w:r>
      <w:r w:rsidR="00F22AC8">
        <w:rPr>
          <w:rFonts w:cs="Arial"/>
        </w:rPr>
        <w:t xml:space="preserve"> </w:t>
      </w:r>
      <w:r w:rsidR="00AA6826" w:rsidRPr="00851B1A">
        <w:rPr>
          <w:rFonts w:cs="Arial"/>
        </w:rPr>
        <w:t>1. náměstk</w:t>
      </w:r>
      <w:r w:rsidR="00F07606">
        <w:rPr>
          <w:rFonts w:cs="Arial"/>
        </w:rPr>
        <w:t xml:space="preserve">a </w:t>
      </w:r>
      <w:r w:rsidR="00F22AC8">
        <w:rPr>
          <w:rFonts w:cs="Arial"/>
        </w:rPr>
        <w:t>Mgr. </w:t>
      </w:r>
      <w:r w:rsidR="00AA6826" w:rsidRPr="00851B1A">
        <w:rPr>
          <w:rFonts w:cs="Arial"/>
        </w:rPr>
        <w:t>Jiří</w:t>
      </w:r>
      <w:r w:rsidR="00F07606">
        <w:rPr>
          <w:rFonts w:cs="Arial"/>
        </w:rPr>
        <w:t>ho</w:t>
      </w:r>
      <w:r w:rsidR="00AA6826" w:rsidRPr="00851B1A">
        <w:rPr>
          <w:rFonts w:cs="Arial"/>
        </w:rPr>
        <w:t xml:space="preserve"> Zemánk</w:t>
      </w:r>
      <w:r w:rsidR="00F07606">
        <w:rPr>
          <w:rFonts w:cs="Arial"/>
        </w:rPr>
        <w:t>a</w:t>
      </w:r>
      <w:r w:rsidR="00AA6826" w:rsidRPr="00851B1A">
        <w:rPr>
          <w:rFonts w:cs="Arial"/>
        </w:rPr>
        <w:t>.</w:t>
      </w:r>
      <w:r w:rsidR="00F14568">
        <w:rPr>
          <w:rFonts w:cs="Arial"/>
        </w:rPr>
        <w:t xml:space="preserve"> </w:t>
      </w:r>
      <w:r w:rsidR="00F22AC8">
        <w:rPr>
          <w:rFonts w:cs="Arial"/>
        </w:rPr>
        <w:t>Hlavním c</w:t>
      </w:r>
      <w:r w:rsidR="00F07606">
        <w:rPr>
          <w:rFonts w:cs="Arial"/>
        </w:rPr>
        <w:t xml:space="preserve">ílem bylo </w:t>
      </w:r>
      <w:r w:rsidR="00F22AC8">
        <w:rPr>
          <w:rFonts w:cs="Arial"/>
        </w:rPr>
        <w:t xml:space="preserve">nastavení takové dotační politiky, která přinese Olomouckému kraji </w:t>
      </w:r>
      <w:r w:rsidR="005C2A9C">
        <w:rPr>
          <w:rFonts w:cs="Arial"/>
        </w:rPr>
        <w:t>prokazatelný rozvoj ve všech dotovaných oblastech a žadatelům usnadní postup podávání žádostí o krajskou dotaci. V letošním roce</w:t>
      </w:r>
      <w:r w:rsidR="00BB1CEA">
        <w:rPr>
          <w:rFonts w:cs="Arial"/>
        </w:rPr>
        <w:t xml:space="preserve"> </w:t>
      </w:r>
      <w:r w:rsidR="00B90674">
        <w:rPr>
          <w:rFonts w:cs="Arial"/>
        </w:rPr>
        <w:t xml:space="preserve">tak </w:t>
      </w:r>
      <w:r w:rsidR="003070F8">
        <w:rPr>
          <w:rFonts w:cs="Arial"/>
        </w:rPr>
        <w:t xml:space="preserve">mimo jiné </w:t>
      </w:r>
      <w:r w:rsidR="00B90674">
        <w:rPr>
          <w:rFonts w:cs="Arial"/>
        </w:rPr>
        <w:t xml:space="preserve">byly </w:t>
      </w:r>
      <w:r w:rsidR="00BB1CEA">
        <w:rPr>
          <w:rFonts w:cs="Arial"/>
        </w:rPr>
        <w:t xml:space="preserve">významně </w:t>
      </w:r>
      <w:r w:rsidR="00BB1CEA" w:rsidRPr="00BB1CEA">
        <w:rPr>
          <w:rFonts w:cs="Arial"/>
        </w:rPr>
        <w:t>navýšeny finanční prostředky a zřízeny úplně nové dotační programy, směřované především do měst a obcí.</w:t>
      </w:r>
      <w:r w:rsidR="00BB1CEA">
        <w:rPr>
          <w:rFonts w:cs="Arial"/>
        </w:rPr>
        <w:t xml:space="preserve"> </w:t>
      </w:r>
      <w:r w:rsidR="00F76B8F">
        <w:rPr>
          <w:rFonts w:cs="Arial"/>
        </w:rPr>
        <w:t xml:space="preserve">Pro žadatele byl </w:t>
      </w:r>
      <w:r w:rsidR="003070F8">
        <w:rPr>
          <w:rFonts w:cs="Arial"/>
        </w:rPr>
        <w:t xml:space="preserve">například </w:t>
      </w:r>
      <w:r w:rsidR="00F76B8F">
        <w:rPr>
          <w:rFonts w:cs="Arial"/>
        </w:rPr>
        <w:t xml:space="preserve">zaveden </w:t>
      </w:r>
      <w:r w:rsidR="00BB1CEA">
        <w:rPr>
          <w:rFonts w:cs="Arial"/>
        </w:rPr>
        <w:t>nov</w:t>
      </w:r>
      <w:r w:rsidR="00F76B8F">
        <w:rPr>
          <w:rFonts w:cs="Arial"/>
        </w:rPr>
        <w:t xml:space="preserve">ý </w:t>
      </w:r>
      <w:r w:rsidR="00BB1CEA">
        <w:rPr>
          <w:rFonts w:cs="Arial"/>
        </w:rPr>
        <w:t>elektronick</w:t>
      </w:r>
      <w:r w:rsidR="00F76B8F">
        <w:rPr>
          <w:rFonts w:cs="Arial"/>
        </w:rPr>
        <w:t xml:space="preserve">ý </w:t>
      </w:r>
      <w:r w:rsidR="00BB1CEA">
        <w:rPr>
          <w:rFonts w:cs="Arial"/>
        </w:rPr>
        <w:t>systém na podávání žádostí</w:t>
      </w:r>
      <w:r w:rsidR="00F76B8F">
        <w:rPr>
          <w:rFonts w:cs="Arial"/>
        </w:rPr>
        <w:t xml:space="preserve">, který </w:t>
      </w:r>
      <w:r w:rsidR="00BB1CEA">
        <w:rPr>
          <w:rFonts w:cs="Arial"/>
        </w:rPr>
        <w:t xml:space="preserve">výrazně </w:t>
      </w:r>
      <w:r w:rsidR="00BB1CEA" w:rsidRPr="00F14568">
        <w:rPr>
          <w:rFonts w:cs="Arial"/>
        </w:rPr>
        <w:t xml:space="preserve">zvýšil komfort </w:t>
      </w:r>
      <w:r w:rsidR="00F76B8F">
        <w:rPr>
          <w:rFonts w:cs="Arial"/>
        </w:rPr>
        <w:t>podání žádosti</w:t>
      </w:r>
      <w:r w:rsidR="00BB1CEA">
        <w:rPr>
          <w:rFonts w:cs="Arial"/>
        </w:rPr>
        <w:t>. N</w:t>
      </w:r>
      <w:r w:rsidR="003070F8">
        <w:rPr>
          <w:rFonts w:cs="Arial"/>
        </w:rPr>
        <w:t xml:space="preserve">yní už </w:t>
      </w:r>
      <w:r w:rsidR="00BB1CEA">
        <w:rPr>
          <w:rFonts w:cs="Arial"/>
        </w:rPr>
        <w:t>žadatel, který má k dispozici potřebné elektronické nástroje, nemusí svou žádost o krajskou dotaci tisknout, posílat nebo osobně nosit na krajský úřad, vše vyřídí z pohodlí domova. Žadatelům, kteří nedisponují potřebným vybavením</w:t>
      </w:r>
      <w:r w:rsidR="003070F8">
        <w:rPr>
          <w:rFonts w:cs="Arial"/>
        </w:rPr>
        <w:t>,</w:t>
      </w:r>
      <w:r w:rsidR="00BB1CEA">
        <w:rPr>
          <w:rFonts w:cs="Arial"/>
        </w:rPr>
        <w:t xml:space="preserve"> je však stále ponechána možnost žádost vytisknout, vlastnoručně podepsat a doručit do sídla Olomouckého kraje. Od počátku také h</w:t>
      </w:r>
      <w:r w:rsidR="00BB1CEA" w:rsidRPr="00BB1CEA">
        <w:rPr>
          <w:rFonts w:cs="Arial"/>
        </w:rPr>
        <w:t>ejtman Ladislav Okleštěk</w:t>
      </w:r>
      <w:r w:rsidR="00BB1CEA">
        <w:rPr>
          <w:rFonts w:cs="Arial"/>
        </w:rPr>
        <w:t xml:space="preserve"> klade důraz na </w:t>
      </w:r>
      <w:r w:rsidR="00BB1CEA" w:rsidRPr="00BB1CEA">
        <w:rPr>
          <w:rFonts w:cs="Arial"/>
        </w:rPr>
        <w:t>společné nastavení transparentních podmínek</w:t>
      </w:r>
      <w:r w:rsidR="00F76B8F">
        <w:rPr>
          <w:rFonts w:cs="Arial"/>
        </w:rPr>
        <w:t xml:space="preserve">, a to </w:t>
      </w:r>
      <w:r w:rsidR="00BB1CEA">
        <w:rPr>
          <w:rFonts w:cs="Arial"/>
        </w:rPr>
        <w:t xml:space="preserve">napříč politickými kluby zastupitelstva. </w:t>
      </w:r>
      <w:r w:rsidR="00F76B8F">
        <w:rPr>
          <w:rFonts w:cs="Arial"/>
        </w:rPr>
        <w:t xml:space="preserve">Pravidelně tak probíhají společná jednání klubů </w:t>
      </w:r>
      <w:r w:rsidR="007B2266">
        <w:rPr>
          <w:rFonts w:cs="Arial"/>
        </w:rPr>
        <w:t>Z</w:t>
      </w:r>
      <w:r w:rsidR="005774C1">
        <w:rPr>
          <w:rFonts w:cs="Arial"/>
        </w:rPr>
        <w:t>astupitelstva Olomouckého kraje (</w:t>
      </w:r>
      <w:r w:rsidR="00F76B8F">
        <w:rPr>
          <w:rFonts w:cs="Arial"/>
        </w:rPr>
        <w:t>ZOK</w:t>
      </w:r>
      <w:r w:rsidR="005774C1">
        <w:rPr>
          <w:rFonts w:cs="Arial"/>
        </w:rPr>
        <w:t>)</w:t>
      </w:r>
      <w:r w:rsidR="00F76B8F">
        <w:rPr>
          <w:rFonts w:cs="Arial"/>
        </w:rPr>
        <w:t>, p</w:t>
      </w:r>
      <w:r w:rsidR="00BB1CEA">
        <w:rPr>
          <w:rFonts w:cs="Arial"/>
        </w:rPr>
        <w:t xml:space="preserve">řipomínky členů </w:t>
      </w:r>
      <w:r w:rsidR="00F76B8F">
        <w:rPr>
          <w:rFonts w:cs="Arial"/>
        </w:rPr>
        <w:t>z</w:t>
      </w:r>
      <w:r w:rsidR="00BB1CEA">
        <w:rPr>
          <w:rFonts w:cs="Arial"/>
        </w:rPr>
        <w:t xml:space="preserve">astupitelstva k dotační politice jsou průběžně sledovány, vyhodnocovány a </w:t>
      </w:r>
      <w:r w:rsidR="00F76B8F">
        <w:rPr>
          <w:rFonts w:cs="Arial"/>
        </w:rPr>
        <w:t>většina podnětů je promítnuta v návrhu dotační politiky pro rok 2019.</w:t>
      </w:r>
      <w:r w:rsidR="003070F8">
        <w:rPr>
          <w:rFonts w:cs="Arial"/>
        </w:rPr>
        <w:t xml:space="preserve"> </w:t>
      </w:r>
      <w:r w:rsidR="00DC5861" w:rsidRPr="00CE74C9">
        <w:rPr>
          <w:rFonts w:cs="Arial"/>
        </w:rPr>
        <w:t xml:space="preserve">Do přípravy obecných podmínek pro poskytování krajských </w:t>
      </w:r>
      <w:r w:rsidR="00F76B8F" w:rsidRPr="00CE74C9">
        <w:rPr>
          <w:rFonts w:cs="Arial"/>
        </w:rPr>
        <w:t xml:space="preserve">dotací </w:t>
      </w:r>
      <w:r w:rsidR="00DC5861" w:rsidRPr="00CE74C9">
        <w:rPr>
          <w:rFonts w:cs="Arial"/>
        </w:rPr>
        <w:t xml:space="preserve">v příštím roce byly kromě </w:t>
      </w:r>
      <w:r w:rsidR="00116AA1">
        <w:rPr>
          <w:rFonts w:cs="Arial"/>
        </w:rPr>
        <w:t xml:space="preserve">připomínek </w:t>
      </w:r>
      <w:r w:rsidR="00CE74C9" w:rsidRPr="00CE74C9">
        <w:rPr>
          <w:rFonts w:cs="Arial"/>
        </w:rPr>
        <w:t xml:space="preserve">členů zastupitelstva </w:t>
      </w:r>
      <w:r w:rsidR="00DC5861" w:rsidRPr="00CE74C9">
        <w:rPr>
          <w:rFonts w:cs="Arial"/>
        </w:rPr>
        <w:t xml:space="preserve">zapracovány </w:t>
      </w:r>
      <w:r w:rsidR="003070F8">
        <w:rPr>
          <w:rFonts w:cs="Arial"/>
        </w:rPr>
        <w:t xml:space="preserve">také </w:t>
      </w:r>
      <w:r w:rsidR="00116AA1">
        <w:rPr>
          <w:rFonts w:cs="Arial"/>
        </w:rPr>
        <w:t>návrhy</w:t>
      </w:r>
      <w:r w:rsidR="00116AA1" w:rsidRPr="00CE74C9">
        <w:rPr>
          <w:rFonts w:cs="Arial"/>
        </w:rPr>
        <w:t xml:space="preserve"> </w:t>
      </w:r>
      <w:r w:rsidR="00CE74C9" w:rsidRPr="00CE74C9">
        <w:rPr>
          <w:rFonts w:cs="Arial"/>
        </w:rPr>
        <w:t>administrátorů</w:t>
      </w:r>
      <w:r w:rsidR="004C75BC" w:rsidRPr="00573453">
        <w:rPr>
          <w:sz w:val="18"/>
          <w:szCs w:val="18"/>
          <w:vertAlign w:val="superscript"/>
        </w:rPr>
        <w:footnoteReference w:id="1"/>
      </w:r>
      <w:r w:rsidR="00CE74C9" w:rsidRPr="00CE74C9">
        <w:rPr>
          <w:rFonts w:cs="Arial"/>
        </w:rPr>
        <w:t xml:space="preserve"> a</w:t>
      </w:r>
      <w:r w:rsidR="00116AA1" w:rsidRPr="00116AA1">
        <w:rPr>
          <w:rFonts w:cs="Arial"/>
        </w:rPr>
        <w:t xml:space="preserve"> </w:t>
      </w:r>
      <w:r w:rsidR="00116AA1">
        <w:rPr>
          <w:rFonts w:cs="Arial"/>
        </w:rPr>
        <w:t>podněty, získané v terénu od žadatelů</w:t>
      </w:r>
      <w:r w:rsidR="001D060B">
        <w:rPr>
          <w:rFonts w:cs="Arial"/>
        </w:rPr>
        <w:t xml:space="preserve"> – jednak </w:t>
      </w:r>
      <w:r w:rsidR="00116AA1">
        <w:rPr>
          <w:rFonts w:cs="Arial"/>
        </w:rPr>
        <w:t>radními při cestách do obcí</w:t>
      </w:r>
      <w:r w:rsidR="001D060B">
        <w:rPr>
          <w:rFonts w:cs="Arial"/>
        </w:rPr>
        <w:t xml:space="preserve">, jednak </w:t>
      </w:r>
      <w:r w:rsidR="00B90674">
        <w:rPr>
          <w:rFonts w:cs="Arial"/>
        </w:rPr>
        <w:t xml:space="preserve">při </w:t>
      </w:r>
      <w:r w:rsidR="00116AA1">
        <w:rPr>
          <w:rFonts w:cs="Arial"/>
        </w:rPr>
        <w:t>komunikac</w:t>
      </w:r>
      <w:r w:rsidR="00B90674">
        <w:rPr>
          <w:rFonts w:cs="Arial"/>
        </w:rPr>
        <w:t>i</w:t>
      </w:r>
      <w:r w:rsidR="00116AA1">
        <w:rPr>
          <w:rFonts w:cs="Arial"/>
        </w:rPr>
        <w:t xml:space="preserve"> žadatelů s úřadem.</w:t>
      </w:r>
    </w:p>
    <w:p w:rsidR="00DC5861" w:rsidRDefault="00205479" w:rsidP="00DC5861">
      <w:pPr>
        <w:tabs>
          <w:tab w:val="left" w:pos="180"/>
          <w:tab w:val="left" w:pos="360"/>
        </w:tabs>
        <w:spacing w:before="60"/>
        <w:jc w:val="both"/>
        <w:rPr>
          <w:rFonts w:cs="Arial"/>
        </w:rPr>
      </w:pPr>
      <w:r>
        <w:rPr>
          <w:rFonts w:cs="Arial"/>
        </w:rPr>
        <w:t>Z</w:t>
      </w:r>
      <w:r w:rsidR="00116AA1" w:rsidRPr="00754DDF">
        <w:rPr>
          <w:rFonts w:cs="Arial"/>
        </w:rPr>
        <w:t xml:space="preserve">OK </w:t>
      </w:r>
      <w:r w:rsidR="00DC5861" w:rsidRPr="00754DDF">
        <w:rPr>
          <w:rFonts w:cs="Arial"/>
        </w:rPr>
        <w:t xml:space="preserve">je předkládán </w:t>
      </w:r>
      <w:r w:rsidR="00DC5861" w:rsidRPr="001034D5">
        <w:rPr>
          <w:rFonts w:cs="Arial"/>
          <w:b/>
        </w:rPr>
        <w:t>Vzor dotačního programu 201</w:t>
      </w:r>
      <w:r w:rsidR="00116AA1" w:rsidRPr="001034D5">
        <w:rPr>
          <w:rFonts w:cs="Arial"/>
          <w:b/>
        </w:rPr>
        <w:t>9</w:t>
      </w:r>
      <w:r w:rsidR="00DC5861" w:rsidRPr="00754DDF">
        <w:rPr>
          <w:rFonts w:cs="Arial"/>
        </w:rPr>
        <w:t xml:space="preserve"> </w:t>
      </w:r>
      <w:r w:rsidR="001034D5">
        <w:rPr>
          <w:rFonts w:cs="Arial"/>
        </w:rPr>
        <w:t>– (</w:t>
      </w:r>
      <w:r w:rsidR="00DC5861" w:rsidRPr="00754DDF">
        <w:rPr>
          <w:rFonts w:cs="Arial"/>
        </w:rPr>
        <w:t>Vzor), který obsahuje:</w:t>
      </w:r>
    </w:p>
    <w:p w:rsidR="00DC5861" w:rsidRPr="001034D5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034D5">
        <w:rPr>
          <w:rFonts w:ascii="Arial" w:hAnsi="Arial" w:cs="Arial"/>
          <w:b/>
          <w:sz w:val="24"/>
          <w:szCs w:val="24"/>
        </w:rPr>
        <w:t>vzorová pravidla dotačního programu</w:t>
      </w:r>
      <w:r w:rsidR="008B4A11">
        <w:rPr>
          <w:rFonts w:ascii="Arial" w:hAnsi="Arial" w:cs="Arial"/>
          <w:b/>
          <w:sz w:val="24"/>
          <w:szCs w:val="24"/>
        </w:rPr>
        <w:t xml:space="preserve"> </w:t>
      </w:r>
      <w:r w:rsidR="008B4A11" w:rsidRPr="008B4A11">
        <w:rPr>
          <w:rFonts w:ascii="Arial" w:hAnsi="Arial" w:cs="Arial"/>
          <w:sz w:val="24"/>
          <w:szCs w:val="24"/>
        </w:rPr>
        <w:t>(</w:t>
      </w:r>
      <w:r w:rsidR="008B4A11">
        <w:rPr>
          <w:rFonts w:ascii="Arial" w:hAnsi="Arial" w:cs="Arial"/>
          <w:sz w:val="24"/>
          <w:szCs w:val="24"/>
        </w:rPr>
        <w:t>změny oproti r. 2018 jsou podbarveny)</w:t>
      </w:r>
      <w:r w:rsidRPr="001034D5">
        <w:rPr>
          <w:rFonts w:ascii="Arial" w:hAnsi="Arial" w:cs="Arial"/>
          <w:b/>
          <w:sz w:val="24"/>
          <w:szCs w:val="24"/>
        </w:rPr>
        <w:t xml:space="preserve">, </w:t>
      </w:r>
    </w:p>
    <w:p w:rsidR="00DC5861" w:rsidRPr="001034D5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034D5">
        <w:rPr>
          <w:rFonts w:ascii="Arial" w:hAnsi="Arial" w:cs="Arial"/>
          <w:b/>
          <w:sz w:val="24"/>
          <w:szCs w:val="24"/>
        </w:rPr>
        <w:t>vzorovou žádost o dotaci</w:t>
      </w:r>
      <w:r w:rsidR="00754DDF" w:rsidRPr="001034D5">
        <w:rPr>
          <w:rFonts w:ascii="Arial" w:hAnsi="Arial" w:cs="Arial"/>
          <w:b/>
          <w:sz w:val="24"/>
          <w:szCs w:val="24"/>
        </w:rPr>
        <w:t>,</w:t>
      </w:r>
      <w:r w:rsidRPr="001034D5">
        <w:rPr>
          <w:rFonts w:ascii="Arial" w:hAnsi="Arial" w:cs="Arial"/>
          <w:b/>
          <w:sz w:val="24"/>
          <w:szCs w:val="24"/>
        </w:rPr>
        <w:t xml:space="preserve"> </w:t>
      </w:r>
    </w:p>
    <w:p w:rsidR="00DC5861" w:rsidRPr="001034D5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034D5">
        <w:rPr>
          <w:rFonts w:ascii="Arial" w:hAnsi="Arial" w:cs="Arial"/>
          <w:b/>
          <w:sz w:val="24"/>
          <w:szCs w:val="24"/>
        </w:rPr>
        <w:t>vzoro</w:t>
      </w:r>
      <w:r w:rsidR="00754DDF" w:rsidRPr="001034D5">
        <w:rPr>
          <w:rFonts w:ascii="Arial" w:hAnsi="Arial" w:cs="Arial"/>
          <w:b/>
          <w:sz w:val="24"/>
          <w:szCs w:val="24"/>
        </w:rPr>
        <w:t>vé smlouvy o poskytnutí dotace.</w:t>
      </w:r>
    </w:p>
    <w:p w:rsidR="00053F11" w:rsidRPr="0073615E" w:rsidRDefault="00DC5861" w:rsidP="00D16973">
      <w:pPr>
        <w:tabs>
          <w:tab w:val="left" w:pos="180"/>
          <w:tab w:val="left" w:pos="360"/>
        </w:tabs>
        <w:spacing w:before="60" w:after="120"/>
        <w:jc w:val="both"/>
        <w:rPr>
          <w:rFonts w:cs="Arial"/>
        </w:rPr>
      </w:pPr>
      <w:r w:rsidRPr="00754DDF">
        <w:rPr>
          <w:rFonts w:cs="Arial"/>
        </w:rPr>
        <w:t xml:space="preserve">Na základě </w:t>
      </w:r>
      <w:r w:rsidR="0004275C">
        <w:rPr>
          <w:rFonts w:cs="Arial"/>
        </w:rPr>
        <w:t xml:space="preserve">Vzoru </w:t>
      </w:r>
      <w:r w:rsidRPr="00754DDF">
        <w:rPr>
          <w:rFonts w:cs="Arial"/>
        </w:rPr>
        <w:t>budou administrátoři jednotlivých dotačních programů připravovat podklady pro vyhlašování konkrétních grantů Olomouckého kraje pro příští rok</w:t>
      </w:r>
      <w:r w:rsidR="0004275C">
        <w:rPr>
          <w:rFonts w:cs="Arial"/>
        </w:rPr>
        <w:t xml:space="preserve"> – </w:t>
      </w:r>
      <w:r w:rsidR="00D44BE4">
        <w:rPr>
          <w:rFonts w:cs="Arial"/>
        </w:rPr>
        <w:t xml:space="preserve">modifikují </w:t>
      </w:r>
      <w:r w:rsidR="0004275C">
        <w:rPr>
          <w:rFonts w:cs="Arial"/>
        </w:rPr>
        <w:t xml:space="preserve">svá pravidla, žádost, případně smlouvy. </w:t>
      </w:r>
      <w:r w:rsidRPr="00754DDF">
        <w:rPr>
          <w:rFonts w:cs="Arial"/>
        </w:rPr>
        <w:t xml:space="preserve">Většina dotačních programů bude připravována </w:t>
      </w:r>
      <w:r w:rsidR="0004275C">
        <w:rPr>
          <w:rFonts w:cs="Arial"/>
        </w:rPr>
        <w:t xml:space="preserve">přímo </w:t>
      </w:r>
      <w:r w:rsidRPr="00754DDF">
        <w:rPr>
          <w:rFonts w:cs="Arial"/>
        </w:rPr>
        <w:t xml:space="preserve">dle </w:t>
      </w:r>
      <w:r w:rsidR="0004275C">
        <w:rPr>
          <w:rFonts w:cs="Arial"/>
        </w:rPr>
        <w:t xml:space="preserve">variabilního </w:t>
      </w:r>
      <w:r w:rsidRPr="00754DDF">
        <w:rPr>
          <w:rFonts w:cs="Arial"/>
        </w:rPr>
        <w:t xml:space="preserve">Vzoru, který je předložen zastupitelstvu ke schválení, některé z dotací budou více </w:t>
      </w:r>
      <w:r w:rsidRPr="00D44BE4">
        <w:rPr>
          <w:rFonts w:cs="Arial"/>
        </w:rPr>
        <w:t>přizpůsobeny</w:t>
      </w:r>
      <w:r w:rsidRPr="00754DDF">
        <w:rPr>
          <w:rFonts w:cs="Arial"/>
        </w:rPr>
        <w:t xml:space="preserve"> specifickým podmínkám v jednotlivých oblastech poskytování dotací</w:t>
      </w:r>
      <w:r w:rsidR="00602EC9" w:rsidRPr="00602EC9">
        <w:rPr>
          <w:rFonts w:cs="Arial"/>
        </w:rPr>
        <w:t xml:space="preserve"> a </w:t>
      </w:r>
      <w:r w:rsidR="0004275C">
        <w:rPr>
          <w:rFonts w:cs="Arial"/>
        </w:rPr>
        <w:t>v některých částech</w:t>
      </w:r>
      <w:r w:rsidR="0004275C" w:rsidRPr="00602EC9">
        <w:rPr>
          <w:rFonts w:cs="Arial"/>
        </w:rPr>
        <w:t xml:space="preserve"> </w:t>
      </w:r>
      <w:r w:rsidR="0004275C">
        <w:rPr>
          <w:rFonts w:cs="Arial"/>
        </w:rPr>
        <w:t xml:space="preserve">se </w:t>
      </w:r>
      <w:r w:rsidR="00602EC9" w:rsidRPr="00602EC9">
        <w:rPr>
          <w:rFonts w:cs="Arial"/>
        </w:rPr>
        <w:t>odchýlí</w:t>
      </w:r>
      <w:r w:rsidR="0004275C">
        <w:rPr>
          <w:rFonts w:cs="Arial"/>
        </w:rPr>
        <w:t xml:space="preserve">. </w:t>
      </w:r>
      <w:r w:rsidR="00602EC9">
        <w:rPr>
          <w:rFonts w:cs="Arial"/>
        </w:rPr>
        <w:t xml:space="preserve">Výjimku tvoří </w:t>
      </w:r>
      <w:r w:rsidR="00053F11" w:rsidRPr="0073615E">
        <w:rPr>
          <w:rFonts w:cs="Arial"/>
        </w:rPr>
        <w:t>Program finanční podpory poskytování sociálních služeb v Olomouckém kraji – Podprogram č. 2</w:t>
      </w:r>
      <w:r w:rsidR="00602EC9">
        <w:rPr>
          <w:rFonts w:cs="Arial"/>
        </w:rPr>
        <w:t xml:space="preserve"> (administrátor OSV), který</w:t>
      </w:r>
      <w:r w:rsidR="00053F11" w:rsidRPr="0073615E">
        <w:rPr>
          <w:rFonts w:cs="Arial"/>
        </w:rPr>
        <w:t xml:space="preserve"> je součástí Programu finanční podpory poskytování sociálních služeb v Olomouckém kraji. Vzhledem ke specifikům tohoto účelově zaměřeného dotačního programu neprobíhá </w:t>
      </w:r>
      <w:r w:rsidR="0073615E" w:rsidRPr="0073615E">
        <w:rPr>
          <w:rFonts w:cs="Arial"/>
        </w:rPr>
        <w:t xml:space="preserve">v tomto případě </w:t>
      </w:r>
      <w:r w:rsidR="00053F11" w:rsidRPr="0073615E">
        <w:rPr>
          <w:rFonts w:cs="Arial"/>
        </w:rPr>
        <w:t xml:space="preserve">administrace </w:t>
      </w:r>
      <w:r w:rsidR="0073615E" w:rsidRPr="0073615E">
        <w:rPr>
          <w:rFonts w:cs="Arial"/>
        </w:rPr>
        <w:t xml:space="preserve">dle </w:t>
      </w:r>
      <w:r w:rsidR="00D44BE4">
        <w:rPr>
          <w:rFonts w:cs="Arial"/>
        </w:rPr>
        <w:t xml:space="preserve">schváleného </w:t>
      </w:r>
      <w:r w:rsidR="0073615E" w:rsidRPr="0073615E">
        <w:rPr>
          <w:rFonts w:cs="Arial"/>
        </w:rPr>
        <w:t xml:space="preserve">Vzoru. Program byl </w:t>
      </w:r>
      <w:r w:rsidR="00D44BE4">
        <w:rPr>
          <w:rFonts w:cs="Arial"/>
        </w:rPr>
        <w:t xml:space="preserve">již </w:t>
      </w:r>
      <w:r w:rsidR="00053F11" w:rsidRPr="0073615E">
        <w:rPr>
          <w:rFonts w:cs="Arial"/>
        </w:rPr>
        <w:t xml:space="preserve">schválen </w:t>
      </w:r>
      <w:r w:rsidR="00D44BE4">
        <w:rPr>
          <w:rFonts w:cs="Arial"/>
        </w:rPr>
        <w:t xml:space="preserve">– </w:t>
      </w:r>
      <w:r w:rsidR="00053F11" w:rsidRPr="0073615E">
        <w:rPr>
          <w:rFonts w:cs="Arial"/>
        </w:rPr>
        <w:t xml:space="preserve">usnesením </w:t>
      </w:r>
      <w:r w:rsidR="0073615E" w:rsidRPr="0073615E">
        <w:rPr>
          <w:rFonts w:cs="Arial"/>
        </w:rPr>
        <w:t>ZOK č. UZ/11/42/2018 ze dne 25. </w:t>
      </w:r>
      <w:r w:rsidR="00053F11" w:rsidRPr="0073615E">
        <w:rPr>
          <w:rFonts w:cs="Arial"/>
        </w:rPr>
        <w:t xml:space="preserve">6. 2018. </w:t>
      </w:r>
    </w:p>
    <w:p w:rsidR="00053F11" w:rsidRDefault="0004275C" w:rsidP="00D16973">
      <w:pPr>
        <w:tabs>
          <w:tab w:val="left" w:pos="180"/>
          <w:tab w:val="left" w:pos="360"/>
        </w:tabs>
        <w:spacing w:before="60" w:after="120"/>
        <w:jc w:val="both"/>
        <w:rPr>
          <w:rFonts w:cs="Arial"/>
        </w:rPr>
      </w:pPr>
      <w:r>
        <w:rPr>
          <w:rFonts w:cs="Arial"/>
        </w:rPr>
        <w:t>Mimo dokumenty, které jsou součástí Vzoru</w:t>
      </w:r>
      <w:r w:rsidR="00D72A25">
        <w:rPr>
          <w:rFonts w:cs="Arial"/>
        </w:rPr>
        <w:t xml:space="preserve">, jsou pro administrátory připravena </w:t>
      </w:r>
      <w:r w:rsidR="00D72A25" w:rsidRPr="00F00994">
        <w:rPr>
          <w:rFonts w:cs="Arial"/>
          <w:b/>
        </w:rPr>
        <w:t>vzorová sdělení žadatelům</w:t>
      </w:r>
      <w:r w:rsidR="00D72A25">
        <w:rPr>
          <w:rFonts w:cs="Arial"/>
        </w:rPr>
        <w:t xml:space="preserve">. </w:t>
      </w:r>
      <w:r w:rsidR="00EE5DB6">
        <w:rPr>
          <w:rFonts w:cs="Arial"/>
        </w:rPr>
        <w:t xml:space="preserve">Ta poslouží administrátorům </w:t>
      </w:r>
      <w:r w:rsidR="00F00994">
        <w:rPr>
          <w:rFonts w:cs="Arial"/>
        </w:rPr>
        <w:t xml:space="preserve">jak </w:t>
      </w:r>
      <w:r w:rsidR="00EE5DB6">
        <w:rPr>
          <w:rFonts w:cs="Arial"/>
        </w:rPr>
        <w:t xml:space="preserve">při </w:t>
      </w:r>
      <w:r w:rsidR="00F00994">
        <w:rPr>
          <w:rFonts w:cs="Arial"/>
        </w:rPr>
        <w:t>průběžné komunikaci se žadateli o dotace, tak při vyrozumění o výsledku posouzení žádosti. Administrátoři tak budou mít nastavený jednotný postup komunikace a nebude je zdržovat příprava formální stránky sdělení. V průběhu příjmu žádostí je vždy preferována nejprve operativní informace ža</w:t>
      </w:r>
      <w:bookmarkStart w:id="0" w:name="_GoBack"/>
      <w:bookmarkEnd w:id="0"/>
      <w:r w:rsidR="00F00994">
        <w:rPr>
          <w:rFonts w:cs="Arial"/>
        </w:rPr>
        <w:t xml:space="preserve">dateli (e-mailem, telefonicky) a až následně sdělení v dikci pravidel daného dotačního programu. Hlavním cílem je </w:t>
      </w:r>
      <w:r w:rsidR="009A7FDA">
        <w:rPr>
          <w:rFonts w:cs="Arial"/>
        </w:rPr>
        <w:t xml:space="preserve">zrychlit přesun </w:t>
      </w:r>
      <w:r w:rsidR="001E5F30">
        <w:rPr>
          <w:rFonts w:cs="Arial"/>
        </w:rPr>
        <w:t xml:space="preserve">důležitých požadavků a údajů </w:t>
      </w:r>
      <w:r w:rsidR="009A7FDA">
        <w:rPr>
          <w:rFonts w:cs="Arial"/>
        </w:rPr>
        <w:t>od administrátora k žadateli.</w:t>
      </w:r>
      <w:r w:rsidR="00F00994">
        <w:rPr>
          <w:rFonts w:cs="Arial"/>
        </w:rPr>
        <w:t xml:space="preserve"> </w:t>
      </w:r>
    </w:p>
    <w:p w:rsidR="001034D5" w:rsidRPr="00685F38" w:rsidRDefault="009A7FDA" w:rsidP="008B104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0A5782">
        <w:t xml:space="preserve">Součástí předkládaného materiálu je </w:t>
      </w:r>
      <w:r w:rsidR="00DC5861" w:rsidRPr="000A5782">
        <w:t xml:space="preserve">také seznam </w:t>
      </w:r>
      <w:r w:rsidR="00221CF8" w:rsidRPr="000A5782">
        <w:t xml:space="preserve">připravovaných </w:t>
      </w:r>
      <w:r w:rsidR="00DC5861" w:rsidRPr="000A5782">
        <w:t>dotačních programů</w:t>
      </w:r>
      <w:r w:rsidR="00221CF8">
        <w:t xml:space="preserve"> </w:t>
      </w:r>
      <w:r w:rsidR="00754DDF" w:rsidRPr="000A5782">
        <w:t xml:space="preserve">– </w:t>
      </w:r>
      <w:r w:rsidR="00DC5861" w:rsidRPr="000A5782">
        <w:t>tříděn</w:t>
      </w:r>
      <w:r w:rsidR="00754DDF" w:rsidRPr="000A5782">
        <w:t>ý</w:t>
      </w:r>
      <w:r w:rsidR="00DC5861" w:rsidRPr="000A5782">
        <w:t xml:space="preserve"> dle </w:t>
      </w:r>
      <w:r w:rsidR="00754DDF" w:rsidRPr="000A5782">
        <w:t>administrujících odborů.</w:t>
      </w:r>
      <w:r w:rsidR="000F0C83">
        <w:t xml:space="preserve"> </w:t>
      </w:r>
      <w:r w:rsidR="000A5782" w:rsidRPr="00685F38">
        <w:rPr>
          <w:b/>
        </w:rPr>
        <w:t xml:space="preserve">Seznam předpokládaných dotačních programů pro </w:t>
      </w:r>
      <w:r w:rsidR="000A5782" w:rsidRPr="00685F38">
        <w:rPr>
          <w:b/>
        </w:rPr>
        <w:lastRenderedPageBreak/>
        <w:t>rok 2019</w:t>
      </w:r>
      <w:r w:rsidR="000A5782" w:rsidRPr="00221CF8">
        <w:t xml:space="preserve"> </w:t>
      </w:r>
      <w:r w:rsidR="00DC5861" w:rsidRPr="00221CF8">
        <w:t>obsahuje základní data k</w:t>
      </w:r>
      <w:r w:rsidR="000A5782" w:rsidRPr="00221CF8">
        <w:t xml:space="preserve"> </w:t>
      </w:r>
      <w:r w:rsidR="00DC5861" w:rsidRPr="00221CF8">
        <w:t xml:space="preserve">dotacím, které krajská samospráva plánuje pro </w:t>
      </w:r>
      <w:r w:rsidR="009642C9">
        <w:t>následující</w:t>
      </w:r>
      <w:r w:rsidR="00DC5861" w:rsidRPr="00221CF8">
        <w:t xml:space="preserve"> období vyhlásit</w:t>
      </w:r>
      <w:r w:rsidR="000A5782" w:rsidRPr="00221CF8">
        <w:t xml:space="preserve">. </w:t>
      </w:r>
      <w:r w:rsidR="00221CF8">
        <w:t>Žadatelé tedy již v září budou mít k dispozici ucelený přehled o plánovaném dotačním portfoliu. Seznam je vytvořen z nově vzniklé databáze všech dotačních programů, která byla na KÚOK vytvořena se záměrem</w:t>
      </w:r>
      <w:r w:rsidR="002B1481">
        <w:t xml:space="preserve"> řadit </w:t>
      </w:r>
      <w:r w:rsidR="00221CF8">
        <w:t>dotace dle různých kritérií</w:t>
      </w:r>
      <w:r w:rsidR="002B1481">
        <w:t xml:space="preserve">, vytvářet sestavy dle </w:t>
      </w:r>
      <w:r w:rsidR="00E822FB" w:rsidRPr="00E822FB">
        <w:t xml:space="preserve">rozmanitých </w:t>
      </w:r>
      <w:r w:rsidR="002B1481">
        <w:t xml:space="preserve">zaměření a </w:t>
      </w:r>
      <w:r w:rsidR="00221CF8">
        <w:t>poskytovat žadatelům tematické přehledy</w:t>
      </w:r>
      <w:r w:rsidR="00E822FB">
        <w:t xml:space="preserve"> dotací</w:t>
      </w:r>
      <w:r w:rsidR="002B1481">
        <w:t>.</w:t>
      </w:r>
      <w:r w:rsidR="00E822FB">
        <w:t xml:space="preserve"> </w:t>
      </w:r>
      <w:r w:rsidR="008B1047">
        <w:t xml:space="preserve">Zveřejněny budou další pomocné dokumenty, například Nejčastější nedostatky zjištěné při kontrolách dotací. </w:t>
      </w:r>
      <w:r w:rsidR="00E822FB">
        <w:t>Hlavním cílem je z</w:t>
      </w:r>
      <w:r w:rsidR="00685F38">
        <w:t xml:space="preserve">výšit </w:t>
      </w:r>
      <w:r w:rsidR="00221CF8" w:rsidRPr="00685F38">
        <w:t xml:space="preserve">informační komfort žadatelů o dotaci. </w:t>
      </w:r>
    </w:p>
    <w:p w:rsidR="00221CF8" w:rsidRPr="00BA050D" w:rsidRDefault="00221CF8" w:rsidP="00DC5861">
      <w:pPr>
        <w:pStyle w:val="Normal"/>
        <w:jc w:val="both"/>
        <w:rPr>
          <w:color w:val="00B050"/>
          <w:sz w:val="16"/>
          <w:szCs w:val="16"/>
        </w:rPr>
      </w:pPr>
    </w:p>
    <w:p w:rsidR="00DC5861" w:rsidRPr="001F3803" w:rsidRDefault="00194C53" w:rsidP="00DC5861">
      <w:pPr>
        <w:jc w:val="both"/>
        <w:rPr>
          <w:rFonts w:cs="Arial"/>
          <w:b/>
          <w:caps/>
          <w:sz w:val="26"/>
          <w:szCs w:val="26"/>
        </w:rPr>
      </w:pPr>
      <w:r>
        <w:rPr>
          <w:rFonts w:cs="Arial"/>
          <w:b/>
          <w:caps/>
          <w:sz w:val="26"/>
          <w:szCs w:val="26"/>
        </w:rPr>
        <w:t xml:space="preserve">PŘEHLED HLAVNÍCH </w:t>
      </w:r>
      <w:r w:rsidR="00DC5861" w:rsidRPr="001F3803">
        <w:rPr>
          <w:rFonts w:cs="Arial"/>
          <w:b/>
          <w:caps/>
          <w:sz w:val="26"/>
          <w:szCs w:val="26"/>
        </w:rPr>
        <w:t>změn v systému dotací pro rok 201</w:t>
      </w:r>
      <w:r w:rsidR="004E6838" w:rsidRPr="001F3803">
        <w:rPr>
          <w:rFonts w:cs="Arial"/>
          <w:b/>
          <w:caps/>
          <w:sz w:val="26"/>
          <w:szCs w:val="26"/>
        </w:rPr>
        <w:t>9</w:t>
      </w:r>
    </w:p>
    <w:p w:rsidR="00DC5861" w:rsidRPr="00772872" w:rsidRDefault="00DC5861" w:rsidP="00DC5861">
      <w:pPr>
        <w:jc w:val="both"/>
        <w:rPr>
          <w:rFonts w:cs="Arial"/>
          <w:b/>
          <w:caps/>
          <w:sz w:val="18"/>
          <w:szCs w:val="18"/>
        </w:rPr>
      </w:pPr>
    </w:p>
    <w:p w:rsidR="00D16973" w:rsidRPr="00FD6D75" w:rsidRDefault="00D16973" w:rsidP="000919B5">
      <w:pPr>
        <w:pStyle w:val="Normal"/>
        <w:numPr>
          <w:ilvl w:val="0"/>
          <w:numId w:val="42"/>
        </w:numPr>
        <w:spacing w:after="120"/>
        <w:ind w:left="567" w:hanging="567"/>
        <w:jc w:val="both"/>
      </w:pPr>
      <w:r w:rsidRPr="00C402D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Zjednodušení pravidel</w:t>
      </w:r>
      <w:r w:rsidRPr="00FD6D75">
        <w:t xml:space="preserve"> pro poskytování dotací –</w:t>
      </w:r>
      <w:r w:rsidR="008F17AB">
        <w:t xml:space="preserve"> Z</w:t>
      </w:r>
      <w:r w:rsidRPr="00FD6D75">
        <w:t xml:space="preserve">ásadní informace ke konkrétnímu dotačnímu programu </w:t>
      </w:r>
      <w:r w:rsidR="00E27E94" w:rsidRPr="00FD6D75">
        <w:t xml:space="preserve">jsou </w:t>
      </w:r>
      <w:r w:rsidRPr="00FD6D75">
        <w:t>uvedeny v první části pravidel</w:t>
      </w:r>
      <w:r w:rsidR="008F17AB">
        <w:t>. O</w:t>
      </w:r>
      <w:r w:rsidRPr="00FD6D75">
        <w:t>becná ustanovení, společná pro všechny programy</w:t>
      </w:r>
      <w:r w:rsidR="001A14D6" w:rsidRPr="00FD6D75">
        <w:t>,</w:t>
      </w:r>
      <w:r w:rsidRPr="00FD6D75">
        <w:t xml:space="preserve"> jsou uvedena ve druhé části pravidel</w:t>
      </w:r>
      <w:r w:rsidR="00E27E94" w:rsidRPr="00FD6D75">
        <w:t xml:space="preserve">. </w:t>
      </w:r>
      <w:r w:rsidR="008F17AB">
        <w:t>Existuje p</w:t>
      </w:r>
      <w:r w:rsidR="00E27E94" w:rsidRPr="00FD6D75">
        <w:t xml:space="preserve">ouze </w:t>
      </w:r>
      <w:r w:rsidR="001A14D6" w:rsidRPr="00FD6D75">
        <w:t xml:space="preserve">jedna společná definice povinné spoluúčasti žadatele (vzorová pravidla </w:t>
      </w:r>
      <w:r w:rsidR="00260FF7" w:rsidRPr="00FD6D75">
        <w:t xml:space="preserve">v čl. 6 </w:t>
      </w:r>
      <w:r w:rsidR="001A14D6" w:rsidRPr="00FD6D75">
        <w:t xml:space="preserve">obsahují jen </w:t>
      </w:r>
      <w:r w:rsidR="001A14D6" w:rsidRPr="00C402D1">
        <w:rPr>
          <w:b/>
        </w:rPr>
        <w:t>1 variantu spolufinancování</w:t>
      </w:r>
      <w:r w:rsidR="001A14D6" w:rsidRPr="000D4C8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14D6" w:rsidRPr="00FD6D75">
        <w:t>podpořených projektů, administrátor nevybírá z několika různých variant) – žadatel tak má již v září jasný přehled o systému spolufinancování, přičemž povinné procento financování z vlastních zdrojů žadatele se pak odvíjí od pravidel konkrétního dotačního programu (není dotčeno poskytování dotací do 35 tis. Kč bez povinného spolufinancování</w:t>
      </w:r>
      <w:r w:rsidR="00E27E94" w:rsidRPr="00FD6D75">
        <w:t>, zavedené v loňském roce</w:t>
      </w:r>
      <w:r w:rsidR="001A14D6" w:rsidRPr="00FD6D75">
        <w:t>).</w:t>
      </w:r>
      <w:r w:rsidR="00E27E94" w:rsidRPr="00FD6D75">
        <w:t xml:space="preserve"> Některé odstavce pravidel, které byly současně uváděny ve smlouvách, byly vypuštěny a nyní figurují pouze ve vzorových smlouvách (např. </w:t>
      </w:r>
      <w:r w:rsidR="00260FF7" w:rsidRPr="00FD6D75">
        <w:t xml:space="preserve">odst. 5.4, </w:t>
      </w:r>
      <w:r w:rsidR="00E27E94" w:rsidRPr="00FD6D75">
        <w:t>platební podmínky). Z r. 2018 je zachováno povinné uspořádání seminářů pro zájemce z řad žadatelů k podmínkám poskytování dotací v konkrétních dotačních programech (vysvětlení jak podat žádost, kdo a na co může podat žádost, problémy žadatelů v konkrétních programech), publicita těchto seminářů atd.</w:t>
      </w:r>
    </w:p>
    <w:p w:rsidR="000F0C83" w:rsidRPr="00FD6D75" w:rsidRDefault="00DC5861" w:rsidP="000919B5">
      <w:pPr>
        <w:pStyle w:val="Normal"/>
        <w:numPr>
          <w:ilvl w:val="0"/>
          <w:numId w:val="42"/>
        </w:numPr>
        <w:spacing w:after="120"/>
        <w:ind w:left="567" w:hanging="567"/>
        <w:jc w:val="both"/>
        <w:rPr>
          <w:i/>
        </w:rPr>
      </w:pPr>
      <w:r w:rsidRPr="00C402D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Větší flexibilita</w:t>
      </w:r>
      <w:r w:rsidRPr="00FD6D75">
        <w:t xml:space="preserve"> – </w:t>
      </w:r>
      <w:r w:rsidR="00CD1512" w:rsidRPr="00FD6D75">
        <w:t xml:space="preserve">další zvýšení variability </w:t>
      </w:r>
      <w:r w:rsidRPr="00FD6D75">
        <w:t>vzorov</w:t>
      </w:r>
      <w:r w:rsidR="00CD1512" w:rsidRPr="00FD6D75">
        <w:t xml:space="preserve">ého </w:t>
      </w:r>
      <w:r w:rsidRPr="00FD6D75">
        <w:t>dotační</w:t>
      </w:r>
      <w:r w:rsidR="00CD1512" w:rsidRPr="00FD6D75">
        <w:t>ho</w:t>
      </w:r>
      <w:r w:rsidRPr="00FD6D75">
        <w:t xml:space="preserve"> program</w:t>
      </w:r>
      <w:r w:rsidR="00CD1512" w:rsidRPr="00FD6D75">
        <w:t>u ve všech ustanoveních. V</w:t>
      </w:r>
      <w:r w:rsidR="00F520DF" w:rsidRPr="00FD6D75">
        <w:t>elmi v</w:t>
      </w:r>
      <w:r w:rsidR="00CD1512" w:rsidRPr="00FD6D75">
        <w:t xml:space="preserve">ýznamná změna nastává </w:t>
      </w:r>
      <w:r w:rsidR="00127E14" w:rsidRPr="00FD6D75">
        <w:t xml:space="preserve">např. </w:t>
      </w:r>
      <w:r w:rsidR="00260FF7" w:rsidRPr="00FD6D75">
        <w:t>v čl. 9</w:t>
      </w:r>
      <w:r w:rsidR="00954227">
        <w:t xml:space="preserve"> (k</w:t>
      </w:r>
      <w:r w:rsidR="00260FF7" w:rsidRPr="00FD6D75">
        <w:t>ritéria hodnocení žádostí</w:t>
      </w:r>
      <w:r w:rsidR="00954227">
        <w:t>),</w:t>
      </w:r>
      <w:r w:rsidR="00682E0E">
        <w:t xml:space="preserve"> kde </w:t>
      </w:r>
      <w:r w:rsidR="00127E14" w:rsidRPr="00FD6D75">
        <w:t>jsou uveden</w:t>
      </w:r>
      <w:r w:rsidR="00682E0E">
        <w:t xml:space="preserve">á </w:t>
      </w:r>
      <w:r w:rsidR="00954227">
        <w:t xml:space="preserve">kritéria </w:t>
      </w:r>
      <w:r w:rsidR="00682E0E">
        <w:t xml:space="preserve">brána </w:t>
      </w:r>
      <w:r w:rsidR="00127E14" w:rsidRPr="00FD6D75">
        <w:t xml:space="preserve">jen jako příklad, tzn., vzorové hodnocení není pro konkrétní dotační programy povinné a každý administrátor nastaví hodnotící kritéria včetně vlastního způsobu bodování/hodnocení žádostí dle konkrétních potřeb v jednotlivých oblastech (přesné vymezení potřeb v dané sféře podpory). Otevírá se tak možnost </w:t>
      </w:r>
      <w:r w:rsidR="00127E14" w:rsidRPr="00C402D1">
        <w:rPr>
          <w:b/>
        </w:rPr>
        <w:t>nastavit hodnocení žádostí cíleně</w:t>
      </w:r>
      <w:r w:rsidR="00127E14" w:rsidRPr="00FD6D75">
        <w:rPr>
          <w:i/>
        </w:rPr>
        <w:t xml:space="preserve">, </w:t>
      </w:r>
      <w:r w:rsidR="00F520DF" w:rsidRPr="00FD6D75">
        <w:rPr>
          <w:i/>
        </w:rPr>
        <w:t xml:space="preserve">přímo na míru jednotlivých dotačních </w:t>
      </w:r>
      <w:r w:rsidR="00127E14" w:rsidRPr="00FD6D75">
        <w:rPr>
          <w:i/>
        </w:rPr>
        <w:t xml:space="preserve">titulů a </w:t>
      </w:r>
      <w:r w:rsidR="00F520DF" w:rsidRPr="00FD6D75">
        <w:rPr>
          <w:i/>
        </w:rPr>
        <w:t xml:space="preserve">s důrazem na </w:t>
      </w:r>
      <w:r w:rsidR="00F520DF" w:rsidRPr="00C402D1">
        <w:rPr>
          <w:i/>
        </w:rPr>
        <w:t>odbornou stránku hodnocení žádostí</w:t>
      </w:r>
      <w:r w:rsidR="00F520DF" w:rsidRPr="00FD6D75">
        <w:rPr>
          <w:i/>
        </w:rPr>
        <w:t xml:space="preserve">. </w:t>
      </w:r>
    </w:p>
    <w:p w:rsidR="004E7CE4" w:rsidRPr="00C402D1" w:rsidRDefault="002A6ECC" w:rsidP="003F0E9C">
      <w:pPr>
        <w:pStyle w:val="Normal"/>
        <w:numPr>
          <w:ilvl w:val="0"/>
          <w:numId w:val="42"/>
        </w:numPr>
        <w:spacing w:after="120"/>
        <w:ind w:left="567" w:hanging="567"/>
        <w:jc w:val="both"/>
        <w:rPr>
          <w:b/>
        </w:rPr>
      </w:pPr>
      <w:r w:rsidRPr="00C402D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Zrychlení dotačního procesu</w:t>
      </w:r>
      <w:r w:rsidR="004E7CE4" w:rsidRPr="00FD6D75">
        <w:t xml:space="preserve"> u „malých“ dotačních programů</w:t>
      </w:r>
      <w:r w:rsidR="00C740AA" w:rsidRPr="00FD6D75">
        <w:rPr>
          <w:sz w:val="18"/>
          <w:szCs w:val="18"/>
          <w:vertAlign w:val="superscript"/>
        </w:rPr>
        <w:footnoteReference w:id="2"/>
      </w:r>
      <w:r w:rsidR="004E7CE4" w:rsidRPr="00FD6D75">
        <w:t xml:space="preserve"> </w:t>
      </w:r>
      <w:r w:rsidRPr="00FD6D75">
        <w:t>–</w:t>
      </w:r>
      <w:r w:rsidR="004E7CE4" w:rsidRPr="00FD6D75">
        <w:t xml:space="preserve"> administrativní proces</w:t>
      </w:r>
      <w:r w:rsidR="00C42CF9" w:rsidRPr="00FD6D75">
        <w:t xml:space="preserve"> pro rok 2019 </w:t>
      </w:r>
      <w:r w:rsidR="004E7CE4" w:rsidRPr="00FD6D75">
        <w:t xml:space="preserve">je </w:t>
      </w:r>
      <w:r w:rsidR="00C42CF9" w:rsidRPr="00FD6D75">
        <w:t xml:space="preserve">připraven </w:t>
      </w:r>
      <w:r w:rsidR="004E7CE4" w:rsidRPr="00FD6D75">
        <w:t xml:space="preserve">tak, aby </w:t>
      </w:r>
      <w:r w:rsidR="004E7CE4" w:rsidRPr="00C402D1">
        <w:rPr>
          <w:b/>
        </w:rPr>
        <w:t xml:space="preserve">pravidla pro </w:t>
      </w:r>
      <w:r w:rsidR="000D4C84" w:rsidRPr="00C402D1">
        <w:rPr>
          <w:b/>
        </w:rPr>
        <w:t xml:space="preserve">„malé“ </w:t>
      </w:r>
      <w:r w:rsidR="004E7CE4" w:rsidRPr="00C402D1">
        <w:rPr>
          <w:b/>
        </w:rPr>
        <w:t>dotační programy byla schvalována Radou Olomouckého kraje.</w:t>
      </w:r>
      <w:r w:rsidR="004E7CE4" w:rsidRPr="00FD6D75">
        <w:t xml:space="preserve"> To přinese urychlení nejen při samotném vyhlašování dotačních programů, ale také při následné administraci </w:t>
      </w:r>
      <w:r w:rsidR="00954227">
        <w:t>programu</w:t>
      </w:r>
      <w:r w:rsidR="004E7CE4" w:rsidRPr="00FD6D75">
        <w:t>. Zvýší se flexibilita samotného</w:t>
      </w:r>
      <w:r w:rsidR="004E7CE4" w:rsidRPr="004E7CE4">
        <w:t xml:space="preserve"> poskytování dotací a </w:t>
      </w:r>
      <w:r w:rsidR="00C42CF9">
        <w:t xml:space="preserve">také </w:t>
      </w:r>
      <w:r w:rsidR="004E7CE4" w:rsidRPr="004E7CE4">
        <w:t>řešení případných následných problémů příjemců</w:t>
      </w:r>
      <w:r w:rsidR="004E7CE4">
        <w:t xml:space="preserve"> dotací</w:t>
      </w:r>
      <w:r w:rsidR="004E7CE4" w:rsidRPr="004E7CE4">
        <w:t xml:space="preserve">. </w:t>
      </w:r>
      <w:r w:rsidR="00C42CF9">
        <w:t>N</w:t>
      </w:r>
      <w:r w:rsidR="00954227">
        <w:t>apříklad ně</w:t>
      </w:r>
      <w:r w:rsidR="00C42CF9">
        <w:t xml:space="preserve">které dotační </w:t>
      </w:r>
      <w:r w:rsidR="004E7CE4" w:rsidRPr="00C42CF9">
        <w:t xml:space="preserve">programy mohou být vyhlášeny ještě před posledním zasedáním ZOK v r. 2018, tzn., s vyhlášením není třeba čekat do 17. prosince nebo mohou být vyhlášeny v lednu 2019 nebo v jakémkoliv jiném termínu </w:t>
      </w:r>
      <w:r w:rsidR="00C42CF9">
        <w:t xml:space="preserve">schůze </w:t>
      </w:r>
      <w:r w:rsidR="004E7CE4" w:rsidRPr="00C42CF9">
        <w:t>ROK.</w:t>
      </w:r>
      <w:r w:rsidR="00C42CF9">
        <w:t xml:space="preserve"> </w:t>
      </w:r>
      <w:r w:rsidR="004E7CE4" w:rsidRPr="00C42CF9">
        <w:t xml:space="preserve">Případné změny v alokacích může provést </w:t>
      </w:r>
      <w:r w:rsidR="00C42CF9" w:rsidRPr="00C42CF9">
        <w:t>rada</w:t>
      </w:r>
      <w:r w:rsidR="00954227">
        <w:t xml:space="preserve"> </w:t>
      </w:r>
      <w:r w:rsidR="004E7CE4" w:rsidRPr="00C42CF9">
        <w:t>– příkladově v dotačním programu pro včelaře byly letos všechny žádosti schváleny v ROK, ale navýšení programu o 121 tis. Kč muselo jít samostatně do ZOK</w:t>
      </w:r>
      <w:r w:rsidR="00F27975">
        <w:t xml:space="preserve">, </w:t>
      </w:r>
      <w:r w:rsidR="004E7CE4" w:rsidRPr="00C42CF9">
        <w:t xml:space="preserve">tím pádem byly pozdrženy smlouvy s příjemci a distribuce finančních prostředků (stejně </w:t>
      </w:r>
      <w:r w:rsidR="008D4160">
        <w:t xml:space="preserve">tak </w:t>
      </w:r>
      <w:r w:rsidR="004E7CE4" w:rsidRPr="00C42CF9">
        <w:t>proběhlo v</w:t>
      </w:r>
      <w:r w:rsidR="00C42CF9">
        <w:t xml:space="preserve"> několika </w:t>
      </w:r>
      <w:r w:rsidR="004E7CE4" w:rsidRPr="00C42CF9">
        <w:t>dalších programech).</w:t>
      </w:r>
      <w:r w:rsidR="00C42CF9">
        <w:t xml:space="preserve"> Navrhované zv</w:t>
      </w:r>
      <w:r w:rsidR="004E7CE4" w:rsidRPr="00C42CF9">
        <w:t xml:space="preserve">ýšení </w:t>
      </w:r>
      <w:r w:rsidR="00C42CF9">
        <w:t xml:space="preserve">pružnosti </w:t>
      </w:r>
      <w:r w:rsidR="004E7CE4" w:rsidRPr="00C42CF9">
        <w:t xml:space="preserve">vyhlašování dotací nijak nezmění stávající praxi schvalování dotací, tzn., neomezí pravomoci </w:t>
      </w:r>
      <w:r w:rsidR="004E7CE4" w:rsidRPr="00C42CF9">
        <w:lastRenderedPageBreak/>
        <w:t>zastupitelstva – např.</w:t>
      </w:r>
      <w:r w:rsidR="00C42CF9">
        <w:t xml:space="preserve"> uvedené </w:t>
      </w:r>
      <w:r w:rsidR="004E7CE4" w:rsidRPr="00C42CF9">
        <w:t xml:space="preserve">schválení žádostí o dotaci pro všechny včelaře proběhlo letos na schůzi rady, do zastupitelstva žádosti včelařů nebyly vůbec předloženy. Shodný postup by platil v roce 2019, jen by se s uzavřením smluv nemuselo čekat na navýšení alokace v ZOK. Také v ostatních programech – </w:t>
      </w:r>
      <w:r w:rsidR="004E7CE4" w:rsidRPr="00C402D1">
        <w:rPr>
          <w:b/>
        </w:rPr>
        <w:t xml:space="preserve">zastupitelstvu, </w:t>
      </w:r>
      <w:r w:rsidR="004E7CE4" w:rsidRPr="00C402D1">
        <w:rPr>
          <w:b/>
          <w:u w:val="single"/>
        </w:rPr>
        <w:t>stejně jako letos</w:t>
      </w:r>
      <w:r w:rsidR="004E7CE4" w:rsidRPr="00C402D1">
        <w:rPr>
          <w:b/>
        </w:rPr>
        <w:t xml:space="preserve">, budou v roce 2019 předkládány </w:t>
      </w:r>
      <w:r w:rsidR="004E7CE4" w:rsidRPr="00C402D1">
        <w:rPr>
          <w:b/>
          <w:u w:val="single"/>
        </w:rPr>
        <w:t>všechny žádosti o dotaci nad 200 000 Kč</w:t>
      </w:r>
      <w:r w:rsidR="004E7CE4" w:rsidRPr="00C402D1">
        <w:rPr>
          <w:b/>
        </w:rPr>
        <w:t xml:space="preserve"> na tentýž účel a </w:t>
      </w:r>
      <w:r w:rsidR="004E7CE4" w:rsidRPr="00C402D1">
        <w:rPr>
          <w:b/>
          <w:u w:val="single"/>
        </w:rPr>
        <w:t>všechny žádosti</w:t>
      </w:r>
      <w:r w:rsidR="00C42CF9" w:rsidRPr="00C402D1">
        <w:rPr>
          <w:b/>
          <w:u w:val="single"/>
        </w:rPr>
        <w:t xml:space="preserve"> obcí</w:t>
      </w:r>
      <w:r w:rsidR="00C42CF9" w:rsidRPr="00C402D1">
        <w:rPr>
          <w:b/>
        </w:rPr>
        <w:t>.</w:t>
      </w:r>
      <w:r w:rsidR="00BD4253">
        <w:rPr>
          <w:b/>
        </w:rPr>
        <w:t xml:space="preserve"> </w:t>
      </w:r>
      <w:r w:rsidR="00AA79C0" w:rsidRPr="00AA79C0">
        <w:t>Základní</w:t>
      </w:r>
      <w:r w:rsidR="00AA79C0">
        <w:t xml:space="preserve"> podmínky všech programů jsou uvedeny v Příloze č. 4, a to včetně účelu poskytnutí dotace.</w:t>
      </w:r>
      <w:r w:rsidR="00AA79C0" w:rsidRPr="00AA79C0">
        <w:t xml:space="preserve"> </w:t>
      </w:r>
    </w:p>
    <w:p w:rsidR="00AD658B" w:rsidRPr="00C402D1" w:rsidRDefault="003405D4" w:rsidP="000919B5">
      <w:pPr>
        <w:pStyle w:val="Normal"/>
        <w:numPr>
          <w:ilvl w:val="0"/>
          <w:numId w:val="42"/>
        </w:numPr>
        <w:spacing w:after="120"/>
        <w:ind w:left="567" w:hanging="567"/>
        <w:jc w:val="both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02D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Vstřícná </w:t>
      </w:r>
      <w:r w:rsidR="004D369E" w:rsidRPr="00C402D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změna</w:t>
      </w:r>
      <w:r w:rsidRPr="00C402D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pravidel</w:t>
      </w:r>
      <w:r w:rsidRPr="003405D4">
        <w:t xml:space="preserve"> zohledňující možné </w:t>
      </w:r>
      <w:r w:rsidR="00512A8C">
        <w:t xml:space="preserve">objektivní </w:t>
      </w:r>
      <w:r w:rsidRPr="003405D4">
        <w:t>technické problémy</w:t>
      </w:r>
      <w:r>
        <w:t xml:space="preserve"> </w:t>
      </w:r>
      <w:r w:rsidR="00512A8C">
        <w:t>při podávání žádostí</w:t>
      </w:r>
      <w:r w:rsidR="00423B49">
        <w:t xml:space="preserve">, vzniklé na straně vyhlašovatele </w:t>
      </w:r>
      <w:r>
        <w:t>–</w:t>
      </w:r>
      <w:r w:rsidR="00512A8C">
        <w:t xml:space="preserve"> v případě úplného </w:t>
      </w:r>
      <w:r w:rsidR="00512A8C" w:rsidRPr="00423B49">
        <w:t>výpadku systému RAP</w:t>
      </w:r>
      <w:r w:rsidR="00512A8C">
        <w:t xml:space="preserve"> v době </w:t>
      </w:r>
      <w:r w:rsidR="00423B49" w:rsidRPr="00423B49">
        <w:t>24 hodin před termínem ukončení přijímání žádostí</w:t>
      </w:r>
      <w:r w:rsidR="00423B49">
        <w:t xml:space="preserve"> v </w:t>
      </w:r>
      <w:r w:rsidR="00423B49" w:rsidRPr="00423B49">
        <w:t>konkrétním dotačním programu bude umožněno</w:t>
      </w:r>
      <w:r w:rsidR="00423B49">
        <w:t xml:space="preserve"> prodloužit </w:t>
      </w:r>
      <w:r w:rsidR="00423B49" w:rsidRPr="00423B49">
        <w:t>lhůt</w:t>
      </w:r>
      <w:r w:rsidR="00423B49">
        <w:t xml:space="preserve">u </w:t>
      </w:r>
      <w:r w:rsidR="00423B49" w:rsidRPr="00423B49">
        <w:t xml:space="preserve">pro příjem žádostí o dobu, po kterou </w:t>
      </w:r>
      <w:r w:rsidR="00423B49">
        <w:t xml:space="preserve">tyto </w:t>
      </w:r>
      <w:r w:rsidR="00423B49" w:rsidRPr="00C402D1">
        <w:rPr>
          <w:b/>
        </w:rPr>
        <w:t>objektivní technické problémy</w:t>
      </w:r>
      <w:r w:rsidR="00423B49" w:rsidRPr="003F0E9C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23B49" w:rsidRPr="00C402D1">
        <w:rPr>
          <w:b/>
        </w:rPr>
        <w:t>na straně vyhlašovatele</w:t>
      </w:r>
      <w:r w:rsidR="00423B49" w:rsidRPr="00423B49">
        <w:t xml:space="preserve"> trvaly</w:t>
      </w:r>
      <w:r w:rsidR="00423B49">
        <w:t xml:space="preserve">. Jak je nově uvedeno v odst. 8.2, pokud se bude jednat o </w:t>
      </w:r>
      <w:r w:rsidR="00423B49" w:rsidRPr="00423B49">
        <w:t>výpadek systému RAP</w:t>
      </w:r>
      <w:r w:rsidR="00423B49">
        <w:t xml:space="preserve">, bude na webových stránkách </w:t>
      </w:r>
      <w:r w:rsidR="00423B49" w:rsidRPr="00423B49">
        <w:t xml:space="preserve">Olomouckého kraje v sekci Dotace 2019 uvedena </w:t>
      </w:r>
      <w:r w:rsidR="00423B49" w:rsidRPr="00C402D1">
        <w:rPr>
          <w:i/>
        </w:rPr>
        <w:t>informace o výpadku a prodloužení lhůty pro podávání žádostí.</w:t>
      </w:r>
      <w:r w:rsidR="00423B49" w:rsidRPr="00C402D1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D369E" w:rsidRDefault="000C1FA3" w:rsidP="00C402D1">
      <w:pPr>
        <w:pStyle w:val="Normal"/>
        <w:numPr>
          <w:ilvl w:val="0"/>
          <w:numId w:val="42"/>
        </w:numPr>
        <w:ind w:left="567" w:hanging="567"/>
        <w:jc w:val="both"/>
      </w:pPr>
      <w:r w:rsidRPr="00C402D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Úpravy a rozšíření </w:t>
      </w:r>
      <w:r w:rsidR="007326D5" w:rsidRPr="00C402D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struktury </w:t>
      </w:r>
      <w:r w:rsidRPr="00C402D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dotací</w:t>
      </w:r>
      <w:r w:rsidRPr="000F0C83">
        <w:t xml:space="preserve"> </w:t>
      </w:r>
      <w:r w:rsidRPr="004250C1">
        <w:t xml:space="preserve">– </w:t>
      </w:r>
      <w:r w:rsidR="00AA79C0">
        <w:t xml:space="preserve">na příští rok je navrhováno zásadní rozšíření programových dotací. Například v </w:t>
      </w:r>
      <w:r w:rsidR="007C3575">
        <w:t>oblasti zdravotnictví jsou zaváděny zcela nové dotační programy</w:t>
      </w:r>
      <w:r w:rsidR="00025922">
        <w:t xml:space="preserve">. </w:t>
      </w:r>
      <w:r w:rsidR="00025922" w:rsidRPr="00C402D1">
        <w:rPr>
          <w:b/>
        </w:rPr>
        <w:t>Program na podporu poskytovatelů paliativní péče</w:t>
      </w:r>
      <w:r w:rsidR="00025922">
        <w:t xml:space="preserve"> s rozdělením na </w:t>
      </w:r>
      <w:r w:rsidR="00025922" w:rsidRPr="00387463">
        <w:rPr>
          <w:i/>
        </w:rPr>
        <w:t>lůžkovou a domácí péči</w:t>
      </w:r>
      <w:r w:rsidR="00025922">
        <w:t xml:space="preserve"> a </w:t>
      </w:r>
      <w:r w:rsidR="00025922" w:rsidRPr="00C402D1">
        <w:rPr>
          <w:b/>
        </w:rPr>
        <w:t>Program pro vzdělávání v paliativní péči</w:t>
      </w:r>
      <w:r w:rsidR="00025922">
        <w:t>, členěný na p</w:t>
      </w:r>
      <w:r w:rsidR="00025922" w:rsidRPr="00025922">
        <w:t>odpor</w:t>
      </w:r>
      <w:r w:rsidR="00025922">
        <w:t xml:space="preserve">u </w:t>
      </w:r>
      <w:r w:rsidR="00025922" w:rsidRPr="00025922">
        <w:t>specializačního vzdělávání lékařů</w:t>
      </w:r>
      <w:r w:rsidR="00025922">
        <w:t xml:space="preserve"> a </w:t>
      </w:r>
      <w:r w:rsidR="00025922" w:rsidRPr="00025922">
        <w:t>vzdělávání nelékařských zdravotnických pracovníků</w:t>
      </w:r>
      <w:r w:rsidR="009554F2">
        <w:t xml:space="preserve">. V části podpory </w:t>
      </w:r>
      <w:r w:rsidR="009554F2" w:rsidRPr="009554F2">
        <w:t xml:space="preserve">zdraví a zdravého životního stylu </w:t>
      </w:r>
      <w:r w:rsidR="009554F2">
        <w:t xml:space="preserve">se zavádí nový dotační titul </w:t>
      </w:r>
      <w:r w:rsidR="009554F2" w:rsidRPr="009554F2">
        <w:t xml:space="preserve">Podpora </w:t>
      </w:r>
      <w:r w:rsidR="009554F2" w:rsidRPr="00AD658B">
        <w:rPr>
          <w:i/>
        </w:rPr>
        <w:t>významných aktivit v oblasti zdravotnictví</w:t>
      </w:r>
      <w:r w:rsidR="009554F2">
        <w:t xml:space="preserve">. </w:t>
      </w:r>
    </w:p>
    <w:p w:rsidR="00AD658B" w:rsidRDefault="007C3575" w:rsidP="00C402D1">
      <w:pPr>
        <w:pStyle w:val="Normal"/>
        <w:ind w:left="567"/>
        <w:jc w:val="both"/>
      </w:pPr>
      <w:r>
        <w:t xml:space="preserve">Navrhuje se </w:t>
      </w:r>
      <w:r w:rsidR="00AD658B">
        <w:t xml:space="preserve">rovněž </w:t>
      </w:r>
      <w:r w:rsidR="000C1FA3" w:rsidRPr="004250C1">
        <w:t xml:space="preserve">spuštění nových </w:t>
      </w:r>
      <w:r w:rsidRPr="008F262D">
        <w:rPr>
          <w:i/>
        </w:rPr>
        <w:t xml:space="preserve">víceletých </w:t>
      </w:r>
      <w:r w:rsidR="000C1FA3" w:rsidRPr="004250C1">
        <w:t>dotačních programů</w:t>
      </w:r>
      <w:r w:rsidR="00F0071A">
        <w:t xml:space="preserve"> – p</w:t>
      </w:r>
      <w:r>
        <w:t xml:space="preserve">okračuje podpora </w:t>
      </w:r>
      <w:r w:rsidRPr="007C3575">
        <w:t>více</w:t>
      </w:r>
      <w:r w:rsidR="00541CF6">
        <w:t>letých grantů v oblasti kultury, kdy s</w:t>
      </w:r>
      <w:r w:rsidR="00541CF6" w:rsidRPr="007C3575">
        <w:t xml:space="preserve">távající </w:t>
      </w:r>
      <w:r w:rsidR="00541CF6" w:rsidRPr="00C402D1">
        <w:rPr>
          <w:b/>
        </w:rPr>
        <w:t>víceletá podpora významných</w:t>
      </w:r>
      <w:r w:rsidR="00541CF6" w:rsidRPr="008F262D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1CF6" w:rsidRPr="00C402D1">
        <w:rPr>
          <w:b/>
        </w:rPr>
        <w:t>kulturních akcí</w:t>
      </w:r>
      <w:r w:rsidR="00541CF6" w:rsidRPr="007C3575">
        <w:t xml:space="preserve"> dobíhá v letošním roce (vyhlášeno pro období 2016–2018</w:t>
      </w:r>
      <w:r w:rsidR="00541CF6" w:rsidRPr="00613FC3">
        <w:t>). V</w:t>
      </w:r>
      <w:r w:rsidR="00541CF6" w:rsidRPr="00AD658B">
        <w:rPr>
          <w:i/>
        </w:rPr>
        <w:t xml:space="preserve"> oblasti kultury </w:t>
      </w:r>
      <w:r w:rsidR="00541CF6" w:rsidRPr="008F262D">
        <w:t>tak vzniknou nové příležitosti</w:t>
      </w:r>
      <w:r w:rsidR="00541CF6">
        <w:t xml:space="preserve">, neboť </w:t>
      </w:r>
      <w:r w:rsidR="00541CF6" w:rsidRPr="007C3575">
        <w:t xml:space="preserve">mohou uspět víceleté hodnotné akce, které musely nyní žádat prostřednictvím individuálních žádostí, </w:t>
      </w:r>
      <w:r w:rsidR="00541CF6">
        <w:t xml:space="preserve">protože </w:t>
      </w:r>
      <w:r w:rsidR="00541CF6" w:rsidRPr="007C3575">
        <w:t>v době vyhlašování dlouholetých kulturních grantů (2015) ještě nesplňovaly podmínky dotačního programu</w:t>
      </w:r>
      <w:r w:rsidR="00541CF6">
        <w:t>.</w:t>
      </w:r>
      <w:r w:rsidR="00613FC3">
        <w:t xml:space="preserve"> </w:t>
      </w:r>
      <w:r w:rsidR="00FD30B6">
        <w:t xml:space="preserve">Výhradní novinkou je </w:t>
      </w:r>
      <w:r w:rsidRPr="00C402D1">
        <w:rPr>
          <w:b/>
        </w:rPr>
        <w:t>zř</w:t>
      </w:r>
      <w:r w:rsidR="00FD30B6" w:rsidRPr="00C402D1">
        <w:rPr>
          <w:b/>
        </w:rPr>
        <w:t xml:space="preserve">ízení </w:t>
      </w:r>
      <w:r w:rsidRPr="00C402D1">
        <w:rPr>
          <w:b/>
        </w:rPr>
        <w:t>vícelet</w:t>
      </w:r>
      <w:r w:rsidR="00FD30B6" w:rsidRPr="00C402D1">
        <w:rPr>
          <w:b/>
        </w:rPr>
        <w:t>é</w:t>
      </w:r>
      <w:r w:rsidRPr="00C402D1">
        <w:rPr>
          <w:b/>
        </w:rPr>
        <w:t xml:space="preserve"> podpor</w:t>
      </w:r>
      <w:r w:rsidR="00FD30B6" w:rsidRPr="00C402D1">
        <w:rPr>
          <w:b/>
        </w:rPr>
        <w:t>y</w:t>
      </w:r>
      <w:r w:rsidRPr="00C402D1">
        <w:rPr>
          <w:b/>
        </w:rPr>
        <w:t xml:space="preserve"> pro oblast sportu</w:t>
      </w:r>
      <w:r w:rsidR="00613FC3">
        <w:t xml:space="preserve">, se dvěma dotačními tituly. </w:t>
      </w:r>
      <w:r w:rsidR="00613FC3" w:rsidRPr="007C3575">
        <w:t xml:space="preserve">Spuštění nové víceleté subvence ve sportovní sféře přinese možnost podpořit programově na delší období zavedené mimořádně významné sportovní akce a </w:t>
      </w:r>
      <w:r w:rsidR="00613FC3" w:rsidRPr="00AD658B">
        <w:rPr>
          <w:i/>
        </w:rPr>
        <w:t xml:space="preserve">přirozeně omezí neprogramové individuální žádosti. </w:t>
      </w:r>
      <w:r w:rsidRPr="007C3575">
        <w:t>Nov</w:t>
      </w:r>
      <w:r w:rsidR="00613FC3">
        <w:t xml:space="preserve">é víceleté </w:t>
      </w:r>
      <w:r w:rsidRPr="007C3575">
        <w:t>program</w:t>
      </w:r>
      <w:r w:rsidR="00613FC3">
        <w:t xml:space="preserve">y budou vyhlašovány zastupitelstvem pro období </w:t>
      </w:r>
      <w:r w:rsidR="00613FC3" w:rsidRPr="007C3575">
        <w:t>2019–2021</w:t>
      </w:r>
      <w:r w:rsidR="00613FC3">
        <w:t xml:space="preserve">, což </w:t>
      </w:r>
      <w:r w:rsidRPr="007C3575">
        <w:t>se jeví jako výhodné především z pohledu jistoty pro tradiční žadatele bez ohledu na volební období krajské samosprávy.</w:t>
      </w:r>
      <w:r w:rsidR="00AD658B">
        <w:t xml:space="preserve"> Oblast sportu přináší také zcela nový dotační titul </w:t>
      </w:r>
      <w:r w:rsidR="00AD658B" w:rsidRPr="00C402D1">
        <w:rPr>
          <w:b/>
        </w:rPr>
        <w:t>Podpora mládežnických reprezentantů ČR</w:t>
      </w:r>
      <w:r w:rsidR="00AD658B" w:rsidRPr="008F262D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658B" w:rsidRPr="00AD658B">
        <w:t>(do 21 let)</w:t>
      </w:r>
      <w:r w:rsidR="00AD658B">
        <w:t>, který žadatelům o sportovní dotace citelně chyběl.</w:t>
      </w:r>
    </w:p>
    <w:p w:rsidR="00AD658B" w:rsidRDefault="004D369E" w:rsidP="00C402D1">
      <w:pPr>
        <w:pStyle w:val="Normal"/>
        <w:ind w:left="567"/>
        <w:jc w:val="both"/>
      </w:pPr>
      <w:r>
        <w:t xml:space="preserve">V oblasti vysokého školství dochází ke sloučení podpory do jednoho dotačního programu se 3 tituly, z toho </w:t>
      </w:r>
      <w:r w:rsidR="00E46E59">
        <w:t xml:space="preserve">úplně </w:t>
      </w:r>
      <w:r>
        <w:t xml:space="preserve">nově se zavádí titul </w:t>
      </w:r>
      <w:r w:rsidRPr="00C402D1">
        <w:rPr>
          <w:b/>
        </w:rPr>
        <w:t>Podpora přípravy nových vzdělávacích programů na vysokých školách</w:t>
      </w:r>
      <w:r w:rsidRPr="004D369E">
        <w:rPr>
          <w:i/>
        </w:rPr>
        <w:t xml:space="preserve"> v Olomouckém kraji</w:t>
      </w:r>
      <w:r>
        <w:t>. Žadatelé tak mají vysokoškolské granty na jednom místě se zachováním předchozích objemů financí.</w:t>
      </w:r>
    </w:p>
    <w:p w:rsidR="00541CF6" w:rsidRDefault="004D369E" w:rsidP="00C402D1">
      <w:pPr>
        <w:pStyle w:val="Normal"/>
        <w:ind w:left="567"/>
        <w:jc w:val="both"/>
      </w:pPr>
      <w:r>
        <w:t xml:space="preserve">Další novinkou je </w:t>
      </w:r>
      <w:r w:rsidRPr="00B4167A">
        <w:rPr>
          <w:b/>
        </w:rPr>
        <w:t>spuštění</w:t>
      </w:r>
      <w:r>
        <w:t xml:space="preserve"> </w:t>
      </w:r>
      <w:r w:rsidR="00E46E59">
        <w:t xml:space="preserve">naprosto </w:t>
      </w:r>
      <w:r w:rsidR="00FD30B6">
        <w:t xml:space="preserve">nové </w:t>
      </w:r>
      <w:r w:rsidR="00E46E59">
        <w:t xml:space="preserve">dotace na </w:t>
      </w:r>
      <w:r w:rsidRPr="00C402D1">
        <w:rPr>
          <w:b/>
        </w:rPr>
        <w:t>výstavb</w:t>
      </w:r>
      <w:r w:rsidR="00E46E59" w:rsidRPr="00C402D1">
        <w:rPr>
          <w:b/>
        </w:rPr>
        <w:t>u</w:t>
      </w:r>
      <w:r w:rsidRPr="00C402D1">
        <w:rPr>
          <w:b/>
        </w:rPr>
        <w:t>, obnov</w:t>
      </w:r>
      <w:r w:rsidR="00E46E59" w:rsidRPr="00C402D1">
        <w:rPr>
          <w:b/>
        </w:rPr>
        <w:t>u</w:t>
      </w:r>
      <w:r w:rsidRPr="00C402D1">
        <w:rPr>
          <w:b/>
        </w:rPr>
        <w:t xml:space="preserve"> a vybavení dětských dopravních hřišť,</w:t>
      </w:r>
      <w:r>
        <w:t xml:space="preserve"> které bylo v letošním roce</w:t>
      </w:r>
      <w:r w:rsidR="00B4167A">
        <w:t xml:space="preserve"> obcemi požadováno a </w:t>
      </w:r>
      <w:r>
        <w:t xml:space="preserve">se zastupiteli několikrát diskutováno. </w:t>
      </w:r>
    </w:p>
    <w:p w:rsidR="007C3575" w:rsidRDefault="004D369E" w:rsidP="00C402D1">
      <w:pPr>
        <w:pStyle w:val="Normal"/>
        <w:ind w:left="567"/>
        <w:jc w:val="both"/>
      </w:pPr>
      <w:r>
        <w:t xml:space="preserve">K podstatným změnám dochází </w:t>
      </w:r>
      <w:r w:rsidR="000F03E2">
        <w:t xml:space="preserve">také </w:t>
      </w:r>
      <w:r w:rsidR="000F03E2" w:rsidRPr="009642C9">
        <w:rPr>
          <w:i/>
        </w:rPr>
        <w:t>ve struktuře programu obnovy venkova</w:t>
      </w:r>
      <w:r w:rsidR="000F03E2">
        <w:t>, kde se</w:t>
      </w:r>
      <w:r w:rsidR="00E1129F">
        <w:t xml:space="preserve"> zřizují </w:t>
      </w:r>
      <w:r w:rsidR="009642C9">
        <w:t>dva nové dotační tituly</w:t>
      </w:r>
      <w:r w:rsidR="00387463">
        <w:t xml:space="preserve"> </w:t>
      </w:r>
      <w:r w:rsidR="00387463" w:rsidRPr="00C402D1">
        <w:rPr>
          <w:b/>
        </w:rPr>
        <w:t>Rekonstrukce a oprava kulturních domů</w:t>
      </w:r>
      <w:r w:rsidR="00387463">
        <w:rPr>
          <w:i/>
        </w:rPr>
        <w:t xml:space="preserve"> </w:t>
      </w:r>
      <w:r w:rsidR="00387463" w:rsidRPr="002747B2">
        <w:t>(</w:t>
      </w:r>
      <w:r w:rsidR="002747B2" w:rsidRPr="002747B2">
        <w:t>výpomoc</w:t>
      </w:r>
      <w:r w:rsidR="002747B2">
        <w:rPr>
          <w:i/>
        </w:rPr>
        <w:t xml:space="preserve"> </w:t>
      </w:r>
      <w:r w:rsidR="00B1052D" w:rsidRPr="00B1052D">
        <w:t>samosprávám</w:t>
      </w:r>
      <w:r w:rsidR="00B1052D">
        <w:rPr>
          <w:i/>
        </w:rPr>
        <w:t xml:space="preserve"> </w:t>
      </w:r>
      <w:r w:rsidR="002747B2">
        <w:t>při</w:t>
      </w:r>
      <w:r w:rsidR="00387463">
        <w:t xml:space="preserve"> rekonstrukci a opravě kulturních domů</w:t>
      </w:r>
      <w:r w:rsidR="007326D5">
        <w:t xml:space="preserve">, sloužících ke zkvalitnění </w:t>
      </w:r>
      <w:r w:rsidR="00387463">
        <w:t>společensk</w:t>
      </w:r>
      <w:r w:rsidR="007326D5">
        <w:t xml:space="preserve">ého </w:t>
      </w:r>
      <w:r w:rsidR="00387463">
        <w:t>a spolkov</w:t>
      </w:r>
      <w:r w:rsidR="007326D5">
        <w:t xml:space="preserve">ého </w:t>
      </w:r>
      <w:r w:rsidR="00387463">
        <w:t>život</w:t>
      </w:r>
      <w:r w:rsidR="007326D5">
        <w:t>a</w:t>
      </w:r>
      <w:r w:rsidR="00387463">
        <w:t xml:space="preserve"> v</w:t>
      </w:r>
      <w:r w:rsidR="002747B2">
        <w:t xml:space="preserve"> malých </w:t>
      </w:r>
      <w:r w:rsidR="00387463">
        <w:t>obcích</w:t>
      </w:r>
      <w:r w:rsidR="002747B2">
        <w:t xml:space="preserve">) a </w:t>
      </w:r>
      <w:r w:rsidR="00387463" w:rsidRPr="00C402D1">
        <w:rPr>
          <w:b/>
        </w:rPr>
        <w:t xml:space="preserve">Podpora venkovských </w:t>
      </w:r>
      <w:r w:rsidR="00387463" w:rsidRPr="00C402D1">
        <w:rPr>
          <w:b/>
        </w:rPr>
        <w:lastRenderedPageBreak/>
        <w:t>prodejen</w:t>
      </w:r>
      <w:r w:rsidR="00B1052D" w:rsidRPr="00B1052D">
        <w:t xml:space="preserve"> (</w:t>
      </w:r>
      <w:r w:rsidR="007326D5">
        <w:t xml:space="preserve">opora pro </w:t>
      </w:r>
      <w:r w:rsidR="001C399F">
        <w:t xml:space="preserve">obecní </w:t>
      </w:r>
      <w:r w:rsidR="007326D5">
        <w:t xml:space="preserve">samosprávu při částečném </w:t>
      </w:r>
      <w:r w:rsidR="00B1052D">
        <w:t>krytí výdajů s</w:t>
      </w:r>
      <w:r w:rsidR="007326D5">
        <w:t xml:space="preserve">ouvisejících </w:t>
      </w:r>
      <w:r w:rsidR="00B1052D">
        <w:t>se zachováním provozu kamenných prodejen</w:t>
      </w:r>
      <w:r w:rsidR="007326D5">
        <w:t xml:space="preserve"> v malých obcích)</w:t>
      </w:r>
      <w:r w:rsidR="00B1052D">
        <w:t>.</w:t>
      </w:r>
    </w:p>
    <w:p w:rsidR="00387463" w:rsidRDefault="001C399F" w:rsidP="00C402D1">
      <w:pPr>
        <w:pStyle w:val="Normal"/>
        <w:spacing w:after="120"/>
        <w:ind w:left="567"/>
        <w:jc w:val="both"/>
      </w:pPr>
      <w:r>
        <w:t>Z</w:t>
      </w:r>
      <w:r w:rsidR="00772872" w:rsidRPr="00772872">
        <w:t>výšením rozmanitosti spektra programových dotací by mělo dojít k</w:t>
      </w:r>
      <w:r w:rsidR="00772872">
        <w:t xml:space="preserve"> přirozenému přesunu mnoha </w:t>
      </w:r>
      <w:r w:rsidR="00772872" w:rsidRPr="00772872">
        <w:t>individuální</w:t>
      </w:r>
      <w:r w:rsidR="00772872">
        <w:t>ch</w:t>
      </w:r>
      <w:r w:rsidR="00772872" w:rsidRPr="00772872">
        <w:t xml:space="preserve"> žádost</w:t>
      </w:r>
      <w:r w:rsidR="00772872">
        <w:t xml:space="preserve">í do řádných programů, hodnocených na základě jasných pravidel a odborných kritérií. </w:t>
      </w:r>
      <w:r w:rsidR="007326D5">
        <w:t xml:space="preserve">Všechny </w:t>
      </w:r>
      <w:r w:rsidR="008B1047">
        <w:t xml:space="preserve">návrhy na </w:t>
      </w:r>
      <w:r w:rsidR="007326D5">
        <w:t xml:space="preserve">inovace dotačního </w:t>
      </w:r>
      <w:r w:rsidR="007326D5" w:rsidRPr="007326D5">
        <w:t>portfolia</w:t>
      </w:r>
      <w:r w:rsidR="007326D5">
        <w:t xml:space="preserve"> jsou uvedeny v</w:t>
      </w:r>
      <w:r w:rsidR="008B1047">
        <w:t xml:space="preserve"> </w:t>
      </w:r>
      <w:r w:rsidR="008B1047" w:rsidRPr="008B1047">
        <w:t>Seznamu předpokládaných dotačních programů pro rok 2019</w:t>
      </w:r>
      <w:r w:rsidR="008B1047">
        <w:t>.</w:t>
      </w:r>
    </w:p>
    <w:p w:rsidR="000353DC" w:rsidRPr="000353DC" w:rsidRDefault="003C233E" w:rsidP="003C233E">
      <w:pPr>
        <w:pStyle w:val="Normal"/>
        <w:numPr>
          <w:ilvl w:val="0"/>
          <w:numId w:val="42"/>
        </w:numPr>
        <w:ind w:left="567" w:hanging="567"/>
        <w:jc w:val="both"/>
        <w:rPr>
          <w:b/>
        </w:rPr>
      </w:pPr>
      <w:r>
        <w:rPr>
          <w:b/>
        </w:rPr>
        <w:t>D</w:t>
      </w:r>
      <w:r w:rsidR="008B1047" w:rsidRPr="008B1047">
        <w:rPr>
          <w:b/>
        </w:rPr>
        <w:t>atabáze dotačních programů</w:t>
      </w:r>
      <w:r w:rsidR="008B1047">
        <w:t xml:space="preserve"> umožní (po schválení seznamu dotací na rok 2019 a upřesnění dat k vyhlašování jednotlivých dotačních programů) připravit pro žadatele přehledný </w:t>
      </w:r>
      <w:r w:rsidR="008B1047" w:rsidRPr="00C402D1">
        <w:rPr>
          <w:b/>
        </w:rPr>
        <w:t>dotační kalendář</w:t>
      </w:r>
      <w:r w:rsidR="008B1047">
        <w:t xml:space="preserve">, tzn., dokument s přehledem termínů uzávěrek přijímání žádostí v jednotlivých programech, </w:t>
      </w:r>
      <w:r w:rsidR="008B1047" w:rsidRPr="00C402D1">
        <w:rPr>
          <w:b/>
        </w:rPr>
        <w:t>seznam příležitostí pro obce</w:t>
      </w:r>
      <w:r w:rsidR="008B1047">
        <w:t>, tzn. ucelený souhrn dotačních programů, ve kterých je oprávněným žadatelem obec</w:t>
      </w:r>
      <w:r w:rsidR="00F718F9">
        <w:t xml:space="preserve">, stejně tematicky zaměřený </w:t>
      </w:r>
      <w:r w:rsidR="00F718F9" w:rsidRPr="00C402D1">
        <w:rPr>
          <w:b/>
        </w:rPr>
        <w:t>seznam dotací pro neziskové organizace</w:t>
      </w:r>
      <w:r w:rsidR="000353DC">
        <w:t xml:space="preserve">, </w:t>
      </w:r>
      <w:r w:rsidR="00D55698">
        <w:t xml:space="preserve">seznam </w:t>
      </w:r>
      <w:r w:rsidR="000353DC">
        <w:t>dotac</w:t>
      </w:r>
      <w:r w:rsidR="00D55698">
        <w:t>í</w:t>
      </w:r>
      <w:r w:rsidR="000353DC">
        <w:t xml:space="preserve"> pro podporu kultury</w:t>
      </w:r>
      <w:r w:rsidR="00F718F9">
        <w:t xml:space="preserve"> a další výstupy, které budou postupně zveřejňovány na webových stránkách </w:t>
      </w:r>
      <w:r w:rsidR="00F718F9" w:rsidRPr="00423B49">
        <w:t>Olomouckého kraje v sekci Dotace 2019</w:t>
      </w:r>
      <w:r w:rsidR="00F718F9">
        <w:t xml:space="preserve">. </w:t>
      </w:r>
      <w:r w:rsidR="000353DC">
        <w:t xml:space="preserve">Všechny dotační programy a tituly mají nově přiděleno své </w:t>
      </w:r>
      <w:r w:rsidR="000353DC" w:rsidRPr="00C402D1">
        <w:rPr>
          <w:b/>
        </w:rPr>
        <w:t>identifikační číslo</w:t>
      </w:r>
      <w:r w:rsidR="000353DC">
        <w:t>, což žadatelům zpřehlední orientaci ve velkém množství vyhlašovaných grantů (</w:t>
      </w:r>
      <w:r w:rsidR="000353DC" w:rsidRPr="008F262D">
        <w:rPr>
          <w:i/>
        </w:rPr>
        <w:t xml:space="preserve">jedná se o jeden z požadavků, zaznamenaných </w:t>
      </w:r>
      <w:r w:rsidR="00D856C2">
        <w:rPr>
          <w:i/>
        </w:rPr>
        <w:t xml:space="preserve">administrátory </w:t>
      </w:r>
      <w:r w:rsidR="000353DC" w:rsidRPr="008F262D">
        <w:rPr>
          <w:i/>
        </w:rPr>
        <w:t>od veřejnosti</w:t>
      </w:r>
      <w:r w:rsidR="000353DC">
        <w:t>).</w:t>
      </w:r>
    </w:p>
    <w:p w:rsidR="003C233E" w:rsidRPr="00866FC7" w:rsidRDefault="00F718F9" w:rsidP="000353DC">
      <w:pPr>
        <w:pStyle w:val="Normal"/>
        <w:ind w:left="567"/>
        <w:jc w:val="both"/>
        <w:rPr>
          <w:b/>
        </w:rPr>
      </w:pPr>
      <w:r>
        <w:t>Z nové databáze jsou připraveny předkládané seznamy dotací v jednotlivých oblastech</w:t>
      </w:r>
      <w:r w:rsidR="00D856C2">
        <w:t xml:space="preserve"> (Příloha </w:t>
      </w:r>
      <w:proofErr w:type="gramStart"/>
      <w:r w:rsidR="00D856C2">
        <w:t>č.</w:t>
      </w:r>
      <w:r w:rsidR="00BA4F3F">
        <w:t>3</w:t>
      </w:r>
      <w:r w:rsidR="00D856C2">
        <w:t>)</w:t>
      </w:r>
      <w:r>
        <w:t>.</w:t>
      </w:r>
      <w:proofErr w:type="gramEnd"/>
      <w:r>
        <w:t xml:space="preserve"> Předkládaný </w:t>
      </w:r>
      <w:r w:rsidRPr="008F262D">
        <w:rPr>
          <w:b/>
        </w:rPr>
        <w:t xml:space="preserve">seznam </w:t>
      </w:r>
      <w:r w:rsidR="008F262D" w:rsidRPr="008F262D">
        <w:rPr>
          <w:b/>
        </w:rPr>
        <w:t xml:space="preserve">dotací </w:t>
      </w:r>
      <w:r w:rsidRPr="008F262D">
        <w:rPr>
          <w:b/>
        </w:rPr>
        <w:t xml:space="preserve">obsahuje předpokládané – pouze nárokované – objemy finančních prostředků pro jednotlivé </w:t>
      </w:r>
      <w:r w:rsidR="003C233E" w:rsidRPr="008F262D">
        <w:rPr>
          <w:b/>
        </w:rPr>
        <w:t>dotač</w:t>
      </w:r>
      <w:r w:rsidR="008F262D">
        <w:rPr>
          <w:b/>
        </w:rPr>
        <w:t>n</w:t>
      </w:r>
      <w:r w:rsidR="003C233E" w:rsidRPr="008F262D">
        <w:rPr>
          <w:b/>
        </w:rPr>
        <w:t>í programy</w:t>
      </w:r>
      <w:r w:rsidR="003C233E">
        <w:t xml:space="preserve">. Vzhledem k tomu, že k termínu přípravy tohoto podkladového materiálu nebyly uvedené požadované finanční objemy ještě projednány, jedná se o </w:t>
      </w:r>
      <w:r w:rsidR="003C233E" w:rsidRPr="008F262D">
        <w:rPr>
          <w:b/>
        </w:rPr>
        <w:t>orientační údaj</w:t>
      </w:r>
      <w:r w:rsidR="003C233E">
        <w:t xml:space="preserve"> </w:t>
      </w:r>
      <w:r w:rsidR="003C233E" w:rsidRPr="008F262D">
        <w:rPr>
          <w:b/>
        </w:rPr>
        <w:t>pro členy zastupitelstva</w:t>
      </w:r>
      <w:r w:rsidR="003C233E">
        <w:t xml:space="preserve">. Na webu </w:t>
      </w:r>
      <w:r w:rsidR="003C233E" w:rsidRPr="00423B49">
        <w:t>Dotace 2019</w:t>
      </w:r>
      <w:r w:rsidR="003C233E">
        <w:t xml:space="preserve"> budou zveřejněny až alokace, řádně projednané a odsouhlasené v rámci schváleného harmonogramu přípravy návrhu rozpočtu na rok 2019 (pracovní skupiny </w:t>
      </w:r>
      <w:proofErr w:type="gramStart"/>
      <w:r w:rsidR="003C233E">
        <w:t>srpen</w:t>
      </w:r>
      <w:proofErr w:type="gramEnd"/>
      <w:r w:rsidR="003C233E">
        <w:t>–</w:t>
      </w:r>
      <w:proofErr w:type="gramStart"/>
      <w:r w:rsidR="003C233E">
        <w:t>říjen</w:t>
      </w:r>
      <w:proofErr w:type="gramEnd"/>
      <w:r w:rsidR="003C233E">
        <w:t>, politické kluby říjen–listopad), aby nedošlo k podání nesprávné informace potenciálním žadatelům o dotaci. Všechny ostatní informace k dotační politice 2019 budou zveřejněny bezprostředně po schválení materiálu na zářijovém zasedání ZOK.</w:t>
      </w:r>
      <w:r w:rsidR="003C233E" w:rsidRPr="00866FC7">
        <w:rPr>
          <w:b/>
        </w:rPr>
        <w:t xml:space="preserve"> </w:t>
      </w:r>
    </w:p>
    <w:p w:rsidR="003C233E" w:rsidRDefault="003C233E" w:rsidP="003C233E">
      <w:pPr>
        <w:tabs>
          <w:tab w:val="center" w:pos="4535"/>
          <w:tab w:val="left" w:pos="4820"/>
        </w:tabs>
        <w:jc w:val="both"/>
        <w:rPr>
          <w:rFonts w:cs="Arial"/>
        </w:rPr>
      </w:pPr>
    </w:p>
    <w:p w:rsidR="00DC5861" w:rsidRPr="00C41ABB" w:rsidRDefault="00DC5861" w:rsidP="00DC5861">
      <w:pPr>
        <w:jc w:val="both"/>
        <w:rPr>
          <w:rFonts w:cs="Arial"/>
        </w:rPr>
      </w:pPr>
      <w:r w:rsidRPr="00C41ABB">
        <w:rPr>
          <w:rFonts w:cs="Arial"/>
        </w:rPr>
        <w:t>Předkládaný Vzor dotačního programu 201</w:t>
      </w:r>
      <w:r w:rsidR="00C41ABB" w:rsidRPr="00C41ABB">
        <w:rPr>
          <w:rFonts w:cs="Arial"/>
        </w:rPr>
        <w:t>9</w:t>
      </w:r>
      <w:r w:rsidRPr="00C41ABB">
        <w:rPr>
          <w:rFonts w:cs="Arial"/>
        </w:rPr>
        <w:t xml:space="preserve"> připravila pracovní skupina KÚOK pro systém dotací poskytovaných z rozpočtu Olomouckého kraje. Zapracovány byly požadavky samosprávy a připomínky administrátorů dotací. Materiál prošel připomínkovým řízením v rámci KÚOK</w:t>
      </w:r>
      <w:r w:rsidR="00C41ABB" w:rsidRPr="00C41ABB">
        <w:rPr>
          <w:rFonts w:cs="Arial"/>
        </w:rPr>
        <w:t xml:space="preserve">. </w:t>
      </w:r>
      <w:r w:rsidRPr="00C41ABB">
        <w:rPr>
          <w:rFonts w:cs="Arial"/>
        </w:rPr>
        <w:t>Za správnost vzorových dokumentů, soulad s platnou legislativou a technické zajištění systému odpovídají garantující odbory KÚOK:</w:t>
      </w:r>
    </w:p>
    <w:p w:rsidR="00DC5861" w:rsidRPr="00C41ABB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C41ABB">
        <w:rPr>
          <w:rFonts w:ascii="Arial" w:hAnsi="Arial" w:cs="Arial"/>
          <w:sz w:val="24"/>
          <w:szCs w:val="24"/>
        </w:rPr>
        <w:t>finanční a ekonomická stránka obecných pravidel, definice podmínek, za jakých je krajem finanční podpora poskytována, vzorová žádost, seznam dotačních programů (včetně metodické podpory elektronického systému podávání žádostí) – odbor ekonomický,</w:t>
      </w:r>
    </w:p>
    <w:p w:rsidR="00DC5861" w:rsidRPr="00C41ABB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C41ABB">
        <w:rPr>
          <w:rFonts w:ascii="Arial" w:hAnsi="Arial" w:cs="Arial"/>
          <w:sz w:val="24"/>
          <w:szCs w:val="24"/>
        </w:rPr>
        <w:t>legislativně právní stránka obecných pravidel (včetně tvorby vzorových smluv) – odbor majetkový, právní a správních činností,</w:t>
      </w:r>
    </w:p>
    <w:p w:rsidR="00DC5861" w:rsidRPr="00C41ABB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C41ABB">
        <w:rPr>
          <w:rFonts w:ascii="Arial" w:hAnsi="Arial" w:cs="Arial"/>
          <w:sz w:val="24"/>
          <w:szCs w:val="24"/>
        </w:rPr>
        <w:t>systémová stránka obecných pravidel z pohledu zapracování obecných výstupů z kontrolních zjištění u příjemců veřejné finanční podpory poskytované krajem (včetně návaznosti na pravidla vydaná orgány kraje, která se vztahují k činnosti krajského úřadu), zpracování obecných pravidel pro vyúčtování dotací v návaznosti na systémové nastavení pravidel dotačních titulů – odbor kontroly,</w:t>
      </w:r>
    </w:p>
    <w:p w:rsidR="00405706" w:rsidRDefault="00DC5861" w:rsidP="00FC18B4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C41ABB">
        <w:rPr>
          <w:rFonts w:ascii="Arial" w:hAnsi="Arial" w:cs="Arial"/>
          <w:sz w:val="24"/>
          <w:szCs w:val="24"/>
        </w:rPr>
        <w:t>technické fungování elektronického systému podávání žádostí (nastavení vnitřního systému, serverů, webového rozhraní…) – odbor informačních technologií.</w:t>
      </w:r>
    </w:p>
    <w:p w:rsidR="00FC18B4" w:rsidRPr="00FC18B4" w:rsidRDefault="00FC18B4" w:rsidP="00FC18B4">
      <w:pPr>
        <w:tabs>
          <w:tab w:val="left" w:pos="180"/>
          <w:tab w:val="left" w:pos="360"/>
        </w:tabs>
        <w:ind w:left="357"/>
        <w:jc w:val="both"/>
        <w:rPr>
          <w:rFonts w:cs="Arial"/>
        </w:rPr>
      </w:pPr>
    </w:p>
    <w:p w:rsidR="00926B25" w:rsidRDefault="00926B25" w:rsidP="0083290C">
      <w:pPr>
        <w:jc w:val="both"/>
        <w:rPr>
          <w:rFonts w:cs="Arial"/>
          <w:color w:val="00B050"/>
        </w:rPr>
      </w:pPr>
    </w:p>
    <w:p w:rsidR="00C402D1" w:rsidRDefault="00C402D1" w:rsidP="0083290C">
      <w:pPr>
        <w:jc w:val="both"/>
        <w:rPr>
          <w:rFonts w:cs="Arial"/>
          <w:color w:val="00B050"/>
        </w:rPr>
      </w:pPr>
    </w:p>
    <w:p w:rsidR="00EF3B57" w:rsidRPr="00EF3B57" w:rsidRDefault="00EF3B57" w:rsidP="00EF3B57">
      <w:pPr>
        <w:jc w:val="both"/>
        <w:rPr>
          <w:rFonts w:cs="Arial"/>
        </w:rPr>
      </w:pPr>
      <w:r w:rsidRPr="00EF3B57">
        <w:rPr>
          <w:rFonts w:cs="Arial"/>
        </w:rPr>
        <w:lastRenderedPageBreak/>
        <w:t>Rada Olomouckého kraje projednala materiál na své schůzi dne 27. 8. 2018 a přijala usnesení č. UR/48/14/2018, kterým uložila administrátorům dotací:</w:t>
      </w:r>
    </w:p>
    <w:p w:rsidR="00EF3B57" w:rsidRPr="00405706" w:rsidRDefault="00EF3B57" w:rsidP="00405706">
      <w:pPr>
        <w:pStyle w:val="Odstavecseseznamem"/>
        <w:numPr>
          <w:ilvl w:val="0"/>
          <w:numId w:val="46"/>
        </w:numPr>
        <w:jc w:val="both"/>
        <w:rPr>
          <w:rFonts w:cs="Arial"/>
        </w:rPr>
      </w:pPr>
      <w:r w:rsidRPr="00405706">
        <w:rPr>
          <w:rFonts w:ascii="Arial" w:hAnsi="Arial" w:cs="Arial"/>
          <w:sz w:val="24"/>
          <w:szCs w:val="24"/>
        </w:rPr>
        <w:t>aktualizovat databázi dotačních programů a zapracovat výsledky projednání návrhu rozpočtu Olomouckého kraje na rok 2019,</w:t>
      </w:r>
    </w:p>
    <w:p w:rsidR="00EF3B57" w:rsidRPr="00405706" w:rsidRDefault="00EF3B57" w:rsidP="00405706">
      <w:pPr>
        <w:pStyle w:val="Odstavecseseznamem"/>
        <w:numPr>
          <w:ilvl w:val="0"/>
          <w:numId w:val="46"/>
        </w:numPr>
        <w:jc w:val="both"/>
        <w:rPr>
          <w:rFonts w:cs="Arial"/>
        </w:rPr>
      </w:pPr>
      <w:r w:rsidRPr="00405706">
        <w:rPr>
          <w:rFonts w:ascii="Arial" w:hAnsi="Arial" w:cs="Arial"/>
          <w:sz w:val="24"/>
          <w:szCs w:val="24"/>
        </w:rPr>
        <w:t xml:space="preserve">zpracovat pravidla pro jednotlivé dotační programy dle </w:t>
      </w:r>
      <w:r>
        <w:rPr>
          <w:rFonts w:ascii="Arial" w:hAnsi="Arial" w:cs="Arial"/>
          <w:sz w:val="24"/>
          <w:szCs w:val="24"/>
        </w:rPr>
        <w:t>vzorových dokumentů,</w:t>
      </w:r>
    </w:p>
    <w:p w:rsidR="00EF3B57" w:rsidRPr="00405706" w:rsidRDefault="00EF3B57" w:rsidP="00405706">
      <w:pPr>
        <w:pStyle w:val="Odstavecseseznamem"/>
        <w:numPr>
          <w:ilvl w:val="0"/>
          <w:numId w:val="46"/>
        </w:numPr>
        <w:jc w:val="both"/>
        <w:rPr>
          <w:rFonts w:cs="Arial"/>
        </w:rPr>
      </w:pPr>
      <w:r w:rsidRPr="00405706">
        <w:rPr>
          <w:rFonts w:ascii="Arial" w:hAnsi="Arial" w:cs="Arial"/>
          <w:sz w:val="24"/>
          <w:szCs w:val="24"/>
        </w:rPr>
        <w:t>připravit semináře pro zájemce o dotace z rozpočtu Olomouckého kraje, a to vždy tak, aby se uskutečnily nejpozději do prvního dne lhůty pro podání žádostí o dotace v konkrétním dotačním programu, a zajistit publicitu připravených seminářů</w:t>
      </w:r>
      <w:r>
        <w:rPr>
          <w:rFonts w:ascii="Arial" w:hAnsi="Arial" w:cs="Arial"/>
          <w:sz w:val="24"/>
          <w:szCs w:val="24"/>
        </w:rPr>
        <w:t>,</w:t>
      </w:r>
    </w:p>
    <w:p w:rsidR="00EF3B57" w:rsidRPr="00405706" w:rsidRDefault="00EF3B57" w:rsidP="00405706">
      <w:pPr>
        <w:pStyle w:val="Odstavecseseznamem"/>
        <w:numPr>
          <w:ilvl w:val="0"/>
          <w:numId w:val="46"/>
        </w:numPr>
        <w:jc w:val="both"/>
        <w:rPr>
          <w:rFonts w:cs="Arial"/>
        </w:rPr>
      </w:pPr>
      <w:r w:rsidRPr="00405706">
        <w:rPr>
          <w:rFonts w:ascii="Arial" w:hAnsi="Arial" w:cs="Arial"/>
          <w:sz w:val="24"/>
          <w:szCs w:val="24"/>
        </w:rPr>
        <w:t xml:space="preserve">při administraci žádostí o dotace v dotačním programu postupovat dle </w:t>
      </w:r>
      <w:r>
        <w:rPr>
          <w:rFonts w:ascii="Arial" w:hAnsi="Arial" w:cs="Arial"/>
          <w:sz w:val="24"/>
          <w:szCs w:val="24"/>
        </w:rPr>
        <w:t>pravidel dotačních programů a komunikovat operativně se žadateli s využitím vzorových sdělení</w:t>
      </w:r>
      <w:r w:rsidRPr="00405706">
        <w:rPr>
          <w:rFonts w:ascii="Arial" w:hAnsi="Arial" w:cs="Arial"/>
          <w:sz w:val="24"/>
          <w:szCs w:val="24"/>
        </w:rPr>
        <w:t>, a to v nejkratší možné lhůtě, přiměřeně k počtu žádostí o dotace v konkrétním dotačním programu</w:t>
      </w:r>
      <w:r>
        <w:rPr>
          <w:rFonts w:ascii="Arial" w:hAnsi="Arial" w:cs="Arial"/>
          <w:sz w:val="24"/>
          <w:szCs w:val="24"/>
        </w:rPr>
        <w:t>.</w:t>
      </w:r>
    </w:p>
    <w:p w:rsidR="00EF3B57" w:rsidRDefault="00EF3B57" w:rsidP="00EF3B57">
      <w:pPr>
        <w:jc w:val="both"/>
        <w:rPr>
          <w:rFonts w:cs="Arial"/>
        </w:rPr>
      </w:pPr>
      <w:r>
        <w:rPr>
          <w:rFonts w:cs="Arial"/>
        </w:rPr>
        <w:t>Dále ROK doporučuje zastupitelstvu:</w:t>
      </w:r>
    </w:p>
    <w:p w:rsidR="00EF3B57" w:rsidRPr="00405706" w:rsidRDefault="00EF3B57" w:rsidP="00405706">
      <w:pPr>
        <w:pStyle w:val="Odstavecseseznamem"/>
        <w:numPr>
          <w:ilvl w:val="0"/>
          <w:numId w:val="46"/>
        </w:numPr>
        <w:jc w:val="both"/>
        <w:rPr>
          <w:rFonts w:cs="Arial"/>
        </w:rPr>
      </w:pPr>
      <w:r w:rsidRPr="00405706">
        <w:rPr>
          <w:rFonts w:ascii="Arial" w:hAnsi="Arial" w:cs="Arial"/>
          <w:sz w:val="24"/>
          <w:szCs w:val="24"/>
        </w:rPr>
        <w:t>schválit Vzor dotačního programu 2019 včetně vzorových pravidel dotačního programu a vzorové žádosti o dotaci</w:t>
      </w:r>
      <w:r w:rsidR="00D51DFA">
        <w:rPr>
          <w:rFonts w:ascii="Arial" w:hAnsi="Arial" w:cs="Arial"/>
          <w:sz w:val="24"/>
          <w:szCs w:val="24"/>
        </w:rPr>
        <w:t>,</w:t>
      </w:r>
    </w:p>
    <w:p w:rsidR="00EF3B57" w:rsidRPr="00405706" w:rsidRDefault="00EF3B57" w:rsidP="00405706">
      <w:pPr>
        <w:pStyle w:val="Odstavecseseznamem"/>
        <w:numPr>
          <w:ilvl w:val="0"/>
          <w:numId w:val="46"/>
        </w:numPr>
        <w:jc w:val="both"/>
        <w:rPr>
          <w:rFonts w:cs="Arial"/>
        </w:rPr>
      </w:pPr>
      <w:r w:rsidRPr="00405706">
        <w:rPr>
          <w:rFonts w:ascii="Arial" w:hAnsi="Arial" w:cs="Arial"/>
          <w:sz w:val="24"/>
          <w:szCs w:val="24"/>
        </w:rPr>
        <w:t>schválit znění vzorových smluv</w:t>
      </w:r>
      <w:r w:rsidR="00D51DFA" w:rsidRPr="00405706">
        <w:rPr>
          <w:rFonts w:ascii="Arial" w:hAnsi="Arial" w:cs="Arial"/>
          <w:sz w:val="24"/>
          <w:szCs w:val="24"/>
        </w:rPr>
        <w:t xml:space="preserve"> pro dotační programy</w:t>
      </w:r>
      <w:r w:rsidR="00D51DFA">
        <w:rPr>
          <w:rFonts w:ascii="Arial" w:hAnsi="Arial" w:cs="Arial"/>
          <w:sz w:val="24"/>
          <w:szCs w:val="24"/>
        </w:rPr>
        <w:t>,</w:t>
      </w:r>
    </w:p>
    <w:p w:rsidR="00D51DFA" w:rsidRPr="00405706" w:rsidRDefault="00EF3B57" w:rsidP="00405706">
      <w:pPr>
        <w:pStyle w:val="Odstavecseseznamem"/>
        <w:numPr>
          <w:ilvl w:val="0"/>
          <w:numId w:val="46"/>
        </w:numPr>
        <w:jc w:val="both"/>
        <w:rPr>
          <w:rFonts w:cs="Arial"/>
        </w:rPr>
      </w:pPr>
      <w:r w:rsidRPr="00405706">
        <w:rPr>
          <w:rFonts w:ascii="Arial" w:hAnsi="Arial" w:cs="Arial"/>
          <w:sz w:val="24"/>
          <w:szCs w:val="24"/>
        </w:rPr>
        <w:t>uložit Radě Olomouckého kraje předkládat zastupitelstvu průběžně ke schválení pravidla pro dotační programy pro rok 2019, ve kterých bude maximální možná výše dotace vyšší než 200 000 Kč</w:t>
      </w:r>
      <w:r w:rsidR="00405706">
        <w:rPr>
          <w:rFonts w:ascii="Arial" w:hAnsi="Arial" w:cs="Arial"/>
          <w:sz w:val="24"/>
          <w:szCs w:val="24"/>
        </w:rPr>
        <w:t>,</w:t>
      </w:r>
      <w:r w:rsidRPr="00405706">
        <w:rPr>
          <w:rFonts w:ascii="Arial" w:hAnsi="Arial" w:cs="Arial"/>
          <w:sz w:val="24"/>
          <w:szCs w:val="24"/>
        </w:rPr>
        <w:t xml:space="preserve"> a pravidla všech dotačních programů, v nichž oprávněným žadatelem bude obec</w:t>
      </w:r>
      <w:r w:rsidR="00D51DFA">
        <w:rPr>
          <w:rFonts w:ascii="Arial" w:hAnsi="Arial" w:cs="Arial"/>
          <w:sz w:val="24"/>
          <w:szCs w:val="24"/>
        </w:rPr>
        <w:t>,</w:t>
      </w:r>
    </w:p>
    <w:p w:rsidR="00EF3B57" w:rsidRPr="00405706" w:rsidRDefault="00D51DFA" w:rsidP="00405706">
      <w:pPr>
        <w:pStyle w:val="Odstavecseseznamem"/>
        <w:numPr>
          <w:ilvl w:val="0"/>
          <w:numId w:val="46"/>
        </w:numPr>
        <w:jc w:val="both"/>
        <w:rPr>
          <w:rFonts w:cs="Arial"/>
        </w:rPr>
      </w:pPr>
      <w:r w:rsidRPr="00405706">
        <w:rPr>
          <w:rFonts w:ascii="Arial" w:hAnsi="Arial" w:cs="Arial"/>
          <w:sz w:val="24"/>
          <w:szCs w:val="24"/>
        </w:rPr>
        <w:t xml:space="preserve">uložit Radě Olomouckého kraje </w:t>
      </w:r>
      <w:r w:rsidR="00EF3B57" w:rsidRPr="00405706">
        <w:rPr>
          <w:rFonts w:ascii="Arial" w:hAnsi="Arial" w:cs="Arial"/>
          <w:sz w:val="24"/>
          <w:szCs w:val="24"/>
        </w:rPr>
        <w:t>předkládat zastupitelstvu průběžně ke schválení všechny žádosti o dotaci vyšší než 200 000 Kč na konkrétní účel</w:t>
      </w:r>
      <w:r>
        <w:rPr>
          <w:rFonts w:ascii="Arial" w:hAnsi="Arial" w:cs="Arial"/>
          <w:sz w:val="24"/>
          <w:szCs w:val="24"/>
        </w:rPr>
        <w:t>.</w:t>
      </w:r>
    </w:p>
    <w:p w:rsidR="008F262D" w:rsidRDefault="008F262D" w:rsidP="00DC5861">
      <w:pPr>
        <w:jc w:val="both"/>
        <w:rPr>
          <w:rFonts w:cs="Arial"/>
          <w:u w:val="single"/>
        </w:rPr>
      </w:pPr>
    </w:p>
    <w:p w:rsidR="00405706" w:rsidRDefault="00405706" w:rsidP="00DC5861">
      <w:pPr>
        <w:jc w:val="both"/>
        <w:rPr>
          <w:rFonts w:cs="Arial"/>
          <w:u w:val="single"/>
        </w:rPr>
      </w:pPr>
    </w:p>
    <w:p w:rsidR="00405706" w:rsidRDefault="00405706" w:rsidP="00DC5861">
      <w:pPr>
        <w:jc w:val="both"/>
        <w:rPr>
          <w:rFonts w:cs="Arial"/>
          <w:u w:val="single"/>
        </w:rPr>
      </w:pPr>
    </w:p>
    <w:p w:rsidR="00405706" w:rsidRDefault="00405706" w:rsidP="00DC5861">
      <w:pPr>
        <w:jc w:val="both"/>
        <w:rPr>
          <w:rFonts w:cs="Arial"/>
          <w:u w:val="single"/>
        </w:rPr>
      </w:pPr>
    </w:p>
    <w:p w:rsidR="00405706" w:rsidRDefault="00405706" w:rsidP="00DC5861">
      <w:pPr>
        <w:jc w:val="both"/>
        <w:rPr>
          <w:rFonts w:cs="Arial"/>
          <w:u w:val="single"/>
        </w:rPr>
      </w:pPr>
    </w:p>
    <w:p w:rsidR="00476C54" w:rsidRPr="00405706" w:rsidRDefault="00476C54" w:rsidP="00476C54">
      <w:pPr>
        <w:jc w:val="both"/>
        <w:rPr>
          <w:rFonts w:cs="Arial"/>
          <w:u w:val="single"/>
        </w:rPr>
      </w:pPr>
      <w:r w:rsidRPr="00405706">
        <w:rPr>
          <w:rFonts w:cs="Arial"/>
          <w:u w:val="single"/>
        </w:rPr>
        <w:t>Přílohy:</w:t>
      </w:r>
    </w:p>
    <w:p w:rsidR="00476C54" w:rsidRPr="00405706" w:rsidRDefault="00476C54" w:rsidP="00476C54">
      <w:pPr>
        <w:jc w:val="both"/>
        <w:rPr>
          <w:rFonts w:cs="Arial"/>
          <w:u w:val="single"/>
        </w:rPr>
      </w:pPr>
    </w:p>
    <w:p w:rsidR="00476C54" w:rsidRPr="00DB713F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05706">
        <w:rPr>
          <w:rFonts w:ascii="Arial" w:hAnsi="Arial" w:cs="Arial"/>
          <w:sz w:val="24"/>
          <w:szCs w:val="24"/>
        </w:rPr>
        <w:t xml:space="preserve">Příloha č. 1 – Návrh pravidel dotačních programů na rok </w:t>
      </w:r>
      <w:r w:rsidRPr="00DB713F">
        <w:rPr>
          <w:rFonts w:ascii="Arial" w:hAnsi="Arial" w:cs="Arial"/>
          <w:sz w:val="24"/>
          <w:szCs w:val="24"/>
        </w:rPr>
        <w:t xml:space="preserve">2019 (strana </w:t>
      </w:r>
      <w:r>
        <w:rPr>
          <w:rFonts w:ascii="Arial" w:hAnsi="Arial" w:cs="Arial"/>
          <w:sz w:val="24"/>
          <w:szCs w:val="24"/>
        </w:rPr>
        <w:t>7–</w:t>
      </w:r>
      <w:r w:rsidRPr="00514E1D">
        <w:rPr>
          <w:rFonts w:ascii="Arial" w:hAnsi="Arial" w:cs="Arial"/>
          <w:sz w:val="24"/>
          <w:szCs w:val="24"/>
        </w:rPr>
        <w:t>23)</w:t>
      </w:r>
    </w:p>
    <w:p w:rsidR="00476C54" w:rsidRPr="00405706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405706">
        <w:rPr>
          <w:rFonts w:ascii="Arial" w:hAnsi="Arial" w:cs="Arial"/>
          <w:sz w:val="24"/>
          <w:szCs w:val="24"/>
        </w:rPr>
        <w:t xml:space="preserve">Příloha č. 2 – Vzorová žádost pro rok </w:t>
      </w:r>
      <w:r w:rsidRPr="00514E1D">
        <w:rPr>
          <w:rFonts w:ascii="Arial" w:hAnsi="Arial" w:cs="Arial"/>
          <w:sz w:val="24"/>
          <w:szCs w:val="24"/>
        </w:rPr>
        <w:t>2019 (strana 24–41)</w:t>
      </w:r>
    </w:p>
    <w:p w:rsidR="00476C54" w:rsidRPr="00405706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405706">
        <w:rPr>
          <w:rFonts w:ascii="Arial" w:hAnsi="Arial" w:cs="Arial"/>
          <w:sz w:val="24"/>
          <w:szCs w:val="24"/>
        </w:rPr>
        <w:t xml:space="preserve">Příloha č. 3 – Seznam předpokládaných </w:t>
      </w:r>
      <w:proofErr w:type="spellStart"/>
      <w:r w:rsidRPr="00405706">
        <w:rPr>
          <w:rFonts w:ascii="Arial" w:hAnsi="Arial" w:cs="Arial"/>
          <w:sz w:val="24"/>
          <w:szCs w:val="24"/>
        </w:rPr>
        <w:t>dot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05706">
        <w:rPr>
          <w:rFonts w:ascii="Arial" w:hAnsi="Arial" w:cs="Arial"/>
          <w:sz w:val="24"/>
          <w:szCs w:val="24"/>
        </w:rPr>
        <w:t>programů pro</w:t>
      </w:r>
      <w:r w:rsidRPr="00514E1D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. </w:t>
      </w:r>
      <w:r w:rsidRPr="00514E1D">
        <w:rPr>
          <w:rFonts w:ascii="Arial" w:hAnsi="Arial" w:cs="Arial"/>
          <w:sz w:val="24"/>
          <w:szCs w:val="24"/>
        </w:rPr>
        <w:t>2019 (strana 42–58)</w:t>
      </w:r>
    </w:p>
    <w:p w:rsidR="00476C54" w:rsidRPr="00405706" w:rsidRDefault="00476C54" w:rsidP="00476C54">
      <w:pPr>
        <w:pStyle w:val="Odstavecseseznamem"/>
        <w:ind w:left="1416"/>
        <w:contextualSpacing/>
        <w:jc w:val="both"/>
        <w:rPr>
          <w:rFonts w:ascii="Arial" w:hAnsi="Arial" w:cs="Arial"/>
          <w:sz w:val="24"/>
          <w:szCs w:val="24"/>
        </w:rPr>
      </w:pPr>
      <w:r w:rsidRPr="00405706">
        <w:rPr>
          <w:rFonts w:ascii="Arial" w:hAnsi="Arial" w:cs="Arial"/>
          <w:sz w:val="24"/>
          <w:szCs w:val="24"/>
        </w:rPr>
        <w:t>3a) oblast strategického rozvoje (zpracoval OSR)</w:t>
      </w:r>
    </w:p>
    <w:p w:rsidR="00476C54" w:rsidRPr="00405706" w:rsidRDefault="00476C54" w:rsidP="00476C54">
      <w:pPr>
        <w:pStyle w:val="Odstavecseseznamem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405706">
        <w:rPr>
          <w:rFonts w:ascii="Arial" w:hAnsi="Arial" w:cs="Arial"/>
          <w:sz w:val="24"/>
          <w:szCs w:val="24"/>
        </w:rPr>
        <w:tab/>
      </w:r>
      <w:r w:rsidRPr="00405706">
        <w:rPr>
          <w:rFonts w:ascii="Arial" w:hAnsi="Arial" w:cs="Arial"/>
          <w:sz w:val="24"/>
          <w:szCs w:val="24"/>
        </w:rPr>
        <w:tab/>
        <w:t>3b) oblast životního prostředí a zemědělství (zpracoval OŽPZ)</w:t>
      </w:r>
    </w:p>
    <w:p w:rsidR="00476C54" w:rsidRPr="00405706" w:rsidRDefault="00476C54" w:rsidP="00476C54">
      <w:pPr>
        <w:pStyle w:val="Odstavecseseznamem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405706">
        <w:rPr>
          <w:rFonts w:ascii="Arial" w:hAnsi="Arial" w:cs="Arial"/>
          <w:color w:val="00B050"/>
          <w:sz w:val="24"/>
          <w:szCs w:val="24"/>
        </w:rPr>
        <w:tab/>
      </w:r>
      <w:r w:rsidRPr="00405706">
        <w:rPr>
          <w:rFonts w:ascii="Arial" w:hAnsi="Arial" w:cs="Arial"/>
          <w:color w:val="00B050"/>
          <w:sz w:val="24"/>
          <w:szCs w:val="24"/>
        </w:rPr>
        <w:tab/>
      </w:r>
      <w:r w:rsidRPr="00405706">
        <w:rPr>
          <w:rFonts w:ascii="Arial" w:hAnsi="Arial" w:cs="Arial"/>
          <w:sz w:val="24"/>
          <w:szCs w:val="24"/>
        </w:rPr>
        <w:t>3c) oblast školství a mládeže (zpracoval OŠM)</w:t>
      </w:r>
    </w:p>
    <w:p w:rsidR="00476C54" w:rsidRPr="00405706" w:rsidRDefault="00476C54" w:rsidP="00476C54">
      <w:pPr>
        <w:pStyle w:val="Odstavecseseznamem"/>
        <w:ind w:left="567"/>
        <w:contextualSpacing/>
        <w:jc w:val="both"/>
        <w:rPr>
          <w:rFonts w:ascii="Arial" w:hAnsi="Arial" w:cs="Arial"/>
          <w:color w:val="00B050"/>
          <w:sz w:val="24"/>
          <w:szCs w:val="24"/>
        </w:rPr>
      </w:pPr>
      <w:r w:rsidRPr="00405706">
        <w:rPr>
          <w:rFonts w:ascii="Arial" w:hAnsi="Arial" w:cs="Arial"/>
          <w:color w:val="00B050"/>
          <w:sz w:val="24"/>
          <w:szCs w:val="24"/>
        </w:rPr>
        <w:tab/>
      </w:r>
      <w:r w:rsidRPr="00405706">
        <w:rPr>
          <w:rFonts w:ascii="Arial" w:hAnsi="Arial" w:cs="Arial"/>
          <w:color w:val="00B050"/>
          <w:sz w:val="24"/>
          <w:szCs w:val="24"/>
        </w:rPr>
        <w:tab/>
      </w:r>
      <w:r w:rsidRPr="00405706">
        <w:rPr>
          <w:rFonts w:ascii="Arial" w:hAnsi="Arial" w:cs="Arial"/>
          <w:sz w:val="24"/>
          <w:szCs w:val="24"/>
        </w:rPr>
        <w:t>3d) oblast sportu, kultury a památkové péče (zpracoval OSKPP)</w:t>
      </w:r>
    </w:p>
    <w:p w:rsidR="00476C54" w:rsidRPr="00405706" w:rsidRDefault="00476C54" w:rsidP="00476C54">
      <w:pPr>
        <w:pStyle w:val="Odstavecseseznamem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405706">
        <w:rPr>
          <w:rFonts w:ascii="Arial" w:hAnsi="Arial" w:cs="Arial"/>
          <w:color w:val="00B050"/>
          <w:sz w:val="24"/>
          <w:szCs w:val="24"/>
        </w:rPr>
        <w:tab/>
      </w:r>
      <w:r w:rsidRPr="00405706">
        <w:rPr>
          <w:rFonts w:ascii="Arial" w:hAnsi="Arial" w:cs="Arial"/>
          <w:color w:val="00B050"/>
          <w:sz w:val="24"/>
          <w:szCs w:val="24"/>
        </w:rPr>
        <w:tab/>
      </w:r>
      <w:r w:rsidRPr="00405706">
        <w:rPr>
          <w:rFonts w:ascii="Arial" w:hAnsi="Arial" w:cs="Arial"/>
          <w:sz w:val="24"/>
          <w:szCs w:val="24"/>
        </w:rPr>
        <w:t>3e) oblast dopravy (zpracoval ODSH)</w:t>
      </w:r>
    </w:p>
    <w:p w:rsidR="00476C54" w:rsidRPr="00405706" w:rsidRDefault="00476C54" w:rsidP="00476C54">
      <w:pPr>
        <w:pStyle w:val="Odstavecseseznamem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405706">
        <w:rPr>
          <w:rFonts w:ascii="Arial" w:hAnsi="Arial" w:cs="Arial"/>
          <w:color w:val="00B050"/>
          <w:sz w:val="24"/>
          <w:szCs w:val="24"/>
        </w:rPr>
        <w:tab/>
      </w:r>
      <w:r w:rsidRPr="00405706">
        <w:rPr>
          <w:rFonts w:ascii="Arial" w:hAnsi="Arial" w:cs="Arial"/>
          <w:color w:val="00B050"/>
          <w:sz w:val="24"/>
          <w:szCs w:val="24"/>
        </w:rPr>
        <w:tab/>
      </w:r>
      <w:r w:rsidRPr="00405706">
        <w:rPr>
          <w:rFonts w:ascii="Arial" w:hAnsi="Arial" w:cs="Arial"/>
          <w:sz w:val="24"/>
          <w:szCs w:val="24"/>
        </w:rPr>
        <w:t>3f) sociální oblast (zpracoval OSV)</w:t>
      </w:r>
    </w:p>
    <w:p w:rsidR="00476C54" w:rsidRPr="00405706" w:rsidRDefault="00476C54" w:rsidP="00476C54">
      <w:pPr>
        <w:pStyle w:val="Odstavecseseznamem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405706">
        <w:rPr>
          <w:rFonts w:ascii="Arial" w:hAnsi="Arial" w:cs="Arial"/>
          <w:color w:val="00B050"/>
          <w:sz w:val="24"/>
          <w:szCs w:val="24"/>
        </w:rPr>
        <w:tab/>
      </w:r>
      <w:r w:rsidRPr="00405706">
        <w:rPr>
          <w:rFonts w:ascii="Arial" w:hAnsi="Arial" w:cs="Arial"/>
          <w:color w:val="00B050"/>
          <w:sz w:val="24"/>
          <w:szCs w:val="24"/>
        </w:rPr>
        <w:tab/>
      </w:r>
      <w:r w:rsidRPr="00405706">
        <w:rPr>
          <w:rFonts w:ascii="Arial" w:hAnsi="Arial" w:cs="Arial"/>
          <w:sz w:val="24"/>
          <w:szCs w:val="24"/>
        </w:rPr>
        <w:t>3g) oblast zdravotnictví (zpracoval OZ)</w:t>
      </w:r>
    </w:p>
    <w:p w:rsidR="00476C54" w:rsidRPr="00405706" w:rsidRDefault="00476C54" w:rsidP="00476C54">
      <w:pPr>
        <w:pStyle w:val="Odstavecseseznamem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405706">
        <w:rPr>
          <w:rFonts w:ascii="Arial" w:hAnsi="Arial" w:cs="Arial"/>
          <w:sz w:val="24"/>
          <w:szCs w:val="24"/>
        </w:rPr>
        <w:tab/>
      </w:r>
      <w:r w:rsidRPr="00405706">
        <w:rPr>
          <w:rFonts w:ascii="Arial" w:hAnsi="Arial" w:cs="Arial"/>
          <w:sz w:val="24"/>
          <w:szCs w:val="24"/>
        </w:rPr>
        <w:tab/>
        <w:t xml:space="preserve">3h) oblast cest. </w:t>
      </w:r>
      <w:proofErr w:type="gramStart"/>
      <w:r w:rsidRPr="00405706">
        <w:rPr>
          <w:rFonts w:ascii="Arial" w:hAnsi="Arial" w:cs="Arial"/>
          <w:sz w:val="24"/>
          <w:szCs w:val="24"/>
        </w:rPr>
        <w:t>ruchu</w:t>
      </w:r>
      <w:proofErr w:type="gramEnd"/>
      <w:r w:rsidRPr="00405706">
        <w:rPr>
          <w:rFonts w:ascii="Arial" w:hAnsi="Arial" w:cs="Arial"/>
          <w:sz w:val="24"/>
          <w:szCs w:val="24"/>
        </w:rPr>
        <w:t>, vnějších vztahů a krizového řízení (zpracoval OKH)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05706">
        <w:rPr>
          <w:rFonts w:ascii="Arial" w:hAnsi="Arial" w:cs="Arial"/>
          <w:sz w:val="24"/>
          <w:szCs w:val="24"/>
        </w:rPr>
        <w:t xml:space="preserve">Příloha č. 4 – </w:t>
      </w:r>
      <w:r w:rsidRPr="00405706">
        <w:rPr>
          <w:rFonts w:ascii="Arial" w:hAnsi="Arial" w:cs="Arial"/>
          <w:sz w:val="24"/>
          <w:szCs w:val="24"/>
          <w:lang w:eastAsia="cs-CZ"/>
        </w:rPr>
        <w:t xml:space="preserve">Vzorová </w:t>
      </w:r>
      <w:r w:rsidRPr="00514E1D">
        <w:rPr>
          <w:rFonts w:ascii="Arial" w:hAnsi="Arial" w:cs="Arial"/>
          <w:sz w:val="24"/>
          <w:szCs w:val="24"/>
          <w:lang w:eastAsia="cs-CZ"/>
        </w:rPr>
        <w:t xml:space="preserve">veřejnoprávní smlouva o poskytnutí dotace na akci fyzické osobě nepodnikateli /Vzor 1/ </w:t>
      </w:r>
      <w:r w:rsidRPr="00514E1D">
        <w:rPr>
          <w:rFonts w:ascii="Arial" w:hAnsi="Arial" w:cs="Arial"/>
          <w:sz w:val="24"/>
          <w:szCs w:val="24"/>
        </w:rPr>
        <w:t>(strana 59–68)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14E1D">
        <w:rPr>
          <w:rFonts w:ascii="Arial" w:hAnsi="Arial" w:cs="Arial"/>
          <w:sz w:val="24"/>
          <w:szCs w:val="24"/>
        </w:rPr>
        <w:t xml:space="preserve">Příloha č. 5 – </w:t>
      </w:r>
      <w:r w:rsidRPr="00514E1D">
        <w:rPr>
          <w:rFonts w:ascii="Arial" w:hAnsi="Arial" w:cs="Arial"/>
          <w:sz w:val="24"/>
          <w:szCs w:val="24"/>
          <w:lang w:eastAsia="cs-CZ"/>
        </w:rPr>
        <w:t xml:space="preserve">Vzorová veřejnoprávní smlouva o poskytnutí dotace na celoroční činnost fyzické osobě nepodnikateli /Vzor 2/ </w:t>
      </w:r>
      <w:r w:rsidRPr="00514E1D">
        <w:rPr>
          <w:rFonts w:ascii="Arial" w:hAnsi="Arial" w:cs="Arial"/>
          <w:sz w:val="24"/>
          <w:szCs w:val="24"/>
        </w:rPr>
        <w:t>(strana 69–76)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14E1D">
        <w:rPr>
          <w:rFonts w:ascii="Arial" w:hAnsi="Arial" w:cs="Arial"/>
          <w:sz w:val="24"/>
          <w:szCs w:val="24"/>
        </w:rPr>
        <w:t>Příloha č. 6 – Vzorová veřejnoprávní smlouva o poskytnutí dotace na akci fyzické osobě podnikateli /Vzor 3/ (strana 77–88)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14E1D">
        <w:rPr>
          <w:rFonts w:ascii="Arial" w:hAnsi="Arial" w:cs="Arial"/>
          <w:sz w:val="24"/>
          <w:szCs w:val="24"/>
        </w:rPr>
        <w:t>Příloha č. 7 – Vzorová veřejnoprávní smlouva o poskytnutí dotace na celoroční činnost fyzické osobě podnikateli /Vzor 4/ (strana 89–98)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14E1D">
        <w:rPr>
          <w:rFonts w:ascii="Arial" w:hAnsi="Arial" w:cs="Arial"/>
          <w:sz w:val="24"/>
          <w:szCs w:val="24"/>
        </w:rPr>
        <w:t>Příloha č. 8 – Vzorová veřejnoprávní smlouva o poskytnutí dotace na akci právnickým osobám /Vzor 5/ (strana 99–110)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05706">
        <w:rPr>
          <w:rFonts w:ascii="Arial" w:hAnsi="Arial" w:cs="Arial"/>
          <w:sz w:val="24"/>
          <w:szCs w:val="24"/>
        </w:rPr>
        <w:lastRenderedPageBreak/>
        <w:t xml:space="preserve">Příloha č. 9 – Vzorová veřejnoprávní smlouva o poskytnutí dotace na celoroční činnost právnickým osobám /Vzor </w:t>
      </w:r>
      <w:r w:rsidRPr="00514E1D">
        <w:rPr>
          <w:rFonts w:ascii="Arial" w:hAnsi="Arial" w:cs="Arial"/>
          <w:sz w:val="24"/>
          <w:szCs w:val="24"/>
        </w:rPr>
        <w:t>6/ (strana 111–120)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14E1D">
        <w:rPr>
          <w:rFonts w:ascii="Arial" w:hAnsi="Arial" w:cs="Arial"/>
          <w:sz w:val="24"/>
          <w:szCs w:val="24"/>
        </w:rPr>
        <w:t>Příloha č. 10 – Vzorová veřejnoprávní smlouva o poskytnutí dotace na akci obcím, městům /Vzor 7/ (strana 121–132)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14E1D">
        <w:rPr>
          <w:rFonts w:ascii="Arial" w:hAnsi="Arial" w:cs="Arial"/>
          <w:sz w:val="24"/>
          <w:szCs w:val="24"/>
        </w:rPr>
        <w:t>Příloha č. 11 – Vzorová veřejnoprávní smlouva o poskytnutí dotace na celoroční činnost obcím, městům /Vzor 8/ (strana 133–142)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14E1D">
        <w:rPr>
          <w:rFonts w:ascii="Arial" w:hAnsi="Arial" w:cs="Arial"/>
          <w:sz w:val="24"/>
          <w:szCs w:val="24"/>
        </w:rPr>
        <w:t>Příloha č. 12 – Vzorová veřejnoprávní smlouva o poskytnutí dotace na akci příspěvkovým organizacím /Vzor 9/ (strana 143–154)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14E1D">
        <w:rPr>
          <w:rFonts w:ascii="Arial" w:hAnsi="Arial" w:cs="Arial"/>
          <w:sz w:val="24"/>
          <w:szCs w:val="24"/>
        </w:rPr>
        <w:t>Příloha č. 13 – Vzorová veřejnoprávní smlouva o poskytnutí dotace na celoroční činnost příspěvkovým organizacím /Vzor 10/ (strana 155–165)</w:t>
      </w:r>
    </w:p>
    <w:p w:rsidR="00476C54" w:rsidRPr="00514E1D" w:rsidRDefault="00476C54" w:rsidP="00476C54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14E1D">
        <w:rPr>
          <w:rFonts w:ascii="Arial" w:hAnsi="Arial" w:cs="Arial"/>
          <w:sz w:val="24"/>
          <w:szCs w:val="24"/>
        </w:rPr>
        <w:t>Příloha č. 14 – Vzorová sdělení žadatelům (Adobe doc., číslováno samostatně)</w:t>
      </w:r>
    </w:p>
    <w:p w:rsidR="00D51DFA" w:rsidRPr="00405706" w:rsidRDefault="00D51DFA" w:rsidP="00476C54">
      <w:pPr>
        <w:jc w:val="both"/>
        <w:rPr>
          <w:rFonts w:cs="Arial"/>
        </w:rPr>
      </w:pPr>
    </w:p>
    <w:sectPr w:rsidR="00D51DFA" w:rsidRPr="00405706" w:rsidSect="00F078C9">
      <w:footerReference w:type="default" r:id="rId8"/>
      <w:footerReference w:type="first" r:id="rId9"/>
      <w:pgSz w:w="11906" w:h="16838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4D" w:rsidRDefault="004F4E4D" w:rsidP="003B2F46">
      <w:r>
        <w:separator/>
      </w:r>
    </w:p>
  </w:endnote>
  <w:endnote w:type="continuationSeparator" w:id="0">
    <w:p w:rsidR="004F4E4D" w:rsidRDefault="004F4E4D" w:rsidP="003B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0B" w:rsidRPr="00256C15" w:rsidRDefault="008A470B" w:rsidP="008A470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>Zastupitelstvo Olomouckého kraje 17. 9</w:t>
    </w:r>
    <w:r w:rsidRPr="00256C15">
      <w:rPr>
        <w:rFonts w:cs="Arial"/>
        <w:i/>
        <w:iCs/>
      </w:rPr>
      <w:t>. 201</w:t>
    </w:r>
    <w:r>
      <w:rPr>
        <w:rFonts w:cs="Arial"/>
        <w:i/>
        <w:iCs/>
      </w:rPr>
      <w:t>8</w:t>
    </w:r>
    <w:r w:rsidRPr="00256C15">
      <w:rPr>
        <w:rFonts w:cs="Arial"/>
        <w:i/>
        <w:iCs/>
      </w:rPr>
      <w:t xml:space="preserve">                                                  </w:t>
    </w:r>
    <w:r>
      <w:rPr>
        <w:rFonts w:cs="Arial"/>
        <w:i/>
        <w:iCs/>
      </w:rPr>
      <w:t xml:space="preserve">             </w:t>
    </w:r>
    <w:r w:rsidRPr="00256C15">
      <w:rPr>
        <w:rFonts w:cs="Arial"/>
        <w:i/>
        <w:iCs/>
      </w:rPr>
      <w:t>Strana </w:t>
    </w:r>
    <w:r w:rsidRPr="00256C15">
      <w:rPr>
        <w:rFonts w:cs="Arial"/>
        <w:i/>
        <w:iCs/>
      </w:rPr>
      <w:fldChar w:fldCharType="begin"/>
    </w:r>
    <w:r w:rsidRPr="00256C15">
      <w:rPr>
        <w:rFonts w:cs="Arial"/>
        <w:i/>
        <w:iCs/>
      </w:rPr>
      <w:instrText xml:space="preserve"> PAGE   \* MERGEFORMAT </w:instrText>
    </w:r>
    <w:r w:rsidRPr="00256C15">
      <w:rPr>
        <w:rFonts w:cs="Arial"/>
        <w:i/>
        <w:iCs/>
      </w:rPr>
      <w:fldChar w:fldCharType="separate"/>
    </w:r>
    <w:r w:rsidR="005E057B">
      <w:rPr>
        <w:rFonts w:cs="Arial"/>
        <w:i/>
        <w:iCs/>
      </w:rPr>
      <w:t>6</w:t>
    </w:r>
    <w:r w:rsidRPr="00256C15">
      <w:rPr>
        <w:rFonts w:cs="Arial"/>
        <w:i/>
        <w:iCs/>
      </w:rPr>
      <w:fldChar w:fldCharType="end"/>
    </w:r>
    <w:r>
      <w:rPr>
        <w:rFonts w:cs="Arial"/>
        <w:i/>
        <w:iCs/>
      </w:rPr>
      <w:t xml:space="preserve"> (celkem </w:t>
    </w:r>
    <w:r w:rsidR="00476C54">
      <w:rPr>
        <w:rFonts w:cs="Arial"/>
        <w:i/>
        <w:iCs/>
      </w:rPr>
      <w:t>165</w:t>
    </w:r>
    <w:r w:rsidRPr="00256C15">
      <w:rPr>
        <w:rFonts w:cs="Arial"/>
        <w:i/>
        <w:iCs/>
      </w:rPr>
      <w:t>)</w:t>
    </w:r>
  </w:p>
  <w:p w:rsidR="003B2F46" w:rsidRPr="008A470B" w:rsidRDefault="008A470B" w:rsidP="008A470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 xml:space="preserve">6. </w:t>
    </w:r>
    <w:r w:rsidRPr="00905E4D">
      <w:rPr>
        <w:rFonts w:cs="Arial"/>
        <w:i/>
        <w:iCs/>
      </w:rPr>
      <w:t>Dotační programy Olomouckého kraje na rok 201</w:t>
    </w:r>
    <w:r>
      <w:rPr>
        <w:rFonts w:cs="Arial"/>
        <w:i/>
        <w:iCs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FB" w:rsidRPr="00256C15" w:rsidRDefault="008A470B" w:rsidP="007C57F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 xml:space="preserve">Zastupitelstvo </w:t>
    </w:r>
    <w:r w:rsidR="007C57FB">
      <w:rPr>
        <w:rFonts w:cs="Arial"/>
        <w:i/>
        <w:iCs/>
      </w:rPr>
      <w:t xml:space="preserve">Olomouckého kraje </w:t>
    </w:r>
    <w:r>
      <w:rPr>
        <w:rFonts w:cs="Arial"/>
        <w:i/>
        <w:iCs/>
      </w:rPr>
      <w:t>1</w:t>
    </w:r>
    <w:r w:rsidR="00205479">
      <w:rPr>
        <w:rFonts w:cs="Arial"/>
        <w:i/>
        <w:iCs/>
      </w:rPr>
      <w:t>7</w:t>
    </w:r>
    <w:r w:rsidR="007C57FB">
      <w:rPr>
        <w:rFonts w:cs="Arial"/>
        <w:i/>
        <w:iCs/>
      </w:rPr>
      <w:t xml:space="preserve">. </w:t>
    </w:r>
    <w:r>
      <w:rPr>
        <w:rFonts w:cs="Arial"/>
        <w:i/>
        <w:iCs/>
      </w:rPr>
      <w:t>9</w:t>
    </w:r>
    <w:r w:rsidR="007C57FB" w:rsidRPr="00256C15">
      <w:rPr>
        <w:rFonts w:cs="Arial"/>
        <w:i/>
        <w:iCs/>
      </w:rPr>
      <w:t>. 201</w:t>
    </w:r>
    <w:r w:rsidR="00205479">
      <w:rPr>
        <w:rFonts w:cs="Arial"/>
        <w:i/>
        <w:iCs/>
      </w:rPr>
      <w:t>8</w:t>
    </w:r>
    <w:r w:rsidR="007C57FB" w:rsidRPr="00256C15">
      <w:rPr>
        <w:rFonts w:cs="Arial"/>
        <w:i/>
        <w:iCs/>
      </w:rPr>
      <w:t xml:space="preserve">                                                  </w:t>
    </w:r>
    <w:r>
      <w:rPr>
        <w:rFonts w:cs="Arial"/>
        <w:i/>
        <w:iCs/>
      </w:rPr>
      <w:t xml:space="preserve">             </w:t>
    </w:r>
    <w:r w:rsidR="007C57FB" w:rsidRPr="00256C15">
      <w:rPr>
        <w:rFonts w:cs="Arial"/>
        <w:i/>
        <w:iCs/>
      </w:rPr>
      <w:t>Strana </w:t>
    </w:r>
    <w:r w:rsidR="007C57FB" w:rsidRPr="00256C15">
      <w:rPr>
        <w:rFonts w:cs="Arial"/>
        <w:i/>
        <w:iCs/>
      </w:rPr>
      <w:fldChar w:fldCharType="begin"/>
    </w:r>
    <w:r w:rsidR="007C57FB" w:rsidRPr="00256C15">
      <w:rPr>
        <w:rFonts w:cs="Arial"/>
        <w:i/>
        <w:iCs/>
      </w:rPr>
      <w:instrText xml:space="preserve"> PAGE   \* MERGEFORMAT </w:instrText>
    </w:r>
    <w:r w:rsidR="007C57FB" w:rsidRPr="00256C15">
      <w:rPr>
        <w:rFonts w:cs="Arial"/>
        <w:i/>
        <w:iCs/>
      </w:rPr>
      <w:fldChar w:fldCharType="separate"/>
    </w:r>
    <w:r w:rsidR="005E057B">
      <w:rPr>
        <w:rFonts w:cs="Arial"/>
        <w:i/>
        <w:iCs/>
      </w:rPr>
      <w:t>1</w:t>
    </w:r>
    <w:r w:rsidR="007C57FB" w:rsidRPr="00256C15">
      <w:rPr>
        <w:rFonts w:cs="Arial"/>
        <w:i/>
        <w:iCs/>
      </w:rPr>
      <w:fldChar w:fldCharType="end"/>
    </w:r>
    <w:r w:rsidR="007C57FB">
      <w:rPr>
        <w:rFonts w:cs="Arial"/>
        <w:i/>
        <w:iCs/>
      </w:rPr>
      <w:t xml:space="preserve"> (celkem </w:t>
    </w:r>
    <w:r w:rsidR="005E057B">
      <w:rPr>
        <w:rFonts w:cs="Arial"/>
        <w:i/>
        <w:iCs/>
      </w:rPr>
      <w:t>165</w:t>
    </w:r>
    <w:r w:rsidR="007C57FB" w:rsidRPr="00256C15">
      <w:rPr>
        <w:rFonts w:cs="Arial"/>
        <w:i/>
        <w:iCs/>
      </w:rPr>
      <w:t>)</w:t>
    </w:r>
  </w:p>
  <w:p w:rsidR="00870DD8" w:rsidRPr="007C57FB" w:rsidRDefault="008A470B" w:rsidP="007C57FB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>6</w:t>
    </w:r>
    <w:r w:rsidR="007C57FB">
      <w:rPr>
        <w:rFonts w:cs="Arial"/>
        <w:i/>
        <w:iCs/>
      </w:rPr>
      <w:t xml:space="preserve">. </w:t>
    </w:r>
    <w:r w:rsidR="007C57FB" w:rsidRPr="00905E4D">
      <w:rPr>
        <w:rFonts w:cs="Arial"/>
        <w:i/>
        <w:iCs/>
      </w:rPr>
      <w:t>Dotační programy Olomouckého kraje na rok 201</w:t>
    </w:r>
    <w:r w:rsidR="00205479">
      <w:rPr>
        <w:rFonts w:cs="Arial"/>
        <w:i/>
        <w:iCs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4D" w:rsidRDefault="004F4E4D" w:rsidP="003B2F46">
      <w:r>
        <w:separator/>
      </w:r>
    </w:p>
  </w:footnote>
  <w:footnote w:type="continuationSeparator" w:id="0">
    <w:p w:rsidR="004F4E4D" w:rsidRDefault="004F4E4D" w:rsidP="003B2F46">
      <w:r>
        <w:continuationSeparator/>
      </w:r>
    </w:p>
  </w:footnote>
  <w:footnote w:id="1">
    <w:p w:rsidR="004C75BC" w:rsidRPr="00903A37" w:rsidRDefault="004C75BC" w:rsidP="004C75BC">
      <w:pPr>
        <w:rPr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903A37">
        <w:rPr>
          <w:sz w:val="17"/>
          <w:szCs w:val="17"/>
        </w:rPr>
        <w:t>Odbory Krajského úřadu Olomouckého kraje (</w:t>
      </w:r>
      <w:r>
        <w:rPr>
          <w:sz w:val="17"/>
          <w:szCs w:val="17"/>
        </w:rPr>
        <w:t>ODSH, OZ, OSV, OSKPP, OŽPZ, OSR, OŠM, OKH</w:t>
      </w:r>
      <w:r w:rsidRPr="00903A37">
        <w:rPr>
          <w:sz w:val="17"/>
          <w:szCs w:val="17"/>
        </w:rPr>
        <w:t>)</w:t>
      </w:r>
    </w:p>
    <w:p w:rsidR="004C75BC" w:rsidRPr="00F1449E" w:rsidRDefault="004C75BC" w:rsidP="004C75BC">
      <w:pPr>
        <w:suppressAutoHyphens/>
        <w:jc w:val="both"/>
        <w:rPr>
          <w:sz w:val="2"/>
          <w:szCs w:val="2"/>
        </w:rPr>
      </w:pPr>
    </w:p>
  </w:footnote>
  <w:footnote w:id="2">
    <w:p w:rsidR="00C740AA" w:rsidRPr="00903A37" w:rsidRDefault="00C740AA" w:rsidP="00C740AA">
      <w:pPr>
        <w:rPr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7"/>
          <w:szCs w:val="17"/>
        </w:rPr>
        <w:t>Maximální poskytovaná částka = 200 000 Kč nebo oprávněným žadatelem není obec (bez ohledu na maximální výši dotace).</w:t>
      </w:r>
    </w:p>
    <w:p w:rsidR="00C740AA" w:rsidRPr="00F1449E" w:rsidRDefault="00C740AA" w:rsidP="00C740AA">
      <w:pPr>
        <w:suppressAutoHyphens/>
        <w:jc w:val="both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7C8F"/>
    <w:multiLevelType w:val="hybridMultilevel"/>
    <w:tmpl w:val="9EEEB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8025F"/>
    <w:multiLevelType w:val="hybridMultilevel"/>
    <w:tmpl w:val="6242F39C"/>
    <w:lvl w:ilvl="0" w:tplc="6EE6E1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217F8"/>
    <w:multiLevelType w:val="hybridMultilevel"/>
    <w:tmpl w:val="B5AC029A"/>
    <w:lvl w:ilvl="0" w:tplc="21F050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24EBE"/>
    <w:multiLevelType w:val="hybridMultilevel"/>
    <w:tmpl w:val="DBE0DB8A"/>
    <w:lvl w:ilvl="0" w:tplc="3B4C2C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458B6"/>
    <w:multiLevelType w:val="hybridMultilevel"/>
    <w:tmpl w:val="2D0C7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7100C"/>
    <w:multiLevelType w:val="hybridMultilevel"/>
    <w:tmpl w:val="AE188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30"/>
  </w:num>
  <w:num w:numId="5">
    <w:abstractNumId w:val="18"/>
  </w:num>
  <w:num w:numId="6">
    <w:abstractNumId w:val="34"/>
  </w:num>
  <w:num w:numId="7">
    <w:abstractNumId w:val="44"/>
  </w:num>
  <w:num w:numId="8">
    <w:abstractNumId w:val="4"/>
  </w:num>
  <w:num w:numId="9">
    <w:abstractNumId w:val="24"/>
  </w:num>
  <w:num w:numId="10">
    <w:abstractNumId w:val="6"/>
  </w:num>
  <w:num w:numId="11">
    <w:abstractNumId w:val="37"/>
  </w:num>
  <w:num w:numId="12">
    <w:abstractNumId w:val="36"/>
  </w:num>
  <w:num w:numId="13">
    <w:abstractNumId w:val="41"/>
  </w:num>
  <w:num w:numId="14">
    <w:abstractNumId w:val="35"/>
  </w:num>
  <w:num w:numId="15">
    <w:abstractNumId w:val="39"/>
  </w:num>
  <w:num w:numId="16">
    <w:abstractNumId w:val="14"/>
  </w:num>
  <w:num w:numId="17">
    <w:abstractNumId w:val="25"/>
  </w:num>
  <w:num w:numId="18">
    <w:abstractNumId w:val="28"/>
  </w:num>
  <w:num w:numId="19">
    <w:abstractNumId w:val="1"/>
  </w:num>
  <w:num w:numId="20">
    <w:abstractNumId w:val="12"/>
  </w:num>
  <w:num w:numId="21">
    <w:abstractNumId w:val="22"/>
  </w:num>
  <w:num w:numId="22">
    <w:abstractNumId w:val="8"/>
  </w:num>
  <w:num w:numId="23">
    <w:abstractNumId w:val="33"/>
  </w:num>
  <w:num w:numId="24">
    <w:abstractNumId w:val="26"/>
  </w:num>
  <w:num w:numId="25">
    <w:abstractNumId w:val="20"/>
  </w:num>
  <w:num w:numId="26">
    <w:abstractNumId w:val="29"/>
  </w:num>
  <w:num w:numId="27">
    <w:abstractNumId w:val="16"/>
  </w:num>
  <w:num w:numId="28">
    <w:abstractNumId w:val="40"/>
  </w:num>
  <w:num w:numId="29">
    <w:abstractNumId w:val="27"/>
  </w:num>
  <w:num w:numId="30">
    <w:abstractNumId w:val="31"/>
  </w:num>
  <w:num w:numId="31">
    <w:abstractNumId w:val="38"/>
  </w:num>
  <w:num w:numId="32">
    <w:abstractNumId w:val="17"/>
  </w:num>
  <w:num w:numId="33">
    <w:abstractNumId w:val="0"/>
  </w:num>
  <w:num w:numId="34">
    <w:abstractNumId w:val="10"/>
  </w:num>
  <w:num w:numId="35">
    <w:abstractNumId w:val="43"/>
  </w:num>
  <w:num w:numId="36">
    <w:abstractNumId w:val="13"/>
  </w:num>
  <w:num w:numId="37">
    <w:abstractNumId w:val="7"/>
  </w:num>
  <w:num w:numId="38">
    <w:abstractNumId w:val="2"/>
  </w:num>
  <w:num w:numId="39">
    <w:abstractNumId w:val="5"/>
  </w:num>
  <w:num w:numId="40">
    <w:abstractNumId w:val="42"/>
  </w:num>
  <w:num w:numId="41">
    <w:abstractNumId w:val="11"/>
  </w:num>
  <w:num w:numId="42">
    <w:abstractNumId w:val="15"/>
  </w:num>
  <w:num w:numId="43">
    <w:abstractNumId w:val="32"/>
  </w:num>
  <w:num w:numId="44">
    <w:abstractNumId w:val="19"/>
  </w:num>
  <w:num w:numId="45">
    <w:abstractNumId w:val="11"/>
  </w:num>
  <w:num w:numId="46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30"/>
    <w:rsid w:val="00001EF6"/>
    <w:rsid w:val="000034E6"/>
    <w:rsid w:val="00005A41"/>
    <w:rsid w:val="00006076"/>
    <w:rsid w:val="0000660C"/>
    <w:rsid w:val="00006C6B"/>
    <w:rsid w:val="00007497"/>
    <w:rsid w:val="000122B4"/>
    <w:rsid w:val="00012B2A"/>
    <w:rsid w:val="0002189F"/>
    <w:rsid w:val="000229F8"/>
    <w:rsid w:val="000258CB"/>
    <w:rsid w:val="00025922"/>
    <w:rsid w:val="000259A7"/>
    <w:rsid w:val="00025DC6"/>
    <w:rsid w:val="0002622C"/>
    <w:rsid w:val="00027AAF"/>
    <w:rsid w:val="0003252A"/>
    <w:rsid w:val="000353A9"/>
    <w:rsid w:val="000353DC"/>
    <w:rsid w:val="00036883"/>
    <w:rsid w:val="0004275C"/>
    <w:rsid w:val="000431EC"/>
    <w:rsid w:val="000453A6"/>
    <w:rsid w:val="00053B47"/>
    <w:rsid w:val="00053F11"/>
    <w:rsid w:val="000556A0"/>
    <w:rsid w:val="00055BE9"/>
    <w:rsid w:val="00060757"/>
    <w:rsid w:val="00063CB9"/>
    <w:rsid w:val="00064AB2"/>
    <w:rsid w:val="00070217"/>
    <w:rsid w:val="000723D8"/>
    <w:rsid w:val="000741DA"/>
    <w:rsid w:val="00074C57"/>
    <w:rsid w:val="00075932"/>
    <w:rsid w:val="000759B1"/>
    <w:rsid w:val="00081701"/>
    <w:rsid w:val="00083254"/>
    <w:rsid w:val="000900F5"/>
    <w:rsid w:val="000919B5"/>
    <w:rsid w:val="0009634D"/>
    <w:rsid w:val="000A3AC4"/>
    <w:rsid w:val="000A5782"/>
    <w:rsid w:val="000A5A69"/>
    <w:rsid w:val="000A61B7"/>
    <w:rsid w:val="000B1B2D"/>
    <w:rsid w:val="000B2CF2"/>
    <w:rsid w:val="000B3FF4"/>
    <w:rsid w:val="000B41C0"/>
    <w:rsid w:val="000C1FA3"/>
    <w:rsid w:val="000C5B51"/>
    <w:rsid w:val="000D229A"/>
    <w:rsid w:val="000D29B9"/>
    <w:rsid w:val="000D4C84"/>
    <w:rsid w:val="000E32D7"/>
    <w:rsid w:val="000E439D"/>
    <w:rsid w:val="000E6C1B"/>
    <w:rsid w:val="000F010B"/>
    <w:rsid w:val="000F03E2"/>
    <w:rsid w:val="000F0C83"/>
    <w:rsid w:val="000F0F54"/>
    <w:rsid w:val="000F1863"/>
    <w:rsid w:val="000F2A08"/>
    <w:rsid w:val="000F4183"/>
    <w:rsid w:val="000F5B6B"/>
    <w:rsid w:val="000F7DD8"/>
    <w:rsid w:val="001003A6"/>
    <w:rsid w:val="001034D5"/>
    <w:rsid w:val="001038EE"/>
    <w:rsid w:val="00116AA1"/>
    <w:rsid w:val="00121468"/>
    <w:rsid w:val="00121B79"/>
    <w:rsid w:val="00121FE7"/>
    <w:rsid w:val="00125BBB"/>
    <w:rsid w:val="00126543"/>
    <w:rsid w:val="00127E14"/>
    <w:rsid w:val="00136816"/>
    <w:rsid w:val="00144C16"/>
    <w:rsid w:val="00145C38"/>
    <w:rsid w:val="001471EE"/>
    <w:rsid w:val="0015012E"/>
    <w:rsid w:val="0015609F"/>
    <w:rsid w:val="001648ED"/>
    <w:rsid w:val="001655F6"/>
    <w:rsid w:val="00170080"/>
    <w:rsid w:val="00173D78"/>
    <w:rsid w:val="00176298"/>
    <w:rsid w:val="00180563"/>
    <w:rsid w:val="0018285F"/>
    <w:rsid w:val="00184218"/>
    <w:rsid w:val="001918DD"/>
    <w:rsid w:val="00191E31"/>
    <w:rsid w:val="00193230"/>
    <w:rsid w:val="001935A1"/>
    <w:rsid w:val="00193999"/>
    <w:rsid w:val="0019453D"/>
    <w:rsid w:val="00194C53"/>
    <w:rsid w:val="001A026D"/>
    <w:rsid w:val="001A0AD8"/>
    <w:rsid w:val="001A14D6"/>
    <w:rsid w:val="001A2B4A"/>
    <w:rsid w:val="001A3E62"/>
    <w:rsid w:val="001A597B"/>
    <w:rsid w:val="001A5FE3"/>
    <w:rsid w:val="001B1AF3"/>
    <w:rsid w:val="001B488F"/>
    <w:rsid w:val="001B67C9"/>
    <w:rsid w:val="001C02E4"/>
    <w:rsid w:val="001C38BD"/>
    <w:rsid w:val="001C399F"/>
    <w:rsid w:val="001C5ED2"/>
    <w:rsid w:val="001C6831"/>
    <w:rsid w:val="001D060B"/>
    <w:rsid w:val="001D0792"/>
    <w:rsid w:val="001D2235"/>
    <w:rsid w:val="001D53B2"/>
    <w:rsid w:val="001D5F2D"/>
    <w:rsid w:val="001E0472"/>
    <w:rsid w:val="001E0A69"/>
    <w:rsid w:val="001E52B6"/>
    <w:rsid w:val="001E5F30"/>
    <w:rsid w:val="001F3803"/>
    <w:rsid w:val="001F4F58"/>
    <w:rsid w:val="001F7A07"/>
    <w:rsid w:val="00202E7E"/>
    <w:rsid w:val="0020365F"/>
    <w:rsid w:val="00203DC5"/>
    <w:rsid w:val="00205479"/>
    <w:rsid w:val="00205BEE"/>
    <w:rsid w:val="002060BD"/>
    <w:rsid w:val="00210404"/>
    <w:rsid w:val="00216AFA"/>
    <w:rsid w:val="00221CF8"/>
    <w:rsid w:val="0022755C"/>
    <w:rsid w:val="002308D4"/>
    <w:rsid w:val="002331FA"/>
    <w:rsid w:val="0023469D"/>
    <w:rsid w:val="002347B0"/>
    <w:rsid w:val="00235ED2"/>
    <w:rsid w:val="00236F6C"/>
    <w:rsid w:val="0024782A"/>
    <w:rsid w:val="002576CF"/>
    <w:rsid w:val="00257A6F"/>
    <w:rsid w:val="00257B47"/>
    <w:rsid w:val="00260A51"/>
    <w:rsid w:val="00260FF7"/>
    <w:rsid w:val="00266868"/>
    <w:rsid w:val="002671FA"/>
    <w:rsid w:val="002736AD"/>
    <w:rsid w:val="002747B2"/>
    <w:rsid w:val="00275DBF"/>
    <w:rsid w:val="00276FCF"/>
    <w:rsid w:val="00281280"/>
    <w:rsid w:val="0028518D"/>
    <w:rsid w:val="00290BAA"/>
    <w:rsid w:val="002913AF"/>
    <w:rsid w:val="0029226E"/>
    <w:rsid w:val="00292B0F"/>
    <w:rsid w:val="0029581F"/>
    <w:rsid w:val="00297B51"/>
    <w:rsid w:val="002A46DC"/>
    <w:rsid w:val="002A5C99"/>
    <w:rsid w:val="002A627F"/>
    <w:rsid w:val="002A65C2"/>
    <w:rsid w:val="002A6ECC"/>
    <w:rsid w:val="002B07D4"/>
    <w:rsid w:val="002B1481"/>
    <w:rsid w:val="002B1663"/>
    <w:rsid w:val="002B3482"/>
    <w:rsid w:val="002B3B3E"/>
    <w:rsid w:val="002B5389"/>
    <w:rsid w:val="002B7F3D"/>
    <w:rsid w:val="002C377F"/>
    <w:rsid w:val="002C745B"/>
    <w:rsid w:val="002D3F68"/>
    <w:rsid w:val="002D7568"/>
    <w:rsid w:val="002E0CED"/>
    <w:rsid w:val="002E41EF"/>
    <w:rsid w:val="002E493D"/>
    <w:rsid w:val="002E74A2"/>
    <w:rsid w:val="002F11EF"/>
    <w:rsid w:val="002F1A56"/>
    <w:rsid w:val="002F7072"/>
    <w:rsid w:val="002F7836"/>
    <w:rsid w:val="002F78EB"/>
    <w:rsid w:val="00301302"/>
    <w:rsid w:val="0030569B"/>
    <w:rsid w:val="003070F8"/>
    <w:rsid w:val="00316B94"/>
    <w:rsid w:val="00317537"/>
    <w:rsid w:val="00321BC1"/>
    <w:rsid w:val="003221FE"/>
    <w:rsid w:val="00322651"/>
    <w:rsid w:val="00322E4D"/>
    <w:rsid w:val="00330D5F"/>
    <w:rsid w:val="00333B87"/>
    <w:rsid w:val="00334882"/>
    <w:rsid w:val="00334E95"/>
    <w:rsid w:val="003405D4"/>
    <w:rsid w:val="003437A4"/>
    <w:rsid w:val="003455D7"/>
    <w:rsid w:val="00347520"/>
    <w:rsid w:val="00350A86"/>
    <w:rsid w:val="00350B10"/>
    <w:rsid w:val="00350C84"/>
    <w:rsid w:val="00352D18"/>
    <w:rsid w:val="0035340B"/>
    <w:rsid w:val="003538FF"/>
    <w:rsid w:val="00356004"/>
    <w:rsid w:val="00361429"/>
    <w:rsid w:val="00361758"/>
    <w:rsid w:val="003624C5"/>
    <w:rsid w:val="003624F9"/>
    <w:rsid w:val="00364F17"/>
    <w:rsid w:val="0037027B"/>
    <w:rsid w:val="0037110A"/>
    <w:rsid w:val="00371214"/>
    <w:rsid w:val="00372E0A"/>
    <w:rsid w:val="00375502"/>
    <w:rsid w:val="003773F9"/>
    <w:rsid w:val="0037740E"/>
    <w:rsid w:val="00382FC6"/>
    <w:rsid w:val="00387463"/>
    <w:rsid w:val="003914CD"/>
    <w:rsid w:val="003939A1"/>
    <w:rsid w:val="00393A99"/>
    <w:rsid w:val="003955BB"/>
    <w:rsid w:val="00395841"/>
    <w:rsid w:val="00397965"/>
    <w:rsid w:val="003A2B73"/>
    <w:rsid w:val="003A360A"/>
    <w:rsid w:val="003A58BF"/>
    <w:rsid w:val="003A5B3B"/>
    <w:rsid w:val="003A624F"/>
    <w:rsid w:val="003B1052"/>
    <w:rsid w:val="003B2F46"/>
    <w:rsid w:val="003B3B4A"/>
    <w:rsid w:val="003B6D96"/>
    <w:rsid w:val="003B7F87"/>
    <w:rsid w:val="003C08F8"/>
    <w:rsid w:val="003C096A"/>
    <w:rsid w:val="003C1F42"/>
    <w:rsid w:val="003C233E"/>
    <w:rsid w:val="003C2E42"/>
    <w:rsid w:val="003C5715"/>
    <w:rsid w:val="003D11A7"/>
    <w:rsid w:val="003D27D6"/>
    <w:rsid w:val="003D29C0"/>
    <w:rsid w:val="003D5470"/>
    <w:rsid w:val="003D59C9"/>
    <w:rsid w:val="003D6662"/>
    <w:rsid w:val="003D7769"/>
    <w:rsid w:val="003E2217"/>
    <w:rsid w:val="003E3D1D"/>
    <w:rsid w:val="003E643F"/>
    <w:rsid w:val="003F009B"/>
    <w:rsid w:val="003F0E9C"/>
    <w:rsid w:val="003F5069"/>
    <w:rsid w:val="003F5CCB"/>
    <w:rsid w:val="004002AB"/>
    <w:rsid w:val="00400F42"/>
    <w:rsid w:val="0040171C"/>
    <w:rsid w:val="00402329"/>
    <w:rsid w:val="00402CA8"/>
    <w:rsid w:val="00402ED0"/>
    <w:rsid w:val="00405706"/>
    <w:rsid w:val="00412CC8"/>
    <w:rsid w:val="00414D5F"/>
    <w:rsid w:val="00420451"/>
    <w:rsid w:val="00421CC9"/>
    <w:rsid w:val="00423B49"/>
    <w:rsid w:val="004250C1"/>
    <w:rsid w:val="00432857"/>
    <w:rsid w:val="0043351F"/>
    <w:rsid w:val="00441EA4"/>
    <w:rsid w:val="00442470"/>
    <w:rsid w:val="00446265"/>
    <w:rsid w:val="00446B50"/>
    <w:rsid w:val="00447DE7"/>
    <w:rsid w:val="0045355A"/>
    <w:rsid w:val="00453DCD"/>
    <w:rsid w:val="00454C3A"/>
    <w:rsid w:val="00455030"/>
    <w:rsid w:val="00460401"/>
    <w:rsid w:val="00464407"/>
    <w:rsid w:val="00470226"/>
    <w:rsid w:val="00472852"/>
    <w:rsid w:val="0047407E"/>
    <w:rsid w:val="00476C54"/>
    <w:rsid w:val="00476CF5"/>
    <w:rsid w:val="0048106B"/>
    <w:rsid w:val="004832F2"/>
    <w:rsid w:val="0049022F"/>
    <w:rsid w:val="00490C29"/>
    <w:rsid w:val="00491587"/>
    <w:rsid w:val="0049444E"/>
    <w:rsid w:val="00497C1E"/>
    <w:rsid w:val="004A1C0E"/>
    <w:rsid w:val="004A4E67"/>
    <w:rsid w:val="004B214C"/>
    <w:rsid w:val="004B7C47"/>
    <w:rsid w:val="004C0CCE"/>
    <w:rsid w:val="004C0E3A"/>
    <w:rsid w:val="004C2159"/>
    <w:rsid w:val="004C2443"/>
    <w:rsid w:val="004C72C8"/>
    <w:rsid w:val="004C75BC"/>
    <w:rsid w:val="004D369E"/>
    <w:rsid w:val="004D3FE2"/>
    <w:rsid w:val="004D5372"/>
    <w:rsid w:val="004D64DF"/>
    <w:rsid w:val="004E02C7"/>
    <w:rsid w:val="004E3392"/>
    <w:rsid w:val="004E6838"/>
    <w:rsid w:val="004E6A82"/>
    <w:rsid w:val="004E7CE4"/>
    <w:rsid w:val="004F07D7"/>
    <w:rsid w:val="004F1C38"/>
    <w:rsid w:val="004F4E4D"/>
    <w:rsid w:val="004F4EDD"/>
    <w:rsid w:val="004F563F"/>
    <w:rsid w:val="004F5740"/>
    <w:rsid w:val="004F6315"/>
    <w:rsid w:val="004F65DF"/>
    <w:rsid w:val="005005AF"/>
    <w:rsid w:val="00502D18"/>
    <w:rsid w:val="00503724"/>
    <w:rsid w:val="00512A8C"/>
    <w:rsid w:val="00512C54"/>
    <w:rsid w:val="0051428D"/>
    <w:rsid w:val="00514BA2"/>
    <w:rsid w:val="00514D0D"/>
    <w:rsid w:val="00521AAF"/>
    <w:rsid w:val="0052472D"/>
    <w:rsid w:val="00525498"/>
    <w:rsid w:val="00530546"/>
    <w:rsid w:val="00531209"/>
    <w:rsid w:val="00532E9A"/>
    <w:rsid w:val="00533B67"/>
    <w:rsid w:val="00534348"/>
    <w:rsid w:val="00541CF6"/>
    <w:rsid w:val="00542638"/>
    <w:rsid w:val="00551478"/>
    <w:rsid w:val="00551A8C"/>
    <w:rsid w:val="00552A04"/>
    <w:rsid w:val="00553B50"/>
    <w:rsid w:val="005545E3"/>
    <w:rsid w:val="005551F4"/>
    <w:rsid w:val="005555D9"/>
    <w:rsid w:val="00563D3E"/>
    <w:rsid w:val="0056425F"/>
    <w:rsid w:val="0056668F"/>
    <w:rsid w:val="00571565"/>
    <w:rsid w:val="005744E6"/>
    <w:rsid w:val="005774C1"/>
    <w:rsid w:val="00580B90"/>
    <w:rsid w:val="00581CFD"/>
    <w:rsid w:val="005841DF"/>
    <w:rsid w:val="005865E1"/>
    <w:rsid w:val="00586E40"/>
    <w:rsid w:val="005874F1"/>
    <w:rsid w:val="005920DA"/>
    <w:rsid w:val="00592EE5"/>
    <w:rsid w:val="00595906"/>
    <w:rsid w:val="00597199"/>
    <w:rsid w:val="005A1F63"/>
    <w:rsid w:val="005A42B1"/>
    <w:rsid w:val="005B1BCA"/>
    <w:rsid w:val="005B3BF0"/>
    <w:rsid w:val="005B7138"/>
    <w:rsid w:val="005C2A9C"/>
    <w:rsid w:val="005C40F7"/>
    <w:rsid w:val="005C5B07"/>
    <w:rsid w:val="005D5835"/>
    <w:rsid w:val="005D6E26"/>
    <w:rsid w:val="005E057B"/>
    <w:rsid w:val="005E1470"/>
    <w:rsid w:val="005E2766"/>
    <w:rsid w:val="005E2C64"/>
    <w:rsid w:val="0060272E"/>
    <w:rsid w:val="00602EC9"/>
    <w:rsid w:val="00602F19"/>
    <w:rsid w:val="00605C2C"/>
    <w:rsid w:val="006117A6"/>
    <w:rsid w:val="00613FC3"/>
    <w:rsid w:val="006144B5"/>
    <w:rsid w:val="00616DE7"/>
    <w:rsid w:val="00622056"/>
    <w:rsid w:val="0062288A"/>
    <w:rsid w:val="006326C0"/>
    <w:rsid w:val="00634BD7"/>
    <w:rsid w:val="00642122"/>
    <w:rsid w:val="0064726E"/>
    <w:rsid w:val="00651646"/>
    <w:rsid w:val="00652929"/>
    <w:rsid w:val="006541BA"/>
    <w:rsid w:val="0065494C"/>
    <w:rsid w:val="00661F06"/>
    <w:rsid w:val="00666E3D"/>
    <w:rsid w:val="006709FA"/>
    <w:rsid w:val="00671AE2"/>
    <w:rsid w:val="00673A08"/>
    <w:rsid w:val="00680D03"/>
    <w:rsid w:val="00682E0E"/>
    <w:rsid w:val="00683AFD"/>
    <w:rsid w:val="00683D56"/>
    <w:rsid w:val="006847D7"/>
    <w:rsid w:val="00685F38"/>
    <w:rsid w:val="00687AC9"/>
    <w:rsid w:val="00690DBD"/>
    <w:rsid w:val="00696784"/>
    <w:rsid w:val="006A002D"/>
    <w:rsid w:val="006A1EAD"/>
    <w:rsid w:val="006A27FA"/>
    <w:rsid w:val="006A382F"/>
    <w:rsid w:val="006A5A48"/>
    <w:rsid w:val="006A6C9C"/>
    <w:rsid w:val="006B161A"/>
    <w:rsid w:val="006B231D"/>
    <w:rsid w:val="006B26F2"/>
    <w:rsid w:val="006B3F4C"/>
    <w:rsid w:val="006B3F8F"/>
    <w:rsid w:val="006B56A4"/>
    <w:rsid w:val="006B69F8"/>
    <w:rsid w:val="006B7D4A"/>
    <w:rsid w:val="006C0517"/>
    <w:rsid w:val="006C073A"/>
    <w:rsid w:val="006C29FE"/>
    <w:rsid w:val="006C48E3"/>
    <w:rsid w:val="006C4A78"/>
    <w:rsid w:val="006C7999"/>
    <w:rsid w:val="006C7B24"/>
    <w:rsid w:val="006D2A84"/>
    <w:rsid w:val="006D5E39"/>
    <w:rsid w:val="006D6D9B"/>
    <w:rsid w:val="006D6F79"/>
    <w:rsid w:val="006E078B"/>
    <w:rsid w:val="006E1AC7"/>
    <w:rsid w:val="006E1E73"/>
    <w:rsid w:val="006E6F06"/>
    <w:rsid w:val="006E790C"/>
    <w:rsid w:val="006E7F37"/>
    <w:rsid w:val="006F1C07"/>
    <w:rsid w:val="006F6894"/>
    <w:rsid w:val="006F7CD7"/>
    <w:rsid w:val="00700071"/>
    <w:rsid w:val="00704E48"/>
    <w:rsid w:val="007052E4"/>
    <w:rsid w:val="00707A26"/>
    <w:rsid w:val="007104D2"/>
    <w:rsid w:val="007171FF"/>
    <w:rsid w:val="007178E7"/>
    <w:rsid w:val="00722E67"/>
    <w:rsid w:val="00730107"/>
    <w:rsid w:val="007326D5"/>
    <w:rsid w:val="0073615E"/>
    <w:rsid w:val="00743C70"/>
    <w:rsid w:val="00746BE6"/>
    <w:rsid w:val="00751E0C"/>
    <w:rsid w:val="00754DDF"/>
    <w:rsid w:val="00755196"/>
    <w:rsid w:val="00757EF1"/>
    <w:rsid w:val="00757EFF"/>
    <w:rsid w:val="00760EC4"/>
    <w:rsid w:val="00762133"/>
    <w:rsid w:val="0076493A"/>
    <w:rsid w:val="00772872"/>
    <w:rsid w:val="00774AE2"/>
    <w:rsid w:val="00774FEB"/>
    <w:rsid w:val="00777003"/>
    <w:rsid w:val="00780DE5"/>
    <w:rsid w:val="00785735"/>
    <w:rsid w:val="0078606C"/>
    <w:rsid w:val="00786CA8"/>
    <w:rsid w:val="00792981"/>
    <w:rsid w:val="007A3713"/>
    <w:rsid w:val="007A41B3"/>
    <w:rsid w:val="007A5464"/>
    <w:rsid w:val="007B2266"/>
    <w:rsid w:val="007C3575"/>
    <w:rsid w:val="007C567E"/>
    <w:rsid w:val="007C57FB"/>
    <w:rsid w:val="007C798C"/>
    <w:rsid w:val="007D12DF"/>
    <w:rsid w:val="007D1A27"/>
    <w:rsid w:val="007D5582"/>
    <w:rsid w:val="007D7038"/>
    <w:rsid w:val="007E1CC7"/>
    <w:rsid w:val="007E1F4F"/>
    <w:rsid w:val="007E297A"/>
    <w:rsid w:val="007E4A70"/>
    <w:rsid w:val="007F0913"/>
    <w:rsid w:val="007F209A"/>
    <w:rsid w:val="007F2B8A"/>
    <w:rsid w:val="007F37DD"/>
    <w:rsid w:val="007F46DA"/>
    <w:rsid w:val="007F7F48"/>
    <w:rsid w:val="008003B1"/>
    <w:rsid w:val="008037EB"/>
    <w:rsid w:val="00807CAF"/>
    <w:rsid w:val="00810DEE"/>
    <w:rsid w:val="0081485E"/>
    <w:rsid w:val="0081535A"/>
    <w:rsid w:val="00816666"/>
    <w:rsid w:val="0082308B"/>
    <w:rsid w:val="00825E0A"/>
    <w:rsid w:val="008308F4"/>
    <w:rsid w:val="008310EC"/>
    <w:rsid w:val="0083290C"/>
    <w:rsid w:val="0083407E"/>
    <w:rsid w:val="00844F38"/>
    <w:rsid w:val="008468F4"/>
    <w:rsid w:val="00846B75"/>
    <w:rsid w:val="0085182B"/>
    <w:rsid w:val="00851B1A"/>
    <w:rsid w:val="00856AA4"/>
    <w:rsid w:val="008626DA"/>
    <w:rsid w:val="00865DFC"/>
    <w:rsid w:val="00870DD8"/>
    <w:rsid w:val="00872838"/>
    <w:rsid w:val="00872C83"/>
    <w:rsid w:val="00876230"/>
    <w:rsid w:val="00881CB0"/>
    <w:rsid w:val="008847DB"/>
    <w:rsid w:val="008863FD"/>
    <w:rsid w:val="008922AF"/>
    <w:rsid w:val="008929F5"/>
    <w:rsid w:val="00893F5C"/>
    <w:rsid w:val="008944FF"/>
    <w:rsid w:val="00894B27"/>
    <w:rsid w:val="00896FB4"/>
    <w:rsid w:val="00897933"/>
    <w:rsid w:val="00897FB7"/>
    <w:rsid w:val="008A0552"/>
    <w:rsid w:val="008A470B"/>
    <w:rsid w:val="008A71BA"/>
    <w:rsid w:val="008B08D7"/>
    <w:rsid w:val="008B0E0A"/>
    <w:rsid w:val="008B1047"/>
    <w:rsid w:val="008B4901"/>
    <w:rsid w:val="008B4A11"/>
    <w:rsid w:val="008B602E"/>
    <w:rsid w:val="008B7D4A"/>
    <w:rsid w:val="008C0474"/>
    <w:rsid w:val="008C0918"/>
    <w:rsid w:val="008C62D5"/>
    <w:rsid w:val="008D0A8E"/>
    <w:rsid w:val="008D0FD7"/>
    <w:rsid w:val="008D2BFA"/>
    <w:rsid w:val="008D3275"/>
    <w:rsid w:val="008D4160"/>
    <w:rsid w:val="008D42D3"/>
    <w:rsid w:val="008D5983"/>
    <w:rsid w:val="008D7370"/>
    <w:rsid w:val="008E09E0"/>
    <w:rsid w:val="008E0D47"/>
    <w:rsid w:val="008E3173"/>
    <w:rsid w:val="008F17AB"/>
    <w:rsid w:val="008F262D"/>
    <w:rsid w:val="009036F5"/>
    <w:rsid w:val="00903706"/>
    <w:rsid w:val="00905B7F"/>
    <w:rsid w:val="009077BA"/>
    <w:rsid w:val="0092376E"/>
    <w:rsid w:val="00926B25"/>
    <w:rsid w:val="00927039"/>
    <w:rsid w:val="00927A0E"/>
    <w:rsid w:val="00932347"/>
    <w:rsid w:val="009365A7"/>
    <w:rsid w:val="009367F9"/>
    <w:rsid w:val="009461EC"/>
    <w:rsid w:val="00947503"/>
    <w:rsid w:val="00947ED1"/>
    <w:rsid w:val="00950D95"/>
    <w:rsid w:val="009521A0"/>
    <w:rsid w:val="00954227"/>
    <w:rsid w:val="009554F2"/>
    <w:rsid w:val="00960E2E"/>
    <w:rsid w:val="009642C9"/>
    <w:rsid w:val="0096536D"/>
    <w:rsid w:val="00970968"/>
    <w:rsid w:val="00970A97"/>
    <w:rsid w:val="009711E6"/>
    <w:rsid w:val="00972C06"/>
    <w:rsid w:val="00976127"/>
    <w:rsid w:val="009773B7"/>
    <w:rsid w:val="009835D5"/>
    <w:rsid w:val="00983E63"/>
    <w:rsid w:val="00991530"/>
    <w:rsid w:val="009A08D9"/>
    <w:rsid w:val="009A4FAA"/>
    <w:rsid w:val="009A63EF"/>
    <w:rsid w:val="009A7FDA"/>
    <w:rsid w:val="009B26D3"/>
    <w:rsid w:val="009B6E25"/>
    <w:rsid w:val="009C4280"/>
    <w:rsid w:val="009C517E"/>
    <w:rsid w:val="009D022B"/>
    <w:rsid w:val="009D24C4"/>
    <w:rsid w:val="009D25C8"/>
    <w:rsid w:val="009D3E86"/>
    <w:rsid w:val="009D6385"/>
    <w:rsid w:val="009D77C3"/>
    <w:rsid w:val="009E1864"/>
    <w:rsid w:val="009E535E"/>
    <w:rsid w:val="009F1ECC"/>
    <w:rsid w:val="009F4383"/>
    <w:rsid w:val="009F4BBD"/>
    <w:rsid w:val="00A0180E"/>
    <w:rsid w:val="00A01E47"/>
    <w:rsid w:val="00A02C74"/>
    <w:rsid w:val="00A035FF"/>
    <w:rsid w:val="00A0516B"/>
    <w:rsid w:val="00A05315"/>
    <w:rsid w:val="00A069EB"/>
    <w:rsid w:val="00A11D3D"/>
    <w:rsid w:val="00A12E0F"/>
    <w:rsid w:val="00A1310C"/>
    <w:rsid w:val="00A13D66"/>
    <w:rsid w:val="00A14FA0"/>
    <w:rsid w:val="00A15F05"/>
    <w:rsid w:val="00A16C1F"/>
    <w:rsid w:val="00A17876"/>
    <w:rsid w:val="00A207E7"/>
    <w:rsid w:val="00A22EE7"/>
    <w:rsid w:val="00A25908"/>
    <w:rsid w:val="00A262B5"/>
    <w:rsid w:val="00A26922"/>
    <w:rsid w:val="00A271E1"/>
    <w:rsid w:val="00A31920"/>
    <w:rsid w:val="00A342BD"/>
    <w:rsid w:val="00A3608A"/>
    <w:rsid w:val="00A36946"/>
    <w:rsid w:val="00A37102"/>
    <w:rsid w:val="00A45489"/>
    <w:rsid w:val="00A50907"/>
    <w:rsid w:val="00A51D10"/>
    <w:rsid w:val="00A56D98"/>
    <w:rsid w:val="00A573C0"/>
    <w:rsid w:val="00A63DA4"/>
    <w:rsid w:val="00A716CA"/>
    <w:rsid w:val="00A728BB"/>
    <w:rsid w:val="00A736C9"/>
    <w:rsid w:val="00A74631"/>
    <w:rsid w:val="00A808ED"/>
    <w:rsid w:val="00A8392D"/>
    <w:rsid w:val="00A8488C"/>
    <w:rsid w:val="00A91BEE"/>
    <w:rsid w:val="00A93D79"/>
    <w:rsid w:val="00A95935"/>
    <w:rsid w:val="00AA1AC2"/>
    <w:rsid w:val="00AA4BAE"/>
    <w:rsid w:val="00AA6826"/>
    <w:rsid w:val="00AA79C0"/>
    <w:rsid w:val="00AB4D9D"/>
    <w:rsid w:val="00AB50BE"/>
    <w:rsid w:val="00AC01F7"/>
    <w:rsid w:val="00AC2CDE"/>
    <w:rsid w:val="00AC4E25"/>
    <w:rsid w:val="00AC5508"/>
    <w:rsid w:val="00AD2AFE"/>
    <w:rsid w:val="00AD3254"/>
    <w:rsid w:val="00AD4BB9"/>
    <w:rsid w:val="00AD658B"/>
    <w:rsid w:val="00AD6793"/>
    <w:rsid w:val="00AD71C2"/>
    <w:rsid w:val="00AE560D"/>
    <w:rsid w:val="00AF0DB9"/>
    <w:rsid w:val="00AF5766"/>
    <w:rsid w:val="00AF5A86"/>
    <w:rsid w:val="00AF6BD1"/>
    <w:rsid w:val="00B03A02"/>
    <w:rsid w:val="00B06959"/>
    <w:rsid w:val="00B1052D"/>
    <w:rsid w:val="00B156D6"/>
    <w:rsid w:val="00B248EA"/>
    <w:rsid w:val="00B24DC2"/>
    <w:rsid w:val="00B25CD6"/>
    <w:rsid w:val="00B349B6"/>
    <w:rsid w:val="00B4167A"/>
    <w:rsid w:val="00B417BC"/>
    <w:rsid w:val="00B45207"/>
    <w:rsid w:val="00B4582F"/>
    <w:rsid w:val="00B4684B"/>
    <w:rsid w:val="00B53B9E"/>
    <w:rsid w:val="00B57B46"/>
    <w:rsid w:val="00B57BCD"/>
    <w:rsid w:val="00B60DD9"/>
    <w:rsid w:val="00B65BCA"/>
    <w:rsid w:val="00B700ED"/>
    <w:rsid w:val="00B7060B"/>
    <w:rsid w:val="00B7066A"/>
    <w:rsid w:val="00B7081E"/>
    <w:rsid w:val="00B72B1C"/>
    <w:rsid w:val="00B73BB8"/>
    <w:rsid w:val="00B760CD"/>
    <w:rsid w:val="00B76DEC"/>
    <w:rsid w:val="00B80B51"/>
    <w:rsid w:val="00B87ABF"/>
    <w:rsid w:val="00B90674"/>
    <w:rsid w:val="00B9083E"/>
    <w:rsid w:val="00B91A76"/>
    <w:rsid w:val="00B97A44"/>
    <w:rsid w:val="00BA050D"/>
    <w:rsid w:val="00BA10F9"/>
    <w:rsid w:val="00BA38B3"/>
    <w:rsid w:val="00BA4A56"/>
    <w:rsid w:val="00BA4F3F"/>
    <w:rsid w:val="00BA6463"/>
    <w:rsid w:val="00BB1CEA"/>
    <w:rsid w:val="00BB73FF"/>
    <w:rsid w:val="00BB74F5"/>
    <w:rsid w:val="00BC0EB2"/>
    <w:rsid w:val="00BC2335"/>
    <w:rsid w:val="00BC2C91"/>
    <w:rsid w:val="00BC39B6"/>
    <w:rsid w:val="00BC7CCB"/>
    <w:rsid w:val="00BD0F79"/>
    <w:rsid w:val="00BD1EFD"/>
    <w:rsid w:val="00BD4253"/>
    <w:rsid w:val="00BD597F"/>
    <w:rsid w:val="00BD687E"/>
    <w:rsid w:val="00BE0992"/>
    <w:rsid w:val="00BE3B21"/>
    <w:rsid w:val="00BE3F28"/>
    <w:rsid w:val="00BE4EA0"/>
    <w:rsid w:val="00BE66DD"/>
    <w:rsid w:val="00BF4D8D"/>
    <w:rsid w:val="00BF5AFB"/>
    <w:rsid w:val="00BF60E1"/>
    <w:rsid w:val="00BF6810"/>
    <w:rsid w:val="00C01789"/>
    <w:rsid w:val="00C064C7"/>
    <w:rsid w:val="00C07744"/>
    <w:rsid w:val="00C15B58"/>
    <w:rsid w:val="00C17162"/>
    <w:rsid w:val="00C2086B"/>
    <w:rsid w:val="00C244E0"/>
    <w:rsid w:val="00C246C4"/>
    <w:rsid w:val="00C24B45"/>
    <w:rsid w:val="00C25CE3"/>
    <w:rsid w:val="00C260DA"/>
    <w:rsid w:val="00C273E6"/>
    <w:rsid w:val="00C302FD"/>
    <w:rsid w:val="00C30A80"/>
    <w:rsid w:val="00C36CE1"/>
    <w:rsid w:val="00C402D1"/>
    <w:rsid w:val="00C41ABB"/>
    <w:rsid w:val="00C42CF9"/>
    <w:rsid w:val="00C5019D"/>
    <w:rsid w:val="00C52B05"/>
    <w:rsid w:val="00C623F2"/>
    <w:rsid w:val="00C64261"/>
    <w:rsid w:val="00C66C32"/>
    <w:rsid w:val="00C66C4C"/>
    <w:rsid w:val="00C71417"/>
    <w:rsid w:val="00C725FF"/>
    <w:rsid w:val="00C740AA"/>
    <w:rsid w:val="00C75C0A"/>
    <w:rsid w:val="00C76D31"/>
    <w:rsid w:val="00C804F5"/>
    <w:rsid w:val="00C81C44"/>
    <w:rsid w:val="00C83C52"/>
    <w:rsid w:val="00C93B0C"/>
    <w:rsid w:val="00CA0A72"/>
    <w:rsid w:val="00CA2FFC"/>
    <w:rsid w:val="00CB1C5F"/>
    <w:rsid w:val="00CB4EC1"/>
    <w:rsid w:val="00CB60CF"/>
    <w:rsid w:val="00CB6852"/>
    <w:rsid w:val="00CB6A87"/>
    <w:rsid w:val="00CC00C2"/>
    <w:rsid w:val="00CC0D86"/>
    <w:rsid w:val="00CC6B85"/>
    <w:rsid w:val="00CC7481"/>
    <w:rsid w:val="00CD1512"/>
    <w:rsid w:val="00CD16BA"/>
    <w:rsid w:val="00CD3B86"/>
    <w:rsid w:val="00CD545F"/>
    <w:rsid w:val="00CD6A5A"/>
    <w:rsid w:val="00CE27E3"/>
    <w:rsid w:val="00CE468A"/>
    <w:rsid w:val="00CE72BC"/>
    <w:rsid w:val="00CE74C9"/>
    <w:rsid w:val="00CF383F"/>
    <w:rsid w:val="00CF4051"/>
    <w:rsid w:val="00CF6B93"/>
    <w:rsid w:val="00D0272A"/>
    <w:rsid w:val="00D117AA"/>
    <w:rsid w:val="00D16973"/>
    <w:rsid w:val="00D176E6"/>
    <w:rsid w:val="00D20F02"/>
    <w:rsid w:val="00D27006"/>
    <w:rsid w:val="00D27270"/>
    <w:rsid w:val="00D33CD6"/>
    <w:rsid w:val="00D378FA"/>
    <w:rsid w:val="00D42CDC"/>
    <w:rsid w:val="00D44BCD"/>
    <w:rsid w:val="00D44BE4"/>
    <w:rsid w:val="00D44F43"/>
    <w:rsid w:val="00D461F3"/>
    <w:rsid w:val="00D46813"/>
    <w:rsid w:val="00D4760C"/>
    <w:rsid w:val="00D508B4"/>
    <w:rsid w:val="00D51DFA"/>
    <w:rsid w:val="00D52C6B"/>
    <w:rsid w:val="00D55698"/>
    <w:rsid w:val="00D61766"/>
    <w:rsid w:val="00D620F9"/>
    <w:rsid w:val="00D627A1"/>
    <w:rsid w:val="00D646CB"/>
    <w:rsid w:val="00D705D9"/>
    <w:rsid w:val="00D71A3A"/>
    <w:rsid w:val="00D71DDB"/>
    <w:rsid w:val="00D72A25"/>
    <w:rsid w:val="00D856C2"/>
    <w:rsid w:val="00DA2D8B"/>
    <w:rsid w:val="00DA4F2C"/>
    <w:rsid w:val="00DA651D"/>
    <w:rsid w:val="00DB4877"/>
    <w:rsid w:val="00DB713F"/>
    <w:rsid w:val="00DC501B"/>
    <w:rsid w:val="00DC5861"/>
    <w:rsid w:val="00DC5AFE"/>
    <w:rsid w:val="00DD1165"/>
    <w:rsid w:val="00DD17D1"/>
    <w:rsid w:val="00DD445B"/>
    <w:rsid w:val="00DD4AC2"/>
    <w:rsid w:val="00DD5DF2"/>
    <w:rsid w:val="00DD64D2"/>
    <w:rsid w:val="00DE4531"/>
    <w:rsid w:val="00DE6BBA"/>
    <w:rsid w:val="00DE7781"/>
    <w:rsid w:val="00DF1445"/>
    <w:rsid w:val="00DF1EF9"/>
    <w:rsid w:val="00DF54CE"/>
    <w:rsid w:val="00DF7C06"/>
    <w:rsid w:val="00DF7C25"/>
    <w:rsid w:val="00E0329A"/>
    <w:rsid w:val="00E0376D"/>
    <w:rsid w:val="00E0697D"/>
    <w:rsid w:val="00E1129F"/>
    <w:rsid w:val="00E24D57"/>
    <w:rsid w:val="00E27E94"/>
    <w:rsid w:val="00E3030E"/>
    <w:rsid w:val="00E32EDF"/>
    <w:rsid w:val="00E341F6"/>
    <w:rsid w:val="00E3545C"/>
    <w:rsid w:val="00E35A82"/>
    <w:rsid w:val="00E3716B"/>
    <w:rsid w:val="00E4082C"/>
    <w:rsid w:val="00E42628"/>
    <w:rsid w:val="00E45FD9"/>
    <w:rsid w:val="00E46E59"/>
    <w:rsid w:val="00E47788"/>
    <w:rsid w:val="00E47BE3"/>
    <w:rsid w:val="00E52512"/>
    <w:rsid w:val="00E5279E"/>
    <w:rsid w:val="00E565A0"/>
    <w:rsid w:val="00E56D4C"/>
    <w:rsid w:val="00E62BF8"/>
    <w:rsid w:val="00E6396E"/>
    <w:rsid w:val="00E63F67"/>
    <w:rsid w:val="00E701E6"/>
    <w:rsid w:val="00E7286D"/>
    <w:rsid w:val="00E73581"/>
    <w:rsid w:val="00E813A3"/>
    <w:rsid w:val="00E822FB"/>
    <w:rsid w:val="00E91ABE"/>
    <w:rsid w:val="00E947A8"/>
    <w:rsid w:val="00E959A1"/>
    <w:rsid w:val="00E95B2A"/>
    <w:rsid w:val="00EA1A59"/>
    <w:rsid w:val="00EA4313"/>
    <w:rsid w:val="00EA62C6"/>
    <w:rsid w:val="00EA6F9A"/>
    <w:rsid w:val="00EB09EE"/>
    <w:rsid w:val="00EB3161"/>
    <w:rsid w:val="00EB3752"/>
    <w:rsid w:val="00EB3A28"/>
    <w:rsid w:val="00EB6D6A"/>
    <w:rsid w:val="00EB749F"/>
    <w:rsid w:val="00EC7DBE"/>
    <w:rsid w:val="00ED5024"/>
    <w:rsid w:val="00ED629F"/>
    <w:rsid w:val="00ED64BC"/>
    <w:rsid w:val="00ED6ED1"/>
    <w:rsid w:val="00ED7159"/>
    <w:rsid w:val="00EE0C87"/>
    <w:rsid w:val="00EE12DC"/>
    <w:rsid w:val="00EE15B8"/>
    <w:rsid w:val="00EE5DB6"/>
    <w:rsid w:val="00EF3B57"/>
    <w:rsid w:val="00EF7D2B"/>
    <w:rsid w:val="00F0071A"/>
    <w:rsid w:val="00F00994"/>
    <w:rsid w:val="00F02420"/>
    <w:rsid w:val="00F07606"/>
    <w:rsid w:val="00F078C9"/>
    <w:rsid w:val="00F104AF"/>
    <w:rsid w:val="00F1201F"/>
    <w:rsid w:val="00F14568"/>
    <w:rsid w:val="00F15596"/>
    <w:rsid w:val="00F16C27"/>
    <w:rsid w:val="00F20BC3"/>
    <w:rsid w:val="00F2184B"/>
    <w:rsid w:val="00F21AF8"/>
    <w:rsid w:val="00F2251C"/>
    <w:rsid w:val="00F22AB8"/>
    <w:rsid w:val="00F22AC8"/>
    <w:rsid w:val="00F23430"/>
    <w:rsid w:val="00F27975"/>
    <w:rsid w:val="00F3074B"/>
    <w:rsid w:val="00F34D42"/>
    <w:rsid w:val="00F36AE5"/>
    <w:rsid w:val="00F37FF2"/>
    <w:rsid w:val="00F41568"/>
    <w:rsid w:val="00F43CF3"/>
    <w:rsid w:val="00F4684D"/>
    <w:rsid w:val="00F520DF"/>
    <w:rsid w:val="00F5454C"/>
    <w:rsid w:val="00F54636"/>
    <w:rsid w:val="00F56556"/>
    <w:rsid w:val="00F56A00"/>
    <w:rsid w:val="00F56BB1"/>
    <w:rsid w:val="00F57E43"/>
    <w:rsid w:val="00F61756"/>
    <w:rsid w:val="00F61CF5"/>
    <w:rsid w:val="00F636CF"/>
    <w:rsid w:val="00F718F9"/>
    <w:rsid w:val="00F721BE"/>
    <w:rsid w:val="00F745D0"/>
    <w:rsid w:val="00F74768"/>
    <w:rsid w:val="00F76B8F"/>
    <w:rsid w:val="00F80602"/>
    <w:rsid w:val="00F817AE"/>
    <w:rsid w:val="00F84948"/>
    <w:rsid w:val="00F92632"/>
    <w:rsid w:val="00F92D04"/>
    <w:rsid w:val="00F94347"/>
    <w:rsid w:val="00F955CC"/>
    <w:rsid w:val="00F9648A"/>
    <w:rsid w:val="00F96610"/>
    <w:rsid w:val="00F97AF0"/>
    <w:rsid w:val="00FA0B40"/>
    <w:rsid w:val="00FA52F8"/>
    <w:rsid w:val="00FB04CD"/>
    <w:rsid w:val="00FB0798"/>
    <w:rsid w:val="00FB2928"/>
    <w:rsid w:val="00FB5159"/>
    <w:rsid w:val="00FB60EA"/>
    <w:rsid w:val="00FC18B4"/>
    <w:rsid w:val="00FC3F5F"/>
    <w:rsid w:val="00FC4F03"/>
    <w:rsid w:val="00FD24E1"/>
    <w:rsid w:val="00FD29C0"/>
    <w:rsid w:val="00FD30B6"/>
    <w:rsid w:val="00FD35CE"/>
    <w:rsid w:val="00FD525F"/>
    <w:rsid w:val="00FD6D75"/>
    <w:rsid w:val="00FE4AD2"/>
    <w:rsid w:val="00FE54EE"/>
    <w:rsid w:val="00FF046B"/>
    <w:rsid w:val="00FF4E52"/>
    <w:rsid w:val="00FF60A4"/>
    <w:rsid w:val="00FF66DB"/>
    <w:rsid w:val="00FF6838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E47A6"/>
  <w15:docId w15:val="{1C4AF354-8C5A-4BA5-BE8E-4D8DA0C4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AB8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22AB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AB8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AB8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AB8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AB8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AB8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AB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AB8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AB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AB8"/>
    <w:rPr>
      <w:b/>
      <w:sz w:val="20"/>
    </w:rPr>
  </w:style>
  <w:style w:type="paragraph" w:customStyle="1" w:styleId="Text">
    <w:name w:val="Text"/>
    <w:rsid w:val="00F22AB8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22AB8"/>
    <w:rPr>
      <w:b/>
      <w:sz w:val="20"/>
    </w:rPr>
  </w:style>
  <w:style w:type="paragraph" w:customStyle="1" w:styleId="Hlavikakrajskad2">
    <w:name w:val="Hlavička krajský úřad2"/>
    <w:basedOn w:val="Text"/>
    <w:rsid w:val="00F22AB8"/>
    <w:rPr>
      <w:b/>
      <w:sz w:val="18"/>
    </w:rPr>
  </w:style>
  <w:style w:type="paragraph" w:customStyle="1" w:styleId="Hlavikaodbor">
    <w:name w:val="Hlavička odbor"/>
    <w:basedOn w:val="Text"/>
    <w:rsid w:val="00F22AB8"/>
    <w:rPr>
      <w:b/>
      <w:sz w:val="18"/>
    </w:rPr>
  </w:style>
  <w:style w:type="paragraph" w:customStyle="1" w:styleId="Hlavikaoddlen">
    <w:name w:val="Hlavička oddělení"/>
    <w:basedOn w:val="Text"/>
    <w:rsid w:val="00F22AB8"/>
    <w:rPr>
      <w:b/>
      <w:sz w:val="18"/>
    </w:rPr>
  </w:style>
  <w:style w:type="paragraph" w:customStyle="1" w:styleId="Hlavikajmno2">
    <w:name w:val="Hlavička jméno2"/>
    <w:basedOn w:val="Text"/>
    <w:rsid w:val="00F22AB8"/>
    <w:rPr>
      <w:b/>
      <w:sz w:val="18"/>
    </w:rPr>
  </w:style>
  <w:style w:type="paragraph" w:customStyle="1" w:styleId="Hlavikafunkce2">
    <w:name w:val="Hlavička funkce2"/>
    <w:basedOn w:val="Text"/>
    <w:rsid w:val="00F22AB8"/>
    <w:rPr>
      <w:b/>
      <w:sz w:val="18"/>
    </w:rPr>
  </w:style>
  <w:style w:type="paragraph" w:customStyle="1" w:styleId="Psmeno1odsazen1text">
    <w:name w:val="Písmeno1 odsazený1 text"/>
    <w:basedOn w:val="Text"/>
    <w:rsid w:val="00F22AB8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F22AB8"/>
    <w:pPr>
      <w:spacing w:before="360" w:after="240"/>
    </w:pPr>
  </w:style>
  <w:style w:type="paragraph" w:customStyle="1" w:styleId="Zkladntextodsazendek">
    <w:name w:val="Základní text odsazený řádek"/>
    <w:basedOn w:val="Text"/>
    <w:rsid w:val="00F22AB8"/>
    <w:pPr>
      <w:spacing w:after="120"/>
      <w:ind w:firstLine="567"/>
    </w:pPr>
  </w:style>
  <w:style w:type="paragraph" w:customStyle="1" w:styleId="Mstoadatumvlevo">
    <w:name w:val="Místo a datum vlevo"/>
    <w:basedOn w:val="Text"/>
    <w:rsid w:val="00F22AB8"/>
    <w:pPr>
      <w:spacing w:before="600" w:after="600"/>
    </w:pPr>
  </w:style>
  <w:style w:type="paragraph" w:styleId="Podpis">
    <w:name w:val="Signature"/>
    <w:basedOn w:val="Text"/>
    <w:rsid w:val="00F22AB8"/>
    <w:pPr>
      <w:ind w:left="4253"/>
      <w:jc w:val="center"/>
    </w:pPr>
  </w:style>
  <w:style w:type="paragraph" w:customStyle="1" w:styleId="Podpisy">
    <w:name w:val="Podpisy"/>
    <w:basedOn w:val="Text"/>
    <w:rsid w:val="00F22AB8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F22AB8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AB8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F22AB8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22AB8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F22AB8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22AB8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F22AB8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F22AB8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22AB8"/>
    <w:pPr>
      <w:spacing w:after="120"/>
      <w:ind w:left="567"/>
    </w:pPr>
  </w:style>
  <w:style w:type="paragraph" w:customStyle="1" w:styleId="Odsazen2text">
    <w:name w:val="Odsazený2 text"/>
    <w:basedOn w:val="Text"/>
    <w:rsid w:val="00F22AB8"/>
    <w:pPr>
      <w:spacing w:after="120"/>
      <w:ind w:left="1134"/>
    </w:pPr>
  </w:style>
  <w:style w:type="paragraph" w:customStyle="1" w:styleId="Odsazen3text">
    <w:name w:val="Odsazený3 text"/>
    <w:basedOn w:val="Text"/>
    <w:rsid w:val="00F22AB8"/>
    <w:pPr>
      <w:spacing w:after="120"/>
      <w:ind w:left="1701"/>
    </w:pPr>
  </w:style>
  <w:style w:type="paragraph" w:customStyle="1" w:styleId="Podtrentext">
    <w:name w:val="Podtržený text"/>
    <w:basedOn w:val="Text"/>
    <w:rsid w:val="00F22AB8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AB8"/>
    <w:pPr>
      <w:numPr>
        <w:numId w:val="7"/>
      </w:numPr>
      <w:spacing w:after="120"/>
    </w:pPr>
  </w:style>
  <w:style w:type="character" w:customStyle="1" w:styleId="Standardnpsmo">
    <w:name w:val="Standardní písmo"/>
    <w:rsid w:val="00F22A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22AB8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AB8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AB8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AB8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22AB8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22AB8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22AB8"/>
    <w:pPr>
      <w:numPr>
        <w:numId w:val="11"/>
      </w:numPr>
      <w:spacing w:after="120"/>
    </w:pPr>
  </w:style>
  <w:style w:type="character" w:customStyle="1" w:styleId="Tunznak">
    <w:name w:val="Tučný znak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AB8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AB8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AB8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AB8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F22AB8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AB8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AB8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AB8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AB8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22AB8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22AB8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22AB8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22AB8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22AB8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F22AB8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F22AB8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AB8"/>
    <w:rPr>
      <w:sz w:val="18"/>
    </w:rPr>
  </w:style>
  <w:style w:type="paragraph" w:customStyle="1" w:styleId="Hlavikafunkce1">
    <w:name w:val="Hlavička funkce1"/>
    <w:basedOn w:val="Text"/>
    <w:rsid w:val="00F22AB8"/>
    <w:rPr>
      <w:b/>
      <w:sz w:val="20"/>
    </w:rPr>
  </w:style>
  <w:style w:type="paragraph" w:customStyle="1" w:styleId="Hlavikajmno1">
    <w:name w:val="Hlavička jméno1"/>
    <w:basedOn w:val="Text"/>
    <w:rsid w:val="00F22AB8"/>
    <w:rPr>
      <w:b/>
      <w:sz w:val="20"/>
    </w:rPr>
  </w:style>
  <w:style w:type="character" w:styleId="Hypertextovodkaz">
    <w:name w:val="Hyperlink"/>
    <w:uiPriority w:val="99"/>
    <w:rsid w:val="00121B79"/>
    <w:rPr>
      <w:color w:val="0000FF"/>
      <w:u w:val="single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F22AB8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F22AB8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F22AB8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F22AB8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F22AB8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F22AB8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F22AB8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F22AB8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F22AB8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F22AB8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F22AB8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F22AB8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F22AB8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F22AB8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F22AB8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F22AB8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F22AB8"/>
    <w:rPr>
      <w:sz w:val="20"/>
    </w:rPr>
  </w:style>
  <w:style w:type="paragraph" w:customStyle="1" w:styleId="Kurzvatextnasted">
    <w:name w:val="Kurzíva text na střed"/>
    <w:basedOn w:val="Text"/>
    <w:rsid w:val="00F22AB8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F22AB8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F22AB8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AB8"/>
    <w:rPr>
      <w:sz w:val="20"/>
    </w:rPr>
  </w:style>
  <w:style w:type="paragraph" w:customStyle="1" w:styleId="Tabulkazkladntextvpravo">
    <w:name w:val="Tabulka základní text vpravo"/>
    <w:basedOn w:val="Text"/>
    <w:rsid w:val="00F22AB8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F22AB8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F22AB8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F22AB8"/>
    <w:pPr>
      <w:spacing w:after="40"/>
      <w:jc w:val="left"/>
    </w:pPr>
  </w:style>
  <w:style w:type="character" w:customStyle="1" w:styleId="Kurzvaznak">
    <w:name w:val="Kurzíva znak"/>
    <w:rsid w:val="00F22AB8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F22AB8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AB8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AB8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AB8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F22AB8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F22AB8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F22AB8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F22AB8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F22AB8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F22AB8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F22AB8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F22AB8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AB8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F22AB8"/>
  </w:style>
  <w:style w:type="paragraph" w:customStyle="1" w:styleId="Odsazen4text">
    <w:name w:val="Odsazený4 text"/>
    <w:basedOn w:val="Text"/>
    <w:rsid w:val="00F22AB8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F22AB8"/>
    <w:pPr>
      <w:spacing w:after="120"/>
      <w:ind w:left="1985"/>
    </w:pPr>
  </w:style>
  <w:style w:type="character" w:customStyle="1" w:styleId="Standardntunpsmo">
    <w:name w:val="Standardní tučné písmo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Normlnweb">
    <w:name w:val="Normal (Web)"/>
    <w:basedOn w:val="Normln"/>
    <w:uiPriority w:val="99"/>
    <w:rsid w:val="007649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bdr">
    <w:name w:val="Obdrží"/>
    <w:basedOn w:val="Text"/>
    <w:rsid w:val="00F22AB8"/>
    <w:pPr>
      <w:spacing w:after="120"/>
    </w:pPr>
  </w:style>
  <w:style w:type="paragraph" w:customStyle="1" w:styleId="Obdrslo1text">
    <w:name w:val="Obdrží číslo1 text"/>
    <w:basedOn w:val="Text"/>
    <w:rsid w:val="00F22AB8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F22AB8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F22AB8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F22AB8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F22AB8"/>
    <w:pPr>
      <w:spacing w:after="40"/>
    </w:pPr>
  </w:style>
  <w:style w:type="paragraph" w:customStyle="1" w:styleId="Obdrznak1text">
    <w:name w:val="Obdrží znak1 text"/>
    <w:basedOn w:val="Text"/>
    <w:rsid w:val="00F22AB8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F22AB8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F22AB8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F22AB8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22AB8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22AB8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22AB8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22AB8"/>
    <w:pPr>
      <w:widowControl/>
      <w:jc w:val="center"/>
    </w:pPr>
    <w:rPr>
      <w:b/>
      <w:sz w:val="32"/>
    </w:rPr>
  </w:style>
  <w:style w:type="paragraph" w:styleId="Odstavecseseznamem">
    <w:name w:val="List Paragraph"/>
    <w:basedOn w:val="Normln"/>
    <w:uiPriority w:val="34"/>
    <w:qFormat/>
    <w:rsid w:val="00D705D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lavikabezznakuvyizuje">
    <w:name w:val="Hlavička bez_znaku vyřizuje"/>
    <w:basedOn w:val="Text"/>
    <w:rsid w:val="00F22AB8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22AB8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22AB8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F22AB8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22AB8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22AB8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22AB8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22AB8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22AB8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22AB8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Siln">
    <w:name w:val="Strong"/>
    <w:uiPriority w:val="22"/>
    <w:qFormat/>
    <w:rsid w:val="00125BBB"/>
    <w:rPr>
      <w:b/>
      <w:bCs/>
    </w:rPr>
  </w:style>
  <w:style w:type="paragraph" w:customStyle="1" w:styleId="Hlavikaspisovaskartanznak">
    <w:name w:val="Hlavička spisový a skartační znak"/>
    <w:basedOn w:val="Text"/>
    <w:rsid w:val="00F22AB8"/>
    <w:rPr>
      <w:sz w:val="20"/>
    </w:rPr>
  </w:style>
  <w:style w:type="paragraph" w:customStyle="1" w:styleId="Hlavikapid1">
    <w:name w:val="Hlavička pid1"/>
    <w:basedOn w:val="Text"/>
    <w:rsid w:val="00F22AB8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22AB8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22AB8"/>
    <w:rPr>
      <w:sz w:val="20"/>
    </w:rPr>
  </w:style>
  <w:style w:type="paragraph" w:customStyle="1" w:styleId="Dopisnadpissdlen14">
    <w:name w:val="Dopis nadpis sdělení_14"/>
    <w:basedOn w:val="Text"/>
    <w:rsid w:val="00F22AB8"/>
    <w:pPr>
      <w:spacing w:before="480" w:after="360"/>
    </w:pPr>
    <w:rPr>
      <w:b/>
      <w:sz w:val="28"/>
    </w:rPr>
  </w:style>
  <w:style w:type="character" w:styleId="Zdraznn">
    <w:name w:val="Emphasis"/>
    <w:uiPriority w:val="20"/>
    <w:qFormat/>
    <w:rsid w:val="006F7CD7"/>
    <w:rPr>
      <w:i/>
      <w:iCs/>
    </w:rPr>
  </w:style>
  <w:style w:type="character" w:styleId="Sledovanodkaz">
    <w:name w:val="FollowedHyperlink"/>
    <w:rsid w:val="006D6D9B"/>
    <w:rPr>
      <w:color w:val="800080"/>
      <w:u w:val="single"/>
    </w:rPr>
  </w:style>
  <w:style w:type="paragraph" w:customStyle="1" w:styleId="Bezpradadvodovzprva">
    <w:name w:val="Bezp_rada důvodová zpráva"/>
    <w:basedOn w:val="Normln"/>
    <w:rsid w:val="008308F4"/>
    <w:pPr>
      <w:widowControl w:val="0"/>
      <w:spacing w:after="480"/>
      <w:jc w:val="both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AF0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0DB9"/>
    <w:rPr>
      <w:rFonts w:ascii="Tahoma" w:hAnsi="Tahoma" w:cs="Tahoma"/>
      <w:sz w:val="16"/>
      <w:szCs w:val="16"/>
    </w:rPr>
  </w:style>
  <w:style w:type="character" w:customStyle="1" w:styleId="nowrap">
    <w:name w:val="nowrap"/>
    <w:rsid w:val="00F61756"/>
  </w:style>
  <w:style w:type="character" w:customStyle="1" w:styleId="tsubjname">
    <w:name w:val="tsubjname"/>
    <w:rsid w:val="00F61756"/>
  </w:style>
  <w:style w:type="paragraph" w:styleId="Zhlav">
    <w:name w:val="header"/>
    <w:basedOn w:val="Normln"/>
    <w:link w:val="ZhlavChar"/>
    <w:rsid w:val="003B2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2F46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3B2F46"/>
    <w:rPr>
      <w:rFonts w:ascii="Arial" w:hAnsi="Arial"/>
      <w:noProof/>
    </w:rPr>
  </w:style>
  <w:style w:type="paragraph" w:customStyle="1" w:styleId="Default">
    <w:name w:val="Default"/>
    <w:rsid w:val="003702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DC586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Znakapoznpodarou">
    <w:name w:val="footnote reference"/>
    <w:basedOn w:val="Standardnpsmoodstavce"/>
    <w:rsid w:val="00DC5861"/>
    <w:rPr>
      <w:vertAlign w:val="superscript"/>
    </w:rPr>
  </w:style>
  <w:style w:type="character" w:customStyle="1" w:styleId="st1">
    <w:name w:val="st1"/>
    <w:basedOn w:val="Standardnpsmoodstavce"/>
    <w:rsid w:val="0083290C"/>
  </w:style>
  <w:style w:type="character" w:customStyle="1" w:styleId="popis1">
    <w:name w:val="popis1"/>
    <w:basedOn w:val="Standardnpsmoodstavce"/>
    <w:rsid w:val="00F14568"/>
    <w:rPr>
      <w:vanish w:val="0"/>
      <w:webHidden w:val="0"/>
      <w:specVanish w:val="0"/>
    </w:rPr>
  </w:style>
  <w:style w:type="paragraph" w:styleId="Textkomente">
    <w:name w:val="annotation text"/>
    <w:basedOn w:val="Normln"/>
    <w:link w:val="TextkomenteChar"/>
    <w:rsid w:val="007C3575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5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608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1193">
                  <w:marLeft w:val="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int_sdeleni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0BA4-90FA-4919-BD79-B22FE55F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int_sdeleni_12</Template>
  <TotalTime>43</TotalTime>
  <Pages>6</Pages>
  <Words>2600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Vyhnálková Taťána</cp:lastModifiedBy>
  <cp:revision>21</cp:revision>
  <cp:lastPrinted>2018-08-28T13:49:00Z</cp:lastPrinted>
  <dcterms:created xsi:type="dcterms:W3CDTF">2018-08-28T13:30:00Z</dcterms:created>
  <dcterms:modified xsi:type="dcterms:W3CDTF">2018-08-30T04:38:00Z</dcterms:modified>
</cp:coreProperties>
</file>