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836"/>
        <w:gridCol w:w="4862"/>
        <w:gridCol w:w="42"/>
      </w:tblGrid>
      <w:tr w:rsidR="00D333CE" w:rsidRPr="008706F8" w:rsidTr="0053568F"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D333CE" w:rsidRPr="008706F8" w:rsidRDefault="00E20D49" w:rsidP="00120AF5">
            <w:pPr>
              <w:pStyle w:val="Hlavikablogo2"/>
              <w:rPr>
                <w:noProof w:val="0"/>
              </w:rPr>
            </w:pPr>
            <w:r>
              <w:rPr>
                <w:noProof w:val="0"/>
                <w:sz w:val="20"/>
              </w:rPr>
              <w:pict w14:anchorId="2D6A5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590908101" r:id="rId10"/>
              </w:pict>
            </w:r>
          </w:p>
        </w:tc>
        <w:tc>
          <w:tcPr>
            <w:tcW w:w="7740" w:type="dxa"/>
            <w:gridSpan w:val="3"/>
          </w:tcPr>
          <w:p w:rsidR="00D333CE" w:rsidRPr="008706F8" w:rsidRDefault="00D333CE" w:rsidP="00120AF5">
            <w:pPr>
              <w:pStyle w:val="Vbornadpis"/>
            </w:pPr>
          </w:p>
          <w:p w:rsidR="00D333CE" w:rsidRPr="008706F8" w:rsidRDefault="004A0997" w:rsidP="00120AF5">
            <w:pPr>
              <w:pStyle w:val="Vbornadpis"/>
            </w:pPr>
            <w:r w:rsidRPr="008706F8">
              <w:t xml:space="preserve">Zápis č. </w:t>
            </w:r>
            <w:r w:rsidR="001A0FA2">
              <w:t>9</w:t>
            </w:r>
          </w:p>
          <w:p w:rsidR="00D333CE" w:rsidRPr="008706F8" w:rsidRDefault="00D333CE" w:rsidP="00120AF5">
            <w:pPr>
              <w:pStyle w:val="Vbornadpis"/>
            </w:pPr>
            <w:r w:rsidRPr="008706F8">
              <w:t>ze zasedání Výboru pro rozvoj cestovního ruchu</w:t>
            </w:r>
          </w:p>
          <w:p w:rsidR="00D333CE" w:rsidRPr="008706F8" w:rsidRDefault="00D333CE" w:rsidP="00120AF5">
            <w:pPr>
              <w:pStyle w:val="Vbornadpis"/>
            </w:pPr>
            <w:r w:rsidRPr="008706F8">
              <w:t>Zastupitelstva Olomouckého kraje</w:t>
            </w:r>
          </w:p>
          <w:p w:rsidR="00D333CE" w:rsidRPr="008706F8" w:rsidRDefault="004A0997" w:rsidP="00B856FE">
            <w:pPr>
              <w:pStyle w:val="Vbornadpis"/>
            </w:pPr>
            <w:r w:rsidRPr="008706F8">
              <w:t xml:space="preserve">ze dne </w:t>
            </w:r>
            <w:r w:rsidR="001A0FA2">
              <w:t>2</w:t>
            </w:r>
            <w:r w:rsidR="00E20633">
              <w:t>8</w:t>
            </w:r>
            <w:r w:rsidRPr="008706F8">
              <w:t xml:space="preserve">. </w:t>
            </w:r>
            <w:r w:rsidR="001A0FA2">
              <w:t>5</w:t>
            </w:r>
            <w:r w:rsidR="00D333CE" w:rsidRPr="008706F8">
              <w:t>. 201</w:t>
            </w:r>
            <w:r w:rsidR="008507F1">
              <w:t>8</w:t>
            </w:r>
          </w:p>
          <w:p w:rsidR="000303D6" w:rsidRPr="008706F8" w:rsidRDefault="000303D6" w:rsidP="00B856FE">
            <w:pPr>
              <w:pStyle w:val="Vbornadpis"/>
            </w:pPr>
          </w:p>
        </w:tc>
      </w:tr>
      <w:tr w:rsidR="001C1AF6" w:rsidRPr="008706F8" w:rsidTr="005356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1C1AF6" w:rsidRPr="008706F8" w:rsidRDefault="001C1AF6" w:rsidP="004C0A95">
            <w:pPr>
              <w:pStyle w:val="Vborptomni"/>
            </w:pPr>
            <w:r w:rsidRPr="008706F8">
              <w:t>Přítomni:</w:t>
            </w:r>
          </w:p>
        </w:tc>
        <w:tc>
          <w:tcPr>
            <w:tcW w:w="4862" w:type="dxa"/>
            <w:vAlign w:val="center"/>
          </w:tcPr>
          <w:p w:rsidR="001C1AF6" w:rsidRPr="008706F8" w:rsidRDefault="001C1AF6" w:rsidP="004C0A95">
            <w:pPr>
              <w:pStyle w:val="Vborptomnitext"/>
              <w:rPr>
                <w:b/>
              </w:rPr>
            </w:pPr>
            <w:r w:rsidRPr="008706F8">
              <w:rPr>
                <w:b/>
              </w:rPr>
              <w:t>Omluveni:</w:t>
            </w:r>
          </w:p>
        </w:tc>
      </w:tr>
      <w:tr w:rsidR="001A0FA2" w:rsidRPr="008706F8" w:rsidTr="005356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1A0FA2" w:rsidRPr="008706F8" w:rsidRDefault="001A0FA2" w:rsidP="000812F1">
            <w:pPr>
              <w:pStyle w:val="Vborptomnitext"/>
              <w:rPr>
                <w:iCs/>
              </w:rPr>
            </w:pPr>
            <w:r w:rsidRPr="008706F8">
              <w:rPr>
                <w:iCs/>
              </w:rPr>
              <w:t>Ing. Adam Kalous – předseda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1A0FA2" w:rsidRPr="004C0A95" w:rsidRDefault="001A0FA2" w:rsidP="00F60BC4">
            <w:pPr>
              <w:pStyle w:val="Vborptomnitext"/>
              <w:rPr>
                <w:bCs/>
                <w:iCs/>
              </w:rPr>
            </w:pPr>
            <w:r w:rsidRPr="008706F8">
              <w:rPr>
                <w:bCs/>
                <w:iCs/>
              </w:rPr>
              <w:t xml:space="preserve">Lucie </w:t>
            </w:r>
            <w:proofErr w:type="spellStart"/>
            <w:r w:rsidRPr="008706F8">
              <w:rPr>
                <w:bCs/>
                <w:iCs/>
              </w:rPr>
              <w:t>Krmenčíková</w:t>
            </w:r>
            <w:proofErr w:type="spellEnd"/>
          </w:p>
        </w:tc>
      </w:tr>
      <w:tr w:rsidR="001A0FA2" w:rsidRPr="008706F8" w:rsidTr="005356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1A0FA2" w:rsidRPr="008706F8" w:rsidRDefault="001A0FA2" w:rsidP="000812F1">
            <w:pPr>
              <w:pStyle w:val="Vborptomnitext"/>
              <w:rPr>
                <w:iCs/>
              </w:rPr>
            </w:pPr>
            <w:r w:rsidRPr="008706F8">
              <w:t>Mgr. Djamila Bekhedda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1A0FA2" w:rsidRPr="008706F8" w:rsidRDefault="009B6BA5" w:rsidP="00F60BC4">
            <w:pPr>
              <w:pStyle w:val="Vborptomnitext"/>
              <w:rPr>
                <w:iCs/>
              </w:rPr>
            </w:pPr>
            <w:r w:rsidRPr="008706F8">
              <w:rPr>
                <w:bCs/>
                <w:iCs/>
              </w:rPr>
              <w:t>Ing. Vladimír Mikulec</w:t>
            </w:r>
          </w:p>
        </w:tc>
      </w:tr>
      <w:tr w:rsidR="0053568F" w:rsidRPr="008706F8" w:rsidTr="005356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53568F" w:rsidRPr="008706F8" w:rsidRDefault="0053568F" w:rsidP="000812F1">
            <w:pPr>
              <w:pStyle w:val="Vborptomnitext"/>
            </w:pPr>
            <w:r>
              <w:t>Bc. Milan Blaho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53568F" w:rsidRPr="001A0FA2" w:rsidRDefault="0053568F" w:rsidP="00323774">
            <w:pPr>
              <w:pStyle w:val="Vborptomnitext"/>
              <w:rPr>
                <w:iCs/>
                <w:szCs w:val="22"/>
              </w:rPr>
            </w:pPr>
            <w:r w:rsidRPr="008706F8">
              <w:rPr>
                <w:bCs/>
                <w:iCs/>
              </w:rPr>
              <w:t>Ing. Jan Šafařík, MBA</w:t>
            </w:r>
          </w:p>
        </w:tc>
      </w:tr>
      <w:tr w:rsidR="0053568F" w:rsidRPr="008706F8" w:rsidTr="005356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53568F" w:rsidRPr="004C0A95" w:rsidRDefault="0053568F" w:rsidP="00F60BC4">
            <w:pPr>
              <w:pStyle w:val="Vborptomnitext"/>
              <w:rPr>
                <w:bCs/>
                <w:iCs/>
              </w:rPr>
            </w:pPr>
            <w:r w:rsidRPr="008706F8">
              <w:rPr>
                <w:bCs/>
                <w:iCs/>
              </w:rPr>
              <w:t xml:space="preserve">Radek </w:t>
            </w:r>
            <w:proofErr w:type="spellStart"/>
            <w:r w:rsidRPr="008706F8">
              <w:rPr>
                <w:bCs/>
                <w:iCs/>
              </w:rPr>
              <w:t>Hofer</w:t>
            </w:r>
            <w:proofErr w:type="spellEnd"/>
          </w:p>
        </w:tc>
        <w:tc>
          <w:tcPr>
            <w:tcW w:w="4862" w:type="dxa"/>
            <w:shd w:val="clear" w:color="auto" w:fill="auto"/>
            <w:vAlign w:val="center"/>
          </w:tcPr>
          <w:p w:rsidR="0053568F" w:rsidRPr="00E12955" w:rsidRDefault="0053568F" w:rsidP="00323774">
            <w:pPr>
              <w:pStyle w:val="Vborptomnitext"/>
              <w:rPr>
                <w:iCs/>
              </w:rPr>
            </w:pPr>
            <w:r w:rsidRPr="008706F8">
              <w:rPr>
                <w:iCs/>
                <w:szCs w:val="22"/>
              </w:rPr>
              <w:t>Mgr. Markéta Záleská</w:t>
            </w:r>
          </w:p>
        </w:tc>
      </w:tr>
      <w:tr w:rsidR="001A0FA2" w:rsidRPr="008706F8" w:rsidTr="005356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1A0FA2" w:rsidRPr="008706F8" w:rsidRDefault="001A0FA2" w:rsidP="00F60BC4">
            <w:pPr>
              <w:pStyle w:val="Vborptomnitext"/>
              <w:rPr>
                <w:bCs/>
                <w:iCs/>
              </w:rPr>
            </w:pPr>
            <w:r w:rsidRPr="008706F8">
              <w:rPr>
                <w:bCs/>
                <w:iCs/>
              </w:rPr>
              <w:t>Ing. Jaromír Hruban</w:t>
            </w:r>
          </w:p>
        </w:tc>
        <w:tc>
          <w:tcPr>
            <w:tcW w:w="4862" w:type="dxa"/>
            <w:vAlign w:val="center"/>
          </w:tcPr>
          <w:p w:rsidR="001A0FA2" w:rsidRPr="00E12955" w:rsidRDefault="001A0FA2" w:rsidP="009B6BA5">
            <w:pPr>
              <w:pStyle w:val="Vborptomnitext"/>
              <w:rPr>
                <w:iCs/>
              </w:rPr>
            </w:pPr>
          </w:p>
        </w:tc>
      </w:tr>
      <w:tr w:rsidR="0053568F" w:rsidRPr="008706F8" w:rsidTr="005356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53568F" w:rsidRPr="008706F8" w:rsidRDefault="0053568F" w:rsidP="00F60BC4">
            <w:pPr>
              <w:pStyle w:val="Vborptomnitext"/>
              <w:rPr>
                <w:bCs/>
                <w:iCs/>
              </w:rPr>
            </w:pPr>
            <w:r w:rsidRPr="008706F8">
              <w:rPr>
                <w:iCs/>
              </w:rPr>
              <w:t>Jan Jančí</w:t>
            </w:r>
          </w:p>
        </w:tc>
        <w:tc>
          <w:tcPr>
            <w:tcW w:w="4862" w:type="dxa"/>
            <w:vAlign w:val="center"/>
          </w:tcPr>
          <w:p w:rsidR="0053568F" w:rsidRPr="008706F8" w:rsidRDefault="0053568F" w:rsidP="00323774">
            <w:pPr>
              <w:pStyle w:val="Vborptomnitext"/>
              <w:rPr>
                <w:bCs/>
                <w:iCs/>
                <w:color w:val="FF0000"/>
              </w:rPr>
            </w:pPr>
            <w:r w:rsidRPr="008706F8">
              <w:rPr>
                <w:b/>
              </w:rPr>
              <w:t>Tajemník výboru:</w:t>
            </w:r>
          </w:p>
        </w:tc>
      </w:tr>
      <w:tr w:rsidR="0053568F" w:rsidRPr="008706F8" w:rsidTr="005356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53568F" w:rsidRPr="008706F8" w:rsidRDefault="0053568F" w:rsidP="00F60BC4">
            <w:pPr>
              <w:pStyle w:val="Vborptomnitext"/>
              <w:rPr>
                <w:iCs/>
              </w:rPr>
            </w:pPr>
            <w:r w:rsidRPr="008706F8">
              <w:rPr>
                <w:bCs/>
                <w:iCs/>
              </w:rPr>
              <w:t>Mgr. Yvona Kubjátová</w:t>
            </w:r>
          </w:p>
        </w:tc>
        <w:tc>
          <w:tcPr>
            <w:tcW w:w="4862" w:type="dxa"/>
            <w:vAlign w:val="center"/>
          </w:tcPr>
          <w:p w:rsidR="0053568F" w:rsidRPr="008706F8" w:rsidRDefault="0053568F" w:rsidP="00323774">
            <w:pPr>
              <w:pStyle w:val="Vborptomnitext"/>
              <w:rPr>
                <w:bCs/>
                <w:iCs/>
              </w:rPr>
            </w:pPr>
            <w:r w:rsidRPr="008706F8">
              <w:t>Mgr. Radek Stojan</w:t>
            </w:r>
          </w:p>
        </w:tc>
      </w:tr>
      <w:tr w:rsidR="0053568F" w:rsidRPr="008706F8" w:rsidTr="005356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53568F" w:rsidRPr="008706F8" w:rsidRDefault="0053568F" w:rsidP="00F60BC4">
            <w:pPr>
              <w:pStyle w:val="Vborptomnitext"/>
              <w:rPr>
                <w:iCs/>
              </w:rPr>
            </w:pPr>
            <w:r w:rsidRPr="008706F8">
              <w:rPr>
                <w:iCs/>
              </w:rPr>
              <w:t>Ing. Petr Mudra</w:t>
            </w:r>
          </w:p>
        </w:tc>
        <w:tc>
          <w:tcPr>
            <w:tcW w:w="4862" w:type="dxa"/>
            <w:vAlign w:val="center"/>
          </w:tcPr>
          <w:p w:rsidR="0053568F" w:rsidRPr="008706F8" w:rsidRDefault="0053568F" w:rsidP="00323774">
            <w:pPr>
              <w:pStyle w:val="Vborptomnitext"/>
              <w:rPr>
                <w:bCs/>
                <w:iCs/>
              </w:rPr>
            </w:pPr>
          </w:p>
        </w:tc>
      </w:tr>
      <w:tr w:rsidR="0053568F" w:rsidRPr="008706F8" w:rsidTr="005356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53568F" w:rsidRPr="001A0FA2" w:rsidRDefault="0053568F" w:rsidP="000812F1">
            <w:pPr>
              <w:pStyle w:val="Vborptomnitext"/>
              <w:rPr>
                <w:bCs/>
                <w:iCs/>
              </w:rPr>
            </w:pPr>
            <w:r w:rsidRPr="008706F8">
              <w:rPr>
                <w:bCs/>
                <w:iCs/>
              </w:rPr>
              <w:t>Mgr. Jiří Pavlas</w:t>
            </w:r>
          </w:p>
        </w:tc>
        <w:tc>
          <w:tcPr>
            <w:tcW w:w="4862" w:type="dxa"/>
            <w:vAlign w:val="center"/>
          </w:tcPr>
          <w:p w:rsidR="0053568F" w:rsidRPr="008706F8" w:rsidRDefault="0053568F" w:rsidP="00323774">
            <w:pPr>
              <w:pStyle w:val="Vborptomnitext"/>
              <w:rPr>
                <w:bCs/>
                <w:iCs/>
              </w:rPr>
            </w:pPr>
            <w:r w:rsidRPr="008706F8">
              <w:rPr>
                <w:b/>
              </w:rPr>
              <w:t>Hosté:</w:t>
            </w:r>
          </w:p>
        </w:tc>
      </w:tr>
      <w:tr w:rsidR="0053568F" w:rsidRPr="008706F8" w:rsidTr="005356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53568F" w:rsidRPr="008706F8" w:rsidRDefault="0053568F" w:rsidP="000812F1">
            <w:pPr>
              <w:pStyle w:val="Vborptomnitext"/>
              <w:rPr>
                <w:iCs/>
              </w:rPr>
            </w:pPr>
            <w:r w:rsidRPr="008706F8">
              <w:rPr>
                <w:iCs/>
              </w:rPr>
              <w:t>Mgr. Miloslav Tichý</w:t>
            </w:r>
          </w:p>
        </w:tc>
        <w:tc>
          <w:tcPr>
            <w:tcW w:w="4862" w:type="dxa"/>
            <w:vAlign w:val="center"/>
          </w:tcPr>
          <w:p w:rsidR="0053568F" w:rsidRPr="001A0FA2" w:rsidRDefault="0053568F" w:rsidP="00323774">
            <w:pPr>
              <w:pStyle w:val="Vborptomnitext"/>
            </w:pPr>
            <w:r w:rsidRPr="008706F8">
              <w:t>Bc. Tomáš Weber</w:t>
            </w:r>
          </w:p>
        </w:tc>
      </w:tr>
      <w:tr w:rsidR="0053568F" w:rsidRPr="008706F8" w:rsidTr="005356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53568F" w:rsidRPr="008706F8" w:rsidRDefault="0053568F" w:rsidP="000812F1">
            <w:pPr>
              <w:pStyle w:val="Vborptomnitext"/>
              <w:rPr>
                <w:bCs/>
                <w:iCs/>
              </w:rPr>
            </w:pPr>
            <w:r w:rsidRPr="008706F8">
              <w:rPr>
                <w:iCs/>
              </w:rPr>
              <w:t>Kamil Veselý</w:t>
            </w:r>
          </w:p>
        </w:tc>
        <w:tc>
          <w:tcPr>
            <w:tcW w:w="4862" w:type="dxa"/>
            <w:vAlign w:val="center"/>
          </w:tcPr>
          <w:p w:rsidR="0053568F" w:rsidRPr="008706F8" w:rsidRDefault="0053568F" w:rsidP="00323774">
            <w:pPr>
              <w:pStyle w:val="Vborptomnitext"/>
              <w:rPr>
                <w:b/>
              </w:rPr>
            </w:pPr>
            <w:r>
              <w:t>Mgr. Tomáš Rak</w:t>
            </w:r>
          </w:p>
        </w:tc>
      </w:tr>
      <w:tr w:rsidR="001A0FA2" w:rsidRPr="008706F8" w:rsidTr="005356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1A0FA2" w:rsidRPr="004C0A95" w:rsidRDefault="001A0FA2" w:rsidP="000812F1">
            <w:pPr>
              <w:pStyle w:val="Vborptomnitext"/>
              <w:rPr>
                <w:iCs/>
                <w:szCs w:val="22"/>
              </w:rPr>
            </w:pPr>
            <w:r w:rsidRPr="008706F8">
              <w:rPr>
                <w:iCs/>
                <w:szCs w:val="22"/>
              </w:rPr>
              <w:t>František Vrobel</w:t>
            </w:r>
          </w:p>
        </w:tc>
        <w:tc>
          <w:tcPr>
            <w:tcW w:w="4862" w:type="dxa"/>
            <w:vAlign w:val="center"/>
          </w:tcPr>
          <w:p w:rsidR="001A0FA2" w:rsidRPr="008706F8" w:rsidRDefault="001A0FA2" w:rsidP="00FD430C">
            <w:pPr>
              <w:pStyle w:val="Vborptomnitext"/>
              <w:rPr>
                <w:b/>
              </w:rPr>
            </w:pPr>
          </w:p>
        </w:tc>
      </w:tr>
      <w:tr w:rsidR="001A0FA2" w:rsidRPr="008706F8" w:rsidTr="005356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0"/>
        </w:trPr>
        <w:tc>
          <w:tcPr>
            <w:tcW w:w="4786" w:type="dxa"/>
            <w:gridSpan w:val="3"/>
            <w:vAlign w:val="center"/>
          </w:tcPr>
          <w:p w:rsidR="001A0FA2" w:rsidRPr="008706F8" w:rsidRDefault="001A0FA2" w:rsidP="000812F1">
            <w:pPr>
              <w:pStyle w:val="Vborptomnitext"/>
              <w:rPr>
                <w:iCs/>
              </w:rPr>
            </w:pPr>
            <w:r w:rsidRPr="008706F8">
              <w:rPr>
                <w:iCs/>
                <w:szCs w:val="22"/>
              </w:rPr>
              <w:t xml:space="preserve">Ing. Lubomír </w:t>
            </w:r>
            <w:proofErr w:type="spellStart"/>
            <w:r w:rsidRPr="008706F8">
              <w:rPr>
                <w:iCs/>
                <w:szCs w:val="22"/>
              </w:rPr>
              <w:t>Žmolík</w:t>
            </w:r>
            <w:proofErr w:type="spellEnd"/>
          </w:p>
        </w:tc>
        <w:tc>
          <w:tcPr>
            <w:tcW w:w="4862" w:type="dxa"/>
            <w:vAlign w:val="center"/>
          </w:tcPr>
          <w:p w:rsidR="001A0FA2" w:rsidRPr="004C0A95" w:rsidRDefault="001A0FA2" w:rsidP="00FD430C">
            <w:pPr>
              <w:pStyle w:val="Vborptomnitext"/>
            </w:pPr>
          </w:p>
        </w:tc>
      </w:tr>
    </w:tbl>
    <w:p w:rsidR="000934EA" w:rsidRPr="008706F8" w:rsidRDefault="000934EA" w:rsidP="00081F1D">
      <w:pPr>
        <w:pStyle w:val="Vborprogram"/>
        <w:spacing w:before="0" w:after="0"/>
        <w:rPr>
          <w:noProof w:val="0"/>
        </w:rPr>
      </w:pPr>
    </w:p>
    <w:p w:rsidR="00D333CE" w:rsidRPr="008706F8" w:rsidRDefault="00D333CE" w:rsidP="00081F1D">
      <w:pPr>
        <w:pStyle w:val="Vborprogram"/>
        <w:spacing w:before="0" w:after="0"/>
        <w:rPr>
          <w:noProof w:val="0"/>
        </w:rPr>
      </w:pPr>
      <w:r w:rsidRPr="008706F8">
        <w:rPr>
          <w:noProof w:val="0"/>
        </w:rPr>
        <w:t>Program:</w:t>
      </w:r>
    </w:p>
    <w:p w:rsidR="00267F96" w:rsidRPr="008706F8" w:rsidRDefault="00267F96" w:rsidP="00081F1D">
      <w:pPr>
        <w:pStyle w:val="Vborprogram"/>
        <w:spacing w:before="0" w:after="0"/>
        <w:rPr>
          <w:noProof w:val="0"/>
        </w:rPr>
      </w:pPr>
    </w:p>
    <w:p w:rsidR="009B6BA5" w:rsidRPr="009B6BA5" w:rsidRDefault="009B6BA5" w:rsidP="009B6BA5">
      <w:pPr>
        <w:pStyle w:val="slo1text"/>
        <w:numPr>
          <w:ilvl w:val="0"/>
          <w:numId w:val="28"/>
        </w:numPr>
      </w:pPr>
      <w:r>
        <w:t>Kontrola usnesení</w:t>
      </w:r>
    </w:p>
    <w:p w:rsidR="00E12955" w:rsidRDefault="001A0FA2" w:rsidP="001A0FA2">
      <w:pPr>
        <w:pStyle w:val="slo1text"/>
        <w:numPr>
          <w:ilvl w:val="0"/>
          <w:numId w:val="28"/>
        </w:numPr>
      </w:pPr>
      <w:r w:rsidRPr="001A0FA2">
        <w:t>Vyhodnocení návštěvnosti Olomouckého kraje v roce 2017</w:t>
      </w:r>
    </w:p>
    <w:p w:rsidR="00E12955" w:rsidRDefault="001A0FA2" w:rsidP="001A0FA2">
      <w:pPr>
        <w:pStyle w:val="slo1text"/>
        <w:numPr>
          <w:ilvl w:val="0"/>
          <w:numId w:val="28"/>
        </w:numPr>
      </w:pPr>
      <w:r w:rsidRPr="001A0FA2">
        <w:t>Plnění Akčního plánu Programu rozvoje cestovního ruchu Olomouckého kraje (informace za rok 2017 ve stavu k 31. 12. 2017)</w:t>
      </w:r>
    </w:p>
    <w:p w:rsidR="00E12955" w:rsidRDefault="001A0FA2" w:rsidP="001A0FA2">
      <w:pPr>
        <w:pStyle w:val="slo1text"/>
        <w:numPr>
          <w:ilvl w:val="0"/>
          <w:numId w:val="28"/>
        </w:numPr>
      </w:pPr>
      <w:r w:rsidRPr="001A0FA2">
        <w:t>Vyhodnocení projektu „Olomouc region Card“ za rok 2017</w:t>
      </w:r>
    </w:p>
    <w:p w:rsidR="00F55A1D" w:rsidRPr="001A0FA2" w:rsidRDefault="001A0FA2" w:rsidP="001A0FA2">
      <w:pPr>
        <w:pStyle w:val="slo1text"/>
        <w:numPr>
          <w:ilvl w:val="0"/>
          <w:numId w:val="28"/>
        </w:numPr>
      </w:pPr>
      <w:r w:rsidRPr="001A0FA2">
        <w:t>Žádost</w:t>
      </w:r>
      <w:r w:rsidR="00333D61">
        <w:rPr>
          <w:lang w:val="cs-CZ"/>
        </w:rPr>
        <w:t>i</w:t>
      </w:r>
      <w:r w:rsidRPr="001A0FA2">
        <w:t xml:space="preserve"> o poskytnutí individuáln</w:t>
      </w:r>
      <w:r>
        <w:rPr>
          <w:lang w:val="cs-CZ"/>
        </w:rPr>
        <w:t>í</w:t>
      </w:r>
      <w:r w:rsidR="00333D61">
        <w:rPr>
          <w:lang w:val="cs-CZ"/>
        </w:rPr>
        <w:t>ch</w:t>
      </w:r>
      <w:r w:rsidRPr="001A0FA2">
        <w:t xml:space="preserve"> dotac</w:t>
      </w:r>
      <w:r w:rsidR="00333D61">
        <w:rPr>
          <w:lang w:val="cs-CZ"/>
        </w:rPr>
        <w:t>í</w:t>
      </w:r>
      <w:r w:rsidRPr="001A0FA2">
        <w:t xml:space="preserve"> v oblasti cestovního ruchu</w:t>
      </w:r>
    </w:p>
    <w:p w:rsidR="001A0FA2" w:rsidRPr="008706F8" w:rsidRDefault="001A0FA2" w:rsidP="0053568F">
      <w:pPr>
        <w:pStyle w:val="slo1text"/>
        <w:numPr>
          <w:ilvl w:val="0"/>
          <w:numId w:val="28"/>
        </w:numPr>
        <w:spacing w:after="0"/>
      </w:pPr>
      <w:r>
        <w:rPr>
          <w:lang w:val="cs-CZ"/>
        </w:rPr>
        <w:t>Různé</w:t>
      </w:r>
    </w:p>
    <w:p w:rsidR="004C0A95" w:rsidRDefault="004C0A95" w:rsidP="0053568F">
      <w:pPr>
        <w:suppressAutoHyphens w:val="0"/>
        <w:rPr>
          <w:rFonts w:ascii="Arial" w:hAnsi="Arial" w:cs="Arial"/>
          <w:b/>
          <w:szCs w:val="20"/>
          <w:u w:val="single"/>
          <w:lang w:eastAsia="cs-CZ"/>
        </w:rPr>
      </w:pPr>
    </w:p>
    <w:p w:rsidR="00D333CE" w:rsidRPr="008706F8" w:rsidRDefault="00D333CE" w:rsidP="0053568F">
      <w:pPr>
        <w:pStyle w:val="Vborzpis"/>
        <w:spacing w:before="0" w:after="120"/>
      </w:pPr>
      <w:r w:rsidRPr="008706F8">
        <w:t>Zápis:</w:t>
      </w:r>
    </w:p>
    <w:p w:rsidR="005C15C7" w:rsidRPr="008706F8" w:rsidRDefault="005C15C7" w:rsidP="0053568F">
      <w:pPr>
        <w:pStyle w:val="Vbornadpis"/>
        <w:spacing w:after="0"/>
        <w:jc w:val="both"/>
        <w:rPr>
          <w:b w:val="0"/>
          <w:sz w:val="24"/>
          <w:lang w:eastAsia="en-US"/>
        </w:rPr>
      </w:pPr>
      <w:r w:rsidRPr="008706F8">
        <w:rPr>
          <w:b w:val="0"/>
          <w:sz w:val="24"/>
          <w:lang w:eastAsia="en-US"/>
        </w:rPr>
        <w:t>V úvodu jednání byl</w:t>
      </w:r>
      <w:r w:rsidR="001A0FA2">
        <w:rPr>
          <w:b w:val="0"/>
          <w:sz w:val="24"/>
          <w:lang w:eastAsia="en-US"/>
        </w:rPr>
        <w:t xml:space="preserve"> doplněn program 9</w:t>
      </w:r>
      <w:r w:rsidR="001A0FA2" w:rsidRPr="008706F8">
        <w:rPr>
          <w:b w:val="0"/>
          <w:sz w:val="24"/>
          <w:lang w:eastAsia="en-US"/>
        </w:rPr>
        <w:t>. zasedání Výboru pro rozvoj cestovního ruchu Zastupitelstva Olomouckého kraje</w:t>
      </w:r>
      <w:r w:rsidR="001A0FA2">
        <w:rPr>
          <w:b w:val="0"/>
          <w:sz w:val="24"/>
          <w:lang w:eastAsia="en-US"/>
        </w:rPr>
        <w:t xml:space="preserve"> o bod č. </w:t>
      </w:r>
      <w:r w:rsidR="009B6BA5">
        <w:rPr>
          <w:b w:val="0"/>
          <w:sz w:val="24"/>
          <w:lang w:eastAsia="en-US"/>
        </w:rPr>
        <w:t>5</w:t>
      </w:r>
      <w:r w:rsidR="001A0FA2">
        <w:rPr>
          <w:b w:val="0"/>
          <w:sz w:val="24"/>
          <w:lang w:eastAsia="en-US"/>
        </w:rPr>
        <w:t xml:space="preserve"> </w:t>
      </w:r>
      <w:r w:rsidR="001A0FA2" w:rsidRPr="001A0FA2">
        <w:rPr>
          <w:b w:val="0"/>
          <w:sz w:val="24"/>
          <w:lang w:eastAsia="en-US"/>
        </w:rPr>
        <w:t>Žádost</w:t>
      </w:r>
      <w:r w:rsidR="009B6BA5">
        <w:rPr>
          <w:b w:val="0"/>
          <w:sz w:val="24"/>
          <w:lang w:eastAsia="en-US"/>
        </w:rPr>
        <w:t>i</w:t>
      </w:r>
      <w:r w:rsidR="001A0FA2" w:rsidRPr="001A0FA2">
        <w:rPr>
          <w:b w:val="0"/>
          <w:sz w:val="24"/>
          <w:lang w:eastAsia="en-US"/>
        </w:rPr>
        <w:t xml:space="preserve"> o poskytnutí individuální dotac</w:t>
      </w:r>
      <w:r w:rsidR="001A0FA2">
        <w:rPr>
          <w:b w:val="0"/>
          <w:sz w:val="24"/>
          <w:lang w:eastAsia="en-US"/>
        </w:rPr>
        <w:t>e</w:t>
      </w:r>
      <w:r w:rsidR="001A0FA2" w:rsidRPr="001A0FA2">
        <w:rPr>
          <w:b w:val="0"/>
          <w:sz w:val="24"/>
          <w:lang w:eastAsia="en-US"/>
        </w:rPr>
        <w:t xml:space="preserve"> </w:t>
      </w:r>
      <w:r w:rsidR="0053568F">
        <w:rPr>
          <w:b w:val="0"/>
          <w:sz w:val="24"/>
          <w:lang w:eastAsia="en-US"/>
        </w:rPr>
        <w:br/>
      </w:r>
      <w:r w:rsidR="001A0FA2" w:rsidRPr="001A0FA2">
        <w:rPr>
          <w:b w:val="0"/>
          <w:sz w:val="24"/>
          <w:lang w:eastAsia="en-US"/>
        </w:rPr>
        <w:t>v oblasti cestovního ruchu</w:t>
      </w:r>
      <w:r w:rsidR="001A0FA2">
        <w:rPr>
          <w:b w:val="0"/>
          <w:sz w:val="24"/>
          <w:lang w:eastAsia="en-US"/>
        </w:rPr>
        <w:t xml:space="preserve"> a následně byl program</w:t>
      </w:r>
      <w:r w:rsidRPr="008706F8">
        <w:rPr>
          <w:b w:val="0"/>
          <w:sz w:val="24"/>
          <w:lang w:eastAsia="en-US"/>
        </w:rPr>
        <w:t xml:space="preserve"> jednohlasně schválen.</w:t>
      </w:r>
    </w:p>
    <w:p w:rsidR="005C15C7" w:rsidRPr="00802C1F" w:rsidRDefault="005C15C7" w:rsidP="0053568F">
      <w:pPr>
        <w:pStyle w:val="slo1text"/>
        <w:numPr>
          <w:ilvl w:val="0"/>
          <w:numId w:val="0"/>
        </w:numPr>
        <w:tabs>
          <w:tab w:val="left" w:pos="709"/>
        </w:tabs>
        <w:suppressAutoHyphens/>
        <w:spacing w:after="0"/>
        <w:ind w:left="720"/>
        <w:outlineLvl w:val="9"/>
        <w:rPr>
          <w:b/>
          <w:noProof w:val="0"/>
          <w:lang w:val="cs-CZ"/>
        </w:rPr>
      </w:pPr>
    </w:p>
    <w:p w:rsidR="009D0055" w:rsidRPr="00802C1F" w:rsidRDefault="009D0055" w:rsidP="00802C1F">
      <w:pPr>
        <w:pStyle w:val="slo1text"/>
        <w:numPr>
          <w:ilvl w:val="0"/>
          <w:numId w:val="35"/>
        </w:numPr>
        <w:rPr>
          <w:b/>
        </w:rPr>
      </w:pPr>
      <w:r w:rsidRPr="00802C1F">
        <w:rPr>
          <w:b/>
        </w:rPr>
        <w:t xml:space="preserve">Kontrola usnesení </w:t>
      </w:r>
    </w:p>
    <w:p w:rsidR="00ED585F" w:rsidRPr="009B6BA5" w:rsidRDefault="009B6BA5" w:rsidP="009B6BA5">
      <w:pPr>
        <w:pStyle w:val="Zkladntext"/>
        <w:ind w:left="567"/>
        <w:rPr>
          <w:noProof w:val="0"/>
          <w:lang w:val="cs-CZ"/>
        </w:rPr>
      </w:pPr>
      <w:r>
        <w:rPr>
          <w:noProof w:val="0"/>
          <w:lang w:val="cs-CZ"/>
        </w:rPr>
        <w:t xml:space="preserve">Předseda výboru </w:t>
      </w:r>
      <w:r w:rsidRPr="002E1CD3">
        <w:rPr>
          <w:noProof w:val="0"/>
          <w:lang w:val="cs-CZ"/>
        </w:rPr>
        <w:t xml:space="preserve">Ing. </w:t>
      </w:r>
      <w:r>
        <w:rPr>
          <w:noProof w:val="0"/>
          <w:lang w:val="cs-CZ"/>
        </w:rPr>
        <w:t>Adam Kalous provedl kontrolu usnesení z 8. zasedání Výboru. Mgr. Radek Stojan upřesnil,</w:t>
      </w:r>
      <w:bookmarkStart w:id="0" w:name="_GoBack"/>
      <w:bookmarkEnd w:id="0"/>
      <w:r>
        <w:rPr>
          <w:noProof w:val="0"/>
          <w:lang w:val="cs-CZ"/>
        </w:rPr>
        <w:t xml:space="preserve"> že návrhy hodnocení dotačních titulů </w:t>
      </w:r>
      <w:proofErr w:type="gramStart"/>
      <w:r>
        <w:rPr>
          <w:noProof w:val="0"/>
          <w:lang w:val="cs-CZ"/>
        </w:rPr>
        <w:t xml:space="preserve">č. 4 </w:t>
      </w:r>
      <w:r w:rsidRPr="00F232EB">
        <w:t>Podpora</w:t>
      </w:r>
      <w:proofErr w:type="gramEnd"/>
      <w:r w:rsidRPr="00F232EB">
        <w:t xml:space="preserve"> cestovního ruchu v turistických regionech Jeseníky</w:t>
      </w:r>
      <w:r>
        <w:rPr>
          <w:lang w:val="cs-CZ"/>
        </w:rPr>
        <w:t xml:space="preserve"> </w:t>
      </w:r>
      <w:r w:rsidRPr="00F232EB">
        <w:t>a Střední Morava</w:t>
      </w:r>
      <w:r>
        <w:rPr>
          <w:noProof w:val="0"/>
          <w:lang w:val="cs-CZ"/>
        </w:rPr>
        <w:t xml:space="preserve"> a č. 5 – </w:t>
      </w:r>
      <w:r w:rsidRPr="00F232EB">
        <w:t>Podpora kinematografie v turistických regionech Jeseníky a Střední Morava</w:t>
      </w:r>
      <w:r>
        <w:rPr>
          <w:noProof w:val="0"/>
          <w:lang w:val="cs-CZ"/>
        </w:rPr>
        <w:t xml:space="preserve"> byly předloženy Radě a následně Zastupitelstvu Olomouckého kraje na základě nově vypracovaného bodového hodnocení s ohledem na navýšení alokace dotačních titulů na úroveň roku 2017. </w:t>
      </w:r>
      <w:r w:rsidRPr="00E20D49">
        <w:rPr>
          <w:noProof w:val="0"/>
          <w:lang w:val="cs-CZ"/>
        </w:rPr>
        <w:t xml:space="preserve">Nově vypracované bodové hodnocení </w:t>
      </w:r>
      <w:r w:rsidR="0053568F" w:rsidRPr="00E20D49">
        <w:rPr>
          <w:noProof w:val="0"/>
          <w:lang w:val="cs-CZ"/>
        </w:rPr>
        <w:t xml:space="preserve">všech 4 dotačních titulů z oblasti cestovního ruchu </w:t>
      </w:r>
      <w:r w:rsidRPr="00E20D49">
        <w:rPr>
          <w:noProof w:val="0"/>
          <w:lang w:val="cs-CZ"/>
        </w:rPr>
        <w:t xml:space="preserve">bylo členům výboru </w:t>
      </w:r>
      <w:r w:rsidR="00E92148" w:rsidRPr="00E20D49">
        <w:rPr>
          <w:noProof w:val="0"/>
          <w:lang w:val="cs-CZ"/>
        </w:rPr>
        <w:t>rozesláno</w:t>
      </w:r>
      <w:r w:rsidRPr="00E20D49">
        <w:rPr>
          <w:noProof w:val="0"/>
          <w:lang w:val="cs-CZ"/>
        </w:rPr>
        <w:t xml:space="preserve"> k </w:t>
      </w:r>
      <w:r w:rsidR="00E92148" w:rsidRPr="00E20D49">
        <w:rPr>
          <w:noProof w:val="0"/>
          <w:lang w:val="cs-CZ"/>
        </w:rPr>
        <w:t>odsouhlasení</w:t>
      </w:r>
      <w:r w:rsidRPr="00E20D49">
        <w:rPr>
          <w:noProof w:val="0"/>
          <w:lang w:val="cs-CZ"/>
        </w:rPr>
        <w:t xml:space="preserve"> </w:t>
      </w:r>
      <w:r w:rsidR="00E92148" w:rsidRPr="00E20D49">
        <w:rPr>
          <w:noProof w:val="0"/>
          <w:lang w:val="cs-CZ"/>
        </w:rPr>
        <w:t>korespondenčně s termínem vyjádření k 9. 4. 2018.</w:t>
      </w:r>
      <w:r w:rsidRPr="00E20D49">
        <w:rPr>
          <w:noProof w:val="0"/>
          <w:lang w:val="cs-CZ"/>
        </w:rPr>
        <w:t xml:space="preserve"> </w:t>
      </w:r>
      <w:r>
        <w:rPr>
          <w:noProof w:val="0"/>
          <w:lang w:val="cs-CZ"/>
        </w:rPr>
        <w:t xml:space="preserve">Radě a následně Zastupitelstvu Olomouckého kraje byly rovněž přeloženy ke schválení </w:t>
      </w:r>
      <w:r w:rsidRPr="00585FB0">
        <w:t>Žádost</w:t>
      </w:r>
      <w:r>
        <w:t>i</w:t>
      </w:r>
      <w:r w:rsidRPr="00585FB0">
        <w:t xml:space="preserve"> o poskytnutí individuální</w:t>
      </w:r>
      <w:r>
        <w:t>ch</w:t>
      </w:r>
      <w:r w:rsidRPr="00585FB0">
        <w:t xml:space="preserve"> dotac</w:t>
      </w:r>
      <w:r>
        <w:t>í</w:t>
      </w:r>
      <w:r w:rsidRPr="00585FB0">
        <w:t xml:space="preserve"> v oblasti</w:t>
      </w:r>
      <w:r>
        <w:t xml:space="preserve"> cestovního ruchu</w:t>
      </w:r>
      <w:r>
        <w:rPr>
          <w:lang w:val="cs-CZ"/>
        </w:rPr>
        <w:t>.</w:t>
      </w:r>
    </w:p>
    <w:p w:rsidR="00F60E66" w:rsidRPr="008706F8" w:rsidRDefault="00F60E66" w:rsidP="009B6BA5">
      <w:pPr>
        <w:pStyle w:val="Zkladntext"/>
        <w:spacing w:after="240"/>
        <w:ind w:left="567"/>
        <w:rPr>
          <w:b/>
          <w:bCs w:val="0"/>
          <w:noProof w:val="0"/>
          <w:lang w:val="cs-CZ"/>
        </w:rPr>
      </w:pPr>
      <w:r w:rsidRPr="008706F8">
        <w:rPr>
          <w:b/>
          <w:bCs w:val="0"/>
          <w:noProof w:val="0"/>
          <w:lang w:val="cs-CZ"/>
        </w:rPr>
        <w:t xml:space="preserve">Výbor </w:t>
      </w:r>
      <w:r w:rsidR="008507F1">
        <w:rPr>
          <w:b/>
          <w:bCs w:val="0"/>
          <w:noProof w:val="0"/>
          <w:lang w:val="cs-CZ"/>
        </w:rPr>
        <w:t>vzal na</w:t>
      </w:r>
      <w:r w:rsidRPr="008706F8">
        <w:rPr>
          <w:b/>
          <w:bCs w:val="0"/>
          <w:noProof w:val="0"/>
          <w:lang w:val="cs-CZ"/>
        </w:rPr>
        <w:t xml:space="preserve"> vědomí informace k tomuto bodu jednání.</w:t>
      </w:r>
    </w:p>
    <w:p w:rsidR="00802C1F" w:rsidRPr="00802C1F" w:rsidRDefault="001A0FA2" w:rsidP="001A0FA2">
      <w:pPr>
        <w:pStyle w:val="slo1text"/>
        <w:rPr>
          <w:b/>
        </w:rPr>
      </w:pPr>
      <w:r w:rsidRPr="001A0FA2">
        <w:rPr>
          <w:b/>
        </w:rPr>
        <w:t>Vyhodnocení návštěvnosti Olomouckého kraje v roce 2017</w:t>
      </w:r>
    </w:p>
    <w:p w:rsidR="00E92148" w:rsidRDefault="00BC02AD" w:rsidP="009B6BA5">
      <w:pPr>
        <w:pStyle w:val="Zkladntext"/>
        <w:spacing w:before="100" w:beforeAutospacing="1" w:after="240"/>
        <w:ind w:left="567"/>
        <w:rPr>
          <w:noProof w:val="0"/>
          <w:lang w:val="cs-CZ"/>
        </w:rPr>
      </w:pPr>
      <w:r>
        <w:rPr>
          <w:noProof w:val="0"/>
          <w:lang w:val="cs-CZ"/>
        </w:rPr>
        <w:t xml:space="preserve">Bc. Tomáš Weber </w:t>
      </w:r>
      <w:r w:rsidR="00333D61">
        <w:rPr>
          <w:noProof w:val="0"/>
          <w:lang w:val="cs-CZ"/>
        </w:rPr>
        <w:t>okomentoval</w:t>
      </w:r>
      <w:r w:rsidR="000B2B01" w:rsidRPr="008706F8">
        <w:rPr>
          <w:noProof w:val="0"/>
          <w:lang w:val="cs-CZ"/>
        </w:rPr>
        <w:t xml:space="preserve"> </w:t>
      </w:r>
      <w:r w:rsidR="00333D61">
        <w:rPr>
          <w:noProof w:val="0"/>
          <w:lang w:val="cs-CZ"/>
        </w:rPr>
        <w:t>materiál, který</w:t>
      </w:r>
      <w:r w:rsidR="00B814EC">
        <w:rPr>
          <w:noProof w:val="0"/>
          <w:lang w:val="cs-CZ"/>
        </w:rPr>
        <w:t xml:space="preserve"> </w:t>
      </w:r>
      <w:r w:rsidRPr="008706F8">
        <w:rPr>
          <w:noProof w:val="0"/>
          <w:lang w:val="cs-CZ"/>
        </w:rPr>
        <w:t>obdrželi členové výboru v předstihu e-mailem.</w:t>
      </w:r>
      <w:r>
        <w:rPr>
          <w:noProof w:val="0"/>
          <w:lang w:val="cs-CZ"/>
        </w:rPr>
        <w:t xml:space="preserve"> </w:t>
      </w:r>
      <w:r w:rsidR="00E92148">
        <w:rPr>
          <w:rFonts w:cs="Arial"/>
          <w:noProof w:val="0"/>
          <w:szCs w:val="24"/>
          <w:lang w:val="cs-CZ"/>
        </w:rPr>
        <w:t>V roce 2017</w:t>
      </w:r>
      <w:r w:rsidR="00E92148" w:rsidRPr="00497474">
        <w:rPr>
          <w:rFonts w:cs="Arial"/>
          <w:noProof w:val="0"/>
          <w:szCs w:val="24"/>
          <w:lang w:val="cs-CZ"/>
        </w:rPr>
        <w:t xml:space="preserve"> navštívilo Olomoucký kraj celkem </w:t>
      </w:r>
      <w:r w:rsidR="00E92148" w:rsidRPr="00E61FF3">
        <w:rPr>
          <w:rFonts w:cs="Arial"/>
          <w:szCs w:val="24"/>
        </w:rPr>
        <w:t>658</w:t>
      </w:r>
      <w:r w:rsidR="00E92148">
        <w:rPr>
          <w:rFonts w:cs="Arial"/>
          <w:szCs w:val="24"/>
          <w:lang w:val="cs-CZ"/>
        </w:rPr>
        <w:t>.</w:t>
      </w:r>
      <w:r w:rsidR="00E92148" w:rsidRPr="00E61FF3">
        <w:rPr>
          <w:rFonts w:cs="Arial"/>
          <w:szCs w:val="24"/>
        </w:rPr>
        <w:t xml:space="preserve">059 </w:t>
      </w:r>
      <w:r w:rsidR="00E92148" w:rsidRPr="00497474">
        <w:rPr>
          <w:rFonts w:cs="Arial"/>
          <w:noProof w:val="0"/>
          <w:szCs w:val="24"/>
          <w:lang w:val="cs-CZ"/>
        </w:rPr>
        <w:t>návštěvníků, což představuje</w:t>
      </w:r>
      <w:r w:rsidR="00E92148" w:rsidRPr="00497474">
        <w:rPr>
          <w:noProof w:val="0"/>
          <w:lang w:val="cs-CZ"/>
        </w:rPr>
        <w:t xml:space="preserve"> pokračování prorůstového trendu a zvýšenou návštěvnost o </w:t>
      </w:r>
      <w:r w:rsidR="00E92148">
        <w:rPr>
          <w:noProof w:val="0"/>
          <w:lang w:val="cs-CZ"/>
        </w:rPr>
        <w:t>10</w:t>
      </w:r>
      <w:r w:rsidR="00E92148" w:rsidRPr="00497474">
        <w:rPr>
          <w:noProof w:val="0"/>
          <w:lang w:val="cs-CZ"/>
        </w:rPr>
        <w:t xml:space="preserve"> % oproti roku 201</w:t>
      </w:r>
      <w:r w:rsidR="00E92148">
        <w:rPr>
          <w:noProof w:val="0"/>
          <w:lang w:val="cs-CZ"/>
        </w:rPr>
        <w:t>6</w:t>
      </w:r>
      <w:r w:rsidR="00E92148" w:rsidRPr="00497474">
        <w:rPr>
          <w:noProof w:val="0"/>
          <w:lang w:val="cs-CZ"/>
        </w:rPr>
        <w:t xml:space="preserve">. </w:t>
      </w:r>
      <w:r w:rsidR="00E92148" w:rsidRPr="00497474">
        <w:rPr>
          <w:rFonts w:cs="Arial"/>
          <w:noProof w:val="0"/>
          <w:szCs w:val="24"/>
          <w:lang w:val="cs-CZ"/>
        </w:rPr>
        <w:t xml:space="preserve">Jedná se o nejvyšší návštěvnost od roku 2012 (starší údaje nelze srovnávat). </w:t>
      </w:r>
      <w:r w:rsidR="00E92148" w:rsidRPr="00E61FF3">
        <w:rPr>
          <w:rFonts w:cs="Arial"/>
          <w:szCs w:val="24"/>
        </w:rPr>
        <w:t>Hosté strávili v Olomoucké</w:t>
      </w:r>
      <w:r w:rsidR="00E92148">
        <w:rPr>
          <w:rFonts w:cs="Arial"/>
          <w:szCs w:val="24"/>
        </w:rPr>
        <w:t>m kraji celkem rekordních 2</w:t>
      </w:r>
      <w:r w:rsidR="00E92148">
        <w:rPr>
          <w:rFonts w:cs="Arial"/>
          <w:szCs w:val="24"/>
          <w:lang w:val="cs-CZ"/>
        </w:rPr>
        <w:t>,.</w:t>
      </w:r>
      <w:r w:rsidR="00E92148">
        <w:rPr>
          <w:rFonts w:cs="Arial"/>
          <w:szCs w:val="24"/>
        </w:rPr>
        <w:t>30</w:t>
      </w:r>
      <w:r w:rsidR="00E92148">
        <w:rPr>
          <w:rFonts w:cs="Arial"/>
          <w:szCs w:val="24"/>
          <w:lang w:val="cs-CZ"/>
        </w:rPr>
        <w:t>.</w:t>
      </w:r>
      <w:r w:rsidR="00E92148" w:rsidRPr="00E61FF3">
        <w:rPr>
          <w:rFonts w:cs="Arial"/>
          <w:szCs w:val="24"/>
        </w:rPr>
        <w:t>618 nocí</w:t>
      </w:r>
      <w:r w:rsidR="00E92148">
        <w:rPr>
          <w:rFonts w:cs="Arial"/>
          <w:szCs w:val="24"/>
          <w:lang w:val="cs-CZ"/>
        </w:rPr>
        <w:t>,</w:t>
      </w:r>
      <w:r w:rsidR="00E92148" w:rsidRPr="00E61FF3">
        <w:rPr>
          <w:rFonts w:cs="Arial"/>
          <w:szCs w:val="24"/>
        </w:rPr>
        <w:t xml:space="preserve"> což je nárůst o 5 % oproti roku 2016</w:t>
      </w:r>
      <w:r w:rsidR="00E92148" w:rsidRPr="00497474">
        <w:rPr>
          <w:rFonts w:cs="Arial"/>
          <w:noProof w:val="0"/>
          <w:szCs w:val="24"/>
          <w:lang w:val="cs-CZ"/>
        </w:rPr>
        <w:t>.</w:t>
      </w:r>
      <w:r w:rsidR="00E92148" w:rsidRPr="00497474">
        <w:rPr>
          <w:noProof w:val="0"/>
          <w:lang w:val="cs-CZ"/>
        </w:rPr>
        <w:t xml:space="preserve"> Dále Bc. Weber představil vývoj návštěvnosti z významných zdrojových trhů Olomouckého kraje: Německo, Slovensko, Polsko. Zmínil stabilizovanou situaci v lázeňství a</w:t>
      </w:r>
      <w:r w:rsidR="00E92148" w:rsidRPr="00497474">
        <w:rPr>
          <w:rFonts w:cs="Arial"/>
          <w:noProof w:val="0"/>
          <w:szCs w:val="24"/>
          <w:lang w:val="cs-CZ"/>
        </w:rPr>
        <w:t> upevnění pozice Olomouckého kraje jako jednoho z pěti nejvýznamnějších regionů v oblasti MICE v ČR</w:t>
      </w:r>
      <w:r w:rsidR="00E92148" w:rsidRPr="00497474">
        <w:rPr>
          <w:noProof w:val="0"/>
          <w:lang w:val="cs-CZ"/>
        </w:rPr>
        <w:t>. Závěrem představil přehled nejnavštěvovanějších turistických atraktivit Olomouckého kraje.</w:t>
      </w:r>
    </w:p>
    <w:p w:rsidR="00BC02AD" w:rsidRDefault="00307C50" w:rsidP="009B6BA5">
      <w:pPr>
        <w:pStyle w:val="Zkladntext"/>
        <w:spacing w:before="100" w:beforeAutospacing="1" w:after="240"/>
        <w:ind w:left="567"/>
        <w:rPr>
          <w:noProof w:val="0"/>
          <w:lang w:val="cs-CZ"/>
        </w:rPr>
      </w:pPr>
      <w:r>
        <w:rPr>
          <w:noProof w:val="0"/>
          <w:lang w:val="cs-CZ"/>
        </w:rPr>
        <w:t xml:space="preserve">Ing. </w:t>
      </w:r>
      <w:proofErr w:type="spellStart"/>
      <w:r>
        <w:rPr>
          <w:noProof w:val="0"/>
          <w:lang w:val="cs-CZ"/>
        </w:rPr>
        <w:t>Žmolík</w:t>
      </w:r>
      <w:proofErr w:type="spellEnd"/>
      <w:r>
        <w:rPr>
          <w:noProof w:val="0"/>
          <w:lang w:val="cs-CZ"/>
        </w:rPr>
        <w:t xml:space="preserve"> se dotázal</w:t>
      </w:r>
      <w:r w:rsidR="009B6BA5">
        <w:rPr>
          <w:noProof w:val="0"/>
          <w:lang w:val="cs-CZ"/>
        </w:rPr>
        <w:t>,</w:t>
      </w:r>
      <w:r>
        <w:rPr>
          <w:noProof w:val="0"/>
          <w:lang w:val="cs-CZ"/>
        </w:rPr>
        <w:t xml:space="preserve"> zda je sledována návštěvnost také z turistických cílů v Jeseníkách. Bc. Weber informoval, že cílů je sledováno cca 90, včetně těch z Jesenicka a kompletní přehled je umístěn na stránkách OK v sekci cestovní ruch.</w:t>
      </w:r>
    </w:p>
    <w:p w:rsidR="00BC02AD" w:rsidRPr="008706F8" w:rsidRDefault="00BC02AD" w:rsidP="009B6BA5">
      <w:pPr>
        <w:pStyle w:val="Zkladntext"/>
        <w:spacing w:after="240"/>
        <w:ind w:left="567"/>
        <w:rPr>
          <w:b/>
          <w:bCs w:val="0"/>
          <w:noProof w:val="0"/>
          <w:lang w:val="cs-CZ"/>
        </w:rPr>
      </w:pPr>
      <w:r w:rsidRPr="008706F8">
        <w:rPr>
          <w:b/>
          <w:bCs w:val="0"/>
          <w:noProof w:val="0"/>
          <w:lang w:val="cs-CZ"/>
        </w:rPr>
        <w:t xml:space="preserve">Výbor </w:t>
      </w:r>
      <w:r w:rsidR="00333D61">
        <w:rPr>
          <w:b/>
          <w:bCs w:val="0"/>
          <w:noProof w:val="0"/>
          <w:lang w:val="cs-CZ"/>
        </w:rPr>
        <w:t xml:space="preserve">vzal na vědomí </w:t>
      </w:r>
      <w:r w:rsidR="00333D61" w:rsidRPr="008507F1">
        <w:rPr>
          <w:b/>
          <w:noProof w:val="0"/>
          <w:lang w:val="cs-CZ"/>
        </w:rPr>
        <w:t>informace k tomuto bodu jednání</w:t>
      </w:r>
      <w:r w:rsidR="00333D61">
        <w:rPr>
          <w:b/>
          <w:noProof w:val="0"/>
          <w:lang w:val="cs-CZ"/>
        </w:rPr>
        <w:t>.</w:t>
      </w:r>
    </w:p>
    <w:p w:rsidR="00802C1F" w:rsidRPr="00802C1F" w:rsidRDefault="001A0FA2" w:rsidP="001A0FA2">
      <w:pPr>
        <w:pStyle w:val="slo1text"/>
        <w:rPr>
          <w:b/>
          <w:noProof w:val="0"/>
          <w:lang w:val="cs-CZ"/>
        </w:rPr>
      </w:pPr>
      <w:r w:rsidRPr="001A0FA2">
        <w:rPr>
          <w:b/>
          <w:noProof w:val="0"/>
          <w:lang w:val="cs-CZ"/>
        </w:rPr>
        <w:t>Plnění Akčního plánu Programu rozvoje cestovního ruchu Olomouckého kraje (informace za rok 2017 ve stavu k 31. 12. 2017)</w:t>
      </w:r>
    </w:p>
    <w:p w:rsidR="00BC02AD" w:rsidRDefault="00333D61" w:rsidP="009B6BA5">
      <w:pPr>
        <w:pStyle w:val="slo1text"/>
        <w:numPr>
          <w:ilvl w:val="0"/>
          <w:numId w:val="0"/>
        </w:numPr>
        <w:ind w:left="567"/>
        <w:rPr>
          <w:noProof w:val="0"/>
          <w:lang w:val="cs-CZ"/>
        </w:rPr>
      </w:pPr>
      <w:r>
        <w:rPr>
          <w:noProof w:val="0"/>
          <w:lang w:val="cs-CZ"/>
        </w:rPr>
        <w:t xml:space="preserve">Mgr. Radek Stojan </w:t>
      </w:r>
      <w:r w:rsidR="008507F1">
        <w:rPr>
          <w:noProof w:val="0"/>
          <w:lang w:val="cs-CZ"/>
        </w:rPr>
        <w:t>informov</w:t>
      </w:r>
      <w:r>
        <w:rPr>
          <w:noProof w:val="0"/>
          <w:lang w:val="cs-CZ"/>
        </w:rPr>
        <w:t>al</w:t>
      </w:r>
      <w:r w:rsidR="008507F1" w:rsidRPr="008706F8">
        <w:rPr>
          <w:noProof w:val="0"/>
          <w:lang w:val="cs-CZ"/>
        </w:rPr>
        <w:t xml:space="preserve"> o </w:t>
      </w:r>
      <w:r w:rsidR="008507F1">
        <w:rPr>
          <w:noProof w:val="0"/>
          <w:lang w:val="cs-CZ"/>
        </w:rPr>
        <w:t xml:space="preserve">jednotlivých </w:t>
      </w:r>
      <w:r>
        <w:rPr>
          <w:noProof w:val="0"/>
          <w:lang w:val="cs-CZ"/>
        </w:rPr>
        <w:t>aktivitách majících pozitivní dopad na oblast cestovního ruchu v roce 2017</w:t>
      </w:r>
      <w:r w:rsidR="008507F1">
        <w:rPr>
          <w:noProof w:val="0"/>
          <w:lang w:val="cs-CZ"/>
        </w:rPr>
        <w:t xml:space="preserve">. </w:t>
      </w:r>
    </w:p>
    <w:p w:rsidR="00E92148" w:rsidRDefault="00E92148" w:rsidP="009B6BA5">
      <w:pPr>
        <w:pStyle w:val="slo1text"/>
        <w:numPr>
          <w:ilvl w:val="0"/>
          <w:numId w:val="0"/>
        </w:numPr>
        <w:ind w:left="567"/>
        <w:rPr>
          <w:bCs/>
          <w:noProof w:val="0"/>
          <w:lang w:val="cs-CZ" w:eastAsia="en-US"/>
        </w:rPr>
      </w:pPr>
      <w:r w:rsidRPr="00497474">
        <w:rPr>
          <w:noProof w:val="0"/>
          <w:lang w:val="cs-CZ"/>
        </w:rPr>
        <w:t>Dokumen</w:t>
      </w:r>
      <w:r>
        <w:rPr>
          <w:noProof w:val="0"/>
          <w:lang w:val="cs-CZ"/>
        </w:rPr>
        <w:t xml:space="preserve">t obsahující jednotlivé výdaje </w:t>
      </w:r>
      <w:r w:rsidRPr="00497474">
        <w:rPr>
          <w:noProof w:val="0"/>
          <w:lang w:val="cs-CZ"/>
        </w:rPr>
        <w:t xml:space="preserve">v souvislosti s aktivitami podporující rozvoj cestovního ruchu v Olomouckém kraji obdrželi členové výboru před jednáním a měli tak možnost seznámit se s podrobnými informacemi. Mgr. Stojan jednotlivé výdaje odboru tajemníka hejtmana i ostatních odborů KÚ, které mají příznivý dopad na rozvoj cestovního ruchu v Olomouckém kraji, okomentoval a závěrem sdělil, že v minulém roce </w:t>
      </w:r>
      <w:r w:rsidRPr="00E92148">
        <w:rPr>
          <w:rFonts w:cs="Arial"/>
          <w:szCs w:val="24"/>
        </w:rPr>
        <w:t>pokračovalo navýšení objemu finančních prostředků alokovaných přímo do cestovního ruchu (navýšení členských příspěvků pro obě SCR, realizace projektu z MMR) a dalších dotačních programů s pozitivním dopadem na cestovní ruch. Všechny tyto aktivity mají pozitivní vliv na rozvoj infrastruktury a nabídky cestovního ruchu na území Olomouckého kraje.</w:t>
      </w:r>
      <w:r w:rsidRPr="00E92148">
        <w:rPr>
          <w:noProof w:val="0"/>
          <w:lang w:val="cs-CZ"/>
        </w:rPr>
        <w:t xml:space="preserve"> </w:t>
      </w:r>
      <w:r w:rsidRPr="00497474">
        <w:rPr>
          <w:noProof w:val="0"/>
          <w:lang w:val="cs-CZ"/>
        </w:rPr>
        <w:t>Plnění Akčního plánu PRCR OK bude v této podobě předloženo ROK.</w:t>
      </w:r>
    </w:p>
    <w:p w:rsidR="00C070CE" w:rsidRPr="008507F1" w:rsidRDefault="00102FEC" w:rsidP="009B6BA5">
      <w:pPr>
        <w:pStyle w:val="slo1text"/>
        <w:numPr>
          <w:ilvl w:val="0"/>
          <w:numId w:val="0"/>
        </w:numPr>
        <w:ind w:left="567"/>
        <w:rPr>
          <w:b/>
          <w:noProof w:val="0"/>
          <w:lang w:val="cs-CZ" w:eastAsia="en-US"/>
        </w:rPr>
      </w:pPr>
      <w:r w:rsidRPr="008507F1">
        <w:rPr>
          <w:b/>
          <w:noProof w:val="0"/>
          <w:lang w:val="cs-CZ" w:eastAsia="en-US"/>
        </w:rPr>
        <w:t xml:space="preserve">Výbor </w:t>
      </w:r>
      <w:r w:rsidR="008507F1" w:rsidRPr="008507F1">
        <w:rPr>
          <w:b/>
          <w:noProof w:val="0"/>
          <w:lang w:val="cs-CZ" w:eastAsia="en-US"/>
        </w:rPr>
        <w:t>vzal</w:t>
      </w:r>
      <w:r w:rsidRPr="008507F1">
        <w:rPr>
          <w:b/>
          <w:noProof w:val="0"/>
          <w:lang w:val="cs-CZ" w:eastAsia="en-US"/>
        </w:rPr>
        <w:t xml:space="preserve"> na vědomí </w:t>
      </w:r>
      <w:r w:rsidR="00AC469B" w:rsidRPr="008507F1">
        <w:rPr>
          <w:b/>
          <w:noProof w:val="0"/>
          <w:lang w:val="cs-CZ" w:eastAsia="en-US"/>
        </w:rPr>
        <w:t>informace k tomuto bodu jednání</w:t>
      </w:r>
      <w:r w:rsidR="00333D61">
        <w:rPr>
          <w:b/>
          <w:noProof w:val="0"/>
          <w:lang w:val="cs-CZ" w:eastAsia="en-US"/>
        </w:rPr>
        <w:t>.</w:t>
      </w:r>
    </w:p>
    <w:p w:rsidR="00333D61" w:rsidRPr="00333D61" w:rsidRDefault="00333D61" w:rsidP="001A0FA2">
      <w:pPr>
        <w:pStyle w:val="slo1text"/>
        <w:rPr>
          <w:b/>
        </w:rPr>
      </w:pPr>
      <w:r w:rsidRPr="00333D61">
        <w:rPr>
          <w:b/>
        </w:rPr>
        <w:lastRenderedPageBreak/>
        <w:t>Vyhodnocení projektu „Olomouc region Card“ za rok 2017</w:t>
      </w:r>
    </w:p>
    <w:p w:rsidR="00333D61" w:rsidRDefault="00333D61" w:rsidP="00333D61">
      <w:pPr>
        <w:pStyle w:val="slo1text"/>
        <w:numPr>
          <w:ilvl w:val="0"/>
          <w:numId w:val="0"/>
        </w:numPr>
        <w:ind w:left="567"/>
        <w:rPr>
          <w:noProof w:val="0"/>
          <w:lang w:val="cs-CZ"/>
        </w:rPr>
      </w:pPr>
      <w:r>
        <w:rPr>
          <w:noProof w:val="0"/>
          <w:lang w:val="cs-CZ"/>
        </w:rPr>
        <w:t xml:space="preserve">Bc. Weber představil výsledky projektu </w:t>
      </w:r>
      <w:r w:rsidR="00E92148">
        <w:rPr>
          <w:noProof w:val="0"/>
          <w:lang w:val="cs-CZ"/>
        </w:rPr>
        <w:t>Olomouc</w:t>
      </w:r>
      <w:r>
        <w:rPr>
          <w:noProof w:val="0"/>
          <w:lang w:val="cs-CZ"/>
        </w:rPr>
        <w:t xml:space="preserve"> region </w:t>
      </w:r>
      <w:proofErr w:type="spellStart"/>
      <w:r>
        <w:rPr>
          <w:noProof w:val="0"/>
          <w:lang w:val="cs-CZ"/>
        </w:rPr>
        <w:t>Card</w:t>
      </w:r>
      <w:proofErr w:type="spellEnd"/>
      <w:r>
        <w:rPr>
          <w:noProof w:val="0"/>
          <w:lang w:val="cs-CZ"/>
        </w:rPr>
        <w:t xml:space="preserve"> v roce 2017. </w:t>
      </w:r>
      <w:r w:rsidRPr="008706F8">
        <w:rPr>
          <w:noProof w:val="0"/>
          <w:lang w:val="cs-CZ"/>
        </w:rPr>
        <w:t>Podkladové materiály obdrželi členové výboru v předstihu e-mailem.</w:t>
      </w:r>
      <w:r w:rsidR="00307C50">
        <w:rPr>
          <w:noProof w:val="0"/>
          <w:lang w:val="cs-CZ"/>
        </w:rPr>
        <w:t xml:space="preserve"> </w:t>
      </w:r>
      <w:r w:rsidR="00B6499E">
        <w:rPr>
          <w:noProof w:val="0"/>
          <w:lang w:val="cs-CZ"/>
        </w:rPr>
        <w:t xml:space="preserve">V následné diskuzi se členové výboru dotazovali na harmonogram plánové digitalizace Olomouc region </w:t>
      </w:r>
      <w:proofErr w:type="spellStart"/>
      <w:r w:rsidR="00B6499E">
        <w:rPr>
          <w:noProof w:val="0"/>
          <w:lang w:val="cs-CZ"/>
        </w:rPr>
        <w:t>Card</w:t>
      </w:r>
      <w:proofErr w:type="spellEnd"/>
      <w:r w:rsidR="00B6499E">
        <w:rPr>
          <w:noProof w:val="0"/>
          <w:lang w:val="cs-CZ"/>
        </w:rPr>
        <w:t xml:space="preserve">. Další dotazy a podněty směřovali k uplatnění Olomouc region </w:t>
      </w:r>
      <w:proofErr w:type="spellStart"/>
      <w:r w:rsidR="00B6499E">
        <w:rPr>
          <w:noProof w:val="0"/>
          <w:lang w:val="cs-CZ"/>
        </w:rPr>
        <w:t>Card</w:t>
      </w:r>
      <w:proofErr w:type="spellEnd"/>
      <w:r w:rsidR="00B6499E">
        <w:rPr>
          <w:noProof w:val="0"/>
          <w:lang w:val="cs-CZ"/>
        </w:rPr>
        <w:t xml:space="preserve"> v turistickém regionu Jeseníky a možnému propojení se systémem Jeseníky region </w:t>
      </w:r>
      <w:proofErr w:type="spellStart"/>
      <w:r w:rsidR="00B6499E">
        <w:rPr>
          <w:noProof w:val="0"/>
          <w:lang w:val="cs-CZ"/>
        </w:rPr>
        <w:t>card</w:t>
      </w:r>
      <w:proofErr w:type="spellEnd"/>
      <w:r w:rsidR="00B6499E">
        <w:rPr>
          <w:noProof w:val="0"/>
          <w:lang w:val="cs-CZ"/>
        </w:rPr>
        <w:t xml:space="preserve">. Ze strany oddělení cestovního ruchu a vnějších vztahů bylo upřesněno, že téma možného propojení obou systémů bude aktuální až po realizaci digitalizace a bude řešeno ve spolupráci s Jeseníky – Sdružení cestovního ruchu a také provozovateli Jeseníky region </w:t>
      </w:r>
      <w:proofErr w:type="spellStart"/>
      <w:r w:rsidR="00B6499E">
        <w:rPr>
          <w:noProof w:val="0"/>
          <w:lang w:val="cs-CZ"/>
        </w:rPr>
        <w:t>card</w:t>
      </w:r>
      <w:proofErr w:type="spellEnd"/>
      <w:r w:rsidR="00B6499E">
        <w:rPr>
          <w:noProof w:val="0"/>
          <w:lang w:val="cs-CZ"/>
        </w:rPr>
        <w:t>.</w:t>
      </w:r>
    </w:p>
    <w:p w:rsidR="00333D61" w:rsidRPr="00333D61" w:rsidRDefault="00333D61" w:rsidP="00333D61">
      <w:pPr>
        <w:pStyle w:val="slo1text"/>
        <w:numPr>
          <w:ilvl w:val="0"/>
          <w:numId w:val="0"/>
        </w:numPr>
        <w:ind w:left="567"/>
        <w:rPr>
          <w:b/>
        </w:rPr>
      </w:pPr>
      <w:r w:rsidRPr="008507F1">
        <w:rPr>
          <w:b/>
          <w:noProof w:val="0"/>
          <w:lang w:val="cs-CZ" w:eastAsia="en-US"/>
        </w:rPr>
        <w:t>Výbor vzal na vědomí informace k tomuto bodu jednání</w:t>
      </w:r>
      <w:r>
        <w:rPr>
          <w:b/>
          <w:noProof w:val="0"/>
          <w:lang w:val="cs-CZ" w:eastAsia="en-US"/>
        </w:rPr>
        <w:t>.</w:t>
      </w:r>
    </w:p>
    <w:p w:rsidR="008507F1" w:rsidRPr="008507F1" w:rsidRDefault="001A0FA2" w:rsidP="001A0FA2">
      <w:pPr>
        <w:pStyle w:val="slo1text"/>
        <w:rPr>
          <w:b/>
        </w:rPr>
      </w:pPr>
      <w:r w:rsidRPr="001A0FA2">
        <w:rPr>
          <w:b/>
          <w:noProof w:val="0"/>
        </w:rPr>
        <w:t>Žádost</w:t>
      </w:r>
      <w:r w:rsidR="00333D61">
        <w:rPr>
          <w:b/>
          <w:noProof w:val="0"/>
          <w:lang w:val="cs-CZ"/>
        </w:rPr>
        <w:t>i</w:t>
      </w:r>
      <w:r w:rsidRPr="001A0FA2">
        <w:rPr>
          <w:b/>
          <w:noProof w:val="0"/>
        </w:rPr>
        <w:t xml:space="preserve"> o poskytnutí individuální</w:t>
      </w:r>
      <w:r w:rsidR="00333D61">
        <w:rPr>
          <w:b/>
          <w:noProof w:val="0"/>
          <w:lang w:val="cs-CZ"/>
        </w:rPr>
        <w:t>ch</w:t>
      </w:r>
      <w:r w:rsidR="00333D61">
        <w:rPr>
          <w:b/>
          <w:noProof w:val="0"/>
        </w:rPr>
        <w:t xml:space="preserve"> dotac</w:t>
      </w:r>
      <w:r w:rsidR="00333D61">
        <w:rPr>
          <w:b/>
          <w:noProof w:val="0"/>
          <w:lang w:val="cs-CZ"/>
        </w:rPr>
        <w:t>í</w:t>
      </w:r>
      <w:r w:rsidRPr="001A0FA2">
        <w:rPr>
          <w:b/>
          <w:noProof w:val="0"/>
        </w:rPr>
        <w:t xml:space="preserve"> v oblasti cestovního ruchu</w:t>
      </w:r>
    </w:p>
    <w:p w:rsidR="008507F1" w:rsidRPr="00CD39C3" w:rsidRDefault="00CD39C3" w:rsidP="008507F1">
      <w:pPr>
        <w:pStyle w:val="slo1text"/>
        <w:numPr>
          <w:ilvl w:val="0"/>
          <w:numId w:val="0"/>
        </w:numPr>
        <w:ind w:left="567"/>
        <w:rPr>
          <w:lang w:val="cs-CZ"/>
        </w:rPr>
      </w:pPr>
      <w:r w:rsidRPr="00CD39C3">
        <w:rPr>
          <w:lang w:val="cs-CZ"/>
        </w:rPr>
        <w:t>Mgr. Stojan</w:t>
      </w:r>
      <w:r w:rsidR="00333D61">
        <w:rPr>
          <w:lang w:val="cs-CZ"/>
        </w:rPr>
        <w:t xml:space="preserve"> a Bc. Weber</w:t>
      </w:r>
      <w:r w:rsidRPr="00CD39C3">
        <w:rPr>
          <w:lang w:val="cs-CZ"/>
        </w:rPr>
        <w:t xml:space="preserve"> podali informace k bodu </w:t>
      </w:r>
      <w:r w:rsidR="00333D61">
        <w:rPr>
          <w:lang w:val="cs-CZ"/>
        </w:rPr>
        <w:t>programu s tím, že s ohledem na termín podání žádostí o dotaci byly tyto představeny až na samotném jednání</w:t>
      </w:r>
      <w:r w:rsidRPr="00CD39C3">
        <w:rPr>
          <w:lang w:val="cs-CZ"/>
        </w:rPr>
        <w:t>.</w:t>
      </w:r>
      <w:r>
        <w:rPr>
          <w:lang w:val="cs-CZ"/>
        </w:rPr>
        <w:t xml:space="preserve"> </w:t>
      </w:r>
      <w:r w:rsidR="00333D61">
        <w:rPr>
          <w:lang w:val="cs-CZ"/>
        </w:rPr>
        <w:t xml:space="preserve">Administrátor dotací doporučil podpořit žadatele TV Metuje a Repechy crew a dále doporučil nepodpořit žadatele </w:t>
      </w:r>
      <w:r w:rsidR="00333D61" w:rsidRPr="00333D61">
        <w:rPr>
          <w:lang w:val="cs-CZ"/>
        </w:rPr>
        <w:t>Farní sbor Českobratrské církve evangelické v</w:t>
      </w:r>
      <w:r w:rsidR="00333D61">
        <w:rPr>
          <w:lang w:val="cs-CZ"/>
        </w:rPr>
        <w:t> </w:t>
      </w:r>
      <w:r w:rsidR="00333D61" w:rsidRPr="00333D61">
        <w:rPr>
          <w:lang w:val="cs-CZ"/>
        </w:rPr>
        <w:t>Hrabové</w:t>
      </w:r>
      <w:r w:rsidR="00333D61">
        <w:rPr>
          <w:lang w:val="cs-CZ"/>
        </w:rPr>
        <w:t>.</w:t>
      </w:r>
    </w:p>
    <w:p w:rsidR="008507F1" w:rsidRPr="008507F1" w:rsidRDefault="008507F1" w:rsidP="008507F1">
      <w:pPr>
        <w:pStyle w:val="slo1text"/>
        <w:numPr>
          <w:ilvl w:val="0"/>
          <w:numId w:val="0"/>
        </w:numPr>
        <w:ind w:left="567"/>
        <w:rPr>
          <w:b/>
        </w:rPr>
      </w:pPr>
      <w:r w:rsidRPr="008507F1">
        <w:rPr>
          <w:b/>
          <w:noProof w:val="0"/>
          <w:lang w:val="cs-CZ" w:eastAsia="en-US"/>
        </w:rPr>
        <w:t xml:space="preserve">Výbor vzal na vědomí informace k tomuto bodu jednání a doporučil </w:t>
      </w:r>
      <w:r w:rsidRPr="008507F1">
        <w:rPr>
          <w:b/>
        </w:rPr>
        <w:t>Zastupitelstvu Olomouckého kraje</w:t>
      </w:r>
      <w:r>
        <w:rPr>
          <w:b/>
          <w:lang w:val="cs-CZ"/>
        </w:rPr>
        <w:t xml:space="preserve"> </w:t>
      </w:r>
      <w:r w:rsidR="005F658B" w:rsidRPr="005F658B">
        <w:rPr>
          <w:b/>
        </w:rPr>
        <w:t>nevyhovět žádosti o poskytnutí individuální dotace v oblasti cestovního ruchu  - Dalekohled pro vyhlídkovou věž v Hrabové (žadatel Farní sbor Českobratrské církve evangelické v Hrabové)</w:t>
      </w:r>
      <w:r w:rsidR="005F658B">
        <w:rPr>
          <w:b/>
          <w:lang w:val="cs-CZ"/>
        </w:rPr>
        <w:t xml:space="preserve"> a doporučil </w:t>
      </w:r>
      <w:r w:rsidR="005F658B" w:rsidRPr="005F658B">
        <w:rPr>
          <w:b/>
          <w:lang w:val="cs-CZ"/>
        </w:rPr>
        <w:t>schválit poskytnutí individuáln</w:t>
      </w:r>
      <w:r w:rsidR="005F658B">
        <w:rPr>
          <w:b/>
          <w:lang w:val="cs-CZ"/>
        </w:rPr>
        <w:t>ích</w:t>
      </w:r>
      <w:r w:rsidR="005F658B" w:rsidRPr="005F658B">
        <w:rPr>
          <w:b/>
          <w:lang w:val="cs-CZ"/>
        </w:rPr>
        <w:t xml:space="preserve"> dotac</w:t>
      </w:r>
      <w:r w:rsidR="005F658B">
        <w:rPr>
          <w:b/>
          <w:lang w:val="cs-CZ"/>
        </w:rPr>
        <w:t>í</w:t>
      </w:r>
      <w:r w:rsidR="005F658B" w:rsidRPr="005F658B">
        <w:rPr>
          <w:b/>
          <w:lang w:val="cs-CZ"/>
        </w:rPr>
        <w:t xml:space="preserve"> v oblasti cestovního ruchu ve výši 198.000 Kč žádosti - Kníže práce z Vizmberka (žadatel TV Metuje s.r.o.)</w:t>
      </w:r>
      <w:r w:rsidR="005F658B">
        <w:rPr>
          <w:b/>
          <w:lang w:val="cs-CZ"/>
        </w:rPr>
        <w:t xml:space="preserve"> a </w:t>
      </w:r>
      <w:r w:rsidR="00B6499E" w:rsidRPr="00B6499E">
        <w:rPr>
          <w:b/>
          <w:lang w:val="cs-CZ"/>
        </w:rPr>
        <w:t xml:space="preserve">ve výši 400.000 Kč </w:t>
      </w:r>
      <w:r w:rsidR="005F658B" w:rsidRPr="005F658B">
        <w:rPr>
          <w:b/>
          <w:lang w:val="cs-CZ"/>
        </w:rPr>
        <w:t>žádosti - Dostavba rozhledny Kopaninka v Repechách na Drahanské vrchovině (žadatel Repechy Crew, z.s.)</w:t>
      </w:r>
      <w:r w:rsidRPr="008507F1">
        <w:rPr>
          <w:b/>
        </w:rPr>
        <w:t>.</w:t>
      </w:r>
    </w:p>
    <w:p w:rsidR="006A71AB" w:rsidRPr="00802C1F" w:rsidRDefault="006A71AB" w:rsidP="00802C1F">
      <w:pPr>
        <w:pStyle w:val="slo1text"/>
        <w:rPr>
          <w:b/>
        </w:rPr>
      </w:pPr>
      <w:r w:rsidRPr="00802C1F">
        <w:rPr>
          <w:b/>
        </w:rPr>
        <w:t>Různé</w:t>
      </w:r>
    </w:p>
    <w:p w:rsidR="00802C1F" w:rsidRDefault="00CD39C3" w:rsidP="009B6BA5">
      <w:pPr>
        <w:pStyle w:val="slo1text"/>
        <w:numPr>
          <w:ilvl w:val="0"/>
          <w:numId w:val="0"/>
        </w:numPr>
        <w:spacing w:after="240"/>
        <w:ind w:left="567"/>
        <w:rPr>
          <w:noProof w:val="0"/>
          <w:lang w:val="cs-CZ"/>
        </w:rPr>
      </w:pPr>
      <w:r>
        <w:rPr>
          <w:noProof w:val="0"/>
          <w:lang w:val="cs-CZ"/>
        </w:rPr>
        <w:t xml:space="preserve">V rámci různého </w:t>
      </w:r>
      <w:r w:rsidR="005F658B">
        <w:rPr>
          <w:noProof w:val="0"/>
          <w:lang w:val="cs-CZ"/>
        </w:rPr>
        <w:t xml:space="preserve">požádala Mgr. Bekhedda o navýšení </w:t>
      </w:r>
      <w:r w:rsidR="00E92148">
        <w:rPr>
          <w:noProof w:val="0"/>
          <w:lang w:val="cs-CZ"/>
        </w:rPr>
        <w:t xml:space="preserve">členského </w:t>
      </w:r>
      <w:r w:rsidR="005F658B">
        <w:rPr>
          <w:noProof w:val="0"/>
          <w:lang w:val="cs-CZ"/>
        </w:rPr>
        <w:t xml:space="preserve">příspěvku </w:t>
      </w:r>
      <w:r w:rsidR="00E92148">
        <w:rPr>
          <w:noProof w:val="0"/>
          <w:lang w:val="cs-CZ"/>
        </w:rPr>
        <w:t>Olomouckého kraje pro Střední Morava – Sdružení cestovního ruchu</w:t>
      </w:r>
      <w:r w:rsidR="005F658B">
        <w:rPr>
          <w:noProof w:val="0"/>
          <w:lang w:val="cs-CZ"/>
        </w:rPr>
        <w:t xml:space="preserve"> na stejnou úroveň jakou </w:t>
      </w:r>
      <w:r w:rsidR="00E92148">
        <w:rPr>
          <w:noProof w:val="0"/>
          <w:lang w:val="cs-CZ"/>
        </w:rPr>
        <w:t>kraj</w:t>
      </w:r>
      <w:r w:rsidR="005F658B">
        <w:rPr>
          <w:noProof w:val="0"/>
          <w:lang w:val="cs-CZ"/>
        </w:rPr>
        <w:t xml:space="preserve"> přispívá </w:t>
      </w:r>
      <w:r w:rsidR="00E92148">
        <w:rPr>
          <w:noProof w:val="0"/>
          <w:lang w:val="cs-CZ"/>
        </w:rPr>
        <w:t>Jeseníky – Sdružení cestovního ruchu, tedy 3 mil. Kč</w:t>
      </w:r>
      <w:r w:rsidR="00AC469B">
        <w:rPr>
          <w:noProof w:val="0"/>
          <w:lang w:val="cs-CZ"/>
        </w:rPr>
        <w:t>.</w:t>
      </w:r>
      <w:r w:rsidR="005F658B">
        <w:rPr>
          <w:noProof w:val="0"/>
          <w:lang w:val="cs-CZ"/>
        </w:rPr>
        <w:t xml:space="preserve"> Na základě diskuze byl </w:t>
      </w:r>
      <w:r w:rsidR="00E92148">
        <w:rPr>
          <w:noProof w:val="0"/>
          <w:lang w:val="cs-CZ"/>
        </w:rPr>
        <w:t>tento návrh</w:t>
      </w:r>
      <w:r w:rsidR="005F658B">
        <w:rPr>
          <w:noProof w:val="0"/>
          <w:lang w:val="cs-CZ"/>
        </w:rPr>
        <w:t xml:space="preserve"> na další jednání výboru, na které SM-SCR připraví podkladové </w:t>
      </w:r>
      <w:r w:rsidR="00E92148">
        <w:rPr>
          <w:noProof w:val="0"/>
          <w:lang w:val="cs-CZ"/>
        </w:rPr>
        <w:t>materiály k tomuto požadavku</w:t>
      </w:r>
    </w:p>
    <w:p w:rsidR="005F658B" w:rsidRDefault="005F658B" w:rsidP="009B6BA5">
      <w:pPr>
        <w:pStyle w:val="slo1text"/>
        <w:numPr>
          <w:ilvl w:val="0"/>
          <w:numId w:val="0"/>
        </w:numPr>
        <w:spacing w:after="240"/>
        <w:ind w:left="567"/>
        <w:rPr>
          <w:noProof w:val="0"/>
          <w:lang w:val="cs-CZ"/>
        </w:rPr>
      </w:pPr>
      <w:r>
        <w:rPr>
          <w:noProof w:val="0"/>
          <w:lang w:val="cs-CZ"/>
        </w:rPr>
        <w:t xml:space="preserve">Dále proběhla diskuze nad tématy kategorií pro udělování cen cestovního ruchu v roce 2018 a systémem hodnocení. </w:t>
      </w:r>
    </w:p>
    <w:p w:rsidR="00CD39C3" w:rsidRDefault="00CD39C3" w:rsidP="009B6BA5">
      <w:pPr>
        <w:pStyle w:val="slo1text"/>
        <w:numPr>
          <w:ilvl w:val="0"/>
          <w:numId w:val="0"/>
        </w:numPr>
        <w:spacing w:after="240"/>
        <w:ind w:left="567"/>
        <w:rPr>
          <w:noProof w:val="0"/>
          <w:lang w:val="cs-CZ"/>
        </w:rPr>
      </w:pPr>
      <w:r>
        <w:rPr>
          <w:noProof w:val="0"/>
          <w:lang w:val="cs-CZ"/>
        </w:rPr>
        <w:t xml:space="preserve">Příští zasedání výboru proběhne </w:t>
      </w:r>
      <w:r w:rsidR="005F658B">
        <w:rPr>
          <w:noProof w:val="0"/>
          <w:lang w:val="cs-CZ"/>
        </w:rPr>
        <w:t>v září 2018</w:t>
      </w:r>
      <w:r>
        <w:rPr>
          <w:noProof w:val="0"/>
          <w:lang w:val="cs-CZ"/>
        </w:rPr>
        <w:t>.</w:t>
      </w:r>
    </w:p>
    <w:p w:rsidR="004A2114" w:rsidRPr="008706F8" w:rsidRDefault="004A2114" w:rsidP="00FB774B">
      <w:pPr>
        <w:pStyle w:val="Tunproloentext"/>
        <w:ind w:left="120"/>
        <w:rPr>
          <w:noProof w:val="0"/>
          <w:spacing w:val="0"/>
          <w:lang w:eastAsia="en-US"/>
        </w:rPr>
      </w:pPr>
    </w:p>
    <w:p w:rsidR="00D333CE" w:rsidRPr="008706F8" w:rsidRDefault="00D333CE" w:rsidP="00450FF4">
      <w:pPr>
        <w:pStyle w:val="Mstoadatumvlevo"/>
        <w:spacing w:before="360" w:after="0"/>
        <w:rPr>
          <w:noProof w:val="0"/>
          <w:szCs w:val="24"/>
        </w:rPr>
      </w:pPr>
      <w:r w:rsidRPr="008706F8">
        <w:rPr>
          <w:noProof w:val="0"/>
          <w:szCs w:val="24"/>
        </w:rPr>
        <w:t xml:space="preserve">V Olomouci dne </w:t>
      </w:r>
      <w:r w:rsidR="009B6BA5">
        <w:rPr>
          <w:noProof w:val="0"/>
          <w:szCs w:val="24"/>
        </w:rPr>
        <w:t>11</w:t>
      </w:r>
      <w:r w:rsidRPr="008706F8">
        <w:rPr>
          <w:noProof w:val="0"/>
          <w:szCs w:val="24"/>
        </w:rPr>
        <w:t xml:space="preserve">. </w:t>
      </w:r>
      <w:r w:rsidR="009B6BA5">
        <w:rPr>
          <w:noProof w:val="0"/>
          <w:szCs w:val="24"/>
        </w:rPr>
        <w:t>6</w:t>
      </w:r>
      <w:r w:rsidR="004A0997" w:rsidRPr="008706F8">
        <w:rPr>
          <w:noProof w:val="0"/>
          <w:szCs w:val="24"/>
        </w:rPr>
        <w:t>.</w:t>
      </w:r>
      <w:r w:rsidRPr="008706F8">
        <w:rPr>
          <w:noProof w:val="0"/>
          <w:szCs w:val="24"/>
        </w:rPr>
        <w:t xml:space="preserve"> 201</w:t>
      </w:r>
      <w:r w:rsidR="008507F1">
        <w:rPr>
          <w:noProof w:val="0"/>
          <w:szCs w:val="24"/>
        </w:rPr>
        <w:t>8</w:t>
      </w:r>
    </w:p>
    <w:p w:rsidR="00D333CE" w:rsidRPr="008706F8" w:rsidRDefault="00D333CE" w:rsidP="00D333CE">
      <w:pPr>
        <w:pStyle w:val="Mstoadatumvlevo"/>
        <w:spacing w:before="0"/>
        <w:rPr>
          <w:noProof w:val="0"/>
          <w:szCs w:val="24"/>
        </w:rPr>
      </w:pPr>
      <w:r w:rsidRPr="008706F8">
        <w:rPr>
          <w:noProof w:val="0"/>
          <w:szCs w:val="24"/>
        </w:rPr>
        <w:t>Zapsal</w:t>
      </w:r>
      <w:r w:rsidR="00646AA0" w:rsidRPr="008706F8">
        <w:rPr>
          <w:noProof w:val="0"/>
          <w:szCs w:val="24"/>
        </w:rPr>
        <w:t xml:space="preserve">: </w:t>
      </w:r>
      <w:r w:rsidR="009B6BA5">
        <w:rPr>
          <w:noProof w:val="0"/>
          <w:szCs w:val="24"/>
        </w:rPr>
        <w:t>Bc. Tomáš Weber</w:t>
      </w:r>
    </w:p>
    <w:p w:rsidR="00D333CE" w:rsidRPr="008706F8" w:rsidRDefault="00D333CE" w:rsidP="00D333CE">
      <w:pPr>
        <w:pStyle w:val="Podpis"/>
        <w:rPr>
          <w:noProof w:val="0"/>
          <w:szCs w:val="24"/>
          <w:lang w:val="cs-CZ"/>
        </w:rPr>
      </w:pPr>
      <w:r w:rsidRPr="008706F8">
        <w:rPr>
          <w:noProof w:val="0"/>
          <w:szCs w:val="24"/>
          <w:lang w:val="cs-CZ"/>
        </w:rPr>
        <w:t>……………………………….</w:t>
      </w:r>
    </w:p>
    <w:p w:rsidR="00D333CE" w:rsidRPr="008706F8" w:rsidRDefault="00D333CE" w:rsidP="00D333CE">
      <w:pPr>
        <w:pStyle w:val="Podpis"/>
        <w:rPr>
          <w:noProof w:val="0"/>
          <w:szCs w:val="24"/>
          <w:lang w:val="cs-CZ"/>
        </w:rPr>
      </w:pPr>
      <w:r w:rsidRPr="008706F8">
        <w:rPr>
          <w:iCs/>
          <w:noProof w:val="0"/>
          <w:lang w:val="cs-CZ"/>
        </w:rPr>
        <w:t xml:space="preserve">Ing. </w:t>
      </w:r>
      <w:r w:rsidR="008D4812" w:rsidRPr="008706F8">
        <w:rPr>
          <w:iCs/>
          <w:noProof w:val="0"/>
          <w:lang w:val="cs-CZ"/>
        </w:rPr>
        <w:t>Adam Kalous</w:t>
      </w:r>
    </w:p>
    <w:p w:rsidR="00D333CE" w:rsidRPr="008706F8" w:rsidRDefault="00D333CE" w:rsidP="00D333CE">
      <w:pPr>
        <w:pStyle w:val="Podpis"/>
        <w:rPr>
          <w:noProof w:val="0"/>
          <w:szCs w:val="24"/>
          <w:lang w:val="cs-CZ"/>
        </w:rPr>
      </w:pPr>
      <w:r w:rsidRPr="008706F8">
        <w:rPr>
          <w:noProof w:val="0"/>
          <w:szCs w:val="24"/>
          <w:lang w:val="cs-CZ"/>
        </w:rPr>
        <w:t>předseda Výboru</w:t>
      </w:r>
    </w:p>
    <w:p w:rsidR="00D333CE" w:rsidRPr="008706F8" w:rsidRDefault="00D333CE" w:rsidP="00D333CE">
      <w:pPr>
        <w:pStyle w:val="Vborplohy"/>
        <w:spacing w:after="0"/>
        <w:rPr>
          <w:sz w:val="24"/>
          <w:szCs w:val="24"/>
        </w:rPr>
      </w:pPr>
    </w:p>
    <w:p w:rsidR="00085320" w:rsidRPr="008706F8" w:rsidRDefault="00085320" w:rsidP="00450FF4">
      <w:pPr>
        <w:pStyle w:val="Vborplohy"/>
        <w:spacing w:after="0"/>
        <w:rPr>
          <w:sz w:val="24"/>
          <w:szCs w:val="24"/>
        </w:rPr>
      </w:pPr>
    </w:p>
    <w:p w:rsidR="00822D2E" w:rsidRPr="008706F8" w:rsidRDefault="00D333CE" w:rsidP="00450FF4">
      <w:pPr>
        <w:pStyle w:val="Vborplohy"/>
        <w:spacing w:after="0"/>
        <w:rPr>
          <w:sz w:val="24"/>
          <w:szCs w:val="24"/>
        </w:rPr>
      </w:pPr>
      <w:r w:rsidRPr="008706F8">
        <w:rPr>
          <w:sz w:val="24"/>
          <w:szCs w:val="24"/>
        </w:rPr>
        <w:t>Přílohy: Prezenční listina</w:t>
      </w:r>
    </w:p>
    <w:sectPr w:rsidR="00822D2E" w:rsidRPr="008706F8" w:rsidSect="00866122">
      <w:footerReference w:type="default" r:id="rId11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07" w:rsidRDefault="00944207">
      <w:r>
        <w:separator/>
      </w:r>
    </w:p>
  </w:endnote>
  <w:endnote w:type="continuationSeparator" w:id="0">
    <w:p w:rsidR="00944207" w:rsidRDefault="0094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E20D49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E20D49">
      <w:rPr>
        <w:rFonts w:ascii="Arial" w:hAnsi="Arial" w:cs="Arial"/>
        <w:i/>
        <w:noProof/>
        <w:sz w:val="20"/>
        <w:szCs w:val="20"/>
      </w:rPr>
      <w:t>3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07" w:rsidRDefault="00944207">
      <w:r>
        <w:separator/>
      </w:r>
    </w:p>
  </w:footnote>
  <w:footnote w:type="continuationSeparator" w:id="0">
    <w:p w:rsidR="00944207" w:rsidRDefault="00944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06110"/>
    <w:multiLevelType w:val="hybridMultilevel"/>
    <w:tmpl w:val="C0BC789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87F21"/>
    <w:multiLevelType w:val="hybridMultilevel"/>
    <w:tmpl w:val="CCBAAF3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3803A84"/>
    <w:multiLevelType w:val="hybridMultilevel"/>
    <w:tmpl w:val="8BD26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631E7"/>
    <w:multiLevelType w:val="hybridMultilevel"/>
    <w:tmpl w:val="3724E250"/>
    <w:lvl w:ilvl="0" w:tplc="0F0475B6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B13D9"/>
    <w:multiLevelType w:val="multilevel"/>
    <w:tmpl w:val="6932FD00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95A67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3"/>
  </w:num>
  <w:num w:numId="5">
    <w:abstractNumId w:val="13"/>
  </w:num>
  <w:num w:numId="6">
    <w:abstractNumId w:val="9"/>
  </w:num>
  <w:num w:numId="7">
    <w:abstractNumId w:val="13"/>
  </w:num>
  <w:num w:numId="8">
    <w:abstractNumId w:val="12"/>
  </w:num>
  <w:num w:numId="9">
    <w:abstractNumId w:val="13"/>
  </w:num>
  <w:num w:numId="10">
    <w:abstractNumId w:val="6"/>
  </w:num>
  <w:num w:numId="11">
    <w:abstractNumId w:val="13"/>
  </w:num>
  <w:num w:numId="12">
    <w:abstractNumId w:val="13"/>
  </w:num>
  <w:num w:numId="13">
    <w:abstractNumId w:val="7"/>
  </w:num>
  <w:num w:numId="14">
    <w:abstractNumId w:val="15"/>
  </w:num>
  <w:num w:numId="15">
    <w:abstractNumId w:val="14"/>
  </w:num>
  <w:num w:numId="16">
    <w:abstractNumId w:val="11"/>
  </w:num>
  <w:num w:numId="17">
    <w:abstractNumId w:val="13"/>
  </w:num>
  <w:num w:numId="18">
    <w:abstractNumId w:val="13"/>
  </w:num>
  <w:num w:numId="19">
    <w:abstractNumId w:val="18"/>
  </w:num>
  <w:num w:numId="20">
    <w:abstractNumId w:val="10"/>
  </w:num>
  <w:num w:numId="21">
    <w:abstractNumId w:val="13"/>
  </w:num>
  <w:num w:numId="22">
    <w:abstractNumId w:val="13"/>
  </w:num>
  <w:num w:numId="23">
    <w:abstractNumId w:val="13"/>
  </w:num>
  <w:num w:numId="24">
    <w:abstractNumId w:val="8"/>
  </w:num>
  <w:num w:numId="25">
    <w:abstractNumId w:val="13"/>
  </w:num>
  <w:num w:numId="26">
    <w:abstractNumId w:val="16"/>
  </w:num>
  <w:num w:numId="27">
    <w:abstractNumId w:val="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3"/>
  </w:num>
  <w:num w:numId="31">
    <w:abstractNumId w:val="13"/>
  </w:num>
  <w:num w:numId="32">
    <w:abstractNumId w:val="1"/>
  </w:num>
  <w:num w:numId="33">
    <w:abstractNumId w:val="3"/>
  </w:num>
  <w:num w:numId="34">
    <w:abstractNumId w:val="4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E"/>
    <w:rsid w:val="0001319C"/>
    <w:rsid w:val="000153D7"/>
    <w:rsid w:val="0002269F"/>
    <w:rsid w:val="000303D6"/>
    <w:rsid w:val="000339A6"/>
    <w:rsid w:val="00041F46"/>
    <w:rsid w:val="0006663B"/>
    <w:rsid w:val="00070188"/>
    <w:rsid w:val="00072AED"/>
    <w:rsid w:val="000769D0"/>
    <w:rsid w:val="00081F1D"/>
    <w:rsid w:val="00085320"/>
    <w:rsid w:val="000934EA"/>
    <w:rsid w:val="000940D2"/>
    <w:rsid w:val="000A4517"/>
    <w:rsid w:val="000A6DF6"/>
    <w:rsid w:val="000B02A7"/>
    <w:rsid w:val="000B2B01"/>
    <w:rsid w:val="000B3CF2"/>
    <w:rsid w:val="000C1982"/>
    <w:rsid w:val="000D26AE"/>
    <w:rsid w:val="000D2F46"/>
    <w:rsid w:val="000D4204"/>
    <w:rsid w:val="000E0C05"/>
    <w:rsid w:val="000E1031"/>
    <w:rsid w:val="000F5D4B"/>
    <w:rsid w:val="000F6DA5"/>
    <w:rsid w:val="00102FEC"/>
    <w:rsid w:val="001057D1"/>
    <w:rsid w:val="00110621"/>
    <w:rsid w:val="00117B81"/>
    <w:rsid w:val="0012010E"/>
    <w:rsid w:val="0012013B"/>
    <w:rsid w:val="00120520"/>
    <w:rsid w:val="00121D60"/>
    <w:rsid w:val="00122552"/>
    <w:rsid w:val="001349E4"/>
    <w:rsid w:val="0014460A"/>
    <w:rsid w:val="0015173F"/>
    <w:rsid w:val="00152338"/>
    <w:rsid w:val="0015720E"/>
    <w:rsid w:val="00166CF1"/>
    <w:rsid w:val="00176687"/>
    <w:rsid w:val="001802F6"/>
    <w:rsid w:val="00180396"/>
    <w:rsid w:val="0018656B"/>
    <w:rsid w:val="00187456"/>
    <w:rsid w:val="00193FB2"/>
    <w:rsid w:val="00195337"/>
    <w:rsid w:val="00197C86"/>
    <w:rsid w:val="001A0414"/>
    <w:rsid w:val="001A0E92"/>
    <w:rsid w:val="001A0FA2"/>
    <w:rsid w:val="001A2DCD"/>
    <w:rsid w:val="001A427F"/>
    <w:rsid w:val="001B39DE"/>
    <w:rsid w:val="001C1516"/>
    <w:rsid w:val="001C1AF6"/>
    <w:rsid w:val="001C247E"/>
    <w:rsid w:val="001C5DB6"/>
    <w:rsid w:val="001D2086"/>
    <w:rsid w:val="001D3042"/>
    <w:rsid w:val="001E0D5E"/>
    <w:rsid w:val="001F108C"/>
    <w:rsid w:val="001F624B"/>
    <w:rsid w:val="00210086"/>
    <w:rsid w:val="00216787"/>
    <w:rsid w:val="00220699"/>
    <w:rsid w:val="00226AB4"/>
    <w:rsid w:val="002304BA"/>
    <w:rsid w:val="00230F1C"/>
    <w:rsid w:val="00231053"/>
    <w:rsid w:val="00242654"/>
    <w:rsid w:val="00246CB3"/>
    <w:rsid w:val="002479A6"/>
    <w:rsid w:val="00260F94"/>
    <w:rsid w:val="00261EF2"/>
    <w:rsid w:val="00267F96"/>
    <w:rsid w:val="00286F66"/>
    <w:rsid w:val="002955D2"/>
    <w:rsid w:val="002A5613"/>
    <w:rsid w:val="002B43F4"/>
    <w:rsid w:val="002C0470"/>
    <w:rsid w:val="002C63C3"/>
    <w:rsid w:val="002D2AF4"/>
    <w:rsid w:val="002D4998"/>
    <w:rsid w:val="002D65DD"/>
    <w:rsid w:val="002D70CA"/>
    <w:rsid w:val="0030588F"/>
    <w:rsid w:val="0030712A"/>
    <w:rsid w:val="00307C50"/>
    <w:rsid w:val="00317D59"/>
    <w:rsid w:val="0032314D"/>
    <w:rsid w:val="0032675E"/>
    <w:rsid w:val="00330337"/>
    <w:rsid w:val="00331742"/>
    <w:rsid w:val="00333D61"/>
    <w:rsid w:val="003347B3"/>
    <w:rsid w:val="0033505B"/>
    <w:rsid w:val="00343D74"/>
    <w:rsid w:val="00345531"/>
    <w:rsid w:val="00354B1D"/>
    <w:rsid w:val="003650B7"/>
    <w:rsid w:val="0037332A"/>
    <w:rsid w:val="0037337B"/>
    <w:rsid w:val="00375B1C"/>
    <w:rsid w:val="00382788"/>
    <w:rsid w:val="00384A4D"/>
    <w:rsid w:val="003868FC"/>
    <w:rsid w:val="00396D97"/>
    <w:rsid w:val="003A33D4"/>
    <w:rsid w:val="003B01B9"/>
    <w:rsid w:val="003C1ABA"/>
    <w:rsid w:val="003C6A91"/>
    <w:rsid w:val="003E5239"/>
    <w:rsid w:val="003E55A2"/>
    <w:rsid w:val="003F552F"/>
    <w:rsid w:val="00403DE4"/>
    <w:rsid w:val="00405985"/>
    <w:rsid w:val="00407E66"/>
    <w:rsid w:val="00411C2D"/>
    <w:rsid w:val="004123E0"/>
    <w:rsid w:val="004245BB"/>
    <w:rsid w:val="00424DAA"/>
    <w:rsid w:val="00430B8B"/>
    <w:rsid w:val="004374FD"/>
    <w:rsid w:val="00437719"/>
    <w:rsid w:val="00441E5A"/>
    <w:rsid w:val="0044258B"/>
    <w:rsid w:val="00442D59"/>
    <w:rsid w:val="004474B5"/>
    <w:rsid w:val="00450FF4"/>
    <w:rsid w:val="00451703"/>
    <w:rsid w:val="00451A9A"/>
    <w:rsid w:val="00472472"/>
    <w:rsid w:val="0047610E"/>
    <w:rsid w:val="0048026F"/>
    <w:rsid w:val="00481BB0"/>
    <w:rsid w:val="004840F9"/>
    <w:rsid w:val="00490D45"/>
    <w:rsid w:val="004A0997"/>
    <w:rsid w:val="004A2114"/>
    <w:rsid w:val="004B01E4"/>
    <w:rsid w:val="004B0731"/>
    <w:rsid w:val="004B4E5B"/>
    <w:rsid w:val="004B5E04"/>
    <w:rsid w:val="004C0A95"/>
    <w:rsid w:val="004C6247"/>
    <w:rsid w:val="004D49F1"/>
    <w:rsid w:val="004F211A"/>
    <w:rsid w:val="0050399D"/>
    <w:rsid w:val="00506F53"/>
    <w:rsid w:val="00516F64"/>
    <w:rsid w:val="005208C7"/>
    <w:rsid w:val="0053369B"/>
    <w:rsid w:val="0053568F"/>
    <w:rsid w:val="005372E8"/>
    <w:rsid w:val="00553EE2"/>
    <w:rsid w:val="00556E46"/>
    <w:rsid w:val="00560C8D"/>
    <w:rsid w:val="00560F03"/>
    <w:rsid w:val="00563B8D"/>
    <w:rsid w:val="00564286"/>
    <w:rsid w:val="00564590"/>
    <w:rsid w:val="005806CD"/>
    <w:rsid w:val="0058096C"/>
    <w:rsid w:val="00581B3F"/>
    <w:rsid w:val="005878D5"/>
    <w:rsid w:val="00591EA2"/>
    <w:rsid w:val="00592BC7"/>
    <w:rsid w:val="00593BEF"/>
    <w:rsid w:val="00594CD0"/>
    <w:rsid w:val="005A1357"/>
    <w:rsid w:val="005A5592"/>
    <w:rsid w:val="005A7140"/>
    <w:rsid w:val="005A773D"/>
    <w:rsid w:val="005B2CEF"/>
    <w:rsid w:val="005C15C7"/>
    <w:rsid w:val="005C1A46"/>
    <w:rsid w:val="005E1A1A"/>
    <w:rsid w:val="005E407A"/>
    <w:rsid w:val="005E61B8"/>
    <w:rsid w:val="005F6513"/>
    <w:rsid w:val="005F658B"/>
    <w:rsid w:val="00603AB6"/>
    <w:rsid w:val="00617F47"/>
    <w:rsid w:val="006202AB"/>
    <w:rsid w:val="00624FD9"/>
    <w:rsid w:val="0063018A"/>
    <w:rsid w:val="006315CA"/>
    <w:rsid w:val="00634A63"/>
    <w:rsid w:val="00640582"/>
    <w:rsid w:val="006413AE"/>
    <w:rsid w:val="00643C1E"/>
    <w:rsid w:val="00645229"/>
    <w:rsid w:val="00646AA0"/>
    <w:rsid w:val="00663A85"/>
    <w:rsid w:val="00676E19"/>
    <w:rsid w:val="00681EEF"/>
    <w:rsid w:val="006834DC"/>
    <w:rsid w:val="00684ECF"/>
    <w:rsid w:val="00690DEB"/>
    <w:rsid w:val="00697AEC"/>
    <w:rsid w:val="006A078A"/>
    <w:rsid w:val="006A1D23"/>
    <w:rsid w:val="006A53A4"/>
    <w:rsid w:val="006A71AB"/>
    <w:rsid w:val="006B2A29"/>
    <w:rsid w:val="006C700D"/>
    <w:rsid w:val="006D322F"/>
    <w:rsid w:val="006D6F8F"/>
    <w:rsid w:val="006D7C28"/>
    <w:rsid w:val="006E546F"/>
    <w:rsid w:val="006E6D9E"/>
    <w:rsid w:val="006E7F47"/>
    <w:rsid w:val="006F78B4"/>
    <w:rsid w:val="007156ED"/>
    <w:rsid w:val="00717C7E"/>
    <w:rsid w:val="007227EE"/>
    <w:rsid w:val="00734E2E"/>
    <w:rsid w:val="0076208F"/>
    <w:rsid w:val="00762C14"/>
    <w:rsid w:val="007639EA"/>
    <w:rsid w:val="00770DC0"/>
    <w:rsid w:val="00773F22"/>
    <w:rsid w:val="007929C8"/>
    <w:rsid w:val="007A2305"/>
    <w:rsid w:val="007A676D"/>
    <w:rsid w:val="007B6EE1"/>
    <w:rsid w:val="007C155E"/>
    <w:rsid w:val="007C469F"/>
    <w:rsid w:val="007D443B"/>
    <w:rsid w:val="007E3350"/>
    <w:rsid w:val="007E6805"/>
    <w:rsid w:val="00802C1F"/>
    <w:rsid w:val="008030C0"/>
    <w:rsid w:val="00803B15"/>
    <w:rsid w:val="0081002D"/>
    <w:rsid w:val="00814133"/>
    <w:rsid w:val="00822D2E"/>
    <w:rsid w:val="00832214"/>
    <w:rsid w:val="00842863"/>
    <w:rsid w:val="00846B2C"/>
    <w:rsid w:val="008507F1"/>
    <w:rsid w:val="0085211F"/>
    <w:rsid w:val="00865582"/>
    <w:rsid w:val="008675AC"/>
    <w:rsid w:val="008706F8"/>
    <w:rsid w:val="00871385"/>
    <w:rsid w:val="00871F44"/>
    <w:rsid w:val="00872EF3"/>
    <w:rsid w:val="00873142"/>
    <w:rsid w:val="0088465F"/>
    <w:rsid w:val="008868C4"/>
    <w:rsid w:val="00890413"/>
    <w:rsid w:val="00891232"/>
    <w:rsid w:val="008A2612"/>
    <w:rsid w:val="008A7D6F"/>
    <w:rsid w:val="008B09AD"/>
    <w:rsid w:val="008B69A4"/>
    <w:rsid w:val="008C221C"/>
    <w:rsid w:val="008C2DD8"/>
    <w:rsid w:val="008C499A"/>
    <w:rsid w:val="008D4812"/>
    <w:rsid w:val="008E6D45"/>
    <w:rsid w:val="008F0C8A"/>
    <w:rsid w:val="00905D8C"/>
    <w:rsid w:val="0091077B"/>
    <w:rsid w:val="00913DD1"/>
    <w:rsid w:val="009201AB"/>
    <w:rsid w:val="00925087"/>
    <w:rsid w:val="009261D6"/>
    <w:rsid w:val="00941EEB"/>
    <w:rsid w:val="00944207"/>
    <w:rsid w:val="00945ED3"/>
    <w:rsid w:val="00954E03"/>
    <w:rsid w:val="009577E6"/>
    <w:rsid w:val="00963689"/>
    <w:rsid w:val="00965E51"/>
    <w:rsid w:val="00970D9B"/>
    <w:rsid w:val="009734E9"/>
    <w:rsid w:val="0097619E"/>
    <w:rsid w:val="00977974"/>
    <w:rsid w:val="00995373"/>
    <w:rsid w:val="009A0567"/>
    <w:rsid w:val="009A55D0"/>
    <w:rsid w:val="009B67B1"/>
    <w:rsid w:val="009B6BA5"/>
    <w:rsid w:val="009B6CDC"/>
    <w:rsid w:val="009C047F"/>
    <w:rsid w:val="009C2249"/>
    <w:rsid w:val="009C4444"/>
    <w:rsid w:val="009D0055"/>
    <w:rsid w:val="009D04EE"/>
    <w:rsid w:val="009D05C6"/>
    <w:rsid w:val="009D7471"/>
    <w:rsid w:val="009E092A"/>
    <w:rsid w:val="009E0DC6"/>
    <w:rsid w:val="009E3076"/>
    <w:rsid w:val="00A023DF"/>
    <w:rsid w:val="00A04D36"/>
    <w:rsid w:val="00A07484"/>
    <w:rsid w:val="00A31C5D"/>
    <w:rsid w:val="00A32F68"/>
    <w:rsid w:val="00A36AF5"/>
    <w:rsid w:val="00A37BDF"/>
    <w:rsid w:val="00A4311D"/>
    <w:rsid w:val="00A5072E"/>
    <w:rsid w:val="00A6014D"/>
    <w:rsid w:val="00A83B1C"/>
    <w:rsid w:val="00A97157"/>
    <w:rsid w:val="00AC469B"/>
    <w:rsid w:val="00AD4038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32EA0"/>
    <w:rsid w:val="00B33911"/>
    <w:rsid w:val="00B404F3"/>
    <w:rsid w:val="00B45458"/>
    <w:rsid w:val="00B4569D"/>
    <w:rsid w:val="00B54B32"/>
    <w:rsid w:val="00B57C04"/>
    <w:rsid w:val="00B62163"/>
    <w:rsid w:val="00B6499E"/>
    <w:rsid w:val="00B7157A"/>
    <w:rsid w:val="00B7471F"/>
    <w:rsid w:val="00B814EC"/>
    <w:rsid w:val="00B856FE"/>
    <w:rsid w:val="00B87026"/>
    <w:rsid w:val="00B94623"/>
    <w:rsid w:val="00B955B8"/>
    <w:rsid w:val="00BB2E3C"/>
    <w:rsid w:val="00BB4B22"/>
    <w:rsid w:val="00BB5304"/>
    <w:rsid w:val="00BC02AD"/>
    <w:rsid w:val="00BC4EF2"/>
    <w:rsid w:val="00BF01F2"/>
    <w:rsid w:val="00BF51D9"/>
    <w:rsid w:val="00C00166"/>
    <w:rsid w:val="00C044AD"/>
    <w:rsid w:val="00C070CE"/>
    <w:rsid w:val="00C20B2F"/>
    <w:rsid w:val="00C21BA1"/>
    <w:rsid w:val="00C24228"/>
    <w:rsid w:val="00C316CB"/>
    <w:rsid w:val="00C34C7A"/>
    <w:rsid w:val="00C34D52"/>
    <w:rsid w:val="00C35568"/>
    <w:rsid w:val="00C410C2"/>
    <w:rsid w:val="00C427C9"/>
    <w:rsid w:val="00C61497"/>
    <w:rsid w:val="00C66039"/>
    <w:rsid w:val="00C80A28"/>
    <w:rsid w:val="00C866AA"/>
    <w:rsid w:val="00C9574C"/>
    <w:rsid w:val="00CA4D78"/>
    <w:rsid w:val="00CA6603"/>
    <w:rsid w:val="00CA6731"/>
    <w:rsid w:val="00CB22FE"/>
    <w:rsid w:val="00CB5A03"/>
    <w:rsid w:val="00CC3D73"/>
    <w:rsid w:val="00CC7A44"/>
    <w:rsid w:val="00CD299F"/>
    <w:rsid w:val="00CD39C3"/>
    <w:rsid w:val="00CE1D55"/>
    <w:rsid w:val="00CF5680"/>
    <w:rsid w:val="00CF6624"/>
    <w:rsid w:val="00D0065E"/>
    <w:rsid w:val="00D033D5"/>
    <w:rsid w:val="00D048EF"/>
    <w:rsid w:val="00D12B6C"/>
    <w:rsid w:val="00D14AAC"/>
    <w:rsid w:val="00D2164E"/>
    <w:rsid w:val="00D21F8C"/>
    <w:rsid w:val="00D2662B"/>
    <w:rsid w:val="00D333CE"/>
    <w:rsid w:val="00D36292"/>
    <w:rsid w:val="00D3715E"/>
    <w:rsid w:val="00D37996"/>
    <w:rsid w:val="00D439D8"/>
    <w:rsid w:val="00D43CC2"/>
    <w:rsid w:val="00D52154"/>
    <w:rsid w:val="00D6061F"/>
    <w:rsid w:val="00D76BF5"/>
    <w:rsid w:val="00D8662D"/>
    <w:rsid w:val="00D95B3A"/>
    <w:rsid w:val="00DB2945"/>
    <w:rsid w:val="00DB4AA2"/>
    <w:rsid w:val="00DC6D3E"/>
    <w:rsid w:val="00DD489F"/>
    <w:rsid w:val="00DE5E06"/>
    <w:rsid w:val="00E07F8A"/>
    <w:rsid w:val="00E12955"/>
    <w:rsid w:val="00E20633"/>
    <w:rsid w:val="00E20D49"/>
    <w:rsid w:val="00E2229B"/>
    <w:rsid w:val="00E27194"/>
    <w:rsid w:val="00E376E9"/>
    <w:rsid w:val="00E43FE0"/>
    <w:rsid w:val="00E568E4"/>
    <w:rsid w:val="00E90780"/>
    <w:rsid w:val="00E92148"/>
    <w:rsid w:val="00E924C2"/>
    <w:rsid w:val="00EC0126"/>
    <w:rsid w:val="00EC2107"/>
    <w:rsid w:val="00EC5670"/>
    <w:rsid w:val="00ED585F"/>
    <w:rsid w:val="00ED5DD0"/>
    <w:rsid w:val="00EE3D3E"/>
    <w:rsid w:val="00EF00B2"/>
    <w:rsid w:val="00EF1CF4"/>
    <w:rsid w:val="00EF7566"/>
    <w:rsid w:val="00F02448"/>
    <w:rsid w:val="00F03B4B"/>
    <w:rsid w:val="00F13B4E"/>
    <w:rsid w:val="00F1500A"/>
    <w:rsid w:val="00F200B9"/>
    <w:rsid w:val="00F211C0"/>
    <w:rsid w:val="00F3427E"/>
    <w:rsid w:val="00F45965"/>
    <w:rsid w:val="00F536B5"/>
    <w:rsid w:val="00F55A1D"/>
    <w:rsid w:val="00F57A20"/>
    <w:rsid w:val="00F60E66"/>
    <w:rsid w:val="00F70B54"/>
    <w:rsid w:val="00F74585"/>
    <w:rsid w:val="00F87AD2"/>
    <w:rsid w:val="00F946A3"/>
    <w:rsid w:val="00F95781"/>
    <w:rsid w:val="00F95A29"/>
    <w:rsid w:val="00FA56E1"/>
    <w:rsid w:val="00FA714F"/>
    <w:rsid w:val="00FB090C"/>
    <w:rsid w:val="00FB76E4"/>
    <w:rsid w:val="00FB774B"/>
    <w:rsid w:val="00FC5733"/>
    <w:rsid w:val="00FC790D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customStyle="1" w:styleId="Tunznak">
    <w:name w:val="Tučný znak"/>
    <w:rsid w:val="00411C2D"/>
    <w:rPr>
      <w:rFonts w:ascii="Arial" w:hAnsi="Arial"/>
      <w:b/>
      <w:dstrike w:val="0"/>
      <w:color w:val="auto"/>
      <w:sz w:val="24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customStyle="1" w:styleId="Tunznak">
    <w:name w:val="Tučný znak"/>
    <w:rsid w:val="00411C2D"/>
    <w:rPr>
      <w:rFonts w:ascii="Arial" w:hAnsi="Arial"/>
      <w:b/>
      <w:dstrike w:val="0"/>
      <w:color w:val="auto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34B6-9319-44A5-ABCE-0250A9DC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Stojan</dc:creator>
  <cp:lastModifiedBy>Stojan Radek</cp:lastModifiedBy>
  <cp:revision>4</cp:revision>
  <cp:lastPrinted>2014-10-01T13:30:00Z</cp:lastPrinted>
  <dcterms:created xsi:type="dcterms:W3CDTF">2018-06-18T08:25:00Z</dcterms:created>
  <dcterms:modified xsi:type="dcterms:W3CDTF">2018-06-19T08:09:00Z</dcterms:modified>
</cp:coreProperties>
</file>