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0C979" w14:textId="77777777" w:rsidR="0065090B" w:rsidRPr="0013555E" w:rsidRDefault="0065090B" w:rsidP="0013555E">
      <w:pPr>
        <w:rPr>
          <w:rFonts w:ascii="Arial" w:hAnsi="Arial" w:cs="Arial"/>
          <w:b/>
          <w:sz w:val="24"/>
          <w:szCs w:val="24"/>
        </w:rPr>
      </w:pPr>
      <w:r w:rsidRPr="0013555E">
        <w:rPr>
          <w:rFonts w:ascii="Arial" w:hAnsi="Arial" w:cs="Arial"/>
          <w:b/>
          <w:sz w:val="24"/>
          <w:szCs w:val="24"/>
        </w:rPr>
        <w:t>Důvodová zpráva:</w:t>
      </w:r>
    </w:p>
    <w:p w14:paraId="312E0F2F" w14:textId="77777777" w:rsidR="0065090B" w:rsidRPr="0013555E" w:rsidRDefault="0065090B" w:rsidP="0013555E">
      <w:pPr>
        <w:ind w:left="0" w:firstLine="0"/>
        <w:outlineLvl w:val="0"/>
        <w:rPr>
          <w:rFonts w:ascii="Arial" w:hAnsi="Arial" w:cs="Arial"/>
          <w:sz w:val="24"/>
          <w:szCs w:val="24"/>
        </w:rPr>
      </w:pPr>
    </w:p>
    <w:p w14:paraId="4F094B06" w14:textId="577E46B3" w:rsidR="0065090B" w:rsidRPr="0013555E" w:rsidRDefault="0065090B" w:rsidP="0013555E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13555E">
        <w:rPr>
          <w:rFonts w:ascii="Arial" w:hAnsi="Arial" w:cs="Arial"/>
          <w:sz w:val="24"/>
          <w:szCs w:val="24"/>
        </w:rPr>
        <w:t xml:space="preserve">Zastupitelstvo Olomouckého kraje dne </w:t>
      </w:r>
      <w:r w:rsidR="00D97131" w:rsidRPr="0013555E">
        <w:rPr>
          <w:rFonts w:ascii="Arial" w:hAnsi="Arial" w:cs="Arial"/>
          <w:sz w:val="24"/>
          <w:szCs w:val="24"/>
        </w:rPr>
        <w:t>1</w:t>
      </w:r>
      <w:r w:rsidR="007A734F">
        <w:rPr>
          <w:rFonts w:ascii="Arial" w:hAnsi="Arial" w:cs="Arial"/>
          <w:sz w:val="24"/>
          <w:szCs w:val="24"/>
        </w:rPr>
        <w:t>1</w:t>
      </w:r>
      <w:r w:rsidR="005755F6">
        <w:rPr>
          <w:rFonts w:ascii="Arial" w:hAnsi="Arial" w:cs="Arial"/>
          <w:sz w:val="24"/>
          <w:szCs w:val="24"/>
        </w:rPr>
        <w:t xml:space="preserve">. 12. </w:t>
      </w:r>
      <w:r w:rsidR="007A734F">
        <w:rPr>
          <w:rFonts w:ascii="Arial" w:hAnsi="Arial" w:cs="Arial"/>
          <w:sz w:val="24"/>
          <w:szCs w:val="24"/>
        </w:rPr>
        <w:t>2023</w:t>
      </w:r>
      <w:r w:rsidRPr="0013555E">
        <w:rPr>
          <w:rFonts w:ascii="Arial" w:hAnsi="Arial" w:cs="Arial"/>
          <w:sz w:val="24"/>
          <w:szCs w:val="24"/>
        </w:rPr>
        <w:t xml:space="preserve"> svým usnesením </w:t>
      </w:r>
      <w:r w:rsidRPr="0013555E">
        <w:rPr>
          <w:rFonts w:ascii="Arial" w:hAnsi="Arial" w:cs="Arial"/>
          <w:sz w:val="24"/>
          <w:szCs w:val="24"/>
        </w:rPr>
        <w:br/>
        <w:t xml:space="preserve">č. </w:t>
      </w:r>
      <w:r w:rsidR="007A734F" w:rsidRPr="007A734F">
        <w:rPr>
          <w:rFonts w:ascii="Arial" w:hAnsi="Arial" w:cs="Arial"/>
          <w:sz w:val="24"/>
          <w:szCs w:val="24"/>
        </w:rPr>
        <w:t>UZ/17/91/2023</w:t>
      </w:r>
      <w:r w:rsidRPr="0013555E">
        <w:rPr>
          <w:rFonts w:ascii="Arial" w:hAnsi="Arial" w:cs="Arial"/>
          <w:sz w:val="24"/>
          <w:szCs w:val="24"/>
        </w:rPr>
        <w:t xml:space="preserve"> schválilo pravidla </w:t>
      </w:r>
      <w:r w:rsidRPr="0013555E">
        <w:rPr>
          <w:rFonts w:ascii="Arial" w:hAnsi="Arial" w:cs="Arial"/>
          <w:b/>
          <w:sz w:val="24"/>
          <w:szCs w:val="24"/>
        </w:rPr>
        <w:t>Dotačního programu na podporu cestovního</w:t>
      </w:r>
      <w:r w:rsidR="005755F6">
        <w:rPr>
          <w:rFonts w:ascii="Arial" w:hAnsi="Arial" w:cs="Arial"/>
          <w:b/>
          <w:sz w:val="24"/>
          <w:szCs w:val="24"/>
        </w:rPr>
        <w:t xml:space="preserve"> ruchu a zahraničních vztahů</w:t>
      </w:r>
      <w:r w:rsidR="007A734F">
        <w:rPr>
          <w:rFonts w:ascii="Arial" w:hAnsi="Arial" w:cs="Arial"/>
          <w:b/>
          <w:sz w:val="24"/>
          <w:szCs w:val="24"/>
        </w:rPr>
        <w:t xml:space="preserve"> 2024</w:t>
      </w:r>
      <w:r w:rsidRPr="0013555E">
        <w:rPr>
          <w:rFonts w:ascii="Arial" w:hAnsi="Arial" w:cs="Arial"/>
          <w:sz w:val="24"/>
          <w:szCs w:val="24"/>
        </w:rPr>
        <w:t xml:space="preserve"> který zahrnuje níže uveden</w:t>
      </w:r>
      <w:r w:rsidR="00502D15" w:rsidRPr="0013555E">
        <w:rPr>
          <w:rFonts w:ascii="Arial" w:hAnsi="Arial" w:cs="Arial"/>
          <w:sz w:val="24"/>
          <w:szCs w:val="24"/>
        </w:rPr>
        <w:t>é</w:t>
      </w:r>
      <w:r w:rsidRPr="0013555E">
        <w:rPr>
          <w:rFonts w:ascii="Arial" w:hAnsi="Arial" w:cs="Arial"/>
          <w:sz w:val="24"/>
          <w:szCs w:val="24"/>
        </w:rPr>
        <w:t xml:space="preserve"> </w:t>
      </w:r>
      <w:r w:rsidR="00502D15" w:rsidRPr="0013555E">
        <w:rPr>
          <w:rFonts w:ascii="Arial" w:hAnsi="Arial" w:cs="Arial"/>
          <w:sz w:val="24"/>
          <w:szCs w:val="24"/>
        </w:rPr>
        <w:t>4</w:t>
      </w:r>
      <w:r w:rsidRPr="0013555E">
        <w:rPr>
          <w:rFonts w:ascii="Arial" w:hAnsi="Arial" w:cs="Arial"/>
          <w:sz w:val="24"/>
          <w:szCs w:val="24"/>
        </w:rPr>
        <w:t xml:space="preserve"> dotační titul</w:t>
      </w:r>
      <w:r w:rsidR="00502D15" w:rsidRPr="0013555E">
        <w:rPr>
          <w:rFonts w:ascii="Arial" w:hAnsi="Arial" w:cs="Arial"/>
          <w:sz w:val="24"/>
          <w:szCs w:val="24"/>
        </w:rPr>
        <w:t>y</w:t>
      </w:r>
      <w:r w:rsidRPr="0013555E">
        <w:rPr>
          <w:rFonts w:ascii="Arial" w:hAnsi="Arial" w:cs="Arial"/>
          <w:sz w:val="24"/>
          <w:szCs w:val="24"/>
        </w:rPr>
        <w:t>:</w:t>
      </w:r>
    </w:p>
    <w:p w14:paraId="329013ED" w14:textId="77777777" w:rsidR="0065090B" w:rsidRPr="00F13DE7" w:rsidRDefault="0065090B" w:rsidP="00F13DE7">
      <w:pPr>
        <w:ind w:left="360" w:firstLine="0"/>
        <w:outlineLvl w:val="0"/>
        <w:rPr>
          <w:rFonts w:ascii="Arial" w:hAnsi="Arial" w:cs="Arial"/>
          <w:sz w:val="24"/>
          <w:szCs w:val="24"/>
        </w:rPr>
      </w:pPr>
      <w:r w:rsidRPr="00F13DE7">
        <w:rPr>
          <w:rFonts w:ascii="Arial" w:hAnsi="Arial" w:cs="Arial"/>
          <w:sz w:val="24"/>
          <w:szCs w:val="24"/>
        </w:rPr>
        <w:t>Dotační titul č. 1 – Nadregionální akce cestovního ruchu</w:t>
      </w:r>
    </w:p>
    <w:p w14:paraId="5C593068" w14:textId="77777777" w:rsidR="0065090B" w:rsidRPr="00F13DE7" w:rsidRDefault="0065090B" w:rsidP="00F13DE7">
      <w:pPr>
        <w:ind w:left="360" w:firstLine="0"/>
        <w:outlineLvl w:val="0"/>
        <w:rPr>
          <w:rFonts w:ascii="Arial" w:hAnsi="Arial" w:cs="Arial"/>
          <w:sz w:val="24"/>
          <w:szCs w:val="24"/>
        </w:rPr>
      </w:pPr>
      <w:r w:rsidRPr="00F13DE7">
        <w:rPr>
          <w:rFonts w:ascii="Arial" w:hAnsi="Arial" w:cs="Arial"/>
          <w:sz w:val="24"/>
          <w:szCs w:val="24"/>
        </w:rPr>
        <w:t>Dotační titul č. 2 – Podpora rozvoje zahraničních vztahů Olomouckého kraje</w:t>
      </w:r>
    </w:p>
    <w:p w14:paraId="57838745" w14:textId="58AF9AC9" w:rsidR="0065090B" w:rsidRPr="00F13DE7" w:rsidRDefault="0065090B" w:rsidP="00F13DE7">
      <w:pPr>
        <w:ind w:left="360" w:firstLine="0"/>
        <w:outlineLvl w:val="0"/>
        <w:rPr>
          <w:rFonts w:ascii="Arial" w:hAnsi="Arial" w:cs="Arial"/>
          <w:sz w:val="24"/>
          <w:szCs w:val="24"/>
        </w:rPr>
      </w:pPr>
      <w:r w:rsidRPr="00F13DE7">
        <w:rPr>
          <w:rFonts w:ascii="Arial" w:hAnsi="Arial" w:cs="Arial"/>
          <w:sz w:val="24"/>
          <w:szCs w:val="24"/>
        </w:rPr>
        <w:t>Dotační titul č. 4 – Podpora cestovního ruchu v</w:t>
      </w:r>
      <w:r w:rsidR="00F02099" w:rsidRPr="00F13DE7">
        <w:rPr>
          <w:rFonts w:ascii="Arial" w:hAnsi="Arial" w:cs="Arial"/>
          <w:sz w:val="24"/>
          <w:szCs w:val="24"/>
        </w:rPr>
        <w:t xml:space="preserve"> Olomouckém kraji </w:t>
      </w:r>
    </w:p>
    <w:p w14:paraId="63D1E6E3" w14:textId="1563C7DA" w:rsidR="007A734F" w:rsidRPr="00F13DE7" w:rsidRDefault="007A734F" w:rsidP="00F13DE7">
      <w:pPr>
        <w:ind w:left="360" w:firstLine="0"/>
        <w:outlineLvl w:val="0"/>
        <w:rPr>
          <w:rFonts w:ascii="Arial" w:hAnsi="Arial" w:cs="Arial"/>
          <w:sz w:val="24"/>
          <w:szCs w:val="24"/>
        </w:rPr>
      </w:pPr>
      <w:r w:rsidRPr="00F13DE7">
        <w:rPr>
          <w:rFonts w:ascii="Arial" w:hAnsi="Arial" w:cs="Arial"/>
          <w:sz w:val="24"/>
          <w:szCs w:val="24"/>
        </w:rPr>
        <w:t xml:space="preserve">Dotační titul č. 5 – Podpora kinematografie </w:t>
      </w:r>
    </w:p>
    <w:p w14:paraId="6BE93CBA" w14:textId="415D28CD" w:rsidR="0065090B" w:rsidRPr="0013555E" w:rsidRDefault="0065090B" w:rsidP="0013555E">
      <w:pPr>
        <w:spacing w:before="120" w:after="120"/>
        <w:rPr>
          <w:rFonts w:ascii="Arial" w:hAnsi="Arial" w:cs="Arial"/>
          <w:sz w:val="24"/>
          <w:szCs w:val="24"/>
        </w:rPr>
      </w:pPr>
      <w:r w:rsidRPr="0013555E">
        <w:rPr>
          <w:rFonts w:ascii="Arial" w:hAnsi="Arial" w:cs="Arial"/>
          <w:sz w:val="24"/>
          <w:szCs w:val="24"/>
        </w:rPr>
        <w:t xml:space="preserve">Dotační program byl vyhlášen dne </w:t>
      </w:r>
      <w:r w:rsidR="005755F6">
        <w:rPr>
          <w:rFonts w:ascii="Arial" w:hAnsi="Arial" w:cs="Arial"/>
          <w:sz w:val="24"/>
          <w:szCs w:val="24"/>
        </w:rPr>
        <w:t>1</w:t>
      </w:r>
      <w:r w:rsidR="007A734F">
        <w:rPr>
          <w:rFonts w:ascii="Arial" w:hAnsi="Arial" w:cs="Arial"/>
          <w:sz w:val="24"/>
          <w:szCs w:val="24"/>
        </w:rPr>
        <w:t>3</w:t>
      </w:r>
      <w:r w:rsidR="005755F6">
        <w:rPr>
          <w:rFonts w:ascii="Arial" w:hAnsi="Arial" w:cs="Arial"/>
          <w:sz w:val="24"/>
          <w:szCs w:val="24"/>
        </w:rPr>
        <w:t xml:space="preserve">. 12. </w:t>
      </w:r>
      <w:r w:rsidR="0014707E">
        <w:rPr>
          <w:rFonts w:ascii="Arial" w:hAnsi="Arial" w:cs="Arial"/>
          <w:sz w:val="24"/>
          <w:szCs w:val="24"/>
        </w:rPr>
        <w:t>2023</w:t>
      </w:r>
      <w:r w:rsidR="00060B67" w:rsidRPr="0013555E">
        <w:rPr>
          <w:rFonts w:ascii="Arial" w:hAnsi="Arial" w:cs="Arial"/>
          <w:sz w:val="24"/>
          <w:szCs w:val="24"/>
        </w:rPr>
        <w:t>.</w:t>
      </w:r>
      <w:r w:rsidR="0014707E">
        <w:rPr>
          <w:rFonts w:ascii="Arial" w:hAnsi="Arial" w:cs="Arial"/>
          <w:sz w:val="24"/>
          <w:szCs w:val="24"/>
        </w:rPr>
        <w:t xml:space="preserve"> </w:t>
      </w:r>
    </w:p>
    <w:p w14:paraId="6DCBA387" w14:textId="32BE1BEF" w:rsidR="0065090B" w:rsidRPr="003A089D" w:rsidRDefault="0065090B" w:rsidP="0013555E">
      <w:pPr>
        <w:spacing w:after="120"/>
        <w:rPr>
          <w:rFonts w:ascii="Arial" w:hAnsi="Arial" w:cs="Arial"/>
          <w:sz w:val="24"/>
          <w:szCs w:val="24"/>
        </w:rPr>
      </w:pPr>
      <w:r w:rsidRPr="003A089D">
        <w:rPr>
          <w:rFonts w:ascii="Arial" w:hAnsi="Arial" w:cs="Arial"/>
          <w:sz w:val="24"/>
          <w:szCs w:val="24"/>
        </w:rPr>
        <w:t xml:space="preserve">Podmínky dotačního programu byly </w:t>
      </w:r>
      <w:r w:rsidR="00AF6A7F" w:rsidRPr="003A089D">
        <w:rPr>
          <w:rFonts w:ascii="Arial" w:hAnsi="Arial" w:cs="Arial"/>
          <w:sz w:val="24"/>
          <w:szCs w:val="24"/>
        </w:rPr>
        <w:t>zveřejněny</w:t>
      </w:r>
      <w:r w:rsidRPr="003A089D">
        <w:rPr>
          <w:rFonts w:ascii="Arial" w:hAnsi="Arial" w:cs="Arial"/>
          <w:sz w:val="24"/>
          <w:szCs w:val="24"/>
        </w:rPr>
        <w:t xml:space="preserve"> od </w:t>
      </w:r>
      <w:r w:rsidR="005755F6" w:rsidRPr="003A089D">
        <w:rPr>
          <w:rFonts w:ascii="Arial" w:hAnsi="Arial" w:cs="Arial"/>
          <w:sz w:val="24"/>
          <w:szCs w:val="24"/>
        </w:rPr>
        <w:t>1</w:t>
      </w:r>
      <w:r w:rsidR="007A734F">
        <w:rPr>
          <w:rFonts w:ascii="Arial" w:hAnsi="Arial" w:cs="Arial"/>
          <w:sz w:val="24"/>
          <w:szCs w:val="24"/>
        </w:rPr>
        <w:t>3</w:t>
      </w:r>
      <w:r w:rsidR="00060B67" w:rsidRPr="003A089D">
        <w:rPr>
          <w:rFonts w:ascii="Arial" w:hAnsi="Arial" w:cs="Arial"/>
          <w:sz w:val="24"/>
          <w:szCs w:val="24"/>
        </w:rPr>
        <w:t>. 12</w:t>
      </w:r>
      <w:r w:rsidR="003A089D" w:rsidRPr="003A089D">
        <w:rPr>
          <w:rFonts w:ascii="Arial" w:hAnsi="Arial" w:cs="Arial"/>
          <w:sz w:val="24"/>
          <w:szCs w:val="24"/>
        </w:rPr>
        <w:t>.</w:t>
      </w:r>
      <w:r w:rsidR="0014707E">
        <w:rPr>
          <w:rFonts w:ascii="Arial" w:hAnsi="Arial" w:cs="Arial"/>
          <w:sz w:val="24"/>
          <w:szCs w:val="24"/>
        </w:rPr>
        <w:t xml:space="preserve"> 2023</w:t>
      </w:r>
      <w:r w:rsidR="00D22D73">
        <w:rPr>
          <w:rFonts w:ascii="Arial" w:hAnsi="Arial" w:cs="Arial"/>
          <w:sz w:val="24"/>
          <w:szCs w:val="24"/>
        </w:rPr>
        <w:t>.</w:t>
      </w:r>
      <w:r w:rsidR="0014707E">
        <w:rPr>
          <w:rFonts w:ascii="Arial" w:hAnsi="Arial" w:cs="Arial"/>
          <w:sz w:val="24"/>
          <w:szCs w:val="24"/>
        </w:rPr>
        <w:t xml:space="preserve"> </w:t>
      </w:r>
      <w:r w:rsidR="00D22D73">
        <w:rPr>
          <w:rFonts w:ascii="Arial" w:hAnsi="Arial" w:cs="Arial"/>
          <w:sz w:val="24"/>
          <w:szCs w:val="24"/>
        </w:rPr>
        <w:t xml:space="preserve"> </w:t>
      </w:r>
    </w:p>
    <w:p w14:paraId="384D6AE7" w14:textId="1E0AB158" w:rsidR="0065090B" w:rsidRPr="005755F6" w:rsidRDefault="0065090B" w:rsidP="0013555E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  <w:r w:rsidRPr="005755F6">
        <w:rPr>
          <w:rFonts w:ascii="Arial" w:hAnsi="Arial" w:cs="Arial"/>
          <w:sz w:val="24"/>
          <w:szCs w:val="24"/>
        </w:rPr>
        <w:t xml:space="preserve">Žadatelé měli možnost žádat </w:t>
      </w:r>
      <w:r w:rsidRPr="005755F6">
        <w:rPr>
          <w:rFonts w:ascii="Arial" w:hAnsi="Arial" w:cs="Arial"/>
          <w:b/>
          <w:sz w:val="24"/>
          <w:szCs w:val="24"/>
        </w:rPr>
        <w:t>v dotační</w:t>
      </w:r>
      <w:r w:rsidR="00430E4D" w:rsidRPr="005755F6">
        <w:rPr>
          <w:rFonts w:ascii="Arial" w:hAnsi="Arial" w:cs="Arial"/>
          <w:b/>
          <w:sz w:val="24"/>
          <w:szCs w:val="24"/>
        </w:rPr>
        <w:t>m</w:t>
      </w:r>
      <w:r w:rsidRPr="005755F6">
        <w:rPr>
          <w:rFonts w:ascii="Arial" w:hAnsi="Arial" w:cs="Arial"/>
          <w:b/>
          <w:sz w:val="24"/>
          <w:szCs w:val="24"/>
        </w:rPr>
        <w:t xml:space="preserve"> titul</w:t>
      </w:r>
      <w:r w:rsidR="00430E4D" w:rsidRPr="005755F6">
        <w:rPr>
          <w:rFonts w:ascii="Arial" w:hAnsi="Arial" w:cs="Arial"/>
          <w:b/>
          <w:sz w:val="24"/>
          <w:szCs w:val="24"/>
        </w:rPr>
        <w:t>u č. 1</w:t>
      </w:r>
      <w:r w:rsidR="007A734F">
        <w:rPr>
          <w:rFonts w:ascii="Arial" w:hAnsi="Arial" w:cs="Arial"/>
          <w:b/>
          <w:sz w:val="24"/>
          <w:szCs w:val="24"/>
        </w:rPr>
        <w:t xml:space="preserve">, </w:t>
      </w:r>
      <w:r w:rsidR="005755F6" w:rsidRPr="005755F6">
        <w:rPr>
          <w:rFonts w:ascii="Arial" w:hAnsi="Arial" w:cs="Arial"/>
          <w:b/>
          <w:sz w:val="24"/>
          <w:szCs w:val="24"/>
        </w:rPr>
        <w:t>2</w:t>
      </w:r>
      <w:r w:rsidR="00430E4D" w:rsidRPr="005755F6">
        <w:rPr>
          <w:rFonts w:ascii="Arial" w:hAnsi="Arial" w:cs="Arial"/>
          <w:b/>
          <w:sz w:val="24"/>
          <w:szCs w:val="24"/>
        </w:rPr>
        <w:t xml:space="preserve"> </w:t>
      </w:r>
      <w:r w:rsidR="007A734F">
        <w:rPr>
          <w:rFonts w:ascii="Arial" w:hAnsi="Arial" w:cs="Arial"/>
          <w:b/>
          <w:sz w:val="24"/>
          <w:szCs w:val="24"/>
        </w:rPr>
        <w:t xml:space="preserve">a 5 </w:t>
      </w:r>
      <w:r w:rsidRPr="005755F6">
        <w:rPr>
          <w:rFonts w:ascii="Arial" w:hAnsi="Arial" w:cs="Arial"/>
          <w:sz w:val="24"/>
          <w:szCs w:val="24"/>
        </w:rPr>
        <w:t xml:space="preserve">v termínu </w:t>
      </w:r>
      <w:r w:rsidRPr="005755F6">
        <w:rPr>
          <w:rFonts w:ascii="Arial" w:hAnsi="Arial" w:cs="Arial"/>
          <w:b/>
          <w:sz w:val="24"/>
          <w:szCs w:val="24"/>
        </w:rPr>
        <w:t xml:space="preserve">od </w:t>
      </w:r>
      <w:r w:rsidR="00430E4D" w:rsidRPr="005755F6">
        <w:rPr>
          <w:rFonts w:ascii="Arial" w:hAnsi="Arial" w:cs="Arial"/>
          <w:b/>
          <w:sz w:val="24"/>
          <w:szCs w:val="24"/>
        </w:rPr>
        <w:t>17</w:t>
      </w:r>
      <w:r w:rsidRPr="005755F6">
        <w:rPr>
          <w:rFonts w:ascii="Arial" w:hAnsi="Arial" w:cs="Arial"/>
          <w:b/>
          <w:sz w:val="24"/>
          <w:szCs w:val="24"/>
        </w:rPr>
        <w:t>. 1. do</w:t>
      </w:r>
      <w:r w:rsidR="005A59AD">
        <w:rPr>
          <w:rFonts w:ascii="Arial" w:hAnsi="Arial" w:cs="Arial"/>
          <w:b/>
          <w:sz w:val="24"/>
          <w:szCs w:val="24"/>
        </w:rPr>
        <w:t> </w:t>
      </w:r>
      <w:r w:rsidR="005755F6" w:rsidRPr="005755F6">
        <w:rPr>
          <w:rFonts w:ascii="Arial" w:hAnsi="Arial" w:cs="Arial"/>
          <w:b/>
          <w:sz w:val="24"/>
          <w:szCs w:val="24"/>
        </w:rPr>
        <w:t>31.</w:t>
      </w:r>
      <w:r w:rsidR="005A59AD">
        <w:rPr>
          <w:rFonts w:ascii="Arial" w:hAnsi="Arial" w:cs="Arial"/>
          <w:b/>
          <w:sz w:val="24"/>
          <w:szCs w:val="24"/>
        </w:rPr>
        <w:t> </w:t>
      </w:r>
      <w:r w:rsidR="005755F6" w:rsidRPr="005755F6">
        <w:rPr>
          <w:rFonts w:ascii="Arial" w:hAnsi="Arial" w:cs="Arial"/>
          <w:b/>
          <w:sz w:val="24"/>
          <w:szCs w:val="24"/>
        </w:rPr>
        <w:t xml:space="preserve">1. </w:t>
      </w:r>
      <w:r w:rsidR="007A734F">
        <w:rPr>
          <w:rFonts w:ascii="Arial" w:hAnsi="Arial" w:cs="Arial"/>
          <w:b/>
          <w:sz w:val="24"/>
          <w:szCs w:val="24"/>
        </w:rPr>
        <w:t xml:space="preserve">2024 a </w:t>
      </w:r>
      <w:r w:rsidR="00430E4D" w:rsidRPr="005755F6">
        <w:rPr>
          <w:rFonts w:ascii="Arial" w:hAnsi="Arial" w:cs="Arial"/>
          <w:b/>
          <w:sz w:val="24"/>
          <w:szCs w:val="24"/>
        </w:rPr>
        <w:t xml:space="preserve">v dotačním titulu č. </w:t>
      </w:r>
      <w:r w:rsidR="007A734F">
        <w:rPr>
          <w:rFonts w:ascii="Arial" w:hAnsi="Arial" w:cs="Arial"/>
          <w:b/>
          <w:sz w:val="24"/>
          <w:szCs w:val="24"/>
        </w:rPr>
        <w:t>4</w:t>
      </w:r>
      <w:r w:rsidR="00430E4D" w:rsidRPr="005755F6">
        <w:rPr>
          <w:rFonts w:ascii="Arial" w:hAnsi="Arial" w:cs="Arial"/>
          <w:b/>
          <w:sz w:val="24"/>
          <w:szCs w:val="24"/>
        </w:rPr>
        <w:t xml:space="preserve"> </w:t>
      </w:r>
      <w:r w:rsidR="00430E4D" w:rsidRPr="005755F6">
        <w:rPr>
          <w:rFonts w:ascii="Arial" w:hAnsi="Arial" w:cs="Arial"/>
          <w:sz w:val="24"/>
          <w:szCs w:val="24"/>
        </w:rPr>
        <w:t>v termínu</w:t>
      </w:r>
      <w:r w:rsidR="00430E4D" w:rsidRPr="005755F6">
        <w:rPr>
          <w:rFonts w:ascii="Arial" w:hAnsi="Arial" w:cs="Arial"/>
          <w:b/>
          <w:sz w:val="24"/>
          <w:szCs w:val="24"/>
        </w:rPr>
        <w:t xml:space="preserve"> od </w:t>
      </w:r>
      <w:r w:rsidR="007A734F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15. 1. do 29. 1. 2024. </w:t>
      </w:r>
      <w:r w:rsidR="00430E4D" w:rsidRPr="005755F6">
        <w:rPr>
          <w:rFonts w:ascii="Arial" w:hAnsi="Arial" w:cs="Arial"/>
          <w:b/>
          <w:sz w:val="24"/>
          <w:szCs w:val="24"/>
        </w:rPr>
        <w:t xml:space="preserve"> </w:t>
      </w:r>
    </w:p>
    <w:p w14:paraId="0D0AF950" w14:textId="2FD65B8E" w:rsidR="0065090B" w:rsidRPr="0013555E" w:rsidRDefault="0065090B" w:rsidP="0013555E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13555E">
        <w:rPr>
          <w:rFonts w:ascii="Arial" w:hAnsi="Arial" w:cs="Arial"/>
          <w:sz w:val="24"/>
          <w:szCs w:val="24"/>
        </w:rPr>
        <w:t xml:space="preserve">Na dotační program byla Zastupitelstvem Olomouckého kraje dne </w:t>
      </w:r>
      <w:r w:rsidR="005755F6">
        <w:rPr>
          <w:rFonts w:ascii="Arial" w:hAnsi="Arial" w:cs="Arial"/>
          <w:sz w:val="24"/>
          <w:szCs w:val="24"/>
        </w:rPr>
        <w:t>1</w:t>
      </w:r>
      <w:r w:rsidR="007A734F">
        <w:rPr>
          <w:rFonts w:ascii="Arial" w:hAnsi="Arial" w:cs="Arial"/>
          <w:sz w:val="24"/>
          <w:szCs w:val="24"/>
        </w:rPr>
        <w:t>1</w:t>
      </w:r>
      <w:r w:rsidR="005755F6">
        <w:rPr>
          <w:rFonts w:ascii="Arial" w:hAnsi="Arial" w:cs="Arial"/>
          <w:sz w:val="24"/>
          <w:szCs w:val="24"/>
        </w:rPr>
        <w:t xml:space="preserve">. 12. </w:t>
      </w:r>
      <w:r w:rsidR="007A734F">
        <w:rPr>
          <w:rFonts w:ascii="Arial" w:hAnsi="Arial" w:cs="Arial"/>
          <w:sz w:val="24"/>
          <w:szCs w:val="24"/>
        </w:rPr>
        <w:t>2023</w:t>
      </w:r>
      <w:r w:rsidRPr="0013555E">
        <w:rPr>
          <w:rFonts w:ascii="Arial" w:hAnsi="Arial" w:cs="Arial"/>
          <w:sz w:val="24"/>
          <w:szCs w:val="24"/>
        </w:rPr>
        <w:t xml:space="preserve"> alokována částka ve výši </w:t>
      </w:r>
      <w:r w:rsidR="00502D15" w:rsidRPr="0013555E">
        <w:rPr>
          <w:rFonts w:ascii="Arial" w:hAnsi="Arial" w:cs="Arial"/>
          <w:sz w:val="24"/>
          <w:szCs w:val="24"/>
        </w:rPr>
        <w:t>8,1</w:t>
      </w:r>
      <w:r w:rsidRPr="0013555E">
        <w:rPr>
          <w:rFonts w:ascii="Arial" w:hAnsi="Arial" w:cs="Arial"/>
          <w:sz w:val="24"/>
          <w:szCs w:val="24"/>
        </w:rPr>
        <w:t xml:space="preserve"> mil. Kč, z toho na: </w:t>
      </w:r>
    </w:p>
    <w:p w14:paraId="790B19EC" w14:textId="77777777" w:rsidR="0065090B" w:rsidRPr="0013555E" w:rsidRDefault="0065090B" w:rsidP="0013555E">
      <w:pPr>
        <w:pStyle w:val="Odstavecseseznamem"/>
        <w:numPr>
          <w:ilvl w:val="0"/>
          <w:numId w:val="2"/>
        </w:numPr>
        <w:ind w:left="851" w:hanging="425"/>
        <w:contextualSpacing w:val="0"/>
        <w:rPr>
          <w:rFonts w:ascii="Arial" w:hAnsi="Arial" w:cs="Arial"/>
          <w:sz w:val="24"/>
          <w:szCs w:val="24"/>
        </w:rPr>
      </w:pPr>
      <w:r w:rsidRPr="0013555E">
        <w:rPr>
          <w:rFonts w:ascii="Arial" w:hAnsi="Arial" w:cs="Arial"/>
          <w:sz w:val="24"/>
          <w:szCs w:val="24"/>
        </w:rPr>
        <w:t xml:space="preserve">dotační titul 1 je určena částka 1 mil. Kč, </w:t>
      </w:r>
    </w:p>
    <w:p w14:paraId="39EE64DA" w14:textId="4DAC543B" w:rsidR="0065090B" w:rsidRPr="0013555E" w:rsidRDefault="0065090B" w:rsidP="0013555E">
      <w:pPr>
        <w:pStyle w:val="Odstavecseseznamem"/>
        <w:numPr>
          <w:ilvl w:val="0"/>
          <w:numId w:val="2"/>
        </w:numPr>
        <w:ind w:left="851" w:hanging="425"/>
        <w:contextualSpacing w:val="0"/>
        <w:rPr>
          <w:rFonts w:ascii="Arial" w:hAnsi="Arial" w:cs="Arial"/>
          <w:sz w:val="24"/>
          <w:szCs w:val="24"/>
        </w:rPr>
      </w:pPr>
      <w:r w:rsidRPr="0013555E">
        <w:rPr>
          <w:rFonts w:ascii="Arial" w:hAnsi="Arial" w:cs="Arial"/>
          <w:sz w:val="24"/>
          <w:szCs w:val="24"/>
        </w:rPr>
        <w:t>dotační titul 2 je určena částka 0,</w:t>
      </w:r>
      <w:r w:rsidR="007A734F">
        <w:rPr>
          <w:rFonts w:ascii="Arial" w:hAnsi="Arial" w:cs="Arial"/>
          <w:sz w:val="24"/>
          <w:szCs w:val="24"/>
        </w:rPr>
        <w:t>6</w:t>
      </w:r>
      <w:r w:rsidRPr="0013555E">
        <w:rPr>
          <w:rFonts w:ascii="Arial" w:hAnsi="Arial" w:cs="Arial"/>
          <w:sz w:val="24"/>
          <w:szCs w:val="24"/>
        </w:rPr>
        <w:t xml:space="preserve"> mil. Kč</w:t>
      </w:r>
      <w:r w:rsidR="007A734F">
        <w:rPr>
          <w:rFonts w:ascii="Arial" w:hAnsi="Arial" w:cs="Arial"/>
          <w:sz w:val="24"/>
          <w:szCs w:val="24"/>
        </w:rPr>
        <w:t xml:space="preserve">, </w:t>
      </w:r>
    </w:p>
    <w:p w14:paraId="524517BD" w14:textId="651E85A9" w:rsidR="0065090B" w:rsidRPr="0013555E" w:rsidRDefault="0065090B" w:rsidP="0013555E">
      <w:pPr>
        <w:pStyle w:val="Odstavecseseznamem"/>
        <w:numPr>
          <w:ilvl w:val="0"/>
          <w:numId w:val="2"/>
        </w:numPr>
        <w:ind w:left="851" w:hanging="425"/>
        <w:contextualSpacing w:val="0"/>
        <w:rPr>
          <w:rFonts w:ascii="Arial" w:hAnsi="Arial" w:cs="Arial"/>
          <w:sz w:val="24"/>
          <w:szCs w:val="24"/>
        </w:rPr>
      </w:pPr>
      <w:r w:rsidRPr="0013555E">
        <w:rPr>
          <w:rFonts w:ascii="Arial" w:hAnsi="Arial" w:cs="Arial"/>
          <w:sz w:val="24"/>
          <w:szCs w:val="24"/>
        </w:rPr>
        <w:t xml:space="preserve">dotační titul 4 je určena částka </w:t>
      </w:r>
      <w:r w:rsidR="00502D15" w:rsidRPr="0013555E">
        <w:rPr>
          <w:rFonts w:ascii="Arial" w:hAnsi="Arial" w:cs="Arial"/>
          <w:sz w:val="24"/>
          <w:szCs w:val="24"/>
        </w:rPr>
        <w:t>6,1</w:t>
      </w:r>
      <w:r w:rsidRPr="0013555E">
        <w:rPr>
          <w:rFonts w:ascii="Arial" w:hAnsi="Arial" w:cs="Arial"/>
          <w:sz w:val="24"/>
          <w:szCs w:val="24"/>
        </w:rPr>
        <w:t xml:space="preserve"> mil. Kč</w:t>
      </w:r>
      <w:r w:rsidR="007A734F">
        <w:rPr>
          <w:rFonts w:ascii="Arial" w:hAnsi="Arial" w:cs="Arial"/>
          <w:sz w:val="24"/>
          <w:szCs w:val="24"/>
        </w:rPr>
        <w:t xml:space="preserve">, </w:t>
      </w:r>
      <w:r w:rsidRPr="0013555E">
        <w:rPr>
          <w:rFonts w:ascii="Arial" w:hAnsi="Arial" w:cs="Arial"/>
          <w:sz w:val="24"/>
          <w:szCs w:val="24"/>
        </w:rPr>
        <w:t xml:space="preserve"> </w:t>
      </w:r>
    </w:p>
    <w:p w14:paraId="2DCBBA94" w14:textId="77680D81" w:rsidR="007A734F" w:rsidRPr="0013555E" w:rsidRDefault="007A734F" w:rsidP="007A734F">
      <w:pPr>
        <w:pStyle w:val="Odstavecseseznamem"/>
        <w:numPr>
          <w:ilvl w:val="0"/>
          <w:numId w:val="2"/>
        </w:numPr>
        <w:ind w:left="851" w:hanging="425"/>
        <w:contextualSpacing w:val="0"/>
        <w:rPr>
          <w:rFonts w:ascii="Arial" w:hAnsi="Arial" w:cs="Arial"/>
          <w:sz w:val="24"/>
          <w:szCs w:val="24"/>
        </w:rPr>
      </w:pPr>
      <w:r w:rsidRPr="0013555E">
        <w:rPr>
          <w:rFonts w:ascii="Arial" w:hAnsi="Arial" w:cs="Arial"/>
          <w:sz w:val="24"/>
          <w:szCs w:val="24"/>
        </w:rPr>
        <w:t xml:space="preserve">dotační titul </w:t>
      </w:r>
      <w:r>
        <w:rPr>
          <w:rFonts w:ascii="Arial" w:hAnsi="Arial" w:cs="Arial"/>
          <w:sz w:val="24"/>
          <w:szCs w:val="24"/>
        </w:rPr>
        <w:t>5</w:t>
      </w:r>
      <w:r w:rsidRPr="0013555E">
        <w:rPr>
          <w:rFonts w:ascii="Arial" w:hAnsi="Arial" w:cs="Arial"/>
          <w:sz w:val="24"/>
          <w:szCs w:val="24"/>
        </w:rPr>
        <w:t xml:space="preserve"> je určena částka </w:t>
      </w:r>
      <w:r>
        <w:rPr>
          <w:rFonts w:ascii="Arial" w:hAnsi="Arial" w:cs="Arial"/>
          <w:sz w:val="24"/>
          <w:szCs w:val="24"/>
        </w:rPr>
        <w:t>1</w:t>
      </w:r>
      <w:r w:rsidRPr="0013555E">
        <w:rPr>
          <w:rFonts w:ascii="Arial" w:hAnsi="Arial" w:cs="Arial"/>
          <w:sz w:val="24"/>
          <w:szCs w:val="24"/>
        </w:rPr>
        <w:t xml:space="preserve"> mil. Kč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3FAC7E0F" w14:textId="77777777" w:rsidR="00502D15" w:rsidRPr="007A734F" w:rsidRDefault="00502D15" w:rsidP="007A734F">
      <w:pPr>
        <w:ind w:hanging="720"/>
        <w:rPr>
          <w:rFonts w:ascii="Arial" w:hAnsi="Arial" w:cs="Arial"/>
          <w:sz w:val="24"/>
          <w:szCs w:val="24"/>
        </w:rPr>
      </w:pPr>
    </w:p>
    <w:p w14:paraId="576CDB77" w14:textId="21AA2E5B" w:rsidR="0065090B" w:rsidRPr="0013555E" w:rsidRDefault="0014707E" w:rsidP="0013555E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Zastupitelstvu</w:t>
      </w:r>
      <w:r w:rsidR="0065090B" w:rsidRPr="0013555E">
        <w:rPr>
          <w:rFonts w:ascii="Arial" w:hAnsi="Arial" w:cs="Arial"/>
          <w:b/>
          <w:sz w:val="24"/>
          <w:szCs w:val="24"/>
        </w:rPr>
        <w:t xml:space="preserve"> Olomouckého kraje je nyní předloženo vyhodnocení dotačních titulů č. 1</w:t>
      </w:r>
      <w:r w:rsidR="007A734F">
        <w:rPr>
          <w:rFonts w:ascii="Arial" w:hAnsi="Arial" w:cs="Arial"/>
          <w:b/>
          <w:sz w:val="24"/>
          <w:szCs w:val="24"/>
        </w:rPr>
        <w:t xml:space="preserve">, 2, </w:t>
      </w:r>
      <w:r w:rsidR="005755F6">
        <w:rPr>
          <w:rFonts w:ascii="Arial" w:hAnsi="Arial" w:cs="Arial"/>
          <w:b/>
          <w:sz w:val="24"/>
          <w:szCs w:val="24"/>
        </w:rPr>
        <w:t>4</w:t>
      </w:r>
      <w:r w:rsidR="007A734F">
        <w:rPr>
          <w:rFonts w:ascii="Arial" w:hAnsi="Arial" w:cs="Arial"/>
          <w:b/>
          <w:sz w:val="24"/>
          <w:szCs w:val="24"/>
        </w:rPr>
        <w:t xml:space="preserve"> a 5</w:t>
      </w:r>
      <w:r w:rsidR="0065090B" w:rsidRPr="0013555E">
        <w:rPr>
          <w:rFonts w:ascii="Arial" w:hAnsi="Arial" w:cs="Arial"/>
          <w:b/>
          <w:sz w:val="24"/>
          <w:szCs w:val="24"/>
        </w:rPr>
        <w:t>.</w:t>
      </w:r>
      <w:r w:rsidR="0065090B" w:rsidRPr="0013555E">
        <w:rPr>
          <w:rFonts w:ascii="Arial" w:hAnsi="Arial" w:cs="Arial"/>
          <w:sz w:val="24"/>
          <w:szCs w:val="24"/>
        </w:rPr>
        <w:t xml:space="preserve"> Pro lepší přehlednost je materiál dále členěn dle jednotlivých dotačních titulů.</w:t>
      </w:r>
    </w:p>
    <w:p w14:paraId="062C5227" w14:textId="77777777" w:rsidR="0065090B" w:rsidRPr="0013555E" w:rsidRDefault="0065090B" w:rsidP="0013555E">
      <w:pPr>
        <w:spacing w:after="120"/>
        <w:ind w:left="0" w:firstLine="0"/>
        <w:rPr>
          <w:rFonts w:ascii="Arial" w:hAnsi="Arial" w:cs="Arial"/>
          <w:b/>
          <w:sz w:val="24"/>
          <w:szCs w:val="24"/>
          <w:u w:val="single"/>
        </w:rPr>
      </w:pPr>
      <w:r w:rsidRPr="0013555E">
        <w:rPr>
          <w:rFonts w:ascii="Arial" w:hAnsi="Arial" w:cs="Arial"/>
          <w:b/>
          <w:sz w:val="24"/>
          <w:szCs w:val="24"/>
          <w:u w:val="single"/>
        </w:rPr>
        <w:t>Dotační titul č. 1 – Nadregionální akce cestovního ruchu</w:t>
      </w:r>
    </w:p>
    <w:p w14:paraId="6D58678D" w14:textId="77777777" w:rsidR="0065090B" w:rsidRPr="0013555E" w:rsidRDefault="0065090B" w:rsidP="0013555E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13555E">
        <w:rPr>
          <w:rFonts w:ascii="Arial" w:hAnsi="Arial" w:cs="Arial"/>
          <w:sz w:val="24"/>
          <w:szCs w:val="24"/>
        </w:rPr>
        <w:t xml:space="preserve">Cílem dotačního titulu je podpora </w:t>
      </w:r>
      <w:r w:rsidR="000D58D0" w:rsidRPr="0013555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akcí nadregionálního nebo mezinárodního významu, u nichž se předpokládá významný dopad na návštěvnost v Olomouckém kraji. Akce by měly do regionu přilákat návštěvníky, kteří zde zůstanou alespoň 1 noc a budou se každoročně vracet. </w:t>
      </w:r>
    </w:p>
    <w:p w14:paraId="73896DB4" w14:textId="77777777" w:rsidR="0065090B" w:rsidRPr="0013555E" w:rsidRDefault="002E4326" w:rsidP="0013555E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sz w:val="24"/>
          <w:szCs w:val="24"/>
        </w:rPr>
      </w:pPr>
      <w:r w:rsidRPr="0013555E">
        <w:rPr>
          <w:rFonts w:ascii="Arial" w:hAnsi="Arial" w:cs="Arial"/>
          <w:b/>
          <w:sz w:val="24"/>
          <w:szCs w:val="24"/>
        </w:rPr>
        <w:t>Na podporu žádostí podaných v rámci dotačního titulu č. 1 jsou alokovány finanční prostředky ve výši</w:t>
      </w:r>
      <w:r w:rsidR="0065090B" w:rsidRPr="0013555E">
        <w:rPr>
          <w:rFonts w:ascii="Arial" w:hAnsi="Arial" w:cs="Arial"/>
          <w:b/>
          <w:sz w:val="24"/>
          <w:szCs w:val="24"/>
        </w:rPr>
        <w:t xml:space="preserve"> 1.</w:t>
      </w:r>
      <w:r w:rsidR="00502D15" w:rsidRPr="0013555E">
        <w:rPr>
          <w:rFonts w:ascii="Arial" w:hAnsi="Arial" w:cs="Arial"/>
          <w:b/>
          <w:sz w:val="24"/>
          <w:szCs w:val="24"/>
        </w:rPr>
        <w:t>0</w:t>
      </w:r>
      <w:r w:rsidR="0065090B" w:rsidRPr="0013555E">
        <w:rPr>
          <w:rFonts w:ascii="Arial" w:hAnsi="Arial" w:cs="Arial"/>
          <w:b/>
          <w:sz w:val="24"/>
          <w:szCs w:val="24"/>
        </w:rPr>
        <w:t>00.000 Kč. M</w:t>
      </w:r>
      <w:r w:rsidR="0065090B" w:rsidRPr="0013555E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="0065090B" w:rsidRPr="0013555E">
        <w:rPr>
          <w:rFonts w:ascii="Arial" w:hAnsi="Arial" w:cs="Arial"/>
          <w:b/>
          <w:sz w:val="24"/>
          <w:szCs w:val="24"/>
        </w:rPr>
        <w:t xml:space="preserve">dotace na jednu akci činí </w:t>
      </w:r>
      <w:r w:rsidRPr="0013555E">
        <w:rPr>
          <w:rFonts w:ascii="Arial" w:hAnsi="Arial" w:cs="Arial"/>
          <w:b/>
          <w:sz w:val="24"/>
          <w:szCs w:val="24"/>
        </w:rPr>
        <w:t>10</w:t>
      </w:r>
      <w:r w:rsidR="0065090B" w:rsidRPr="0013555E">
        <w:rPr>
          <w:rFonts w:ascii="Arial" w:hAnsi="Arial" w:cs="Arial"/>
          <w:b/>
          <w:sz w:val="24"/>
          <w:szCs w:val="24"/>
        </w:rPr>
        <w:t>0.000 Kč, minimální výše dotace činí 50.000 Kč.</w:t>
      </w:r>
    </w:p>
    <w:p w14:paraId="7A42785D" w14:textId="253AACA0" w:rsidR="0065090B" w:rsidRPr="0013555E" w:rsidRDefault="0065090B" w:rsidP="0013555E">
      <w:pPr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 w:rsidRPr="0013555E">
        <w:rPr>
          <w:rFonts w:ascii="Arial" w:hAnsi="Arial" w:cs="Arial"/>
          <w:sz w:val="24"/>
          <w:szCs w:val="24"/>
        </w:rPr>
        <w:t xml:space="preserve">Do dotačního titulu č. 1 </w:t>
      </w:r>
      <w:r w:rsidRPr="0013555E">
        <w:rPr>
          <w:rFonts w:ascii="Arial" w:hAnsi="Arial" w:cs="Arial"/>
          <w:sz w:val="24"/>
          <w:szCs w:val="24"/>
          <w:u w:val="single"/>
        </w:rPr>
        <w:t xml:space="preserve">bylo </w:t>
      </w:r>
      <w:r w:rsidRPr="00AF6A7F">
        <w:rPr>
          <w:rFonts w:ascii="Arial" w:hAnsi="Arial" w:cs="Arial"/>
          <w:b/>
          <w:sz w:val="24"/>
          <w:szCs w:val="24"/>
          <w:u w:val="single"/>
        </w:rPr>
        <w:t xml:space="preserve">podáno celkem </w:t>
      </w:r>
      <w:r w:rsidR="00B659AE">
        <w:rPr>
          <w:rFonts w:ascii="Arial" w:hAnsi="Arial" w:cs="Arial"/>
          <w:b/>
          <w:sz w:val="24"/>
          <w:szCs w:val="24"/>
          <w:u w:val="single"/>
        </w:rPr>
        <w:t>15</w:t>
      </w:r>
      <w:r w:rsidRPr="00AF6A7F">
        <w:rPr>
          <w:rFonts w:ascii="Arial" w:hAnsi="Arial" w:cs="Arial"/>
          <w:b/>
          <w:sz w:val="24"/>
          <w:szCs w:val="24"/>
          <w:u w:val="single"/>
        </w:rPr>
        <w:t xml:space="preserve"> žádostí</w:t>
      </w:r>
      <w:r w:rsidRPr="0013555E">
        <w:rPr>
          <w:rFonts w:ascii="Arial" w:hAnsi="Arial" w:cs="Arial"/>
          <w:sz w:val="24"/>
          <w:szCs w:val="24"/>
          <w:u w:val="single"/>
        </w:rPr>
        <w:t xml:space="preserve"> v celkové výši </w:t>
      </w:r>
      <w:r w:rsidR="00E709E3" w:rsidRPr="0013555E">
        <w:rPr>
          <w:rFonts w:ascii="Arial" w:hAnsi="Arial" w:cs="Arial"/>
          <w:sz w:val="24"/>
          <w:szCs w:val="24"/>
          <w:u w:val="single"/>
        </w:rPr>
        <w:t>1.</w:t>
      </w:r>
      <w:r w:rsidR="00B659AE">
        <w:rPr>
          <w:rFonts w:ascii="Arial" w:hAnsi="Arial" w:cs="Arial"/>
          <w:sz w:val="24"/>
          <w:szCs w:val="24"/>
          <w:u w:val="single"/>
        </w:rPr>
        <w:t>370</w:t>
      </w:r>
      <w:r w:rsidR="00E709E3" w:rsidRPr="0013555E">
        <w:rPr>
          <w:rFonts w:ascii="Arial" w:hAnsi="Arial" w:cs="Arial"/>
          <w:sz w:val="24"/>
          <w:szCs w:val="24"/>
          <w:u w:val="single"/>
        </w:rPr>
        <w:t>.</w:t>
      </w:r>
      <w:r w:rsidR="000D58D0" w:rsidRPr="0013555E">
        <w:rPr>
          <w:rFonts w:ascii="Arial" w:hAnsi="Arial" w:cs="Arial"/>
          <w:sz w:val="24"/>
          <w:szCs w:val="24"/>
          <w:u w:val="single"/>
        </w:rPr>
        <w:t>0</w:t>
      </w:r>
      <w:r w:rsidR="002E4326" w:rsidRPr="0013555E">
        <w:rPr>
          <w:rFonts w:ascii="Arial" w:hAnsi="Arial" w:cs="Arial"/>
          <w:sz w:val="24"/>
          <w:szCs w:val="24"/>
          <w:u w:val="single"/>
        </w:rPr>
        <w:t>00</w:t>
      </w:r>
      <w:r w:rsidR="009F6A15" w:rsidRPr="0013555E">
        <w:rPr>
          <w:rFonts w:ascii="Arial" w:hAnsi="Arial" w:cs="Arial"/>
          <w:sz w:val="24"/>
          <w:szCs w:val="24"/>
          <w:u w:val="single"/>
        </w:rPr>
        <w:t xml:space="preserve"> </w:t>
      </w:r>
      <w:r w:rsidRPr="0013555E">
        <w:rPr>
          <w:rFonts w:ascii="Arial" w:hAnsi="Arial" w:cs="Arial"/>
          <w:sz w:val="24"/>
          <w:szCs w:val="24"/>
          <w:u w:val="single"/>
        </w:rPr>
        <w:t>Kč</w:t>
      </w:r>
      <w:r w:rsidR="00C936A7" w:rsidRPr="0013555E">
        <w:rPr>
          <w:rFonts w:ascii="Arial" w:hAnsi="Arial" w:cs="Arial"/>
          <w:sz w:val="24"/>
          <w:szCs w:val="24"/>
        </w:rPr>
        <w:t>.</w:t>
      </w:r>
      <w:r w:rsidR="00C936A7" w:rsidRPr="0013555E">
        <w:rPr>
          <w:rFonts w:ascii="Arial" w:hAnsi="Arial" w:cs="Arial"/>
          <w:sz w:val="24"/>
          <w:szCs w:val="24"/>
        </w:rPr>
        <w:br/>
      </w:r>
      <w:r w:rsidR="000D58D0" w:rsidRPr="0013555E">
        <w:rPr>
          <w:rFonts w:ascii="Arial" w:hAnsi="Arial" w:cs="Arial"/>
          <w:sz w:val="24"/>
          <w:szCs w:val="24"/>
        </w:rPr>
        <w:t xml:space="preserve">Z doručených žádostí byla 1 </w:t>
      </w:r>
      <w:r w:rsidR="003412F6">
        <w:rPr>
          <w:rFonts w:ascii="Arial" w:hAnsi="Arial" w:cs="Arial"/>
          <w:sz w:val="24"/>
          <w:szCs w:val="24"/>
        </w:rPr>
        <w:t>stornována</w:t>
      </w:r>
      <w:r w:rsidR="00965A52">
        <w:rPr>
          <w:rFonts w:ascii="Arial" w:hAnsi="Arial" w:cs="Arial"/>
          <w:sz w:val="24"/>
          <w:szCs w:val="24"/>
        </w:rPr>
        <w:t xml:space="preserve"> (</w:t>
      </w:r>
      <w:r w:rsidR="00B659AE" w:rsidRPr="00B659AE">
        <w:rPr>
          <w:rFonts w:ascii="Arial" w:hAnsi="Arial" w:cs="Arial"/>
          <w:sz w:val="24"/>
          <w:szCs w:val="24"/>
        </w:rPr>
        <w:t xml:space="preserve">Tělovýchovná jednota Sokol Tovačov, </w:t>
      </w:r>
      <w:proofErr w:type="spellStart"/>
      <w:r w:rsidR="00B659AE" w:rsidRPr="00B659AE">
        <w:rPr>
          <w:rFonts w:ascii="Arial" w:hAnsi="Arial" w:cs="Arial"/>
          <w:sz w:val="24"/>
          <w:szCs w:val="24"/>
        </w:rPr>
        <w:t>z.s</w:t>
      </w:r>
      <w:proofErr w:type="spellEnd"/>
      <w:r w:rsidR="00B659AE" w:rsidRPr="00B659AE">
        <w:rPr>
          <w:rFonts w:ascii="Arial" w:hAnsi="Arial" w:cs="Arial"/>
          <w:sz w:val="24"/>
          <w:szCs w:val="24"/>
        </w:rPr>
        <w:t>.</w:t>
      </w:r>
      <w:r w:rsidR="00965A52">
        <w:rPr>
          <w:rFonts w:ascii="Arial" w:hAnsi="Arial" w:cs="Arial"/>
          <w:sz w:val="24"/>
          <w:szCs w:val="24"/>
        </w:rPr>
        <w:t>)</w:t>
      </w:r>
      <w:r w:rsidR="003412F6">
        <w:rPr>
          <w:rFonts w:ascii="Arial" w:hAnsi="Arial" w:cs="Arial"/>
          <w:sz w:val="24"/>
          <w:szCs w:val="24"/>
        </w:rPr>
        <w:t>. Zbývajících</w:t>
      </w:r>
      <w:r w:rsidR="002E4326" w:rsidRPr="0013555E">
        <w:rPr>
          <w:rFonts w:ascii="Arial" w:hAnsi="Arial" w:cs="Arial"/>
          <w:sz w:val="24"/>
          <w:szCs w:val="24"/>
        </w:rPr>
        <w:t xml:space="preserve"> </w:t>
      </w:r>
      <w:r w:rsidR="00B659AE">
        <w:rPr>
          <w:rFonts w:ascii="Arial" w:hAnsi="Arial" w:cs="Arial"/>
          <w:b/>
          <w:sz w:val="24"/>
          <w:szCs w:val="24"/>
        </w:rPr>
        <w:t>14</w:t>
      </w:r>
      <w:r w:rsidR="00AF6A7F">
        <w:rPr>
          <w:rFonts w:ascii="Arial" w:hAnsi="Arial" w:cs="Arial"/>
          <w:b/>
          <w:sz w:val="24"/>
          <w:szCs w:val="24"/>
        </w:rPr>
        <w:t> </w:t>
      </w:r>
      <w:r w:rsidR="002E4326" w:rsidRPr="0013555E">
        <w:rPr>
          <w:rFonts w:ascii="Arial" w:hAnsi="Arial" w:cs="Arial"/>
          <w:b/>
          <w:sz w:val="24"/>
          <w:szCs w:val="24"/>
        </w:rPr>
        <w:t>žádostí</w:t>
      </w:r>
      <w:r w:rsidR="002E4326" w:rsidRPr="0013555E">
        <w:rPr>
          <w:rFonts w:ascii="Arial" w:hAnsi="Arial" w:cs="Arial"/>
          <w:sz w:val="24"/>
          <w:szCs w:val="24"/>
        </w:rPr>
        <w:t xml:space="preserve"> </w:t>
      </w:r>
      <w:r w:rsidR="002E4326" w:rsidRPr="0013555E">
        <w:rPr>
          <w:rFonts w:ascii="Arial" w:hAnsi="Arial" w:cs="Arial"/>
          <w:b/>
          <w:sz w:val="24"/>
          <w:szCs w:val="24"/>
        </w:rPr>
        <w:t xml:space="preserve">splňovalo všechny potřebné náležitosti </w:t>
      </w:r>
      <w:r w:rsidR="002E4326" w:rsidRPr="0013555E">
        <w:rPr>
          <w:rFonts w:ascii="Arial" w:hAnsi="Arial" w:cs="Arial"/>
          <w:sz w:val="24"/>
          <w:szCs w:val="24"/>
        </w:rPr>
        <w:t>a bylo podrobeno b</w:t>
      </w:r>
      <w:r w:rsidRPr="0013555E">
        <w:rPr>
          <w:rFonts w:ascii="Arial" w:hAnsi="Arial" w:cs="Arial"/>
          <w:sz w:val="24"/>
          <w:szCs w:val="24"/>
        </w:rPr>
        <w:t>odovému hodnocení dle schválených kritérií. Hodnotící kritéria A byla vyhodnocena administrátorem dotačního titulu. Hodnotící kritérium B bylo hodnoceno Výborem pro rozvoj cestovního ruchu</w:t>
      </w:r>
      <w:r w:rsidR="000D58D0" w:rsidRPr="0013555E">
        <w:rPr>
          <w:rFonts w:ascii="Arial" w:hAnsi="Arial" w:cs="Arial"/>
          <w:sz w:val="24"/>
          <w:szCs w:val="24"/>
        </w:rPr>
        <w:t>, Centrálou cestovního ruchu Olomouckého kraje, Střední Morava – Sdružení cestovního ruchu, Jeseníky – Sdružení cestovního ruchu</w:t>
      </w:r>
      <w:r w:rsidR="008B451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B4518">
        <w:rPr>
          <w:rFonts w:ascii="Arial" w:hAnsi="Arial" w:cs="Arial"/>
          <w:sz w:val="24"/>
          <w:szCs w:val="24"/>
        </w:rPr>
        <w:t>z.s</w:t>
      </w:r>
      <w:proofErr w:type="spellEnd"/>
      <w:r w:rsidR="008B4518">
        <w:rPr>
          <w:rFonts w:ascii="Arial" w:hAnsi="Arial" w:cs="Arial"/>
          <w:sz w:val="24"/>
          <w:szCs w:val="24"/>
        </w:rPr>
        <w:t>.</w:t>
      </w:r>
      <w:r w:rsidR="000D58D0" w:rsidRPr="0013555E">
        <w:rPr>
          <w:rFonts w:ascii="Arial" w:hAnsi="Arial" w:cs="Arial"/>
          <w:sz w:val="24"/>
          <w:szCs w:val="24"/>
        </w:rPr>
        <w:t xml:space="preserve"> a </w:t>
      </w:r>
      <w:r w:rsidR="00F110BC">
        <w:rPr>
          <w:rFonts w:ascii="Arial" w:hAnsi="Arial" w:cs="Arial"/>
          <w:sz w:val="24"/>
          <w:szCs w:val="24"/>
        </w:rPr>
        <w:t>o</w:t>
      </w:r>
      <w:r w:rsidR="000D58D0" w:rsidRPr="0013555E">
        <w:rPr>
          <w:rFonts w:ascii="Arial" w:hAnsi="Arial" w:cs="Arial"/>
          <w:sz w:val="24"/>
          <w:szCs w:val="24"/>
        </w:rPr>
        <w:t>ddělením cestovního ruchu a vnějších vztahů</w:t>
      </w:r>
      <w:r w:rsidR="00F110BC">
        <w:rPr>
          <w:rFonts w:ascii="Arial" w:hAnsi="Arial" w:cs="Arial"/>
          <w:sz w:val="24"/>
          <w:szCs w:val="24"/>
        </w:rPr>
        <w:t xml:space="preserve"> OKH</w:t>
      </w:r>
      <w:r w:rsidR="000D58D0" w:rsidRPr="0013555E">
        <w:rPr>
          <w:rFonts w:ascii="Arial" w:hAnsi="Arial" w:cs="Arial"/>
          <w:sz w:val="24"/>
          <w:szCs w:val="24"/>
        </w:rPr>
        <w:t xml:space="preserve">. </w:t>
      </w:r>
      <w:r w:rsidR="000D58D0" w:rsidRPr="00525B82">
        <w:rPr>
          <w:rFonts w:ascii="Arial" w:hAnsi="Arial" w:cs="Arial"/>
          <w:sz w:val="24"/>
          <w:szCs w:val="24"/>
        </w:rPr>
        <w:t>Výbor pro rozvoj cestovního ruchu</w:t>
      </w:r>
      <w:r w:rsidR="005755F6">
        <w:rPr>
          <w:rFonts w:ascii="Arial" w:hAnsi="Arial" w:cs="Arial"/>
          <w:sz w:val="24"/>
          <w:szCs w:val="24"/>
        </w:rPr>
        <w:t xml:space="preserve"> </w:t>
      </w:r>
      <w:r w:rsidR="00B659AE" w:rsidRPr="00C21CD8">
        <w:rPr>
          <w:rFonts w:ascii="Arial" w:hAnsi="Arial" w:cs="Arial"/>
          <w:sz w:val="24"/>
          <w:szCs w:val="24"/>
        </w:rPr>
        <w:t xml:space="preserve">svým usnesením </w:t>
      </w:r>
      <w:r w:rsidR="00B659AE" w:rsidRPr="00A74453">
        <w:rPr>
          <w:rFonts w:ascii="Arial" w:hAnsi="Arial" w:cs="Arial"/>
          <w:sz w:val="24"/>
          <w:szCs w:val="24"/>
        </w:rPr>
        <w:t>č.</w:t>
      </w:r>
      <w:r w:rsidR="00C21CD8" w:rsidRPr="00A74453">
        <w:rPr>
          <w:rFonts w:ascii="Arial" w:hAnsi="Arial" w:cs="Arial"/>
          <w:sz w:val="24"/>
          <w:szCs w:val="24"/>
        </w:rPr>
        <w:t xml:space="preserve"> </w:t>
      </w:r>
      <w:r w:rsidR="00A74453" w:rsidRPr="00A74453">
        <w:rPr>
          <w:rFonts w:ascii="Arial" w:hAnsi="Arial" w:cs="Arial"/>
          <w:b/>
          <w:sz w:val="24"/>
          <w:szCs w:val="24"/>
        </w:rPr>
        <w:t>UVRCR/17/1/2024</w:t>
      </w:r>
      <w:r w:rsidR="00B659AE" w:rsidRPr="00C21CD8">
        <w:rPr>
          <w:rFonts w:ascii="Arial" w:hAnsi="Arial" w:cs="Arial"/>
          <w:sz w:val="24"/>
          <w:szCs w:val="24"/>
        </w:rPr>
        <w:t xml:space="preserve"> ze dne</w:t>
      </w:r>
      <w:r w:rsidR="00C21CD8" w:rsidRPr="00C21CD8">
        <w:rPr>
          <w:rFonts w:ascii="Arial" w:hAnsi="Arial" w:cs="Arial"/>
          <w:sz w:val="24"/>
          <w:szCs w:val="24"/>
        </w:rPr>
        <w:t xml:space="preserve"> 27. 3. 2024</w:t>
      </w:r>
      <w:r w:rsidR="000D58D0" w:rsidRPr="00C21CD8">
        <w:rPr>
          <w:rFonts w:ascii="Arial" w:hAnsi="Arial" w:cs="Arial"/>
          <w:sz w:val="24"/>
          <w:szCs w:val="24"/>
        </w:rPr>
        <w:t xml:space="preserve"> </w:t>
      </w:r>
      <w:r w:rsidR="00525B82" w:rsidRPr="00C21CD8">
        <w:rPr>
          <w:rFonts w:ascii="Arial" w:hAnsi="Arial" w:cs="Arial"/>
          <w:sz w:val="24"/>
          <w:szCs w:val="24"/>
        </w:rPr>
        <w:t>navrhl a schválil</w:t>
      </w:r>
      <w:r w:rsidRPr="00C21CD8">
        <w:rPr>
          <w:rFonts w:ascii="Arial" w:hAnsi="Arial" w:cs="Arial"/>
          <w:sz w:val="24"/>
          <w:szCs w:val="24"/>
        </w:rPr>
        <w:t xml:space="preserve"> </w:t>
      </w:r>
      <w:r w:rsidR="00525B82" w:rsidRPr="00C21CD8">
        <w:rPr>
          <w:rFonts w:ascii="Arial" w:hAnsi="Arial" w:cs="Arial"/>
          <w:sz w:val="24"/>
          <w:szCs w:val="24"/>
        </w:rPr>
        <w:t xml:space="preserve">bodové hodnocení </w:t>
      </w:r>
      <w:r w:rsidRPr="00C21CD8">
        <w:rPr>
          <w:rFonts w:ascii="Arial" w:hAnsi="Arial" w:cs="Arial"/>
          <w:sz w:val="24"/>
          <w:szCs w:val="24"/>
        </w:rPr>
        <w:t>podaných žádostí dle hodnotícího kritéria</w:t>
      </w:r>
      <w:r w:rsidRPr="0013555E">
        <w:rPr>
          <w:rFonts w:ascii="Arial" w:hAnsi="Arial" w:cs="Arial"/>
          <w:sz w:val="24"/>
          <w:szCs w:val="24"/>
        </w:rPr>
        <w:t xml:space="preserve"> B</w:t>
      </w:r>
      <w:r w:rsidR="005755F6">
        <w:rPr>
          <w:rFonts w:ascii="Arial" w:hAnsi="Arial" w:cs="Arial"/>
          <w:sz w:val="24"/>
          <w:szCs w:val="24"/>
        </w:rPr>
        <w:t>4</w:t>
      </w:r>
      <w:r w:rsidRPr="0013555E">
        <w:rPr>
          <w:rFonts w:ascii="Arial" w:hAnsi="Arial" w:cs="Arial"/>
          <w:sz w:val="24"/>
          <w:szCs w:val="24"/>
        </w:rPr>
        <w:t xml:space="preserve"> a doporučil Radě Olomouckého kraje schválit poskytnutí dotací pro vybrané žádosti na základě</w:t>
      </w:r>
      <w:r w:rsidR="005755F6">
        <w:rPr>
          <w:rFonts w:ascii="Arial" w:hAnsi="Arial" w:cs="Arial"/>
          <w:sz w:val="24"/>
          <w:szCs w:val="24"/>
        </w:rPr>
        <w:t xml:space="preserve"> získaného bodového ohodnocení. </w:t>
      </w:r>
      <w:r w:rsidR="00B80A60" w:rsidRPr="00FD3875">
        <w:rPr>
          <w:rFonts w:ascii="Arial" w:hAnsi="Arial" w:cs="Arial"/>
          <w:sz w:val="24"/>
          <w:szCs w:val="24"/>
        </w:rPr>
        <w:t>Hodnotící kritérium C bylo hodnoceno Radou Olomouckého kraje.</w:t>
      </w:r>
      <w:r w:rsidR="00B80A60">
        <w:rPr>
          <w:rFonts w:ascii="Arial" w:hAnsi="Arial" w:cs="Arial"/>
          <w:sz w:val="24"/>
          <w:szCs w:val="24"/>
        </w:rPr>
        <w:t xml:space="preserve">  </w:t>
      </w:r>
    </w:p>
    <w:p w14:paraId="6310903A" w14:textId="6C391D99" w:rsidR="0065090B" w:rsidRPr="0013555E" w:rsidRDefault="0065090B" w:rsidP="0013555E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13555E">
        <w:rPr>
          <w:rFonts w:ascii="Arial" w:hAnsi="Arial" w:cs="Arial"/>
          <w:b/>
          <w:sz w:val="24"/>
          <w:szCs w:val="24"/>
        </w:rPr>
        <w:t>Celková požadovaná částka</w:t>
      </w:r>
      <w:r w:rsidRPr="0013555E">
        <w:rPr>
          <w:rFonts w:ascii="Arial" w:hAnsi="Arial" w:cs="Arial"/>
          <w:sz w:val="24"/>
          <w:szCs w:val="24"/>
        </w:rPr>
        <w:t xml:space="preserve"> z rozpočtu Olomouckého kraje u výše uvedených </w:t>
      </w:r>
      <w:r w:rsidRPr="0013555E">
        <w:rPr>
          <w:rFonts w:ascii="Arial" w:hAnsi="Arial" w:cs="Arial"/>
          <w:sz w:val="24"/>
          <w:szCs w:val="24"/>
        </w:rPr>
        <w:br/>
      </w:r>
      <w:r w:rsidR="00996FB4">
        <w:rPr>
          <w:rFonts w:ascii="Arial" w:hAnsi="Arial" w:cs="Arial"/>
          <w:sz w:val="24"/>
          <w:szCs w:val="24"/>
        </w:rPr>
        <w:t>14</w:t>
      </w:r>
      <w:r w:rsidRPr="0013555E">
        <w:rPr>
          <w:rFonts w:ascii="Arial" w:hAnsi="Arial" w:cs="Arial"/>
          <w:sz w:val="24"/>
          <w:szCs w:val="24"/>
        </w:rPr>
        <w:t xml:space="preserve"> žádostí </w:t>
      </w:r>
      <w:r w:rsidR="002E4326" w:rsidRPr="0013555E">
        <w:rPr>
          <w:rFonts w:ascii="Arial" w:hAnsi="Arial" w:cs="Arial"/>
          <w:b/>
          <w:sz w:val="24"/>
          <w:szCs w:val="24"/>
        </w:rPr>
        <w:t>činí</w:t>
      </w:r>
      <w:r w:rsidRPr="0013555E">
        <w:rPr>
          <w:rFonts w:ascii="Arial" w:hAnsi="Arial" w:cs="Arial"/>
          <w:b/>
          <w:sz w:val="24"/>
          <w:szCs w:val="24"/>
        </w:rPr>
        <w:t xml:space="preserve"> </w:t>
      </w:r>
      <w:r w:rsidR="00996FB4">
        <w:rPr>
          <w:rFonts w:ascii="Arial" w:hAnsi="Arial" w:cs="Arial"/>
          <w:b/>
          <w:sz w:val="24"/>
          <w:szCs w:val="24"/>
        </w:rPr>
        <w:t>1.370</w:t>
      </w:r>
      <w:r w:rsidR="002E4326" w:rsidRPr="0013555E">
        <w:rPr>
          <w:rFonts w:ascii="Arial" w:hAnsi="Arial" w:cs="Arial"/>
          <w:b/>
          <w:sz w:val="24"/>
          <w:szCs w:val="24"/>
        </w:rPr>
        <w:t>.</w:t>
      </w:r>
      <w:r w:rsidR="000D58D0" w:rsidRPr="0013555E">
        <w:rPr>
          <w:rFonts w:ascii="Arial" w:hAnsi="Arial" w:cs="Arial"/>
          <w:b/>
          <w:sz w:val="24"/>
          <w:szCs w:val="24"/>
        </w:rPr>
        <w:t>0</w:t>
      </w:r>
      <w:r w:rsidR="002E4326" w:rsidRPr="0013555E">
        <w:rPr>
          <w:rFonts w:ascii="Arial" w:hAnsi="Arial" w:cs="Arial"/>
          <w:b/>
          <w:sz w:val="24"/>
          <w:szCs w:val="24"/>
        </w:rPr>
        <w:t xml:space="preserve">00 </w:t>
      </w:r>
      <w:r w:rsidRPr="0013555E">
        <w:rPr>
          <w:rFonts w:ascii="Arial" w:hAnsi="Arial" w:cs="Arial"/>
          <w:b/>
          <w:sz w:val="24"/>
          <w:szCs w:val="24"/>
        </w:rPr>
        <w:t>Kč.</w:t>
      </w:r>
      <w:r w:rsidRPr="0013555E">
        <w:rPr>
          <w:rFonts w:ascii="Arial" w:hAnsi="Arial" w:cs="Arial"/>
          <w:sz w:val="24"/>
          <w:szCs w:val="24"/>
        </w:rPr>
        <w:t xml:space="preserve"> Detailní přehled všech žádostí v rámci dotačního titulu </w:t>
      </w:r>
      <w:r w:rsidRPr="0013555E">
        <w:rPr>
          <w:rFonts w:ascii="Arial" w:hAnsi="Arial" w:cs="Arial"/>
          <w:sz w:val="24"/>
          <w:szCs w:val="24"/>
        </w:rPr>
        <w:lastRenderedPageBreak/>
        <w:t>č. 1 včetně navrženého bodového hodnocení a výše dotace je uveden v</w:t>
      </w:r>
      <w:r w:rsidR="002E4326" w:rsidRPr="0013555E">
        <w:rPr>
          <w:rFonts w:ascii="Arial" w:hAnsi="Arial" w:cs="Arial"/>
          <w:sz w:val="24"/>
          <w:szCs w:val="24"/>
        </w:rPr>
        <w:t> </w:t>
      </w:r>
      <w:r w:rsidRPr="0013555E">
        <w:rPr>
          <w:rFonts w:ascii="Arial" w:hAnsi="Arial" w:cs="Arial"/>
          <w:sz w:val="24"/>
          <w:szCs w:val="24"/>
        </w:rPr>
        <w:t>příloze</w:t>
      </w:r>
      <w:r w:rsidR="002E4326" w:rsidRPr="0013555E">
        <w:rPr>
          <w:rFonts w:ascii="Arial" w:hAnsi="Arial" w:cs="Arial"/>
          <w:sz w:val="24"/>
          <w:szCs w:val="24"/>
        </w:rPr>
        <w:t xml:space="preserve"> </w:t>
      </w:r>
      <w:r w:rsidR="002E4326" w:rsidRPr="0013555E">
        <w:rPr>
          <w:rFonts w:ascii="Arial" w:hAnsi="Arial" w:cs="Arial"/>
          <w:sz w:val="24"/>
          <w:szCs w:val="24"/>
        </w:rPr>
        <w:br/>
        <w:t>č. 1 usnesení</w:t>
      </w:r>
      <w:r w:rsidRPr="0013555E">
        <w:rPr>
          <w:rFonts w:ascii="Arial" w:hAnsi="Arial" w:cs="Arial"/>
          <w:sz w:val="24"/>
          <w:szCs w:val="24"/>
        </w:rPr>
        <w:t>.</w:t>
      </w:r>
      <w:r w:rsidR="002E4326" w:rsidRPr="0013555E">
        <w:rPr>
          <w:rFonts w:ascii="Arial" w:hAnsi="Arial" w:cs="Arial"/>
          <w:sz w:val="24"/>
          <w:szCs w:val="24"/>
        </w:rPr>
        <w:t xml:space="preserve"> </w:t>
      </w:r>
    </w:p>
    <w:p w14:paraId="0D79F86F" w14:textId="3F366172" w:rsidR="0065090B" w:rsidRPr="0013555E" w:rsidRDefault="0065090B" w:rsidP="0013555E">
      <w:pPr>
        <w:spacing w:after="120"/>
        <w:ind w:left="0" w:firstLine="0"/>
        <w:rPr>
          <w:rFonts w:ascii="Arial" w:hAnsi="Arial" w:cs="Arial"/>
          <w:b/>
          <w:noProof/>
          <w:sz w:val="24"/>
          <w:szCs w:val="24"/>
        </w:rPr>
      </w:pPr>
      <w:r w:rsidRPr="0013555E">
        <w:rPr>
          <w:rFonts w:ascii="Arial" w:hAnsi="Arial" w:cs="Arial"/>
          <w:b/>
          <w:sz w:val="24"/>
          <w:szCs w:val="24"/>
        </w:rPr>
        <w:t xml:space="preserve">Na základě získaného bodového ohodnocení je v dotačním titulu č. 1 </w:t>
      </w:r>
      <w:r w:rsidR="0098144F" w:rsidRPr="0013555E">
        <w:rPr>
          <w:rFonts w:ascii="Arial" w:hAnsi="Arial" w:cs="Arial"/>
          <w:b/>
          <w:sz w:val="24"/>
          <w:szCs w:val="24"/>
        </w:rPr>
        <w:t xml:space="preserve">navrhováno vyhovět </w:t>
      </w:r>
      <w:r w:rsidR="003412F6">
        <w:rPr>
          <w:rFonts w:ascii="Arial" w:hAnsi="Arial" w:cs="Arial"/>
          <w:b/>
          <w:sz w:val="24"/>
          <w:szCs w:val="24"/>
        </w:rPr>
        <w:t>1</w:t>
      </w:r>
      <w:r w:rsidR="00B659AE">
        <w:rPr>
          <w:rFonts w:ascii="Arial" w:hAnsi="Arial" w:cs="Arial"/>
          <w:b/>
          <w:sz w:val="24"/>
          <w:szCs w:val="24"/>
        </w:rPr>
        <w:t>0</w:t>
      </w:r>
      <w:r w:rsidR="00433BA6" w:rsidRPr="0013555E">
        <w:rPr>
          <w:rFonts w:ascii="Arial" w:hAnsi="Arial" w:cs="Arial"/>
          <w:b/>
          <w:sz w:val="24"/>
          <w:szCs w:val="24"/>
        </w:rPr>
        <w:t xml:space="preserve"> z</w:t>
      </w:r>
      <w:r w:rsidR="00B659AE">
        <w:rPr>
          <w:rFonts w:ascii="Arial" w:hAnsi="Arial" w:cs="Arial"/>
          <w:b/>
          <w:sz w:val="24"/>
          <w:szCs w:val="24"/>
        </w:rPr>
        <w:t>e</w:t>
      </w:r>
      <w:r w:rsidR="00433BA6" w:rsidRPr="0013555E">
        <w:rPr>
          <w:rFonts w:ascii="Arial" w:hAnsi="Arial" w:cs="Arial"/>
          <w:b/>
          <w:sz w:val="24"/>
          <w:szCs w:val="24"/>
        </w:rPr>
        <w:t> </w:t>
      </w:r>
      <w:r w:rsidR="00B659AE">
        <w:rPr>
          <w:rFonts w:ascii="Arial" w:hAnsi="Arial" w:cs="Arial"/>
          <w:b/>
          <w:sz w:val="24"/>
          <w:szCs w:val="24"/>
        </w:rPr>
        <w:t>14</w:t>
      </w:r>
      <w:r w:rsidR="00433BA6" w:rsidRPr="0013555E">
        <w:rPr>
          <w:rFonts w:ascii="Arial" w:hAnsi="Arial" w:cs="Arial"/>
          <w:b/>
          <w:sz w:val="24"/>
          <w:szCs w:val="24"/>
        </w:rPr>
        <w:t xml:space="preserve"> hodnocených</w:t>
      </w:r>
      <w:r w:rsidR="0098144F" w:rsidRPr="0013555E">
        <w:rPr>
          <w:rFonts w:ascii="Arial" w:hAnsi="Arial" w:cs="Arial"/>
          <w:b/>
          <w:sz w:val="24"/>
          <w:szCs w:val="24"/>
        </w:rPr>
        <w:t xml:space="preserve"> </w:t>
      </w:r>
      <w:r w:rsidR="00433BA6" w:rsidRPr="0013555E">
        <w:rPr>
          <w:rFonts w:ascii="Arial" w:hAnsi="Arial" w:cs="Arial"/>
          <w:b/>
          <w:sz w:val="24"/>
          <w:szCs w:val="24"/>
        </w:rPr>
        <w:t>žádostí</w:t>
      </w:r>
      <w:r w:rsidRPr="0013555E">
        <w:rPr>
          <w:rFonts w:ascii="Arial" w:hAnsi="Arial" w:cs="Arial"/>
          <w:b/>
          <w:sz w:val="24"/>
          <w:szCs w:val="24"/>
        </w:rPr>
        <w:t xml:space="preserve"> v</w:t>
      </w:r>
      <w:r w:rsidR="0057289E" w:rsidRPr="0013555E">
        <w:rPr>
          <w:rFonts w:ascii="Arial" w:hAnsi="Arial" w:cs="Arial"/>
          <w:b/>
          <w:sz w:val="24"/>
          <w:szCs w:val="24"/>
        </w:rPr>
        <w:t xml:space="preserve"> celkové</w:t>
      </w:r>
      <w:r w:rsidRPr="0013555E">
        <w:rPr>
          <w:rFonts w:ascii="Arial" w:hAnsi="Arial" w:cs="Arial"/>
          <w:b/>
          <w:sz w:val="24"/>
          <w:szCs w:val="24"/>
        </w:rPr>
        <w:t xml:space="preserve"> výši </w:t>
      </w:r>
      <w:r w:rsidR="00B659AE">
        <w:rPr>
          <w:rFonts w:ascii="Arial" w:hAnsi="Arial" w:cs="Arial"/>
          <w:b/>
          <w:sz w:val="24"/>
          <w:szCs w:val="24"/>
        </w:rPr>
        <w:t>970</w:t>
      </w:r>
      <w:r w:rsidR="00082467" w:rsidRPr="0013555E">
        <w:rPr>
          <w:rFonts w:ascii="Arial" w:hAnsi="Arial" w:cs="Arial"/>
          <w:b/>
          <w:sz w:val="24"/>
          <w:szCs w:val="24"/>
        </w:rPr>
        <w:t xml:space="preserve">.000 Kč </w:t>
      </w:r>
      <w:r w:rsidRPr="0013555E">
        <w:rPr>
          <w:rFonts w:ascii="Arial" w:hAnsi="Arial" w:cs="Arial"/>
          <w:b/>
          <w:sz w:val="24"/>
          <w:szCs w:val="24"/>
        </w:rPr>
        <w:t xml:space="preserve">dle přílohy č. 1 </w:t>
      </w:r>
      <w:r w:rsidR="0098144F" w:rsidRPr="0013555E">
        <w:rPr>
          <w:rFonts w:ascii="Arial" w:hAnsi="Arial" w:cs="Arial"/>
          <w:b/>
          <w:sz w:val="24"/>
          <w:szCs w:val="24"/>
        </w:rPr>
        <w:t>usnesení</w:t>
      </w:r>
      <w:r w:rsidRPr="0013555E">
        <w:rPr>
          <w:rFonts w:ascii="Arial" w:hAnsi="Arial" w:cs="Arial"/>
          <w:b/>
          <w:noProof/>
          <w:sz w:val="24"/>
          <w:szCs w:val="24"/>
        </w:rPr>
        <w:t>.</w:t>
      </w:r>
      <w:r w:rsidR="0098144F" w:rsidRPr="0013555E">
        <w:rPr>
          <w:rFonts w:ascii="Arial" w:hAnsi="Arial" w:cs="Arial"/>
          <w:b/>
          <w:noProof/>
          <w:sz w:val="24"/>
          <w:szCs w:val="24"/>
        </w:rPr>
        <w:t xml:space="preserve"> </w:t>
      </w:r>
    </w:p>
    <w:p w14:paraId="1B3C7B5D" w14:textId="7FB4E425" w:rsidR="006F7105" w:rsidRPr="0013555E" w:rsidRDefault="00F538F6" w:rsidP="0013555E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  <w:r w:rsidRPr="0013555E">
        <w:rPr>
          <w:rFonts w:ascii="Arial" w:hAnsi="Arial" w:cs="Arial"/>
          <w:b/>
          <w:sz w:val="24"/>
          <w:szCs w:val="24"/>
        </w:rPr>
        <w:t>Rozhodnutí o</w:t>
      </w:r>
      <w:r w:rsidR="006F7105" w:rsidRPr="0013555E">
        <w:rPr>
          <w:rFonts w:ascii="Arial" w:hAnsi="Arial" w:cs="Arial"/>
          <w:b/>
          <w:sz w:val="24"/>
          <w:szCs w:val="24"/>
        </w:rPr>
        <w:t xml:space="preserve"> poskytnutí dotace a </w:t>
      </w:r>
      <w:r w:rsidRPr="0013555E">
        <w:rPr>
          <w:rFonts w:ascii="Arial" w:hAnsi="Arial" w:cs="Arial"/>
          <w:b/>
          <w:sz w:val="24"/>
          <w:szCs w:val="24"/>
        </w:rPr>
        <w:t>rozhodnutí o</w:t>
      </w:r>
      <w:r w:rsidR="006F7105" w:rsidRPr="0013555E">
        <w:rPr>
          <w:rFonts w:ascii="Arial" w:hAnsi="Arial" w:cs="Arial"/>
          <w:b/>
          <w:sz w:val="24"/>
          <w:szCs w:val="24"/>
        </w:rPr>
        <w:t xml:space="preserve"> uzavření smlouvy o poskytnutí dotace pro žadatele </w:t>
      </w:r>
      <w:r w:rsidR="00324476">
        <w:rPr>
          <w:rFonts w:ascii="Arial" w:hAnsi="Arial" w:cs="Arial"/>
          <w:b/>
          <w:sz w:val="24"/>
          <w:szCs w:val="24"/>
        </w:rPr>
        <w:t xml:space="preserve">s pořadovým </w:t>
      </w:r>
      <w:r w:rsidR="006F7105" w:rsidRPr="0013555E">
        <w:rPr>
          <w:rFonts w:ascii="Arial" w:hAnsi="Arial" w:cs="Arial"/>
          <w:b/>
          <w:sz w:val="24"/>
          <w:szCs w:val="24"/>
        </w:rPr>
        <w:t xml:space="preserve">č. </w:t>
      </w:r>
      <w:r w:rsidR="00324476">
        <w:rPr>
          <w:rFonts w:ascii="Arial" w:hAnsi="Arial" w:cs="Arial"/>
          <w:b/>
          <w:sz w:val="24"/>
          <w:szCs w:val="24"/>
        </w:rPr>
        <w:t>1, 5 a 7</w:t>
      </w:r>
      <w:r w:rsidR="006F7105" w:rsidRPr="0013555E">
        <w:rPr>
          <w:rFonts w:ascii="Arial" w:hAnsi="Arial" w:cs="Arial"/>
          <w:b/>
          <w:sz w:val="24"/>
          <w:szCs w:val="24"/>
        </w:rPr>
        <w:t xml:space="preserve"> spadá </w:t>
      </w:r>
      <w:r w:rsidR="000B0F8A" w:rsidRPr="000B0F8A">
        <w:rPr>
          <w:rFonts w:ascii="Arial" w:hAnsi="Arial" w:cs="Arial"/>
          <w:b/>
          <w:sz w:val="24"/>
          <w:szCs w:val="24"/>
        </w:rPr>
        <w:t>v souladu s parametry vyhlášení dotačního programu</w:t>
      </w:r>
      <w:r w:rsidR="006F7105" w:rsidRPr="000B0F8A">
        <w:rPr>
          <w:rFonts w:ascii="Arial" w:hAnsi="Arial" w:cs="Arial"/>
          <w:b/>
          <w:sz w:val="24"/>
          <w:szCs w:val="24"/>
        </w:rPr>
        <w:t xml:space="preserve"> </w:t>
      </w:r>
      <w:r w:rsidR="006F7105" w:rsidRPr="0013555E">
        <w:rPr>
          <w:rFonts w:ascii="Arial" w:hAnsi="Arial" w:cs="Arial"/>
          <w:b/>
          <w:sz w:val="24"/>
          <w:szCs w:val="24"/>
        </w:rPr>
        <w:t>do kompetence Zastupitelstva Olomouckého kraje.</w:t>
      </w:r>
      <w:r w:rsidR="005B5E30" w:rsidRPr="0013555E">
        <w:rPr>
          <w:rFonts w:ascii="Arial" w:hAnsi="Arial" w:cs="Arial"/>
          <w:b/>
          <w:sz w:val="24"/>
          <w:szCs w:val="24"/>
        </w:rPr>
        <w:t xml:space="preserve"> </w:t>
      </w:r>
    </w:p>
    <w:p w14:paraId="7A556BBC" w14:textId="77777777" w:rsidR="005B5E30" w:rsidRPr="0013555E" w:rsidRDefault="005B5E30" w:rsidP="0013555E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  <w:r w:rsidRPr="0013555E">
        <w:rPr>
          <w:rFonts w:ascii="Arial" w:hAnsi="Arial" w:cs="Arial"/>
          <w:b/>
          <w:sz w:val="24"/>
          <w:szCs w:val="24"/>
        </w:rPr>
        <w:t>Podrobný popis žádostí, jejich bodové hodnocení a výše navržené dotace jsou uvedeny v příloze č. 1 usnesení.</w:t>
      </w:r>
    </w:p>
    <w:p w14:paraId="3A12FA0B" w14:textId="77777777" w:rsidR="0065090B" w:rsidRPr="0013555E" w:rsidRDefault="0065090B" w:rsidP="0013555E">
      <w:pPr>
        <w:spacing w:after="120"/>
        <w:ind w:left="0" w:firstLine="0"/>
        <w:rPr>
          <w:rFonts w:ascii="Arial" w:hAnsi="Arial" w:cs="Arial"/>
          <w:b/>
          <w:sz w:val="24"/>
          <w:szCs w:val="24"/>
          <w:u w:val="single"/>
        </w:rPr>
      </w:pPr>
      <w:r w:rsidRPr="0013555E">
        <w:rPr>
          <w:rFonts w:ascii="Arial" w:hAnsi="Arial" w:cs="Arial"/>
          <w:b/>
          <w:sz w:val="24"/>
          <w:szCs w:val="24"/>
          <w:u w:val="single"/>
        </w:rPr>
        <w:t>Dotační titul č. 2 – Podpora rozvoje zahraničních vztahů Olomouckého kraje</w:t>
      </w:r>
    </w:p>
    <w:p w14:paraId="050F3D75" w14:textId="77777777" w:rsidR="0065090B" w:rsidRPr="00F110BC" w:rsidRDefault="0065090B" w:rsidP="0013555E">
      <w:pPr>
        <w:spacing w:after="120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F110BC">
        <w:rPr>
          <w:rFonts w:ascii="Arial" w:hAnsi="Arial" w:cs="Arial"/>
          <w:color w:val="000000" w:themeColor="text1"/>
          <w:sz w:val="24"/>
          <w:szCs w:val="24"/>
        </w:rPr>
        <w:t xml:space="preserve">Cílem dotačního titulu je podpora </w:t>
      </w:r>
      <w:r w:rsidR="0013555E" w:rsidRPr="00F110B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zahraničních aktivit subjektů z Olomouckého kraje na projektech se zahraničními partnery především z partnerských regionů Olomouckého kraje (přehled partnerských regionů je uveden na tomto odkazu: https://www.olkraj.cz/mezinarodni-kontakty-cl-9.html), jejichž organizátorem není přímo Olomoucký kraj. Jedná se o aktivity, které důstojně reprezentují a zviditelňují kraj a umožňují zejména mladým lidem nebo zástupcům neziskových organizací, případně dalším subjektům, získat nové kontakty a zkušenosti, které často nelze zcela pokrýt v rámci jejich finančních možností (např. výměnné aktivity mládeže s adekvátními organizacemi v zahraničí). Cílem je podpora dobrých nápadů a zájmu o organizování akcí společně se zahraničním partnerem, na který dotyčnému subjektu chybějí finance. </w:t>
      </w:r>
    </w:p>
    <w:p w14:paraId="34B57397" w14:textId="0B0696C0" w:rsidR="0065090B" w:rsidRPr="0013555E" w:rsidRDefault="0065090B" w:rsidP="0013555E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sz w:val="24"/>
          <w:szCs w:val="24"/>
        </w:rPr>
      </w:pPr>
      <w:r w:rsidRPr="0013555E">
        <w:rPr>
          <w:rFonts w:ascii="Arial" w:hAnsi="Arial" w:cs="Arial"/>
          <w:b/>
          <w:sz w:val="24"/>
          <w:szCs w:val="24"/>
        </w:rPr>
        <w:t xml:space="preserve">Na </w:t>
      </w:r>
      <w:r w:rsidR="002E4326" w:rsidRPr="0013555E">
        <w:rPr>
          <w:rFonts w:ascii="Arial" w:hAnsi="Arial" w:cs="Arial"/>
          <w:b/>
          <w:sz w:val="24"/>
          <w:szCs w:val="24"/>
        </w:rPr>
        <w:t xml:space="preserve">podporu žádostí podaných v rámci </w:t>
      </w:r>
      <w:r w:rsidRPr="0013555E">
        <w:rPr>
          <w:rFonts w:ascii="Arial" w:hAnsi="Arial" w:cs="Arial"/>
          <w:b/>
          <w:sz w:val="24"/>
          <w:szCs w:val="24"/>
        </w:rPr>
        <w:t>dotační</w:t>
      </w:r>
      <w:r w:rsidR="002E4326" w:rsidRPr="0013555E">
        <w:rPr>
          <w:rFonts w:ascii="Arial" w:hAnsi="Arial" w:cs="Arial"/>
          <w:b/>
          <w:sz w:val="24"/>
          <w:szCs w:val="24"/>
        </w:rPr>
        <w:t>ho</w:t>
      </w:r>
      <w:r w:rsidRPr="0013555E">
        <w:rPr>
          <w:rFonts w:ascii="Arial" w:hAnsi="Arial" w:cs="Arial"/>
          <w:b/>
          <w:sz w:val="24"/>
          <w:szCs w:val="24"/>
        </w:rPr>
        <w:t xml:space="preserve"> titul</w:t>
      </w:r>
      <w:r w:rsidR="002E4326" w:rsidRPr="0013555E">
        <w:rPr>
          <w:rFonts w:ascii="Arial" w:hAnsi="Arial" w:cs="Arial"/>
          <w:b/>
          <w:sz w:val="24"/>
          <w:szCs w:val="24"/>
        </w:rPr>
        <w:t>u</w:t>
      </w:r>
      <w:r w:rsidRPr="0013555E">
        <w:rPr>
          <w:rFonts w:ascii="Arial" w:hAnsi="Arial" w:cs="Arial"/>
          <w:b/>
          <w:sz w:val="24"/>
          <w:szCs w:val="24"/>
        </w:rPr>
        <w:t xml:space="preserve"> č. 2 </w:t>
      </w:r>
      <w:r w:rsidR="002E4326" w:rsidRPr="0013555E">
        <w:rPr>
          <w:rFonts w:ascii="Arial" w:hAnsi="Arial" w:cs="Arial"/>
          <w:b/>
          <w:sz w:val="24"/>
          <w:szCs w:val="24"/>
        </w:rPr>
        <w:t>jsou alokovány finanční prostředky ve výši</w:t>
      </w:r>
      <w:r w:rsidRPr="0013555E">
        <w:rPr>
          <w:rFonts w:ascii="Arial" w:hAnsi="Arial" w:cs="Arial"/>
          <w:b/>
          <w:sz w:val="24"/>
          <w:szCs w:val="24"/>
        </w:rPr>
        <w:t xml:space="preserve"> </w:t>
      </w:r>
      <w:r w:rsidR="00996FB4">
        <w:rPr>
          <w:rFonts w:ascii="Arial" w:hAnsi="Arial" w:cs="Arial"/>
          <w:b/>
          <w:sz w:val="24"/>
          <w:szCs w:val="24"/>
        </w:rPr>
        <w:t>6</w:t>
      </w:r>
      <w:r w:rsidRPr="0013555E">
        <w:rPr>
          <w:rFonts w:ascii="Arial" w:hAnsi="Arial" w:cs="Arial"/>
          <w:b/>
          <w:sz w:val="24"/>
          <w:szCs w:val="24"/>
        </w:rPr>
        <w:t>00.000 Kč. M</w:t>
      </w:r>
      <w:r w:rsidRPr="0013555E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13555E">
        <w:rPr>
          <w:rFonts w:ascii="Arial" w:hAnsi="Arial" w:cs="Arial"/>
          <w:b/>
          <w:sz w:val="24"/>
          <w:szCs w:val="24"/>
        </w:rPr>
        <w:t xml:space="preserve">dotace na jednu akci činí </w:t>
      </w:r>
      <w:r w:rsidR="00996FB4">
        <w:rPr>
          <w:rFonts w:ascii="Arial" w:hAnsi="Arial" w:cs="Arial"/>
          <w:b/>
          <w:sz w:val="24"/>
          <w:szCs w:val="24"/>
        </w:rPr>
        <w:t>60</w:t>
      </w:r>
      <w:r w:rsidRPr="0013555E">
        <w:rPr>
          <w:rFonts w:ascii="Arial" w:hAnsi="Arial" w:cs="Arial"/>
          <w:b/>
          <w:sz w:val="24"/>
          <w:szCs w:val="24"/>
        </w:rPr>
        <w:t xml:space="preserve">.000 Kč, minimální výše dotace činí </w:t>
      </w:r>
      <w:r w:rsidR="00996FB4">
        <w:rPr>
          <w:rFonts w:ascii="Arial" w:hAnsi="Arial" w:cs="Arial"/>
          <w:b/>
          <w:sz w:val="24"/>
          <w:szCs w:val="24"/>
        </w:rPr>
        <w:t>30</w:t>
      </w:r>
      <w:r w:rsidRPr="0013555E">
        <w:rPr>
          <w:rFonts w:ascii="Arial" w:hAnsi="Arial" w:cs="Arial"/>
          <w:b/>
          <w:sz w:val="24"/>
          <w:szCs w:val="24"/>
        </w:rPr>
        <w:t>.000 Kč.</w:t>
      </w:r>
    </w:p>
    <w:p w14:paraId="302049A3" w14:textId="5F854DB1" w:rsidR="0065090B" w:rsidRPr="0013555E" w:rsidRDefault="0065090B" w:rsidP="0013555E">
      <w:pPr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 w:rsidRPr="0013555E">
        <w:rPr>
          <w:rFonts w:ascii="Arial" w:hAnsi="Arial" w:cs="Arial"/>
          <w:sz w:val="24"/>
          <w:szCs w:val="24"/>
        </w:rPr>
        <w:t xml:space="preserve">Do dotačního titulu č. 2 </w:t>
      </w:r>
      <w:r w:rsidRPr="0013555E">
        <w:rPr>
          <w:rFonts w:ascii="Arial" w:hAnsi="Arial" w:cs="Arial"/>
          <w:sz w:val="24"/>
          <w:szCs w:val="24"/>
          <w:u w:val="single"/>
        </w:rPr>
        <w:t xml:space="preserve">bylo </w:t>
      </w:r>
      <w:r w:rsidRPr="00AF6A7F">
        <w:rPr>
          <w:rFonts w:ascii="Arial" w:hAnsi="Arial" w:cs="Arial"/>
          <w:b/>
          <w:sz w:val="24"/>
          <w:szCs w:val="24"/>
          <w:u w:val="single"/>
        </w:rPr>
        <w:t xml:space="preserve">podáno celkem </w:t>
      </w:r>
      <w:r w:rsidR="00996FB4">
        <w:rPr>
          <w:rFonts w:ascii="Arial" w:hAnsi="Arial" w:cs="Arial"/>
          <w:b/>
          <w:sz w:val="24"/>
          <w:szCs w:val="24"/>
          <w:u w:val="single"/>
        </w:rPr>
        <w:t>29</w:t>
      </w:r>
      <w:r w:rsidRPr="00AF6A7F">
        <w:rPr>
          <w:rFonts w:ascii="Arial" w:hAnsi="Arial" w:cs="Arial"/>
          <w:b/>
          <w:sz w:val="24"/>
          <w:szCs w:val="24"/>
          <w:u w:val="single"/>
        </w:rPr>
        <w:t xml:space="preserve"> žádostí</w:t>
      </w:r>
      <w:r w:rsidRPr="0013555E">
        <w:rPr>
          <w:rFonts w:ascii="Arial" w:hAnsi="Arial" w:cs="Arial"/>
          <w:sz w:val="24"/>
          <w:szCs w:val="24"/>
          <w:u w:val="single"/>
        </w:rPr>
        <w:t xml:space="preserve"> v celkové výši </w:t>
      </w:r>
      <w:r w:rsidR="001555AD">
        <w:rPr>
          <w:rFonts w:ascii="Arial" w:hAnsi="Arial" w:cs="Arial"/>
          <w:sz w:val="24"/>
          <w:szCs w:val="24"/>
          <w:u w:val="single"/>
        </w:rPr>
        <w:t>1.223</w:t>
      </w:r>
      <w:r w:rsidR="00E91B80" w:rsidRPr="0013555E">
        <w:rPr>
          <w:rFonts w:ascii="Arial" w:hAnsi="Arial" w:cs="Arial"/>
          <w:sz w:val="24"/>
          <w:szCs w:val="24"/>
          <w:u w:val="single"/>
        </w:rPr>
        <w:t>.0</w:t>
      </w:r>
      <w:r w:rsidRPr="0013555E">
        <w:rPr>
          <w:rFonts w:ascii="Arial" w:hAnsi="Arial" w:cs="Arial"/>
          <w:sz w:val="24"/>
          <w:szCs w:val="24"/>
          <w:u w:val="single"/>
        </w:rPr>
        <w:t>00 Kč</w:t>
      </w:r>
      <w:r w:rsidRPr="0013555E">
        <w:rPr>
          <w:rFonts w:ascii="Arial" w:hAnsi="Arial" w:cs="Arial"/>
          <w:sz w:val="24"/>
          <w:szCs w:val="24"/>
        </w:rPr>
        <w:t xml:space="preserve">. </w:t>
      </w:r>
      <w:r w:rsidR="00AF6A7F">
        <w:rPr>
          <w:rFonts w:ascii="Arial" w:hAnsi="Arial" w:cs="Arial"/>
          <w:sz w:val="24"/>
          <w:szCs w:val="24"/>
        </w:rPr>
        <w:t>Z </w:t>
      </w:r>
      <w:r w:rsidR="00410E5D">
        <w:rPr>
          <w:rFonts w:ascii="Arial" w:hAnsi="Arial" w:cs="Arial"/>
          <w:sz w:val="24"/>
          <w:szCs w:val="24"/>
        </w:rPr>
        <w:t>doručených žádostí byla 1 stornována (</w:t>
      </w:r>
      <w:r w:rsidR="00996FB4">
        <w:rPr>
          <w:rFonts w:ascii="Arial" w:hAnsi="Arial" w:cs="Arial"/>
          <w:sz w:val="24"/>
          <w:szCs w:val="24"/>
        </w:rPr>
        <w:t>Klubové zařízení Plumlov</w:t>
      </w:r>
      <w:r w:rsidR="00410E5D">
        <w:rPr>
          <w:rFonts w:ascii="Arial" w:hAnsi="Arial" w:cs="Arial"/>
          <w:sz w:val="24"/>
          <w:szCs w:val="24"/>
        </w:rPr>
        <w:t>).</w:t>
      </w:r>
      <w:r w:rsidR="00B659AE">
        <w:rPr>
          <w:rFonts w:ascii="Arial" w:hAnsi="Arial" w:cs="Arial"/>
          <w:sz w:val="24"/>
          <w:szCs w:val="24"/>
        </w:rPr>
        <w:t xml:space="preserve"> Dále bylo </w:t>
      </w:r>
      <w:r w:rsidR="00996FB4">
        <w:rPr>
          <w:rFonts w:ascii="Arial" w:hAnsi="Arial" w:cs="Arial"/>
          <w:sz w:val="24"/>
          <w:szCs w:val="24"/>
        </w:rPr>
        <w:t>5</w:t>
      </w:r>
      <w:r w:rsidR="00B85F8C">
        <w:rPr>
          <w:rFonts w:ascii="Arial" w:hAnsi="Arial" w:cs="Arial"/>
          <w:sz w:val="24"/>
          <w:szCs w:val="24"/>
        </w:rPr>
        <w:t> </w:t>
      </w:r>
      <w:r w:rsidR="00B659AE">
        <w:rPr>
          <w:rFonts w:ascii="Arial" w:hAnsi="Arial" w:cs="Arial"/>
          <w:sz w:val="24"/>
          <w:szCs w:val="24"/>
        </w:rPr>
        <w:t xml:space="preserve">žádostí vyřazeno z dalšího posuzování z důvodu nedodržení podmínek pro podání žádosti stanovených Zásadami. </w:t>
      </w:r>
      <w:r w:rsidR="00410E5D">
        <w:rPr>
          <w:rFonts w:ascii="Arial" w:hAnsi="Arial" w:cs="Arial"/>
          <w:sz w:val="24"/>
          <w:szCs w:val="24"/>
        </w:rPr>
        <w:t xml:space="preserve"> </w:t>
      </w:r>
      <w:r w:rsidRPr="0013555E">
        <w:rPr>
          <w:rFonts w:ascii="Arial" w:hAnsi="Arial" w:cs="Arial"/>
          <w:sz w:val="24"/>
          <w:szCs w:val="24"/>
        </w:rPr>
        <w:t xml:space="preserve">Všech </w:t>
      </w:r>
      <w:r w:rsidR="00996FB4">
        <w:rPr>
          <w:rFonts w:ascii="Arial" w:hAnsi="Arial" w:cs="Arial"/>
          <w:b/>
          <w:sz w:val="24"/>
          <w:szCs w:val="24"/>
        </w:rPr>
        <w:t>23</w:t>
      </w:r>
      <w:r w:rsidR="00AF6A7F">
        <w:rPr>
          <w:rFonts w:ascii="Arial" w:hAnsi="Arial" w:cs="Arial"/>
          <w:b/>
          <w:sz w:val="24"/>
          <w:szCs w:val="24"/>
        </w:rPr>
        <w:t> </w:t>
      </w:r>
      <w:r w:rsidR="00410E5D">
        <w:rPr>
          <w:rFonts w:ascii="Arial" w:hAnsi="Arial" w:cs="Arial"/>
          <w:b/>
          <w:sz w:val="24"/>
          <w:szCs w:val="24"/>
        </w:rPr>
        <w:t>zbývajících</w:t>
      </w:r>
      <w:r w:rsidRPr="0013555E">
        <w:rPr>
          <w:rFonts w:ascii="Arial" w:hAnsi="Arial" w:cs="Arial"/>
          <w:b/>
          <w:sz w:val="24"/>
          <w:szCs w:val="24"/>
        </w:rPr>
        <w:t xml:space="preserve"> žádostí splňovalo všechny potřebné náležitosti </w:t>
      </w:r>
      <w:r w:rsidRPr="0013555E">
        <w:rPr>
          <w:rFonts w:ascii="Arial" w:hAnsi="Arial" w:cs="Arial"/>
          <w:sz w:val="24"/>
          <w:szCs w:val="24"/>
        </w:rPr>
        <w:t>a bylo podrobeno bodovému hodnocení dle schválených kritérií. Hodnotící kritéria A byl</w:t>
      </w:r>
      <w:r w:rsidR="00D22D73">
        <w:rPr>
          <w:rFonts w:ascii="Arial" w:hAnsi="Arial" w:cs="Arial"/>
          <w:sz w:val="24"/>
          <w:szCs w:val="24"/>
        </w:rPr>
        <w:t>a</w:t>
      </w:r>
      <w:r w:rsidRPr="0013555E">
        <w:rPr>
          <w:rFonts w:ascii="Arial" w:hAnsi="Arial" w:cs="Arial"/>
          <w:sz w:val="24"/>
          <w:szCs w:val="24"/>
        </w:rPr>
        <w:t xml:space="preserve"> vyhodnocen</w:t>
      </w:r>
      <w:r w:rsidR="00D22D73">
        <w:rPr>
          <w:rFonts w:ascii="Arial" w:hAnsi="Arial" w:cs="Arial"/>
          <w:sz w:val="24"/>
          <w:szCs w:val="24"/>
        </w:rPr>
        <w:t>a</w:t>
      </w:r>
      <w:r w:rsidRPr="0013555E">
        <w:rPr>
          <w:rFonts w:ascii="Arial" w:hAnsi="Arial" w:cs="Arial"/>
          <w:sz w:val="24"/>
          <w:szCs w:val="24"/>
        </w:rPr>
        <w:t xml:space="preserve"> administrátorem dotačního titulu. Hodnotící kritérium B bylo hodnoceno</w:t>
      </w:r>
      <w:r w:rsidR="0013555E" w:rsidRPr="0013555E">
        <w:rPr>
          <w:rFonts w:ascii="Arial" w:hAnsi="Arial" w:cs="Arial"/>
          <w:sz w:val="24"/>
          <w:szCs w:val="24"/>
        </w:rPr>
        <w:t xml:space="preserve"> </w:t>
      </w:r>
      <w:r w:rsidR="00AF6A7F">
        <w:rPr>
          <w:rFonts w:ascii="Arial" w:hAnsi="Arial" w:cs="Arial"/>
          <w:sz w:val="24"/>
          <w:szCs w:val="24"/>
        </w:rPr>
        <w:t>o</w:t>
      </w:r>
      <w:r w:rsidR="0013555E" w:rsidRPr="0013555E">
        <w:rPr>
          <w:rFonts w:ascii="Arial" w:hAnsi="Arial" w:cs="Arial"/>
          <w:sz w:val="24"/>
          <w:szCs w:val="24"/>
        </w:rPr>
        <w:t>ddělením cestovního ruchu a vnějších vztahů a</w:t>
      </w:r>
      <w:r w:rsidRPr="0013555E">
        <w:rPr>
          <w:rFonts w:ascii="Arial" w:hAnsi="Arial" w:cs="Arial"/>
          <w:sz w:val="24"/>
          <w:szCs w:val="24"/>
        </w:rPr>
        <w:t xml:space="preserve"> Komisí pro vnější vztahy, která dne </w:t>
      </w:r>
      <w:r w:rsidR="00857325" w:rsidRPr="00857325">
        <w:rPr>
          <w:rFonts w:ascii="Arial" w:hAnsi="Arial" w:cs="Arial"/>
          <w:sz w:val="24"/>
          <w:szCs w:val="24"/>
        </w:rPr>
        <w:t>21. 3. 2024</w:t>
      </w:r>
      <w:r w:rsidRPr="00857325">
        <w:rPr>
          <w:rFonts w:ascii="Arial" w:hAnsi="Arial" w:cs="Arial"/>
          <w:sz w:val="24"/>
          <w:szCs w:val="24"/>
        </w:rPr>
        <w:t xml:space="preserve"> </w:t>
      </w:r>
      <w:r w:rsidR="00D91AFD" w:rsidRPr="00857325">
        <w:rPr>
          <w:rFonts w:ascii="Arial" w:hAnsi="Arial" w:cs="Arial"/>
          <w:sz w:val="24"/>
          <w:szCs w:val="24"/>
        </w:rPr>
        <w:t xml:space="preserve">svým usnesením č. </w:t>
      </w:r>
      <w:r w:rsidR="00857325" w:rsidRPr="00857325">
        <w:rPr>
          <w:rFonts w:ascii="Arial" w:hAnsi="Arial" w:cs="Arial"/>
          <w:b/>
          <w:sz w:val="24"/>
          <w:szCs w:val="24"/>
        </w:rPr>
        <w:t>UKVV/16/2/2024</w:t>
      </w:r>
      <w:r w:rsidR="00857325">
        <w:rPr>
          <w:b/>
        </w:rPr>
        <w:t xml:space="preserve"> </w:t>
      </w:r>
      <w:r w:rsidR="00525B82" w:rsidRPr="00410E5D">
        <w:rPr>
          <w:rFonts w:ascii="Arial" w:hAnsi="Arial" w:cs="Arial"/>
          <w:sz w:val="24"/>
          <w:szCs w:val="24"/>
        </w:rPr>
        <w:t>navrhla a schválila</w:t>
      </w:r>
      <w:r w:rsidRPr="00525B82">
        <w:rPr>
          <w:rFonts w:ascii="Arial" w:hAnsi="Arial" w:cs="Arial"/>
          <w:sz w:val="24"/>
          <w:szCs w:val="24"/>
        </w:rPr>
        <w:t xml:space="preserve"> bodové hodnocení </w:t>
      </w:r>
      <w:r w:rsidRPr="0013555E">
        <w:rPr>
          <w:rFonts w:ascii="Arial" w:hAnsi="Arial" w:cs="Arial"/>
          <w:sz w:val="24"/>
          <w:szCs w:val="24"/>
        </w:rPr>
        <w:t xml:space="preserve">podaných žádostí dle </w:t>
      </w:r>
      <w:r w:rsidR="00410E5D">
        <w:rPr>
          <w:rFonts w:ascii="Arial" w:hAnsi="Arial" w:cs="Arial"/>
          <w:sz w:val="24"/>
          <w:szCs w:val="24"/>
        </w:rPr>
        <w:t>hodnotících kritérií B</w:t>
      </w:r>
      <w:r w:rsidRPr="0013555E">
        <w:rPr>
          <w:rFonts w:ascii="Arial" w:hAnsi="Arial" w:cs="Arial"/>
          <w:sz w:val="24"/>
          <w:szCs w:val="24"/>
        </w:rPr>
        <w:t xml:space="preserve"> a doporučila Radě Olomouckého kraje schválit poskytnutí dotací pro vybrané žádosti na základě získaného bodového ohodnocení. </w:t>
      </w:r>
      <w:r w:rsidR="00B80A60" w:rsidRPr="00FD3875">
        <w:rPr>
          <w:rFonts w:ascii="Arial" w:hAnsi="Arial" w:cs="Arial"/>
          <w:sz w:val="24"/>
          <w:szCs w:val="24"/>
        </w:rPr>
        <w:t>Hodnotící kritérium C bylo hodnoceno Radou Olomouckého kraje.</w:t>
      </w:r>
      <w:r w:rsidR="00B80A60">
        <w:rPr>
          <w:rFonts w:ascii="Arial" w:hAnsi="Arial" w:cs="Arial"/>
          <w:sz w:val="24"/>
          <w:szCs w:val="24"/>
        </w:rPr>
        <w:t xml:space="preserve">  </w:t>
      </w:r>
    </w:p>
    <w:p w14:paraId="61B5CDA0" w14:textId="46521E8A" w:rsidR="0065090B" w:rsidRPr="0013555E" w:rsidRDefault="0065090B" w:rsidP="0013555E">
      <w:pPr>
        <w:spacing w:after="120"/>
        <w:ind w:left="0" w:firstLine="0"/>
        <w:rPr>
          <w:rFonts w:ascii="Arial" w:hAnsi="Arial" w:cs="Arial"/>
          <w:b/>
          <w:sz w:val="24"/>
          <w:szCs w:val="24"/>
          <w:u w:val="single"/>
        </w:rPr>
      </w:pPr>
      <w:r w:rsidRPr="0013555E">
        <w:rPr>
          <w:rFonts w:ascii="Arial" w:hAnsi="Arial" w:cs="Arial"/>
          <w:b/>
          <w:sz w:val="24"/>
          <w:szCs w:val="24"/>
        </w:rPr>
        <w:t>Celková požadovaná částka</w:t>
      </w:r>
      <w:r w:rsidRPr="0013555E">
        <w:rPr>
          <w:rFonts w:ascii="Arial" w:hAnsi="Arial" w:cs="Arial"/>
          <w:sz w:val="24"/>
          <w:szCs w:val="24"/>
        </w:rPr>
        <w:t xml:space="preserve"> z rozpočtu Olomouckého kraje u výše uvedených </w:t>
      </w:r>
      <w:r w:rsidR="00996FB4">
        <w:rPr>
          <w:rFonts w:ascii="Arial" w:hAnsi="Arial" w:cs="Arial"/>
          <w:sz w:val="24"/>
          <w:szCs w:val="24"/>
        </w:rPr>
        <w:t>23</w:t>
      </w:r>
      <w:r w:rsidR="00AF6A7F">
        <w:rPr>
          <w:rFonts w:ascii="Arial" w:hAnsi="Arial" w:cs="Arial"/>
          <w:sz w:val="24"/>
          <w:szCs w:val="24"/>
        </w:rPr>
        <w:t> </w:t>
      </w:r>
      <w:r w:rsidRPr="0013555E">
        <w:rPr>
          <w:rFonts w:ascii="Arial" w:hAnsi="Arial" w:cs="Arial"/>
          <w:sz w:val="24"/>
          <w:szCs w:val="24"/>
        </w:rPr>
        <w:t xml:space="preserve">žádostí </w:t>
      </w:r>
      <w:r w:rsidR="0098144F" w:rsidRPr="0013555E">
        <w:rPr>
          <w:rFonts w:ascii="Arial" w:hAnsi="Arial" w:cs="Arial"/>
          <w:b/>
          <w:sz w:val="24"/>
          <w:szCs w:val="24"/>
        </w:rPr>
        <w:t>činí</w:t>
      </w:r>
      <w:r w:rsidRPr="0013555E">
        <w:rPr>
          <w:rFonts w:ascii="Arial" w:hAnsi="Arial" w:cs="Arial"/>
          <w:b/>
          <w:sz w:val="24"/>
          <w:szCs w:val="24"/>
        </w:rPr>
        <w:t xml:space="preserve"> </w:t>
      </w:r>
      <w:r w:rsidR="00996FB4">
        <w:rPr>
          <w:rFonts w:ascii="Arial" w:hAnsi="Arial" w:cs="Arial"/>
          <w:b/>
          <w:sz w:val="24"/>
          <w:szCs w:val="24"/>
          <w:u w:val="single"/>
        </w:rPr>
        <w:t>973</w:t>
      </w:r>
      <w:r w:rsidR="00E91B80" w:rsidRPr="0013555E">
        <w:rPr>
          <w:rFonts w:ascii="Arial" w:hAnsi="Arial" w:cs="Arial"/>
          <w:b/>
          <w:sz w:val="24"/>
          <w:szCs w:val="24"/>
          <w:u w:val="single"/>
        </w:rPr>
        <w:t>.0</w:t>
      </w:r>
      <w:r w:rsidRPr="0013555E">
        <w:rPr>
          <w:rFonts w:ascii="Arial" w:hAnsi="Arial" w:cs="Arial"/>
          <w:b/>
          <w:sz w:val="24"/>
          <w:szCs w:val="24"/>
          <w:u w:val="single"/>
        </w:rPr>
        <w:t>00</w:t>
      </w:r>
      <w:r w:rsidRPr="0013555E">
        <w:rPr>
          <w:rFonts w:ascii="Arial" w:hAnsi="Arial" w:cs="Arial"/>
          <w:sz w:val="24"/>
          <w:szCs w:val="24"/>
          <w:u w:val="single"/>
        </w:rPr>
        <w:t xml:space="preserve"> </w:t>
      </w:r>
      <w:r w:rsidRPr="0013555E">
        <w:rPr>
          <w:rFonts w:ascii="Arial" w:hAnsi="Arial" w:cs="Arial"/>
          <w:b/>
          <w:sz w:val="24"/>
          <w:szCs w:val="24"/>
        </w:rPr>
        <w:t>Kč.</w:t>
      </w:r>
      <w:r w:rsidRPr="0013555E">
        <w:rPr>
          <w:rFonts w:ascii="Arial" w:hAnsi="Arial" w:cs="Arial"/>
          <w:sz w:val="24"/>
          <w:szCs w:val="24"/>
        </w:rPr>
        <w:t xml:space="preserve"> Detailní přehled všech žádo</w:t>
      </w:r>
      <w:r w:rsidR="00AF6A7F">
        <w:rPr>
          <w:rFonts w:ascii="Arial" w:hAnsi="Arial" w:cs="Arial"/>
          <w:sz w:val="24"/>
          <w:szCs w:val="24"/>
        </w:rPr>
        <w:t>stí v rámci dotačního titulu č. </w:t>
      </w:r>
      <w:r w:rsidRPr="0013555E">
        <w:rPr>
          <w:rFonts w:ascii="Arial" w:hAnsi="Arial" w:cs="Arial"/>
          <w:sz w:val="24"/>
          <w:szCs w:val="24"/>
        </w:rPr>
        <w:t xml:space="preserve">2 včetně navrženého bodového hodnocení a výše dotace je uveden v příloze č. 2 </w:t>
      </w:r>
      <w:r w:rsidR="0013555E" w:rsidRPr="0013555E">
        <w:rPr>
          <w:rFonts w:ascii="Arial" w:hAnsi="Arial" w:cs="Arial"/>
          <w:sz w:val="24"/>
          <w:szCs w:val="24"/>
        </w:rPr>
        <w:t xml:space="preserve">usnesení. </w:t>
      </w:r>
    </w:p>
    <w:p w14:paraId="169E640B" w14:textId="6F9B0580" w:rsidR="0065090B" w:rsidRPr="00324476" w:rsidRDefault="0065090B" w:rsidP="0013555E">
      <w:pPr>
        <w:spacing w:after="120"/>
        <w:ind w:left="0" w:firstLine="0"/>
        <w:rPr>
          <w:rFonts w:ascii="Arial" w:hAnsi="Arial" w:cs="Arial"/>
          <w:b/>
          <w:noProof/>
          <w:sz w:val="24"/>
          <w:szCs w:val="24"/>
        </w:rPr>
      </w:pPr>
      <w:r w:rsidRPr="0013555E">
        <w:rPr>
          <w:rFonts w:ascii="Arial" w:hAnsi="Arial" w:cs="Arial"/>
          <w:b/>
          <w:sz w:val="24"/>
          <w:szCs w:val="24"/>
        </w:rPr>
        <w:t>Na základě získaného bodového ohodnocení je v dotačním titulu č. 2 navr</w:t>
      </w:r>
      <w:r w:rsidR="0098144F" w:rsidRPr="0013555E">
        <w:rPr>
          <w:rFonts w:ascii="Arial" w:hAnsi="Arial" w:cs="Arial"/>
          <w:b/>
          <w:sz w:val="24"/>
          <w:szCs w:val="24"/>
        </w:rPr>
        <w:t>hová</w:t>
      </w:r>
      <w:r w:rsidRPr="0013555E">
        <w:rPr>
          <w:rFonts w:ascii="Arial" w:hAnsi="Arial" w:cs="Arial"/>
          <w:b/>
          <w:sz w:val="24"/>
          <w:szCs w:val="24"/>
        </w:rPr>
        <w:t xml:space="preserve">no vyhovět </w:t>
      </w:r>
      <w:r w:rsidR="0051211B">
        <w:rPr>
          <w:rFonts w:ascii="Arial" w:hAnsi="Arial" w:cs="Arial"/>
          <w:b/>
          <w:sz w:val="24"/>
          <w:szCs w:val="24"/>
        </w:rPr>
        <w:t>15</w:t>
      </w:r>
      <w:r w:rsidRPr="0013555E">
        <w:rPr>
          <w:rFonts w:ascii="Arial" w:hAnsi="Arial" w:cs="Arial"/>
          <w:b/>
          <w:sz w:val="24"/>
          <w:szCs w:val="24"/>
        </w:rPr>
        <w:t xml:space="preserve"> podaným žádostem v celkové výši </w:t>
      </w:r>
      <w:r w:rsidR="00996FB4">
        <w:rPr>
          <w:rFonts w:ascii="Arial" w:hAnsi="Arial" w:cs="Arial"/>
          <w:b/>
          <w:sz w:val="24"/>
          <w:szCs w:val="24"/>
        </w:rPr>
        <w:t>6</w:t>
      </w:r>
      <w:r w:rsidR="0013555E" w:rsidRPr="0013555E">
        <w:rPr>
          <w:rFonts w:ascii="Arial" w:hAnsi="Arial" w:cs="Arial"/>
          <w:b/>
          <w:sz w:val="24"/>
          <w:szCs w:val="24"/>
        </w:rPr>
        <w:t>0</w:t>
      </w:r>
      <w:r w:rsidR="0098144F" w:rsidRPr="0013555E">
        <w:rPr>
          <w:rFonts w:ascii="Arial" w:hAnsi="Arial" w:cs="Arial"/>
          <w:b/>
          <w:sz w:val="24"/>
          <w:szCs w:val="24"/>
        </w:rPr>
        <w:t>0</w:t>
      </w:r>
      <w:r w:rsidRPr="0013555E">
        <w:rPr>
          <w:rFonts w:ascii="Arial" w:hAnsi="Arial" w:cs="Arial"/>
          <w:b/>
          <w:sz w:val="24"/>
          <w:szCs w:val="24"/>
        </w:rPr>
        <w:t>.000 Kč</w:t>
      </w:r>
      <w:r w:rsidR="0098144F" w:rsidRPr="0013555E">
        <w:rPr>
          <w:rFonts w:ascii="Arial" w:hAnsi="Arial" w:cs="Arial"/>
          <w:b/>
          <w:sz w:val="24"/>
          <w:szCs w:val="24"/>
        </w:rPr>
        <w:t xml:space="preserve">, dle </w:t>
      </w:r>
      <w:r w:rsidR="0098144F" w:rsidRPr="00324476">
        <w:rPr>
          <w:rFonts w:ascii="Arial" w:hAnsi="Arial" w:cs="Arial"/>
          <w:b/>
          <w:sz w:val="24"/>
          <w:szCs w:val="24"/>
        </w:rPr>
        <w:t>přílohy č. 1 usnesení</w:t>
      </w:r>
      <w:r w:rsidRPr="00324476">
        <w:rPr>
          <w:rFonts w:ascii="Arial" w:hAnsi="Arial" w:cs="Arial"/>
          <w:b/>
          <w:noProof/>
          <w:sz w:val="24"/>
          <w:szCs w:val="24"/>
        </w:rPr>
        <w:t>.</w:t>
      </w:r>
    </w:p>
    <w:p w14:paraId="62F1BC21" w14:textId="257DD30D" w:rsidR="0078428E" w:rsidRPr="0013555E" w:rsidRDefault="0078428E" w:rsidP="0013555E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  <w:r w:rsidRPr="00324476">
        <w:rPr>
          <w:rFonts w:ascii="Arial" w:hAnsi="Arial" w:cs="Arial"/>
          <w:b/>
          <w:sz w:val="24"/>
          <w:szCs w:val="24"/>
        </w:rPr>
        <w:lastRenderedPageBreak/>
        <w:t>Rozhodnutí o poskytnutí dotace a rozhodnutí o uzavření smlouvy o poskytnutí dotace pro žadatele</w:t>
      </w:r>
      <w:r w:rsidR="00177DC8">
        <w:rPr>
          <w:rFonts w:ascii="Arial" w:hAnsi="Arial" w:cs="Arial"/>
          <w:b/>
          <w:sz w:val="24"/>
          <w:szCs w:val="24"/>
        </w:rPr>
        <w:t xml:space="preserve"> s pořadovým</w:t>
      </w:r>
      <w:r w:rsidRPr="00324476">
        <w:rPr>
          <w:rFonts w:ascii="Arial" w:hAnsi="Arial" w:cs="Arial"/>
          <w:b/>
          <w:sz w:val="24"/>
          <w:szCs w:val="24"/>
        </w:rPr>
        <w:t xml:space="preserve"> č. </w:t>
      </w:r>
      <w:r w:rsidR="00324476" w:rsidRPr="00324476">
        <w:rPr>
          <w:rFonts w:ascii="Arial" w:hAnsi="Arial" w:cs="Arial"/>
          <w:b/>
          <w:sz w:val="24"/>
          <w:szCs w:val="24"/>
        </w:rPr>
        <w:t>1, 5, 13, 14 a 16</w:t>
      </w:r>
      <w:r w:rsidRPr="00324476">
        <w:rPr>
          <w:rFonts w:ascii="Arial" w:hAnsi="Arial" w:cs="Arial"/>
          <w:b/>
          <w:sz w:val="24"/>
          <w:szCs w:val="24"/>
        </w:rPr>
        <w:t xml:space="preserve"> spadá </w:t>
      </w:r>
      <w:r w:rsidR="000B0F8A" w:rsidRPr="000B0F8A">
        <w:rPr>
          <w:rFonts w:ascii="Arial" w:hAnsi="Arial" w:cs="Arial"/>
          <w:b/>
          <w:sz w:val="24"/>
          <w:szCs w:val="24"/>
        </w:rPr>
        <w:t>v souladu s parametry vyhlášení dotačního programu</w:t>
      </w:r>
      <w:r w:rsidR="000B0F8A">
        <w:rPr>
          <w:rFonts w:ascii="Arial" w:hAnsi="Arial" w:cs="Arial"/>
          <w:b/>
          <w:sz w:val="24"/>
          <w:szCs w:val="24"/>
        </w:rPr>
        <w:t xml:space="preserve"> d</w:t>
      </w:r>
      <w:r w:rsidR="006E2BEE" w:rsidRPr="00324476">
        <w:rPr>
          <w:rFonts w:ascii="Arial" w:hAnsi="Arial" w:cs="Arial"/>
          <w:b/>
          <w:sz w:val="24"/>
          <w:szCs w:val="24"/>
        </w:rPr>
        <w:t>o </w:t>
      </w:r>
      <w:r w:rsidRPr="00324476">
        <w:rPr>
          <w:rFonts w:ascii="Arial" w:hAnsi="Arial" w:cs="Arial"/>
          <w:b/>
          <w:sz w:val="24"/>
          <w:szCs w:val="24"/>
        </w:rPr>
        <w:t>kompetence Zastupitelstva Olomouckého kraje.</w:t>
      </w:r>
      <w:r w:rsidR="005B5E30" w:rsidRPr="0013555E">
        <w:rPr>
          <w:rFonts w:ascii="Arial" w:hAnsi="Arial" w:cs="Arial"/>
          <w:b/>
          <w:sz w:val="24"/>
          <w:szCs w:val="24"/>
        </w:rPr>
        <w:t xml:space="preserve"> </w:t>
      </w:r>
    </w:p>
    <w:p w14:paraId="6ECB32E0" w14:textId="77777777" w:rsidR="005B5E30" w:rsidRDefault="005B5E30" w:rsidP="0013555E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  <w:r w:rsidRPr="0013555E">
        <w:rPr>
          <w:rFonts w:ascii="Arial" w:hAnsi="Arial" w:cs="Arial"/>
          <w:b/>
          <w:sz w:val="24"/>
          <w:szCs w:val="24"/>
        </w:rPr>
        <w:t>Podrobný popis žádostí, jejich bodové hodnocení a výše navržené dotace jsou uvedeny v příloze č. 2 usnesení.</w:t>
      </w:r>
      <w:r w:rsidR="00410E5D">
        <w:rPr>
          <w:rFonts w:ascii="Arial" w:hAnsi="Arial" w:cs="Arial"/>
          <w:b/>
          <w:sz w:val="24"/>
          <w:szCs w:val="24"/>
        </w:rPr>
        <w:t xml:space="preserve"> </w:t>
      </w:r>
    </w:p>
    <w:p w14:paraId="7678D4AE" w14:textId="77777777" w:rsidR="0021099B" w:rsidRDefault="00F54F54" w:rsidP="0021099B">
      <w:pPr>
        <w:spacing w:after="120"/>
        <w:ind w:left="0" w:firstLine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</w:t>
      </w:r>
      <w:r w:rsidR="0021099B">
        <w:rPr>
          <w:rFonts w:ascii="Arial" w:hAnsi="Arial" w:cs="Arial"/>
          <w:b/>
          <w:sz w:val="24"/>
          <w:szCs w:val="24"/>
          <w:u w:val="single"/>
        </w:rPr>
        <w:t xml:space="preserve">otační titul č. 4 – Podpora cestovního ruchu v Olomouckém kraji </w:t>
      </w:r>
    </w:p>
    <w:p w14:paraId="148415B1" w14:textId="77777777" w:rsidR="0021099B" w:rsidRPr="00812360" w:rsidRDefault="0021099B" w:rsidP="0021099B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812360">
        <w:rPr>
          <w:rFonts w:ascii="Arial" w:hAnsi="Arial" w:cs="Arial"/>
          <w:sz w:val="24"/>
          <w:szCs w:val="24"/>
        </w:rPr>
        <w:t xml:space="preserve">Cílem dotačního titulu je podpora </w:t>
      </w:r>
      <w:r w:rsidRPr="0081236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aktivit v oblasti budování, rekonstrukce a opravy infrastruktury cestovního ruchu s cílem zlepšit kvalitu a nabídku cestovního ruchu v Olomouckém kraji, zlepšit její dostupnost a zvýšit její atraktivitu. Dále také vývoj a zkvalitnění nabídky konkurenceschopných témat a produktů destinace. </w:t>
      </w:r>
      <w:r w:rsidRPr="00812360">
        <w:rPr>
          <w:rFonts w:ascii="Arial" w:hAnsi="Arial" w:cs="Arial"/>
          <w:sz w:val="24"/>
          <w:szCs w:val="24"/>
        </w:rPr>
        <w:t xml:space="preserve"> </w:t>
      </w:r>
    </w:p>
    <w:p w14:paraId="2A40F228" w14:textId="77777777" w:rsidR="0021099B" w:rsidRDefault="0021099B" w:rsidP="0021099B">
      <w:pPr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 dotační titul č. 4 je určena částka 6.100.000 Kč. M</w:t>
      </w:r>
      <w:r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="00AF6A7F">
        <w:rPr>
          <w:rFonts w:ascii="Arial" w:hAnsi="Arial" w:cs="Arial"/>
          <w:b/>
          <w:sz w:val="24"/>
          <w:szCs w:val="24"/>
        </w:rPr>
        <w:t>dotace na </w:t>
      </w:r>
      <w:r>
        <w:rPr>
          <w:rFonts w:ascii="Arial" w:hAnsi="Arial" w:cs="Arial"/>
          <w:b/>
          <w:sz w:val="24"/>
          <w:szCs w:val="24"/>
        </w:rPr>
        <w:t>jednu akci činí 500.000 Kč, minimální výše dotace činí 100 000 Kč. Dle schválených dotačních pravidel nedochází ke krácení žádané dotace a žádosti jsou schvalovány v pořadí dle dosa</w:t>
      </w:r>
      <w:r w:rsidR="00AF6A7F">
        <w:rPr>
          <w:rFonts w:ascii="Arial" w:hAnsi="Arial" w:cs="Arial"/>
          <w:b/>
          <w:sz w:val="24"/>
          <w:szCs w:val="24"/>
        </w:rPr>
        <w:t>ženého bodového hodnocení až do </w:t>
      </w:r>
      <w:r>
        <w:rPr>
          <w:rFonts w:ascii="Arial" w:hAnsi="Arial" w:cs="Arial"/>
          <w:b/>
          <w:sz w:val="24"/>
          <w:szCs w:val="24"/>
        </w:rPr>
        <w:t>vyčerpání alokace. Pro případ navýšení alokace či odstoupení schváleného příjemce je schvalován také seznam náhradníků, v pořadí dle získaného bodového ohodnocení.</w:t>
      </w:r>
    </w:p>
    <w:p w14:paraId="1896AD9E" w14:textId="77777777" w:rsidR="0021099B" w:rsidRDefault="0021099B" w:rsidP="0021099B">
      <w:pPr>
        <w:ind w:left="0" w:firstLine="0"/>
        <w:rPr>
          <w:rFonts w:ascii="Arial" w:hAnsi="Arial" w:cs="Arial"/>
          <w:sz w:val="24"/>
          <w:szCs w:val="24"/>
        </w:rPr>
      </w:pPr>
    </w:p>
    <w:p w14:paraId="678F4C01" w14:textId="0BDAFC3A" w:rsidR="0021099B" w:rsidRDefault="0021099B" w:rsidP="0021099B">
      <w:pPr>
        <w:spacing w:after="120"/>
        <w:ind w:left="0" w:firstLine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dotačního titulu č. 4 </w:t>
      </w:r>
      <w:r>
        <w:rPr>
          <w:rFonts w:ascii="Arial" w:hAnsi="Arial" w:cs="Arial"/>
          <w:sz w:val="24"/>
          <w:szCs w:val="24"/>
          <w:u w:val="single"/>
        </w:rPr>
        <w:t xml:space="preserve">bylo </w:t>
      </w:r>
      <w:r w:rsidRPr="00AF6A7F">
        <w:rPr>
          <w:rFonts w:ascii="Arial" w:hAnsi="Arial" w:cs="Arial"/>
          <w:b/>
          <w:sz w:val="24"/>
          <w:szCs w:val="24"/>
          <w:u w:val="single"/>
        </w:rPr>
        <w:t>podáno celkem 3</w:t>
      </w:r>
      <w:r w:rsidR="000C16AA" w:rsidRPr="00AF6A7F">
        <w:rPr>
          <w:rFonts w:ascii="Arial" w:hAnsi="Arial" w:cs="Arial"/>
          <w:b/>
          <w:sz w:val="24"/>
          <w:szCs w:val="24"/>
          <w:u w:val="single"/>
        </w:rPr>
        <w:t>5</w:t>
      </w:r>
      <w:r w:rsidRPr="00AF6A7F">
        <w:rPr>
          <w:rFonts w:ascii="Arial" w:hAnsi="Arial" w:cs="Arial"/>
          <w:b/>
          <w:sz w:val="24"/>
          <w:szCs w:val="24"/>
          <w:u w:val="single"/>
        </w:rPr>
        <w:t xml:space="preserve"> žádostí</w:t>
      </w:r>
      <w:r w:rsidR="000C16AA">
        <w:rPr>
          <w:rFonts w:ascii="Arial" w:hAnsi="Arial" w:cs="Arial"/>
          <w:sz w:val="24"/>
          <w:szCs w:val="24"/>
        </w:rPr>
        <w:t>. Z uvedeného počtu byl</w:t>
      </w:r>
      <w:r w:rsidR="002F3E02">
        <w:rPr>
          <w:rFonts w:ascii="Arial" w:hAnsi="Arial" w:cs="Arial"/>
          <w:sz w:val="24"/>
          <w:szCs w:val="24"/>
        </w:rPr>
        <w:t>o 11</w:t>
      </w:r>
      <w:r w:rsidR="00E20820">
        <w:rPr>
          <w:rFonts w:ascii="Arial" w:hAnsi="Arial" w:cs="Arial"/>
          <w:sz w:val="24"/>
          <w:szCs w:val="24"/>
        </w:rPr>
        <w:t> </w:t>
      </w:r>
      <w:r w:rsidR="002F3E02">
        <w:rPr>
          <w:rFonts w:ascii="Arial" w:hAnsi="Arial" w:cs="Arial"/>
          <w:sz w:val="24"/>
          <w:szCs w:val="24"/>
        </w:rPr>
        <w:t xml:space="preserve">žádostí vyřazeno z dalšího posuzování z důvodu nedodržení podmínek pro podání žádosti stanovených Zásadami.  </w:t>
      </w:r>
      <w:r>
        <w:rPr>
          <w:rFonts w:ascii="Arial" w:hAnsi="Arial" w:cs="Arial"/>
          <w:sz w:val="24"/>
          <w:szCs w:val="24"/>
        </w:rPr>
        <w:t xml:space="preserve">Zbylých </w:t>
      </w:r>
      <w:r w:rsidR="002F3E02" w:rsidRPr="00543A9A">
        <w:rPr>
          <w:rFonts w:ascii="Arial" w:hAnsi="Arial" w:cs="Arial"/>
          <w:b/>
          <w:bCs/>
          <w:sz w:val="24"/>
          <w:szCs w:val="24"/>
        </w:rPr>
        <w:t>24</w:t>
      </w:r>
      <w:r>
        <w:rPr>
          <w:rFonts w:ascii="Arial" w:hAnsi="Arial" w:cs="Arial"/>
          <w:b/>
          <w:bCs/>
          <w:sz w:val="24"/>
          <w:szCs w:val="24"/>
        </w:rPr>
        <w:t xml:space="preserve"> žádostí splňovalo všechny potřebné náležitosti </w:t>
      </w:r>
      <w:r>
        <w:rPr>
          <w:rFonts w:ascii="Arial" w:hAnsi="Arial" w:cs="Arial"/>
          <w:sz w:val="24"/>
          <w:szCs w:val="24"/>
        </w:rPr>
        <w:t>a bylo podrobeno bodovému hodnocení dle schválených kritérií. Hodnotící kritéria A byla vyhodnocena administrátorem dotačního titulu.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="002F3E02" w:rsidRPr="00525B82">
        <w:rPr>
          <w:rFonts w:ascii="Arial" w:hAnsi="Arial" w:cs="Arial"/>
          <w:sz w:val="24"/>
          <w:szCs w:val="24"/>
        </w:rPr>
        <w:t>Výbor pro rozvoj cestovního ruchu</w:t>
      </w:r>
      <w:r w:rsidR="002F3E02">
        <w:rPr>
          <w:rFonts w:ascii="Arial" w:hAnsi="Arial" w:cs="Arial"/>
          <w:sz w:val="24"/>
          <w:szCs w:val="24"/>
        </w:rPr>
        <w:t xml:space="preserve"> </w:t>
      </w:r>
      <w:r w:rsidR="002F3E02" w:rsidRPr="00C21CD8">
        <w:rPr>
          <w:rFonts w:ascii="Arial" w:hAnsi="Arial" w:cs="Arial"/>
          <w:sz w:val="24"/>
          <w:szCs w:val="24"/>
        </w:rPr>
        <w:t>svým usnesením č.</w:t>
      </w:r>
      <w:r w:rsidR="00C21CD8" w:rsidRPr="00C21CD8">
        <w:rPr>
          <w:rFonts w:ascii="Arial" w:hAnsi="Arial" w:cs="Arial"/>
          <w:sz w:val="24"/>
          <w:szCs w:val="24"/>
        </w:rPr>
        <w:t xml:space="preserve"> </w:t>
      </w:r>
      <w:r w:rsidR="00A74453" w:rsidRPr="00A74453">
        <w:rPr>
          <w:rFonts w:ascii="Arial" w:hAnsi="Arial" w:cs="Arial"/>
          <w:b/>
          <w:sz w:val="24"/>
          <w:szCs w:val="24"/>
        </w:rPr>
        <w:t>UVRCR/17/</w:t>
      </w:r>
      <w:r w:rsidR="00A74453">
        <w:rPr>
          <w:rFonts w:ascii="Arial" w:hAnsi="Arial" w:cs="Arial"/>
          <w:b/>
          <w:sz w:val="24"/>
          <w:szCs w:val="24"/>
        </w:rPr>
        <w:t>3</w:t>
      </w:r>
      <w:r w:rsidR="00A74453" w:rsidRPr="00A74453">
        <w:rPr>
          <w:rFonts w:ascii="Arial" w:hAnsi="Arial" w:cs="Arial"/>
          <w:b/>
          <w:sz w:val="24"/>
          <w:szCs w:val="24"/>
        </w:rPr>
        <w:t>/2024</w:t>
      </w:r>
      <w:r w:rsidR="002F3E02" w:rsidRPr="00C21CD8">
        <w:rPr>
          <w:rFonts w:ascii="Arial" w:hAnsi="Arial" w:cs="Arial"/>
          <w:sz w:val="24"/>
          <w:szCs w:val="24"/>
        </w:rPr>
        <w:t xml:space="preserve"> ze dne </w:t>
      </w:r>
      <w:r w:rsidR="00C21CD8" w:rsidRPr="00C21CD8">
        <w:rPr>
          <w:rFonts w:ascii="Arial" w:hAnsi="Arial" w:cs="Arial"/>
          <w:sz w:val="24"/>
          <w:szCs w:val="24"/>
        </w:rPr>
        <w:t xml:space="preserve">27. 3. 2024 </w:t>
      </w:r>
      <w:r w:rsidR="002F3E02" w:rsidRPr="00C21CD8">
        <w:rPr>
          <w:rFonts w:ascii="Arial" w:hAnsi="Arial" w:cs="Arial"/>
          <w:sz w:val="24"/>
          <w:szCs w:val="24"/>
        </w:rPr>
        <w:t>navrhl</w:t>
      </w:r>
      <w:r w:rsidR="002F3E02" w:rsidRPr="00525B82">
        <w:rPr>
          <w:rFonts w:ascii="Arial" w:hAnsi="Arial" w:cs="Arial"/>
          <w:sz w:val="24"/>
          <w:szCs w:val="24"/>
        </w:rPr>
        <w:t xml:space="preserve"> a schválil bodové hodnocení </w:t>
      </w:r>
      <w:r w:rsidR="002F3E02" w:rsidRPr="0013555E">
        <w:rPr>
          <w:rFonts w:ascii="Arial" w:hAnsi="Arial" w:cs="Arial"/>
          <w:sz w:val="24"/>
          <w:szCs w:val="24"/>
        </w:rPr>
        <w:t>podaných žádostí dle hodnotícího kritéria B</w:t>
      </w:r>
      <w:r w:rsidR="002F3E02">
        <w:rPr>
          <w:rFonts w:ascii="Arial" w:hAnsi="Arial" w:cs="Arial"/>
          <w:sz w:val="24"/>
          <w:szCs w:val="24"/>
        </w:rPr>
        <w:t>4</w:t>
      </w:r>
      <w:r w:rsidR="002F3E02" w:rsidRPr="0013555E">
        <w:rPr>
          <w:rFonts w:ascii="Arial" w:hAnsi="Arial" w:cs="Arial"/>
          <w:sz w:val="24"/>
          <w:szCs w:val="24"/>
        </w:rPr>
        <w:t xml:space="preserve"> a doporučil Radě Olomouckého kraje schválit poskytnutí dotací pro vybrané žádosti na základě</w:t>
      </w:r>
      <w:r w:rsidR="002F3E02">
        <w:rPr>
          <w:rFonts w:ascii="Arial" w:hAnsi="Arial" w:cs="Arial"/>
          <w:sz w:val="24"/>
          <w:szCs w:val="24"/>
        </w:rPr>
        <w:t xml:space="preserve"> získaného bodového ohodnocení. </w:t>
      </w:r>
      <w:r>
        <w:rPr>
          <w:rFonts w:ascii="Arial" w:hAnsi="Arial" w:cs="Arial"/>
          <w:sz w:val="24"/>
          <w:szCs w:val="24"/>
        </w:rPr>
        <w:t xml:space="preserve"> </w:t>
      </w:r>
      <w:r w:rsidR="00B80A60" w:rsidRPr="00FD3875">
        <w:rPr>
          <w:rFonts w:ascii="Arial" w:hAnsi="Arial" w:cs="Arial"/>
          <w:sz w:val="24"/>
          <w:szCs w:val="24"/>
        </w:rPr>
        <w:t>Hodnotící kritérium C bylo hodnoceno Radou Olomouckého kraje.</w:t>
      </w:r>
      <w:r w:rsidR="00B80A60">
        <w:rPr>
          <w:rFonts w:ascii="Arial" w:hAnsi="Arial" w:cs="Arial"/>
          <w:sz w:val="24"/>
          <w:szCs w:val="24"/>
        </w:rPr>
        <w:t xml:space="preserve">  </w:t>
      </w:r>
    </w:p>
    <w:p w14:paraId="7F63B8BF" w14:textId="3778197C" w:rsidR="0021099B" w:rsidRDefault="0021099B" w:rsidP="0021099B">
      <w:pPr>
        <w:spacing w:after="120"/>
        <w:ind w:left="0" w:firstLine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Celková požadovaná částka</w:t>
      </w:r>
      <w:r>
        <w:rPr>
          <w:rFonts w:ascii="Arial" w:hAnsi="Arial" w:cs="Arial"/>
          <w:sz w:val="24"/>
          <w:szCs w:val="24"/>
        </w:rPr>
        <w:t xml:space="preserve"> z rozpočtu Olomouckého kraje u výše uvedených </w:t>
      </w:r>
      <w:r>
        <w:rPr>
          <w:rFonts w:ascii="Arial" w:hAnsi="Arial" w:cs="Arial"/>
          <w:sz w:val="24"/>
          <w:szCs w:val="24"/>
        </w:rPr>
        <w:br/>
      </w:r>
      <w:r w:rsidR="002F3E02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žádostí </w:t>
      </w:r>
      <w:r>
        <w:rPr>
          <w:rFonts w:ascii="Arial" w:hAnsi="Arial" w:cs="Arial"/>
          <w:b/>
          <w:sz w:val="24"/>
          <w:szCs w:val="24"/>
        </w:rPr>
        <w:t xml:space="preserve">činí </w:t>
      </w:r>
      <w:r w:rsidR="00996FB4">
        <w:rPr>
          <w:rFonts w:ascii="Arial" w:hAnsi="Arial" w:cs="Arial"/>
          <w:b/>
          <w:sz w:val="24"/>
          <w:szCs w:val="24"/>
        </w:rPr>
        <w:t>10.336</w:t>
      </w:r>
      <w:r w:rsidR="000C16AA">
        <w:rPr>
          <w:rFonts w:ascii="Arial" w:hAnsi="Arial" w:cs="Arial"/>
          <w:b/>
          <w:sz w:val="24"/>
          <w:szCs w:val="24"/>
        </w:rPr>
        <w:t>.500</w:t>
      </w:r>
      <w:r>
        <w:rPr>
          <w:rFonts w:ascii="Arial" w:hAnsi="Arial" w:cs="Arial"/>
          <w:b/>
          <w:sz w:val="24"/>
          <w:szCs w:val="24"/>
        </w:rPr>
        <w:t xml:space="preserve"> Kč.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FB3774A" w14:textId="272D52D7" w:rsidR="0021099B" w:rsidRPr="008045F8" w:rsidRDefault="0021099B" w:rsidP="0021099B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 dotačním titulu č. 4 je navrženo </w:t>
      </w:r>
      <w:r w:rsidRPr="008045F8">
        <w:rPr>
          <w:rFonts w:ascii="Arial" w:hAnsi="Arial" w:cs="Arial"/>
          <w:b/>
          <w:sz w:val="24"/>
          <w:szCs w:val="24"/>
          <w:u w:val="single"/>
        </w:rPr>
        <w:t>nevyhovět</w:t>
      </w:r>
      <w:r>
        <w:rPr>
          <w:rFonts w:ascii="Arial" w:hAnsi="Arial" w:cs="Arial"/>
          <w:b/>
          <w:sz w:val="24"/>
          <w:szCs w:val="24"/>
        </w:rPr>
        <w:t xml:space="preserve"> žádostem žadatelů </w:t>
      </w:r>
      <w:r w:rsidR="00177DC8">
        <w:rPr>
          <w:rFonts w:ascii="Arial" w:hAnsi="Arial" w:cs="Arial"/>
          <w:b/>
          <w:sz w:val="24"/>
          <w:szCs w:val="24"/>
        </w:rPr>
        <w:t xml:space="preserve">s pořadovým </w:t>
      </w:r>
      <w:r>
        <w:rPr>
          <w:rFonts w:ascii="Arial" w:hAnsi="Arial" w:cs="Arial"/>
          <w:b/>
          <w:sz w:val="24"/>
          <w:szCs w:val="24"/>
        </w:rPr>
        <w:t>č.</w:t>
      </w:r>
      <w:r w:rsidR="008433EE">
        <w:rPr>
          <w:rFonts w:ascii="Arial" w:hAnsi="Arial" w:cs="Arial"/>
          <w:b/>
          <w:sz w:val="24"/>
          <w:szCs w:val="24"/>
        </w:rPr>
        <w:t> </w:t>
      </w:r>
      <w:proofErr w:type="gramStart"/>
      <w:r w:rsidR="00177DC8">
        <w:rPr>
          <w:rFonts w:ascii="Arial" w:hAnsi="Arial" w:cs="Arial"/>
          <w:b/>
          <w:sz w:val="24"/>
          <w:szCs w:val="24"/>
        </w:rPr>
        <w:t>21 - 24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. </w:t>
      </w:r>
      <w:r w:rsidRPr="008045F8">
        <w:rPr>
          <w:rFonts w:ascii="Arial" w:hAnsi="Arial" w:cs="Arial"/>
          <w:sz w:val="24"/>
          <w:szCs w:val="24"/>
        </w:rPr>
        <w:t xml:space="preserve">Realizace těchto projektů má pouze omezený význam pro nabídku cestovního ruchu v Olomouckém kraji a jejich realizace není zásadním přínosem. Tento fakt se odráží také na získaném bodovém ohodnocení, kdy uvedené žádosti nedosáhly hranici 51 bodů, která je nutná pro vyhovění žádosti o dotaci. </w:t>
      </w:r>
    </w:p>
    <w:p w14:paraId="3A8B1C56" w14:textId="77777777" w:rsidR="00CF2F89" w:rsidRDefault="00CF2F89" w:rsidP="00CF2F89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Dále je na základě získaného bodového ohodnocení v dotačním titulu č. 4 navrženo </w:t>
      </w:r>
      <w:r>
        <w:rPr>
          <w:rFonts w:ascii="Arial" w:hAnsi="Arial" w:cs="Arial"/>
          <w:b/>
          <w:bCs/>
          <w:sz w:val="24"/>
          <w:szCs w:val="24"/>
          <w:u w:val="single"/>
        </w:rPr>
        <w:t>vyhovět</w:t>
      </w:r>
      <w:r>
        <w:rPr>
          <w:rFonts w:ascii="Arial" w:hAnsi="Arial" w:cs="Arial"/>
          <w:b/>
          <w:bCs/>
          <w:sz w:val="24"/>
          <w:szCs w:val="24"/>
        </w:rPr>
        <w:t xml:space="preserve"> žádostem s pořadovým </w:t>
      </w:r>
      <w:r w:rsidRPr="00CF2F89">
        <w:rPr>
          <w:rFonts w:ascii="Arial" w:hAnsi="Arial" w:cs="Arial"/>
          <w:b/>
          <w:bCs/>
          <w:sz w:val="24"/>
          <w:szCs w:val="24"/>
        </w:rPr>
        <w:t xml:space="preserve">č. </w:t>
      </w:r>
      <w:proofErr w:type="gramStart"/>
      <w:r w:rsidRPr="00CF2F89">
        <w:rPr>
          <w:rFonts w:ascii="Arial" w:hAnsi="Arial" w:cs="Arial"/>
          <w:b/>
          <w:bCs/>
          <w:sz w:val="24"/>
          <w:szCs w:val="24"/>
        </w:rPr>
        <w:t>1 - 18</w:t>
      </w:r>
      <w:proofErr w:type="gramEnd"/>
      <w:r w:rsidRPr="00CF2F89">
        <w:rPr>
          <w:rFonts w:ascii="Arial" w:hAnsi="Arial" w:cs="Arial"/>
          <w:b/>
          <w:bCs/>
          <w:sz w:val="24"/>
          <w:szCs w:val="24"/>
        </w:rPr>
        <w:t xml:space="preserve"> v plné výši.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 případě odstoupení příjemce, jehož žádost byla schválena v plné výši, bude vyhověno až do výše uvolněné částky náhradníkům v uvedeném pořadí. </w:t>
      </w:r>
    </w:p>
    <w:p w14:paraId="05CAD468" w14:textId="77777777" w:rsidR="00CF2F89" w:rsidRDefault="00CF2F89" w:rsidP="00CF2F89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základě získaného bodového ohodnocení v dotačním titulu č. 4 je navrženo </w:t>
      </w:r>
      <w:r>
        <w:rPr>
          <w:rFonts w:ascii="Arial" w:hAnsi="Arial" w:cs="Arial"/>
          <w:b/>
          <w:bCs/>
          <w:sz w:val="24"/>
          <w:szCs w:val="24"/>
        </w:rPr>
        <w:t xml:space="preserve">schválit </w:t>
      </w:r>
      <w:r>
        <w:rPr>
          <w:rFonts w:ascii="Arial" w:hAnsi="Arial" w:cs="Arial"/>
          <w:b/>
          <w:bCs/>
          <w:sz w:val="24"/>
          <w:szCs w:val="24"/>
          <w:u w:val="single"/>
        </w:rPr>
        <w:t>náhradníky</w:t>
      </w:r>
      <w:r>
        <w:rPr>
          <w:rFonts w:ascii="Arial" w:hAnsi="Arial" w:cs="Arial"/>
          <w:b/>
          <w:bCs/>
          <w:sz w:val="24"/>
          <w:szCs w:val="24"/>
        </w:rPr>
        <w:t xml:space="preserve"> v pořadí žádostí s pořadovým </w:t>
      </w:r>
      <w:r w:rsidRPr="00CF2F89">
        <w:rPr>
          <w:rFonts w:ascii="Arial" w:hAnsi="Arial" w:cs="Arial"/>
          <w:b/>
          <w:bCs/>
          <w:sz w:val="24"/>
          <w:szCs w:val="24"/>
        </w:rPr>
        <w:t xml:space="preserve">č. </w:t>
      </w:r>
      <w:proofErr w:type="gramStart"/>
      <w:r w:rsidRPr="00CF2F89">
        <w:rPr>
          <w:rFonts w:ascii="Arial" w:hAnsi="Arial" w:cs="Arial"/>
          <w:b/>
          <w:bCs/>
          <w:sz w:val="24"/>
          <w:szCs w:val="24"/>
        </w:rPr>
        <w:t>19 – 20</w:t>
      </w:r>
      <w:proofErr w:type="gramEnd"/>
      <w:r w:rsidRPr="00CF2F89">
        <w:rPr>
          <w:rFonts w:ascii="Arial" w:hAnsi="Arial" w:cs="Arial"/>
          <w:sz w:val="24"/>
          <w:szCs w:val="24"/>
        </w:rPr>
        <w:t>. Jde</w:t>
      </w:r>
      <w:r>
        <w:rPr>
          <w:rFonts w:ascii="Arial" w:hAnsi="Arial" w:cs="Arial"/>
          <w:sz w:val="24"/>
          <w:szCs w:val="24"/>
        </w:rPr>
        <w:t xml:space="preserve"> o žadatele, kteří získali minimálně 51 bodů (pořadí náhradníků je uvedeno v příloze č. 1). </w:t>
      </w:r>
    </w:p>
    <w:p w14:paraId="51433FFE" w14:textId="77777777" w:rsidR="00CF2F89" w:rsidRDefault="00CF2F89" w:rsidP="00CF2F89">
      <w:pPr>
        <w:spacing w:after="240"/>
        <w:ind w:left="0" w:firstLine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Podrobný popis žádostí, jejich bodové hodnocení a výše navržené dotace jsou uvedeny v příloze č. 1 usnesení.</w:t>
      </w:r>
      <w:r>
        <w:rPr>
          <w:rFonts w:ascii="Arial" w:hAnsi="Arial" w:cs="Arial"/>
          <w:b/>
          <w:bCs/>
          <w:sz w:val="24"/>
          <w:szCs w:val="24"/>
        </w:rPr>
        <w:t xml:space="preserve"> V příloze č. 1 usnesení jsou žádosti navržené ke schválení označeny zeleně a náhradníci pak oranžově. </w:t>
      </w:r>
    </w:p>
    <w:p w14:paraId="1BFAE58B" w14:textId="77777777" w:rsidR="00CF2F89" w:rsidRDefault="00CF2F89" w:rsidP="00CF2F89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Rozhodnutí o poskytnutí dotace a rozhodnutí o uzavření smlouvy o poskytnutí dotace spadá v souladu s parametry vyhlášení dotačního programu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 kompetence Zastupitelstva Olomouckého kraje. </w:t>
      </w:r>
    </w:p>
    <w:p w14:paraId="0344B90D" w14:textId="77777777" w:rsidR="00CF2F89" w:rsidRDefault="00CF2F89" w:rsidP="00CF2F89">
      <w:pPr>
        <w:spacing w:after="120"/>
        <w:ind w:left="0" w:firstLine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Výbor pro rozvoj cestovního ruchu</w:t>
      </w:r>
      <w:r>
        <w:rPr>
          <w:rFonts w:ascii="Arial" w:hAnsi="Arial" w:cs="Arial"/>
          <w:b/>
          <w:bCs/>
          <w:sz w:val="24"/>
          <w:szCs w:val="24"/>
        </w:rPr>
        <w:t xml:space="preserve"> zároveň na svém jednání dne 27. 3. 2024 </w:t>
      </w:r>
      <w:r>
        <w:rPr>
          <w:rFonts w:ascii="Arial" w:hAnsi="Arial" w:cs="Arial"/>
          <w:b/>
          <w:bCs/>
          <w:sz w:val="24"/>
          <w:szCs w:val="24"/>
          <w:u w:val="single"/>
        </w:rPr>
        <w:t>doporučil</w:t>
      </w:r>
      <w:r>
        <w:rPr>
          <w:rFonts w:ascii="Arial" w:hAnsi="Arial" w:cs="Arial"/>
          <w:b/>
          <w:bCs/>
          <w:sz w:val="24"/>
          <w:szCs w:val="24"/>
        </w:rPr>
        <w:t xml:space="preserve"> většinovým stanoviskem členů Zastupitelstvu Olomouckého kraje navýšit alokaci dotačního titulu č. 12_01_04 Podpora rozvoje cestovního ruchu </w:t>
      </w:r>
      <w:r>
        <w:rPr>
          <w:rFonts w:ascii="Arial" w:hAnsi="Arial" w:cs="Arial"/>
          <w:b/>
          <w:bCs/>
          <w:sz w:val="24"/>
          <w:szCs w:val="24"/>
          <w:u w:val="single"/>
        </w:rPr>
        <w:t>pro rok 2024 o 2 085 000 Kč</w:t>
      </w:r>
      <w:r>
        <w:rPr>
          <w:rFonts w:ascii="Arial" w:hAnsi="Arial" w:cs="Arial"/>
          <w:b/>
          <w:bCs/>
          <w:sz w:val="24"/>
          <w:szCs w:val="24"/>
        </w:rPr>
        <w:t xml:space="preserve">. Důvodem pro požadavek na navýšení alokace je skutečnost, že v rámci DT bylo přijato množství žádostí, které představují kvalitní projekty pro účely rozvoje infrastruktury cestovního ruchu v Olomouckém kraji. Navýšením alokace o 2 085 000 Kč by došlo k podpoře projektů v pozici náhradníka, které v bodovém hodnocení dosáhly hranice 60 bodů, resp. výše. </w:t>
      </w:r>
    </w:p>
    <w:p w14:paraId="709FDE5D" w14:textId="7E7BD9FF" w:rsidR="00420F53" w:rsidRDefault="00CF2F89" w:rsidP="00CF2F89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  <w:r w:rsidRPr="00CF2F89">
        <w:rPr>
          <w:rFonts w:ascii="Arial" w:hAnsi="Arial" w:cs="Arial"/>
          <w:b/>
          <w:bCs/>
          <w:sz w:val="24"/>
          <w:szCs w:val="24"/>
        </w:rPr>
        <w:t xml:space="preserve">V případě, že by Zastupitelstvo Olomouckého kraje na svém zasedání dne 29. 4. 2024 neschválilo navýšení alokace předmětného dotačního programu, bylo by poskytnutí dotace v plné výši navrhováno pouze žadatelům s pořadovým č. </w:t>
      </w:r>
      <w:proofErr w:type="gramStart"/>
      <w:r w:rsidRPr="00CF2F89">
        <w:rPr>
          <w:rFonts w:ascii="Arial" w:hAnsi="Arial" w:cs="Arial"/>
          <w:b/>
          <w:bCs/>
          <w:sz w:val="24"/>
          <w:szCs w:val="24"/>
        </w:rPr>
        <w:t>1 - 12</w:t>
      </w:r>
      <w:proofErr w:type="gramEnd"/>
      <w:r w:rsidRPr="00CF2F89">
        <w:rPr>
          <w:rFonts w:ascii="Arial" w:hAnsi="Arial" w:cs="Arial"/>
          <w:b/>
          <w:bCs/>
          <w:sz w:val="24"/>
          <w:szCs w:val="24"/>
        </w:rPr>
        <w:t>. Žadateli s pořadovým č. 13 by byla poskytnuta dotace krácená a žadatelé s pořadovým č. 14 - 18 by představovali náhradníky, a to v uvedeném pořadí.</w:t>
      </w:r>
    </w:p>
    <w:p w14:paraId="5A9C3FA9" w14:textId="37430C0A" w:rsidR="00857325" w:rsidRDefault="00857325" w:rsidP="0013555E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</w:p>
    <w:p w14:paraId="7DDDF197" w14:textId="5F2476B5" w:rsidR="00857325" w:rsidRPr="0013555E" w:rsidRDefault="00857325" w:rsidP="00857325">
      <w:pPr>
        <w:spacing w:after="120"/>
        <w:ind w:left="0" w:firstLine="0"/>
        <w:rPr>
          <w:rFonts w:ascii="Arial" w:hAnsi="Arial" w:cs="Arial"/>
          <w:b/>
          <w:sz w:val="24"/>
          <w:szCs w:val="24"/>
          <w:u w:val="single"/>
        </w:rPr>
      </w:pPr>
      <w:r w:rsidRPr="0013555E">
        <w:rPr>
          <w:rFonts w:ascii="Arial" w:hAnsi="Arial" w:cs="Arial"/>
          <w:b/>
          <w:sz w:val="24"/>
          <w:szCs w:val="24"/>
          <w:u w:val="single"/>
        </w:rPr>
        <w:t xml:space="preserve">Dotační titul č. </w:t>
      </w:r>
      <w:r>
        <w:rPr>
          <w:rFonts w:ascii="Arial" w:hAnsi="Arial" w:cs="Arial"/>
          <w:b/>
          <w:sz w:val="24"/>
          <w:szCs w:val="24"/>
          <w:u w:val="single"/>
        </w:rPr>
        <w:t>5</w:t>
      </w:r>
      <w:r w:rsidRPr="0013555E">
        <w:rPr>
          <w:rFonts w:ascii="Arial" w:hAnsi="Arial" w:cs="Arial"/>
          <w:b/>
          <w:sz w:val="24"/>
          <w:szCs w:val="24"/>
          <w:u w:val="single"/>
        </w:rPr>
        <w:t xml:space="preserve"> – </w:t>
      </w:r>
      <w:r>
        <w:rPr>
          <w:rFonts w:ascii="Arial" w:hAnsi="Arial" w:cs="Arial"/>
          <w:b/>
          <w:sz w:val="24"/>
          <w:szCs w:val="24"/>
          <w:u w:val="single"/>
        </w:rPr>
        <w:t xml:space="preserve">Podpora kinematografie </w:t>
      </w:r>
    </w:p>
    <w:p w14:paraId="468A2C8F" w14:textId="5E44298B" w:rsidR="00857325" w:rsidRPr="006F44FF" w:rsidRDefault="00857325" w:rsidP="00857325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6F44FF">
        <w:rPr>
          <w:rFonts w:ascii="Arial" w:hAnsi="Arial" w:cs="Arial"/>
          <w:sz w:val="24"/>
          <w:szCs w:val="24"/>
        </w:rPr>
        <w:t xml:space="preserve">Cílem dotačního titulu je </w:t>
      </w:r>
      <w:r w:rsidR="006F44FF" w:rsidRPr="006F44FF">
        <w:rPr>
          <w:rFonts w:ascii="Arial" w:hAnsi="Arial" w:cs="Arial"/>
          <w:color w:val="1C1C1C"/>
          <w:sz w:val="24"/>
          <w:szCs w:val="24"/>
          <w:shd w:val="clear" w:color="auto" w:fill="FFFFFF"/>
        </w:rPr>
        <w:t>podpora a motivace filmařů k využití území turistických regionů Jeseníky a Střední Morava pro natáčení audiovizuálních děl. Tím dochází k</w:t>
      </w:r>
      <w:r w:rsidR="006D2A2C">
        <w:rPr>
          <w:rFonts w:ascii="Arial" w:hAnsi="Arial" w:cs="Arial"/>
          <w:color w:val="1C1C1C"/>
          <w:sz w:val="24"/>
          <w:szCs w:val="24"/>
          <w:shd w:val="clear" w:color="auto" w:fill="FFFFFF"/>
        </w:rPr>
        <w:t> </w:t>
      </w:r>
      <w:r w:rsidR="006F44FF" w:rsidRPr="006F44FF">
        <w:rPr>
          <w:rFonts w:ascii="Arial" w:hAnsi="Arial" w:cs="Arial"/>
          <w:color w:val="1C1C1C"/>
          <w:sz w:val="24"/>
          <w:szCs w:val="24"/>
          <w:shd w:val="clear" w:color="auto" w:fill="FFFFFF"/>
        </w:rPr>
        <w:t xml:space="preserve">druhotné podpoře regionální ekonomiky odběrem služeb a zboží filmaři v daném místě. Audiovizuální dílo může být navíc jedním z nástrojů propagace daného místa. Filmový turismus, tedy cesty do míst, kde se natáčely populární filmy a televizní seriály, se v posledních letech stává oblíbeným a přivádí do regionu nové návštěvníky. Proto je podpora filmových štábů v Olomouckém kraji ve veřejném zájmu a v souladu s cíli Olomouckého kraje. </w:t>
      </w:r>
      <w:r w:rsidRPr="006F44F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</w:p>
    <w:p w14:paraId="3DDC49C8" w14:textId="77EC967A" w:rsidR="00857325" w:rsidRPr="0013555E" w:rsidRDefault="00857325" w:rsidP="00857325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sz w:val="24"/>
          <w:szCs w:val="24"/>
        </w:rPr>
      </w:pPr>
      <w:r w:rsidRPr="0013555E">
        <w:rPr>
          <w:rFonts w:ascii="Arial" w:hAnsi="Arial" w:cs="Arial"/>
          <w:b/>
          <w:sz w:val="24"/>
          <w:szCs w:val="24"/>
        </w:rPr>
        <w:t xml:space="preserve">Na podporu žádostí podaných v rámci dotačního titulu č. </w:t>
      </w:r>
      <w:r w:rsidR="006F44FF">
        <w:rPr>
          <w:rFonts w:ascii="Arial" w:hAnsi="Arial" w:cs="Arial"/>
          <w:b/>
          <w:sz w:val="24"/>
          <w:szCs w:val="24"/>
        </w:rPr>
        <w:t>5</w:t>
      </w:r>
      <w:r w:rsidRPr="0013555E">
        <w:rPr>
          <w:rFonts w:ascii="Arial" w:hAnsi="Arial" w:cs="Arial"/>
          <w:b/>
          <w:sz w:val="24"/>
          <w:szCs w:val="24"/>
        </w:rPr>
        <w:t xml:space="preserve"> jsou alokovány finanční prostředky ve výši 1.000.000 Kč. M</w:t>
      </w:r>
      <w:r w:rsidRPr="0013555E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13555E">
        <w:rPr>
          <w:rFonts w:ascii="Arial" w:hAnsi="Arial" w:cs="Arial"/>
          <w:b/>
          <w:sz w:val="24"/>
          <w:szCs w:val="24"/>
        </w:rPr>
        <w:t xml:space="preserve">dotace na jednu akci činí 100.000 Kč, minimální výše dotace činí </w:t>
      </w:r>
      <w:r w:rsidR="006F44FF">
        <w:rPr>
          <w:rFonts w:ascii="Arial" w:hAnsi="Arial" w:cs="Arial"/>
          <w:b/>
          <w:sz w:val="24"/>
          <w:szCs w:val="24"/>
        </w:rPr>
        <w:t>1.00</w:t>
      </w:r>
      <w:r w:rsidRPr="0013555E">
        <w:rPr>
          <w:rFonts w:ascii="Arial" w:hAnsi="Arial" w:cs="Arial"/>
          <w:b/>
          <w:sz w:val="24"/>
          <w:szCs w:val="24"/>
        </w:rPr>
        <w:t>0.000 Kč.</w:t>
      </w:r>
    </w:p>
    <w:p w14:paraId="470763B5" w14:textId="0273C354" w:rsidR="00857325" w:rsidRPr="0013555E" w:rsidRDefault="00857325" w:rsidP="00857325">
      <w:pPr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 w:rsidRPr="0013555E">
        <w:rPr>
          <w:rFonts w:ascii="Arial" w:hAnsi="Arial" w:cs="Arial"/>
          <w:sz w:val="24"/>
          <w:szCs w:val="24"/>
        </w:rPr>
        <w:t xml:space="preserve">Do dotačního titulu č. 1 </w:t>
      </w:r>
      <w:r w:rsidRPr="0013555E">
        <w:rPr>
          <w:rFonts w:ascii="Arial" w:hAnsi="Arial" w:cs="Arial"/>
          <w:sz w:val="24"/>
          <w:szCs w:val="24"/>
          <w:u w:val="single"/>
        </w:rPr>
        <w:t xml:space="preserve">bylo </w:t>
      </w:r>
      <w:r w:rsidRPr="00AF6A7F">
        <w:rPr>
          <w:rFonts w:ascii="Arial" w:hAnsi="Arial" w:cs="Arial"/>
          <w:b/>
          <w:sz w:val="24"/>
          <w:szCs w:val="24"/>
          <w:u w:val="single"/>
        </w:rPr>
        <w:t xml:space="preserve">podáno celkem </w:t>
      </w:r>
      <w:r w:rsidR="006F44FF">
        <w:rPr>
          <w:rFonts w:ascii="Arial" w:hAnsi="Arial" w:cs="Arial"/>
          <w:b/>
          <w:sz w:val="24"/>
          <w:szCs w:val="24"/>
          <w:u w:val="single"/>
        </w:rPr>
        <w:t>7</w:t>
      </w:r>
      <w:r w:rsidRPr="00AF6A7F">
        <w:rPr>
          <w:rFonts w:ascii="Arial" w:hAnsi="Arial" w:cs="Arial"/>
          <w:b/>
          <w:sz w:val="24"/>
          <w:szCs w:val="24"/>
          <w:u w:val="single"/>
        </w:rPr>
        <w:t xml:space="preserve"> žádostí</w:t>
      </w:r>
      <w:r w:rsidRPr="0013555E">
        <w:rPr>
          <w:rFonts w:ascii="Arial" w:hAnsi="Arial" w:cs="Arial"/>
          <w:sz w:val="24"/>
          <w:szCs w:val="24"/>
          <w:u w:val="single"/>
        </w:rPr>
        <w:t xml:space="preserve"> v celkové výši </w:t>
      </w:r>
      <w:r w:rsidR="006F44FF">
        <w:rPr>
          <w:rFonts w:ascii="Arial" w:hAnsi="Arial" w:cs="Arial"/>
          <w:sz w:val="24"/>
          <w:szCs w:val="24"/>
          <w:u w:val="single"/>
        </w:rPr>
        <w:t>3.615</w:t>
      </w:r>
      <w:r w:rsidRPr="0013555E">
        <w:rPr>
          <w:rFonts w:ascii="Arial" w:hAnsi="Arial" w:cs="Arial"/>
          <w:sz w:val="24"/>
          <w:szCs w:val="24"/>
          <w:u w:val="single"/>
        </w:rPr>
        <w:t>.000 Kč</w:t>
      </w:r>
      <w:r w:rsidRPr="0013555E">
        <w:rPr>
          <w:rFonts w:ascii="Arial" w:hAnsi="Arial" w:cs="Arial"/>
          <w:sz w:val="24"/>
          <w:szCs w:val="24"/>
        </w:rPr>
        <w:t>.</w:t>
      </w:r>
      <w:r w:rsidRPr="0013555E">
        <w:rPr>
          <w:rFonts w:ascii="Arial" w:hAnsi="Arial" w:cs="Arial"/>
          <w:sz w:val="24"/>
          <w:szCs w:val="24"/>
        </w:rPr>
        <w:br/>
        <w:t>Z doručených žádostí byla 1</w:t>
      </w:r>
      <w:r w:rsidR="006F44FF" w:rsidRPr="006F44FF">
        <w:rPr>
          <w:rFonts w:ascii="Arial" w:hAnsi="Arial" w:cs="Arial"/>
          <w:sz w:val="24"/>
          <w:szCs w:val="24"/>
        </w:rPr>
        <w:t xml:space="preserve"> </w:t>
      </w:r>
      <w:r w:rsidR="006F44FF">
        <w:rPr>
          <w:rFonts w:ascii="Arial" w:hAnsi="Arial" w:cs="Arial"/>
          <w:sz w:val="24"/>
          <w:szCs w:val="24"/>
        </w:rPr>
        <w:t>žádost vyřazena z dalšího posuzování z důvodu nedodržení podmínek pro podání žádosti stanovených Zásadami.</w:t>
      </w:r>
      <w:r w:rsidRPr="001355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Zbývajících</w:t>
      </w:r>
      <w:r w:rsidRPr="0013555E">
        <w:rPr>
          <w:rFonts w:ascii="Arial" w:hAnsi="Arial" w:cs="Arial"/>
          <w:sz w:val="24"/>
          <w:szCs w:val="24"/>
        </w:rPr>
        <w:t xml:space="preserve"> </w:t>
      </w:r>
      <w:r w:rsidR="006F44FF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> </w:t>
      </w:r>
      <w:r w:rsidRPr="0013555E">
        <w:rPr>
          <w:rFonts w:ascii="Arial" w:hAnsi="Arial" w:cs="Arial"/>
          <w:b/>
          <w:sz w:val="24"/>
          <w:szCs w:val="24"/>
        </w:rPr>
        <w:t>žádostí</w:t>
      </w:r>
      <w:r w:rsidRPr="0013555E">
        <w:rPr>
          <w:rFonts w:ascii="Arial" w:hAnsi="Arial" w:cs="Arial"/>
          <w:sz w:val="24"/>
          <w:szCs w:val="24"/>
        </w:rPr>
        <w:t xml:space="preserve"> </w:t>
      </w:r>
      <w:r w:rsidRPr="0013555E">
        <w:rPr>
          <w:rFonts w:ascii="Arial" w:hAnsi="Arial" w:cs="Arial"/>
          <w:b/>
          <w:sz w:val="24"/>
          <w:szCs w:val="24"/>
        </w:rPr>
        <w:t xml:space="preserve">splňovalo všechny potřebné náležitosti </w:t>
      </w:r>
      <w:r w:rsidRPr="0013555E">
        <w:rPr>
          <w:rFonts w:ascii="Arial" w:hAnsi="Arial" w:cs="Arial"/>
          <w:sz w:val="24"/>
          <w:szCs w:val="24"/>
        </w:rPr>
        <w:t>a bylo podrobeno bodovému hodnocení dle schválených kritérií. Hodnotící kritéria A byla vyhodnocena administrátorem dotačního titulu. Hodnotící kritérium B bylo hodnoceno Výborem pro rozvoj cestovního ruchu, Centrálou cestovního ruchu Olomouckého kraje, Střední Morava – Sdružení cestovního ruchu, Jeseníky – Sdružení cestovního ruchu</w:t>
      </w:r>
      <w:r w:rsidR="006D2A2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D2A2C">
        <w:rPr>
          <w:rFonts w:ascii="Arial" w:hAnsi="Arial" w:cs="Arial"/>
          <w:sz w:val="24"/>
          <w:szCs w:val="24"/>
        </w:rPr>
        <w:t>z.s</w:t>
      </w:r>
      <w:proofErr w:type="spellEnd"/>
      <w:r w:rsidR="006D2A2C">
        <w:rPr>
          <w:rFonts w:ascii="Arial" w:hAnsi="Arial" w:cs="Arial"/>
          <w:sz w:val="24"/>
          <w:szCs w:val="24"/>
        </w:rPr>
        <w:t>.</w:t>
      </w:r>
      <w:r w:rsidRPr="0013555E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>o</w:t>
      </w:r>
      <w:r w:rsidRPr="0013555E">
        <w:rPr>
          <w:rFonts w:ascii="Arial" w:hAnsi="Arial" w:cs="Arial"/>
          <w:sz w:val="24"/>
          <w:szCs w:val="24"/>
        </w:rPr>
        <w:t xml:space="preserve">ddělením </w:t>
      </w:r>
      <w:r w:rsidRPr="00C21CD8">
        <w:rPr>
          <w:rFonts w:ascii="Arial" w:hAnsi="Arial" w:cs="Arial"/>
          <w:sz w:val="24"/>
          <w:szCs w:val="24"/>
        </w:rPr>
        <w:t>cestovního ruchu a vnějších vztahů OKH. Výbor pro rozvoj cestovního ruchu svým usnesením č.</w:t>
      </w:r>
      <w:r w:rsidR="00C21CD8" w:rsidRPr="00C21CD8">
        <w:rPr>
          <w:rFonts w:ascii="Arial" w:hAnsi="Arial" w:cs="Arial"/>
          <w:sz w:val="24"/>
          <w:szCs w:val="24"/>
        </w:rPr>
        <w:t xml:space="preserve"> </w:t>
      </w:r>
      <w:r w:rsidR="00A74453" w:rsidRPr="00A74453">
        <w:rPr>
          <w:rFonts w:ascii="Arial" w:hAnsi="Arial" w:cs="Arial"/>
          <w:b/>
          <w:sz w:val="24"/>
          <w:szCs w:val="24"/>
        </w:rPr>
        <w:t>UVRCR/17/</w:t>
      </w:r>
      <w:r w:rsidR="00A74453">
        <w:rPr>
          <w:rFonts w:ascii="Arial" w:hAnsi="Arial" w:cs="Arial"/>
          <w:b/>
          <w:sz w:val="24"/>
          <w:szCs w:val="24"/>
        </w:rPr>
        <w:t>4</w:t>
      </w:r>
      <w:r w:rsidR="00A74453" w:rsidRPr="00A74453">
        <w:rPr>
          <w:rFonts w:ascii="Arial" w:hAnsi="Arial" w:cs="Arial"/>
          <w:b/>
          <w:sz w:val="24"/>
          <w:szCs w:val="24"/>
        </w:rPr>
        <w:t>/2024</w:t>
      </w:r>
      <w:r w:rsidRPr="00C21CD8">
        <w:rPr>
          <w:rFonts w:ascii="Arial" w:hAnsi="Arial" w:cs="Arial"/>
          <w:sz w:val="24"/>
          <w:szCs w:val="24"/>
        </w:rPr>
        <w:t xml:space="preserve"> ze dne</w:t>
      </w:r>
      <w:r w:rsidR="00C21CD8" w:rsidRPr="00C21CD8">
        <w:rPr>
          <w:rFonts w:ascii="Arial" w:hAnsi="Arial" w:cs="Arial"/>
          <w:sz w:val="24"/>
          <w:szCs w:val="24"/>
        </w:rPr>
        <w:t xml:space="preserve"> 27. 4.</w:t>
      </w:r>
      <w:r w:rsidR="00C21CD8">
        <w:rPr>
          <w:rFonts w:ascii="Arial" w:hAnsi="Arial" w:cs="Arial"/>
          <w:sz w:val="24"/>
          <w:szCs w:val="24"/>
        </w:rPr>
        <w:t xml:space="preserve"> 2024</w:t>
      </w:r>
      <w:r w:rsidRPr="00525B82">
        <w:rPr>
          <w:rFonts w:ascii="Arial" w:hAnsi="Arial" w:cs="Arial"/>
          <w:sz w:val="24"/>
          <w:szCs w:val="24"/>
        </w:rPr>
        <w:t xml:space="preserve"> navrhl a schválil bodové hodnocení </w:t>
      </w:r>
      <w:r w:rsidRPr="0013555E">
        <w:rPr>
          <w:rFonts w:ascii="Arial" w:hAnsi="Arial" w:cs="Arial"/>
          <w:sz w:val="24"/>
          <w:szCs w:val="24"/>
        </w:rPr>
        <w:t>podaných žádostí dle hodnotícího kritéria B</w:t>
      </w:r>
      <w:r w:rsidR="006F44FF">
        <w:rPr>
          <w:rFonts w:ascii="Arial" w:hAnsi="Arial" w:cs="Arial"/>
          <w:sz w:val="24"/>
          <w:szCs w:val="24"/>
        </w:rPr>
        <w:t>2</w:t>
      </w:r>
      <w:r w:rsidRPr="0013555E">
        <w:rPr>
          <w:rFonts w:ascii="Arial" w:hAnsi="Arial" w:cs="Arial"/>
          <w:sz w:val="24"/>
          <w:szCs w:val="24"/>
        </w:rPr>
        <w:t xml:space="preserve"> a doporučil Radě Olomouckého kraje schválit poskytnutí dotací pro vybrané žádosti na základě</w:t>
      </w:r>
      <w:r>
        <w:rPr>
          <w:rFonts w:ascii="Arial" w:hAnsi="Arial" w:cs="Arial"/>
          <w:sz w:val="24"/>
          <w:szCs w:val="24"/>
        </w:rPr>
        <w:t xml:space="preserve"> získaného bodového ohodnocení. </w:t>
      </w:r>
      <w:r w:rsidR="00B80A60" w:rsidRPr="00FD3875">
        <w:rPr>
          <w:rFonts w:ascii="Arial" w:hAnsi="Arial" w:cs="Arial"/>
          <w:sz w:val="24"/>
          <w:szCs w:val="24"/>
        </w:rPr>
        <w:t>Hodnotící kritérium C bylo hodnoceno Radou Olomouckého kraje.</w:t>
      </w:r>
      <w:r w:rsidR="00B80A60">
        <w:rPr>
          <w:rFonts w:ascii="Arial" w:hAnsi="Arial" w:cs="Arial"/>
          <w:sz w:val="24"/>
          <w:szCs w:val="24"/>
        </w:rPr>
        <w:t xml:space="preserve">  </w:t>
      </w:r>
    </w:p>
    <w:p w14:paraId="0188FFBC" w14:textId="56CB5032" w:rsidR="00857325" w:rsidRPr="0013555E" w:rsidRDefault="00857325" w:rsidP="00857325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13555E">
        <w:rPr>
          <w:rFonts w:ascii="Arial" w:hAnsi="Arial" w:cs="Arial"/>
          <w:b/>
          <w:sz w:val="24"/>
          <w:szCs w:val="24"/>
        </w:rPr>
        <w:t>Celková požadovaná částka</w:t>
      </w:r>
      <w:r w:rsidRPr="0013555E">
        <w:rPr>
          <w:rFonts w:ascii="Arial" w:hAnsi="Arial" w:cs="Arial"/>
          <w:sz w:val="24"/>
          <w:szCs w:val="24"/>
        </w:rPr>
        <w:t xml:space="preserve"> z rozpočtu Olomouckého kraje u výše uvedených </w:t>
      </w:r>
      <w:r w:rsidRPr="0013555E">
        <w:rPr>
          <w:rFonts w:ascii="Arial" w:hAnsi="Arial" w:cs="Arial"/>
          <w:sz w:val="24"/>
          <w:szCs w:val="24"/>
        </w:rPr>
        <w:br/>
      </w:r>
      <w:r w:rsidR="006F44FF">
        <w:rPr>
          <w:rFonts w:ascii="Arial" w:hAnsi="Arial" w:cs="Arial"/>
          <w:sz w:val="24"/>
          <w:szCs w:val="24"/>
        </w:rPr>
        <w:t>6</w:t>
      </w:r>
      <w:r w:rsidRPr="0013555E">
        <w:rPr>
          <w:rFonts w:ascii="Arial" w:hAnsi="Arial" w:cs="Arial"/>
          <w:sz w:val="24"/>
          <w:szCs w:val="24"/>
        </w:rPr>
        <w:t xml:space="preserve"> žádostí </w:t>
      </w:r>
      <w:r w:rsidRPr="0013555E">
        <w:rPr>
          <w:rFonts w:ascii="Arial" w:hAnsi="Arial" w:cs="Arial"/>
          <w:b/>
          <w:sz w:val="24"/>
          <w:szCs w:val="24"/>
        </w:rPr>
        <w:t xml:space="preserve">činí </w:t>
      </w:r>
      <w:r w:rsidR="006F44FF">
        <w:rPr>
          <w:rFonts w:ascii="Arial" w:hAnsi="Arial" w:cs="Arial"/>
          <w:b/>
          <w:sz w:val="24"/>
          <w:szCs w:val="24"/>
        </w:rPr>
        <w:t>3.615</w:t>
      </w:r>
      <w:r w:rsidRPr="0013555E">
        <w:rPr>
          <w:rFonts w:ascii="Arial" w:hAnsi="Arial" w:cs="Arial"/>
          <w:b/>
          <w:sz w:val="24"/>
          <w:szCs w:val="24"/>
        </w:rPr>
        <w:t>.000 Kč.</w:t>
      </w:r>
      <w:r w:rsidRPr="0013555E">
        <w:rPr>
          <w:rFonts w:ascii="Arial" w:hAnsi="Arial" w:cs="Arial"/>
          <w:sz w:val="24"/>
          <w:szCs w:val="24"/>
        </w:rPr>
        <w:t xml:space="preserve"> Detailní přehled všech žádostí v rámci dotačního titulu </w:t>
      </w:r>
      <w:r w:rsidRPr="0013555E">
        <w:rPr>
          <w:rFonts w:ascii="Arial" w:hAnsi="Arial" w:cs="Arial"/>
          <w:sz w:val="24"/>
          <w:szCs w:val="24"/>
        </w:rPr>
        <w:lastRenderedPageBreak/>
        <w:t>č.</w:t>
      </w:r>
      <w:r w:rsidR="00C4192F">
        <w:rPr>
          <w:rFonts w:ascii="Arial" w:hAnsi="Arial" w:cs="Arial"/>
          <w:sz w:val="24"/>
          <w:szCs w:val="24"/>
        </w:rPr>
        <w:t> </w:t>
      </w:r>
      <w:r w:rsidR="006F44FF">
        <w:rPr>
          <w:rFonts w:ascii="Arial" w:hAnsi="Arial" w:cs="Arial"/>
          <w:sz w:val="24"/>
          <w:szCs w:val="24"/>
        </w:rPr>
        <w:t>5</w:t>
      </w:r>
      <w:r w:rsidRPr="0013555E">
        <w:rPr>
          <w:rFonts w:ascii="Arial" w:hAnsi="Arial" w:cs="Arial"/>
          <w:sz w:val="24"/>
          <w:szCs w:val="24"/>
        </w:rPr>
        <w:t xml:space="preserve"> včetně navrženého bodového hodnocení a výše dotace je uveden v příloze </w:t>
      </w:r>
      <w:r w:rsidRPr="0013555E">
        <w:rPr>
          <w:rFonts w:ascii="Arial" w:hAnsi="Arial" w:cs="Arial"/>
          <w:sz w:val="24"/>
          <w:szCs w:val="24"/>
        </w:rPr>
        <w:br/>
        <w:t xml:space="preserve">č. </w:t>
      </w:r>
      <w:r w:rsidR="006F44FF">
        <w:rPr>
          <w:rFonts w:ascii="Arial" w:hAnsi="Arial" w:cs="Arial"/>
          <w:sz w:val="24"/>
          <w:szCs w:val="24"/>
        </w:rPr>
        <w:t>4</w:t>
      </w:r>
      <w:r w:rsidRPr="0013555E">
        <w:rPr>
          <w:rFonts w:ascii="Arial" w:hAnsi="Arial" w:cs="Arial"/>
          <w:sz w:val="24"/>
          <w:szCs w:val="24"/>
        </w:rPr>
        <w:t xml:space="preserve"> usnesení. </w:t>
      </w:r>
    </w:p>
    <w:p w14:paraId="7FC76EC3" w14:textId="304C90CE" w:rsidR="00857325" w:rsidRPr="0013555E" w:rsidRDefault="00857325" w:rsidP="00857325">
      <w:pPr>
        <w:spacing w:after="120"/>
        <w:ind w:left="0" w:firstLine="0"/>
        <w:rPr>
          <w:rFonts w:ascii="Arial" w:hAnsi="Arial" w:cs="Arial"/>
          <w:b/>
          <w:noProof/>
          <w:sz w:val="24"/>
          <w:szCs w:val="24"/>
        </w:rPr>
      </w:pPr>
      <w:r w:rsidRPr="0013555E">
        <w:rPr>
          <w:rFonts w:ascii="Arial" w:hAnsi="Arial" w:cs="Arial"/>
          <w:b/>
          <w:sz w:val="24"/>
          <w:szCs w:val="24"/>
        </w:rPr>
        <w:t xml:space="preserve">Na základě získaného bodového ohodnocení je v dotačním titulu č. </w:t>
      </w:r>
      <w:r w:rsidR="006F44FF">
        <w:rPr>
          <w:rFonts w:ascii="Arial" w:hAnsi="Arial" w:cs="Arial"/>
          <w:b/>
          <w:sz w:val="24"/>
          <w:szCs w:val="24"/>
        </w:rPr>
        <w:t>5</w:t>
      </w:r>
      <w:r w:rsidRPr="0013555E">
        <w:rPr>
          <w:rFonts w:ascii="Arial" w:hAnsi="Arial" w:cs="Arial"/>
          <w:b/>
          <w:sz w:val="24"/>
          <w:szCs w:val="24"/>
        </w:rPr>
        <w:t xml:space="preserve"> navrhováno vyhovět </w:t>
      </w:r>
      <w:r w:rsidR="006F44FF">
        <w:rPr>
          <w:rFonts w:ascii="Arial" w:hAnsi="Arial" w:cs="Arial"/>
          <w:b/>
          <w:sz w:val="24"/>
          <w:szCs w:val="24"/>
        </w:rPr>
        <w:t>3</w:t>
      </w:r>
      <w:r w:rsidRPr="0013555E">
        <w:rPr>
          <w:rFonts w:ascii="Arial" w:hAnsi="Arial" w:cs="Arial"/>
          <w:b/>
          <w:sz w:val="24"/>
          <w:szCs w:val="24"/>
        </w:rPr>
        <w:t xml:space="preserve"> z</w:t>
      </w:r>
      <w:r w:rsidR="006F44FF">
        <w:rPr>
          <w:rFonts w:ascii="Arial" w:hAnsi="Arial" w:cs="Arial"/>
          <w:b/>
          <w:sz w:val="24"/>
          <w:szCs w:val="24"/>
        </w:rPr>
        <w:t xml:space="preserve"> 6</w:t>
      </w:r>
      <w:r w:rsidRPr="0013555E">
        <w:rPr>
          <w:rFonts w:ascii="Arial" w:hAnsi="Arial" w:cs="Arial"/>
          <w:b/>
          <w:sz w:val="24"/>
          <w:szCs w:val="24"/>
        </w:rPr>
        <w:t xml:space="preserve"> hodnocených žádostí v celkové výši </w:t>
      </w:r>
      <w:r w:rsidR="006F44FF">
        <w:rPr>
          <w:rFonts w:ascii="Arial" w:hAnsi="Arial" w:cs="Arial"/>
          <w:b/>
          <w:sz w:val="24"/>
          <w:szCs w:val="24"/>
        </w:rPr>
        <w:t>1.000</w:t>
      </w:r>
      <w:r w:rsidRPr="0013555E">
        <w:rPr>
          <w:rFonts w:ascii="Arial" w:hAnsi="Arial" w:cs="Arial"/>
          <w:b/>
          <w:sz w:val="24"/>
          <w:szCs w:val="24"/>
        </w:rPr>
        <w:t xml:space="preserve">.000 Kč dle přílohy č. </w:t>
      </w:r>
      <w:r w:rsidR="006F44FF">
        <w:rPr>
          <w:rFonts w:ascii="Arial" w:hAnsi="Arial" w:cs="Arial"/>
          <w:b/>
          <w:sz w:val="24"/>
          <w:szCs w:val="24"/>
        </w:rPr>
        <w:t>4</w:t>
      </w:r>
      <w:r w:rsidRPr="0013555E">
        <w:rPr>
          <w:rFonts w:ascii="Arial" w:hAnsi="Arial" w:cs="Arial"/>
          <w:b/>
          <w:sz w:val="24"/>
          <w:szCs w:val="24"/>
        </w:rPr>
        <w:t xml:space="preserve"> usnesení</w:t>
      </w:r>
      <w:r w:rsidRPr="0013555E">
        <w:rPr>
          <w:rFonts w:ascii="Arial" w:hAnsi="Arial" w:cs="Arial"/>
          <w:b/>
          <w:noProof/>
          <w:sz w:val="24"/>
          <w:szCs w:val="24"/>
        </w:rPr>
        <w:t xml:space="preserve">. </w:t>
      </w:r>
    </w:p>
    <w:p w14:paraId="20F13A23" w14:textId="2BFD8566" w:rsidR="00857325" w:rsidRPr="0013555E" w:rsidRDefault="00857325" w:rsidP="00857325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  <w:r w:rsidRPr="0013555E">
        <w:rPr>
          <w:rFonts w:ascii="Arial" w:hAnsi="Arial" w:cs="Arial"/>
          <w:b/>
          <w:sz w:val="24"/>
          <w:szCs w:val="24"/>
        </w:rPr>
        <w:t>Rozhodnutí o poskytnutí dotace a rozhodnutí o uzavření smlouvy o poskytnutí dotace</w:t>
      </w:r>
      <w:r w:rsidR="006F44FF">
        <w:rPr>
          <w:rFonts w:ascii="Arial" w:hAnsi="Arial" w:cs="Arial"/>
          <w:b/>
          <w:sz w:val="24"/>
          <w:szCs w:val="24"/>
        </w:rPr>
        <w:t xml:space="preserve"> </w:t>
      </w:r>
      <w:r w:rsidRPr="000B0F8A">
        <w:rPr>
          <w:rFonts w:ascii="Arial" w:hAnsi="Arial" w:cs="Arial"/>
          <w:b/>
          <w:sz w:val="24"/>
          <w:szCs w:val="24"/>
        </w:rPr>
        <w:t xml:space="preserve">spadá </w:t>
      </w:r>
      <w:r w:rsidR="000B0F8A" w:rsidRPr="000B0F8A">
        <w:rPr>
          <w:rFonts w:ascii="Arial" w:hAnsi="Arial" w:cs="Arial"/>
          <w:b/>
          <w:sz w:val="24"/>
          <w:szCs w:val="24"/>
        </w:rPr>
        <w:t xml:space="preserve">v souladu s parametry vyhlášení dotačního programu </w:t>
      </w:r>
      <w:r w:rsidRPr="0013555E">
        <w:rPr>
          <w:rFonts w:ascii="Arial" w:hAnsi="Arial" w:cs="Arial"/>
          <w:b/>
          <w:sz w:val="24"/>
          <w:szCs w:val="24"/>
        </w:rPr>
        <w:t xml:space="preserve">do kompetence Zastupitelstva Olomouckého kraje. </w:t>
      </w:r>
    </w:p>
    <w:p w14:paraId="2231A6B7" w14:textId="36CCB3FE" w:rsidR="00857325" w:rsidRPr="009A071C" w:rsidRDefault="00857325" w:rsidP="00857325">
      <w:pPr>
        <w:spacing w:after="120"/>
        <w:ind w:left="0" w:firstLine="0"/>
        <w:rPr>
          <w:rFonts w:ascii="Arial" w:hAnsi="Arial" w:cs="Arial"/>
          <w:b/>
          <w:bCs/>
          <w:color w:val="FF0000"/>
          <w:sz w:val="24"/>
          <w:szCs w:val="24"/>
        </w:rPr>
      </w:pPr>
      <w:r w:rsidRPr="0013555E">
        <w:rPr>
          <w:rFonts w:ascii="Arial" w:hAnsi="Arial" w:cs="Arial"/>
          <w:b/>
          <w:sz w:val="24"/>
          <w:szCs w:val="24"/>
        </w:rPr>
        <w:t xml:space="preserve">Podrobný popis žádostí, jejich bodové hodnocení a výše navržené dotace jsou uvedeny v příloze č. </w:t>
      </w:r>
      <w:r w:rsidR="006F44FF">
        <w:rPr>
          <w:rFonts w:ascii="Arial" w:hAnsi="Arial" w:cs="Arial"/>
          <w:b/>
          <w:sz w:val="24"/>
          <w:szCs w:val="24"/>
        </w:rPr>
        <w:t>4</w:t>
      </w:r>
      <w:r w:rsidRPr="0013555E">
        <w:rPr>
          <w:rFonts w:ascii="Arial" w:hAnsi="Arial" w:cs="Arial"/>
          <w:b/>
          <w:sz w:val="24"/>
          <w:szCs w:val="24"/>
        </w:rPr>
        <w:t xml:space="preserve"> usnesení.</w:t>
      </w:r>
    </w:p>
    <w:p w14:paraId="40228667" w14:textId="77777777" w:rsidR="00BF1ECE" w:rsidRDefault="00BF1ECE" w:rsidP="0013555E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</w:p>
    <w:p w14:paraId="0CB3260C" w14:textId="77777777" w:rsidR="00E10101" w:rsidRDefault="00E10101" w:rsidP="0013555E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</w:p>
    <w:p w14:paraId="4FC7557A" w14:textId="77777777" w:rsidR="00AF13D5" w:rsidRPr="00F53457" w:rsidRDefault="00AF13D5" w:rsidP="0013555E">
      <w:pPr>
        <w:pStyle w:val="Zkladntextodsazen"/>
        <w:ind w:left="1560" w:hanging="1560"/>
        <w:jc w:val="both"/>
        <w:rPr>
          <w:rFonts w:ascii="Arial" w:hAnsi="Arial" w:cs="Arial"/>
          <w:bCs/>
          <w:u w:val="single"/>
        </w:rPr>
      </w:pPr>
      <w:r w:rsidRPr="00F53457">
        <w:rPr>
          <w:rFonts w:ascii="Arial" w:hAnsi="Arial" w:cs="Arial"/>
          <w:bCs/>
          <w:u w:val="single"/>
        </w:rPr>
        <w:t xml:space="preserve"> </w:t>
      </w:r>
      <w:r w:rsidR="00F53457" w:rsidRPr="00F53457">
        <w:rPr>
          <w:rFonts w:ascii="Arial" w:hAnsi="Arial" w:cs="Arial"/>
          <w:bCs/>
          <w:u w:val="single"/>
        </w:rPr>
        <w:t xml:space="preserve">Přílohy: </w:t>
      </w:r>
    </w:p>
    <w:p w14:paraId="2D270F39" w14:textId="77777777" w:rsidR="00F53457" w:rsidRDefault="00F53457" w:rsidP="0013555E">
      <w:pPr>
        <w:pStyle w:val="Zkladntextodsazen"/>
        <w:ind w:left="1560" w:hanging="1560"/>
        <w:jc w:val="both"/>
        <w:rPr>
          <w:rFonts w:ascii="Arial" w:hAnsi="Arial" w:cs="Arial"/>
          <w:bCs/>
        </w:rPr>
      </w:pPr>
      <w:proofErr w:type="spellStart"/>
      <w:r w:rsidRPr="00F53457">
        <w:rPr>
          <w:rFonts w:ascii="Arial" w:hAnsi="Arial" w:cs="Arial"/>
          <w:bCs/>
        </w:rPr>
        <w:t>Usnesení_příloha</w:t>
      </w:r>
      <w:proofErr w:type="spellEnd"/>
      <w:r w:rsidRPr="00F53457">
        <w:rPr>
          <w:rFonts w:ascii="Arial" w:hAnsi="Arial" w:cs="Arial"/>
          <w:bCs/>
        </w:rPr>
        <w:t xml:space="preserve"> č. 01 - DT 1 - Nadregionální akce cestovního ruchu</w:t>
      </w:r>
      <w:r>
        <w:rPr>
          <w:rFonts w:ascii="Arial" w:hAnsi="Arial" w:cs="Arial"/>
          <w:bCs/>
        </w:rPr>
        <w:t xml:space="preserve"> </w:t>
      </w:r>
    </w:p>
    <w:p w14:paraId="4E7FD8BF" w14:textId="77777777" w:rsidR="00F53457" w:rsidRDefault="00F53457" w:rsidP="0013555E">
      <w:pPr>
        <w:pStyle w:val="Zkladntextodsazen"/>
        <w:ind w:left="1560" w:hanging="1560"/>
        <w:jc w:val="both"/>
        <w:rPr>
          <w:rFonts w:ascii="Arial" w:hAnsi="Arial" w:cs="Arial"/>
          <w:bCs/>
        </w:rPr>
      </w:pPr>
      <w:proofErr w:type="spellStart"/>
      <w:r w:rsidRPr="00F53457">
        <w:rPr>
          <w:rFonts w:ascii="Arial" w:hAnsi="Arial" w:cs="Arial"/>
          <w:bCs/>
        </w:rPr>
        <w:t>Usnesení_příloha</w:t>
      </w:r>
      <w:proofErr w:type="spellEnd"/>
      <w:r w:rsidRPr="00F53457">
        <w:rPr>
          <w:rFonts w:ascii="Arial" w:hAnsi="Arial" w:cs="Arial"/>
          <w:bCs/>
        </w:rPr>
        <w:t xml:space="preserve"> č. 02 - </w:t>
      </w:r>
      <w:proofErr w:type="gramStart"/>
      <w:r w:rsidRPr="00F53457">
        <w:rPr>
          <w:rFonts w:ascii="Arial" w:hAnsi="Arial" w:cs="Arial"/>
          <w:bCs/>
        </w:rPr>
        <w:t>DT2 - Podpora</w:t>
      </w:r>
      <w:proofErr w:type="gramEnd"/>
      <w:r w:rsidRPr="00F53457">
        <w:rPr>
          <w:rFonts w:ascii="Arial" w:hAnsi="Arial" w:cs="Arial"/>
          <w:bCs/>
        </w:rPr>
        <w:t xml:space="preserve"> rozvoje zahraničních vztahů</w:t>
      </w:r>
      <w:r>
        <w:rPr>
          <w:rFonts w:ascii="Arial" w:hAnsi="Arial" w:cs="Arial"/>
          <w:bCs/>
        </w:rPr>
        <w:t xml:space="preserve"> </w:t>
      </w:r>
    </w:p>
    <w:p w14:paraId="19AAE577" w14:textId="36ACC712" w:rsidR="00F53457" w:rsidRDefault="00F53457" w:rsidP="0013555E">
      <w:pPr>
        <w:pStyle w:val="Zkladntextodsazen"/>
        <w:ind w:left="1560" w:hanging="1560"/>
        <w:jc w:val="both"/>
        <w:rPr>
          <w:rFonts w:ascii="Arial" w:hAnsi="Arial" w:cs="Arial"/>
          <w:bCs/>
        </w:rPr>
      </w:pPr>
      <w:proofErr w:type="spellStart"/>
      <w:r w:rsidRPr="00F53457">
        <w:rPr>
          <w:rFonts w:ascii="Arial" w:hAnsi="Arial" w:cs="Arial"/>
          <w:bCs/>
        </w:rPr>
        <w:t>Usnesení_příloha</w:t>
      </w:r>
      <w:proofErr w:type="spellEnd"/>
      <w:r w:rsidRPr="00F53457">
        <w:rPr>
          <w:rFonts w:ascii="Arial" w:hAnsi="Arial" w:cs="Arial"/>
          <w:bCs/>
        </w:rPr>
        <w:t xml:space="preserve"> č. 03 </w:t>
      </w:r>
      <w:r w:rsidR="005A68B9">
        <w:rPr>
          <w:rFonts w:ascii="Arial" w:hAnsi="Arial" w:cs="Arial"/>
          <w:bCs/>
        </w:rPr>
        <w:t>–</w:t>
      </w:r>
      <w:r w:rsidRPr="00F53457">
        <w:rPr>
          <w:rFonts w:ascii="Arial" w:hAnsi="Arial" w:cs="Arial"/>
          <w:bCs/>
        </w:rPr>
        <w:t xml:space="preserve"> </w:t>
      </w:r>
      <w:proofErr w:type="gramStart"/>
      <w:r w:rsidRPr="00F53457">
        <w:rPr>
          <w:rFonts w:ascii="Arial" w:hAnsi="Arial" w:cs="Arial"/>
          <w:bCs/>
        </w:rPr>
        <w:t>DT</w:t>
      </w:r>
      <w:r w:rsidR="005A68B9">
        <w:rPr>
          <w:rFonts w:ascii="Arial" w:hAnsi="Arial" w:cs="Arial"/>
          <w:bCs/>
        </w:rPr>
        <w:t>4</w:t>
      </w:r>
      <w:r w:rsidRPr="00F53457">
        <w:rPr>
          <w:rFonts w:ascii="Arial" w:hAnsi="Arial" w:cs="Arial"/>
          <w:bCs/>
        </w:rPr>
        <w:t xml:space="preserve"> - </w:t>
      </w:r>
      <w:r w:rsidR="005A68B9" w:rsidRPr="00F53457">
        <w:rPr>
          <w:rFonts w:ascii="Arial" w:hAnsi="Arial" w:cs="Arial"/>
          <w:bCs/>
        </w:rPr>
        <w:t>Podpora</w:t>
      </w:r>
      <w:proofErr w:type="gramEnd"/>
      <w:r w:rsidR="005A68B9" w:rsidRPr="00F53457">
        <w:rPr>
          <w:rFonts w:ascii="Arial" w:hAnsi="Arial" w:cs="Arial"/>
          <w:bCs/>
        </w:rPr>
        <w:t xml:space="preserve"> </w:t>
      </w:r>
      <w:r w:rsidR="005A68B9">
        <w:rPr>
          <w:rFonts w:ascii="Arial" w:hAnsi="Arial" w:cs="Arial"/>
          <w:bCs/>
        </w:rPr>
        <w:t>rozvoje cestovního ruchu</w:t>
      </w:r>
    </w:p>
    <w:p w14:paraId="4C31C40C" w14:textId="243B4D16" w:rsidR="00B1757E" w:rsidRDefault="00B1757E" w:rsidP="00B1757E">
      <w:pPr>
        <w:pStyle w:val="Zkladntextodsazen"/>
        <w:ind w:left="1560" w:hanging="1560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Usnesení_příloha</w:t>
      </w:r>
      <w:proofErr w:type="spellEnd"/>
      <w:r>
        <w:rPr>
          <w:rFonts w:ascii="Arial" w:hAnsi="Arial" w:cs="Arial"/>
          <w:bCs/>
        </w:rPr>
        <w:t xml:space="preserve"> č. 04</w:t>
      </w:r>
      <w:r w:rsidRPr="00F53457">
        <w:rPr>
          <w:rFonts w:ascii="Arial" w:hAnsi="Arial" w:cs="Arial"/>
          <w:bCs/>
        </w:rPr>
        <w:t xml:space="preserve"> </w:t>
      </w:r>
      <w:r w:rsidR="005A68B9">
        <w:rPr>
          <w:rFonts w:ascii="Arial" w:hAnsi="Arial" w:cs="Arial"/>
          <w:bCs/>
        </w:rPr>
        <w:t>–</w:t>
      </w:r>
      <w:r w:rsidRPr="00F53457">
        <w:rPr>
          <w:rFonts w:ascii="Arial" w:hAnsi="Arial" w:cs="Arial"/>
          <w:bCs/>
        </w:rPr>
        <w:t xml:space="preserve"> DT</w:t>
      </w:r>
      <w:r w:rsidR="005A68B9">
        <w:rPr>
          <w:rFonts w:ascii="Arial" w:hAnsi="Arial" w:cs="Arial"/>
          <w:bCs/>
        </w:rPr>
        <w:t xml:space="preserve"> 5</w:t>
      </w:r>
      <w:r w:rsidRPr="00F53457">
        <w:rPr>
          <w:rFonts w:ascii="Arial" w:hAnsi="Arial" w:cs="Arial"/>
          <w:bCs/>
        </w:rPr>
        <w:t xml:space="preserve"> - Podpora </w:t>
      </w:r>
      <w:r w:rsidR="005A68B9">
        <w:rPr>
          <w:rFonts w:ascii="Arial" w:hAnsi="Arial" w:cs="Arial"/>
          <w:bCs/>
        </w:rPr>
        <w:t xml:space="preserve">kinematografie </w:t>
      </w:r>
      <w:r w:rsidR="006A583E">
        <w:rPr>
          <w:rFonts w:ascii="Arial" w:hAnsi="Arial" w:cs="Arial"/>
          <w:bCs/>
        </w:rPr>
        <w:t xml:space="preserve"> </w:t>
      </w:r>
    </w:p>
    <w:p w14:paraId="0087A36D" w14:textId="77777777" w:rsidR="00F53457" w:rsidRPr="0013555E" w:rsidRDefault="00F53457" w:rsidP="0013555E">
      <w:pPr>
        <w:pStyle w:val="Zkladntextodsazen"/>
        <w:ind w:left="1560" w:hanging="1560"/>
        <w:jc w:val="both"/>
        <w:rPr>
          <w:rFonts w:ascii="Arial" w:hAnsi="Arial" w:cs="Arial"/>
          <w:bCs/>
        </w:rPr>
      </w:pPr>
    </w:p>
    <w:sectPr w:rsidR="00F53457" w:rsidRPr="0013555E" w:rsidSect="00EC1E2A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1678B" w14:textId="77777777" w:rsidR="006972EA" w:rsidRDefault="006972EA" w:rsidP="006F160C">
      <w:r>
        <w:separator/>
      </w:r>
    </w:p>
  </w:endnote>
  <w:endnote w:type="continuationSeparator" w:id="0">
    <w:p w14:paraId="50152B64" w14:textId="77777777" w:rsidR="006972EA" w:rsidRDefault="006972EA" w:rsidP="006F1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0EACD" w14:textId="672A8721" w:rsidR="00940987" w:rsidRPr="005C08FD" w:rsidRDefault="0014707E" w:rsidP="00940987">
    <w:pPr>
      <w:pStyle w:val="Zpat"/>
      <w:pBdr>
        <w:top w:val="single" w:sz="4" w:space="1" w:color="auto"/>
      </w:pBdr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3969FF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29</w:t>
    </w:r>
    <w:r w:rsidR="007A734F">
      <w:rPr>
        <w:rFonts w:ascii="Arial" w:hAnsi="Arial" w:cs="Arial"/>
        <w:i/>
        <w:sz w:val="20"/>
        <w:szCs w:val="20"/>
      </w:rPr>
      <w:t xml:space="preserve">. 4. 2024 </w:t>
    </w:r>
    <w:r w:rsidR="000D58D0">
      <w:rPr>
        <w:rFonts w:ascii="Arial" w:hAnsi="Arial" w:cs="Arial"/>
        <w:i/>
        <w:sz w:val="20"/>
        <w:szCs w:val="20"/>
      </w:rPr>
      <w:t xml:space="preserve"> </w:t>
    </w:r>
    <w:r w:rsidR="0098144F">
      <w:rPr>
        <w:rFonts w:ascii="Arial" w:hAnsi="Arial" w:cs="Arial"/>
        <w:i/>
        <w:sz w:val="20"/>
        <w:szCs w:val="20"/>
      </w:rPr>
      <w:t xml:space="preserve"> </w:t>
    </w:r>
    <w:r w:rsidR="003969FF" w:rsidRPr="005C08FD">
      <w:rPr>
        <w:rFonts w:ascii="Arial" w:hAnsi="Arial" w:cs="Arial"/>
        <w:i/>
        <w:sz w:val="20"/>
        <w:szCs w:val="20"/>
      </w:rPr>
      <w:tab/>
    </w:r>
    <w:r w:rsidR="003969FF" w:rsidRPr="005C08FD">
      <w:rPr>
        <w:rFonts w:ascii="Arial" w:hAnsi="Arial" w:cs="Arial"/>
        <w:i/>
        <w:sz w:val="20"/>
        <w:szCs w:val="20"/>
      </w:rPr>
      <w:tab/>
      <w:t xml:space="preserve">strana </w:t>
    </w:r>
    <w:r w:rsidR="003969FF" w:rsidRPr="005C08FD">
      <w:rPr>
        <w:rStyle w:val="slostrnky"/>
        <w:rFonts w:ascii="Arial" w:hAnsi="Arial" w:cs="Arial"/>
        <w:i/>
        <w:sz w:val="20"/>
        <w:szCs w:val="20"/>
      </w:rPr>
      <w:fldChar w:fldCharType="begin"/>
    </w:r>
    <w:r w:rsidR="003969FF" w:rsidRPr="005C08FD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3969FF" w:rsidRPr="005C08FD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2A4F04">
      <w:rPr>
        <w:rStyle w:val="slostrnky"/>
        <w:rFonts w:ascii="Arial" w:hAnsi="Arial" w:cs="Arial"/>
        <w:i/>
        <w:noProof/>
        <w:sz w:val="20"/>
        <w:szCs w:val="20"/>
      </w:rPr>
      <w:t>4</w:t>
    </w:r>
    <w:r w:rsidR="003969FF" w:rsidRPr="005C08FD">
      <w:rPr>
        <w:rStyle w:val="slostrnky"/>
        <w:rFonts w:ascii="Arial" w:hAnsi="Arial" w:cs="Arial"/>
        <w:i/>
        <w:sz w:val="20"/>
        <w:szCs w:val="20"/>
      </w:rPr>
      <w:fldChar w:fldCharType="end"/>
    </w:r>
    <w:r w:rsidR="003969FF" w:rsidRPr="005C08FD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5A68B9">
      <w:rPr>
        <w:rStyle w:val="slostrnky"/>
        <w:rFonts w:ascii="Arial" w:hAnsi="Arial" w:cs="Arial"/>
        <w:i/>
        <w:sz w:val="20"/>
        <w:szCs w:val="20"/>
      </w:rPr>
      <w:t>5</w:t>
    </w:r>
    <w:r w:rsidR="003969FF" w:rsidRPr="005C08FD">
      <w:rPr>
        <w:rStyle w:val="slostrnky"/>
        <w:rFonts w:ascii="Arial" w:hAnsi="Arial" w:cs="Arial"/>
        <w:i/>
        <w:sz w:val="20"/>
        <w:szCs w:val="20"/>
      </w:rPr>
      <w:t>)</w:t>
    </w:r>
  </w:p>
  <w:p w14:paraId="37FC8CD2" w14:textId="7995869F" w:rsidR="006505AE" w:rsidRPr="00940987" w:rsidRDefault="0014707E" w:rsidP="00940987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50</w:t>
    </w:r>
    <w:r w:rsidR="00AD7822">
      <w:rPr>
        <w:rFonts w:ascii="Arial" w:hAnsi="Arial" w:cs="Arial"/>
        <w:i/>
        <w:sz w:val="20"/>
        <w:szCs w:val="20"/>
      </w:rPr>
      <w:t xml:space="preserve">. </w:t>
    </w:r>
    <w:r w:rsidR="003969FF" w:rsidRPr="005467C5">
      <w:rPr>
        <w:rFonts w:ascii="Arial" w:hAnsi="Arial" w:cs="Arial"/>
        <w:i/>
        <w:sz w:val="20"/>
        <w:szCs w:val="20"/>
      </w:rPr>
      <w:t xml:space="preserve">– </w:t>
    </w:r>
    <w:r w:rsidR="007A734F" w:rsidRPr="007A734F">
      <w:rPr>
        <w:rFonts w:ascii="Arial" w:hAnsi="Arial" w:cs="Arial"/>
        <w:i/>
        <w:sz w:val="20"/>
        <w:szCs w:val="20"/>
      </w:rPr>
      <w:t>Dotační program 12_01 Program na podporu cestovního ruchu a zahraničních vztahů – vyhodnocení dotačních titulů č. 1, 2, 4 a 5</w:t>
    </w:r>
    <w:r w:rsidR="007A734F">
      <w:rPr>
        <w:rFonts w:ascii="Arial" w:hAnsi="Arial" w:cs="Arial"/>
        <w:i/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E532E" w14:textId="77777777" w:rsidR="006505AE" w:rsidRPr="005467C5" w:rsidRDefault="003969FF" w:rsidP="00836C59">
    <w:pPr>
      <w:pStyle w:val="Zpat"/>
      <w:rPr>
        <w:rFonts w:ascii="Arial" w:hAnsi="Arial" w:cs="Arial"/>
        <w:i/>
        <w:sz w:val="20"/>
        <w:szCs w:val="20"/>
      </w:rPr>
    </w:pPr>
    <w:r w:rsidRPr="005467C5">
      <w:rPr>
        <w:rFonts w:ascii="Arial" w:hAnsi="Arial" w:cs="Arial"/>
        <w:i/>
        <w:sz w:val="20"/>
        <w:szCs w:val="20"/>
      </w:rPr>
      <w:t>Rada Olomouckého kraje 2</w:t>
    </w:r>
    <w:r>
      <w:rPr>
        <w:rFonts w:ascii="Arial" w:hAnsi="Arial" w:cs="Arial"/>
        <w:i/>
        <w:sz w:val="20"/>
        <w:szCs w:val="20"/>
      </w:rPr>
      <w:t>6</w:t>
    </w:r>
    <w:r w:rsidRPr="005467C5">
      <w:rPr>
        <w:rFonts w:ascii="Arial" w:hAnsi="Arial" w:cs="Arial"/>
        <w:i/>
        <w:sz w:val="20"/>
        <w:szCs w:val="20"/>
      </w:rPr>
      <w:t>. 11. 2015</w:t>
    </w:r>
    <w:r w:rsidRPr="005467C5">
      <w:rPr>
        <w:rFonts w:ascii="Arial" w:hAnsi="Arial" w:cs="Arial"/>
        <w:i/>
        <w:sz w:val="20"/>
        <w:szCs w:val="20"/>
      </w:rPr>
      <w:tab/>
    </w:r>
    <w:r w:rsidRPr="005467C5">
      <w:rPr>
        <w:rFonts w:ascii="Arial" w:hAnsi="Arial" w:cs="Arial"/>
        <w:i/>
        <w:sz w:val="20"/>
        <w:szCs w:val="20"/>
      </w:rPr>
      <w:tab/>
      <w:t>Strana 1 (celkem 37)</w:t>
    </w:r>
  </w:p>
  <w:p w14:paraId="44F9C99A" w14:textId="77777777" w:rsidR="006505AE" w:rsidRDefault="003969FF">
    <w:pPr>
      <w:pStyle w:val="Zpat"/>
      <w:rPr>
        <w:rFonts w:ascii="Arial" w:hAnsi="Arial" w:cs="Arial"/>
        <w:i/>
        <w:sz w:val="20"/>
        <w:szCs w:val="20"/>
      </w:rPr>
    </w:pPr>
    <w:proofErr w:type="spellStart"/>
    <w:r>
      <w:rPr>
        <w:rFonts w:ascii="Arial" w:hAnsi="Arial" w:cs="Arial"/>
        <w:i/>
        <w:sz w:val="20"/>
        <w:szCs w:val="20"/>
      </w:rPr>
      <w:t>x.x</w:t>
    </w:r>
    <w:proofErr w:type="spellEnd"/>
    <w:r>
      <w:rPr>
        <w:rFonts w:ascii="Arial" w:hAnsi="Arial" w:cs="Arial"/>
        <w:i/>
        <w:sz w:val="20"/>
        <w:szCs w:val="20"/>
      </w:rPr>
      <w:t xml:space="preserve"> – Program</w:t>
    </w:r>
    <w:r>
      <w:rPr>
        <w:rFonts w:ascii="Arial" w:hAnsi="Arial" w:cs="Arial"/>
        <w:sz w:val="24"/>
        <w:szCs w:val="24"/>
      </w:rPr>
      <w:t xml:space="preserve"> </w:t>
    </w:r>
    <w:r w:rsidRPr="007E0A7B">
      <w:rPr>
        <w:rFonts w:ascii="Arial" w:hAnsi="Arial" w:cs="Arial"/>
        <w:i/>
        <w:sz w:val="20"/>
        <w:szCs w:val="20"/>
      </w:rPr>
      <w:t>na podporu cestovního ruchu a zahraničních vztahů</w:t>
    </w:r>
  </w:p>
  <w:p w14:paraId="3DB7F422" w14:textId="77777777" w:rsidR="006505AE" w:rsidRPr="005467C5" w:rsidRDefault="003969FF" w:rsidP="007E0A7B">
    <w:pPr>
      <w:pStyle w:val="Zpat"/>
      <w:ind w:left="0" w:firstLine="0"/>
      <w:rPr>
        <w:rFonts w:ascii="Arial" w:hAnsi="Arial" w:cs="Arial"/>
        <w:i/>
        <w:sz w:val="20"/>
        <w:szCs w:val="20"/>
      </w:rPr>
    </w:pPr>
    <w:r w:rsidRPr="005E5750">
      <w:rPr>
        <w:rFonts w:ascii="Arial" w:hAnsi="Arial" w:cs="Arial"/>
        <w:i/>
        <w:sz w:val="20"/>
        <w:szCs w:val="20"/>
      </w:rPr>
      <w:t xml:space="preserve">Příloha č. 1 – Dotační program – </w:t>
    </w:r>
    <w:r>
      <w:rPr>
        <w:rFonts w:ascii="Arial" w:hAnsi="Arial" w:cs="Arial"/>
        <w:i/>
        <w:sz w:val="20"/>
        <w:szCs w:val="20"/>
      </w:rPr>
      <w:t>Program</w:t>
    </w:r>
    <w:r>
      <w:rPr>
        <w:rFonts w:ascii="Arial" w:hAnsi="Arial" w:cs="Arial"/>
        <w:sz w:val="24"/>
        <w:szCs w:val="24"/>
      </w:rPr>
      <w:t xml:space="preserve"> </w:t>
    </w:r>
    <w:r w:rsidRPr="007E0A7B">
      <w:rPr>
        <w:rFonts w:ascii="Arial" w:hAnsi="Arial" w:cs="Arial"/>
        <w:i/>
        <w:sz w:val="20"/>
        <w:szCs w:val="20"/>
      </w:rPr>
      <w:t>na podporu cestovního ruchu a zahraničních vztahů</w:t>
    </w:r>
  </w:p>
  <w:p w14:paraId="551D985D" w14:textId="77777777" w:rsidR="006505AE" w:rsidRPr="005467C5" w:rsidRDefault="00000000">
    <w:pPr>
      <w:pStyle w:val="Zpat"/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B539B" w14:textId="77777777" w:rsidR="006972EA" w:rsidRDefault="006972EA" w:rsidP="006F160C">
      <w:r>
        <w:separator/>
      </w:r>
    </w:p>
  </w:footnote>
  <w:footnote w:type="continuationSeparator" w:id="0">
    <w:p w14:paraId="05540E6A" w14:textId="77777777" w:rsidR="006972EA" w:rsidRDefault="006972EA" w:rsidP="006F1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2B29E" w14:textId="77777777" w:rsidR="006505AE" w:rsidRPr="005467C5" w:rsidRDefault="003969FF" w:rsidP="007E0A7B">
    <w:pPr>
      <w:pStyle w:val="Zpat"/>
      <w:ind w:left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sz w:val="44"/>
        <w:szCs w:val="44"/>
      </w:rPr>
      <w:tab/>
    </w:r>
    <w:r w:rsidRPr="005E5750">
      <w:rPr>
        <w:rFonts w:ascii="Arial" w:hAnsi="Arial" w:cs="Arial"/>
        <w:i/>
        <w:sz w:val="20"/>
        <w:szCs w:val="20"/>
      </w:rPr>
      <w:t xml:space="preserve">Příloha č. 1 – Dotační program – </w:t>
    </w:r>
    <w:r>
      <w:rPr>
        <w:rFonts w:ascii="Arial" w:hAnsi="Arial" w:cs="Arial"/>
        <w:i/>
        <w:sz w:val="20"/>
        <w:szCs w:val="20"/>
      </w:rPr>
      <w:t>Program</w:t>
    </w:r>
    <w:r>
      <w:rPr>
        <w:rFonts w:ascii="Arial" w:hAnsi="Arial" w:cs="Arial"/>
        <w:sz w:val="24"/>
        <w:szCs w:val="24"/>
      </w:rPr>
      <w:t xml:space="preserve"> </w:t>
    </w:r>
    <w:r w:rsidRPr="007E0A7B">
      <w:rPr>
        <w:rFonts w:ascii="Arial" w:hAnsi="Arial" w:cs="Arial"/>
        <w:i/>
        <w:sz w:val="20"/>
        <w:szCs w:val="20"/>
      </w:rPr>
      <w:t>na podporu cestovního ruchu a zahraničních vztahů</w:t>
    </w:r>
  </w:p>
  <w:p w14:paraId="761B4CF5" w14:textId="77777777" w:rsidR="006505AE" w:rsidRPr="005E5750" w:rsidRDefault="00000000" w:rsidP="00836C59">
    <w:pPr>
      <w:pStyle w:val="Zhlav"/>
      <w:ind w:left="-567"/>
      <w:rPr>
        <w:rFonts w:ascii="Arial" w:hAnsi="Arial" w:cs="Arial"/>
        <w:i/>
        <w:sz w:val="20"/>
        <w:szCs w:val="20"/>
      </w:rPr>
    </w:pPr>
  </w:p>
  <w:p w14:paraId="106452FC" w14:textId="77777777" w:rsidR="006505AE" w:rsidRPr="00250BAE" w:rsidRDefault="00000000" w:rsidP="00836C59">
    <w:pPr>
      <w:spacing w:after="120"/>
      <w:ind w:left="0"/>
      <w:jc w:val="left"/>
      <w:outlineLvl w:val="0"/>
      <w:rPr>
        <w:rFonts w:ascii="Arial" w:hAnsi="Arial" w:cs="Arial"/>
        <w:i/>
        <w:sz w:val="20"/>
        <w:szCs w:val="20"/>
      </w:rPr>
    </w:pPr>
  </w:p>
  <w:p w14:paraId="73D04A50" w14:textId="77777777" w:rsidR="006505AE" w:rsidRPr="005C7142" w:rsidRDefault="003969FF" w:rsidP="00836C59">
    <w:pPr>
      <w:pStyle w:val="Zhlav"/>
      <w:tabs>
        <w:tab w:val="left" w:pos="2295"/>
      </w:tabs>
      <w:rPr>
        <w:rFonts w:ascii="Arial" w:hAnsi="Arial" w:cs="Arial"/>
        <w:sz w:val="44"/>
        <w:szCs w:val="44"/>
      </w:rPr>
    </w:pPr>
    <w:r>
      <w:rPr>
        <w:rFonts w:ascii="Arial" w:hAnsi="Arial" w:cs="Arial"/>
        <w:sz w:val="44"/>
        <w:szCs w:val="44"/>
      </w:rPr>
      <w:tab/>
    </w:r>
    <w:r>
      <w:rPr>
        <w:rFonts w:ascii="Arial" w:hAnsi="Arial" w:cs="Arial"/>
        <w:sz w:val="44"/>
        <w:szCs w:val="4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593"/>
    <w:multiLevelType w:val="hybridMultilevel"/>
    <w:tmpl w:val="A74A72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018FE"/>
    <w:multiLevelType w:val="hybridMultilevel"/>
    <w:tmpl w:val="EE6059DC"/>
    <w:lvl w:ilvl="0" w:tplc="040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9109314">
    <w:abstractNumId w:val="0"/>
  </w:num>
  <w:num w:numId="2" w16cid:durableId="1279025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90A"/>
    <w:rsid w:val="00001D91"/>
    <w:rsid w:val="00002EE8"/>
    <w:rsid w:val="00013C1E"/>
    <w:rsid w:val="00031233"/>
    <w:rsid w:val="00045188"/>
    <w:rsid w:val="00060B67"/>
    <w:rsid w:val="000664FF"/>
    <w:rsid w:val="00070F49"/>
    <w:rsid w:val="00072D09"/>
    <w:rsid w:val="00082467"/>
    <w:rsid w:val="000A3D68"/>
    <w:rsid w:val="000B0F8A"/>
    <w:rsid w:val="000C16AA"/>
    <w:rsid w:val="000D2DEE"/>
    <w:rsid w:val="000D58D0"/>
    <w:rsid w:val="000F2610"/>
    <w:rsid w:val="00111801"/>
    <w:rsid w:val="0013555E"/>
    <w:rsid w:val="0014707E"/>
    <w:rsid w:val="00150255"/>
    <w:rsid w:val="001555AD"/>
    <w:rsid w:val="00177DC8"/>
    <w:rsid w:val="001B2B54"/>
    <w:rsid w:val="001B5789"/>
    <w:rsid w:val="001C65F9"/>
    <w:rsid w:val="001E3826"/>
    <w:rsid w:val="00200CF1"/>
    <w:rsid w:val="00205AD3"/>
    <w:rsid w:val="0021099B"/>
    <w:rsid w:val="00220E4A"/>
    <w:rsid w:val="00255C5E"/>
    <w:rsid w:val="0025690A"/>
    <w:rsid w:val="00266D71"/>
    <w:rsid w:val="002723A1"/>
    <w:rsid w:val="002767C4"/>
    <w:rsid w:val="002A4F04"/>
    <w:rsid w:val="002B0503"/>
    <w:rsid w:val="002B404E"/>
    <w:rsid w:val="002C1282"/>
    <w:rsid w:val="002C4B53"/>
    <w:rsid w:val="002C7F8E"/>
    <w:rsid w:val="002E1F85"/>
    <w:rsid w:val="002E4326"/>
    <w:rsid w:val="002F3E02"/>
    <w:rsid w:val="00303F35"/>
    <w:rsid w:val="0032026D"/>
    <w:rsid w:val="00324476"/>
    <w:rsid w:val="003412F6"/>
    <w:rsid w:val="00346C31"/>
    <w:rsid w:val="00352E86"/>
    <w:rsid w:val="00363ED6"/>
    <w:rsid w:val="00364C71"/>
    <w:rsid w:val="00386E99"/>
    <w:rsid w:val="003969FF"/>
    <w:rsid w:val="003A089D"/>
    <w:rsid w:val="003B0B50"/>
    <w:rsid w:val="003C4D98"/>
    <w:rsid w:val="003F6625"/>
    <w:rsid w:val="00401196"/>
    <w:rsid w:val="00410E5D"/>
    <w:rsid w:val="00413DBE"/>
    <w:rsid w:val="00420F53"/>
    <w:rsid w:val="00424ACE"/>
    <w:rsid w:val="00430E4D"/>
    <w:rsid w:val="00433BA6"/>
    <w:rsid w:val="00435A37"/>
    <w:rsid w:val="00440340"/>
    <w:rsid w:val="00441CF1"/>
    <w:rsid w:val="00451200"/>
    <w:rsid w:val="0046623D"/>
    <w:rsid w:val="004750C6"/>
    <w:rsid w:val="0047781A"/>
    <w:rsid w:val="00486597"/>
    <w:rsid w:val="00494856"/>
    <w:rsid w:val="004A5438"/>
    <w:rsid w:val="004C0C3A"/>
    <w:rsid w:val="004C17BC"/>
    <w:rsid w:val="004E0F68"/>
    <w:rsid w:val="004E44E1"/>
    <w:rsid w:val="004F467E"/>
    <w:rsid w:val="00502D15"/>
    <w:rsid w:val="0051211B"/>
    <w:rsid w:val="00525B82"/>
    <w:rsid w:val="00535B81"/>
    <w:rsid w:val="00535E8D"/>
    <w:rsid w:val="00543A9A"/>
    <w:rsid w:val="00545F16"/>
    <w:rsid w:val="00550222"/>
    <w:rsid w:val="00566210"/>
    <w:rsid w:val="00570918"/>
    <w:rsid w:val="0057289E"/>
    <w:rsid w:val="005755F6"/>
    <w:rsid w:val="005A59AD"/>
    <w:rsid w:val="005A68B9"/>
    <w:rsid w:val="005B5E30"/>
    <w:rsid w:val="005C2904"/>
    <w:rsid w:val="00621CB0"/>
    <w:rsid w:val="006278B9"/>
    <w:rsid w:val="00635C52"/>
    <w:rsid w:val="00641E90"/>
    <w:rsid w:val="0065090B"/>
    <w:rsid w:val="006906B8"/>
    <w:rsid w:val="006972EA"/>
    <w:rsid w:val="006A5651"/>
    <w:rsid w:val="006A583E"/>
    <w:rsid w:val="006A67BF"/>
    <w:rsid w:val="006D2A2C"/>
    <w:rsid w:val="006D2D30"/>
    <w:rsid w:val="006D5AEA"/>
    <w:rsid w:val="006E2BEE"/>
    <w:rsid w:val="006F160C"/>
    <w:rsid w:val="006F32A4"/>
    <w:rsid w:val="006F44FF"/>
    <w:rsid w:val="006F7105"/>
    <w:rsid w:val="006F7D61"/>
    <w:rsid w:val="00700419"/>
    <w:rsid w:val="00711068"/>
    <w:rsid w:val="0071351F"/>
    <w:rsid w:val="00713CE8"/>
    <w:rsid w:val="007150B4"/>
    <w:rsid w:val="007412AA"/>
    <w:rsid w:val="00782937"/>
    <w:rsid w:val="0078428E"/>
    <w:rsid w:val="007A734F"/>
    <w:rsid w:val="007C1722"/>
    <w:rsid w:val="007D296C"/>
    <w:rsid w:val="00807B27"/>
    <w:rsid w:val="0082053F"/>
    <w:rsid w:val="00830E07"/>
    <w:rsid w:val="008433EE"/>
    <w:rsid w:val="008516E2"/>
    <w:rsid w:val="00857325"/>
    <w:rsid w:val="008803EB"/>
    <w:rsid w:val="008A063E"/>
    <w:rsid w:val="008B3AEF"/>
    <w:rsid w:val="008B4518"/>
    <w:rsid w:val="008C2AD8"/>
    <w:rsid w:val="008D150E"/>
    <w:rsid w:val="008E1AC1"/>
    <w:rsid w:val="008F733E"/>
    <w:rsid w:val="00904D6F"/>
    <w:rsid w:val="00932CFA"/>
    <w:rsid w:val="009466EC"/>
    <w:rsid w:val="0095792D"/>
    <w:rsid w:val="00965A52"/>
    <w:rsid w:val="0098144F"/>
    <w:rsid w:val="00981B2B"/>
    <w:rsid w:val="00981DD4"/>
    <w:rsid w:val="00991783"/>
    <w:rsid w:val="00996700"/>
    <w:rsid w:val="00996FB4"/>
    <w:rsid w:val="009A071C"/>
    <w:rsid w:val="009D0E54"/>
    <w:rsid w:val="009D4CB6"/>
    <w:rsid w:val="009E6FFD"/>
    <w:rsid w:val="009F6A15"/>
    <w:rsid w:val="00A130A0"/>
    <w:rsid w:val="00A1327A"/>
    <w:rsid w:val="00A147D1"/>
    <w:rsid w:val="00A22CB9"/>
    <w:rsid w:val="00A44C3B"/>
    <w:rsid w:val="00A74453"/>
    <w:rsid w:val="00A74D19"/>
    <w:rsid w:val="00A86FDF"/>
    <w:rsid w:val="00A958E7"/>
    <w:rsid w:val="00AB3B7F"/>
    <w:rsid w:val="00AD1401"/>
    <w:rsid w:val="00AD3C2A"/>
    <w:rsid w:val="00AD7822"/>
    <w:rsid w:val="00AE612A"/>
    <w:rsid w:val="00AF13D5"/>
    <w:rsid w:val="00AF6A7F"/>
    <w:rsid w:val="00B1159C"/>
    <w:rsid w:val="00B13EFC"/>
    <w:rsid w:val="00B1757E"/>
    <w:rsid w:val="00B51820"/>
    <w:rsid w:val="00B57242"/>
    <w:rsid w:val="00B60011"/>
    <w:rsid w:val="00B659AE"/>
    <w:rsid w:val="00B738BC"/>
    <w:rsid w:val="00B80A60"/>
    <w:rsid w:val="00B85F8C"/>
    <w:rsid w:val="00BA448B"/>
    <w:rsid w:val="00BC76C2"/>
    <w:rsid w:val="00BD3FC4"/>
    <w:rsid w:val="00BD6686"/>
    <w:rsid w:val="00BE2FE1"/>
    <w:rsid w:val="00BF1ECE"/>
    <w:rsid w:val="00C07058"/>
    <w:rsid w:val="00C119A9"/>
    <w:rsid w:val="00C21CD8"/>
    <w:rsid w:val="00C4192F"/>
    <w:rsid w:val="00C440B6"/>
    <w:rsid w:val="00C46C2F"/>
    <w:rsid w:val="00C71227"/>
    <w:rsid w:val="00C7141E"/>
    <w:rsid w:val="00C85FCB"/>
    <w:rsid w:val="00C936A7"/>
    <w:rsid w:val="00C95D56"/>
    <w:rsid w:val="00CB3091"/>
    <w:rsid w:val="00CC150C"/>
    <w:rsid w:val="00CD4C53"/>
    <w:rsid w:val="00CF2F89"/>
    <w:rsid w:val="00CF4FCB"/>
    <w:rsid w:val="00D172D4"/>
    <w:rsid w:val="00D22D73"/>
    <w:rsid w:val="00D25FCD"/>
    <w:rsid w:val="00D3097C"/>
    <w:rsid w:val="00D7213B"/>
    <w:rsid w:val="00D91AFD"/>
    <w:rsid w:val="00D97131"/>
    <w:rsid w:val="00DB5E4B"/>
    <w:rsid w:val="00DC4609"/>
    <w:rsid w:val="00DD00E3"/>
    <w:rsid w:val="00DD2A8E"/>
    <w:rsid w:val="00DE1360"/>
    <w:rsid w:val="00E00543"/>
    <w:rsid w:val="00E07485"/>
    <w:rsid w:val="00E10101"/>
    <w:rsid w:val="00E20820"/>
    <w:rsid w:val="00E32CD5"/>
    <w:rsid w:val="00E353FB"/>
    <w:rsid w:val="00E709E3"/>
    <w:rsid w:val="00E740A2"/>
    <w:rsid w:val="00E7503F"/>
    <w:rsid w:val="00E8396C"/>
    <w:rsid w:val="00E86292"/>
    <w:rsid w:val="00E91B80"/>
    <w:rsid w:val="00EA119D"/>
    <w:rsid w:val="00EB0360"/>
    <w:rsid w:val="00F02099"/>
    <w:rsid w:val="00F101F4"/>
    <w:rsid w:val="00F110BC"/>
    <w:rsid w:val="00F13DE7"/>
    <w:rsid w:val="00F14EC1"/>
    <w:rsid w:val="00F17631"/>
    <w:rsid w:val="00F26B2F"/>
    <w:rsid w:val="00F30C29"/>
    <w:rsid w:val="00F53457"/>
    <w:rsid w:val="00F538F6"/>
    <w:rsid w:val="00F54F54"/>
    <w:rsid w:val="00F57A0D"/>
    <w:rsid w:val="00F70FD4"/>
    <w:rsid w:val="00F87F6E"/>
    <w:rsid w:val="00F92E76"/>
    <w:rsid w:val="00FA4CAE"/>
    <w:rsid w:val="00FB014F"/>
    <w:rsid w:val="00FB5DFB"/>
    <w:rsid w:val="00FD0EE5"/>
    <w:rsid w:val="00FD376D"/>
    <w:rsid w:val="00FD7DC9"/>
    <w:rsid w:val="00FE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7C925"/>
  <w15:docId w15:val="{0885DAF4-B07D-4166-8C7A-7640CEFE7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690A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690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569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690A"/>
  </w:style>
  <w:style w:type="paragraph" w:styleId="Zpat">
    <w:name w:val="footer"/>
    <w:basedOn w:val="Normln"/>
    <w:link w:val="ZpatChar"/>
    <w:uiPriority w:val="99"/>
    <w:unhideWhenUsed/>
    <w:rsid w:val="002569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690A"/>
  </w:style>
  <w:style w:type="character" w:styleId="slostrnky">
    <w:name w:val="page number"/>
    <w:basedOn w:val="Standardnpsmoodstavce"/>
    <w:rsid w:val="0025690A"/>
  </w:style>
  <w:style w:type="paragraph" w:styleId="Zkladntextodsazen">
    <w:name w:val="Body Text Indent"/>
    <w:basedOn w:val="Normln"/>
    <w:link w:val="ZkladntextodsazenChar"/>
    <w:rsid w:val="0025690A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2569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aplohy">
    <w:name w:val="Rada přílohy"/>
    <w:basedOn w:val="Normln"/>
    <w:rsid w:val="0025690A"/>
    <w:pPr>
      <w:widowControl w:val="0"/>
      <w:spacing w:before="480" w:after="120"/>
      <w:ind w:left="0" w:firstLine="0"/>
    </w:pPr>
    <w:rPr>
      <w:rFonts w:ascii="Arial" w:eastAsia="Times New Roman" w:hAnsi="Arial" w:cs="Times New Roman"/>
      <w:noProof/>
      <w:sz w:val="24"/>
      <w:szCs w:val="20"/>
      <w:u w:val="single"/>
      <w:lang w:eastAsia="cs-CZ"/>
    </w:rPr>
  </w:style>
  <w:style w:type="paragraph" w:customStyle="1" w:styleId="Tabulkatuntext16nasted">
    <w:name w:val="Tabulka tučný text_16 na střed"/>
    <w:basedOn w:val="Normln"/>
    <w:rsid w:val="00386E99"/>
    <w:pPr>
      <w:widowControl w:val="0"/>
      <w:spacing w:before="120" w:after="120"/>
      <w:ind w:left="0" w:firstLine="0"/>
      <w:jc w:val="center"/>
    </w:pPr>
    <w:rPr>
      <w:rFonts w:ascii="Arial" w:eastAsia="Times New Roman" w:hAnsi="Arial" w:cs="Arial"/>
      <w:b/>
      <w:noProof/>
      <w:sz w:val="32"/>
      <w:szCs w:val="32"/>
      <w:lang w:eastAsia="cs-CZ"/>
    </w:rPr>
  </w:style>
  <w:style w:type="paragraph" w:customStyle="1" w:styleId="Tabulkazkladntext">
    <w:name w:val="Tabulka základní text"/>
    <w:basedOn w:val="Normln"/>
    <w:link w:val="TabulkazkladntextChar"/>
    <w:rsid w:val="00386E99"/>
    <w:pPr>
      <w:widowControl w:val="0"/>
      <w:spacing w:before="40" w:after="40"/>
      <w:ind w:left="0" w:firstLine="0"/>
      <w:jc w:val="left"/>
    </w:pPr>
    <w:rPr>
      <w:rFonts w:ascii="Arial" w:eastAsia="Times New Roman" w:hAnsi="Arial" w:cs="Arial"/>
      <w:noProof/>
      <w:sz w:val="24"/>
      <w:szCs w:val="20"/>
      <w:lang w:eastAsia="cs-CZ"/>
    </w:rPr>
  </w:style>
  <w:style w:type="character" w:customStyle="1" w:styleId="TabulkazkladntextChar">
    <w:name w:val="Tabulka základní text Char"/>
    <w:link w:val="Tabulkazkladntext"/>
    <w:locked/>
    <w:rsid w:val="00386E99"/>
    <w:rPr>
      <w:rFonts w:ascii="Arial" w:eastAsia="Times New Roman" w:hAnsi="Arial" w:cs="Arial"/>
      <w:noProof/>
      <w:sz w:val="24"/>
      <w:szCs w:val="20"/>
      <w:lang w:eastAsia="cs-CZ"/>
    </w:rPr>
  </w:style>
  <w:style w:type="character" w:customStyle="1" w:styleId="TabulkatuntextnastedCharChar">
    <w:name w:val="Tabulka tučný text na střed Char Char"/>
    <w:link w:val="TabulkatuntextnastedChar"/>
    <w:locked/>
    <w:rsid w:val="00386E99"/>
    <w:rPr>
      <w:rFonts w:ascii="Arial" w:hAnsi="Arial" w:cs="Arial"/>
      <w:b/>
      <w:noProof/>
      <w:sz w:val="24"/>
    </w:rPr>
  </w:style>
  <w:style w:type="paragraph" w:customStyle="1" w:styleId="TabulkatuntextnastedChar">
    <w:name w:val="Tabulka tučný text na střed Char"/>
    <w:basedOn w:val="Normln"/>
    <w:link w:val="TabulkatuntextnastedCharChar"/>
    <w:rsid w:val="00386E99"/>
    <w:pPr>
      <w:widowControl w:val="0"/>
      <w:spacing w:before="40" w:after="40"/>
      <w:ind w:left="0" w:firstLine="0"/>
      <w:jc w:val="center"/>
    </w:pPr>
    <w:rPr>
      <w:rFonts w:ascii="Arial" w:hAnsi="Arial" w:cs="Arial"/>
      <w:b/>
      <w:noProof/>
      <w:sz w:val="24"/>
    </w:rPr>
  </w:style>
  <w:style w:type="character" w:customStyle="1" w:styleId="TabulkazkladntextnastedCharChar">
    <w:name w:val="Tabulka základní text na střed Char Char"/>
    <w:link w:val="TabulkazkladntextnastedChar"/>
    <w:locked/>
    <w:rsid w:val="00386E99"/>
    <w:rPr>
      <w:rFonts w:ascii="Arial" w:hAnsi="Arial" w:cs="Arial"/>
      <w:noProof/>
      <w:sz w:val="24"/>
    </w:rPr>
  </w:style>
  <w:style w:type="paragraph" w:customStyle="1" w:styleId="TabulkazkladntextnastedChar">
    <w:name w:val="Tabulka základní text na střed Char"/>
    <w:basedOn w:val="Normln"/>
    <w:link w:val="TabulkazkladntextnastedCharChar"/>
    <w:rsid w:val="00386E99"/>
    <w:pPr>
      <w:widowControl w:val="0"/>
      <w:spacing w:before="40" w:after="40"/>
      <w:ind w:left="0" w:firstLine="0"/>
      <w:jc w:val="center"/>
    </w:pPr>
    <w:rPr>
      <w:rFonts w:ascii="Arial" w:hAnsi="Arial" w:cs="Arial"/>
      <w:noProof/>
      <w:sz w:val="24"/>
    </w:rPr>
  </w:style>
  <w:style w:type="paragraph" w:customStyle="1" w:styleId="Default">
    <w:name w:val="Default"/>
    <w:rsid w:val="00386E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5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150C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4C17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2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19C76-5545-4E19-806F-A35E1B46A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1898</Words>
  <Characters>11205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Stojan Radek</dc:creator>
  <cp:lastModifiedBy>Tetera Josef</cp:lastModifiedBy>
  <cp:revision>7</cp:revision>
  <dcterms:created xsi:type="dcterms:W3CDTF">2024-04-12T09:03:00Z</dcterms:created>
  <dcterms:modified xsi:type="dcterms:W3CDTF">2024-04-12T10:02:00Z</dcterms:modified>
</cp:coreProperties>
</file>