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4EE96" w14:textId="4938D208" w:rsidR="003E2B52" w:rsidRPr="003E2B52" w:rsidRDefault="003E2B52" w:rsidP="00160E4D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E2B52">
        <w:rPr>
          <w:rFonts w:ascii="Arial" w:hAnsi="Arial" w:cs="Arial"/>
          <w:b/>
          <w:bCs/>
          <w:sz w:val="28"/>
          <w:szCs w:val="28"/>
        </w:rPr>
        <w:t xml:space="preserve">Informace </w:t>
      </w:r>
      <w:r w:rsidRPr="00D8041D">
        <w:rPr>
          <w:rFonts w:ascii="Arial" w:hAnsi="Arial" w:cs="Arial"/>
          <w:b/>
          <w:bCs/>
          <w:sz w:val="28"/>
          <w:szCs w:val="28"/>
        </w:rPr>
        <w:t xml:space="preserve">o technické </w:t>
      </w:r>
      <w:r w:rsidRPr="003E2B52">
        <w:rPr>
          <w:rFonts w:ascii="Arial" w:hAnsi="Arial" w:cs="Arial"/>
          <w:b/>
          <w:bCs/>
          <w:sz w:val="28"/>
          <w:szCs w:val="28"/>
        </w:rPr>
        <w:t xml:space="preserve">změně vzorových veřejnoprávních smluv </w:t>
      </w:r>
    </w:p>
    <w:p w14:paraId="00994306" w14:textId="71F65712" w:rsidR="00275BDA" w:rsidRDefault="00160E4D" w:rsidP="00160E4D">
      <w:pPr>
        <w:jc w:val="both"/>
        <w:rPr>
          <w:rFonts w:ascii="Arial" w:hAnsi="Arial" w:cs="Arial"/>
          <w:sz w:val="24"/>
          <w:szCs w:val="24"/>
        </w:rPr>
      </w:pPr>
      <w:r w:rsidRPr="00160E4D">
        <w:rPr>
          <w:rFonts w:ascii="Arial" w:hAnsi="Arial" w:cs="Arial"/>
          <w:sz w:val="24"/>
          <w:szCs w:val="24"/>
        </w:rPr>
        <w:t xml:space="preserve">Z důvodu legislativní změny v oblasti podpory </w:t>
      </w:r>
      <w:r w:rsidRPr="00F64746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F64746">
        <w:rPr>
          <w:rFonts w:ascii="Arial" w:hAnsi="Arial" w:cs="Arial"/>
          <w:sz w:val="24"/>
          <w:szCs w:val="24"/>
        </w:rPr>
        <w:t>minimis</w:t>
      </w:r>
      <w:proofErr w:type="spellEnd"/>
      <w:r w:rsidRPr="00F64746">
        <w:rPr>
          <w:rFonts w:ascii="Arial" w:hAnsi="Arial" w:cs="Arial"/>
          <w:sz w:val="24"/>
          <w:szCs w:val="24"/>
        </w:rPr>
        <w:t xml:space="preserve"> </w:t>
      </w:r>
      <w:r w:rsidR="00E95725">
        <w:rPr>
          <w:rFonts w:ascii="Arial" w:hAnsi="Arial" w:cs="Arial"/>
          <w:sz w:val="24"/>
          <w:szCs w:val="24"/>
        </w:rPr>
        <w:t>dle nařízení komise (EU)</w:t>
      </w:r>
      <w:r w:rsidR="00E95725">
        <w:rPr>
          <w:rFonts w:ascii="Arial" w:hAnsi="Arial" w:cs="Arial"/>
          <w:sz w:val="24"/>
          <w:szCs w:val="24"/>
        </w:rPr>
        <w:br/>
      </w:r>
      <w:r w:rsidR="00275BDA" w:rsidRPr="00F64746">
        <w:rPr>
          <w:rFonts w:ascii="Arial" w:hAnsi="Arial" w:cs="Arial"/>
          <w:sz w:val="24"/>
          <w:szCs w:val="24"/>
        </w:rPr>
        <w:t xml:space="preserve">č. 2023/2831 ze dne </w:t>
      </w:r>
      <w:r w:rsidR="00275BDA" w:rsidRPr="00F64746">
        <w:rPr>
          <w:rFonts w:ascii="Arial" w:hAnsi="Arial" w:cs="Arial"/>
          <w:bCs/>
          <w:color w:val="000000"/>
          <w:sz w:val="24"/>
          <w:szCs w:val="24"/>
        </w:rPr>
        <w:t>13. prosince 2023</w:t>
      </w:r>
      <w:r w:rsidR="00275BDA" w:rsidRPr="00F64746">
        <w:rPr>
          <w:rFonts w:ascii="Arial" w:hAnsi="Arial" w:cs="Arial"/>
          <w:sz w:val="24"/>
          <w:szCs w:val="24"/>
        </w:rPr>
        <w:t xml:space="preserve"> </w:t>
      </w:r>
      <w:r w:rsidRPr="00F64746">
        <w:rPr>
          <w:rFonts w:ascii="Arial" w:hAnsi="Arial" w:cs="Arial"/>
          <w:sz w:val="24"/>
          <w:szCs w:val="24"/>
        </w:rPr>
        <w:t>je nutn</w:t>
      </w:r>
      <w:r w:rsidR="003E2B52" w:rsidRPr="00F64746">
        <w:rPr>
          <w:rFonts w:ascii="Arial" w:hAnsi="Arial" w:cs="Arial"/>
          <w:sz w:val="24"/>
          <w:szCs w:val="24"/>
        </w:rPr>
        <w:t>é provést</w:t>
      </w:r>
      <w:r w:rsidRPr="00F64746">
        <w:rPr>
          <w:rFonts w:ascii="Arial" w:hAnsi="Arial" w:cs="Arial"/>
          <w:sz w:val="24"/>
          <w:szCs w:val="24"/>
        </w:rPr>
        <w:t xml:space="preserve"> tec</w:t>
      </w:r>
      <w:r w:rsidR="00275BDA" w:rsidRPr="00F64746">
        <w:rPr>
          <w:rFonts w:ascii="Arial" w:hAnsi="Arial" w:cs="Arial"/>
          <w:sz w:val="24"/>
          <w:szCs w:val="24"/>
        </w:rPr>
        <w:t>hnick</w:t>
      </w:r>
      <w:r w:rsidR="003E2B52" w:rsidRPr="00F64746">
        <w:rPr>
          <w:rFonts w:ascii="Arial" w:hAnsi="Arial" w:cs="Arial"/>
          <w:sz w:val="24"/>
          <w:szCs w:val="24"/>
        </w:rPr>
        <w:t>ou</w:t>
      </w:r>
      <w:r w:rsidR="00275BDA" w:rsidRPr="00F64746">
        <w:rPr>
          <w:rFonts w:ascii="Arial" w:hAnsi="Arial" w:cs="Arial"/>
          <w:sz w:val="24"/>
          <w:szCs w:val="24"/>
        </w:rPr>
        <w:t xml:space="preserve"> změn</w:t>
      </w:r>
      <w:r w:rsidR="003E2B52" w:rsidRPr="00F64746">
        <w:rPr>
          <w:rFonts w:ascii="Arial" w:hAnsi="Arial" w:cs="Arial"/>
          <w:sz w:val="24"/>
          <w:szCs w:val="24"/>
        </w:rPr>
        <w:t>u</w:t>
      </w:r>
      <w:r w:rsidR="00275BDA" w:rsidRPr="00F64746">
        <w:rPr>
          <w:rFonts w:ascii="Arial" w:hAnsi="Arial" w:cs="Arial"/>
          <w:sz w:val="24"/>
          <w:szCs w:val="24"/>
        </w:rPr>
        <w:t xml:space="preserve"> v</w:t>
      </w:r>
      <w:r w:rsidR="003E2B52" w:rsidRPr="00F64746">
        <w:rPr>
          <w:rFonts w:ascii="Arial" w:hAnsi="Arial" w:cs="Arial"/>
          <w:sz w:val="24"/>
          <w:szCs w:val="24"/>
        </w:rPr>
        <w:t xml:space="preserve"> příslušných </w:t>
      </w:r>
      <w:r w:rsidR="00275BDA" w:rsidRPr="00F64746">
        <w:rPr>
          <w:rFonts w:ascii="Arial" w:hAnsi="Arial" w:cs="Arial"/>
          <w:sz w:val="24"/>
          <w:szCs w:val="24"/>
        </w:rPr>
        <w:t>ustanoveních</w:t>
      </w:r>
      <w:r w:rsidRPr="00F64746">
        <w:rPr>
          <w:rFonts w:ascii="Arial" w:hAnsi="Arial" w:cs="Arial"/>
          <w:sz w:val="24"/>
          <w:szCs w:val="24"/>
        </w:rPr>
        <w:t xml:space="preserve"> </w:t>
      </w:r>
      <w:r w:rsidRPr="00F64746">
        <w:rPr>
          <w:rFonts w:ascii="Arial" w:hAnsi="Arial" w:cs="Arial"/>
          <w:b/>
          <w:bCs/>
          <w:sz w:val="24"/>
          <w:szCs w:val="24"/>
        </w:rPr>
        <w:t>odstavců</w:t>
      </w:r>
      <w:r w:rsidR="00D8041D" w:rsidRPr="00F64746">
        <w:rPr>
          <w:rFonts w:ascii="Arial" w:hAnsi="Arial" w:cs="Arial"/>
          <w:b/>
          <w:bCs/>
          <w:sz w:val="24"/>
          <w:szCs w:val="24"/>
        </w:rPr>
        <w:t xml:space="preserve"> 2 </w:t>
      </w:r>
      <w:r w:rsidR="00F64746">
        <w:rPr>
          <w:rFonts w:ascii="Arial" w:hAnsi="Arial" w:cs="Arial"/>
          <w:b/>
          <w:bCs/>
          <w:sz w:val="24"/>
          <w:szCs w:val="24"/>
        </w:rPr>
        <w:t>–</w:t>
      </w:r>
      <w:r w:rsidR="00D8041D" w:rsidRPr="00F64746">
        <w:rPr>
          <w:rFonts w:ascii="Arial" w:hAnsi="Arial" w:cs="Arial"/>
          <w:b/>
          <w:bCs/>
          <w:sz w:val="24"/>
          <w:szCs w:val="24"/>
        </w:rPr>
        <w:t xml:space="preserve"> 5</w:t>
      </w:r>
      <w:r w:rsidR="00F64746">
        <w:rPr>
          <w:rFonts w:ascii="Arial" w:hAnsi="Arial" w:cs="Arial"/>
          <w:b/>
          <w:bCs/>
          <w:sz w:val="24"/>
          <w:szCs w:val="24"/>
        </w:rPr>
        <w:t>,</w:t>
      </w:r>
      <w:r w:rsidRPr="00F64746">
        <w:rPr>
          <w:rFonts w:ascii="Arial" w:hAnsi="Arial" w:cs="Arial"/>
          <w:b/>
          <w:bCs/>
          <w:sz w:val="24"/>
          <w:szCs w:val="24"/>
        </w:rPr>
        <w:t xml:space="preserve"> čl. III</w:t>
      </w:r>
      <w:r w:rsidR="00D8041D" w:rsidRPr="00F64746">
        <w:rPr>
          <w:rFonts w:ascii="Arial" w:hAnsi="Arial" w:cs="Arial"/>
          <w:b/>
          <w:bCs/>
          <w:sz w:val="24"/>
          <w:szCs w:val="24"/>
        </w:rPr>
        <w:t xml:space="preserve"> </w:t>
      </w:r>
      <w:r w:rsidRPr="00F64746">
        <w:rPr>
          <w:rFonts w:ascii="Arial" w:hAnsi="Arial" w:cs="Arial"/>
          <w:b/>
          <w:bCs/>
          <w:sz w:val="24"/>
          <w:szCs w:val="24"/>
        </w:rPr>
        <w:t xml:space="preserve">vzorových </w:t>
      </w:r>
      <w:r w:rsidR="003E2B52" w:rsidRPr="00F64746">
        <w:rPr>
          <w:rFonts w:ascii="Arial" w:hAnsi="Arial" w:cs="Arial"/>
          <w:b/>
          <w:bCs/>
          <w:sz w:val="24"/>
          <w:szCs w:val="24"/>
        </w:rPr>
        <w:t xml:space="preserve">veřejnoprávních </w:t>
      </w:r>
      <w:r w:rsidRPr="00F64746">
        <w:rPr>
          <w:rFonts w:ascii="Arial" w:hAnsi="Arial" w:cs="Arial"/>
          <w:b/>
          <w:bCs/>
          <w:sz w:val="24"/>
          <w:szCs w:val="24"/>
        </w:rPr>
        <w:t>sml</w:t>
      </w:r>
      <w:r w:rsidR="003E2B52" w:rsidRPr="00F64746">
        <w:rPr>
          <w:rFonts w:ascii="Arial" w:hAnsi="Arial" w:cs="Arial"/>
          <w:b/>
          <w:bCs/>
          <w:sz w:val="24"/>
          <w:szCs w:val="24"/>
        </w:rPr>
        <w:t>uv,</w:t>
      </w:r>
      <w:r w:rsidR="00F64746">
        <w:rPr>
          <w:rFonts w:ascii="Arial" w:hAnsi="Arial" w:cs="Arial"/>
          <w:sz w:val="24"/>
          <w:szCs w:val="24"/>
        </w:rPr>
        <w:t xml:space="preserve"> </w:t>
      </w:r>
      <w:r w:rsidR="003E2B52" w:rsidRPr="00F64746">
        <w:rPr>
          <w:rFonts w:ascii="Arial" w:hAnsi="Arial" w:cs="Arial"/>
          <w:sz w:val="24"/>
          <w:szCs w:val="24"/>
        </w:rPr>
        <w:t xml:space="preserve">schválených </w:t>
      </w:r>
      <w:r w:rsidR="00275BDA" w:rsidRPr="00F64746">
        <w:rPr>
          <w:rFonts w:ascii="Arial" w:hAnsi="Arial" w:cs="Arial"/>
          <w:sz w:val="24"/>
          <w:szCs w:val="24"/>
        </w:rPr>
        <w:t>pro</w:t>
      </w:r>
      <w:r w:rsidRPr="00F64746">
        <w:rPr>
          <w:rFonts w:ascii="Arial" w:hAnsi="Arial" w:cs="Arial"/>
          <w:sz w:val="24"/>
          <w:szCs w:val="24"/>
        </w:rPr>
        <w:t xml:space="preserve"> dotační </w:t>
      </w:r>
      <w:r w:rsidR="00F64746" w:rsidRPr="00F64746">
        <w:rPr>
          <w:rFonts w:ascii="Arial" w:hAnsi="Arial" w:cs="Arial"/>
          <w:sz w:val="24"/>
          <w:szCs w:val="24"/>
        </w:rPr>
        <w:t>titul</w:t>
      </w:r>
      <w:r w:rsidRPr="00F64746">
        <w:rPr>
          <w:rFonts w:ascii="Arial" w:hAnsi="Arial" w:cs="Arial"/>
          <w:sz w:val="24"/>
          <w:szCs w:val="24"/>
        </w:rPr>
        <w:t xml:space="preserve"> 10_01_</w:t>
      </w:r>
      <w:r w:rsidR="00E95725">
        <w:rPr>
          <w:rFonts w:ascii="Arial" w:hAnsi="Arial" w:cs="Arial"/>
          <w:sz w:val="24"/>
          <w:szCs w:val="24"/>
        </w:rPr>
        <w:t>02</w:t>
      </w:r>
      <w:r w:rsidR="00F64746" w:rsidRPr="00F64746">
        <w:rPr>
          <w:rFonts w:ascii="Arial" w:hAnsi="Arial" w:cs="Arial"/>
          <w:sz w:val="24"/>
          <w:szCs w:val="24"/>
        </w:rPr>
        <w:t xml:space="preserve">_Podpora </w:t>
      </w:r>
      <w:r w:rsidR="00E95725">
        <w:rPr>
          <w:rFonts w:ascii="Arial" w:hAnsi="Arial" w:cs="Arial"/>
          <w:sz w:val="24"/>
          <w:szCs w:val="24"/>
        </w:rPr>
        <w:t>významných aktivit v oblasti zdravotnictví Z</w:t>
      </w:r>
      <w:r w:rsidRPr="00F64746">
        <w:rPr>
          <w:rFonts w:ascii="Arial" w:hAnsi="Arial" w:cs="Arial"/>
          <w:sz w:val="24"/>
          <w:szCs w:val="24"/>
        </w:rPr>
        <w:t>astupitelstvem Olom</w:t>
      </w:r>
      <w:r w:rsidR="00F64746" w:rsidRPr="00F64746">
        <w:rPr>
          <w:rFonts w:ascii="Arial" w:hAnsi="Arial" w:cs="Arial"/>
          <w:sz w:val="24"/>
          <w:szCs w:val="24"/>
        </w:rPr>
        <w:t xml:space="preserve">ouckého kraje dne 11. 12. 2023 </w:t>
      </w:r>
      <w:r w:rsidRPr="00F64746">
        <w:rPr>
          <w:rFonts w:ascii="Arial" w:hAnsi="Arial" w:cs="Arial"/>
          <w:sz w:val="24"/>
          <w:szCs w:val="24"/>
        </w:rPr>
        <w:t>usnesení</w:t>
      </w:r>
      <w:r w:rsidR="003E2B52" w:rsidRPr="00F64746">
        <w:rPr>
          <w:rFonts w:ascii="Arial" w:hAnsi="Arial" w:cs="Arial"/>
          <w:sz w:val="24"/>
          <w:szCs w:val="24"/>
        </w:rPr>
        <w:t xml:space="preserve">m </w:t>
      </w:r>
      <w:r w:rsidR="00E95725">
        <w:rPr>
          <w:rFonts w:ascii="Arial" w:hAnsi="Arial" w:cs="Arial"/>
          <w:sz w:val="24"/>
          <w:szCs w:val="24"/>
        </w:rPr>
        <w:br/>
      </w:r>
      <w:r w:rsidR="003E2B52" w:rsidRPr="00F64746">
        <w:rPr>
          <w:rFonts w:ascii="Arial" w:hAnsi="Arial" w:cs="Arial"/>
          <w:sz w:val="24"/>
          <w:szCs w:val="24"/>
        </w:rPr>
        <w:t>č.</w:t>
      </w:r>
      <w:r w:rsidRPr="00F64746">
        <w:rPr>
          <w:rFonts w:ascii="Arial" w:hAnsi="Arial" w:cs="Arial"/>
          <w:sz w:val="24"/>
          <w:szCs w:val="24"/>
        </w:rPr>
        <w:t xml:space="preserve"> UZ/17/73/2023.</w:t>
      </w:r>
      <w:r w:rsidRPr="00160E4D">
        <w:rPr>
          <w:rFonts w:ascii="Arial" w:hAnsi="Arial" w:cs="Arial"/>
          <w:sz w:val="24"/>
          <w:szCs w:val="24"/>
        </w:rPr>
        <w:t xml:space="preserve"> </w:t>
      </w:r>
    </w:p>
    <w:p w14:paraId="3E9B70F6" w14:textId="6AD3DCA4" w:rsidR="003E2B52" w:rsidRPr="00D8041D" w:rsidRDefault="003E2B52" w:rsidP="00160E4D">
      <w:pPr>
        <w:jc w:val="both"/>
        <w:rPr>
          <w:rFonts w:ascii="Arial" w:hAnsi="Arial" w:cs="Arial"/>
          <w:b/>
          <w:sz w:val="24"/>
          <w:szCs w:val="24"/>
        </w:rPr>
      </w:pPr>
      <w:r w:rsidRPr="00D8041D">
        <w:rPr>
          <w:rFonts w:ascii="Arial" w:hAnsi="Arial" w:cs="Arial"/>
          <w:b/>
          <w:sz w:val="24"/>
          <w:szCs w:val="24"/>
        </w:rPr>
        <w:t>Čl. II</w:t>
      </w:r>
      <w:r w:rsidR="0051551A" w:rsidRPr="00D8041D">
        <w:rPr>
          <w:rFonts w:ascii="Arial" w:hAnsi="Arial" w:cs="Arial"/>
          <w:b/>
          <w:sz w:val="24"/>
          <w:szCs w:val="24"/>
        </w:rPr>
        <w:t>I o</w:t>
      </w:r>
      <w:r w:rsidRPr="00D8041D">
        <w:rPr>
          <w:rFonts w:ascii="Arial" w:hAnsi="Arial" w:cs="Arial"/>
          <w:b/>
          <w:sz w:val="24"/>
          <w:szCs w:val="24"/>
        </w:rPr>
        <w:t xml:space="preserve">dstavce 2 </w:t>
      </w:r>
      <w:r w:rsidR="0051551A" w:rsidRPr="00D8041D">
        <w:rPr>
          <w:rFonts w:ascii="Arial" w:hAnsi="Arial" w:cs="Arial"/>
          <w:b/>
          <w:sz w:val="24"/>
          <w:szCs w:val="24"/>
        </w:rPr>
        <w:t>–</w:t>
      </w:r>
      <w:r w:rsidRPr="00D8041D">
        <w:rPr>
          <w:rFonts w:ascii="Arial" w:hAnsi="Arial" w:cs="Arial"/>
          <w:b/>
          <w:sz w:val="24"/>
          <w:szCs w:val="24"/>
        </w:rPr>
        <w:t xml:space="preserve"> 5</w:t>
      </w:r>
      <w:r w:rsidR="0051551A" w:rsidRPr="00D8041D">
        <w:rPr>
          <w:rFonts w:ascii="Arial" w:hAnsi="Arial" w:cs="Arial"/>
          <w:b/>
          <w:sz w:val="24"/>
          <w:szCs w:val="24"/>
        </w:rPr>
        <w:t xml:space="preserve"> vzorových veřejnoprávních smluv nově zní:</w:t>
      </w:r>
    </w:p>
    <w:p w14:paraId="0EB618ED" w14:textId="77777777" w:rsidR="00493F8C" w:rsidRPr="00160E4D" w:rsidRDefault="00493F8C" w:rsidP="00493F8C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iCs/>
          <w:sz w:val="24"/>
          <w:szCs w:val="24"/>
          <w:lang w:eastAsia="cs-CZ"/>
        </w:rPr>
      </w:pPr>
      <w:r w:rsidRPr="00160E4D">
        <w:rPr>
          <w:rFonts w:ascii="Arial" w:hAnsi="Arial" w:cs="Arial"/>
          <w:iCs/>
          <w:sz w:val="24"/>
          <w:szCs w:val="24"/>
          <w:lang w:eastAsia="cs-CZ"/>
        </w:rPr>
        <w:t xml:space="preserve">Příjemce bere na vědomí, že dotace je na základě této smlouvy poskytována dle Nařízení Komise (EU) 2023/2831 ze dne 13. prosince 2023 o použití článků 107 a 108 Smlouvy o fungování Evropské unie na podporu de </w:t>
      </w:r>
      <w:proofErr w:type="spellStart"/>
      <w:r w:rsidRPr="00160E4D">
        <w:rPr>
          <w:rFonts w:ascii="Arial" w:hAnsi="Arial" w:cs="Arial"/>
          <w:iCs/>
          <w:sz w:val="24"/>
          <w:szCs w:val="24"/>
          <w:lang w:eastAsia="cs-CZ"/>
        </w:rPr>
        <w:t>minimis</w:t>
      </w:r>
      <w:proofErr w:type="spellEnd"/>
      <w:r w:rsidRPr="00160E4D">
        <w:rPr>
          <w:rFonts w:ascii="Arial" w:hAnsi="Arial" w:cs="Arial"/>
          <w:iCs/>
          <w:sz w:val="24"/>
          <w:szCs w:val="24"/>
          <w:lang w:eastAsia="cs-CZ"/>
        </w:rPr>
        <w:t xml:space="preserve">, které ke dni 1. 1. 2024 nahrazuje nařízení Komise (EU) č. 1407/2013 ze dne 18. prosince 2013 o použití článků 107 a 108 Smlouvy o fungování Evropské unie na podporu de </w:t>
      </w:r>
      <w:proofErr w:type="spellStart"/>
      <w:r w:rsidRPr="00160E4D">
        <w:rPr>
          <w:rFonts w:ascii="Arial" w:hAnsi="Arial" w:cs="Arial"/>
          <w:iCs/>
          <w:sz w:val="24"/>
          <w:szCs w:val="24"/>
          <w:lang w:eastAsia="cs-CZ"/>
        </w:rPr>
        <w:t>minimis</w:t>
      </w:r>
      <w:proofErr w:type="spellEnd"/>
      <w:r w:rsidRPr="00160E4D">
        <w:rPr>
          <w:rFonts w:ascii="Arial" w:hAnsi="Arial" w:cs="Arial"/>
          <w:iCs/>
          <w:sz w:val="24"/>
          <w:szCs w:val="24"/>
          <w:lang w:eastAsia="cs-CZ"/>
        </w:rPr>
        <w:t>. (Po dobu přechodného období, tj. nejdéle do 30. 6. 2024 bude podpora poskytována dle Nařízení Komise (EU) č. 1407/2013).</w:t>
      </w:r>
    </w:p>
    <w:p w14:paraId="7AE6E6EA" w14:textId="77777777" w:rsidR="00493F8C" w:rsidRPr="00160E4D" w:rsidRDefault="00493F8C" w:rsidP="00493F8C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iCs/>
          <w:sz w:val="24"/>
          <w:szCs w:val="24"/>
          <w:lang w:eastAsia="cs-CZ"/>
        </w:rPr>
      </w:pPr>
      <w:r w:rsidRPr="00160E4D">
        <w:rPr>
          <w:rFonts w:ascii="Arial" w:hAnsi="Arial" w:cs="Arial"/>
          <w:iCs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obdobích, respektive v případě, že tato smlouva nabyde účinnosti po 30. 6. 2024, ve třech letech předcházejících účinnosti této smlouvy, vznikl spojením podniků, nabytím podniku nebo rozdělením (rozštěpením nebo odštěpením) podniku, a tyto poskytnuté informace se ke dni uzavření této smlouvy nezměnily.</w:t>
      </w:r>
    </w:p>
    <w:p w14:paraId="0735AB04" w14:textId="77777777" w:rsidR="00493F8C" w:rsidRPr="00160E4D" w:rsidRDefault="00493F8C" w:rsidP="00493F8C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iCs/>
          <w:sz w:val="24"/>
          <w:szCs w:val="24"/>
          <w:lang w:eastAsia="cs-CZ"/>
        </w:rPr>
      </w:pPr>
      <w:r w:rsidRPr="00160E4D">
        <w:rPr>
          <w:rFonts w:ascii="Arial" w:hAnsi="Arial" w:cs="Arial"/>
          <w:iCs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Komise (EU) č. 1407/2013 ze dne 18. prosince 2013 o použití článků 107 a 108 Smlouvy o fungování Evropské unie na podporu de </w:t>
      </w:r>
      <w:proofErr w:type="spellStart"/>
      <w:r w:rsidRPr="00160E4D">
        <w:rPr>
          <w:rFonts w:ascii="Arial" w:hAnsi="Arial" w:cs="Arial"/>
          <w:iCs/>
          <w:sz w:val="24"/>
          <w:szCs w:val="24"/>
          <w:lang w:eastAsia="cs-CZ"/>
        </w:rPr>
        <w:t>minimis</w:t>
      </w:r>
      <w:proofErr w:type="spellEnd"/>
      <w:r w:rsidRPr="00160E4D">
        <w:rPr>
          <w:rFonts w:ascii="Arial" w:hAnsi="Arial" w:cs="Arial"/>
          <w:iCs/>
          <w:sz w:val="24"/>
          <w:szCs w:val="24"/>
          <w:lang w:eastAsia="cs-CZ"/>
        </w:rPr>
        <w:t xml:space="preserve"> (uveřejněno v úředním věstníku EU dne 24. 12. 2013 č. L 352/1), respektive v případě, že tato smlouva nabyde účinnosti po 30. 6. 2024, zda naplňuje kritéria definovaná v čl. 2 Nařízení Komise (EU) 2023/2831 ze dne 13. prosince 2023 o použití článků 107 a 108 Smlouvy o fungování Evropské unie na podporu de </w:t>
      </w:r>
      <w:proofErr w:type="spellStart"/>
      <w:r w:rsidRPr="00160E4D">
        <w:rPr>
          <w:rFonts w:ascii="Arial" w:hAnsi="Arial" w:cs="Arial"/>
          <w:iCs/>
          <w:sz w:val="24"/>
          <w:szCs w:val="24"/>
          <w:lang w:eastAsia="cs-CZ"/>
        </w:rPr>
        <w:t>minimis</w:t>
      </w:r>
      <w:proofErr w:type="spellEnd"/>
      <w:r w:rsidRPr="00160E4D">
        <w:rPr>
          <w:rFonts w:ascii="Arial" w:hAnsi="Arial" w:cs="Arial"/>
          <w:iCs/>
          <w:sz w:val="24"/>
          <w:szCs w:val="24"/>
          <w:lang w:eastAsia="cs-CZ"/>
        </w:rPr>
        <w:t xml:space="preserve">, které ke dni 1. 1. 2024 nahrazuje nařízení Komise (EU) č. 1407/2013 ze dne 18. prosince 2013 o použití článků 107 a 108 Smlouvy o fungování Evropské unie na podporu de </w:t>
      </w:r>
      <w:proofErr w:type="spellStart"/>
      <w:r w:rsidRPr="00160E4D">
        <w:rPr>
          <w:rFonts w:ascii="Arial" w:hAnsi="Arial" w:cs="Arial"/>
          <w:iCs/>
          <w:sz w:val="24"/>
          <w:szCs w:val="24"/>
          <w:lang w:eastAsia="cs-CZ"/>
        </w:rPr>
        <w:t>minimis</w:t>
      </w:r>
      <w:proofErr w:type="spellEnd"/>
      <w:r w:rsidRPr="00160E4D">
        <w:rPr>
          <w:rFonts w:ascii="Arial" w:hAnsi="Arial" w:cs="Arial"/>
          <w:iCs/>
          <w:sz w:val="24"/>
          <w:szCs w:val="24"/>
          <w:lang w:eastAsia="cs-CZ"/>
        </w:rPr>
        <w:t>,  včetně uvedení identifikace subj</w:t>
      </w:r>
      <w:bookmarkStart w:id="0" w:name="_GoBack"/>
      <w:bookmarkEnd w:id="0"/>
      <w:r w:rsidRPr="00160E4D">
        <w:rPr>
          <w:rFonts w:ascii="Arial" w:hAnsi="Arial" w:cs="Arial"/>
          <w:iCs/>
          <w:sz w:val="24"/>
          <w:szCs w:val="24"/>
          <w:lang w:eastAsia="cs-CZ"/>
        </w:rPr>
        <w:t>ektů, s nimiž jeden podnik tvoří, a ke dni uzavření této smlouvy nedošlo ke změně těchto sdělených údajů.</w:t>
      </w:r>
    </w:p>
    <w:p w14:paraId="4519E1DC" w14:textId="79EE68BE" w:rsidR="00493F8C" w:rsidRPr="00F64746" w:rsidRDefault="00493F8C" w:rsidP="0091658E">
      <w:pPr>
        <w:numPr>
          <w:ilvl w:val="0"/>
          <w:numId w:val="1"/>
        </w:numPr>
        <w:spacing w:after="480" w:line="240" w:lineRule="auto"/>
        <w:jc w:val="both"/>
        <w:rPr>
          <w:rFonts w:ascii="Arial" w:hAnsi="Arial" w:cs="Arial"/>
          <w:iCs/>
          <w:sz w:val="24"/>
          <w:szCs w:val="24"/>
          <w:lang w:eastAsia="cs-CZ"/>
        </w:rPr>
      </w:pPr>
      <w:r w:rsidRPr="00160E4D">
        <w:rPr>
          <w:rFonts w:ascii="Arial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respektive v případě, že tato smlouva nabyde účinnosti po 30. 6. 2024, ve třech letech </w:t>
      </w:r>
      <w:r w:rsidR="0091658E">
        <w:rPr>
          <w:rFonts w:ascii="Arial" w:hAnsi="Arial" w:cs="Arial"/>
          <w:iCs/>
          <w:sz w:val="24"/>
          <w:szCs w:val="24"/>
          <w:lang w:eastAsia="cs-CZ"/>
        </w:rPr>
        <w:t>následujících po</w:t>
      </w:r>
      <w:r w:rsidRPr="00160E4D">
        <w:rPr>
          <w:rFonts w:ascii="Arial" w:hAnsi="Arial" w:cs="Arial"/>
          <w:iCs/>
          <w:sz w:val="24"/>
          <w:szCs w:val="24"/>
          <w:lang w:eastAsia="cs-CZ"/>
        </w:rPr>
        <w:t xml:space="preserve"> účinnosti této smlouvy, je příjemce povinen neprodleně po rozdělení či spojení podniku/převodu jmění příjemce na jiný podnik kontaktovat poskytovatele za účelem sdělení informace, jak podporu de </w:t>
      </w:r>
      <w:proofErr w:type="spellStart"/>
      <w:r w:rsidRPr="00160E4D">
        <w:rPr>
          <w:rFonts w:ascii="Arial" w:hAnsi="Arial" w:cs="Arial"/>
          <w:iCs/>
          <w:sz w:val="24"/>
          <w:szCs w:val="24"/>
          <w:lang w:eastAsia="cs-CZ"/>
        </w:rPr>
        <w:t>minimis</w:t>
      </w:r>
      <w:proofErr w:type="spellEnd"/>
      <w:r w:rsidRPr="00160E4D">
        <w:rPr>
          <w:rFonts w:ascii="Arial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sectPr w:rsidR="00493F8C" w:rsidRPr="00F647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43E52" w16cex:dateUtc="2024-03-07T12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C6F9ED" w16cid:durableId="29943E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BF5FE" w14:textId="77777777" w:rsidR="00493F8C" w:rsidRDefault="00493F8C" w:rsidP="00493F8C">
      <w:pPr>
        <w:spacing w:after="0" w:line="240" w:lineRule="auto"/>
      </w:pPr>
      <w:r>
        <w:separator/>
      </w:r>
    </w:p>
  </w:endnote>
  <w:endnote w:type="continuationSeparator" w:id="0">
    <w:p w14:paraId="1A487AC8" w14:textId="77777777" w:rsidR="00493F8C" w:rsidRDefault="00493F8C" w:rsidP="00493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32A49" w14:textId="6597A273" w:rsidR="00E95725" w:rsidRPr="00E95725" w:rsidRDefault="00995DE6" w:rsidP="00E95725">
    <w:pPr>
      <w:pStyle w:val="Zpat"/>
      <w:rPr>
        <w:i/>
      </w:rPr>
    </w:pPr>
    <w:r>
      <w:rPr>
        <w:i/>
      </w:rPr>
      <w:t>Zastupitelstvo Olomouckého kraje 29</w:t>
    </w:r>
    <w:r w:rsidR="00E95725" w:rsidRPr="00E95725">
      <w:rPr>
        <w:i/>
      </w:rPr>
      <w:t xml:space="preserve">. 4. 2024                                             </w:t>
    </w:r>
    <w:r w:rsidR="00E95725" w:rsidRPr="00E95725">
      <w:rPr>
        <w:i/>
      </w:rPr>
      <w:tab/>
      <w:t xml:space="preserve">          </w:t>
    </w:r>
    <w:r w:rsidR="00E95725">
      <w:rPr>
        <w:i/>
      </w:rPr>
      <w:t xml:space="preserve">         Strana 1 (celkem 1</w:t>
    </w:r>
    <w:r w:rsidR="00E95725" w:rsidRPr="00E95725">
      <w:rPr>
        <w:i/>
      </w:rPr>
      <w:t>)</w:t>
    </w:r>
  </w:p>
  <w:p w14:paraId="2E7A0AC9" w14:textId="77777777" w:rsidR="00E95725" w:rsidRPr="00E95725" w:rsidRDefault="00E95725" w:rsidP="00E95725">
    <w:pPr>
      <w:pStyle w:val="Zpat"/>
      <w:rPr>
        <w:i/>
      </w:rPr>
    </w:pPr>
    <w:r w:rsidRPr="00E95725">
      <w:rPr>
        <w:i/>
      </w:rPr>
      <w:t>Dotační program 10_01_Program na podporu zdraví a zdravého životního stylu v roce 2024, DT 10_01_02_Podpora významných aktivit v oblasti zdravotnictví – vyhodnocení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A7E6E" w14:textId="77777777" w:rsidR="00493F8C" w:rsidRDefault="00493F8C" w:rsidP="00493F8C">
      <w:pPr>
        <w:spacing w:after="0" w:line="240" w:lineRule="auto"/>
      </w:pPr>
      <w:r>
        <w:separator/>
      </w:r>
    </w:p>
  </w:footnote>
  <w:footnote w:type="continuationSeparator" w:id="0">
    <w:p w14:paraId="6C7B6ED0" w14:textId="77777777" w:rsidR="00493F8C" w:rsidRDefault="00493F8C" w:rsidP="00493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3F3F5" w14:textId="68AF6233" w:rsidR="00493F8C" w:rsidRPr="00D1245A" w:rsidRDefault="00493F8C">
    <w:pPr>
      <w:pStyle w:val="Zhlav"/>
      <w:rPr>
        <w:i/>
      </w:rPr>
    </w:pPr>
    <w:r w:rsidRPr="00D1245A">
      <w:rPr>
        <w:i/>
      </w:rPr>
      <w:t xml:space="preserve">Zpráva k DZ příloha č. 01: </w:t>
    </w:r>
    <w:bookmarkStart w:id="1" w:name="_Hlk160709727"/>
    <w:bookmarkStart w:id="2" w:name="_Hlk160709728"/>
    <w:bookmarkStart w:id="3" w:name="_Hlk160709729"/>
    <w:bookmarkStart w:id="4" w:name="_Hlk160709730"/>
    <w:bookmarkStart w:id="5" w:name="_Hlk160709731"/>
    <w:bookmarkStart w:id="6" w:name="_Hlk160709732"/>
    <w:bookmarkStart w:id="7" w:name="_Hlk160709733"/>
    <w:bookmarkStart w:id="8" w:name="_Hlk160709734"/>
    <w:r w:rsidRPr="00D1245A">
      <w:rPr>
        <w:i/>
      </w:rPr>
      <w:t xml:space="preserve">Informace </w:t>
    </w:r>
    <w:r w:rsidRPr="00D8041D">
      <w:rPr>
        <w:i/>
      </w:rPr>
      <w:t xml:space="preserve">o </w:t>
    </w:r>
    <w:r w:rsidR="003E2B52" w:rsidRPr="00D8041D">
      <w:rPr>
        <w:i/>
      </w:rPr>
      <w:t xml:space="preserve">technické </w:t>
    </w:r>
    <w:r w:rsidRPr="00D8041D">
      <w:rPr>
        <w:i/>
      </w:rPr>
      <w:t>změně</w:t>
    </w:r>
    <w:r w:rsidRPr="00D1245A">
      <w:rPr>
        <w:i/>
      </w:rPr>
      <w:t xml:space="preserve"> schválených vzorových smluv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538E0388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8C"/>
    <w:rsid w:val="00160E4D"/>
    <w:rsid w:val="00275BDA"/>
    <w:rsid w:val="00367549"/>
    <w:rsid w:val="003E2B52"/>
    <w:rsid w:val="00493F8C"/>
    <w:rsid w:val="0051551A"/>
    <w:rsid w:val="0064240F"/>
    <w:rsid w:val="0091658E"/>
    <w:rsid w:val="00995DE6"/>
    <w:rsid w:val="00D1245A"/>
    <w:rsid w:val="00D8041D"/>
    <w:rsid w:val="00E95725"/>
    <w:rsid w:val="00F6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5A591D"/>
  <w15:chartTrackingRefBased/>
  <w15:docId w15:val="{C586E360-50E3-4B48-AD52-04A5C75A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3F8C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3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3F8C"/>
    <w:rPr>
      <w:kern w:val="2"/>
      <w14:ligatures w14:val="standardContextual"/>
    </w:rPr>
  </w:style>
  <w:style w:type="paragraph" w:styleId="Zpat">
    <w:name w:val="footer"/>
    <w:basedOn w:val="Normln"/>
    <w:link w:val="ZpatChar"/>
    <w:uiPriority w:val="99"/>
    <w:unhideWhenUsed/>
    <w:rsid w:val="00493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3F8C"/>
    <w:rPr>
      <w:kern w:val="2"/>
      <w14:ligatures w14:val="standardContextual"/>
    </w:rPr>
  </w:style>
  <w:style w:type="paragraph" w:styleId="Odstavecseseznamem">
    <w:name w:val="List Paragraph"/>
    <w:basedOn w:val="Normln"/>
    <w:uiPriority w:val="34"/>
    <w:qFormat/>
    <w:rsid w:val="00493F8C"/>
    <w:pPr>
      <w:ind w:left="720"/>
      <w:contextualSpacing/>
    </w:pPr>
  </w:style>
  <w:style w:type="paragraph" w:customStyle="1" w:styleId="oj-doc-ti">
    <w:name w:val="oj-doc-ti"/>
    <w:basedOn w:val="Normln"/>
    <w:rsid w:val="0027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oj-italic">
    <w:name w:val="oj-italic"/>
    <w:basedOn w:val="Standardnpsmoodstavce"/>
    <w:rsid w:val="00275BDA"/>
  </w:style>
  <w:style w:type="character" w:styleId="Odkaznakoment">
    <w:name w:val="annotation reference"/>
    <w:basedOn w:val="Standardnpsmoodstavce"/>
    <w:uiPriority w:val="99"/>
    <w:semiHidden/>
    <w:unhideWhenUsed/>
    <w:rsid w:val="003E2B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2B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2B52"/>
    <w:rPr>
      <w:kern w:val="2"/>
      <w:sz w:val="20"/>
      <w:szCs w:val="20"/>
      <w14:ligatures w14:val="standardContextu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2B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2B52"/>
    <w:rPr>
      <w:b/>
      <w:bCs/>
      <w:kern w:val="2"/>
      <w:sz w:val="20"/>
      <w:szCs w:val="20"/>
      <w14:ligatures w14:val="standardContextu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0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41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Stránská Iveta</dc:creator>
  <cp:keywords/>
  <dc:description/>
  <cp:lastModifiedBy>Stránská Iveta</cp:lastModifiedBy>
  <cp:revision>8</cp:revision>
  <dcterms:created xsi:type="dcterms:W3CDTF">2024-03-04T13:59:00Z</dcterms:created>
  <dcterms:modified xsi:type="dcterms:W3CDTF">2024-04-10T08:33:00Z</dcterms:modified>
</cp:coreProperties>
</file>