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B2BB" w14:textId="77777777" w:rsidR="00E63260" w:rsidRDefault="00E63260" w:rsidP="00F96F7B">
      <w:pPr>
        <w:pStyle w:val="Radadvodovzprva"/>
        <w:spacing w:after="0"/>
      </w:pPr>
      <w:r>
        <w:t>Důvodová zpráva:</w:t>
      </w:r>
    </w:p>
    <w:p w14:paraId="6BA4B0EC" w14:textId="77777777" w:rsidR="00694C08" w:rsidRDefault="00CF72DD" w:rsidP="00694C08">
      <w:pPr>
        <w:pStyle w:val="Radadvodovzprva"/>
        <w:spacing w:before="120" w:after="120"/>
        <w:rPr>
          <w:rFonts w:cs="Arial"/>
          <w:b w:val="0"/>
          <w:color w:val="000000" w:themeColor="text1"/>
        </w:rPr>
      </w:pPr>
      <w:r w:rsidRPr="0074052F">
        <w:rPr>
          <w:rFonts w:cs="Arial"/>
          <w:b w:val="0"/>
          <w:color w:val="000000" w:themeColor="text1"/>
        </w:rPr>
        <w:t>Zastupitelstvo</w:t>
      </w:r>
      <w:r w:rsidR="00E63260" w:rsidRPr="0074052F">
        <w:rPr>
          <w:rFonts w:cs="Arial"/>
          <w:b w:val="0"/>
          <w:color w:val="000000" w:themeColor="text1"/>
        </w:rPr>
        <w:t xml:space="preserve"> Olomouckého kraje svým usnesením č. </w:t>
      </w:r>
      <w:r w:rsidR="00F83F72" w:rsidRPr="0074052F">
        <w:rPr>
          <w:rFonts w:cs="Arial"/>
          <w:b w:val="0"/>
          <w:color w:val="000000" w:themeColor="text1"/>
          <w:szCs w:val="24"/>
        </w:rPr>
        <w:t>U</w:t>
      </w:r>
      <w:r w:rsidRPr="0074052F">
        <w:rPr>
          <w:rFonts w:cs="Arial"/>
          <w:b w:val="0"/>
          <w:color w:val="000000" w:themeColor="text1"/>
          <w:szCs w:val="24"/>
        </w:rPr>
        <w:t>Z</w:t>
      </w:r>
      <w:r w:rsidR="00F83F72" w:rsidRPr="0074052F">
        <w:rPr>
          <w:rFonts w:cs="Arial"/>
          <w:b w:val="0"/>
          <w:color w:val="000000" w:themeColor="text1"/>
          <w:szCs w:val="24"/>
        </w:rPr>
        <w:t>/</w:t>
      </w:r>
      <w:r w:rsidR="00F048F2" w:rsidRPr="0074052F">
        <w:rPr>
          <w:rFonts w:cs="Arial"/>
          <w:b w:val="0"/>
          <w:color w:val="000000" w:themeColor="text1"/>
          <w:szCs w:val="24"/>
        </w:rPr>
        <w:t>12/47</w:t>
      </w:r>
      <w:r w:rsidR="00F83F72" w:rsidRPr="0074052F">
        <w:rPr>
          <w:rFonts w:cs="Arial"/>
          <w:b w:val="0"/>
          <w:color w:val="000000" w:themeColor="text1"/>
          <w:szCs w:val="24"/>
        </w:rPr>
        <w:t>/201</w:t>
      </w:r>
      <w:r w:rsidR="009E4064" w:rsidRPr="0074052F">
        <w:rPr>
          <w:rFonts w:cs="Arial"/>
          <w:b w:val="0"/>
          <w:color w:val="000000" w:themeColor="text1"/>
          <w:szCs w:val="24"/>
        </w:rPr>
        <w:t>8</w:t>
      </w:r>
      <w:r w:rsidR="00F83F72" w:rsidRPr="0074052F">
        <w:rPr>
          <w:rFonts w:cs="Arial"/>
          <w:b w:val="0"/>
          <w:color w:val="000000" w:themeColor="text1"/>
          <w:szCs w:val="24"/>
        </w:rPr>
        <w:t xml:space="preserve"> ze dne </w:t>
      </w:r>
      <w:r w:rsidR="003403D5" w:rsidRPr="0074052F">
        <w:rPr>
          <w:rFonts w:cs="Arial"/>
          <w:b w:val="0"/>
          <w:color w:val="000000" w:themeColor="text1"/>
          <w:szCs w:val="24"/>
        </w:rPr>
        <w:t xml:space="preserve"> </w:t>
      </w:r>
      <w:r w:rsidR="003C0EC8" w:rsidRPr="0074052F">
        <w:rPr>
          <w:rFonts w:cs="Arial"/>
          <w:b w:val="0"/>
          <w:color w:val="000000" w:themeColor="text1"/>
          <w:szCs w:val="24"/>
        </w:rPr>
        <w:br/>
      </w:r>
      <w:r w:rsidR="00F048F2" w:rsidRPr="0074052F">
        <w:rPr>
          <w:rFonts w:cs="Arial"/>
          <w:b w:val="0"/>
          <w:color w:val="000000" w:themeColor="text1"/>
          <w:szCs w:val="24"/>
        </w:rPr>
        <w:t>17. 09</w:t>
      </w:r>
      <w:r w:rsidR="00EC4218" w:rsidRPr="0074052F">
        <w:rPr>
          <w:rFonts w:cs="Arial"/>
          <w:b w:val="0"/>
          <w:color w:val="000000" w:themeColor="text1"/>
          <w:szCs w:val="24"/>
        </w:rPr>
        <w:t>. </w:t>
      </w:r>
      <w:r w:rsidR="00F83F72" w:rsidRPr="0074052F">
        <w:rPr>
          <w:rFonts w:cs="Arial"/>
          <w:b w:val="0"/>
          <w:color w:val="000000" w:themeColor="text1"/>
          <w:szCs w:val="24"/>
        </w:rPr>
        <w:t>201</w:t>
      </w:r>
      <w:r w:rsidR="00EC4218" w:rsidRPr="0074052F">
        <w:rPr>
          <w:rFonts w:cs="Arial"/>
          <w:b w:val="0"/>
          <w:color w:val="000000" w:themeColor="text1"/>
          <w:szCs w:val="24"/>
        </w:rPr>
        <w:t>8</w:t>
      </w:r>
      <w:r w:rsidR="00F83F72" w:rsidRPr="0074052F">
        <w:rPr>
          <w:rFonts w:cs="Arial"/>
          <w:b w:val="0"/>
          <w:color w:val="000000" w:themeColor="text1"/>
          <w:szCs w:val="24"/>
        </w:rPr>
        <w:t xml:space="preserve"> </w:t>
      </w:r>
      <w:r w:rsidR="00F048F2" w:rsidRPr="0074052F">
        <w:rPr>
          <w:rFonts w:cs="Arial"/>
          <w:b w:val="0"/>
          <w:color w:val="000000" w:themeColor="text1"/>
          <w:szCs w:val="24"/>
        </w:rPr>
        <w:t xml:space="preserve">rozhodlo o založení </w:t>
      </w:r>
      <w:r w:rsidR="00F048F2" w:rsidRPr="0074052F">
        <w:rPr>
          <w:rFonts w:cs="Arial"/>
          <w:b w:val="0"/>
          <w:color w:val="000000" w:themeColor="text1"/>
        </w:rPr>
        <w:t>akciové společnosti Servisní společnost odpady Olomouckého kraje, a.s., se sídlem Jeremenkova 1191/40a,</w:t>
      </w:r>
      <w:r w:rsidR="00694C08">
        <w:rPr>
          <w:rFonts w:cs="Arial"/>
          <w:b w:val="0"/>
          <w:color w:val="000000" w:themeColor="text1"/>
        </w:rPr>
        <w:t xml:space="preserve"> Hodolany,</w:t>
      </w:r>
      <w:r w:rsidR="00F048F2" w:rsidRPr="0074052F">
        <w:rPr>
          <w:rFonts w:cs="Arial"/>
          <w:b w:val="0"/>
          <w:color w:val="000000" w:themeColor="text1"/>
        </w:rPr>
        <w:t xml:space="preserve"> </w:t>
      </w:r>
      <w:r w:rsidR="00F048F2" w:rsidRPr="0074052F">
        <w:rPr>
          <w:rFonts w:cs="Arial"/>
          <w:b w:val="0"/>
          <w:color w:val="000000" w:themeColor="text1"/>
        </w:rPr>
        <w:br/>
        <w:t>779 00</w:t>
      </w:r>
      <w:r w:rsidR="00694C08">
        <w:rPr>
          <w:rFonts w:cs="Arial"/>
          <w:b w:val="0"/>
          <w:color w:val="000000" w:themeColor="text1"/>
        </w:rPr>
        <w:t xml:space="preserve"> Olomouc, IČO: 076 86 501</w:t>
      </w:r>
      <w:r w:rsidR="00F048F2" w:rsidRPr="0074052F">
        <w:rPr>
          <w:rFonts w:cs="Arial"/>
          <w:b w:val="0"/>
          <w:color w:val="000000" w:themeColor="text1"/>
        </w:rPr>
        <w:t xml:space="preserve"> (dále jen „</w:t>
      </w:r>
      <w:r w:rsidR="00CC4133">
        <w:rPr>
          <w:rFonts w:cs="Arial"/>
          <w:b w:val="0"/>
          <w:color w:val="000000" w:themeColor="text1"/>
        </w:rPr>
        <w:t>S</w:t>
      </w:r>
      <w:r w:rsidR="00F048F2" w:rsidRPr="0074052F">
        <w:rPr>
          <w:rFonts w:cs="Arial"/>
          <w:b w:val="0"/>
          <w:color w:val="000000" w:themeColor="text1"/>
        </w:rPr>
        <w:t xml:space="preserve">polečnost“), </w:t>
      </w:r>
      <w:r w:rsidR="003B4150">
        <w:rPr>
          <w:rFonts w:cs="Arial"/>
          <w:b w:val="0"/>
          <w:color w:val="000000" w:themeColor="text1"/>
        </w:rPr>
        <w:t>jejíž</w:t>
      </w:r>
      <w:r w:rsidR="00F048F2" w:rsidRPr="0074052F">
        <w:rPr>
          <w:rFonts w:cs="Arial"/>
          <w:b w:val="0"/>
          <w:color w:val="000000" w:themeColor="text1"/>
        </w:rPr>
        <w:t xml:space="preserve"> jediným zakladatelem a akcionářem </w:t>
      </w:r>
      <w:r w:rsidR="0074052F" w:rsidRPr="0074052F">
        <w:rPr>
          <w:rFonts w:cs="Arial"/>
          <w:b w:val="0"/>
          <w:color w:val="000000" w:themeColor="text1"/>
        </w:rPr>
        <w:t>byl</w:t>
      </w:r>
      <w:r w:rsidR="00F048F2" w:rsidRPr="0074052F">
        <w:rPr>
          <w:rFonts w:cs="Arial"/>
          <w:b w:val="0"/>
          <w:color w:val="000000" w:themeColor="text1"/>
        </w:rPr>
        <w:t xml:space="preserve"> </w:t>
      </w:r>
      <w:r w:rsidR="00260C04">
        <w:rPr>
          <w:rFonts w:cs="Arial"/>
          <w:b w:val="0"/>
          <w:color w:val="000000" w:themeColor="text1"/>
        </w:rPr>
        <w:t xml:space="preserve">ke dni založení </w:t>
      </w:r>
      <w:r w:rsidR="00F048F2" w:rsidRPr="0074052F">
        <w:rPr>
          <w:rFonts w:cs="Arial"/>
          <w:b w:val="0"/>
          <w:color w:val="000000" w:themeColor="text1"/>
        </w:rPr>
        <w:t>Olomoucký kraj.</w:t>
      </w:r>
    </w:p>
    <w:p w14:paraId="034D10F5" w14:textId="59D56C32" w:rsidR="00694C08" w:rsidRDefault="00694C08" w:rsidP="00694C08">
      <w:pPr>
        <w:pStyle w:val="Radadvodovzprva"/>
        <w:spacing w:before="120" w:after="120"/>
        <w:rPr>
          <w:rFonts w:cs="Arial"/>
          <w:b w:val="0"/>
          <w:color w:val="000000" w:themeColor="text1"/>
        </w:rPr>
      </w:pPr>
      <w:r>
        <w:rPr>
          <w:rFonts w:cs="Arial"/>
          <w:b w:val="0"/>
        </w:rPr>
        <w:t>Společnost byla zapsána do obchodního rejstříku, vedeného Krajským soudem v Ostravě pod spisovou značkou B 11088 dne 29. 11. 2018.</w:t>
      </w:r>
      <w:r w:rsidR="00260C04">
        <w:rPr>
          <w:rFonts w:cs="Arial"/>
          <w:b w:val="0"/>
          <w:color w:val="000000" w:themeColor="text1"/>
        </w:rPr>
        <w:t xml:space="preserve"> </w:t>
      </w:r>
    </w:p>
    <w:p w14:paraId="491D7039" w14:textId="28244A1E" w:rsidR="00F048F2" w:rsidRPr="0074052F" w:rsidRDefault="00260C04" w:rsidP="00694C08">
      <w:pPr>
        <w:pStyle w:val="Radadvodovzprva"/>
        <w:spacing w:before="120" w:after="120"/>
        <w:rPr>
          <w:rFonts w:cs="Arial"/>
          <w:b w:val="0"/>
          <w:color w:val="000000" w:themeColor="text1"/>
        </w:rPr>
      </w:pPr>
      <w:r>
        <w:rPr>
          <w:rFonts w:cs="Arial"/>
          <w:b w:val="0"/>
          <w:color w:val="000000" w:themeColor="text1"/>
        </w:rPr>
        <w:t>Ke dni 15. 4. 2024 má Olomoucký kraj podíl na základním kapitálu ve výši 30,80 %. Akcionáři Společnosti vedle Olomouckého kraje jsou statutární město Olomouc, město Uničov, město Mohelnice, město Konice, statutární město Přerov, město Lipník nad Bečvou, město Šumperk, obec Šumvald, město Úsov, město Litovel, město Bludov, Odpady Olomouckého kraje, z.s., město Loštice, město Hranice a Odpadové hospodářství svazku obcí, Dolany.</w:t>
      </w:r>
    </w:p>
    <w:p w14:paraId="54FF4049" w14:textId="3A48E5F3" w:rsidR="00155A7D" w:rsidRDefault="00155A7D" w:rsidP="009B74E3">
      <w:pPr>
        <w:spacing w:after="120"/>
        <w:jc w:val="both"/>
        <w:rPr>
          <w:rFonts w:ascii="Arial" w:hAnsi="Arial" w:cs="Arial"/>
        </w:rPr>
      </w:pPr>
      <w:r>
        <w:rPr>
          <w:rFonts w:ascii="Arial" w:hAnsi="Arial" w:cs="Arial"/>
        </w:rPr>
        <w:t xml:space="preserve">Usnesením č. </w:t>
      </w:r>
      <w:r w:rsidRPr="00155A7D">
        <w:rPr>
          <w:rFonts w:ascii="Arial" w:hAnsi="Arial" w:cs="Arial"/>
        </w:rPr>
        <w:t>UZ/5/49/2021</w:t>
      </w:r>
      <w:r>
        <w:rPr>
          <w:rFonts w:ascii="Arial" w:hAnsi="Arial" w:cs="Arial"/>
        </w:rPr>
        <w:t xml:space="preserve"> ze dne 21. 5. 2021 bylo schváleno aktuální znění stanov Společnosti</w:t>
      </w:r>
      <w:r w:rsidR="003B4150">
        <w:rPr>
          <w:rFonts w:ascii="Arial" w:hAnsi="Arial" w:cs="Arial"/>
        </w:rPr>
        <w:t>, které je přílohou č. 2 důvodové zprávy</w:t>
      </w:r>
      <w:r>
        <w:rPr>
          <w:rFonts w:ascii="Arial" w:hAnsi="Arial" w:cs="Arial"/>
        </w:rPr>
        <w:t>.</w:t>
      </w:r>
    </w:p>
    <w:p w14:paraId="3B40296C" w14:textId="77777777" w:rsidR="008C28C7" w:rsidRDefault="00B221A7" w:rsidP="009B74E3">
      <w:pPr>
        <w:pStyle w:val="Zkladntext"/>
        <w:spacing w:before="120"/>
        <w:jc w:val="both"/>
        <w:rPr>
          <w:rFonts w:ascii="Arial" w:hAnsi="Arial" w:cs="Arial"/>
          <w:bCs/>
        </w:rPr>
      </w:pPr>
      <w:r w:rsidRPr="009B74E3">
        <w:rPr>
          <w:rFonts w:ascii="Arial" w:hAnsi="Arial" w:cs="Arial"/>
          <w:bCs/>
        </w:rPr>
        <w:t>Radě Olomouckého kraje je předkládán k projednání návrh na úpravu znění stanov Společnosti</w:t>
      </w:r>
      <w:r w:rsidR="009B74E3" w:rsidRPr="009B74E3">
        <w:rPr>
          <w:rFonts w:ascii="Arial" w:hAnsi="Arial" w:cs="Arial"/>
          <w:bCs/>
        </w:rPr>
        <w:t>,</w:t>
      </w:r>
      <w:r w:rsidRPr="009B74E3">
        <w:rPr>
          <w:rFonts w:ascii="Arial" w:hAnsi="Arial" w:cs="Arial"/>
          <w:bCs/>
        </w:rPr>
        <w:t xml:space="preserve"> </w:t>
      </w:r>
      <w:r w:rsidR="008C28C7">
        <w:rPr>
          <w:rFonts w:ascii="Arial" w:hAnsi="Arial" w:cs="Arial"/>
          <w:bCs/>
        </w:rPr>
        <w:t>které spočívá v úpravě předmětu činnosti Společnosti:</w:t>
      </w:r>
    </w:p>
    <w:p w14:paraId="393ECA37" w14:textId="4CB1311A" w:rsidR="00B221A7" w:rsidRDefault="008C28C7" w:rsidP="008C28C7">
      <w:pPr>
        <w:pStyle w:val="Zkladntext"/>
        <w:numPr>
          <w:ilvl w:val="0"/>
          <w:numId w:val="7"/>
        </w:numPr>
        <w:spacing w:before="120"/>
        <w:jc w:val="both"/>
        <w:rPr>
          <w:rFonts w:ascii="Arial" w:hAnsi="Arial" w:cs="Arial"/>
          <w:bCs/>
        </w:rPr>
      </w:pPr>
      <w:r>
        <w:rPr>
          <w:rFonts w:ascii="Arial" w:hAnsi="Arial" w:cs="Arial"/>
          <w:bCs/>
        </w:rPr>
        <w:t>živnost volná Výroba, obchod a služby neuvedené v přílohách 1 až 3 živnostenského zákona – rozšíření oboru činnosti,</w:t>
      </w:r>
    </w:p>
    <w:p w14:paraId="44B59C05" w14:textId="07D2D41C" w:rsidR="008C28C7" w:rsidRDefault="008C28C7" w:rsidP="008C28C7">
      <w:pPr>
        <w:pStyle w:val="Zkladntext"/>
        <w:numPr>
          <w:ilvl w:val="0"/>
          <w:numId w:val="7"/>
        </w:numPr>
        <w:spacing w:before="120"/>
        <w:jc w:val="both"/>
        <w:rPr>
          <w:rFonts w:ascii="Arial" w:hAnsi="Arial" w:cs="Arial"/>
          <w:bCs/>
        </w:rPr>
      </w:pPr>
      <w:r>
        <w:rPr>
          <w:rFonts w:ascii="Arial" w:hAnsi="Arial" w:cs="Arial"/>
          <w:bCs/>
        </w:rPr>
        <w:t>Podnikání v oblasti nakládání s nebezpečnými odpady,</w:t>
      </w:r>
    </w:p>
    <w:p w14:paraId="3E1FE8E6" w14:textId="39A73893" w:rsidR="008C28C7" w:rsidRDefault="008C28C7" w:rsidP="008C28C7">
      <w:pPr>
        <w:pStyle w:val="Zkladntext"/>
        <w:numPr>
          <w:ilvl w:val="0"/>
          <w:numId w:val="7"/>
        </w:numPr>
        <w:spacing w:before="120"/>
        <w:jc w:val="both"/>
        <w:rPr>
          <w:rFonts w:ascii="Arial" w:hAnsi="Arial" w:cs="Arial"/>
          <w:bCs/>
        </w:rPr>
      </w:pPr>
      <w:r>
        <w:rPr>
          <w:rFonts w:ascii="Arial" w:hAnsi="Arial" w:cs="Arial"/>
          <w:bCs/>
        </w:rPr>
        <w:t>Silniční motorová doprava.</w:t>
      </w:r>
    </w:p>
    <w:p w14:paraId="5F3244A1" w14:textId="6DF9A5BC" w:rsidR="008C28C7" w:rsidRDefault="008C28C7" w:rsidP="008C28C7">
      <w:pPr>
        <w:pStyle w:val="Zkladntext"/>
        <w:spacing w:before="120"/>
        <w:jc w:val="both"/>
        <w:rPr>
          <w:rFonts w:ascii="Arial" w:hAnsi="Arial" w:cs="Arial"/>
          <w:bCs/>
        </w:rPr>
      </w:pPr>
      <w:r>
        <w:rPr>
          <w:rFonts w:ascii="Arial" w:hAnsi="Arial" w:cs="Arial"/>
          <w:bCs/>
        </w:rPr>
        <w:t>Návrh na úpravu znění stanov dále spočívá v ustanovení, kterými mohou akcionáři Společnosti přispívat peněžitými příplatky mimo základní kapitál, rozlišení základních akcií a prioritních akcií</w:t>
      </w:r>
      <w:r w:rsidR="003B4150">
        <w:rPr>
          <w:rFonts w:ascii="Arial" w:hAnsi="Arial" w:cs="Arial"/>
          <w:bCs/>
        </w:rPr>
        <w:t>.</w:t>
      </w:r>
      <w:r>
        <w:rPr>
          <w:rFonts w:ascii="Arial" w:hAnsi="Arial" w:cs="Arial"/>
          <w:bCs/>
        </w:rPr>
        <w:t xml:space="preserve"> Návrh stanov obsahuje vymezení prioritních akcií, se kterými jsou spojen</w:t>
      </w:r>
      <w:r w:rsidR="003B4150">
        <w:rPr>
          <w:rFonts w:ascii="Arial" w:hAnsi="Arial" w:cs="Arial"/>
          <w:bCs/>
        </w:rPr>
        <w:t>a</w:t>
      </w:r>
      <w:r>
        <w:rPr>
          <w:rFonts w:ascii="Arial" w:hAnsi="Arial" w:cs="Arial"/>
          <w:bCs/>
        </w:rPr>
        <w:t xml:space="preserve"> zvláštní práva, přičemž s jejich vydáváním není spojeno hlasovací právo a nejsou vydávány jako zaknihované cenné papíry.</w:t>
      </w:r>
      <w:r w:rsidR="0055425F">
        <w:rPr>
          <w:rFonts w:ascii="Arial" w:hAnsi="Arial" w:cs="Arial"/>
          <w:bCs/>
        </w:rPr>
        <w:t xml:space="preserve"> </w:t>
      </w:r>
      <w:r w:rsidR="0055425F">
        <w:rPr>
          <w:rFonts w:ascii="Arial" w:hAnsi="Arial" w:cs="Arial"/>
          <w:color w:val="000000"/>
          <w:szCs w:val="22"/>
          <w:shd w:val="clear" w:color="auto" w:fill="FFFFFF"/>
        </w:rPr>
        <w:t xml:space="preserve">S prioritní akcií je spojeno zvláštní přednostní právo na podíl na zisku, podíl na rozdělování jiných vlastních zdrojů a podíl na likvidačním zůstatku. V souvislosti s novým oprávněním Společnosti vydávat prioritní akcie se nově také upravují pravidla pro rozdělování zisku Společnosti (čl. 25 návrhu stanov uvedených v příloze č. 1 usnesení). Stejná pravidla se uplatní i pro </w:t>
      </w:r>
      <w:r w:rsidR="0055425F">
        <w:rPr>
          <w:rFonts w:ascii="Arial" w:hAnsi="Arial" w:cs="Arial"/>
          <w:bCs/>
        </w:rPr>
        <w:t>rozdělení jiných vlastních zdrojů a rozdělení likvidačního zůstatku (čl. 26 návrhu nových stanov uvedených v příloze č. 1 usnesení).</w:t>
      </w:r>
    </w:p>
    <w:p w14:paraId="38E067EA" w14:textId="77777777" w:rsidR="00F66081" w:rsidRDefault="00F66081" w:rsidP="00F66081">
      <w:pPr>
        <w:pStyle w:val="Zkladntext"/>
        <w:spacing w:before="120"/>
        <w:jc w:val="both"/>
        <w:rPr>
          <w:rFonts w:ascii="Arial" w:hAnsi="Arial" w:cs="Arial"/>
        </w:rPr>
      </w:pPr>
      <w:r w:rsidRPr="00F66081">
        <w:rPr>
          <w:rFonts w:ascii="Arial" w:hAnsi="Arial" w:cs="Arial"/>
        </w:rPr>
        <w:t>Podle ustanovení § 421 odst. 2 písm. a) zákona č. 90/2012 Sb., o obchodních společnostech a družstvech (zákon o obchodních korporacích), ve znění pozdějších předpisů a Článku 8. odst. 3 písm. a) stanov Společnosti náleží rozhodování o změně stanov Společnosti</w:t>
      </w:r>
      <w:r>
        <w:rPr>
          <w:rFonts w:ascii="Arial" w:hAnsi="Arial" w:cs="Arial"/>
        </w:rPr>
        <w:t xml:space="preserve"> </w:t>
      </w:r>
      <w:r w:rsidRPr="00F66081">
        <w:rPr>
          <w:rFonts w:ascii="Arial" w:hAnsi="Arial" w:cs="Arial"/>
        </w:rPr>
        <w:t xml:space="preserve">do působnosti </w:t>
      </w:r>
      <w:r w:rsidR="00160179">
        <w:rPr>
          <w:rFonts w:ascii="Arial" w:hAnsi="Arial" w:cs="Arial"/>
        </w:rPr>
        <w:t xml:space="preserve">její </w:t>
      </w:r>
      <w:r w:rsidRPr="00F66081">
        <w:rPr>
          <w:rFonts w:ascii="Arial" w:hAnsi="Arial" w:cs="Arial"/>
        </w:rPr>
        <w:t xml:space="preserve">Valné hromady. </w:t>
      </w:r>
    </w:p>
    <w:p w14:paraId="13FF3DDF" w14:textId="7EFF8FB5" w:rsidR="00160179" w:rsidRDefault="00160179" w:rsidP="00160179">
      <w:pPr>
        <w:spacing w:before="60" w:after="120"/>
        <w:jc w:val="both"/>
        <w:rPr>
          <w:rFonts w:ascii="Arial" w:hAnsi="Arial" w:cs="Arial"/>
        </w:rPr>
      </w:pPr>
      <w:r w:rsidRPr="008533B3">
        <w:rPr>
          <w:rFonts w:ascii="Arial" w:hAnsi="Arial" w:cs="Arial"/>
        </w:rPr>
        <w:t xml:space="preserve">Valná hromada Společnosti </w:t>
      </w:r>
      <w:r>
        <w:rPr>
          <w:rFonts w:ascii="Arial" w:hAnsi="Arial" w:cs="Arial"/>
        </w:rPr>
        <w:t xml:space="preserve">je </w:t>
      </w:r>
      <w:r w:rsidRPr="008533B3">
        <w:rPr>
          <w:rFonts w:ascii="Arial" w:hAnsi="Arial" w:cs="Arial"/>
        </w:rPr>
        <w:t xml:space="preserve">svolána </w:t>
      </w:r>
      <w:r>
        <w:rPr>
          <w:rFonts w:ascii="Arial" w:hAnsi="Arial" w:cs="Arial"/>
        </w:rPr>
        <w:t xml:space="preserve">na 30. </w:t>
      </w:r>
      <w:r w:rsidR="00155A7D">
        <w:rPr>
          <w:rFonts w:ascii="Arial" w:hAnsi="Arial" w:cs="Arial"/>
        </w:rPr>
        <w:t>4</w:t>
      </w:r>
      <w:r>
        <w:rPr>
          <w:rFonts w:ascii="Arial" w:hAnsi="Arial" w:cs="Arial"/>
        </w:rPr>
        <w:t>. 202</w:t>
      </w:r>
      <w:r w:rsidR="00155A7D">
        <w:rPr>
          <w:rFonts w:ascii="Arial" w:hAnsi="Arial" w:cs="Arial"/>
        </w:rPr>
        <w:t>4</w:t>
      </w:r>
      <w:r>
        <w:rPr>
          <w:rFonts w:ascii="Arial" w:hAnsi="Arial" w:cs="Arial"/>
        </w:rPr>
        <w:t>.</w:t>
      </w:r>
    </w:p>
    <w:p w14:paraId="2D3912BC" w14:textId="01907311" w:rsidR="00260C04" w:rsidRDefault="00260C04" w:rsidP="00160179">
      <w:pPr>
        <w:spacing w:before="60" w:after="120"/>
        <w:jc w:val="both"/>
        <w:rPr>
          <w:rFonts w:ascii="Arial" w:hAnsi="Arial" w:cs="Arial"/>
        </w:rPr>
      </w:pPr>
    </w:p>
    <w:p w14:paraId="1D9B1291" w14:textId="612411C7" w:rsidR="00260C04" w:rsidRDefault="00260C04" w:rsidP="00160179">
      <w:pPr>
        <w:spacing w:before="60" w:after="120"/>
        <w:jc w:val="both"/>
        <w:rPr>
          <w:rFonts w:ascii="Arial" w:hAnsi="Arial" w:cs="Arial"/>
        </w:rPr>
      </w:pPr>
    </w:p>
    <w:p w14:paraId="3FCAE11D" w14:textId="652AE136" w:rsidR="00260C04" w:rsidRDefault="00260C04" w:rsidP="00160179">
      <w:pPr>
        <w:spacing w:before="60" w:after="120"/>
        <w:jc w:val="both"/>
        <w:rPr>
          <w:rFonts w:ascii="Arial" w:hAnsi="Arial" w:cs="Arial"/>
        </w:rPr>
      </w:pPr>
    </w:p>
    <w:p w14:paraId="390EBFFD" w14:textId="77777777" w:rsidR="00260C04" w:rsidRDefault="00260C04" w:rsidP="00160179">
      <w:pPr>
        <w:spacing w:before="60" w:after="120"/>
        <w:jc w:val="both"/>
        <w:rPr>
          <w:rFonts w:ascii="Arial" w:hAnsi="Arial" w:cs="Arial"/>
        </w:rPr>
      </w:pPr>
    </w:p>
    <w:p w14:paraId="7D92CC3D" w14:textId="22205510" w:rsidR="00E63260" w:rsidRPr="00707E79" w:rsidRDefault="004B7E88" w:rsidP="004B7E88">
      <w:pPr>
        <w:jc w:val="both"/>
        <w:rPr>
          <w:rFonts w:ascii="Arial" w:hAnsi="Arial" w:cs="Arial"/>
          <w:b/>
          <w:bCs/>
        </w:rPr>
      </w:pPr>
      <w:r w:rsidRPr="00707E79">
        <w:rPr>
          <w:rFonts w:ascii="Arial" w:hAnsi="Arial" w:cs="Arial"/>
          <w:b/>
          <w:bCs/>
        </w:rPr>
        <w:lastRenderedPageBreak/>
        <w:t>Rada Olomouckého kraje</w:t>
      </w:r>
      <w:r w:rsidR="007063AD" w:rsidRPr="00707E79">
        <w:rPr>
          <w:rFonts w:ascii="Arial" w:hAnsi="Arial" w:cs="Arial"/>
          <w:b/>
          <w:bCs/>
        </w:rPr>
        <w:t xml:space="preserve"> usnesením č. UR/107/33/2024 ze dne 22. 4. 2024</w:t>
      </w:r>
      <w:r w:rsidRPr="00707E79">
        <w:rPr>
          <w:rFonts w:ascii="Arial" w:hAnsi="Arial" w:cs="Arial"/>
          <w:b/>
          <w:bCs/>
        </w:rPr>
        <w:t>:</w:t>
      </w:r>
    </w:p>
    <w:p w14:paraId="03B22FF5" w14:textId="77777777" w:rsidR="00A94B8E" w:rsidRPr="00C54308" w:rsidRDefault="00A94B8E" w:rsidP="005D1A47">
      <w:pPr>
        <w:jc w:val="both"/>
        <w:rPr>
          <w:rFonts w:ascii="Arial" w:hAnsi="Arial"/>
          <w:b/>
        </w:rPr>
      </w:pPr>
    </w:p>
    <w:p w14:paraId="567428D6" w14:textId="3B8801CB" w:rsidR="009B74E3" w:rsidRPr="004B7E88" w:rsidRDefault="004B7E88" w:rsidP="009B74E3">
      <w:pPr>
        <w:pStyle w:val="Odstavecseseznamem"/>
        <w:numPr>
          <w:ilvl w:val="0"/>
          <w:numId w:val="3"/>
        </w:numPr>
        <w:spacing w:after="120" w:line="240" w:lineRule="auto"/>
        <w:ind w:left="714" w:hanging="357"/>
        <w:contextualSpacing w:val="0"/>
        <w:jc w:val="both"/>
        <w:outlineLvl w:val="0"/>
        <w:rPr>
          <w:rFonts w:ascii="Arial" w:hAnsi="Arial" w:cs="Arial"/>
          <w:sz w:val="24"/>
          <w:szCs w:val="24"/>
        </w:rPr>
      </w:pPr>
      <w:r w:rsidRPr="004B7E88">
        <w:rPr>
          <w:rFonts w:ascii="Arial" w:hAnsi="Arial" w:cs="Arial"/>
          <w:b/>
          <w:spacing w:val="62"/>
          <w:sz w:val="24"/>
          <w:szCs w:val="24"/>
        </w:rPr>
        <w:t>doporučuje</w:t>
      </w:r>
      <w:r w:rsidR="00C8038A" w:rsidRPr="004B7E88">
        <w:rPr>
          <w:rFonts w:ascii="Arial" w:hAnsi="Arial" w:cs="Arial"/>
          <w:b/>
          <w:spacing w:val="62"/>
          <w:sz w:val="24"/>
          <w:szCs w:val="24"/>
        </w:rPr>
        <w:t xml:space="preserve"> Zastupitelstvu Olomouckého kraje</w:t>
      </w:r>
      <w:r w:rsidR="00C8038A" w:rsidRPr="004B7E88">
        <w:rPr>
          <w:rFonts w:ascii="Arial" w:hAnsi="Arial" w:cs="Arial"/>
          <w:sz w:val="24"/>
          <w:szCs w:val="24"/>
        </w:rPr>
        <w:t xml:space="preserve"> schválit</w:t>
      </w:r>
      <w:r w:rsidR="00936805" w:rsidRPr="004B7E88">
        <w:rPr>
          <w:rFonts w:ascii="Arial" w:hAnsi="Arial" w:cs="Arial"/>
          <w:sz w:val="24"/>
          <w:szCs w:val="24"/>
        </w:rPr>
        <w:t xml:space="preserve"> </w:t>
      </w:r>
      <w:r w:rsidR="00F66081" w:rsidRPr="004B7E88">
        <w:rPr>
          <w:rFonts w:ascii="Arial" w:hAnsi="Arial" w:cs="Arial"/>
          <w:sz w:val="24"/>
          <w:szCs w:val="24"/>
        </w:rPr>
        <w:t xml:space="preserve">návrh na </w:t>
      </w:r>
      <w:r w:rsidR="009B74E3" w:rsidRPr="004B7E88">
        <w:rPr>
          <w:rFonts w:ascii="Arial" w:hAnsi="Arial" w:cs="Arial"/>
          <w:sz w:val="24"/>
          <w:szCs w:val="24"/>
        </w:rPr>
        <w:t>úpravu znění stanov společnosti Servisní společnost odpady Olomouckého kraje, a.s.</w:t>
      </w:r>
      <w:r w:rsidR="003D3A1B">
        <w:rPr>
          <w:rFonts w:ascii="Arial" w:hAnsi="Arial" w:cs="Arial"/>
          <w:sz w:val="24"/>
          <w:szCs w:val="24"/>
        </w:rPr>
        <w:t xml:space="preserve">, sídlem </w:t>
      </w:r>
      <w:r w:rsidR="00694C08" w:rsidRPr="00694C08">
        <w:rPr>
          <w:rFonts w:ascii="Arial" w:hAnsi="Arial" w:cs="Arial"/>
          <w:sz w:val="24"/>
          <w:szCs w:val="24"/>
        </w:rPr>
        <w:t>Jeremenkova 1191/</w:t>
      </w:r>
      <w:proofErr w:type="gramStart"/>
      <w:r w:rsidR="00694C08" w:rsidRPr="00694C08">
        <w:rPr>
          <w:rFonts w:ascii="Arial" w:hAnsi="Arial" w:cs="Arial"/>
          <w:sz w:val="24"/>
          <w:szCs w:val="24"/>
        </w:rPr>
        <w:t>40a</w:t>
      </w:r>
      <w:proofErr w:type="gramEnd"/>
      <w:r w:rsidR="00694C08" w:rsidRPr="00694C08">
        <w:rPr>
          <w:rFonts w:ascii="Arial" w:hAnsi="Arial" w:cs="Arial"/>
          <w:sz w:val="24"/>
          <w:szCs w:val="24"/>
        </w:rPr>
        <w:t xml:space="preserve">, Hodolany, </w:t>
      </w:r>
      <w:r w:rsidR="00694C08" w:rsidRPr="00694C08">
        <w:rPr>
          <w:rFonts w:ascii="Arial" w:hAnsi="Arial" w:cs="Arial"/>
          <w:sz w:val="24"/>
          <w:szCs w:val="24"/>
        </w:rPr>
        <w:br/>
        <w:t>779 00 Olomouc, IČO: 076 86</w:t>
      </w:r>
      <w:r w:rsidR="00694C08">
        <w:rPr>
          <w:rFonts w:ascii="Arial" w:hAnsi="Arial" w:cs="Arial"/>
          <w:sz w:val="24"/>
          <w:szCs w:val="24"/>
        </w:rPr>
        <w:t> </w:t>
      </w:r>
      <w:r w:rsidR="00694C08" w:rsidRPr="00694C08">
        <w:rPr>
          <w:rFonts w:ascii="Arial" w:hAnsi="Arial" w:cs="Arial"/>
          <w:sz w:val="24"/>
          <w:szCs w:val="24"/>
        </w:rPr>
        <w:t>501</w:t>
      </w:r>
      <w:r w:rsidR="00694C08">
        <w:rPr>
          <w:rFonts w:ascii="Arial" w:hAnsi="Arial" w:cs="Arial"/>
          <w:sz w:val="24"/>
          <w:szCs w:val="24"/>
        </w:rPr>
        <w:t xml:space="preserve"> </w:t>
      </w:r>
      <w:r w:rsidR="00217AB1" w:rsidRPr="004B7E88">
        <w:rPr>
          <w:rFonts w:ascii="Arial" w:hAnsi="Arial" w:cs="Arial"/>
          <w:sz w:val="24"/>
          <w:szCs w:val="24"/>
        </w:rPr>
        <w:t xml:space="preserve">ve znění uvedeném v příloze </w:t>
      </w:r>
      <w:r w:rsidR="008A17E8">
        <w:rPr>
          <w:rFonts w:ascii="Arial" w:hAnsi="Arial" w:cs="Arial"/>
          <w:sz w:val="24"/>
          <w:szCs w:val="24"/>
        </w:rPr>
        <w:br/>
      </w:r>
      <w:r w:rsidR="00217AB1" w:rsidRPr="004B7E88">
        <w:rPr>
          <w:rFonts w:ascii="Arial" w:hAnsi="Arial" w:cs="Arial"/>
          <w:sz w:val="24"/>
          <w:szCs w:val="24"/>
        </w:rPr>
        <w:t xml:space="preserve">č. </w:t>
      </w:r>
      <w:r>
        <w:rPr>
          <w:rFonts w:ascii="Arial" w:hAnsi="Arial" w:cs="Arial"/>
          <w:sz w:val="24"/>
          <w:szCs w:val="24"/>
        </w:rPr>
        <w:t>1</w:t>
      </w:r>
      <w:r w:rsidR="00217AB1" w:rsidRPr="004B7E88">
        <w:rPr>
          <w:rFonts w:ascii="Arial" w:hAnsi="Arial" w:cs="Arial"/>
          <w:sz w:val="24"/>
          <w:szCs w:val="24"/>
        </w:rPr>
        <w:t xml:space="preserve"> usnesení</w:t>
      </w:r>
      <w:r w:rsidR="000568C1" w:rsidRPr="004B7E88">
        <w:rPr>
          <w:rFonts w:ascii="Arial" w:hAnsi="Arial" w:cs="Arial"/>
          <w:sz w:val="24"/>
          <w:szCs w:val="24"/>
        </w:rPr>
        <w:t>.</w:t>
      </w:r>
    </w:p>
    <w:p w14:paraId="414F8903" w14:textId="2E6ABEB0" w:rsidR="009174C2" w:rsidRDefault="009174C2" w:rsidP="009B74E3">
      <w:pPr>
        <w:tabs>
          <w:tab w:val="left" w:pos="3960"/>
        </w:tabs>
        <w:spacing w:after="120"/>
        <w:outlineLvl w:val="0"/>
        <w:rPr>
          <w:rFonts w:ascii="Arial" w:hAnsi="Arial" w:cs="Arial"/>
          <w:u w:val="single"/>
        </w:rPr>
      </w:pPr>
    </w:p>
    <w:p w14:paraId="6DE1D940" w14:textId="77777777" w:rsidR="004B7E88" w:rsidRPr="00EF790F" w:rsidRDefault="004B7E88" w:rsidP="004B7E88">
      <w:pPr>
        <w:tabs>
          <w:tab w:val="left" w:pos="3960"/>
        </w:tabs>
        <w:spacing w:after="120"/>
        <w:jc w:val="both"/>
        <w:rPr>
          <w:rFonts w:ascii="Arial" w:hAnsi="Arial" w:cs="Arial"/>
          <w:u w:val="single"/>
        </w:rPr>
      </w:pPr>
      <w:r w:rsidRPr="00EF790F">
        <w:rPr>
          <w:rFonts w:ascii="Arial" w:hAnsi="Arial" w:cs="Arial"/>
          <w:u w:val="single"/>
        </w:rPr>
        <w:t>Příloha usnesení:</w:t>
      </w:r>
    </w:p>
    <w:p w14:paraId="0C58694F" w14:textId="5187D01E" w:rsidR="004B7E88" w:rsidRPr="00217AB1" w:rsidRDefault="004B7E88" w:rsidP="004B7E88">
      <w:pPr>
        <w:pStyle w:val="Zpat"/>
        <w:spacing w:after="120"/>
        <w:rPr>
          <w:rFonts w:cs="Arial"/>
          <w:b/>
          <w:i w:val="0"/>
          <w:sz w:val="24"/>
          <w:lang w:val="en-US"/>
        </w:rPr>
      </w:pPr>
      <w:proofErr w:type="spellStart"/>
      <w:r w:rsidRPr="00C41A7A">
        <w:rPr>
          <w:rFonts w:cs="Arial"/>
          <w:i w:val="0"/>
          <w:sz w:val="24"/>
        </w:rPr>
        <w:t>Usnesení_příloha</w:t>
      </w:r>
      <w:proofErr w:type="spellEnd"/>
      <w:r w:rsidRPr="00C41A7A">
        <w:rPr>
          <w:rFonts w:cs="Arial"/>
          <w:i w:val="0"/>
          <w:sz w:val="24"/>
        </w:rPr>
        <w:t xml:space="preserve"> č. 01</w:t>
      </w:r>
      <w:r>
        <w:rPr>
          <w:rFonts w:cs="Arial"/>
        </w:rPr>
        <w:t xml:space="preserve"> – </w:t>
      </w:r>
      <w:r w:rsidRPr="00C41A7A">
        <w:rPr>
          <w:rFonts w:cs="Arial"/>
          <w:i w:val="0"/>
          <w:sz w:val="24"/>
        </w:rPr>
        <w:t>Stanovy akciové společnosti Servisní společnost odpady Olomouckého kraje, a.s.</w:t>
      </w:r>
      <w:r w:rsidRPr="00C41A7A">
        <w:rPr>
          <w:rFonts w:cs="Arial"/>
          <w:i w:val="0"/>
        </w:rPr>
        <w:t xml:space="preserve"> </w:t>
      </w:r>
      <w:r w:rsidRPr="00C41A7A">
        <w:rPr>
          <w:rFonts w:cs="Arial"/>
          <w:i w:val="0"/>
          <w:sz w:val="24"/>
        </w:rPr>
        <w:t>(</w:t>
      </w:r>
      <w:r w:rsidRPr="00217AB1">
        <w:rPr>
          <w:rFonts w:cs="Arial"/>
          <w:i w:val="0"/>
          <w:sz w:val="24"/>
        </w:rPr>
        <w:t xml:space="preserve">str. </w:t>
      </w:r>
      <w:r w:rsidR="0026534C">
        <w:rPr>
          <w:rFonts w:cs="Arial"/>
          <w:i w:val="0"/>
          <w:sz w:val="24"/>
        </w:rPr>
        <w:t>3</w:t>
      </w:r>
      <w:r w:rsidR="008C609F">
        <w:rPr>
          <w:rFonts w:cs="Arial"/>
          <w:i w:val="0"/>
          <w:sz w:val="24"/>
        </w:rPr>
        <w:t>–1</w:t>
      </w:r>
      <w:r w:rsidR="0026534C">
        <w:rPr>
          <w:rFonts w:cs="Arial"/>
          <w:i w:val="0"/>
          <w:sz w:val="24"/>
        </w:rPr>
        <w:t>6</w:t>
      </w:r>
      <w:r w:rsidRPr="00217AB1">
        <w:rPr>
          <w:rFonts w:cs="Arial"/>
          <w:i w:val="0"/>
          <w:sz w:val="24"/>
        </w:rPr>
        <w:t>)</w:t>
      </w:r>
    </w:p>
    <w:p w14:paraId="36CCB552" w14:textId="77777777" w:rsidR="004B7E88" w:rsidRPr="00217AB1" w:rsidRDefault="004B7E88" w:rsidP="004B7E88">
      <w:pPr>
        <w:tabs>
          <w:tab w:val="left" w:pos="3960"/>
        </w:tabs>
        <w:outlineLvl w:val="0"/>
        <w:rPr>
          <w:rFonts w:ascii="Arial" w:hAnsi="Arial" w:cs="Arial"/>
          <w:u w:val="single"/>
        </w:rPr>
      </w:pPr>
    </w:p>
    <w:p w14:paraId="7350212F" w14:textId="77777777" w:rsidR="009B74E3" w:rsidRPr="00A440F7" w:rsidRDefault="009B74E3" w:rsidP="00F66081">
      <w:pPr>
        <w:spacing w:after="120"/>
        <w:rPr>
          <w:rFonts w:ascii="Arial" w:hAnsi="Arial" w:cs="Arial"/>
          <w:u w:val="single"/>
        </w:rPr>
      </w:pPr>
      <w:r w:rsidRPr="00A440F7">
        <w:rPr>
          <w:rFonts w:ascii="Arial" w:hAnsi="Arial" w:cs="Arial"/>
          <w:u w:val="single"/>
        </w:rPr>
        <w:t>Přílohy</w:t>
      </w:r>
      <w:r w:rsidR="00217AB1">
        <w:rPr>
          <w:rFonts w:ascii="Arial" w:hAnsi="Arial" w:cs="Arial"/>
          <w:u w:val="single"/>
        </w:rPr>
        <w:t xml:space="preserve"> důvodové zprávy</w:t>
      </w:r>
      <w:r w:rsidRPr="00A440F7">
        <w:rPr>
          <w:rFonts w:ascii="Arial" w:hAnsi="Arial" w:cs="Arial"/>
          <w:u w:val="single"/>
        </w:rPr>
        <w:t>:</w:t>
      </w:r>
    </w:p>
    <w:p w14:paraId="17D69BFF" w14:textId="014F41D4" w:rsidR="004B7E88" w:rsidRDefault="00217AB1" w:rsidP="00217AB1">
      <w:pPr>
        <w:pStyle w:val="Zpat"/>
        <w:spacing w:after="120"/>
        <w:rPr>
          <w:rFonts w:cs="Arial"/>
          <w:i w:val="0"/>
          <w:sz w:val="24"/>
        </w:rPr>
      </w:pPr>
      <w:bookmarkStart w:id="0" w:name="_Hlk163904494"/>
      <w:r w:rsidRPr="00217AB1">
        <w:rPr>
          <w:rFonts w:cs="Arial"/>
          <w:i w:val="0"/>
          <w:sz w:val="24"/>
        </w:rPr>
        <w:t>Zpráva k </w:t>
      </w:r>
      <w:proofErr w:type="spellStart"/>
      <w:r w:rsidRPr="00217AB1">
        <w:rPr>
          <w:rFonts w:cs="Arial"/>
          <w:i w:val="0"/>
          <w:sz w:val="24"/>
        </w:rPr>
        <w:t>DZ_příloha</w:t>
      </w:r>
      <w:proofErr w:type="spellEnd"/>
      <w:r w:rsidRPr="00217AB1">
        <w:rPr>
          <w:rFonts w:cs="Arial"/>
          <w:i w:val="0"/>
          <w:sz w:val="24"/>
        </w:rPr>
        <w:t xml:space="preserve"> č. 0</w:t>
      </w:r>
      <w:r w:rsidR="008823F8">
        <w:rPr>
          <w:rFonts w:cs="Arial"/>
          <w:i w:val="0"/>
          <w:sz w:val="24"/>
        </w:rPr>
        <w:t>1</w:t>
      </w:r>
      <w:r w:rsidRPr="00217AB1">
        <w:rPr>
          <w:rFonts w:cs="Arial"/>
          <w:i w:val="0"/>
          <w:sz w:val="24"/>
        </w:rPr>
        <w:t xml:space="preserve"> – </w:t>
      </w:r>
      <w:r w:rsidR="009B74E3" w:rsidRPr="00217AB1">
        <w:rPr>
          <w:rFonts w:cs="Arial"/>
          <w:i w:val="0"/>
          <w:sz w:val="24"/>
        </w:rPr>
        <w:t xml:space="preserve">Stanovy akciové společnosti Servisní společnost odpady Olomouckého kraje, a.s. </w:t>
      </w:r>
      <w:r>
        <w:rPr>
          <w:rFonts w:cs="Arial"/>
          <w:i w:val="0"/>
          <w:sz w:val="24"/>
        </w:rPr>
        <w:t>s vyznačenými změnami</w:t>
      </w:r>
      <w:bookmarkEnd w:id="0"/>
      <w:r>
        <w:rPr>
          <w:rFonts w:cs="Arial"/>
          <w:i w:val="0"/>
          <w:sz w:val="24"/>
        </w:rPr>
        <w:t xml:space="preserve"> </w:t>
      </w:r>
      <w:r w:rsidR="009B74E3" w:rsidRPr="00217AB1">
        <w:rPr>
          <w:rFonts w:cs="Arial"/>
          <w:i w:val="0"/>
          <w:sz w:val="24"/>
        </w:rPr>
        <w:t xml:space="preserve">(str. </w:t>
      </w:r>
      <w:r w:rsidR="008C609F">
        <w:rPr>
          <w:rFonts w:cs="Arial"/>
          <w:i w:val="0"/>
          <w:sz w:val="24"/>
        </w:rPr>
        <w:t>1</w:t>
      </w:r>
      <w:r w:rsidR="0026534C">
        <w:rPr>
          <w:rFonts w:cs="Arial"/>
          <w:i w:val="0"/>
          <w:sz w:val="24"/>
        </w:rPr>
        <w:t>7</w:t>
      </w:r>
      <w:r w:rsidR="008C609F">
        <w:rPr>
          <w:rFonts w:cs="Arial"/>
          <w:i w:val="0"/>
          <w:sz w:val="24"/>
        </w:rPr>
        <w:t>–3</w:t>
      </w:r>
      <w:r w:rsidR="0026534C">
        <w:rPr>
          <w:rFonts w:cs="Arial"/>
          <w:i w:val="0"/>
          <w:sz w:val="24"/>
        </w:rPr>
        <w:t>0</w:t>
      </w:r>
      <w:r w:rsidR="009B74E3" w:rsidRPr="00217AB1">
        <w:rPr>
          <w:rFonts w:cs="Arial"/>
          <w:i w:val="0"/>
          <w:sz w:val="24"/>
        </w:rPr>
        <w:t>)</w:t>
      </w:r>
    </w:p>
    <w:p w14:paraId="5B169C50" w14:textId="3243D6BB" w:rsidR="004B7E88" w:rsidRDefault="004B7E88" w:rsidP="004B7E88">
      <w:pPr>
        <w:pStyle w:val="Zpat"/>
        <w:spacing w:after="120"/>
        <w:rPr>
          <w:rFonts w:cs="Arial"/>
          <w:i w:val="0"/>
          <w:sz w:val="24"/>
        </w:rPr>
      </w:pPr>
      <w:r>
        <w:rPr>
          <w:rFonts w:cs="Arial"/>
          <w:i w:val="0"/>
          <w:sz w:val="24"/>
        </w:rPr>
        <w:t>Zpráva k </w:t>
      </w:r>
      <w:proofErr w:type="spellStart"/>
      <w:r>
        <w:rPr>
          <w:rFonts w:cs="Arial"/>
          <w:i w:val="0"/>
          <w:sz w:val="24"/>
        </w:rPr>
        <w:t>DZ_příloha</w:t>
      </w:r>
      <w:proofErr w:type="spellEnd"/>
      <w:r>
        <w:rPr>
          <w:rFonts w:cs="Arial"/>
          <w:i w:val="0"/>
          <w:sz w:val="24"/>
        </w:rPr>
        <w:t xml:space="preserve"> č. 0</w:t>
      </w:r>
      <w:r w:rsidR="008823F8">
        <w:rPr>
          <w:rFonts w:cs="Arial"/>
          <w:i w:val="0"/>
          <w:sz w:val="24"/>
        </w:rPr>
        <w:t>2</w:t>
      </w:r>
      <w:r>
        <w:rPr>
          <w:rFonts w:cs="Arial"/>
          <w:i w:val="0"/>
          <w:sz w:val="24"/>
        </w:rPr>
        <w:t xml:space="preserve"> – Stanovy akciové společnosti Servisní společnost odpady Olomouckého kraje, a.s. – stávající – notářský zápis (str. </w:t>
      </w:r>
      <w:r w:rsidR="008C609F">
        <w:rPr>
          <w:rFonts w:cs="Arial"/>
          <w:i w:val="0"/>
          <w:sz w:val="24"/>
        </w:rPr>
        <w:t>3</w:t>
      </w:r>
      <w:r w:rsidR="0026534C">
        <w:rPr>
          <w:rFonts w:cs="Arial"/>
          <w:i w:val="0"/>
          <w:sz w:val="24"/>
        </w:rPr>
        <w:t>1</w:t>
      </w:r>
      <w:r w:rsidR="008C609F">
        <w:rPr>
          <w:rFonts w:cs="Arial"/>
          <w:i w:val="0"/>
          <w:sz w:val="24"/>
        </w:rPr>
        <w:t>–</w:t>
      </w:r>
      <w:r w:rsidR="0082386D">
        <w:rPr>
          <w:rFonts w:cs="Arial"/>
          <w:i w:val="0"/>
          <w:sz w:val="24"/>
        </w:rPr>
        <w:t>4</w:t>
      </w:r>
      <w:r w:rsidR="0026534C">
        <w:rPr>
          <w:rFonts w:cs="Arial"/>
          <w:i w:val="0"/>
          <w:sz w:val="24"/>
        </w:rPr>
        <w:t>5</w:t>
      </w:r>
      <w:r>
        <w:rPr>
          <w:rFonts w:cs="Arial"/>
          <w:i w:val="0"/>
          <w:sz w:val="24"/>
        </w:rPr>
        <w:t>)</w:t>
      </w:r>
    </w:p>
    <w:p w14:paraId="1C649E38" w14:textId="77777777" w:rsidR="004B7E88" w:rsidRPr="004B7E88" w:rsidRDefault="004B7E88" w:rsidP="00217AB1">
      <w:pPr>
        <w:pStyle w:val="Zpat"/>
        <w:spacing w:after="120"/>
        <w:rPr>
          <w:rFonts w:cs="Arial"/>
          <w:i w:val="0"/>
          <w:sz w:val="24"/>
        </w:rPr>
      </w:pPr>
    </w:p>
    <w:p w14:paraId="3D22D3B6" w14:textId="77777777" w:rsidR="009B74E3" w:rsidRDefault="009B74E3" w:rsidP="005D1A47">
      <w:pPr>
        <w:tabs>
          <w:tab w:val="left" w:pos="3960"/>
        </w:tabs>
        <w:outlineLvl w:val="0"/>
        <w:rPr>
          <w:rFonts w:ascii="Arial" w:hAnsi="Arial" w:cs="Arial"/>
          <w:u w:val="single"/>
        </w:rPr>
      </w:pPr>
    </w:p>
    <w:sectPr w:rsidR="009B74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A69A" w14:textId="77777777" w:rsidR="00546689" w:rsidRDefault="00546689" w:rsidP="00C84D54">
      <w:r>
        <w:separator/>
      </w:r>
    </w:p>
  </w:endnote>
  <w:endnote w:type="continuationSeparator" w:id="0">
    <w:p w14:paraId="4BB8EFC9" w14:textId="77777777" w:rsidR="00546689" w:rsidRDefault="00546689" w:rsidP="00C8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061542"/>
      <w:docPartObj>
        <w:docPartGallery w:val="Page Numbers (Bottom of Page)"/>
        <w:docPartUnique/>
      </w:docPartObj>
    </w:sdtPr>
    <w:sdtEndPr/>
    <w:sdtContent>
      <w:p w14:paraId="26F5F778" w14:textId="77777777" w:rsidR="00554346" w:rsidRPr="00DB2E5F" w:rsidRDefault="00554346" w:rsidP="000B2FAB">
        <w:pPr>
          <w:pStyle w:val="Zpat"/>
          <w:pBdr>
            <w:bottom w:val="single" w:sz="6" w:space="1" w:color="auto"/>
          </w:pBdr>
        </w:pPr>
      </w:p>
      <w:p w14:paraId="4523772F" w14:textId="4D312ACC" w:rsidR="000B2FAB" w:rsidRPr="00DB2E5F" w:rsidRDefault="007063AD" w:rsidP="000B2FAB">
        <w:pPr>
          <w:pStyle w:val="Zpat"/>
        </w:pPr>
        <w:r>
          <w:t>Zastupitelstvo</w:t>
        </w:r>
        <w:r w:rsidR="000B2FAB" w:rsidRPr="00DB2E5F">
          <w:t xml:space="preserve"> Olomouckého kraje dne </w:t>
        </w:r>
        <w:r w:rsidR="00465002">
          <w:rPr>
            <w:color w:val="000000" w:themeColor="text1"/>
          </w:rPr>
          <w:t>2</w:t>
        </w:r>
        <w:r>
          <w:rPr>
            <w:color w:val="000000" w:themeColor="text1"/>
          </w:rPr>
          <w:t>9</w:t>
        </w:r>
        <w:r w:rsidR="009B74E3">
          <w:rPr>
            <w:color w:val="000000" w:themeColor="text1"/>
          </w:rPr>
          <w:t xml:space="preserve">. </w:t>
        </w:r>
        <w:r w:rsidR="00465002">
          <w:rPr>
            <w:color w:val="000000" w:themeColor="text1"/>
          </w:rPr>
          <w:t>4</w:t>
        </w:r>
        <w:r w:rsidR="009B74E3">
          <w:rPr>
            <w:color w:val="000000" w:themeColor="text1"/>
          </w:rPr>
          <w:t>. 20</w:t>
        </w:r>
        <w:r w:rsidR="00217AB1">
          <w:rPr>
            <w:color w:val="000000" w:themeColor="text1"/>
          </w:rPr>
          <w:t>2</w:t>
        </w:r>
        <w:r w:rsidR="00465002">
          <w:rPr>
            <w:color w:val="000000" w:themeColor="text1"/>
          </w:rPr>
          <w:t>4</w:t>
        </w:r>
        <w:r w:rsidR="004C6D68" w:rsidRPr="00DB2E5F">
          <w:tab/>
        </w:r>
        <w:r w:rsidR="000B2FAB" w:rsidRPr="00DB2E5F">
          <w:tab/>
          <w:t xml:space="preserve">stránka </w:t>
        </w:r>
        <w:r w:rsidR="00C84D54" w:rsidRPr="00DB2E5F">
          <w:fldChar w:fldCharType="begin"/>
        </w:r>
        <w:r w:rsidR="00C84D54" w:rsidRPr="00DB2E5F">
          <w:instrText>PAGE   \* MERGEFORMAT</w:instrText>
        </w:r>
        <w:r w:rsidR="00C84D54" w:rsidRPr="00DB2E5F">
          <w:fldChar w:fldCharType="separate"/>
        </w:r>
        <w:r w:rsidR="00AF12E8">
          <w:rPr>
            <w:noProof/>
          </w:rPr>
          <w:t>2</w:t>
        </w:r>
        <w:r w:rsidR="00C84D54" w:rsidRPr="00DB2E5F">
          <w:fldChar w:fldCharType="end"/>
        </w:r>
        <w:r w:rsidR="00AA0241" w:rsidRPr="00DB2E5F">
          <w:t xml:space="preserve"> (celkem </w:t>
        </w:r>
        <w:r w:rsidR="0082386D">
          <w:t>4</w:t>
        </w:r>
        <w:r w:rsidR="0026534C">
          <w:t>5</w:t>
        </w:r>
        <w:r w:rsidR="00AA0241" w:rsidRPr="00DB2E5F">
          <w:t>)</w:t>
        </w:r>
      </w:p>
      <w:p w14:paraId="7CA00F93" w14:textId="3A6E0E47" w:rsidR="009A6BDB" w:rsidRDefault="007063AD" w:rsidP="000B2FAB">
        <w:pPr>
          <w:pStyle w:val="Zpat"/>
          <w:rPr>
            <w:rFonts w:cs="Arial"/>
            <w:bCs/>
            <w:color w:val="000000"/>
          </w:rPr>
        </w:pPr>
        <w:r>
          <w:t>33</w:t>
        </w:r>
        <w:r w:rsidR="00261C85">
          <w:t>.</w:t>
        </w:r>
        <w:r w:rsidR="00FB3F01" w:rsidRPr="00DB2E5F">
          <w:t>–</w:t>
        </w:r>
        <w:r w:rsidR="000B2FAB" w:rsidRPr="00DB2E5F">
          <w:t xml:space="preserve"> </w:t>
        </w:r>
        <w:r w:rsidR="000568C1">
          <w:t>Návrh na ú</w:t>
        </w:r>
        <w:r w:rsidR="009B74E3">
          <w:t>prav</w:t>
        </w:r>
        <w:r w:rsidR="000568C1">
          <w:t>u</w:t>
        </w:r>
        <w:r w:rsidR="009B74E3">
          <w:t xml:space="preserve"> stanov</w:t>
        </w:r>
        <w:r w:rsidR="00FB3F01" w:rsidRPr="00DB2E5F">
          <w:t xml:space="preserve"> </w:t>
        </w:r>
        <w:r w:rsidR="00DB2E5F" w:rsidRPr="00DB2E5F">
          <w:rPr>
            <w:rFonts w:cs="Arial"/>
            <w:bCs/>
            <w:color w:val="000000"/>
          </w:rPr>
          <w:t>Servisní společnost odpady Olomouckého kraje</w:t>
        </w:r>
        <w:r w:rsidR="008B1877">
          <w:rPr>
            <w:rFonts w:cs="Arial"/>
            <w:bCs/>
            <w:color w:val="000000"/>
          </w:rPr>
          <w:t>, a.s.</w:t>
        </w:r>
        <w:r w:rsidR="009A6BDB">
          <w:rPr>
            <w:rFonts w:cs="Arial"/>
            <w:bCs/>
            <w:color w:val="000000"/>
          </w:rPr>
          <w:t xml:space="preserve">  </w:t>
        </w:r>
      </w:p>
      <w:p w14:paraId="238281E0" w14:textId="77777777" w:rsidR="00C84D54" w:rsidRPr="00DB2E5F" w:rsidRDefault="009A6BDB" w:rsidP="000B2FAB">
        <w:pPr>
          <w:pStyle w:val="Zpat"/>
        </w:pPr>
        <w:r>
          <w:rPr>
            <w:rFonts w:cs="Arial"/>
            <w:bCs/>
            <w:color w:val="000000"/>
          </w:rPr>
          <w:t xml:space="preserve">          </w:t>
        </w:r>
      </w:p>
    </w:sdtContent>
  </w:sdt>
  <w:p w14:paraId="60BD316F" w14:textId="77777777" w:rsidR="00C84D54" w:rsidRPr="00554346" w:rsidRDefault="00C84D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41BF" w14:textId="77777777" w:rsidR="00546689" w:rsidRDefault="00546689" w:rsidP="00C84D54">
      <w:r>
        <w:separator/>
      </w:r>
    </w:p>
  </w:footnote>
  <w:footnote w:type="continuationSeparator" w:id="0">
    <w:p w14:paraId="458F407C" w14:textId="77777777" w:rsidR="00546689" w:rsidRDefault="00546689" w:rsidP="00C8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01A4"/>
    <w:multiLevelType w:val="hybridMultilevel"/>
    <w:tmpl w:val="61D6B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275C78"/>
    <w:multiLevelType w:val="hybridMultilevel"/>
    <w:tmpl w:val="77F2E9CE"/>
    <w:lvl w:ilvl="0" w:tplc="9BEC13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C44417"/>
    <w:multiLevelType w:val="hybridMultilevel"/>
    <w:tmpl w:val="23EEA86A"/>
    <w:lvl w:ilvl="0" w:tplc="68C6EF98">
      <w:start w:val="3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8349DF"/>
    <w:multiLevelType w:val="hybridMultilevel"/>
    <w:tmpl w:val="ACE4135C"/>
    <w:lvl w:ilvl="0" w:tplc="9BEC130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0C72F35"/>
    <w:multiLevelType w:val="hybridMultilevel"/>
    <w:tmpl w:val="A1EEA1CC"/>
    <w:lvl w:ilvl="0" w:tplc="8436A44C">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1E47B1E"/>
    <w:multiLevelType w:val="hybridMultilevel"/>
    <w:tmpl w:val="8ACC459C"/>
    <w:lvl w:ilvl="0" w:tplc="0C602B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71E10B7"/>
    <w:multiLevelType w:val="hybridMultilevel"/>
    <w:tmpl w:val="17B0FD5E"/>
    <w:lvl w:ilvl="0" w:tplc="9C922FEC">
      <w:start w:val="1"/>
      <w:numFmt w:val="decimal"/>
      <w:lvlText w:val="%1."/>
      <w:lvlJc w:val="left"/>
      <w:pPr>
        <w:tabs>
          <w:tab w:val="num" w:pos="720"/>
        </w:tabs>
        <w:ind w:left="720" w:hanging="360"/>
      </w:pPr>
      <w:rPr>
        <w:rFonts w:ascii="Arial" w:eastAsia="Times New Roman" w:hAnsi="Arial" w:cs="Arial"/>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0108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0685268">
    <w:abstractNumId w:val="5"/>
  </w:num>
  <w:num w:numId="3" w16cid:durableId="981882003">
    <w:abstractNumId w:val="6"/>
  </w:num>
  <w:num w:numId="4" w16cid:durableId="165558783">
    <w:abstractNumId w:val="1"/>
  </w:num>
  <w:num w:numId="5" w16cid:durableId="403841210">
    <w:abstractNumId w:val="3"/>
  </w:num>
  <w:num w:numId="6" w16cid:durableId="251201851">
    <w:abstractNumId w:val="0"/>
  </w:num>
  <w:num w:numId="7" w16cid:durableId="224415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260"/>
    <w:rsid w:val="00013A06"/>
    <w:rsid w:val="000162C3"/>
    <w:rsid w:val="00016BAD"/>
    <w:rsid w:val="00026995"/>
    <w:rsid w:val="00027349"/>
    <w:rsid w:val="00037F9E"/>
    <w:rsid w:val="000568C1"/>
    <w:rsid w:val="00062651"/>
    <w:rsid w:val="000706D8"/>
    <w:rsid w:val="000759BC"/>
    <w:rsid w:val="000B2FAB"/>
    <w:rsid w:val="000B7D2A"/>
    <w:rsid w:val="000C0729"/>
    <w:rsid w:val="000C302E"/>
    <w:rsid w:val="000C59A4"/>
    <w:rsid w:val="000E52E6"/>
    <w:rsid w:val="000E5309"/>
    <w:rsid w:val="000F0BC1"/>
    <w:rsid w:val="00113EC4"/>
    <w:rsid w:val="001349C4"/>
    <w:rsid w:val="00153B0C"/>
    <w:rsid w:val="00153D9C"/>
    <w:rsid w:val="001547B1"/>
    <w:rsid w:val="00155A7D"/>
    <w:rsid w:val="00160179"/>
    <w:rsid w:val="001713CB"/>
    <w:rsid w:val="001A1BD2"/>
    <w:rsid w:val="001B53D9"/>
    <w:rsid w:val="001D43D7"/>
    <w:rsid w:val="001E0BB5"/>
    <w:rsid w:val="002053A1"/>
    <w:rsid w:val="00217AB1"/>
    <w:rsid w:val="00225674"/>
    <w:rsid w:val="002323C8"/>
    <w:rsid w:val="002454F6"/>
    <w:rsid w:val="002518BE"/>
    <w:rsid w:val="00260C04"/>
    <w:rsid w:val="00261C85"/>
    <w:rsid w:val="0026534C"/>
    <w:rsid w:val="002762AB"/>
    <w:rsid w:val="0028666E"/>
    <w:rsid w:val="00291B41"/>
    <w:rsid w:val="00292BD6"/>
    <w:rsid w:val="002B5C85"/>
    <w:rsid w:val="002D3983"/>
    <w:rsid w:val="002D3A31"/>
    <w:rsid w:val="002F5CF5"/>
    <w:rsid w:val="003111D3"/>
    <w:rsid w:val="00314983"/>
    <w:rsid w:val="00317562"/>
    <w:rsid w:val="00322367"/>
    <w:rsid w:val="00324E73"/>
    <w:rsid w:val="00325892"/>
    <w:rsid w:val="003403D5"/>
    <w:rsid w:val="00365C0E"/>
    <w:rsid w:val="00383F6B"/>
    <w:rsid w:val="003917E8"/>
    <w:rsid w:val="003A04BB"/>
    <w:rsid w:val="003A4154"/>
    <w:rsid w:val="003B4150"/>
    <w:rsid w:val="003B6D37"/>
    <w:rsid w:val="003C0EC8"/>
    <w:rsid w:val="003D3A1B"/>
    <w:rsid w:val="003D3C16"/>
    <w:rsid w:val="003D639F"/>
    <w:rsid w:val="00420794"/>
    <w:rsid w:val="0043315B"/>
    <w:rsid w:val="004601DA"/>
    <w:rsid w:val="004642E3"/>
    <w:rsid w:val="00465002"/>
    <w:rsid w:val="00485E6F"/>
    <w:rsid w:val="00487338"/>
    <w:rsid w:val="00487B64"/>
    <w:rsid w:val="00493C55"/>
    <w:rsid w:val="004B7E88"/>
    <w:rsid w:val="004C5637"/>
    <w:rsid w:val="004C6D68"/>
    <w:rsid w:val="004E7B6F"/>
    <w:rsid w:val="004F6431"/>
    <w:rsid w:val="00520DD9"/>
    <w:rsid w:val="0052666B"/>
    <w:rsid w:val="00545565"/>
    <w:rsid w:val="00546689"/>
    <w:rsid w:val="0055425F"/>
    <w:rsid w:val="00554346"/>
    <w:rsid w:val="00595ED9"/>
    <w:rsid w:val="005B1979"/>
    <w:rsid w:val="005B533E"/>
    <w:rsid w:val="005C5671"/>
    <w:rsid w:val="005D1A47"/>
    <w:rsid w:val="00633CFD"/>
    <w:rsid w:val="00661E45"/>
    <w:rsid w:val="00694C08"/>
    <w:rsid w:val="006D184D"/>
    <w:rsid w:val="006D2CEE"/>
    <w:rsid w:val="006E208F"/>
    <w:rsid w:val="006E3569"/>
    <w:rsid w:val="006E4D13"/>
    <w:rsid w:val="00702064"/>
    <w:rsid w:val="007063AD"/>
    <w:rsid w:val="00707E79"/>
    <w:rsid w:val="007239E3"/>
    <w:rsid w:val="0074052F"/>
    <w:rsid w:val="007555F2"/>
    <w:rsid w:val="0077666B"/>
    <w:rsid w:val="00785166"/>
    <w:rsid w:val="00787C4F"/>
    <w:rsid w:val="007B309E"/>
    <w:rsid w:val="007B6C49"/>
    <w:rsid w:val="007C38DD"/>
    <w:rsid w:val="007F4A90"/>
    <w:rsid w:val="00800902"/>
    <w:rsid w:val="008010DF"/>
    <w:rsid w:val="00812493"/>
    <w:rsid w:val="0082386D"/>
    <w:rsid w:val="00825656"/>
    <w:rsid w:val="00835C3B"/>
    <w:rsid w:val="008459E0"/>
    <w:rsid w:val="00853C9F"/>
    <w:rsid w:val="00855CAA"/>
    <w:rsid w:val="00862929"/>
    <w:rsid w:val="008729CC"/>
    <w:rsid w:val="008823F8"/>
    <w:rsid w:val="0088478B"/>
    <w:rsid w:val="00884AE1"/>
    <w:rsid w:val="0089693B"/>
    <w:rsid w:val="008A17E8"/>
    <w:rsid w:val="008B1877"/>
    <w:rsid w:val="008C1078"/>
    <w:rsid w:val="008C28C7"/>
    <w:rsid w:val="008C609F"/>
    <w:rsid w:val="008E7F1C"/>
    <w:rsid w:val="00903683"/>
    <w:rsid w:val="00904ACC"/>
    <w:rsid w:val="009174C2"/>
    <w:rsid w:val="00936805"/>
    <w:rsid w:val="009571A9"/>
    <w:rsid w:val="009A6BDB"/>
    <w:rsid w:val="009B2E85"/>
    <w:rsid w:val="009B6488"/>
    <w:rsid w:val="009B74E3"/>
    <w:rsid w:val="009E4064"/>
    <w:rsid w:val="009E7066"/>
    <w:rsid w:val="009F00C2"/>
    <w:rsid w:val="00A013CA"/>
    <w:rsid w:val="00A24FF2"/>
    <w:rsid w:val="00A43DE8"/>
    <w:rsid w:val="00A727FF"/>
    <w:rsid w:val="00A94B8E"/>
    <w:rsid w:val="00AA0241"/>
    <w:rsid w:val="00AD31CD"/>
    <w:rsid w:val="00AE4C4B"/>
    <w:rsid w:val="00AF006A"/>
    <w:rsid w:val="00AF1270"/>
    <w:rsid w:val="00AF12E8"/>
    <w:rsid w:val="00B115B6"/>
    <w:rsid w:val="00B16AA2"/>
    <w:rsid w:val="00B221A7"/>
    <w:rsid w:val="00B22459"/>
    <w:rsid w:val="00B30AFA"/>
    <w:rsid w:val="00B37AB7"/>
    <w:rsid w:val="00B500CA"/>
    <w:rsid w:val="00B55C0A"/>
    <w:rsid w:val="00B5791D"/>
    <w:rsid w:val="00B601F4"/>
    <w:rsid w:val="00B8240E"/>
    <w:rsid w:val="00B83C53"/>
    <w:rsid w:val="00BB0D9B"/>
    <w:rsid w:val="00BD204C"/>
    <w:rsid w:val="00BD22A3"/>
    <w:rsid w:val="00BE22F4"/>
    <w:rsid w:val="00BF5C8F"/>
    <w:rsid w:val="00C03931"/>
    <w:rsid w:val="00C242AD"/>
    <w:rsid w:val="00C41333"/>
    <w:rsid w:val="00C41A7A"/>
    <w:rsid w:val="00C511A8"/>
    <w:rsid w:val="00C5349B"/>
    <w:rsid w:val="00C53D12"/>
    <w:rsid w:val="00C61725"/>
    <w:rsid w:val="00C6719F"/>
    <w:rsid w:val="00C8038A"/>
    <w:rsid w:val="00C84D54"/>
    <w:rsid w:val="00C90769"/>
    <w:rsid w:val="00C940E5"/>
    <w:rsid w:val="00CC1FAE"/>
    <w:rsid w:val="00CC4133"/>
    <w:rsid w:val="00CF68C0"/>
    <w:rsid w:val="00CF6B48"/>
    <w:rsid w:val="00CF72DD"/>
    <w:rsid w:val="00D149DD"/>
    <w:rsid w:val="00D407BB"/>
    <w:rsid w:val="00D66E38"/>
    <w:rsid w:val="00D863D3"/>
    <w:rsid w:val="00DB2E5F"/>
    <w:rsid w:val="00DD36A3"/>
    <w:rsid w:val="00DE046B"/>
    <w:rsid w:val="00DE2F8E"/>
    <w:rsid w:val="00DE3313"/>
    <w:rsid w:val="00DE51C4"/>
    <w:rsid w:val="00DE71A7"/>
    <w:rsid w:val="00DF1304"/>
    <w:rsid w:val="00E03313"/>
    <w:rsid w:val="00E61448"/>
    <w:rsid w:val="00E62D71"/>
    <w:rsid w:val="00E63217"/>
    <w:rsid w:val="00E63260"/>
    <w:rsid w:val="00E946F0"/>
    <w:rsid w:val="00EA2CA8"/>
    <w:rsid w:val="00EC4218"/>
    <w:rsid w:val="00ED24BE"/>
    <w:rsid w:val="00EF0E8F"/>
    <w:rsid w:val="00F048F2"/>
    <w:rsid w:val="00F107DB"/>
    <w:rsid w:val="00F12DA6"/>
    <w:rsid w:val="00F158B9"/>
    <w:rsid w:val="00F206A6"/>
    <w:rsid w:val="00F23596"/>
    <w:rsid w:val="00F3727A"/>
    <w:rsid w:val="00F53D92"/>
    <w:rsid w:val="00F66081"/>
    <w:rsid w:val="00F80F22"/>
    <w:rsid w:val="00F83F72"/>
    <w:rsid w:val="00F96F7B"/>
    <w:rsid w:val="00FA20F4"/>
    <w:rsid w:val="00FB3F01"/>
    <w:rsid w:val="00FB6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4AA46D"/>
  <w15:docId w15:val="{DD2327A6-F071-4C9B-8D7B-35552A7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260"/>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63260"/>
    <w:pPr>
      <w:widowControl w:val="0"/>
      <w:spacing w:after="480"/>
      <w:jc w:val="both"/>
    </w:pPr>
    <w:rPr>
      <w:rFonts w:ascii="Arial" w:hAnsi="Arial"/>
      <w:b/>
      <w:noProof/>
      <w:szCs w:val="20"/>
    </w:rPr>
  </w:style>
  <w:style w:type="paragraph" w:customStyle="1" w:styleId="Radaplohy">
    <w:name w:val="Rada přílohy"/>
    <w:basedOn w:val="Normln"/>
    <w:rsid w:val="00E63260"/>
    <w:pPr>
      <w:widowControl w:val="0"/>
      <w:spacing w:before="480" w:after="120"/>
      <w:jc w:val="both"/>
    </w:pPr>
    <w:rPr>
      <w:rFonts w:ascii="Arial" w:hAnsi="Arial"/>
      <w:noProof/>
      <w:szCs w:val="20"/>
      <w:u w:val="single"/>
    </w:rPr>
  </w:style>
  <w:style w:type="paragraph" w:customStyle="1" w:styleId="Tabulkatuntext16nasted">
    <w:name w:val="Tabulka tučný text_16 na střed"/>
    <w:basedOn w:val="Normln"/>
    <w:rsid w:val="00E63260"/>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63260"/>
    <w:pPr>
      <w:widowControl w:val="0"/>
      <w:spacing w:before="40" w:after="40"/>
      <w:jc w:val="center"/>
    </w:pPr>
    <w:rPr>
      <w:rFonts w:ascii="Arial" w:hAnsi="Arial"/>
      <w:b/>
      <w:noProof/>
      <w:szCs w:val="20"/>
    </w:rPr>
  </w:style>
  <w:style w:type="paragraph" w:customStyle="1" w:styleId="Tabulkazkladntext">
    <w:name w:val="Tabulka základní text"/>
    <w:basedOn w:val="Normln"/>
    <w:rsid w:val="00E63260"/>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63260"/>
    <w:pPr>
      <w:widowControl w:val="0"/>
      <w:spacing w:before="40" w:after="40"/>
      <w:jc w:val="center"/>
    </w:pPr>
    <w:rPr>
      <w:rFonts w:ascii="Arial" w:hAnsi="Arial"/>
      <w:noProof/>
      <w:szCs w:val="20"/>
    </w:rPr>
  </w:style>
  <w:style w:type="paragraph" w:styleId="Zpat">
    <w:name w:val="footer"/>
    <w:basedOn w:val="Normln"/>
    <w:link w:val="ZpatChar"/>
    <w:uiPriority w:val="99"/>
    <w:rsid w:val="00E63260"/>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E63260"/>
    <w:rPr>
      <w:rFonts w:ascii="Arial" w:eastAsia="Times New Roman" w:hAnsi="Arial" w:cs="Times New Roman"/>
      <w:i/>
      <w:sz w:val="20"/>
      <w:szCs w:val="24"/>
      <w:lang w:eastAsia="cs-CZ"/>
    </w:rPr>
  </w:style>
  <w:style w:type="character" w:styleId="slostrnky">
    <w:name w:val="page number"/>
    <w:basedOn w:val="Standardnpsmoodstavce"/>
    <w:rsid w:val="00E63260"/>
  </w:style>
  <w:style w:type="character" w:customStyle="1" w:styleId="Tunproloenznak">
    <w:name w:val="Tučný proložený znak"/>
    <w:rsid w:val="00E63260"/>
    <w:rPr>
      <w:rFonts w:ascii="Arial" w:hAnsi="Arial"/>
      <w:b/>
      <w:dstrike w:val="0"/>
      <w:color w:val="auto"/>
      <w:spacing w:val="70"/>
      <w:sz w:val="22"/>
      <w:u w:val="none"/>
      <w:vertAlign w:val="baseline"/>
    </w:rPr>
  </w:style>
  <w:style w:type="paragraph" w:customStyle="1" w:styleId="Dopisnadpissdlen">
    <w:name w:val="Dopis nadpis sdělení"/>
    <w:basedOn w:val="Normln"/>
    <w:rsid w:val="00291B41"/>
    <w:pPr>
      <w:widowControl w:val="0"/>
      <w:spacing w:before="360" w:after="240"/>
      <w:jc w:val="both"/>
    </w:pPr>
    <w:rPr>
      <w:rFonts w:ascii="Arial" w:hAnsi="Arial"/>
      <w:b/>
      <w:szCs w:val="20"/>
    </w:rPr>
  </w:style>
  <w:style w:type="paragraph" w:styleId="Zhlav">
    <w:name w:val="header"/>
    <w:basedOn w:val="Normln"/>
    <w:link w:val="ZhlavChar"/>
    <w:uiPriority w:val="99"/>
    <w:unhideWhenUsed/>
    <w:rsid w:val="00C84D54"/>
    <w:pPr>
      <w:tabs>
        <w:tab w:val="center" w:pos="4536"/>
        <w:tab w:val="right" w:pos="9072"/>
      </w:tabs>
    </w:pPr>
  </w:style>
  <w:style w:type="character" w:customStyle="1" w:styleId="ZhlavChar">
    <w:name w:val="Záhlaví Char"/>
    <w:basedOn w:val="Standardnpsmoodstavce"/>
    <w:link w:val="Zhlav"/>
    <w:uiPriority w:val="99"/>
    <w:rsid w:val="00C84D5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D1A47"/>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rsid w:val="00C940E5"/>
    <w:pPr>
      <w:spacing w:after="120"/>
      <w:ind w:left="283"/>
    </w:pPr>
  </w:style>
  <w:style w:type="character" w:customStyle="1" w:styleId="ZkladntextodsazenChar">
    <w:name w:val="Základní text odsazený Char"/>
    <w:basedOn w:val="Standardnpsmoodstavce"/>
    <w:link w:val="Zkladntextodsazen"/>
    <w:rsid w:val="00C940E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85166"/>
    <w:rPr>
      <w:sz w:val="16"/>
      <w:szCs w:val="16"/>
    </w:rPr>
  </w:style>
  <w:style w:type="paragraph" w:styleId="Textkomente">
    <w:name w:val="annotation text"/>
    <w:basedOn w:val="Normln"/>
    <w:link w:val="TextkomenteChar"/>
    <w:uiPriority w:val="99"/>
    <w:semiHidden/>
    <w:unhideWhenUsed/>
    <w:rsid w:val="00785166"/>
    <w:rPr>
      <w:sz w:val="20"/>
      <w:szCs w:val="20"/>
    </w:rPr>
  </w:style>
  <w:style w:type="character" w:customStyle="1" w:styleId="TextkomenteChar">
    <w:name w:val="Text komentáře Char"/>
    <w:basedOn w:val="Standardnpsmoodstavce"/>
    <w:link w:val="Textkomente"/>
    <w:uiPriority w:val="99"/>
    <w:semiHidden/>
    <w:rsid w:val="0078516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85166"/>
    <w:rPr>
      <w:rFonts w:ascii="Tahoma" w:hAnsi="Tahoma" w:cs="Tahoma"/>
      <w:sz w:val="16"/>
      <w:szCs w:val="16"/>
    </w:rPr>
  </w:style>
  <w:style w:type="character" w:customStyle="1" w:styleId="TextbublinyChar">
    <w:name w:val="Text bubliny Char"/>
    <w:basedOn w:val="Standardnpsmoodstavce"/>
    <w:link w:val="Textbubliny"/>
    <w:uiPriority w:val="99"/>
    <w:semiHidden/>
    <w:rsid w:val="00785166"/>
    <w:rPr>
      <w:rFonts w:ascii="Tahoma" w:eastAsia="Times New Roman" w:hAnsi="Tahoma" w:cs="Tahoma"/>
      <w:sz w:val="16"/>
      <w:szCs w:val="16"/>
      <w:lang w:eastAsia="cs-CZ"/>
    </w:rPr>
  </w:style>
  <w:style w:type="table" w:styleId="Mkatabulky">
    <w:name w:val="Table Grid"/>
    <w:basedOn w:val="Normlntabulka"/>
    <w:uiPriority w:val="59"/>
    <w:rsid w:val="00BD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B221A7"/>
    <w:pPr>
      <w:spacing w:after="120"/>
    </w:pPr>
  </w:style>
  <w:style w:type="character" w:customStyle="1" w:styleId="ZkladntextChar">
    <w:name w:val="Základní text Char"/>
    <w:basedOn w:val="Standardnpsmoodstavce"/>
    <w:link w:val="Zkladntext"/>
    <w:uiPriority w:val="99"/>
    <w:semiHidden/>
    <w:rsid w:val="00B221A7"/>
    <w:rPr>
      <w:rFonts w:ascii="Times New Roman" w:eastAsia="Times New Roman" w:hAnsi="Times New Roman" w:cs="Times New Roman"/>
      <w:sz w:val="24"/>
      <w:szCs w:val="24"/>
      <w:lang w:eastAsia="cs-CZ"/>
    </w:rPr>
  </w:style>
  <w:style w:type="paragraph" w:customStyle="1" w:styleId="StylArial11bTunzarovnnnasted">
    <w:name w:val="Styl Arial 11 b. Tučné zarovnání na střed"/>
    <w:basedOn w:val="Normln"/>
    <w:rsid w:val="009B74E3"/>
    <w:pPr>
      <w:jc w:val="center"/>
      <w:outlineLvl w:val="0"/>
    </w:pPr>
    <w:rPr>
      <w:rFonts w:ascii="Arial" w:hAnsi="Arial"/>
      <w:b/>
      <w:bCs/>
      <w:sz w:val="22"/>
      <w:szCs w:val="20"/>
    </w:rPr>
  </w:style>
  <w:style w:type="paragraph" w:styleId="Revize">
    <w:name w:val="Revision"/>
    <w:hidden/>
    <w:uiPriority w:val="99"/>
    <w:semiHidden/>
    <w:rsid w:val="00FA20F4"/>
    <w:rPr>
      <w:rFonts w:ascii="Times New Roman" w:eastAsia="Times New Roman" w:hAnsi="Times New Roman" w:cs="Times New Roman"/>
      <w:sz w:val="24"/>
      <w:szCs w:val="24"/>
      <w:lang w:eastAsia="cs-CZ"/>
    </w:rPr>
  </w:style>
  <w:style w:type="paragraph" w:customStyle="1" w:styleId="pf0">
    <w:name w:val="pf0"/>
    <w:basedOn w:val="Normln"/>
    <w:rsid w:val="00B37AB7"/>
    <w:pPr>
      <w:spacing w:before="100" w:beforeAutospacing="1" w:after="100" w:afterAutospacing="1"/>
    </w:pPr>
  </w:style>
  <w:style w:type="character" w:customStyle="1" w:styleId="cf01">
    <w:name w:val="cf01"/>
    <w:basedOn w:val="Standardnpsmoodstavce"/>
    <w:rsid w:val="00B37A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37930">
      <w:bodyDiv w:val="1"/>
      <w:marLeft w:val="0"/>
      <w:marRight w:val="0"/>
      <w:marTop w:val="0"/>
      <w:marBottom w:val="0"/>
      <w:divBdr>
        <w:top w:val="none" w:sz="0" w:space="0" w:color="auto"/>
        <w:left w:val="none" w:sz="0" w:space="0" w:color="auto"/>
        <w:bottom w:val="none" w:sz="0" w:space="0" w:color="auto"/>
        <w:right w:val="none" w:sz="0" w:space="0" w:color="auto"/>
      </w:divBdr>
    </w:div>
    <w:div w:id="1261067657">
      <w:bodyDiv w:val="1"/>
      <w:marLeft w:val="0"/>
      <w:marRight w:val="0"/>
      <w:marTop w:val="0"/>
      <w:marBottom w:val="0"/>
      <w:divBdr>
        <w:top w:val="none" w:sz="0" w:space="0" w:color="auto"/>
        <w:left w:val="none" w:sz="0" w:space="0" w:color="auto"/>
        <w:bottom w:val="none" w:sz="0" w:space="0" w:color="auto"/>
        <w:right w:val="none" w:sz="0" w:space="0" w:color="auto"/>
      </w:divBdr>
    </w:div>
    <w:div w:id="1565138632">
      <w:bodyDiv w:val="1"/>
      <w:marLeft w:val="0"/>
      <w:marRight w:val="0"/>
      <w:marTop w:val="0"/>
      <w:marBottom w:val="0"/>
      <w:divBdr>
        <w:top w:val="none" w:sz="0" w:space="0" w:color="auto"/>
        <w:left w:val="none" w:sz="0" w:space="0" w:color="auto"/>
        <w:bottom w:val="none" w:sz="0" w:space="0" w:color="auto"/>
        <w:right w:val="none" w:sz="0" w:space="0" w:color="auto"/>
      </w:divBdr>
    </w:div>
    <w:div w:id="2141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1498D-04B8-409C-B8EA-F31CC819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500</Words>
  <Characters>2951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Juránek Alois</dc:creator>
  <cp:lastModifiedBy>Hejlová Jitka</cp:lastModifiedBy>
  <cp:revision>27</cp:revision>
  <cp:lastPrinted>2020-04-01T10:10:00Z</cp:lastPrinted>
  <dcterms:created xsi:type="dcterms:W3CDTF">2024-04-13T09:06:00Z</dcterms:created>
  <dcterms:modified xsi:type="dcterms:W3CDTF">2024-04-22T13:38:00Z</dcterms:modified>
</cp:coreProperties>
</file>