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FF6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2B6ECD03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944F91" w14:textId="55B27C4A" w:rsidR="00184C8E" w:rsidRDefault="00184C8E" w:rsidP="00184C8E">
      <w:pPr>
        <w:pStyle w:val="Radaplohy"/>
        <w:spacing w:before="0" w:after="0"/>
        <w:rPr>
          <w:rFonts w:cs="Arial"/>
          <w:bCs/>
          <w:szCs w:val="24"/>
          <w:u w:val="none"/>
        </w:rPr>
      </w:pPr>
      <w:r>
        <w:rPr>
          <w:rFonts w:cs="Arial"/>
          <w:bCs/>
          <w:u w:val="none"/>
        </w:rPr>
        <w:t>Rada Olomouckého kraje dne 8. 4. 2024 svým usnesením č. UR/106/19/2024 souhlasila s navýšením alokace ve výši 772 000 Kč a s vyhodnocením dotačního programu 09_02 Podpora opatření pro zvýšení bezpečnosti provozu a budování přechodů pro chodce 2024 a nyní předkládá materiál k rozhodnutí Zastupitelstvu Olomouckého kraje</w:t>
      </w:r>
      <w:r>
        <w:rPr>
          <w:rFonts w:cs="Arial"/>
          <w:bCs/>
          <w:szCs w:val="24"/>
          <w:u w:val="none"/>
        </w:rPr>
        <w:t>.</w:t>
      </w:r>
    </w:p>
    <w:p w14:paraId="42E44A4A" w14:textId="77777777" w:rsidR="00B565E9" w:rsidRDefault="00B565E9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2C456" w14:textId="0B9DE332" w:rsidR="00AE1A71" w:rsidRDefault="00EB5F6C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schváleném rozpočtu roku 202</w:t>
      </w:r>
      <w:r w:rsidR="0094128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jsou vyčle</w:t>
      </w:r>
      <w:r w:rsidR="00FA46BD">
        <w:rPr>
          <w:rFonts w:ascii="Arial" w:eastAsia="Times New Roman" w:hAnsi="Arial" w:cs="Arial"/>
          <w:sz w:val="24"/>
          <w:szCs w:val="24"/>
          <w:lang w:eastAsia="cs-CZ"/>
        </w:rPr>
        <w:t>něny finanční prostředky ve výši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41289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AE1A71" w:rsidRPr="00E753A5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 w:rsidRPr="0017154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</w:t>
      </w:r>
      <w:r w:rsidR="00941289">
        <w:rPr>
          <w:rFonts w:ascii="Arial" w:eastAsia="Times New Roman" w:hAnsi="Arial" w:cs="Arial"/>
          <w:sz w:val="24"/>
          <w:szCs w:val="24"/>
          <w:lang w:eastAsia="cs-CZ"/>
        </w:rPr>
        <w:t xml:space="preserve"> 09_02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</w:t>
      </w:r>
      <w:r>
        <w:rPr>
          <w:rFonts w:ascii="Arial" w:eastAsia="Times New Roman" w:hAnsi="Arial" w:cs="Arial"/>
          <w:sz w:val="24"/>
          <w:szCs w:val="24"/>
          <w:lang w:eastAsia="cs-CZ"/>
        </w:rPr>
        <w:t>udování přechodů pro chodce 202</w:t>
      </w:r>
      <w:r w:rsidR="0094128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32EDB6" w14:textId="77777777" w:rsidR="00AE1A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D62A1E" w14:textId="445DF945" w:rsidR="00AE1A71" w:rsidRPr="00197671" w:rsidRDefault="00723E53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7C2E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AE1A71"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předkládán materiál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rozhodnutí </w:t>
      </w:r>
      <w:r w:rsidR="00AE1A71"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obsahující vyhodnocení dotačního programu </w:t>
      </w:r>
      <w:r w:rsidR="009412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09_02 </w:t>
      </w:r>
      <w:r w:rsidR="00AE1A71"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Podpora opatření pro zvýšení bezpečnosti provozu a</w:t>
      </w:r>
      <w:r w:rsidR="00171540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AE1A71"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="00EB5F6C">
        <w:rPr>
          <w:rFonts w:ascii="Arial" w:eastAsia="Times New Roman" w:hAnsi="Arial" w:cs="Arial"/>
          <w:b/>
          <w:sz w:val="24"/>
          <w:szCs w:val="24"/>
          <w:lang w:eastAsia="cs-CZ"/>
        </w:rPr>
        <w:t>udování přechodů pro chodce 202</w:t>
      </w:r>
      <w:r w:rsidR="00941289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AE1A71"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631ABA48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93FE4" w14:textId="51BA61B9" w:rsidR="00197671" w:rsidRPr="007739AA" w:rsidRDefault="00197671" w:rsidP="00197671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 xml:space="preserve">Anotace k dotačnímu programu </w:t>
      </w:r>
      <w:r w:rsidR="00941289">
        <w:rPr>
          <w:b/>
          <w:u w:val="none"/>
        </w:rPr>
        <w:t xml:space="preserve">09_02 </w:t>
      </w:r>
      <w:r w:rsidRPr="007739AA">
        <w:rPr>
          <w:b/>
          <w:u w:val="none"/>
        </w:rPr>
        <w:t>Podpora opatření pro zvýšení bezpečnosti provozu a budování přechodů pro</w:t>
      </w:r>
      <w:r w:rsidR="00FD2CB6">
        <w:rPr>
          <w:b/>
          <w:u w:val="none"/>
        </w:rPr>
        <w:t xml:space="preserve"> chodce 202</w:t>
      </w:r>
      <w:r w:rsidR="00941289">
        <w:rPr>
          <w:b/>
          <w:u w:val="none"/>
        </w:rPr>
        <w:t>4</w:t>
      </w:r>
    </w:p>
    <w:p w14:paraId="47C4B83D" w14:textId="77777777" w:rsidR="00197671" w:rsidRPr="007739AA" w:rsidRDefault="00197671" w:rsidP="00197671">
      <w:pPr>
        <w:pStyle w:val="Radaplohy"/>
        <w:spacing w:before="0" w:after="0"/>
        <w:rPr>
          <w:u w:val="none"/>
        </w:rPr>
      </w:pPr>
    </w:p>
    <w:p w14:paraId="60DCCEA8" w14:textId="65254861" w:rsidR="00197671" w:rsidRDefault="00197671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</w:t>
      </w:r>
      <w:r w:rsidRPr="007739AA">
        <w:rPr>
          <w:u w:val="none"/>
        </w:rPr>
        <w:t xml:space="preserve"> dotačního programu </w:t>
      </w:r>
      <w:r w:rsidR="00941289">
        <w:rPr>
          <w:u w:val="none"/>
        </w:rPr>
        <w:t xml:space="preserve">09_02 </w:t>
      </w:r>
      <w:r w:rsidRPr="007739AA">
        <w:rPr>
          <w:u w:val="none"/>
        </w:rPr>
        <w:t>Podpora opatření pro zvýšení bezpečnosti provozu a b</w:t>
      </w:r>
      <w:r w:rsidR="00FD2CB6">
        <w:rPr>
          <w:u w:val="none"/>
        </w:rPr>
        <w:t>udování přechodů pro chodce 202</w:t>
      </w:r>
      <w:r w:rsidR="00941289">
        <w:rPr>
          <w:u w:val="none"/>
        </w:rPr>
        <w:t>4</w:t>
      </w:r>
      <w:r>
        <w:rPr>
          <w:u w:val="none"/>
        </w:rPr>
        <w:t xml:space="preserve"> bylo</w:t>
      </w:r>
      <w:r w:rsidRPr="007739AA">
        <w:rPr>
          <w:u w:val="none"/>
        </w:rPr>
        <w:t xml:space="preserve"> možné </w:t>
      </w:r>
      <w:r>
        <w:rPr>
          <w:u w:val="none"/>
        </w:rPr>
        <w:t>po</w:t>
      </w:r>
      <w:r w:rsidRPr="007739AA">
        <w:rPr>
          <w:u w:val="none"/>
        </w:rPr>
        <w:t xml:space="preserve">žádat o finanční podporu </w:t>
      </w:r>
      <w:r w:rsidR="00E84B2C">
        <w:rPr>
          <w:u w:val="none"/>
        </w:rPr>
        <w:t>na investiční a neinvestiční akce zaměřené na tyto aktivity:</w:t>
      </w:r>
    </w:p>
    <w:p w14:paraId="2857284F" w14:textId="5DF1DB85" w:rsidR="00E84B2C" w:rsidRDefault="00E84B2C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</w:t>
      </w:r>
      <w:r w:rsidR="00983127">
        <w:rPr>
          <w:u w:val="none"/>
        </w:rPr>
        <w:t xml:space="preserve">budování a opravy bezpečnostních opatření (zpomalovací ostrůvky na vjezdech do obcí, ostrůvky usměrňující dopravu v průtazích obcí, opticko-psychologické brzdy na vozovce, </w:t>
      </w:r>
      <w:r w:rsidR="00941289">
        <w:rPr>
          <w:u w:val="none"/>
        </w:rPr>
        <w:t>bezbariérové úpravy nástupišť autobusových zastávek</w:t>
      </w:r>
      <w:r w:rsidR="00983127">
        <w:rPr>
          <w:u w:val="none"/>
        </w:rPr>
        <w:t>, chodníky, místa pro přecházení</w:t>
      </w:r>
      <w:r w:rsidR="00941289">
        <w:rPr>
          <w:u w:val="none"/>
        </w:rPr>
        <w:t>, cyklopruhy, piktogramy</w:t>
      </w:r>
      <w:r w:rsidR="00983127">
        <w:rPr>
          <w:u w:val="none"/>
        </w:rPr>
        <w:t xml:space="preserve"> aj.),</w:t>
      </w:r>
    </w:p>
    <w:p w14:paraId="28C13CB7" w14:textId="0CCDB616" w:rsidR="00983127" w:rsidRDefault="00983127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a opravy přechodů pro chodce a jejich oboustranné nasvětlení včetně adaptační zóny do 100 m před a do 100 m za přechodem.</w:t>
      </w:r>
    </w:p>
    <w:p w14:paraId="11F0DC59" w14:textId="6767AB57" w:rsidR="008A036D" w:rsidRDefault="003141C0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 probíhal od </w:t>
      </w:r>
      <w:r w:rsidR="007C2E04">
        <w:rPr>
          <w:u w:val="none"/>
        </w:rPr>
        <w:t>1</w:t>
      </w:r>
      <w:r w:rsidR="00941289">
        <w:rPr>
          <w:u w:val="none"/>
        </w:rPr>
        <w:t>2</w:t>
      </w:r>
      <w:r>
        <w:rPr>
          <w:u w:val="none"/>
        </w:rPr>
        <w:t>. 1. 202</w:t>
      </w:r>
      <w:r w:rsidR="00941289">
        <w:rPr>
          <w:u w:val="none"/>
        </w:rPr>
        <w:t>4</w:t>
      </w:r>
      <w:r w:rsidR="008A036D">
        <w:rPr>
          <w:u w:val="none"/>
        </w:rPr>
        <w:t xml:space="preserve"> do</w:t>
      </w:r>
      <w:r>
        <w:rPr>
          <w:u w:val="none"/>
        </w:rPr>
        <w:t xml:space="preserve"> </w:t>
      </w:r>
      <w:r w:rsidR="007C2E04">
        <w:rPr>
          <w:u w:val="none"/>
        </w:rPr>
        <w:t>31.</w:t>
      </w:r>
      <w:r>
        <w:rPr>
          <w:u w:val="none"/>
        </w:rPr>
        <w:t xml:space="preserve"> </w:t>
      </w:r>
      <w:r w:rsidR="007C2E04">
        <w:rPr>
          <w:u w:val="none"/>
        </w:rPr>
        <w:t>1</w:t>
      </w:r>
      <w:r>
        <w:rPr>
          <w:u w:val="none"/>
        </w:rPr>
        <w:t>. 202</w:t>
      </w:r>
      <w:r w:rsidR="00941289">
        <w:rPr>
          <w:u w:val="none"/>
        </w:rPr>
        <w:t>4</w:t>
      </w:r>
      <w:r w:rsidR="008A036D" w:rsidRPr="008A036D">
        <w:rPr>
          <w:u w:val="none"/>
        </w:rPr>
        <w:t xml:space="preserve"> do 12:00 hod.</w:t>
      </w:r>
    </w:p>
    <w:p w14:paraId="60420996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6076B5BA" w14:textId="10A3A482" w:rsidR="00197671" w:rsidRPr="0066199E" w:rsidRDefault="008A036D" w:rsidP="00197671">
      <w:pPr>
        <w:pStyle w:val="Radaplohy"/>
        <w:spacing w:before="0" w:after="0"/>
        <w:rPr>
          <w:b/>
          <w:u w:val="none"/>
        </w:rPr>
      </w:pPr>
      <w:r w:rsidRPr="008A036D">
        <w:rPr>
          <w:b/>
          <w:u w:val="none"/>
        </w:rPr>
        <w:t>Průběh administrace a hodnocení žádost</w:t>
      </w:r>
      <w:r w:rsidR="003141C0">
        <w:rPr>
          <w:b/>
          <w:u w:val="none"/>
        </w:rPr>
        <w:t>í</w:t>
      </w:r>
      <w:r w:rsidRPr="008A036D">
        <w:rPr>
          <w:b/>
          <w:u w:val="none"/>
        </w:rPr>
        <w:t xml:space="preserve"> dotačního</w:t>
      </w:r>
      <w:r>
        <w:rPr>
          <w:b/>
          <w:u w:val="none"/>
        </w:rPr>
        <w:t xml:space="preserve"> </w:t>
      </w:r>
      <w:r w:rsidR="00197671" w:rsidRPr="0066199E">
        <w:rPr>
          <w:b/>
          <w:u w:val="none"/>
        </w:rPr>
        <w:t xml:space="preserve">programu </w:t>
      </w:r>
      <w:r w:rsidR="00941289">
        <w:rPr>
          <w:b/>
          <w:u w:val="none"/>
        </w:rPr>
        <w:t xml:space="preserve">09_02 </w:t>
      </w:r>
      <w:r w:rsidR="00197671">
        <w:rPr>
          <w:b/>
          <w:u w:val="none"/>
        </w:rPr>
        <w:t>Podpora o</w:t>
      </w:r>
      <w:r w:rsidR="00197671" w:rsidRPr="0066199E">
        <w:rPr>
          <w:b/>
          <w:u w:val="none"/>
        </w:rPr>
        <w:t xml:space="preserve">patření pro zvýšení bezpečnosti provozu </w:t>
      </w:r>
      <w:r w:rsidR="00197671">
        <w:rPr>
          <w:b/>
          <w:u w:val="none"/>
        </w:rPr>
        <w:t>a b</w:t>
      </w:r>
      <w:r w:rsidR="003141C0">
        <w:rPr>
          <w:b/>
          <w:u w:val="none"/>
        </w:rPr>
        <w:t>udování přechodů pro chodce 202</w:t>
      </w:r>
      <w:r w:rsidR="00941289">
        <w:rPr>
          <w:b/>
          <w:u w:val="none"/>
        </w:rPr>
        <w:t>4</w:t>
      </w:r>
    </w:p>
    <w:p w14:paraId="45269289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73D0762C" w14:textId="43F04D5B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E171D9">
        <w:rPr>
          <w:b/>
          <w:u w:val="none"/>
        </w:rPr>
        <w:t xml:space="preserve">dostí bylo přijato celkem </w:t>
      </w:r>
      <w:r w:rsidR="007C2E04">
        <w:rPr>
          <w:b/>
          <w:u w:val="none"/>
        </w:rPr>
        <w:t>1</w:t>
      </w:r>
      <w:r w:rsidR="00941289">
        <w:rPr>
          <w:b/>
          <w:u w:val="none"/>
        </w:rPr>
        <w:t>3</w:t>
      </w:r>
      <w:r w:rsidRPr="003D3F1F">
        <w:rPr>
          <w:b/>
          <w:u w:val="none"/>
        </w:rPr>
        <w:t xml:space="preserve"> žádostí.</w:t>
      </w:r>
    </w:p>
    <w:p w14:paraId="36178904" w14:textId="2A78B521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>
        <w:rPr>
          <w:b/>
          <w:u w:val="none"/>
        </w:rPr>
        <w:t xml:space="preserve"> poža</w:t>
      </w:r>
      <w:r w:rsidR="00E171D9">
        <w:rPr>
          <w:b/>
          <w:u w:val="none"/>
        </w:rPr>
        <w:t xml:space="preserve">dovaná výše dotací </w:t>
      </w:r>
      <w:r w:rsidR="00941289">
        <w:rPr>
          <w:b/>
          <w:u w:val="none"/>
        </w:rPr>
        <w:t>9 995 172,79</w:t>
      </w:r>
      <w:r w:rsidRPr="003D3F1F">
        <w:rPr>
          <w:b/>
          <w:u w:val="none"/>
        </w:rPr>
        <w:t xml:space="preserve"> Kč</w:t>
      </w:r>
      <w:r w:rsidR="00F71F07">
        <w:rPr>
          <w:b/>
          <w:u w:val="none"/>
        </w:rPr>
        <w:t>.</w:t>
      </w:r>
      <w:r w:rsidRPr="003D3F1F">
        <w:rPr>
          <w:b/>
          <w:u w:val="none"/>
        </w:rPr>
        <w:t xml:space="preserve"> </w:t>
      </w:r>
    </w:p>
    <w:p w14:paraId="7850039D" w14:textId="43F7BFA3" w:rsidR="00983127" w:rsidRDefault="00DA7A5C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(žádosti převyšují</w:t>
      </w:r>
      <w:r w:rsidR="00983127">
        <w:rPr>
          <w:b/>
          <w:u w:val="none"/>
        </w:rPr>
        <w:t xml:space="preserve"> schválenou alokaci o </w:t>
      </w:r>
      <w:r w:rsidR="00941289">
        <w:rPr>
          <w:b/>
          <w:u w:val="none"/>
        </w:rPr>
        <w:t>3 995 172,79</w:t>
      </w:r>
      <w:r w:rsidR="00983127">
        <w:rPr>
          <w:b/>
          <w:u w:val="none"/>
        </w:rPr>
        <w:t xml:space="preserve"> Kč)</w:t>
      </w:r>
    </w:p>
    <w:p w14:paraId="621B480B" w14:textId="03377FDC" w:rsidR="00941289" w:rsidRDefault="00F5367F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7C2E04">
        <w:rPr>
          <w:b/>
          <w:u w:val="none"/>
        </w:rPr>
        <w:t>1</w:t>
      </w:r>
      <w:r w:rsidR="00941289">
        <w:rPr>
          <w:b/>
          <w:u w:val="none"/>
        </w:rPr>
        <w:t>2</w:t>
      </w:r>
      <w:r w:rsidR="0020098F" w:rsidRPr="00E753A5">
        <w:rPr>
          <w:b/>
          <w:u w:val="none"/>
        </w:rPr>
        <w:t xml:space="preserve"> </w:t>
      </w:r>
      <w:r w:rsidR="008A036D" w:rsidRPr="00E753A5">
        <w:rPr>
          <w:b/>
          <w:u w:val="none"/>
        </w:rPr>
        <w:t>žádostí</w:t>
      </w:r>
      <w:r w:rsidR="00941289">
        <w:rPr>
          <w:b/>
          <w:u w:val="none"/>
        </w:rPr>
        <w:t>, 1 žádost byla vyřazena z důvodu nedoložení nápravy nedostatků v předložené žádosti.</w:t>
      </w:r>
    </w:p>
    <w:p w14:paraId="47FD4E70" w14:textId="017EF944" w:rsidR="008A036D" w:rsidRPr="00A818B1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818B1">
        <w:rPr>
          <w:u w:val="none"/>
        </w:rPr>
        <w:t xml:space="preserve">Návrh na </w:t>
      </w:r>
      <w:r w:rsidR="00605686">
        <w:rPr>
          <w:u w:val="none"/>
        </w:rPr>
        <w:t>poskytnutí dotace</w:t>
      </w:r>
      <w:r w:rsidR="00F5367F" w:rsidRPr="00A818B1">
        <w:rPr>
          <w:u w:val="none"/>
        </w:rPr>
        <w:t xml:space="preserve"> je předkládán u </w:t>
      </w:r>
      <w:r w:rsidR="00941289">
        <w:rPr>
          <w:u w:val="none"/>
        </w:rPr>
        <w:t>7</w:t>
      </w:r>
      <w:r w:rsidRPr="00A818B1">
        <w:rPr>
          <w:u w:val="none"/>
        </w:rPr>
        <w:t xml:space="preserve"> </w:t>
      </w:r>
      <w:r w:rsidR="00F5367F" w:rsidRPr="00A818B1">
        <w:rPr>
          <w:u w:val="none"/>
        </w:rPr>
        <w:t>žadatelů</w:t>
      </w:r>
      <w:r w:rsidRPr="00A818B1">
        <w:rPr>
          <w:u w:val="none"/>
        </w:rPr>
        <w:t>.</w:t>
      </w:r>
    </w:p>
    <w:p w14:paraId="777A46E9" w14:textId="72ABCD4F" w:rsidR="00A83AF5" w:rsidRPr="00A818B1" w:rsidRDefault="00A83AF5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Návrh na 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>zařazení do seznamu náhradních žadatelů</w:t>
      </w:r>
      <w:r w:rsidR="00684220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 je předkládán </w:t>
      </w:r>
      <w:r w:rsidR="00552F17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u </w:t>
      </w:r>
      <w:r w:rsidR="00941289">
        <w:rPr>
          <w:rFonts w:ascii="Arial" w:eastAsia="Times New Roman" w:hAnsi="Arial" w:cs="Times New Roman"/>
          <w:sz w:val="24"/>
          <w:szCs w:val="20"/>
          <w:lang w:eastAsia="cs-CZ"/>
        </w:rPr>
        <w:t xml:space="preserve">5 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>žadatel</w:t>
      </w:r>
      <w:r w:rsidR="00941289">
        <w:rPr>
          <w:rFonts w:ascii="Arial" w:eastAsia="Times New Roman" w:hAnsi="Arial" w:cs="Times New Roman"/>
          <w:sz w:val="24"/>
          <w:szCs w:val="20"/>
          <w:lang w:eastAsia="cs-CZ"/>
        </w:rPr>
        <w:t>ů</w:t>
      </w: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14:paraId="5BB6F7A0" w14:textId="40E9B067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0098F">
        <w:rPr>
          <w:u w:val="none"/>
        </w:rPr>
        <w:t xml:space="preserve"> hodnocení</w:t>
      </w:r>
      <w:r w:rsidR="00983127">
        <w:rPr>
          <w:u w:val="none"/>
        </w:rPr>
        <w:t xml:space="preserve"> (kritéria A)</w:t>
      </w:r>
      <w:r w:rsidR="0020098F">
        <w:rPr>
          <w:u w:val="none"/>
        </w:rPr>
        <w:t xml:space="preserve"> v </w:t>
      </w:r>
      <w:r w:rsidR="00F5367F">
        <w:rPr>
          <w:u w:val="none"/>
        </w:rPr>
        <w:t xml:space="preserve">termínu </w:t>
      </w:r>
      <w:r w:rsidR="00026495" w:rsidRPr="00552F17">
        <w:rPr>
          <w:u w:val="none"/>
        </w:rPr>
        <w:t xml:space="preserve">do </w:t>
      </w:r>
      <w:r w:rsidR="00A44B2A">
        <w:rPr>
          <w:u w:val="none"/>
        </w:rPr>
        <w:t>4</w:t>
      </w:r>
      <w:r w:rsidR="00F5367F" w:rsidRPr="00552F17">
        <w:rPr>
          <w:u w:val="none"/>
        </w:rPr>
        <w:t>.</w:t>
      </w:r>
      <w:r w:rsidR="00F5367F" w:rsidRPr="00026495">
        <w:rPr>
          <w:u w:val="none"/>
        </w:rPr>
        <w:t xml:space="preserve"> 3.</w:t>
      </w:r>
      <w:r w:rsidR="00F5367F">
        <w:rPr>
          <w:u w:val="none"/>
        </w:rPr>
        <w:t xml:space="preserve"> 202</w:t>
      </w:r>
      <w:r w:rsidR="00A44B2A">
        <w:rPr>
          <w:u w:val="none"/>
        </w:rPr>
        <w:t>4</w:t>
      </w:r>
      <w:r w:rsidR="0020098F" w:rsidRPr="0050357E">
        <w:rPr>
          <w:u w:val="none"/>
        </w:rPr>
        <w:t>.</w:t>
      </w:r>
    </w:p>
    <w:p w14:paraId="1546A645" w14:textId="68BD3DE3" w:rsidR="008A036D" w:rsidRPr="007A07D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753A5">
        <w:rPr>
          <w:u w:val="none"/>
        </w:rPr>
        <w:t xml:space="preserve">ila </w:t>
      </w:r>
      <w:r w:rsidR="00E753A5" w:rsidRPr="007A07DD">
        <w:rPr>
          <w:u w:val="none"/>
        </w:rPr>
        <w:t xml:space="preserve">žádosti </w:t>
      </w:r>
      <w:r w:rsidR="00983127">
        <w:rPr>
          <w:u w:val="none"/>
        </w:rPr>
        <w:t xml:space="preserve">(kritéria B) </w:t>
      </w:r>
      <w:r w:rsidR="007A07DD" w:rsidRPr="007A07DD">
        <w:rPr>
          <w:u w:val="none"/>
        </w:rPr>
        <w:t>dne</w:t>
      </w:r>
      <w:r w:rsidR="00F5367F">
        <w:rPr>
          <w:u w:val="none"/>
        </w:rPr>
        <w:t xml:space="preserve"> </w:t>
      </w:r>
      <w:r w:rsidR="00A44B2A">
        <w:rPr>
          <w:u w:val="none"/>
        </w:rPr>
        <w:t>12</w:t>
      </w:r>
      <w:r w:rsidR="00F5367F">
        <w:rPr>
          <w:u w:val="none"/>
        </w:rPr>
        <w:t>. 3. 202</w:t>
      </w:r>
      <w:r w:rsidR="00A44B2A">
        <w:rPr>
          <w:u w:val="none"/>
        </w:rPr>
        <w:t>4</w:t>
      </w:r>
      <w:r w:rsidR="00E753A5" w:rsidRPr="007A07DD">
        <w:rPr>
          <w:u w:val="none"/>
        </w:rPr>
        <w:t>.</w:t>
      </w:r>
    </w:p>
    <w:p w14:paraId="5265632E" w14:textId="65303831" w:rsidR="00CB5B05" w:rsidRPr="008A036D" w:rsidRDefault="00605686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="008A036D" w:rsidRPr="007A07DD">
        <w:rPr>
          <w:u w:val="none"/>
        </w:rPr>
        <w:t xml:space="preserve">ROK </w:t>
      </w:r>
      <w:r w:rsidR="00983127">
        <w:rPr>
          <w:u w:val="none"/>
        </w:rPr>
        <w:t xml:space="preserve">(kritérium C1) </w:t>
      </w:r>
      <w:r>
        <w:rPr>
          <w:u w:val="none"/>
        </w:rPr>
        <w:t xml:space="preserve">dne </w:t>
      </w:r>
      <w:r w:rsidR="00A44B2A">
        <w:rPr>
          <w:u w:val="none"/>
        </w:rPr>
        <w:t>8</w:t>
      </w:r>
      <w:r w:rsidR="00E753A5" w:rsidRPr="007A07DD">
        <w:rPr>
          <w:u w:val="none"/>
        </w:rPr>
        <w:t xml:space="preserve">. </w:t>
      </w:r>
      <w:r w:rsidR="00A44B2A">
        <w:rPr>
          <w:u w:val="none"/>
        </w:rPr>
        <w:t>4</w:t>
      </w:r>
      <w:r w:rsidR="00E753A5" w:rsidRPr="007A07DD">
        <w:rPr>
          <w:u w:val="none"/>
        </w:rPr>
        <w:t>. 202</w:t>
      </w:r>
      <w:r w:rsidR="00A44B2A">
        <w:rPr>
          <w:u w:val="none"/>
        </w:rPr>
        <w:t>4</w:t>
      </w:r>
      <w:r w:rsidR="00E753A5" w:rsidRPr="007A07DD">
        <w:rPr>
          <w:u w:val="none"/>
        </w:rPr>
        <w:t>.</w:t>
      </w:r>
    </w:p>
    <w:p w14:paraId="169ACBCE" w14:textId="77777777" w:rsidR="00E753A5" w:rsidRDefault="00E753A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896D7C" w14:textId="5410C4FA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05686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dotačn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ího programu byl</w:t>
      </w:r>
      <w:r w:rsidR="00735EA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 vyvěšen</w:t>
      </w:r>
      <w:r w:rsidR="00735EA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 xml:space="preserve">na úřední desce 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C8FB94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A7FA0B" w14:textId="55608282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 ukončení sběru žádostí dne 31. 1. 202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administrátor provedl formální hodnocení přijatých žádostí.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sedmi kalendářních dnů napravili. </w:t>
      </w:r>
      <w:r w:rsidR="00A44B2A">
        <w:rPr>
          <w:rFonts w:ascii="Arial" w:hAnsi="Arial" w:cs="Arial"/>
          <w:sz w:val="24"/>
          <w:szCs w:val="24"/>
        </w:rPr>
        <w:t>Jeden žadatel – obec Buková, který byl vyzván k nápravě formálních nedostatků ve své žádosti, tyto nedostatky v termínu neopravil a byl administrátorem vyřazen z dalšího posuzování. Ostatní</w:t>
      </w:r>
      <w:r>
        <w:rPr>
          <w:rFonts w:ascii="Arial" w:hAnsi="Arial" w:cs="Arial"/>
          <w:sz w:val="24"/>
          <w:szCs w:val="24"/>
        </w:rPr>
        <w:t xml:space="preserve"> žadatelé, kteří byli vyzváni k nápravě formálních nedostatků ve svých žádostech, tyto nedostatky </w:t>
      </w:r>
      <w:r w:rsidR="00983127">
        <w:rPr>
          <w:rFonts w:ascii="Arial" w:hAnsi="Arial" w:cs="Arial"/>
          <w:sz w:val="24"/>
          <w:szCs w:val="24"/>
        </w:rPr>
        <w:t xml:space="preserve">v termínu </w:t>
      </w:r>
      <w:r>
        <w:rPr>
          <w:rFonts w:ascii="Arial" w:hAnsi="Arial" w:cs="Arial"/>
          <w:sz w:val="24"/>
          <w:szCs w:val="24"/>
        </w:rPr>
        <w:t xml:space="preserve">opravili. </w:t>
      </w:r>
      <w:r>
        <w:rPr>
          <w:rFonts w:ascii="Arial" w:eastAsia="Times New Roman" w:hAnsi="Arial" w:cs="Arial"/>
          <w:sz w:val="24"/>
          <w:szCs w:val="24"/>
          <w:lang w:eastAsia="cs-CZ"/>
        </w:rPr>
        <w:t>Všechny žádosti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splnily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t>stanovené v 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ravidlech dotačního programu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> byly dále hodnoceny dle kritérií stanovených v 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ravidlech dotačního programu. </w:t>
      </w:r>
    </w:p>
    <w:p w14:paraId="2AEC00EB" w14:textId="77777777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CEAD7D" w14:textId="39BF0C80" w:rsidR="00A818B1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Administrátor provedl </w:t>
      </w:r>
      <w:r w:rsidR="00257156">
        <w:rPr>
          <w:rFonts w:ascii="Arial" w:eastAsia="Times New Roman" w:hAnsi="Arial" w:cs="Arial"/>
          <w:sz w:val="24"/>
          <w:szCs w:val="24"/>
          <w:lang w:eastAsia="cs-CZ"/>
        </w:rPr>
        <w:t xml:space="preserve">kontrolu a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bodové hodnocení 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5E27178" w14:textId="727BA863" w:rsidR="00A818B1" w:rsidRPr="0041006E" w:rsidRDefault="00A818B1" w:rsidP="00A818B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  <w:r w:rsidR="00A44B2A">
        <w:rPr>
          <w:rFonts w:ascii="Arial" w:hAnsi="Arial" w:cs="Arial"/>
          <w:sz w:val="24"/>
          <w:szCs w:val="24"/>
        </w:rPr>
        <w:t>,</w:t>
      </w:r>
    </w:p>
    <w:p w14:paraId="0B27F95D" w14:textId="0CF7E524" w:rsidR="00A818B1" w:rsidRPr="0041006E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</w:t>
      </w:r>
      <w:r>
        <w:rPr>
          <w:rFonts w:ascii="Arial" w:hAnsi="Arial" w:cs="Arial"/>
          <w:sz w:val="24"/>
          <w:szCs w:val="24"/>
        </w:rPr>
        <w:t>6</w:t>
      </w:r>
      <w:r w:rsidRPr="0041006E">
        <w:rPr>
          <w:rFonts w:ascii="Arial" w:hAnsi="Arial" w:cs="Arial"/>
          <w:sz w:val="24"/>
          <w:szCs w:val="24"/>
        </w:rPr>
        <w:t>)</w:t>
      </w:r>
      <w:r w:rsidR="00A44B2A">
        <w:rPr>
          <w:rFonts w:ascii="Arial" w:hAnsi="Arial" w:cs="Arial"/>
          <w:sz w:val="24"/>
          <w:szCs w:val="24"/>
        </w:rPr>
        <w:t>,</w:t>
      </w:r>
    </w:p>
    <w:p w14:paraId="17962680" w14:textId="307DA4BA" w:rsidR="00A818B1" w:rsidRPr="0041006E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A3 (</w:t>
      </w:r>
      <w:r>
        <w:rPr>
          <w:rFonts w:ascii="Arial" w:hAnsi="Arial" w:cs="Arial"/>
          <w:sz w:val="24"/>
          <w:szCs w:val="24"/>
        </w:rPr>
        <w:t>Aktuální počet obyvatel) a</w:t>
      </w:r>
    </w:p>
    <w:p w14:paraId="764FBB70" w14:textId="1D1E3D45" w:rsidR="00A818B1" w:rsidRPr="0041006E" w:rsidRDefault="00A818B1" w:rsidP="00A818B1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 xml:space="preserve">A4 (Intenzita dopravy za 24 h na </w:t>
      </w:r>
      <w:r>
        <w:rPr>
          <w:rFonts w:ascii="Arial" w:hAnsi="Arial" w:cs="Arial"/>
          <w:sz w:val="24"/>
          <w:szCs w:val="24"/>
        </w:rPr>
        <w:t>řešené pozemní komunikaci</w:t>
      </w:r>
      <w:r w:rsidRPr="0041006E">
        <w:rPr>
          <w:rFonts w:ascii="Arial" w:hAnsi="Arial" w:cs="Arial"/>
          <w:sz w:val="24"/>
          <w:szCs w:val="24"/>
        </w:rPr>
        <w:t>)</w:t>
      </w:r>
      <w:r w:rsidR="00A44B2A">
        <w:rPr>
          <w:rFonts w:ascii="Arial" w:hAnsi="Arial" w:cs="Arial"/>
          <w:sz w:val="24"/>
          <w:szCs w:val="24"/>
        </w:rPr>
        <w:t>.</w:t>
      </w:r>
    </w:p>
    <w:p w14:paraId="6BD6A7B4" w14:textId="77777777" w:rsidR="00A818B1" w:rsidRPr="00E2404C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EC9383" w14:textId="3B6B78CF" w:rsidR="00A818B1" w:rsidRDefault="00F947BD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Hodnocené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žádosti byly dne 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. 3. 202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2E3CA74" w14:textId="25067DC9" w:rsidR="00A818B1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1 (</w:t>
      </w:r>
      <w:r>
        <w:rPr>
          <w:rFonts w:ascii="Arial" w:eastAsia="Times New Roman" w:hAnsi="Arial" w:cs="Arial"/>
          <w:sz w:val="24"/>
          <w:szCs w:val="24"/>
          <w:lang w:eastAsia="cs-CZ"/>
        </w:rPr>
        <w:t>Bezpečnostní specifika lokality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7DA9105" w14:textId="358782E9" w:rsidR="00A818B1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B2 (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ehodovost na souvisejících úsecích dopravní infrastruktury za posledních 5 let)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</w:p>
    <w:p w14:paraId="36FA2E3B" w14:textId="051440AB" w:rsidR="00A818B1" w:rsidRDefault="00A818B1" w:rsidP="00A818B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Pr="0041006E">
        <w:rPr>
          <w:rFonts w:ascii="Arial" w:hAnsi="Arial" w:cs="Arial"/>
          <w:sz w:val="24"/>
          <w:szCs w:val="24"/>
        </w:rPr>
        <w:t xml:space="preserve">Vazba </w:t>
      </w:r>
      <w:r>
        <w:rPr>
          <w:rFonts w:ascii="Arial" w:hAnsi="Arial" w:cs="Arial"/>
          <w:sz w:val="24"/>
          <w:szCs w:val="24"/>
        </w:rPr>
        <w:t>na další projekty)</w:t>
      </w:r>
      <w:r w:rsidR="00A44B2A">
        <w:rPr>
          <w:rFonts w:ascii="Arial" w:hAnsi="Arial" w:cs="Arial"/>
          <w:sz w:val="24"/>
          <w:szCs w:val="24"/>
        </w:rPr>
        <w:t>.</w:t>
      </w:r>
    </w:p>
    <w:p w14:paraId="05363ECB" w14:textId="1DE04130" w:rsidR="002838EC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Komise pro dopravu ROK 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>svým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>m č.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UKD/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60003" w:rsidRPr="008600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A44B2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 xml:space="preserve"> doporučila Radě Olomouckého kraje souhlasit s návrhem bodového hodnocení kritérií B předložených žádostí o poskytnutí dotace z dotačního programu </w:t>
      </w:r>
      <w:r w:rsidR="0071580D">
        <w:rPr>
          <w:rFonts w:ascii="Arial" w:eastAsia="Times New Roman" w:hAnsi="Arial" w:cs="Arial"/>
          <w:sz w:val="24"/>
          <w:szCs w:val="24"/>
          <w:lang w:eastAsia="cs-CZ"/>
        </w:rPr>
        <w:t xml:space="preserve">09_02 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budování přechodů pro chodce 202</w:t>
      </w:r>
      <w:r w:rsidR="0071580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F947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09AAA3" w14:textId="426B179D" w:rsidR="00A818B1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E3399" w14:textId="7BB69B7E" w:rsidR="00905F53" w:rsidRDefault="00905F53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Žadatelům s celkovým bodovým hodnocením 40 – 100 bodů se dle </w:t>
      </w:r>
      <w:r w:rsidR="00DF2E51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ravidel dotačního programu vyhovuje a dotace bude poskytnuta v požadované výši žadatelem do výše schválených finančních prostředků Zastupitelstvem Olomouckého kraje (usnesení č. UZ/</w:t>
      </w:r>
      <w:r w:rsidR="00071B62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DB526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071B6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DB5261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071B62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Pr="00CE471A">
        <w:rPr>
          <w:rFonts w:ascii="Arial" w:hAnsi="Arial" w:cs="Arial"/>
          <w:sz w:val="24"/>
          <w:szCs w:val="24"/>
        </w:rPr>
        <w:t>Žadatel s</w:t>
      </w:r>
      <w:r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>počtem dosažených bodů 40 - 100, kterému nebyla dotace poskytnuta z důvodu vyčerpání finančních prostředků v dotačním programu, je oprávněný k přijetí dotace podle schváleného pořadí náhradní</w:t>
      </w:r>
      <w:r w:rsidR="00071B62">
        <w:rPr>
          <w:rFonts w:ascii="Arial" w:hAnsi="Arial" w:cs="Arial"/>
          <w:sz w:val="24"/>
          <w:szCs w:val="24"/>
        </w:rPr>
        <w:t>ků</w:t>
      </w:r>
      <w:r w:rsidRPr="00CE471A">
        <w:rPr>
          <w:rFonts w:ascii="Arial" w:hAnsi="Arial" w:cs="Arial"/>
          <w:sz w:val="24"/>
          <w:szCs w:val="24"/>
        </w:rPr>
        <w:t xml:space="preserve"> řídícím orgánem, a to v případě nečerpání dotace některým z příjemců dotace, v případě navýšení alokace dotačního programu a v případě nedoložení potřebných podkladů </w:t>
      </w:r>
      <w:r w:rsidR="00DB5261">
        <w:rPr>
          <w:rFonts w:ascii="Arial" w:hAnsi="Arial" w:cs="Arial"/>
          <w:sz w:val="24"/>
          <w:szCs w:val="24"/>
        </w:rPr>
        <w:t>k</w:t>
      </w:r>
      <w:r w:rsidRPr="00CE471A">
        <w:rPr>
          <w:rFonts w:ascii="Arial" w:hAnsi="Arial" w:cs="Arial"/>
          <w:sz w:val="24"/>
          <w:szCs w:val="24"/>
        </w:rPr>
        <w:t xml:space="preserve"> uzavření smlouvy příjemcem dle odst. 9.12. </w:t>
      </w:r>
      <w:r w:rsidR="00DF2E51">
        <w:rPr>
          <w:rFonts w:ascii="Arial" w:hAnsi="Arial" w:cs="Arial"/>
          <w:sz w:val="24"/>
          <w:szCs w:val="24"/>
        </w:rPr>
        <w:t>P</w:t>
      </w:r>
      <w:r w:rsidRPr="00CE471A">
        <w:rPr>
          <w:rFonts w:ascii="Arial" w:hAnsi="Arial" w:cs="Arial"/>
          <w:sz w:val="24"/>
          <w:szCs w:val="24"/>
        </w:rPr>
        <w:t>ravidel.</w:t>
      </w:r>
      <w:r w:rsidR="00F94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Žadatelům s celkovým počtem dosažených bodů </w:t>
      </w:r>
      <w:r w:rsidR="00DB52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– 39 se dle </w:t>
      </w:r>
      <w:r w:rsidR="00DF2E5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ravidel dotačního programu nevyhovuje. </w:t>
      </w:r>
    </w:p>
    <w:p w14:paraId="5E7E4A86" w14:textId="77777777" w:rsidR="00905F53" w:rsidRDefault="00905F53" w:rsidP="00905F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DDDA2" w14:textId="1AB87468" w:rsidR="00905F53" w:rsidRDefault="00905F53" w:rsidP="00905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dle </w:t>
      </w:r>
      <w:r w:rsidR="00DF2E51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ravidel dotačního programu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14:paraId="517D049D" w14:textId="616CFF85" w:rsidR="00DB5261" w:rsidRDefault="00DB5261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C1 </w:t>
      </w:r>
    </w:p>
    <w:p w14:paraId="7F2C595A" w14:textId="0C3CA507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B1</w:t>
      </w:r>
    </w:p>
    <w:p w14:paraId="636CD92A" w14:textId="247BEA2E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1D409AE" w14:textId="0F5BB9D8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lastRenderedPageBreak/>
        <w:t>B3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E8447DB" w14:textId="134D7371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3 </w:t>
      </w:r>
    </w:p>
    <w:p w14:paraId="53C568C3" w14:textId="742C568F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A1</w:t>
      </w:r>
    </w:p>
    <w:p w14:paraId="5750D043" w14:textId="2F7FAAB4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4</w:t>
      </w:r>
    </w:p>
    <w:p w14:paraId="525288DC" w14:textId="5A776924" w:rsidR="00905F53" w:rsidRPr="00905F53" w:rsidRDefault="00905F53" w:rsidP="00905F53">
      <w:pPr>
        <w:pStyle w:val="Odstavecseseznamem"/>
        <w:numPr>
          <w:ilvl w:val="3"/>
          <w:numId w:val="9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2</w:t>
      </w:r>
    </w:p>
    <w:p w14:paraId="174F98D7" w14:textId="38D196EF" w:rsidR="00905F53" w:rsidRDefault="00905F53" w:rsidP="00F947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508722" w14:textId="78AF41A1" w:rsidR="00F670FA" w:rsidRDefault="00F670FA" w:rsidP="00F67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Pořadí žádostí je dáno celkovým počtem dosažených bodů dle hodnotících kritérií A, B a C. 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Vzhledem k alokaci v dotačním programu není možné poskytnout dotaci všem žadatelům. </w:t>
      </w:r>
    </w:p>
    <w:p w14:paraId="0A5D104D" w14:textId="77777777" w:rsidR="00F670FA" w:rsidRDefault="00F670FA" w:rsidP="00F67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76A152" w14:textId="77777777" w:rsidR="006337A5" w:rsidRDefault="006337A5" w:rsidP="00F67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543932" w14:textId="32DF7E79" w:rsidR="0004424D" w:rsidRPr="0004424D" w:rsidRDefault="0004424D" w:rsidP="0004424D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="00071B62">
        <w:rPr>
          <w:b/>
          <w:u w:val="none"/>
        </w:rPr>
        <w:t xml:space="preserve">09_02 </w:t>
      </w:r>
      <w:r w:rsidRPr="0004424D">
        <w:rPr>
          <w:rFonts w:cs="Arial"/>
          <w:b/>
          <w:szCs w:val="24"/>
          <w:u w:val="none"/>
        </w:rPr>
        <w:t>Podpora opatření pro zvýšení bezpečnosti provozu a b</w:t>
      </w:r>
      <w:r w:rsidR="00AF2731">
        <w:rPr>
          <w:rFonts w:cs="Arial"/>
          <w:b/>
          <w:szCs w:val="24"/>
          <w:u w:val="none"/>
        </w:rPr>
        <w:t>udování přechodů pro chodce 202</w:t>
      </w:r>
      <w:r w:rsidR="00071B62">
        <w:rPr>
          <w:rFonts w:cs="Arial"/>
          <w:b/>
          <w:szCs w:val="24"/>
          <w:u w:val="none"/>
        </w:rPr>
        <w:t>4</w:t>
      </w:r>
    </w:p>
    <w:p w14:paraId="0E230CEE" w14:textId="77777777" w:rsidR="0004424D" w:rsidRPr="003D3F1F" w:rsidRDefault="0004424D" w:rsidP="0004424D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5DC57CFA" w14:textId="72F3F579" w:rsidR="00F947BD" w:rsidRDefault="00F947BD" w:rsidP="00F94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</w:t>
      </w:r>
      <w:r w:rsidR="00071B62">
        <w:rPr>
          <w:rFonts w:ascii="Arial" w:hAnsi="Arial" w:cs="Arial"/>
          <w:b/>
          <w:bCs/>
          <w:sz w:val="24"/>
          <w:szCs w:val="24"/>
        </w:rPr>
        <w:t xml:space="preserve">09_02 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Podpora </w:t>
      </w:r>
      <w:r>
        <w:rPr>
          <w:rFonts w:ascii="Arial" w:hAnsi="Arial" w:cs="Arial"/>
          <w:b/>
          <w:bCs/>
          <w:sz w:val="24"/>
          <w:szCs w:val="24"/>
        </w:rPr>
        <w:t>opatření pro zvýšení bezpečnosti provozu a budování přechodů pro chodce 202</w:t>
      </w:r>
      <w:r w:rsidR="00071B6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všichni žadatelé, kteří dosáhli potřebné</w:t>
      </w:r>
      <w:r w:rsidR="00DB5261">
        <w:rPr>
          <w:rFonts w:ascii="Arial" w:hAnsi="Arial" w:cs="Arial"/>
          <w:b/>
          <w:bCs/>
          <w:sz w:val="24"/>
          <w:szCs w:val="24"/>
        </w:rPr>
        <w:t>ho počtu bodů k získání dotace</w:t>
      </w:r>
      <w:r w:rsidR="001536A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seřazení podle celkového dosaženého počtu bodů. Žadatelům s poř. č. </w:t>
      </w:r>
      <w:r w:rsidR="00D24B19">
        <w:rPr>
          <w:rFonts w:ascii="Arial" w:hAnsi="Arial" w:cs="Arial"/>
          <w:b/>
          <w:bCs/>
          <w:sz w:val="24"/>
          <w:szCs w:val="24"/>
        </w:rPr>
        <w:t xml:space="preserve">VFP </w:t>
      </w:r>
      <w:r w:rsidR="00071B62">
        <w:rPr>
          <w:rFonts w:ascii="Arial" w:hAnsi="Arial" w:cs="Arial"/>
          <w:b/>
          <w:bCs/>
          <w:sz w:val="24"/>
          <w:szCs w:val="24"/>
        </w:rPr>
        <w:t>7, 8, 10, 4, 11, 6</w:t>
      </w:r>
      <w:r w:rsidR="00562364">
        <w:rPr>
          <w:rFonts w:ascii="Arial" w:hAnsi="Arial" w:cs="Arial"/>
          <w:b/>
          <w:bCs/>
          <w:sz w:val="24"/>
          <w:szCs w:val="24"/>
        </w:rPr>
        <w:t>,</w:t>
      </w:r>
      <w:r w:rsidR="00071B62">
        <w:rPr>
          <w:rFonts w:ascii="Arial" w:hAnsi="Arial" w:cs="Arial"/>
          <w:b/>
          <w:bCs/>
          <w:sz w:val="24"/>
          <w:szCs w:val="24"/>
        </w:rPr>
        <w:t xml:space="preserve"> 5</w:t>
      </w:r>
      <w:r w:rsidR="00562364">
        <w:rPr>
          <w:rFonts w:ascii="Arial" w:hAnsi="Arial" w:cs="Arial"/>
          <w:b/>
          <w:bCs/>
          <w:sz w:val="24"/>
          <w:szCs w:val="24"/>
        </w:rPr>
        <w:t>, 9, 1 a 3</w:t>
      </w:r>
      <w:r>
        <w:rPr>
          <w:rFonts w:ascii="Arial" w:hAnsi="Arial" w:cs="Arial"/>
          <w:b/>
          <w:bCs/>
          <w:sz w:val="24"/>
          <w:szCs w:val="24"/>
        </w:rPr>
        <w:t xml:space="preserve"> se </w:t>
      </w:r>
      <w:r w:rsidR="003507CE">
        <w:rPr>
          <w:rFonts w:ascii="Arial" w:hAnsi="Arial" w:cs="Arial"/>
          <w:b/>
          <w:bCs/>
          <w:sz w:val="24"/>
          <w:szCs w:val="24"/>
        </w:rPr>
        <w:t xml:space="preserve">navrhuje </w:t>
      </w:r>
      <w:r>
        <w:rPr>
          <w:rFonts w:ascii="Arial" w:hAnsi="Arial" w:cs="Arial"/>
          <w:b/>
          <w:bCs/>
          <w:sz w:val="24"/>
          <w:szCs w:val="24"/>
        </w:rPr>
        <w:t>dotace poskyt</w:t>
      </w:r>
      <w:r w:rsidR="003507CE">
        <w:rPr>
          <w:rFonts w:ascii="Arial" w:hAnsi="Arial" w:cs="Arial"/>
          <w:b/>
          <w:bCs/>
          <w:sz w:val="24"/>
          <w:szCs w:val="24"/>
        </w:rPr>
        <w:t>nout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F670FA">
        <w:rPr>
          <w:rFonts w:ascii="Arial" w:hAnsi="Arial" w:cs="Arial"/>
          <w:b/>
          <w:bCs/>
          <w:sz w:val="24"/>
          <w:szCs w:val="24"/>
        </w:rPr>
        <w:t xml:space="preserve">zbývající </w:t>
      </w:r>
      <w:r>
        <w:rPr>
          <w:rFonts w:ascii="Arial" w:hAnsi="Arial" w:cs="Arial"/>
          <w:b/>
          <w:bCs/>
          <w:sz w:val="24"/>
          <w:szCs w:val="24"/>
        </w:rPr>
        <w:t>žadatel</w:t>
      </w:r>
      <w:r w:rsidR="00071B62">
        <w:rPr>
          <w:rFonts w:ascii="Arial" w:hAnsi="Arial" w:cs="Arial"/>
          <w:b/>
          <w:bCs/>
          <w:sz w:val="24"/>
          <w:szCs w:val="24"/>
        </w:rPr>
        <w:t>é</w:t>
      </w:r>
      <w:r w:rsidR="007C4966">
        <w:rPr>
          <w:rFonts w:ascii="Arial" w:hAnsi="Arial" w:cs="Arial"/>
          <w:b/>
          <w:bCs/>
          <w:sz w:val="24"/>
          <w:szCs w:val="24"/>
        </w:rPr>
        <w:t xml:space="preserve"> s poř. č. </w:t>
      </w:r>
      <w:r w:rsidR="00D24B19">
        <w:rPr>
          <w:rFonts w:ascii="Arial" w:hAnsi="Arial" w:cs="Arial"/>
          <w:b/>
          <w:bCs/>
          <w:sz w:val="24"/>
          <w:szCs w:val="24"/>
        </w:rPr>
        <w:t xml:space="preserve">VFP </w:t>
      </w:r>
      <w:r w:rsidR="00071B62">
        <w:rPr>
          <w:rFonts w:ascii="Arial" w:hAnsi="Arial" w:cs="Arial"/>
          <w:b/>
          <w:bCs/>
          <w:sz w:val="24"/>
          <w:szCs w:val="24"/>
        </w:rPr>
        <w:t>12 a 13</w:t>
      </w:r>
      <w:r w:rsidR="00257156">
        <w:rPr>
          <w:rFonts w:ascii="Arial" w:hAnsi="Arial" w:cs="Arial"/>
          <w:b/>
          <w:bCs/>
          <w:sz w:val="24"/>
          <w:szCs w:val="24"/>
        </w:rPr>
        <w:t xml:space="preserve"> j</w:t>
      </w:r>
      <w:r w:rsidR="00071B62">
        <w:rPr>
          <w:rFonts w:ascii="Arial" w:hAnsi="Arial" w:cs="Arial"/>
          <w:b/>
          <w:bCs/>
          <w:sz w:val="24"/>
          <w:szCs w:val="24"/>
        </w:rPr>
        <w:t>sou</w:t>
      </w:r>
      <w:r>
        <w:rPr>
          <w:rFonts w:ascii="Arial" w:hAnsi="Arial" w:cs="Arial"/>
          <w:b/>
          <w:bCs/>
          <w:sz w:val="24"/>
          <w:szCs w:val="24"/>
        </w:rPr>
        <w:t xml:space="preserve"> navržen</w:t>
      </w:r>
      <w:r w:rsidR="00071B6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jako náhradní</w:t>
      </w:r>
      <w:r w:rsidR="00071B62">
        <w:rPr>
          <w:rFonts w:ascii="Arial" w:hAnsi="Arial" w:cs="Arial"/>
          <w:b/>
          <w:bCs/>
          <w:sz w:val="24"/>
          <w:szCs w:val="24"/>
        </w:rPr>
        <w:t>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FAFBF69" w14:textId="77777777" w:rsidR="003B72E2" w:rsidRPr="003D3F1F" w:rsidRDefault="003B72E2" w:rsidP="003B72E2">
      <w:pPr>
        <w:spacing w:after="120"/>
        <w:jc w:val="both"/>
        <w:rPr>
          <w:bCs/>
          <w:sz w:val="6"/>
          <w:szCs w:val="6"/>
        </w:rPr>
      </w:pPr>
    </w:p>
    <w:p w14:paraId="144F2C76" w14:textId="21C6F442" w:rsidR="003B72E2" w:rsidRDefault="006337A5" w:rsidP="00DF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72E2" w:rsidRPr="003B72E2">
        <w:rPr>
          <w:rFonts w:ascii="Arial" w:hAnsi="Arial" w:cs="Arial"/>
          <w:sz w:val="24"/>
          <w:szCs w:val="24"/>
        </w:rPr>
        <w:t xml:space="preserve">ožadované dotace podle </w:t>
      </w:r>
      <w:r w:rsidR="00DF2E51">
        <w:rPr>
          <w:rFonts w:ascii="Arial" w:hAnsi="Arial" w:cs="Arial"/>
          <w:sz w:val="24"/>
          <w:szCs w:val="24"/>
        </w:rPr>
        <w:t>Pr</w:t>
      </w:r>
      <w:r w:rsidR="003B72E2" w:rsidRPr="003B72E2">
        <w:rPr>
          <w:rFonts w:ascii="Arial" w:hAnsi="Arial" w:cs="Arial"/>
          <w:sz w:val="24"/>
          <w:szCs w:val="24"/>
        </w:rPr>
        <w:t>avidel dotačního programu nelze krátit</w:t>
      </w:r>
      <w:r>
        <w:rPr>
          <w:rFonts w:ascii="Arial" w:hAnsi="Arial" w:cs="Arial"/>
          <w:sz w:val="24"/>
          <w:szCs w:val="24"/>
        </w:rPr>
        <w:t xml:space="preserve"> a dotace lze poskytnout do výše alokace v dotačním programu, předkladatel a zpracovatel</w:t>
      </w:r>
      <w:r w:rsidR="00DB5261">
        <w:rPr>
          <w:rFonts w:ascii="Arial" w:hAnsi="Arial" w:cs="Arial"/>
          <w:sz w:val="24"/>
          <w:szCs w:val="24"/>
        </w:rPr>
        <w:t xml:space="preserve"> doporučují</w:t>
      </w:r>
      <w:r w:rsidR="003B72E2" w:rsidRPr="003B72E2">
        <w:rPr>
          <w:rFonts w:ascii="Arial" w:hAnsi="Arial" w:cs="Arial"/>
          <w:sz w:val="24"/>
          <w:szCs w:val="24"/>
        </w:rPr>
        <w:t xml:space="preserve"> navýšit alokaci </w:t>
      </w:r>
      <w:r w:rsidR="00DB5261">
        <w:rPr>
          <w:rFonts w:ascii="Arial" w:hAnsi="Arial" w:cs="Arial"/>
          <w:sz w:val="24"/>
          <w:szCs w:val="24"/>
        </w:rPr>
        <w:t>v</w:t>
      </w:r>
      <w:r w:rsidR="003B72E2" w:rsidRPr="003B72E2">
        <w:rPr>
          <w:rFonts w:ascii="Arial" w:hAnsi="Arial" w:cs="Arial"/>
          <w:sz w:val="24"/>
          <w:szCs w:val="24"/>
        </w:rPr>
        <w:t xml:space="preserve"> t</w:t>
      </w:r>
      <w:r w:rsidR="00DB5261">
        <w:rPr>
          <w:rFonts w:ascii="Arial" w:hAnsi="Arial" w:cs="Arial"/>
          <w:sz w:val="24"/>
          <w:szCs w:val="24"/>
        </w:rPr>
        <w:t>omto</w:t>
      </w:r>
      <w:r w:rsidR="003B72E2" w:rsidRPr="003B72E2">
        <w:rPr>
          <w:rFonts w:ascii="Arial" w:hAnsi="Arial" w:cs="Arial"/>
          <w:sz w:val="24"/>
          <w:szCs w:val="24"/>
        </w:rPr>
        <w:t xml:space="preserve"> dotační</w:t>
      </w:r>
      <w:r w:rsidR="00DB5261">
        <w:rPr>
          <w:rFonts w:ascii="Arial" w:hAnsi="Arial" w:cs="Arial"/>
          <w:sz w:val="24"/>
          <w:szCs w:val="24"/>
        </w:rPr>
        <w:t>m</w:t>
      </w:r>
      <w:r w:rsidR="003B72E2" w:rsidRPr="003B72E2">
        <w:rPr>
          <w:rFonts w:ascii="Arial" w:hAnsi="Arial" w:cs="Arial"/>
          <w:sz w:val="24"/>
          <w:szCs w:val="24"/>
        </w:rPr>
        <w:t xml:space="preserve"> program</w:t>
      </w:r>
      <w:r w:rsidR="00DB5261">
        <w:rPr>
          <w:rFonts w:ascii="Arial" w:hAnsi="Arial" w:cs="Arial"/>
          <w:sz w:val="24"/>
          <w:szCs w:val="24"/>
        </w:rPr>
        <w:t>u</w:t>
      </w:r>
      <w:r w:rsidR="003B72E2" w:rsidRPr="003B72E2">
        <w:rPr>
          <w:rFonts w:ascii="Arial" w:hAnsi="Arial" w:cs="Arial"/>
          <w:sz w:val="24"/>
          <w:szCs w:val="24"/>
        </w:rPr>
        <w:t xml:space="preserve"> </w:t>
      </w:r>
      <w:r w:rsidR="00DB5261">
        <w:rPr>
          <w:rFonts w:ascii="Arial" w:hAnsi="Arial" w:cs="Arial"/>
          <w:sz w:val="24"/>
          <w:szCs w:val="24"/>
        </w:rPr>
        <w:t xml:space="preserve">o částku </w:t>
      </w:r>
      <w:r w:rsidR="003B72E2" w:rsidRPr="003B72E2">
        <w:rPr>
          <w:rFonts w:ascii="Arial" w:hAnsi="Arial" w:cs="Arial"/>
          <w:sz w:val="24"/>
          <w:szCs w:val="24"/>
        </w:rPr>
        <w:t xml:space="preserve">ve výši </w:t>
      </w:r>
      <w:r w:rsidR="00257156" w:rsidRPr="00257156">
        <w:rPr>
          <w:rFonts w:ascii="Arial" w:hAnsi="Arial" w:cs="Arial"/>
          <w:b/>
          <w:sz w:val="24"/>
          <w:szCs w:val="24"/>
        </w:rPr>
        <w:t>3</w:t>
      </w:r>
      <w:r w:rsidR="00796435">
        <w:rPr>
          <w:rFonts w:ascii="Arial" w:hAnsi="Arial" w:cs="Arial"/>
          <w:b/>
          <w:sz w:val="24"/>
          <w:szCs w:val="24"/>
        </w:rPr>
        <w:t>20 278,32</w:t>
      </w:r>
      <w:r w:rsidR="00257156" w:rsidRPr="00257156">
        <w:rPr>
          <w:rFonts w:ascii="Arial" w:hAnsi="Arial" w:cs="Arial"/>
          <w:b/>
          <w:sz w:val="24"/>
          <w:szCs w:val="24"/>
        </w:rPr>
        <w:t xml:space="preserve"> </w:t>
      </w:r>
      <w:r w:rsidR="003B72E2" w:rsidRPr="00257156">
        <w:rPr>
          <w:rFonts w:ascii="Arial" w:hAnsi="Arial" w:cs="Arial"/>
          <w:b/>
          <w:sz w:val="24"/>
          <w:szCs w:val="24"/>
        </w:rPr>
        <w:t>Kč</w:t>
      </w:r>
      <w:r w:rsidR="003B72E2" w:rsidRPr="003B72E2">
        <w:rPr>
          <w:rFonts w:ascii="Arial" w:hAnsi="Arial" w:cs="Arial"/>
          <w:sz w:val="24"/>
          <w:szCs w:val="24"/>
        </w:rPr>
        <w:t xml:space="preserve"> z dotačního programu </w:t>
      </w:r>
      <w:r w:rsidR="00796435">
        <w:rPr>
          <w:rFonts w:ascii="Arial" w:hAnsi="Arial" w:cs="Arial"/>
          <w:sz w:val="24"/>
          <w:szCs w:val="24"/>
        </w:rPr>
        <w:t xml:space="preserve">09_03 </w:t>
      </w:r>
      <w:r w:rsidR="003B72E2" w:rsidRPr="003B72E2">
        <w:rPr>
          <w:rFonts w:ascii="Arial" w:hAnsi="Arial" w:cs="Arial"/>
          <w:sz w:val="24"/>
          <w:szCs w:val="24"/>
        </w:rPr>
        <w:t>Podpora výstavby</w:t>
      </w:r>
      <w:r w:rsidR="00DB5261">
        <w:rPr>
          <w:rFonts w:ascii="Arial" w:hAnsi="Arial" w:cs="Arial"/>
          <w:sz w:val="24"/>
          <w:szCs w:val="24"/>
        </w:rPr>
        <w:t>, obnovy a vybavení dětských dopravních hřišť 202</w:t>
      </w:r>
      <w:r w:rsidR="00796435">
        <w:rPr>
          <w:rFonts w:ascii="Arial" w:hAnsi="Arial" w:cs="Arial"/>
          <w:sz w:val="24"/>
          <w:szCs w:val="24"/>
        </w:rPr>
        <w:t>4</w:t>
      </w:r>
      <w:r w:rsidR="001536A9">
        <w:rPr>
          <w:rFonts w:ascii="Arial" w:hAnsi="Arial" w:cs="Arial"/>
          <w:sz w:val="24"/>
          <w:szCs w:val="24"/>
        </w:rPr>
        <w:t xml:space="preserve"> v návaznosti na </w:t>
      </w:r>
      <w:r w:rsidR="00D5103D">
        <w:rPr>
          <w:rFonts w:ascii="Arial" w:hAnsi="Arial" w:cs="Arial"/>
          <w:sz w:val="24"/>
          <w:szCs w:val="24"/>
        </w:rPr>
        <w:t>doporuč</w:t>
      </w:r>
      <w:r w:rsidR="00257156">
        <w:rPr>
          <w:rFonts w:ascii="Arial" w:hAnsi="Arial" w:cs="Arial"/>
          <w:sz w:val="24"/>
          <w:szCs w:val="24"/>
        </w:rPr>
        <w:t>ení</w:t>
      </w:r>
      <w:r w:rsidR="00D5103D">
        <w:rPr>
          <w:rFonts w:ascii="Arial" w:hAnsi="Arial" w:cs="Arial"/>
          <w:sz w:val="24"/>
          <w:szCs w:val="24"/>
        </w:rPr>
        <w:t xml:space="preserve"> Komise pro dopravu</w:t>
      </w:r>
      <w:r w:rsidR="00860003">
        <w:rPr>
          <w:rFonts w:ascii="Arial" w:hAnsi="Arial" w:cs="Arial"/>
          <w:sz w:val="24"/>
          <w:szCs w:val="24"/>
        </w:rPr>
        <w:t xml:space="preserve"> </w:t>
      </w:r>
      <w:r w:rsidR="00D5103D">
        <w:rPr>
          <w:rFonts w:ascii="Arial" w:hAnsi="Arial" w:cs="Arial"/>
          <w:sz w:val="24"/>
          <w:szCs w:val="24"/>
        </w:rPr>
        <w:t xml:space="preserve">usnesením </w:t>
      </w:r>
      <w:r>
        <w:rPr>
          <w:rFonts w:ascii="Arial" w:hAnsi="Arial" w:cs="Arial"/>
          <w:sz w:val="24"/>
          <w:szCs w:val="24"/>
        </w:rPr>
        <w:br/>
      </w:r>
      <w:r w:rsidR="00D5103D">
        <w:rPr>
          <w:rFonts w:ascii="Arial" w:hAnsi="Arial" w:cs="Arial"/>
          <w:sz w:val="24"/>
          <w:szCs w:val="24"/>
        </w:rPr>
        <w:t xml:space="preserve">č. </w:t>
      </w:r>
      <w:r w:rsidR="00D5103D" w:rsidRPr="00860003">
        <w:rPr>
          <w:rFonts w:ascii="Arial" w:hAnsi="Arial" w:cs="Arial"/>
          <w:sz w:val="24"/>
          <w:szCs w:val="24"/>
        </w:rPr>
        <w:t>UKD/</w:t>
      </w:r>
      <w:r w:rsidR="00796435">
        <w:rPr>
          <w:rFonts w:ascii="Arial" w:hAnsi="Arial" w:cs="Arial"/>
          <w:sz w:val="24"/>
          <w:szCs w:val="24"/>
        </w:rPr>
        <w:t>24</w:t>
      </w:r>
      <w:r w:rsidR="00D5103D" w:rsidRPr="00860003">
        <w:rPr>
          <w:rFonts w:ascii="Arial" w:hAnsi="Arial" w:cs="Arial"/>
          <w:sz w:val="24"/>
          <w:szCs w:val="24"/>
        </w:rPr>
        <w:t>/</w:t>
      </w:r>
      <w:r w:rsidR="00860003" w:rsidRPr="00860003">
        <w:rPr>
          <w:rFonts w:ascii="Arial" w:hAnsi="Arial" w:cs="Arial"/>
          <w:sz w:val="24"/>
          <w:szCs w:val="24"/>
        </w:rPr>
        <w:t>6</w:t>
      </w:r>
      <w:r w:rsidR="00D5103D" w:rsidRPr="00860003">
        <w:rPr>
          <w:rFonts w:ascii="Arial" w:hAnsi="Arial" w:cs="Arial"/>
          <w:sz w:val="24"/>
          <w:szCs w:val="24"/>
        </w:rPr>
        <w:t>/202</w:t>
      </w:r>
      <w:r w:rsidR="00796435">
        <w:rPr>
          <w:rFonts w:ascii="Arial" w:hAnsi="Arial" w:cs="Arial"/>
          <w:sz w:val="24"/>
          <w:szCs w:val="24"/>
        </w:rPr>
        <w:t>4</w:t>
      </w:r>
      <w:r w:rsidR="00D5103D">
        <w:rPr>
          <w:rFonts w:ascii="Arial" w:hAnsi="Arial" w:cs="Arial"/>
          <w:sz w:val="24"/>
          <w:szCs w:val="24"/>
        </w:rPr>
        <w:t>, aby byl</w:t>
      </w:r>
      <w:r w:rsidR="00796435">
        <w:rPr>
          <w:rFonts w:ascii="Arial" w:hAnsi="Arial" w:cs="Arial"/>
          <w:sz w:val="24"/>
          <w:szCs w:val="24"/>
        </w:rPr>
        <w:t xml:space="preserve">y volné finanční prostředky v dotačním programu </w:t>
      </w:r>
      <w:r>
        <w:rPr>
          <w:rFonts w:ascii="Arial" w:hAnsi="Arial" w:cs="Arial"/>
          <w:sz w:val="24"/>
          <w:szCs w:val="24"/>
        </w:rPr>
        <w:br/>
      </w:r>
      <w:r w:rsidR="00796435">
        <w:rPr>
          <w:rFonts w:ascii="Arial" w:hAnsi="Arial" w:cs="Arial"/>
          <w:sz w:val="24"/>
          <w:szCs w:val="24"/>
        </w:rPr>
        <w:t xml:space="preserve">09_03 </w:t>
      </w:r>
      <w:r w:rsidR="00796435" w:rsidRPr="003B72E2">
        <w:rPr>
          <w:rFonts w:ascii="Arial" w:hAnsi="Arial" w:cs="Arial"/>
          <w:sz w:val="24"/>
          <w:szCs w:val="24"/>
        </w:rPr>
        <w:t>Podpora výstavby</w:t>
      </w:r>
      <w:r w:rsidR="00796435">
        <w:rPr>
          <w:rFonts w:ascii="Arial" w:hAnsi="Arial" w:cs="Arial"/>
          <w:sz w:val="24"/>
          <w:szCs w:val="24"/>
        </w:rPr>
        <w:t>, obnovy a vybavení dětských dopravních hřišť 2024 přesunut</w:t>
      </w:r>
      <w:r w:rsidR="00173CE3">
        <w:rPr>
          <w:rFonts w:ascii="Arial" w:hAnsi="Arial" w:cs="Arial"/>
          <w:sz w:val="24"/>
          <w:szCs w:val="24"/>
        </w:rPr>
        <w:t>y</w:t>
      </w:r>
      <w:r w:rsidR="00796435">
        <w:rPr>
          <w:rFonts w:ascii="Arial" w:hAnsi="Arial" w:cs="Arial"/>
          <w:sz w:val="24"/>
          <w:szCs w:val="24"/>
        </w:rPr>
        <w:t xml:space="preserve"> do dotačního programu 09_02 Podpora opatření pro zvýšení bezpečnosti provozu a budování přechodů pro chodce 2024</w:t>
      </w:r>
      <w:r w:rsidR="00D5103D">
        <w:rPr>
          <w:rFonts w:ascii="Arial" w:hAnsi="Arial" w:cs="Arial"/>
          <w:sz w:val="24"/>
          <w:szCs w:val="24"/>
        </w:rPr>
        <w:t>, a</w:t>
      </w:r>
      <w:r w:rsidR="00796435">
        <w:rPr>
          <w:rFonts w:ascii="Arial" w:hAnsi="Arial" w:cs="Arial"/>
          <w:sz w:val="24"/>
          <w:szCs w:val="24"/>
        </w:rPr>
        <w:t> </w:t>
      </w:r>
      <w:r w:rsidR="00D5103D">
        <w:rPr>
          <w:rFonts w:ascii="Arial" w:hAnsi="Arial" w:cs="Arial"/>
          <w:sz w:val="24"/>
          <w:szCs w:val="24"/>
        </w:rPr>
        <w:t>poskytnout dotaci navíc žadateli s poř.</w:t>
      </w:r>
      <w:r w:rsidR="003B72E2" w:rsidRPr="003B72E2">
        <w:rPr>
          <w:rFonts w:ascii="Arial" w:hAnsi="Arial" w:cs="Arial"/>
          <w:sz w:val="24"/>
          <w:szCs w:val="24"/>
        </w:rPr>
        <w:t xml:space="preserve"> č. </w:t>
      </w:r>
      <w:r w:rsidR="006E09F2">
        <w:rPr>
          <w:rFonts w:ascii="Arial" w:hAnsi="Arial" w:cs="Arial"/>
          <w:sz w:val="24"/>
          <w:szCs w:val="24"/>
        </w:rPr>
        <w:t xml:space="preserve">VFP </w:t>
      </w:r>
      <w:r w:rsidR="00796435">
        <w:rPr>
          <w:rFonts w:ascii="Arial" w:hAnsi="Arial" w:cs="Arial"/>
          <w:sz w:val="24"/>
          <w:szCs w:val="24"/>
        </w:rPr>
        <w:t>5</w:t>
      </w:r>
      <w:r w:rsidR="00D5103D">
        <w:rPr>
          <w:rFonts w:ascii="Arial" w:hAnsi="Arial" w:cs="Arial"/>
          <w:sz w:val="24"/>
          <w:szCs w:val="24"/>
        </w:rPr>
        <w:t xml:space="preserve"> v plné výši</w:t>
      </w:r>
      <w:r w:rsidR="003B72E2" w:rsidRPr="003B72E2">
        <w:rPr>
          <w:rFonts w:ascii="Arial" w:hAnsi="Arial" w:cs="Arial"/>
          <w:sz w:val="24"/>
          <w:szCs w:val="24"/>
        </w:rPr>
        <w:t>.</w:t>
      </w:r>
      <w:r w:rsidR="00562364">
        <w:rPr>
          <w:rFonts w:ascii="Arial" w:hAnsi="Arial" w:cs="Arial"/>
          <w:sz w:val="24"/>
          <w:szCs w:val="24"/>
        </w:rPr>
        <w:t xml:space="preserve"> V dotačním programu zůstane nevyčerpaná částka ve výši 58 257,41 Kč.</w:t>
      </w:r>
    </w:p>
    <w:p w14:paraId="4FC037C4" w14:textId="6CC57873" w:rsidR="00052AF4" w:rsidRDefault="00052AF4" w:rsidP="00052AF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57156">
        <w:rPr>
          <w:rFonts w:ascii="Arial" w:hAnsi="Arial" w:cs="Arial"/>
          <w:sz w:val="24"/>
          <w:szCs w:val="24"/>
        </w:rPr>
        <w:t xml:space="preserve">Rozpočtová změna </w:t>
      </w:r>
      <w:r w:rsidR="0080353D">
        <w:rPr>
          <w:rFonts w:ascii="Arial" w:hAnsi="Arial" w:cs="Arial"/>
          <w:sz w:val="24"/>
          <w:szCs w:val="24"/>
        </w:rPr>
        <w:t xml:space="preserve">týkající se přesunu finančních prostředků v rámci dotačních programů v oblasti dopravy </w:t>
      </w:r>
      <w:r w:rsidR="005553C2">
        <w:rPr>
          <w:rFonts w:ascii="Arial" w:hAnsi="Arial" w:cs="Arial"/>
          <w:sz w:val="24"/>
          <w:szCs w:val="24"/>
        </w:rPr>
        <w:t>byla schválena v</w:t>
      </w:r>
      <w:r w:rsidRPr="00257156">
        <w:rPr>
          <w:rFonts w:ascii="Arial" w:hAnsi="Arial" w:cs="Arial"/>
          <w:sz w:val="24"/>
          <w:szCs w:val="24"/>
        </w:rPr>
        <w:t> Radě Olomouckého kraje</w:t>
      </w:r>
      <w:r w:rsidR="00E66C28">
        <w:rPr>
          <w:rFonts w:ascii="Arial" w:hAnsi="Arial" w:cs="Arial"/>
          <w:sz w:val="24"/>
          <w:szCs w:val="24"/>
        </w:rPr>
        <w:t xml:space="preserve"> dne 8. 4. 2024</w:t>
      </w:r>
      <w:r w:rsidRPr="00257156">
        <w:rPr>
          <w:rFonts w:ascii="Arial" w:hAnsi="Arial" w:cs="Arial"/>
          <w:sz w:val="24"/>
          <w:szCs w:val="24"/>
        </w:rPr>
        <w:t xml:space="preserve"> pod bodem </w:t>
      </w:r>
      <w:r w:rsidR="006337A5">
        <w:rPr>
          <w:rFonts w:ascii="Arial" w:hAnsi="Arial" w:cs="Arial"/>
          <w:sz w:val="24"/>
          <w:szCs w:val="24"/>
        </w:rPr>
        <w:t>5.3.</w:t>
      </w:r>
    </w:p>
    <w:p w14:paraId="30614AF9" w14:textId="1D94C293" w:rsidR="006337A5" w:rsidRDefault="006337A5" w:rsidP="00052AF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Komise pro dopravu usnesením č. UKD/24/8/2024 doporučila navýšit alokaci v dotačním programu tak, aby byly pokryty všechny žádosti o dotaci, které splňují podmínky dotačního programu.</w:t>
      </w:r>
    </w:p>
    <w:p w14:paraId="0B056678" w14:textId="1DBE544F" w:rsidR="00562364" w:rsidRDefault="00562364" w:rsidP="00052AF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dopravy a silničního hospodářství požádal o navýšení alokace v dotačním programu 09_02 Podpora opatření pro zvýšení bezpečnosti provozu a budování přechodů pro chodce 2024 o částku 772 000 Kč.</w:t>
      </w:r>
    </w:p>
    <w:p w14:paraId="13FD288F" w14:textId="210433C5" w:rsidR="00562364" w:rsidRPr="005553C2" w:rsidRDefault="00562364" w:rsidP="00052AF4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53C2">
        <w:rPr>
          <w:rFonts w:ascii="Arial" w:hAnsi="Arial" w:cs="Arial"/>
          <w:b/>
          <w:bCs/>
          <w:sz w:val="24"/>
          <w:szCs w:val="24"/>
        </w:rPr>
        <w:t xml:space="preserve">V případě navýšení alokace o částku 772 000 Kč včetně použití nevyčerpaného zůstatku ve výši 58 257,41 Kč v dotačním programu je možné navrhnout poskytnutí dotace dalším žadatelům v poř. č. VFP 9, 1 a 3 (pořadí dle získaných </w:t>
      </w:r>
      <w:r w:rsidRPr="005553C2">
        <w:rPr>
          <w:rFonts w:ascii="Arial" w:hAnsi="Arial" w:cs="Arial"/>
          <w:b/>
          <w:bCs/>
          <w:sz w:val="24"/>
          <w:szCs w:val="24"/>
        </w:rPr>
        <w:lastRenderedPageBreak/>
        <w:t>bodů 8, 9, a 10). V tomto případě budou náhradníky žadatelé s poř. č. VFP 12 a 13 (pořadí dle získaných bodů 11 a 12).</w:t>
      </w:r>
    </w:p>
    <w:p w14:paraId="3942DB04" w14:textId="6138C2A3" w:rsidR="00562364" w:rsidRPr="00257156" w:rsidRDefault="00562364" w:rsidP="00052AF4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schválení navýšení alokace dotačního programu bude rozpočtová změna předložena na schválení Radě Olomouckého kraje dne 13. 5. 2024 odborem ekonomickým.</w:t>
      </w:r>
    </w:p>
    <w:p w14:paraId="280AE4F6" w14:textId="168EE127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="00796435">
        <w:rPr>
          <w:rFonts w:ascii="Arial" w:eastAsia="Times New Roman" w:hAnsi="Arial" w:cs="Arial"/>
          <w:sz w:val="24"/>
          <w:szCs w:val="24"/>
          <w:lang w:eastAsia="cs-CZ"/>
        </w:rPr>
        <w:t xml:space="preserve">09_02 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</w:t>
      </w:r>
      <w:r w:rsidR="007964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 xml:space="preserve">budování </w:t>
      </w:r>
      <w:r w:rsidR="008C5D71">
        <w:rPr>
          <w:rFonts w:ascii="Arial" w:eastAsia="Times New Roman" w:hAnsi="Arial" w:cs="Arial"/>
          <w:sz w:val="24"/>
          <w:szCs w:val="24"/>
          <w:lang w:eastAsia="cs-CZ"/>
        </w:rPr>
        <w:t>přechodů pro chodce 202</w:t>
      </w:r>
      <w:r w:rsidR="00796435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36E23B8C" w14:textId="77777777" w:rsidR="006337A5" w:rsidRDefault="006337A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A6FE5DD" w14:textId="77777777" w:rsidR="006337A5" w:rsidRDefault="006337A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5159A5" w14:textId="579074E1" w:rsidR="00CB5B05" w:rsidRPr="00CB5B05" w:rsidRDefault="00723E53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="00CB5B05"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CB5B05"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</w:t>
      </w:r>
      <w:r w:rsidR="000C6BC5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CB5B05"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4EE9060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BDA7A7" w14:textId="4DC11141" w:rsidR="0080353D" w:rsidRDefault="0080353D" w:rsidP="0080353D">
      <w:pPr>
        <w:pStyle w:val="Vborhlasovn"/>
        <w:spacing w:after="120"/>
        <w:rPr>
          <w:rFonts w:cs="Arial"/>
          <w:szCs w:val="24"/>
        </w:rPr>
      </w:pPr>
      <w:r>
        <w:t>schv</w:t>
      </w:r>
      <w:r w:rsidR="000C6BC5">
        <w:t>álit</w:t>
      </w:r>
      <w:r>
        <w:t xml:space="preserve"> navýšení alokace ve výši 772 0000 Kč v </w:t>
      </w:r>
      <w:r>
        <w:rPr>
          <w:rFonts w:cs="Arial"/>
          <w:szCs w:val="24"/>
        </w:rPr>
        <w:t xml:space="preserve">dotačním programu </w:t>
      </w:r>
      <w:r w:rsidR="00723E53">
        <w:rPr>
          <w:rFonts w:cs="Arial"/>
          <w:szCs w:val="24"/>
        </w:rPr>
        <w:br/>
      </w:r>
      <w:r>
        <w:rPr>
          <w:rFonts w:cs="Arial"/>
          <w:szCs w:val="24"/>
        </w:rPr>
        <w:t>09_0</w:t>
      </w:r>
      <w:r w:rsidR="00173CE3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</w:t>
      </w:r>
      <w:r w:rsidRPr="0076684D">
        <w:rPr>
          <w:rFonts w:cs="Arial"/>
          <w:szCs w:val="24"/>
        </w:rPr>
        <w:t>Podpora opatření pro zvýšení bezpečnosti provozu a bu</w:t>
      </w:r>
      <w:r>
        <w:rPr>
          <w:rFonts w:cs="Arial"/>
          <w:szCs w:val="24"/>
        </w:rPr>
        <w:t>dování přechodů pro chodce 2024</w:t>
      </w:r>
      <w:r>
        <w:t xml:space="preserve">, </w:t>
      </w:r>
    </w:p>
    <w:p w14:paraId="20BFE435" w14:textId="344E8DBB" w:rsidR="00CB5B05" w:rsidRDefault="00723E53" w:rsidP="00441FD6">
      <w:pPr>
        <w:pStyle w:val="Vborhlasovn"/>
        <w:spacing w:after="120"/>
        <w:rPr>
          <w:rFonts w:cs="Arial"/>
          <w:szCs w:val="24"/>
        </w:rPr>
      </w:pPr>
      <w:r>
        <w:t>rozhod</w:t>
      </w:r>
      <w:r w:rsidR="000C6BC5">
        <w:t>nout</w:t>
      </w:r>
      <w:r w:rsidR="00313B26">
        <w:t xml:space="preserve"> o</w:t>
      </w:r>
      <w:r w:rsidR="003B64E6">
        <w:t xml:space="preserve"> </w:t>
      </w:r>
      <w:r w:rsidR="00CB5B05" w:rsidRPr="00441FD6">
        <w:t xml:space="preserve">poskytnutí dotací příjemcům </w:t>
      </w:r>
      <w:r w:rsidR="00052AF4">
        <w:t>s poř. č.</w:t>
      </w:r>
      <w:r w:rsidR="00052AF4" w:rsidRPr="00280259">
        <w:t xml:space="preserve"> </w:t>
      </w:r>
      <w:r w:rsidR="00052AF4">
        <w:t xml:space="preserve"> </w:t>
      </w:r>
      <w:r w:rsidR="0080353D">
        <w:t xml:space="preserve">VFP </w:t>
      </w:r>
      <w:r w:rsidR="00E3152D">
        <w:t>7, 8, 10, 4, 11, 6</w:t>
      </w:r>
      <w:r w:rsidR="0080353D">
        <w:t>,</w:t>
      </w:r>
      <w:r w:rsidR="00E3152D">
        <w:t xml:space="preserve"> 5</w:t>
      </w:r>
      <w:r w:rsidR="0080353D">
        <w:t>, 9, 1 a 3</w:t>
      </w:r>
      <w:r w:rsidR="00E3152D">
        <w:t xml:space="preserve"> a s</w:t>
      </w:r>
      <w:r w:rsidR="00A458EF">
        <w:t>chválit</w:t>
      </w:r>
      <w:r w:rsidR="00E3152D">
        <w:t xml:space="preserve"> seznam náhradníků </w:t>
      </w:r>
      <w:r w:rsidR="00E3152D">
        <w:rPr>
          <w:rFonts w:cs="Arial"/>
          <w:szCs w:val="24"/>
        </w:rPr>
        <w:t>v dotačním programu 09_0</w:t>
      </w:r>
      <w:r w:rsidR="00173CE3">
        <w:rPr>
          <w:rFonts w:cs="Arial"/>
          <w:szCs w:val="24"/>
        </w:rPr>
        <w:t>2</w:t>
      </w:r>
      <w:r w:rsidR="00E3152D">
        <w:rPr>
          <w:rFonts w:cs="Arial"/>
          <w:szCs w:val="24"/>
        </w:rPr>
        <w:t xml:space="preserve"> </w:t>
      </w:r>
      <w:r w:rsidR="00E3152D" w:rsidRPr="0076684D">
        <w:rPr>
          <w:rFonts w:cs="Arial"/>
          <w:szCs w:val="24"/>
        </w:rPr>
        <w:t>Podpora opatření pro zvýšení bezpečnosti provozu a bu</w:t>
      </w:r>
      <w:r w:rsidR="00E3152D">
        <w:rPr>
          <w:rFonts w:cs="Arial"/>
          <w:szCs w:val="24"/>
        </w:rPr>
        <w:t>dování přechodů pro chodce 2024 dle přílohy č. 1 tohoto usnesení</w:t>
      </w:r>
      <w:r w:rsidR="003B64E6">
        <w:t>,</w:t>
      </w:r>
      <w:r w:rsidR="00F2270F">
        <w:t xml:space="preserve"> </w:t>
      </w:r>
    </w:p>
    <w:p w14:paraId="655AF006" w14:textId="6DBE2922" w:rsidR="0076684D" w:rsidRDefault="0076684D" w:rsidP="0076684D">
      <w:pPr>
        <w:pStyle w:val="Vborhlasovn"/>
        <w:spacing w:after="120"/>
      </w:pPr>
      <w:r>
        <w:t>rozhod</w:t>
      </w:r>
      <w:r w:rsidR="000C6BC5">
        <w:t>nout</w:t>
      </w:r>
      <w:r>
        <w:t xml:space="preserve"> </w:t>
      </w:r>
      <w:r w:rsidRPr="00411BB2">
        <w:t xml:space="preserve">o uzavření </w:t>
      </w:r>
      <w:r w:rsidR="00E3152D" w:rsidRPr="00441FD6">
        <w:t xml:space="preserve">veřejnoprávních smluv o poskytnutí dotací s příjemci </w:t>
      </w:r>
      <w:r w:rsidR="00E3152D">
        <w:t xml:space="preserve">dle bodu </w:t>
      </w:r>
      <w:r w:rsidR="0080353D">
        <w:t>2</w:t>
      </w:r>
      <w:r w:rsidR="00E3152D">
        <w:t xml:space="preserve"> usnesení</w:t>
      </w:r>
      <w:r w:rsidR="00E3152D" w:rsidRPr="00441FD6">
        <w:t>, ve znění dle vzorové veřejnoprávní smlouvy schválené na zasedání Zastupi</w:t>
      </w:r>
      <w:r w:rsidR="00E3152D">
        <w:t>telstva Olomouckého kraje dne 11. 12. 2023</w:t>
      </w:r>
      <w:r w:rsidR="00E3152D" w:rsidRPr="00441FD6">
        <w:t xml:space="preserve"> usnesením</w:t>
      </w:r>
      <w:r w:rsidR="00E3152D">
        <w:t xml:space="preserve"> </w:t>
      </w:r>
      <w:r w:rsidR="00723E53">
        <w:br/>
      </w:r>
      <w:r w:rsidR="00E3152D" w:rsidRPr="00441FD6">
        <w:t>č. UZ/</w:t>
      </w:r>
      <w:r w:rsidR="00E3152D">
        <w:t>17/32/2023</w:t>
      </w:r>
      <w:r w:rsidR="00723E53">
        <w:t xml:space="preserve"> a zmoc</w:t>
      </w:r>
      <w:r w:rsidR="000C6BC5">
        <w:t>nit</w:t>
      </w:r>
      <w:r w:rsidR="00723E53">
        <w:t xml:space="preserve"> Radu Olomouckého kraje k rozhodnutí o uzavření dodatků k veřejnoprávním smlouvám o poskytnutí dotací uzavřeným dle bodu 3 tohoto usnesení, ve výši nepřesahující limit pro rady stanovený zákonem </w:t>
      </w:r>
      <w:r w:rsidR="00723E53">
        <w:br/>
        <w:t>č. 129/2000 Sb., o krajích (krajské zřízení), ve znění pozdějších předpisů</w:t>
      </w:r>
      <w:r w:rsidR="00052AF4">
        <w:t>.</w:t>
      </w:r>
    </w:p>
    <w:p w14:paraId="7CA29BCB" w14:textId="181C8A19" w:rsidR="00CB5B05" w:rsidRPr="007B0D44" w:rsidRDefault="00CB5B05" w:rsidP="00052AF4">
      <w:pPr>
        <w:pStyle w:val="Vborhlasovn"/>
        <w:numPr>
          <w:ilvl w:val="0"/>
          <w:numId w:val="0"/>
        </w:numPr>
        <w:ind w:left="567"/>
        <w:rPr>
          <w:rFonts w:cs="Arial"/>
          <w:szCs w:val="24"/>
        </w:rPr>
      </w:pPr>
    </w:p>
    <w:p w14:paraId="5A9ECBF9" w14:textId="6AFAD13C" w:rsidR="00CB5B05" w:rsidRDefault="00CB5B05" w:rsidP="00CB5B05">
      <w:pPr>
        <w:spacing w:after="120" w:line="240" w:lineRule="auto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45C67E08" w14:textId="065376F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6770F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6ADDD6B7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11B4D" w14:textId="00C5D437" w:rsidR="00F36801" w:rsidRPr="00F36801" w:rsidRDefault="00B1533B" w:rsidP="00A808E2">
      <w:pPr>
        <w:pStyle w:val="Radaplohy"/>
        <w:numPr>
          <w:ilvl w:val="0"/>
          <w:numId w:val="1"/>
        </w:numP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="00D710C1" w:rsidRPr="003D3F1F">
        <w:rPr>
          <w:rFonts w:cs="Arial"/>
          <w:szCs w:val="24"/>
        </w:rPr>
        <w:t>říloha č. 1</w:t>
      </w:r>
    </w:p>
    <w:p w14:paraId="5B831434" w14:textId="35506E37" w:rsidR="00F2270F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 w:rsidRPr="00F36801">
        <w:rPr>
          <w:rFonts w:cs="Arial"/>
          <w:szCs w:val="24"/>
          <w:u w:val="none"/>
        </w:rPr>
        <w:t>N</w:t>
      </w:r>
      <w:r w:rsidR="00D710C1" w:rsidRPr="003D3F1F">
        <w:rPr>
          <w:rFonts w:cs="Arial"/>
          <w:szCs w:val="24"/>
          <w:u w:val="none"/>
        </w:rPr>
        <w:t>ávrh na poskytnutí dotací</w:t>
      </w:r>
      <w:r w:rsidR="00F442C7">
        <w:rPr>
          <w:rFonts w:cs="Arial"/>
          <w:szCs w:val="24"/>
          <w:u w:val="none"/>
        </w:rPr>
        <w:t xml:space="preserve"> a seznam náhradní</w:t>
      </w:r>
      <w:r w:rsidR="00E3152D">
        <w:rPr>
          <w:rFonts w:cs="Arial"/>
          <w:szCs w:val="24"/>
          <w:u w:val="none"/>
        </w:rPr>
        <w:t>ků</w:t>
      </w:r>
      <w:r w:rsidR="00D710C1" w:rsidRPr="003D3F1F">
        <w:rPr>
          <w:rFonts w:cs="Arial"/>
          <w:szCs w:val="24"/>
          <w:u w:val="none"/>
        </w:rPr>
        <w:t xml:space="preserve"> v dotačním programu</w:t>
      </w:r>
      <w:r w:rsidR="00D710C1">
        <w:rPr>
          <w:rFonts w:cs="Arial"/>
          <w:color w:val="0070C0"/>
          <w:szCs w:val="24"/>
          <w:u w:val="none"/>
        </w:rPr>
        <w:t xml:space="preserve"> </w:t>
      </w:r>
      <w:r w:rsidR="006337A5">
        <w:rPr>
          <w:rFonts w:cs="Arial"/>
          <w:color w:val="0070C0"/>
          <w:szCs w:val="24"/>
          <w:u w:val="none"/>
        </w:rPr>
        <w:br/>
      </w:r>
      <w:r w:rsidR="00E3152D" w:rsidRPr="00E3152D">
        <w:rPr>
          <w:rFonts w:cs="Arial"/>
          <w:szCs w:val="24"/>
          <w:u w:val="none"/>
        </w:rPr>
        <w:t xml:space="preserve">09_02 </w:t>
      </w:r>
      <w:r w:rsidR="00E4282A" w:rsidRPr="00C134CD">
        <w:rPr>
          <w:rFonts w:cs="Arial"/>
          <w:szCs w:val="24"/>
          <w:u w:val="none"/>
        </w:rPr>
        <w:t>Podpora opatření pro zvýšení bezpečnosti provozu a b</w:t>
      </w:r>
      <w:r w:rsidR="00396F8E">
        <w:rPr>
          <w:rFonts w:cs="Arial"/>
          <w:szCs w:val="24"/>
          <w:u w:val="none"/>
        </w:rPr>
        <w:t>udování přechodů pro chodce 202</w:t>
      </w:r>
      <w:r w:rsidR="00E3152D">
        <w:rPr>
          <w:rFonts w:cs="Arial"/>
          <w:szCs w:val="24"/>
          <w:u w:val="none"/>
        </w:rPr>
        <w:t>4</w:t>
      </w:r>
      <w:r w:rsidR="00E4282A" w:rsidRPr="00C134CD">
        <w:rPr>
          <w:rFonts w:cs="Arial"/>
          <w:szCs w:val="24"/>
          <w:u w:val="none"/>
        </w:rPr>
        <w:t xml:space="preserve"> </w:t>
      </w:r>
    </w:p>
    <w:p w14:paraId="3C1C2239" w14:textId="4E1C6B6D" w:rsidR="00F36801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(strana </w:t>
      </w:r>
      <w:r w:rsidR="00723E53">
        <w:rPr>
          <w:rFonts w:cs="Arial"/>
          <w:szCs w:val="24"/>
          <w:u w:val="none"/>
        </w:rPr>
        <w:t>5</w:t>
      </w:r>
      <w:r>
        <w:rPr>
          <w:rFonts w:cs="Arial"/>
          <w:szCs w:val="24"/>
          <w:u w:val="none"/>
        </w:rPr>
        <w:t xml:space="preserve"> – </w:t>
      </w:r>
      <w:r w:rsidR="00723E53">
        <w:rPr>
          <w:rFonts w:cs="Arial"/>
          <w:szCs w:val="24"/>
          <w:u w:val="none"/>
        </w:rPr>
        <w:t>8</w:t>
      </w:r>
      <w:r>
        <w:rPr>
          <w:rFonts w:cs="Arial"/>
          <w:szCs w:val="24"/>
          <w:u w:val="none"/>
        </w:rPr>
        <w:t>)</w:t>
      </w:r>
    </w:p>
    <w:p w14:paraId="01E1E030" w14:textId="65AC195E" w:rsidR="001E1EE6" w:rsidRDefault="001E1EE6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sectPr w:rsidR="001E1EE6" w:rsidSect="006337A5">
      <w:footerReference w:type="even" r:id="rId8"/>
      <w:footerReference w:type="default" r:id="rId9"/>
      <w:pgSz w:w="11906" w:h="16838"/>
      <w:pgMar w:top="1417" w:right="1417" w:bottom="28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FEAC" w14:textId="77777777" w:rsidR="00987752" w:rsidRDefault="00987752">
      <w:pPr>
        <w:spacing w:after="0" w:line="240" w:lineRule="auto"/>
      </w:pPr>
      <w:r>
        <w:separator/>
      </w:r>
    </w:p>
  </w:endnote>
  <w:endnote w:type="continuationSeparator" w:id="0">
    <w:p w14:paraId="7B269E1A" w14:textId="77777777" w:rsidR="00987752" w:rsidRDefault="0098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D8B8" w14:textId="77777777" w:rsidR="0068631E" w:rsidRDefault="00CB5B05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ECABA46" w14:textId="77777777" w:rsidR="0068631E" w:rsidRDefault="006863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2F2A" w14:textId="77777777" w:rsidR="0068631E" w:rsidRDefault="0068631E" w:rsidP="007A4026">
    <w:pPr>
      <w:pStyle w:val="Zpat"/>
      <w:jc w:val="both"/>
      <w:rPr>
        <w:i/>
        <w:sz w:val="20"/>
        <w:szCs w:val="20"/>
      </w:rPr>
    </w:pPr>
  </w:p>
  <w:p w14:paraId="28501841" w14:textId="77777777" w:rsidR="0068631E" w:rsidRDefault="0068631E" w:rsidP="007A4026">
    <w:pPr>
      <w:pStyle w:val="Zpat"/>
      <w:jc w:val="both"/>
      <w:rPr>
        <w:i/>
        <w:sz w:val="20"/>
        <w:szCs w:val="20"/>
      </w:rPr>
    </w:pPr>
  </w:p>
  <w:p w14:paraId="23BF3FB8" w14:textId="4EF63790" w:rsidR="0068631E" w:rsidRDefault="00723E53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Zastupitelstva</w:t>
    </w:r>
    <w:r w:rsidR="00CB5B05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CB5B05" w:rsidRPr="000D2023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 w:rsidR="00E3152D"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 20</w:t>
    </w:r>
    <w:r w:rsidR="00CA58AD">
      <w:rPr>
        <w:i/>
        <w:sz w:val="20"/>
        <w:szCs w:val="20"/>
      </w:rPr>
      <w:t>2</w:t>
    </w:r>
    <w:r w:rsidR="00E3152D"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ab/>
    </w:r>
    <w:r w:rsidR="00CB5B05" w:rsidRPr="000D2023">
      <w:rPr>
        <w:i/>
        <w:sz w:val="20"/>
        <w:szCs w:val="20"/>
      </w:rPr>
      <w:tab/>
      <w:t xml:space="preserve">Strana </w:t>
    </w:r>
    <w:r w:rsidR="00CB5B05" w:rsidRPr="000D2023">
      <w:rPr>
        <w:i/>
        <w:sz w:val="20"/>
        <w:szCs w:val="20"/>
      </w:rPr>
      <w:fldChar w:fldCharType="begin"/>
    </w:r>
    <w:r w:rsidR="00CB5B05" w:rsidRPr="000D2023">
      <w:rPr>
        <w:i/>
        <w:sz w:val="20"/>
        <w:szCs w:val="20"/>
      </w:rPr>
      <w:instrText xml:space="preserve"> PAGE </w:instrText>
    </w:r>
    <w:r w:rsidR="00CB5B05" w:rsidRPr="000D2023">
      <w:rPr>
        <w:i/>
        <w:sz w:val="20"/>
        <w:szCs w:val="20"/>
      </w:rPr>
      <w:fldChar w:fldCharType="separate"/>
    </w:r>
    <w:r w:rsidR="004D1565">
      <w:rPr>
        <w:i/>
        <w:noProof/>
        <w:sz w:val="20"/>
        <w:szCs w:val="20"/>
      </w:rPr>
      <w:t>3</w:t>
    </w:r>
    <w:r w:rsidR="00CB5B05" w:rsidRPr="000D2023">
      <w:rPr>
        <w:i/>
        <w:sz w:val="20"/>
        <w:szCs w:val="20"/>
      </w:rPr>
      <w:fldChar w:fldCharType="end"/>
    </w:r>
    <w:r w:rsidR="00CB5B05" w:rsidRPr="000D2023">
      <w:rPr>
        <w:i/>
        <w:sz w:val="20"/>
        <w:szCs w:val="20"/>
      </w:rPr>
      <w:t xml:space="preserve"> (</w:t>
    </w:r>
    <w:r w:rsidR="00CB5B05" w:rsidRPr="008C58A4">
      <w:rPr>
        <w:i/>
        <w:sz w:val="20"/>
        <w:szCs w:val="20"/>
      </w:rPr>
      <w:t>celkem</w:t>
    </w:r>
    <w:r w:rsidR="006770F7">
      <w:rPr>
        <w:i/>
        <w:sz w:val="20"/>
        <w:szCs w:val="20"/>
      </w:rPr>
      <w:t xml:space="preserve"> </w:t>
    </w:r>
    <w:r>
      <w:rPr>
        <w:i/>
        <w:sz w:val="20"/>
        <w:szCs w:val="20"/>
      </w:rPr>
      <w:t>8</w:t>
    </w:r>
    <w:r w:rsidR="00CB5B05" w:rsidRPr="008C58A4">
      <w:rPr>
        <w:i/>
        <w:sz w:val="20"/>
        <w:szCs w:val="20"/>
      </w:rPr>
      <w:t>)</w:t>
    </w:r>
  </w:p>
  <w:p w14:paraId="7AFC41F8" w14:textId="2D21430B" w:rsidR="0068631E" w:rsidRPr="00E122FE" w:rsidRDefault="00723E53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68631E">
      <w:rPr>
        <w:i/>
        <w:sz w:val="20"/>
        <w:szCs w:val="20"/>
      </w:rPr>
      <w:t>2</w:t>
    </w:r>
    <w:r w:rsidR="003310C1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 w:rsidR="00CB5B05" w:rsidRPr="000D2023">
      <w:rPr>
        <w:i/>
        <w:sz w:val="20"/>
        <w:szCs w:val="20"/>
      </w:rPr>
      <w:t xml:space="preserve">- </w:t>
    </w:r>
    <w:r w:rsidR="00CB5B05" w:rsidRPr="00441593">
      <w:rPr>
        <w:i/>
        <w:sz w:val="20"/>
        <w:szCs w:val="20"/>
      </w:rPr>
      <w:t>Dotační program</w:t>
    </w:r>
    <w:r w:rsidR="00F442C7">
      <w:rPr>
        <w:i/>
        <w:sz w:val="20"/>
        <w:szCs w:val="20"/>
      </w:rPr>
      <w:t xml:space="preserve"> 09_02</w:t>
    </w:r>
    <w:r w:rsidR="00CB5B05" w:rsidRPr="00441593">
      <w:rPr>
        <w:i/>
        <w:sz w:val="20"/>
        <w:szCs w:val="20"/>
      </w:rPr>
      <w:t xml:space="preserve"> Podpora </w:t>
    </w:r>
    <w:r w:rsidR="00CB5B05">
      <w:rPr>
        <w:i/>
        <w:sz w:val="20"/>
        <w:szCs w:val="20"/>
      </w:rPr>
      <w:t>opatření pro zvýšení bezpečnosti provozu a</w:t>
    </w:r>
    <w:r w:rsidR="006770F7">
      <w:rPr>
        <w:i/>
        <w:sz w:val="20"/>
        <w:szCs w:val="20"/>
      </w:rPr>
      <w:t> </w:t>
    </w:r>
    <w:r w:rsidR="00CB5B05">
      <w:rPr>
        <w:i/>
        <w:sz w:val="20"/>
        <w:szCs w:val="20"/>
      </w:rPr>
      <w:t>b</w:t>
    </w:r>
    <w:r w:rsidR="00CA58AD">
      <w:rPr>
        <w:i/>
        <w:sz w:val="20"/>
        <w:szCs w:val="20"/>
      </w:rPr>
      <w:t>udování přechodů pro chodce 202</w:t>
    </w:r>
    <w:r w:rsidR="00E3152D">
      <w:rPr>
        <w:i/>
        <w:sz w:val="20"/>
        <w:szCs w:val="20"/>
      </w:rPr>
      <w:t>4</w:t>
    </w:r>
    <w:r w:rsidR="00CB5B05" w:rsidRPr="00441593">
      <w:rPr>
        <w:i/>
        <w:sz w:val="20"/>
        <w:szCs w:val="20"/>
      </w:rPr>
      <w:t xml:space="preserve"> – </w:t>
    </w:r>
    <w:r w:rsidR="00CB5B05">
      <w:rPr>
        <w:i/>
        <w:sz w:val="20"/>
        <w:szCs w:val="20"/>
      </w:rPr>
      <w:t>v</w:t>
    </w:r>
    <w:r w:rsidR="00CB5B05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6CD6" w14:textId="77777777" w:rsidR="00987752" w:rsidRDefault="00987752">
      <w:pPr>
        <w:spacing w:after="0" w:line="240" w:lineRule="auto"/>
      </w:pPr>
      <w:r>
        <w:separator/>
      </w:r>
    </w:p>
  </w:footnote>
  <w:footnote w:type="continuationSeparator" w:id="0">
    <w:p w14:paraId="73134359" w14:textId="77777777" w:rsidR="00987752" w:rsidRDefault="0098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0A5"/>
    <w:multiLevelType w:val="hybridMultilevel"/>
    <w:tmpl w:val="C04E28EE"/>
    <w:lvl w:ilvl="0" w:tplc="AAFAEA0E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1C953E47"/>
    <w:multiLevelType w:val="hybridMultilevel"/>
    <w:tmpl w:val="E384D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532A"/>
    <w:multiLevelType w:val="hybridMultilevel"/>
    <w:tmpl w:val="1AB0462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66FF"/>
    <w:multiLevelType w:val="hybridMultilevel"/>
    <w:tmpl w:val="2856E8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7459">
    <w:abstractNumId w:val="3"/>
  </w:num>
  <w:num w:numId="2" w16cid:durableId="401416791">
    <w:abstractNumId w:val="1"/>
  </w:num>
  <w:num w:numId="3" w16cid:durableId="491529909">
    <w:abstractNumId w:val="1"/>
  </w:num>
  <w:num w:numId="4" w16cid:durableId="477495500">
    <w:abstractNumId w:val="1"/>
  </w:num>
  <w:num w:numId="5" w16cid:durableId="1922569109">
    <w:abstractNumId w:val="1"/>
  </w:num>
  <w:num w:numId="6" w16cid:durableId="386105079">
    <w:abstractNumId w:val="2"/>
  </w:num>
  <w:num w:numId="7" w16cid:durableId="1604073944">
    <w:abstractNumId w:val="4"/>
  </w:num>
  <w:num w:numId="8" w16cid:durableId="1406032456">
    <w:abstractNumId w:val="6"/>
  </w:num>
  <w:num w:numId="9" w16cid:durableId="2099793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05"/>
    <w:rsid w:val="00015DA1"/>
    <w:rsid w:val="00015FFF"/>
    <w:rsid w:val="00026495"/>
    <w:rsid w:val="00032748"/>
    <w:rsid w:val="0004424D"/>
    <w:rsid w:val="00052AF4"/>
    <w:rsid w:val="00064E6E"/>
    <w:rsid w:val="00071B62"/>
    <w:rsid w:val="00087181"/>
    <w:rsid w:val="000975C0"/>
    <w:rsid w:val="000B410F"/>
    <w:rsid w:val="000C6BC5"/>
    <w:rsid w:val="000D36E2"/>
    <w:rsid w:val="000E00FD"/>
    <w:rsid w:val="000F35D4"/>
    <w:rsid w:val="000F39B3"/>
    <w:rsid w:val="000F496E"/>
    <w:rsid w:val="00101036"/>
    <w:rsid w:val="00104EAD"/>
    <w:rsid w:val="00104F26"/>
    <w:rsid w:val="00117BF7"/>
    <w:rsid w:val="00121E9E"/>
    <w:rsid w:val="00123E5D"/>
    <w:rsid w:val="00131EA4"/>
    <w:rsid w:val="00135E97"/>
    <w:rsid w:val="001421FB"/>
    <w:rsid w:val="00145DA0"/>
    <w:rsid w:val="00146410"/>
    <w:rsid w:val="001536A9"/>
    <w:rsid w:val="00160B01"/>
    <w:rsid w:val="00171540"/>
    <w:rsid w:val="00173CE3"/>
    <w:rsid w:val="0017531E"/>
    <w:rsid w:val="00184C8E"/>
    <w:rsid w:val="0019005A"/>
    <w:rsid w:val="00190AFF"/>
    <w:rsid w:val="00197671"/>
    <w:rsid w:val="001A3A86"/>
    <w:rsid w:val="001D488A"/>
    <w:rsid w:val="001D603B"/>
    <w:rsid w:val="001E1EE6"/>
    <w:rsid w:val="0020098F"/>
    <w:rsid w:val="00210DE7"/>
    <w:rsid w:val="0021785C"/>
    <w:rsid w:val="002268E9"/>
    <w:rsid w:val="00226AE7"/>
    <w:rsid w:val="002344FA"/>
    <w:rsid w:val="00253FC0"/>
    <w:rsid w:val="00255CD7"/>
    <w:rsid w:val="00257156"/>
    <w:rsid w:val="00263CCE"/>
    <w:rsid w:val="00266264"/>
    <w:rsid w:val="0028299A"/>
    <w:rsid w:val="002838EC"/>
    <w:rsid w:val="002B42B3"/>
    <w:rsid w:val="002C29EC"/>
    <w:rsid w:val="002E14F9"/>
    <w:rsid w:val="00313B26"/>
    <w:rsid w:val="003141C0"/>
    <w:rsid w:val="00316105"/>
    <w:rsid w:val="0032627C"/>
    <w:rsid w:val="003310C1"/>
    <w:rsid w:val="003360F8"/>
    <w:rsid w:val="003414DA"/>
    <w:rsid w:val="00341BB3"/>
    <w:rsid w:val="003507CE"/>
    <w:rsid w:val="00356985"/>
    <w:rsid w:val="00362665"/>
    <w:rsid w:val="00363322"/>
    <w:rsid w:val="003737C3"/>
    <w:rsid w:val="0037695B"/>
    <w:rsid w:val="00377B3B"/>
    <w:rsid w:val="00396F8E"/>
    <w:rsid w:val="003B337F"/>
    <w:rsid w:val="003B5021"/>
    <w:rsid w:val="003B64E6"/>
    <w:rsid w:val="003B72E2"/>
    <w:rsid w:val="003E2CEB"/>
    <w:rsid w:val="003E48BB"/>
    <w:rsid w:val="003E7F6D"/>
    <w:rsid w:val="004024DF"/>
    <w:rsid w:val="00417238"/>
    <w:rsid w:val="00422104"/>
    <w:rsid w:val="00434A6D"/>
    <w:rsid w:val="00436268"/>
    <w:rsid w:val="00441FD6"/>
    <w:rsid w:val="00445322"/>
    <w:rsid w:val="0044722E"/>
    <w:rsid w:val="00461CF2"/>
    <w:rsid w:val="004662CC"/>
    <w:rsid w:val="004D1565"/>
    <w:rsid w:val="0050357E"/>
    <w:rsid w:val="0051480C"/>
    <w:rsid w:val="00552F17"/>
    <w:rsid w:val="00554952"/>
    <w:rsid w:val="005553C2"/>
    <w:rsid w:val="00562364"/>
    <w:rsid w:val="00565444"/>
    <w:rsid w:val="00566890"/>
    <w:rsid w:val="00573A05"/>
    <w:rsid w:val="0057756A"/>
    <w:rsid w:val="00580922"/>
    <w:rsid w:val="005A7D3E"/>
    <w:rsid w:val="005E3A33"/>
    <w:rsid w:val="00603482"/>
    <w:rsid w:val="00605686"/>
    <w:rsid w:val="00606A6E"/>
    <w:rsid w:val="00612950"/>
    <w:rsid w:val="00631EB9"/>
    <w:rsid w:val="00633205"/>
    <w:rsid w:val="006337A5"/>
    <w:rsid w:val="00637843"/>
    <w:rsid w:val="006500CB"/>
    <w:rsid w:val="00667DAD"/>
    <w:rsid w:val="00671201"/>
    <w:rsid w:val="00671313"/>
    <w:rsid w:val="006770F7"/>
    <w:rsid w:val="006778A6"/>
    <w:rsid w:val="00683352"/>
    <w:rsid w:val="00684220"/>
    <w:rsid w:val="0068631E"/>
    <w:rsid w:val="006A1A27"/>
    <w:rsid w:val="006B1D3F"/>
    <w:rsid w:val="006B2D77"/>
    <w:rsid w:val="006B3C98"/>
    <w:rsid w:val="006D37BB"/>
    <w:rsid w:val="006D608B"/>
    <w:rsid w:val="006E09F2"/>
    <w:rsid w:val="006F7EC7"/>
    <w:rsid w:val="0071580D"/>
    <w:rsid w:val="00716AEA"/>
    <w:rsid w:val="0072273F"/>
    <w:rsid w:val="00723E53"/>
    <w:rsid w:val="00735EAD"/>
    <w:rsid w:val="00752C6B"/>
    <w:rsid w:val="00754F92"/>
    <w:rsid w:val="00760925"/>
    <w:rsid w:val="007661CE"/>
    <w:rsid w:val="0076684D"/>
    <w:rsid w:val="0076796C"/>
    <w:rsid w:val="00777DC8"/>
    <w:rsid w:val="00785DF1"/>
    <w:rsid w:val="0079451B"/>
    <w:rsid w:val="00796435"/>
    <w:rsid w:val="007A07DD"/>
    <w:rsid w:val="007A1BA9"/>
    <w:rsid w:val="007A2F2B"/>
    <w:rsid w:val="007B0D44"/>
    <w:rsid w:val="007B57C3"/>
    <w:rsid w:val="007C2E04"/>
    <w:rsid w:val="007C493A"/>
    <w:rsid w:val="007C4966"/>
    <w:rsid w:val="0080353D"/>
    <w:rsid w:val="00807606"/>
    <w:rsid w:val="008077B1"/>
    <w:rsid w:val="008110EE"/>
    <w:rsid w:val="00817909"/>
    <w:rsid w:val="00823313"/>
    <w:rsid w:val="008470CD"/>
    <w:rsid w:val="00860003"/>
    <w:rsid w:val="0086055B"/>
    <w:rsid w:val="008775A7"/>
    <w:rsid w:val="008830DB"/>
    <w:rsid w:val="00897476"/>
    <w:rsid w:val="008974A4"/>
    <w:rsid w:val="008A036D"/>
    <w:rsid w:val="008B3D9D"/>
    <w:rsid w:val="008C58A4"/>
    <w:rsid w:val="008C5D71"/>
    <w:rsid w:val="008E237A"/>
    <w:rsid w:val="00905F53"/>
    <w:rsid w:val="00916FE6"/>
    <w:rsid w:val="00941289"/>
    <w:rsid w:val="0094514D"/>
    <w:rsid w:val="0096250E"/>
    <w:rsid w:val="009672A2"/>
    <w:rsid w:val="00982FFE"/>
    <w:rsid w:val="00983127"/>
    <w:rsid w:val="00983A64"/>
    <w:rsid w:val="00987752"/>
    <w:rsid w:val="00991AE3"/>
    <w:rsid w:val="009935D2"/>
    <w:rsid w:val="009B1345"/>
    <w:rsid w:val="009B5D9D"/>
    <w:rsid w:val="00A321C3"/>
    <w:rsid w:val="00A32AA6"/>
    <w:rsid w:val="00A44B2A"/>
    <w:rsid w:val="00A458EF"/>
    <w:rsid w:val="00A54E2C"/>
    <w:rsid w:val="00A808E2"/>
    <w:rsid w:val="00A818B1"/>
    <w:rsid w:val="00A822B0"/>
    <w:rsid w:val="00A83AF5"/>
    <w:rsid w:val="00AA14DF"/>
    <w:rsid w:val="00AC4757"/>
    <w:rsid w:val="00AC6D97"/>
    <w:rsid w:val="00AD3144"/>
    <w:rsid w:val="00AD7CC9"/>
    <w:rsid w:val="00AE1A71"/>
    <w:rsid w:val="00AF2731"/>
    <w:rsid w:val="00AF2892"/>
    <w:rsid w:val="00AF5AFE"/>
    <w:rsid w:val="00B11561"/>
    <w:rsid w:val="00B1533B"/>
    <w:rsid w:val="00B27CFF"/>
    <w:rsid w:val="00B41547"/>
    <w:rsid w:val="00B44239"/>
    <w:rsid w:val="00B565E9"/>
    <w:rsid w:val="00B60249"/>
    <w:rsid w:val="00B64D85"/>
    <w:rsid w:val="00B85756"/>
    <w:rsid w:val="00BA7828"/>
    <w:rsid w:val="00BB014D"/>
    <w:rsid w:val="00BF01D1"/>
    <w:rsid w:val="00BF6128"/>
    <w:rsid w:val="00C011B6"/>
    <w:rsid w:val="00C134CD"/>
    <w:rsid w:val="00C36CDE"/>
    <w:rsid w:val="00C477E9"/>
    <w:rsid w:val="00C56E7B"/>
    <w:rsid w:val="00C855DB"/>
    <w:rsid w:val="00C96EC7"/>
    <w:rsid w:val="00CA58AD"/>
    <w:rsid w:val="00CA746F"/>
    <w:rsid w:val="00CB5B05"/>
    <w:rsid w:val="00CC75AA"/>
    <w:rsid w:val="00CD7432"/>
    <w:rsid w:val="00CF0790"/>
    <w:rsid w:val="00CF238C"/>
    <w:rsid w:val="00D11813"/>
    <w:rsid w:val="00D24B19"/>
    <w:rsid w:val="00D2605A"/>
    <w:rsid w:val="00D5079B"/>
    <w:rsid w:val="00D5103D"/>
    <w:rsid w:val="00D63CBA"/>
    <w:rsid w:val="00D63F44"/>
    <w:rsid w:val="00D707E2"/>
    <w:rsid w:val="00D710C1"/>
    <w:rsid w:val="00D71DF1"/>
    <w:rsid w:val="00D82E89"/>
    <w:rsid w:val="00D87298"/>
    <w:rsid w:val="00D94647"/>
    <w:rsid w:val="00D96E01"/>
    <w:rsid w:val="00DA7A5C"/>
    <w:rsid w:val="00DB5261"/>
    <w:rsid w:val="00DB642E"/>
    <w:rsid w:val="00DF2E51"/>
    <w:rsid w:val="00E11F2E"/>
    <w:rsid w:val="00E12CC0"/>
    <w:rsid w:val="00E15FE3"/>
    <w:rsid w:val="00E171D9"/>
    <w:rsid w:val="00E3152D"/>
    <w:rsid w:val="00E31CC1"/>
    <w:rsid w:val="00E4282A"/>
    <w:rsid w:val="00E50837"/>
    <w:rsid w:val="00E64DAE"/>
    <w:rsid w:val="00E66C28"/>
    <w:rsid w:val="00E739E2"/>
    <w:rsid w:val="00E7400F"/>
    <w:rsid w:val="00E753A5"/>
    <w:rsid w:val="00E84B2C"/>
    <w:rsid w:val="00EA5472"/>
    <w:rsid w:val="00EB0114"/>
    <w:rsid w:val="00EB5F6C"/>
    <w:rsid w:val="00ED3425"/>
    <w:rsid w:val="00ED6F42"/>
    <w:rsid w:val="00EE221B"/>
    <w:rsid w:val="00EF264B"/>
    <w:rsid w:val="00F146AD"/>
    <w:rsid w:val="00F20FA7"/>
    <w:rsid w:val="00F22640"/>
    <w:rsid w:val="00F2270F"/>
    <w:rsid w:val="00F235BF"/>
    <w:rsid w:val="00F3001C"/>
    <w:rsid w:val="00F36801"/>
    <w:rsid w:val="00F43D2E"/>
    <w:rsid w:val="00F43E80"/>
    <w:rsid w:val="00F442C7"/>
    <w:rsid w:val="00F44E2A"/>
    <w:rsid w:val="00F5367F"/>
    <w:rsid w:val="00F60DBB"/>
    <w:rsid w:val="00F670FA"/>
    <w:rsid w:val="00F71F07"/>
    <w:rsid w:val="00F77E70"/>
    <w:rsid w:val="00F87F7E"/>
    <w:rsid w:val="00F947BD"/>
    <w:rsid w:val="00FA46BD"/>
    <w:rsid w:val="00FA7A0F"/>
    <w:rsid w:val="00FD2CB6"/>
    <w:rsid w:val="00FE066A"/>
    <w:rsid w:val="00FE15FC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B7B71"/>
  <w15:chartTrackingRefBased/>
  <w15:docId w15:val="{843E844B-5B80-42A7-8EA9-8C154CB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B5B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05"/>
  </w:style>
  <w:style w:type="paragraph" w:styleId="Zhlav">
    <w:name w:val="header"/>
    <w:basedOn w:val="Normln"/>
    <w:link w:val="ZhlavChar"/>
    <w:uiPriority w:val="99"/>
    <w:unhideWhenUsed/>
    <w:rsid w:val="003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985"/>
  </w:style>
  <w:style w:type="paragraph" w:customStyle="1" w:styleId="Vborhlasovn">
    <w:name w:val="Výbor hlasování"/>
    <w:basedOn w:val="Normln"/>
    <w:rsid w:val="00C96EC7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441FD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19767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5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60B0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818B1"/>
  </w:style>
  <w:style w:type="paragraph" w:styleId="Revize">
    <w:name w:val="Revision"/>
    <w:hidden/>
    <w:uiPriority w:val="99"/>
    <w:semiHidden/>
    <w:rsid w:val="003E2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F08E-DBF8-43F1-A03B-F51703D9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1331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Unzeitigová Karla</cp:lastModifiedBy>
  <cp:revision>5</cp:revision>
  <cp:lastPrinted>2024-04-02T07:28:00Z</cp:lastPrinted>
  <dcterms:created xsi:type="dcterms:W3CDTF">2024-04-09T08:44:00Z</dcterms:created>
  <dcterms:modified xsi:type="dcterms:W3CDTF">2024-04-09T11:33:00Z</dcterms:modified>
</cp:coreProperties>
</file>