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9719" w14:textId="77777777" w:rsidR="004E1377" w:rsidRPr="00570AA0" w:rsidRDefault="004E1377" w:rsidP="004E1377">
      <w:pPr>
        <w:rPr>
          <w:rFonts w:ascii="Arial" w:hAnsi="Arial" w:cs="Arial"/>
        </w:rPr>
      </w:pPr>
      <w:r w:rsidRPr="00570AA0">
        <w:rPr>
          <w:rFonts w:ascii="Arial" w:hAnsi="Arial" w:cs="Arial"/>
          <w:noProof/>
        </w:rPr>
        <w:drawing>
          <wp:anchor distT="0" distB="0" distL="114300" distR="114300" simplePos="0" relativeHeight="251659264" behindDoc="0" locked="0" layoutInCell="1" allowOverlap="1" wp14:anchorId="0DB77C8E" wp14:editId="5331FA53">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E739F" w14:textId="77777777" w:rsidR="004E1377" w:rsidRPr="00570AA0"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570AA0" w14:paraId="14869906" w14:textId="77777777" w:rsidTr="00AA495F">
        <w:trPr>
          <w:trHeight w:val="2686"/>
        </w:trPr>
        <w:tc>
          <w:tcPr>
            <w:tcW w:w="9639" w:type="dxa"/>
          </w:tcPr>
          <w:p w14:paraId="019676ED" w14:textId="77777777" w:rsidR="004E1377" w:rsidRPr="00570AA0" w:rsidRDefault="004E1377" w:rsidP="00C91CBF">
            <w:pPr>
              <w:pStyle w:val="Vbornadpis"/>
              <w:rPr>
                <w:rFonts w:cs="Arial"/>
              </w:rPr>
            </w:pPr>
          </w:p>
          <w:p w14:paraId="045D259D" w14:textId="77777777" w:rsidR="00B8148F" w:rsidRDefault="00B8148F" w:rsidP="00B8148F">
            <w:pPr>
              <w:pStyle w:val="Vbornadpis"/>
              <w:spacing w:after="0"/>
              <w:rPr>
                <w:rFonts w:cs="Arial"/>
              </w:rPr>
            </w:pPr>
            <w:r>
              <w:rPr>
                <w:rFonts w:cs="Arial"/>
              </w:rPr>
              <w:t xml:space="preserve">Zápis </w:t>
            </w:r>
          </w:p>
          <w:p w14:paraId="04789E67" w14:textId="1F47274C" w:rsidR="00B8148F" w:rsidRDefault="009E6037" w:rsidP="00B8148F">
            <w:pPr>
              <w:pStyle w:val="Vbornadpis"/>
              <w:spacing w:after="0"/>
              <w:rPr>
                <w:rFonts w:cs="Arial"/>
              </w:rPr>
            </w:pPr>
            <w:r>
              <w:rPr>
                <w:rFonts w:cs="Arial"/>
              </w:rPr>
              <w:t>z</w:t>
            </w:r>
            <w:r w:rsidR="00453DE8">
              <w:rPr>
                <w:rFonts w:cs="Arial"/>
              </w:rPr>
              <w:t>e 17</w:t>
            </w:r>
            <w:r w:rsidR="00B8148F">
              <w:rPr>
                <w:rFonts w:cs="Arial"/>
              </w:rPr>
              <w:t xml:space="preserve">. </w:t>
            </w:r>
            <w:r w:rsidR="00AE2801" w:rsidRPr="00AE2801">
              <w:rPr>
                <w:rFonts w:cs="Arial"/>
              </w:rPr>
              <w:t xml:space="preserve">jednání </w:t>
            </w:r>
            <w:r w:rsidR="00F61E50">
              <w:rPr>
                <w:rFonts w:cs="Arial"/>
              </w:rPr>
              <w:t>Výboru pro rozvoj cestovního ruchu Zastupitelstva Olomouckého kraje</w:t>
            </w:r>
            <w:r w:rsidR="00855D82">
              <w:rPr>
                <w:rFonts w:cs="Arial"/>
              </w:rPr>
              <w:t xml:space="preserve"> </w:t>
            </w:r>
          </w:p>
          <w:p w14:paraId="22619465" w14:textId="26D02B7B" w:rsidR="004E1377" w:rsidRPr="00570AA0" w:rsidRDefault="004E1377" w:rsidP="00B8148F">
            <w:pPr>
              <w:pStyle w:val="Vbornadpis"/>
              <w:spacing w:after="0"/>
              <w:rPr>
                <w:rFonts w:cs="Arial"/>
              </w:rPr>
            </w:pPr>
            <w:r w:rsidRPr="00570AA0">
              <w:rPr>
                <w:rFonts w:cs="Arial"/>
              </w:rPr>
              <w:t>ze dne</w:t>
            </w:r>
            <w:r w:rsidRPr="00570AA0">
              <w:rPr>
                <w:rFonts w:cs="Arial"/>
                <w:i/>
                <w:szCs w:val="32"/>
              </w:rPr>
              <w:t xml:space="preserve"> </w:t>
            </w:r>
            <w:r w:rsidR="00453DE8">
              <w:rPr>
                <w:rFonts w:cs="Arial"/>
                <w:i/>
                <w:szCs w:val="32"/>
              </w:rPr>
              <w:t>27</w:t>
            </w:r>
            <w:r w:rsidRPr="00F61E50">
              <w:rPr>
                <w:rFonts w:cs="Arial"/>
                <w:szCs w:val="32"/>
              </w:rPr>
              <w:t xml:space="preserve">. </w:t>
            </w:r>
            <w:r w:rsidR="00B8148F">
              <w:rPr>
                <w:rFonts w:cs="Arial"/>
                <w:szCs w:val="32"/>
              </w:rPr>
              <w:t>3</w:t>
            </w:r>
            <w:r w:rsidRPr="00570AA0">
              <w:rPr>
                <w:rFonts w:cs="Arial"/>
                <w:szCs w:val="32"/>
              </w:rPr>
              <w:t>. 202</w:t>
            </w:r>
            <w:r w:rsidR="00453DE8">
              <w:rPr>
                <w:rFonts w:cs="Arial"/>
                <w:szCs w:val="32"/>
              </w:rPr>
              <w:t>4</w:t>
            </w:r>
          </w:p>
        </w:tc>
      </w:tr>
    </w:tbl>
    <w:p w14:paraId="0AA93148" w14:textId="77777777" w:rsidR="00975D37" w:rsidRPr="00570AA0" w:rsidRDefault="00975D37">
      <w:pPr>
        <w:pStyle w:val="Zkladntext"/>
        <w:rPr>
          <w:rFonts w:cs="Arial"/>
        </w:rPr>
      </w:pPr>
    </w:p>
    <w:tbl>
      <w:tblPr>
        <w:tblW w:w="0" w:type="auto"/>
        <w:tblLook w:val="01E0" w:firstRow="1" w:lastRow="1" w:firstColumn="1" w:lastColumn="1" w:noHBand="0" w:noVBand="0"/>
      </w:tblPr>
      <w:tblGrid>
        <w:gridCol w:w="4602"/>
        <w:gridCol w:w="5036"/>
      </w:tblGrid>
      <w:tr w:rsidR="00B8148F" w:rsidRPr="007A239C" w14:paraId="3DF46697" w14:textId="77777777" w:rsidTr="00AE6AE2">
        <w:tc>
          <w:tcPr>
            <w:tcW w:w="4606" w:type="dxa"/>
            <w:vMerge w:val="restart"/>
          </w:tcPr>
          <w:p w14:paraId="17D4502E" w14:textId="77777777" w:rsidR="00B8148F" w:rsidRPr="007A239C" w:rsidRDefault="00B8148F" w:rsidP="00AE6AE2">
            <w:pPr>
              <w:pStyle w:val="Vborptomni"/>
              <w:rPr>
                <w:sz w:val="24"/>
                <w:szCs w:val="24"/>
              </w:rPr>
            </w:pPr>
            <w:r w:rsidRPr="007A239C">
              <w:rPr>
                <w:sz w:val="24"/>
                <w:szCs w:val="24"/>
              </w:rPr>
              <w:t>Přítomni:</w:t>
            </w:r>
          </w:p>
          <w:p w14:paraId="45674001" w14:textId="57CAFDC8" w:rsidR="000B71F5" w:rsidRDefault="000B71F5" w:rsidP="000B71F5">
            <w:pPr>
              <w:pStyle w:val="Komiseobdr"/>
              <w:rPr>
                <w:sz w:val="24"/>
                <w:szCs w:val="24"/>
              </w:rPr>
            </w:pPr>
            <w:r>
              <w:rPr>
                <w:sz w:val="24"/>
                <w:szCs w:val="24"/>
              </w:rPr>
              <w:t xml:space="preserve">Ing. Mgr. Hana Vacková </w:t>
            </w:r>
            <w:r w:rsidRPr="00B5554E">
              <w:rPr>
                <w:iCs/>
                <w:sz w:val="24"/>
                <w:szCs w:val="24"/>
              </w:rPr>
              <w:t>– předsedkyně</w:t>
            </w:r>
          </w:p>
          <w:p w14:paraId="45BC1193" w14:textId="77777777" w:rsidR="00771387" w:rsidRDefault="00771387" w:rsidP="00771387">
            <w:pPr>
              <w:pStyle w:val="Komiseobdr"/>
              <w:rPr>
                <w:sz w:val="24"/>
                <w:szCs w:val="24"/>
              </w:rPr>
            </w:pPr>
            <w:r>
              <w:rPr>
                <w:sz w:val="24"/>
                <w:szCs w:val="24"/>
              </w:rPr>
              <w:t>Mgr. Djamila Bekhedda</w:t>
            </w:r>
          </w:p>
          <w:p w14:paraId="74DAAA74" w14:textId="77777777" w:rsidR="00771387" w:rsidRDefault="00771387" w:rsidP="00771387">
            <w:pPr>
              <w:pStyle w:val="Komiseobdr"/>
              <w:rPr>
                <w:sz w:val="24"/>
                <w:szCs w:val="24"/>
              </w:rPr>
            </w:pPr>
            <w:r>
              <w:rPr>
                <w:sz w:val="24"/>
                <w:szCs w:val="24"/>
              </w:rPr>
              <w:t>Radek Hofer</w:t>
            </w:r>
          </w:p>
          <w:p w14:paraId="03CA1968" w14:textId="6234F1B8" w:rsidR="00771387" w:rsidRDefault="00771387" w:rsidP="00771387">
            <w:pPr>
              <w:pStyle w:val="Komiseobdr"/>
              <w:rPr>
                <w:sz w:val="24"/>
                <w:szCs w:val="24"/>
              </w:rPr>
            </w:pPr>
            <w:r>
              <w:rPr>
                <w:sz w:val="24"/>
                <w:szCs w:val="24"/>
              </w:rPr>
              <w:t>Bc. Jakub Jüngling</w:t>
            </w:r>
          </w:p>
          <w:p w14:paraId="2429FA0F" w14:textId="1410DBBC" w:rsidR="00771387" w:rsidRDefault="00771387" w:rsidP="00771387">
            <w:pPr>
              <w:pStyle w:val="Komiseobdr"/>
              <w:rPr>
                <w:sz w:val="24"/>
                <w:szCs w:val="24"/>
              </w:rPr>
            </w:pPr>
            <w:r>
              <w:rPr>
                <w:sz w:val="24"/>
                <w:szCs w:val="24"/>
              </w:rPr>
              <w:t>Jiří Juráš</w:t>
            </w:r>
          </w:p>
          <w:p w14:paraId="196FA5C8" w14:textId="7DDBC537" w:rsidR="00771387" w:rsidRDefault="00771387" w:rsidP="00771387">
            <w:pPr>
              <w:pStyle w:val="Komiseobdr"/>
              <w:rPr>
                <w:sz w:val="24"/>
                <w:szCs w:val="24"/>
              </w:rPr>
            </w:pPr>
            <w:r>
              <w:rPr>
                <w:sz w:val="24"/>
                <w:szCs w:val="24"/>
              </w:rPr>
              <w:t>Mgr. Josef Kaštil</w:t>
            </w:r>
          </w:p>
          <w:p w14:paraId="7329D673" w14:textId="7785430E" w:rsidR="00771387" w:rsidRDefault="00771387" w:rsidP="00771387">
            <w:pPr>
              <w:pStyle w:val="Komiseobdr"/>
              <w:rPr>
                <w:sz w:val="24"/>
                <w:szCs w:val="24"/>
              </w:rPr>
            </w:pPr>
            <w:r>
              <w:rPr>
                <w:sz w:val="24"/>
                <w:szCs w:val="24"/>
              </w:rPr>
              <w:t>Martin Křupka</w:t>
            </w:r>
          </w:p>
          <w:p w14:paraId="7B3D6898" w14:textId="20988428" w:rsidR="00771387" w:rsidRDefault="00771387" w:rsidP="00771387">
            <w:pPr>
              <w:pStyle w:val="Komiseobdr"/>
              <w:rPr>
                <w:sz w:val="24"/>
                <w:szCs w:val="24"/>
              </w:rPr>
            </w:pPr>
            <w:r>
              <w:rPr>
                <w:sz w:val="24"/>
                <w:szCs w:val="24"/>
              </w:rPr>
              <w:t>Ing. Petr Mudra</w:t>
            </w:r>
          </w:p>
          <w:p w14:paraId="1612C255" w14:textId="287EB91E" w:rsidR="00771387" w:rsidRDefault="00771387" w:rsidP="00771387">
            <w:pPr>
              <w:pStyle w:val="Komiseobdr"/>
              <w:rPr>
                <w:sz w:val="24"/>
                <w:szCs w:val="24"/>
              </w:rPr>
            </w:pPr>
            <w:r>
              <w:rPr>
                <w:sz w:val="24"/>
                <w:szCs w:val="24"/>
              </w:rPr>
              <w:t>Mgr. Michal Stoupa</w:t>
            </w:r>
          </w:p>
          <w:p w14:paraId="7DE289CC" w14:textId="77777777" w:rsidR="00771387" w:rsidRDefault="00771387" w:rsidP="00771387">
            <w:pPr>
              <w:pStyle w:val="Komiseobdr"/>
              <w:rPr>
                <w:sz w:val="24"/>
                <w:szCs w:val="24"/>
              </w:rPr>
            </w:pPr>
            <w:r>
              <w:rPr>
                <w:sz w:val="24"/>
                <w:szCs w:val="24"/>
              </w:rPr>
              <w:t>Tomáš Šulák</w:t>
            </w:r>
          </w:p>
          <w:p w14:paraId="76CD5D9A" w14:textId="77777777" w:rsidR="00771387" w:rsidRPr="00BF21E8" w:rsidRDefault="00771387" w:rsidP="00771387">
            <w:pPr>
              <w:pStyle w:val="Komiseobdr"/>
              <w:rPr>
                <w:sz w:val="24"/>
                <w:szCs w:val="24"/>
              </w:rPr>
            </w:pPr>
            <w:r>
              <w:rPr>
                <w:sz w:val="24"/>
                <w:szCs w:val="24"/>
              </w:rPr>
              <w:t>Aleš Valnoha</w:t>
            </w:r>
            <w:r w:rsidRPr="00BF21E8">
              <w:rPr>
                <w:sz w:val="24"/>
                <w:szCs w:val="24"/>
              </w:rPr>
              <w:tab/>
            </w:r>
          </w:p>
          <w:p w14:paraId="72A88B17" w14:textId="0B3B09DB" w:rsidR="00771387" w:rsidRDefault="00771387" w:rsidP="00771387">
            <w:pPr>
              <w:pStyle w:val="Komiseobdr"/>
              <w:ind w:left="0" w:firstLine="0"/>
              <w:rPr>
                <w:sz w:val="24"/>
                <w:szCs w:val="24"/>
              </w:rPr>
            </w:pPr>
            <w:r>
              <w:rPr>
                <w:sz w:val="24"/>
                <w:szCs w:val="24"/>
              </w:rPr>
              <w:t>Ing. Lubomír Žmolík</w:t>
            </w:r>
          </w:p>
          <w:p w14:paraId="1D651BCD" w14:textId="77777777" w:rsidR="00B8148F" w:rsidRDefault="00B8148F" w:rsidP="00AE6AE2">
            <w:pPr>
              <w:pStyle w:val="Komiseobdr"/>
              <w:rPr>
                <w:sz w:val="24"/>
                <w:szCs w:val="24"/>
              </w:rPr>
            </w:pPr>
            <w:r>
              <w:rPr>
                <w:sz w:val="24"/>
                <w:szCs w:val="24"/>
              </w:rPr>
              <w:t>Bc. Jan Žůrek</w:t>
            </w:r>
          </w:p>
          <w:p w14:paraId="4CD8DE17" w14:textId="77777777" w:rsidR="00B8148F" w:rsidRDefault="00B8148F" w:rsidP="00140A1C">
            <w:pPr>
              <w:pStyle w:val="Komiseobdr"/>
              <w:ind w:left="0" w:firstLine="0"/>
              <w:rPr>
                <w:sz w:val="24"/>
                <w:szCs w:val="24"/>
              </w:rPr>
            </w:pPr>
          </w:p>
          <w:p w14:paraId="36CCE801" w14:textId="77777777" w:rsidR="00B8148F" w:rsidRDefault="00B8148F" w:rsidP="00AE6AE2">
            <w:pPr>
              <w:pStyle w:val="Komiseobdr"/>
              <w:rPr>
                <w:sz w:val="24"/>
                <w:szCs w:val="24"/>
              </w:rPr>
            </w:pPr>
          </w:p>
          <w:p w14:paraId="6DED4B6C" w14:textId="77777777" w:rsidR="00B8148F" w:rsidRDefault="00B8148F" w:rsidP="00AE6AE2">
            <w:pPr>
              <w:pStyle w:val="Komiseobdr"/>
              <w:rPr>
                <w:sz w:val="24"/>
                <w:szCs w:val="24"/>
              </w:rPr>
            </w:pPr>
          </w:p>
          <w:p w14:paraId="43735F00" w14:textId="77777777" w:rsidR="00B8148F" w:rsidRPr="00D71FC6" w:rsidRDefault="00B8148F" w:rsidP="00AE6AE2">
            <w:pPr>
              <w:pStyle w:val="Komiseobdr"/>
              <w:rPr>
                <w:b/>
                <w:sz w:val="24"/>
                <w:szCs w:val="24"/>
              </w:rPr>
            </w:pPr>
            <w:r w:rsidRPr="00D71FC6">
              <w:rPr>
                <w:b/>
                <w:sz w:val="24"/>
                <w:szCs w:val="24"/>
              </w:rPr>
              <w:t>Tajemník výboru:</w:t>
            </w:r>
          </w:p>
          <w:p w14:paraId="62E3C3E8" w14:textId="5C05E044" w:rsidR="00B8148F" w:rsidRPr="000B71F5" w:rsidRDefault="00B8148F" w:rsidP="00B70D43">
            <w:pPr>
              <w:pStyle w:val="Vborptomni"/>
              <w:spacing w:line="360" w:lineRule="auto"/>
              <w:rPr>
                <w:b w:val="0"/>
                <w:sz w:val="24"/>
                <w:szCs w:val="24"/>
              </w:rPr>
            </w:pPr>
            <w:r>
              <w:rPr>
                <w:b w:val="0"/>
                <w:sz w:val="24"/>
                <w:szCs w:val="24"/>
              </w:rPr>
              <w:t>Bc. Kristýna Gabrielo</w:t>
            </w:r>
            <w:r w:rsidR="000B71F5">
              <w:rPr>
                <w:b w:val="0"/>
                <w:sz w:val="24"/>
                <w:szCs w:val="24"/>
              </w:rPr>
              <w:t>vá</w:t>
            </w:r>
            <w:r w:rsidR="00FC25AD">
              <w:rPr>
                <w:b w:val="0"/>
                <w:sz w:val="24"/>
                <w:szCs w:val="24"/>
              </w:rPr>
              <w:t xml:space="preserve"> – omluvena, zapsala Bc. Žaneta Jančaříková</w:t>
            </w:r>
          </w:p>
        </w:tc>
        <w:tc>
          <w:tcPr>
            <w:tcW w:w="5042" w:type="dxa"/>
          </w:tcPr>
          <w:p w14:paraId="56DF8A53" w14:textId="77777777" w:rsidR="00B8148F" w:rsidRDefault="00B8148F" w:rsidP="00AE6AE2">
            <w:pPr>
              <w:pStyle w:val="Vborptomni"/>
              <w:rPr>
                <w:sz w:val="24"/>
                <w:szCs w:val="24"/>
              </w:rPr>
            </w:pPr>
            <w:r w:rsidRPr="007A239C">
              <w:rPr>
                <w:sz w:val="24"/>
                <w:szCs w:val="24"/>
              </w:rPr>
              <w:t xml:space="preserve">Nepřítomni: </w:t>
            </w:r>
          </w:p>
          <w:p w14:paraId="6349ECED" w14:textId="77777777" w:rsidR="00771387" w:rsidRDefault="00771387" w:rsidP="00771387">
            <w:pPr>
              <w:pStyle w:val="Komiseobdr"/>
              <w:rPr>
                <w:sz w:val="24"/>
                <w:szCs w:val="24"/>
              </w:rPr>
            </w:pPr>
            <w:r>
              <w:rPr>
                <w:sz w:val="24"/>
                <w:szCs w:val="24"/>
              </w:rPr>
              <w:t>Bc. Jakub Jüngling</w:t>
            </w:r>
          </w:p>
          <w:p w14:paraId="005F4E42" w14:textId="6A764BFB" w:rsidR="00771387" w:rsidRDefault="00771387" w:rsidP="00771387">
            <w:pPr>
              <w:pStyle w:val="Komiseobdr"/>
              <w:rPr>
                <w:sz w:val="24"/>
                <w:szCs w:val="24"/>
              </w:rPr>
            </w:pPr>
            <w:r>
              <w:rPr>
                <w:sz w:val="24"/>
                <w:szCs w:val="24"/>
              </w:rPr>
              <w:t>doc. PhDr. Karel Konečný, CSc.</w:t>
            </w:r>
          </w:p>
          <w:p w14:paraId="69B77445" w14:textId="77777777" w:rsidR="00B8148F" w:rsidRPr="007A239C" w:rsidRDefault="00B8148F" w:rsidP="00C9618D">
            <w:pPr>
              <w:pStyle w:val="Komiseobdr"/>
              <w:rPr>
                <w:sz w:val="24"/>
                <w:szCs w:val="24"/>
              </w:rPr>
            </w:pPr>
          </w:p>
        </w:tc>
      </w:tr>
      <w:tr w:rsidR="00B8148F" w:rsidRPr="007A239C" w14:paraId="3694DFD0" w14:textId="77777777" w:rsidTr="00AE6AE2">
        <w:trPr>
          <w:trHeight w:val="1144"/>
        </w:trPr>
        <w:tc>
          <w:tcPr>
            <w:tcW w:w="4606" w:type="dxa"/>
            <w:vMerge/>
          </w:tcPr>
          <w:p w14:paraId="64107B6E" w14:textId="77777777" w:rsidR="00B8148F" w:rsidRPr="00335117" w:rsidRDefault="00B8148F" w:rsidP="00AE6AE2">
            <w:pPr>
              <w:pStyle w:val="Komiseobdr"/>
              <w:rPr>
                <w:sz w:val="24"/>
                <w:szCs w:val="24"/>
              </w:rPr>
            </w:pPr>
          </w:p>
        </w:tc>
        <w:tc>
          <w:tcPr>
            <w:tcW w:w="5042" w:type="dxa"/>
          </w:tcPr>
          <w:p w14:paraId="675C1D39" w14:textId="77777777" w:rsidR="00B8148F" w:rsidRDefault="00B8148F" w:rsidP="00AE6AE2">
            <w:pPr>
              <w:pStyle w:val="Komiseobdr"/>
              <w:ind w:left="0" w:firstLine="0"/>
              <w:rPr>
                <w:rFonts w:cs="Arial"/>
                <w:sz w:val="24"/>
                <w:szCs w:val="24"/>
              </w:rPr>
            </w:pPr>
            <w:r w:rsidRPr="0019143A">
              <w:rPr>
                <w:b/>
                <w:sz w:val="24"/>
                <w:szCs w:val="24"/>
              </w:rPr>
              <w:t>Omluveni:</w:t>
            </w:r>
            <w:r w:rsidRPr="00816D40">
              <w:rPr>
                <w:sz w:val="24"/>
                <w:szCs w:val="24"/>
              </w:rPr>
              <w:t xml:space="preserve"> </w:t>
            </w:r>
          </w:p>
          <w:p w14:paraId="59210737" w14:textId="72B8D6B2" w:rsidR="000B71F5" w:rsidRDefault="000B71F5" w:rsidP="000B71F5">
            <w:pPr>
              <w:pStyle w:val="Komiseobdr"/>
              <w:rPr>
                <w:sz w:val="24"/>
                <w:szCs w:val="24"/>
              </w:rPr>
            </w:pPr>
            <w:r>
              <w:rPr>
                <w:sz w:val="24"/>
                <w:szCs w:val="24"/>
              </w:rPr>
              <w:t xml:space="preserve">Zdislav </w:t>
            </w:r>
            <w:proofErr w:type="spellStart"/>
            <w:r>
              <w:rPr>
                <w:sz w:val="24"/>
                <w:szCs w:val="24"/>
              </w:rPr>
              <w:t>Ház</w:t>
            </w:r>
            <w:proofErr w:type="spellEnd"/>
            <w:r>
              <w:rPr>
                <w:sz w:val="24"/>
                <w:szCs w:val="24"/>
              </w:rPr>
              <w:t xml:space="preserve">, </w:t>
            </w:r>
            <w:proofErr w:type="spellStart"/>
            <w:r>
              <w:rPr>
                <w:sz w:val="24"/>
                <w:szCs w:val="24"/>
              </w:rPr>
              <w:t>DiS</w:t>
            </w:r>
            <w:proofErr w:type="spellEnd"/>
            <w:r>
              <w:rPr>
                <w:sz w:val="24"/>
                <w:szCs w:val="24"/>
              </w:rPr>
              <w:t>.</w:t>
            </w:r>
          </w:p>
          <w:p w14:paraId="4874FE62" w14:textId="77777777" w:rsidR="00C9618D" w:rsidRDefault="00C9618D" w:rsidP="00C9618D">
            <w:pPr>
              <w:pStyle w:val="Komiseobdr"/>
              <w:rPr>
                <w:sz w:val="24"/>
                <w:szCs w:val="24"/>
              </w:rPr>
            </w:pPr>
            <w:r>
              <w:rPr>
                <w:sz w:val="24"/>
                <w:szCs w:val="24"/>
              </w:rPr>
              <w:t>Lukáš Drlík</w:t>
            </w:r>
          </w:p>
          <w:p w14:paraId="6D4DBEEA" w14:textId="77777777" w:rsidR="00C9618D" w:rsidRDefault="00C9618D" w:rsidP="00C9618D">
            <w:pPr>
              <w:pStyle w:val="Komiseobdr"/>
              <w:rPr>
                <w:sz w:val="24"/>
                <w:szCs w:val="24"/>
              </w:rPr>
            </w:pPr>
            <w:r>
              <w:rPr>
                <w:sz w:val="24"/>
                <w:szCs w:val="24"/>
              </w:rPr>
              <w:t>Marcela Župková</w:t>
            </w:r>
          </w:p>
          <w:p w14:paraId="38116FF6" w14:textId="77777777" w:rsidR="00C9618D" w:rsidRDefault="00C9618D" w:rsidP="000B71F5">
            <w:pPr>
              <w:pStyle w:val="Komiseobdr"/>
              <w:rPr>
                <w:sz w:val="24"/>
                <w:szCs w:val="24"/>
              </w:rPr>
            </w:pPr>
          </w:p>
          <w:p w14:paraId="415D6267" w14:textId="77777777" w:rsidR="00B8148F" w:rsidRPr="007A239C" w:rsidRDefault="00B8148F" w:rsidP="00140A1C">
            <w:pPr>
              <w:pStyle w:val="Komiseobdr"/>
              <w:rPr>
                <w:rFonts w:cs="Arial"/>
                <w:sz w:val="24"/>
                <w:szCs w:val="24"/>
              </w:rPr>
            </w:pPr>
          </w:p>
        </w:tc>
      </w:tr>
      <w:tr w:rsidR="00B8148F" w:rsidRPr="007A239C" w14:paraId="68362F5F" w14:textId="77777777" w:rsidTr="00AE6AE2">
        <w:trPr>
          <w:trHeight w:val="2400"/>
        </w:trPr>
        <w:tc>
          <w:tcPr>
            <w:tcW w:w="4606" w:type="dxa"/>
            <w:vMerge/>
          </w:tcPr>
          <w:p w14:paraId="085AF29A" w14:textId="77777777" w:rsidR="00B8148F" w:rsidRPr="00335117" w:rsidRDefault="00B8148F" w:rsidP="00AE6AE2">
            <w:pPr>
              <w:pStyle w:val="Komiseobdr"/>
              <w:rPr>
                <w:sz w:val="24"/>
                <w:szCs w:val="24"/>
              </w:rPr>
            </w:pPr>
          </w:p>
        </w:tc>
        <w:tc>
          <w:tcPr>
            <w:tcW w:w="5042" w:type="dxa"/>
          </w:tcPr>
          <w:p w14:paraId="2419AEBA" w14:textId="77777777" w:rsidR="00B8148F" w:rsidRDefault="00B8148F" w:rsidP="00AE6AE2">
            <w:pPr>
              <w:pStyle w:val="Vborptomni"/>
              <w:rPr>
                <w:sz w:val="24"/>
                <w:szCs w:val="24"/>
              </w:rPr>
            </w:pPr>
            <w:r w:rsidRPr="007A239C">
              <w:rPr>
                <w:sz w:val="24"/>
                <w:szCs w:val="24"/>
              </w:rPr>
              <w:t>Hosté:</w:t>
            </w:r>
          </w:p>
          <w:p w14:paraId="0850D291" w14:textId="77777777" w:rsidR="00B8148F" w:rsidRDefault="00B8148F" w:rsidP="002C4544">
            <w:pPr>
              <w:pStyle w:val="Vborptomni"/>
              <w:spacing w:line="276" w:lineRule="auto"/>
              <w:rPr>
                <w:b w:val="0"/>
                <w:sz w:val="24"/>
                <w:szCs w:val="24"/>
              </w:rPr>
            </w:pPr>
            <w:r>
              <w:rPr>
                <w:b w:val="0"/>
                <w:sz w:val="24"/>
                <w:szCs w:val="24"/>
              </w:rPr>
              <w:t>Ing. Bc. Milada Sokolová</w:t>
            </w:r>
          </w:p>
          <w:p w14:paraId="1FAAB29C" w14:textId="4070CB06" w:rsidR="00B8148F" w:rsidRDefault="00B8148F" w:rsidP="002C4544">
            <w:pPr>
              <w:pStyle w:val="Vborptomni"/>
              <w:spacing w:line="276" w:lineRule="auto"/>
              <w:rPr>
                <w:b w:val="0"/>
                <w:sz w:val="24"/>
                <w:szCs w:val="24"/>
              </w:rPr>
            </w:pPr>
            <w:r w:rsidRPr="00F2033B">
              <w:rPr>
                <w:b w:val="0"/>
                <w:sz w:val="24"/>
                <w:szCs w:val="24"/>
              </w:rPr>
              <w:t xml:space="preserve">Mgr. </w:t>
            </w:r>
            <w:r>
              <w:rPr>
                <w:b w:val="0"/>
                <w:sz w:val="24"/>
                <w:szCs w:val="24"/>
              </w:rPr>
              <w:t>Josef Tetera</w:t>
            </w:r>
          </w:p>
          <w:p w14:paraId="4229823E" w14:textId="4EBEC219" w:rsidR="00140A1C" w:rsidRDefault="00140A1C" w:rsidP="002C4544">
            <w:pPr>
              <w:pStyle w:val="Vborptomni"/>
              <w:spacing w:line="276" w:lineRule="auto"/>
              <w:rPr>
                <w:b w:val="0"/>
                <w:sz w:val="24"/>
                <w:szCs w:val="24"/>
              </w:rPr>
            </w:pPr>
            <w:r>
              <w:rPr>
                <w:b w:val="0"/>
                <w:sz w:val="24"/>
                <w:szCs w:val="24"/>
              </w:rPr>
              <w:t>Bc. Žaneta Jančaříková</w:t>
            </w:r>
          </w:p>
          <w:p w14:paraId="7292CB68" w14:textId="77777777" w:rsidR="00B8148F" w:rsidRDefault="00B8148F" w:rsidP="002C4544">
            <w:pPr>
              <w:pStyle w:val="Vborptomni"/>
              <w:spacing w:line="276" w:lineRule="auto"/>
              <w:rPr>
                <w:b w:val="0"/>
                <w:sz w:val="24"/>
                <w:szCs w:val="24"/>
              </w:rPr>
            </w:pPr>
            <w:r>
              <w:rPr>
                <w:b w:val="0"/>
                <w:sz w:val="24"/>
                <w:szCs w:val="24"/>
              </w:rPr>
              <w:t>Mgr. David Záleský</w:t>
            </w:r>
          </w:p>
          <w:p w14:paraId="04925297" w14:textId="77777777" w:rsidR="00B8148F" w:rsidRDefault="00B8148F" w:rsidP="002C4544">
            <w:pPr>
              <w:pStyle w:val="Vborptomni"/>
              <w:spacing w:line="276" w:lineRule="auto"/>
              <w:rPr>
                <w:b w:val="0"/>
                <w:sz w:val="24"/>
                <w:szCs w:val="24"/>
              </w:rPr>
            </w:pPr>
            <w:r>
              <w:rPr>
                <w:b w:val="0"/>
                <w:sz w:val="24"/>
                <w:szCs w:val="24"/>
              </w:rPr>
              <w:t>Mgr. Radek Stojan</w:t>
            </w:r>
          </w:p>
          <w:p w14:paraId="7C771D6E" w14:textId="77777777" w:rsidR="00B8148F" w:rsidRDefault="00B8148F" w:rsidP="002C4544">
            <w:pPr>
              <w:pStyle w:val="Vborptomni"/>
              <w:spacing w:line="276" w:lineRule="auto"/>
              <w:rPr>
                <w:b w:val="0"/>
                <w:sz w:val="24"/>
                <w:szCs w:val="24"/>
              </w:rPr>
            </w:pPr>
            <w:r>
              <w:rPr>
                <w:b w:val="0"/>
                <w:sz w:val="24"/>
                <w:szCs w:val="24"/>
              </w:rPr>
              <w:t>Mgr. Tomáš Rak, MBA</w:t>
            </w:r>
          </w:p>
          <w:p w14:paraId="28B43892" w14:textId="77777777" w:rsidR="00B8148F" w:rsidRPr="007A239C" w:rsidRDefault="00B8148F" w:rsidP="00AE6AE2">
            <w:pPr>
              <w:pStyle w:val="Vborptomni"/>
              <w:ind w:firstLine="1244"/>
              <w:rPr>
                <w:b w:val="0"/>
                <w:sz w:val="24"/>
                <w:szCs w:val="24"/>
              </w:rPr>
            </w:pPr>
          </w:p>
          <w:p w14:paraId="24EB0BF3" w14:textId="77777777" w:rsidR="00B8148F" w:rsidRPr="0019143A" w:rsidRDefault="00B8148F" w:rsidP="00AE6AE2">
            <w:pPr>
              <w:pStyle w:val="Vborptomnitext"/>
              <w:rPr>
                <w:b/>
                <w:sz w:val="24"/>
                <w:szCs w:val="24"/>
              </w:rPr>
            </w:pPr>
            <w:r w:rsidRPr="007A239C">
              <w:rPr>
                <w:sz w:val="24"/>
                <w:szCs w:val="24"/>
              </w:rPr>
              <w:t xml:space="preserve">                   </w:t>
            </w:r>
          </w:p>
        </w:tc>
      </w:tr>
    </w:tbl>
    <w:p w14:paraId="0D17063D" w14:textId="77777777" w:rsidR="000B71F5" w:rsidRDefault="000B71F5" w:rsidP="00B8148F">
      <w:pPr>
        <w:pStyle w:val="Komiseprogram"/>
        <w:spacing w:before="0"/>
      </w:pPr>
    </w:p>
    <w:p w14:paraId="730F7266" w14:textId="194A1C97" w:rsidR="000B71F5" w:rsidRDefault="000B71F5" w:rsidP="00B8148F">
      <w:pPr>
        <w:pStyle w:val="Komiseprogram"/>
        <w:spacing w:before="0"/>
      </w:pPr>
    </w:p>
    <w:p w14:paraId="4B377CFF" w14:textId="2AC3244F" w:rsidR="00FC25AD" w:rsidRDefault="00FC25AD" w:rsidP="00B8148F">
      <w:pPr>
        <w:pStyle w:val="Komiseprogram"/>
        <w:spacing w:before="0"/>
      </w:pPr>
    </w:p>
    <w:p w14:paraId="1B54A871" w14:textId="19CEC44E" w:rsidR="00FC25AD" w:rsidRDefault="00FC25AD" w:rsidP="00B8148F">
      <w:pPr>
        <w:pStyle w:val="Komiseprogram"/>
        <w:spacing w:before="0"/>
      </w:pPr>
    </w:p>
    <w:p w14:paraId="2C4DA23A" w14:textId="39556642" w:rsidR="00FC25AD" w:rsidRDefault="00FC25AD" w:rsidP="00B8148F">
      <w:pPr>
        <w:pStyle w:val="Komiseprogram"/>
        <w:spacing w:before="0"/>
      </w:pPr>
    </w:p>
    <w:p w14:paraId="032D87C5" w14:textId="77777777" w:rsidR="00194EC6" w:rsidRDefault="00194EC6" w:rsidP="00B8148F">
      <w:pPr>
        <w:pStyle w:val="Komiseprogram"/>
        <w:spacing w:before="0"/>
      </w:pPr>
    </w:p>
    <w:p w14:paraId="2D1CE255" w14:textId="475716B8" w:rsidR="00B8148F" w:rsidRPr="00E3387C" w:rsidRDefault="00B8148F" w:rsidP="00B8148F">
      <w:pPr>
        <w:pStyle w:val="Komiseprogram"/>
        <w:spacing w:before="0"/>
        <w:rPr>
          <w:b w:val="0"/>
        </w:rPr>
      </w:pPr>
      <w:r>
        <w:lastRenderedPageBreak/>
        <w:t>P</w:t>
      </w:r>
      <w:r w:rsidRPr="00726E62">
        <w:t>rogram:</w:t>
      </w:r>
    </w:p>
    <w:p w14:paraId="48239598" w14:textId="77777777" w:rsidR="00B8148F" w:rsidRPr="00BF21E8" w:rsidRDefault="00B8148F" w:rsidP="00B8148F">
      <w:pPr>
        <w:pStyle w:val="slo1text"/>
        <w:numPr>
          <w:ilvl w:val="0"/>
          <w:numId w:val="17"/>
        </w:numPr>
      </w:pPr>
      <w:r w:rsidRPr="00BF21E8">
        <w:t>Zahájení</w:t>
      </w:r>
    </w:p>
    <w:p w14:paraId="182EC356" w14:textId="47D68720" w:rsidR="00B8148F" w:rsidRDefault="00B8148F" w:rsidP="00B8148F">
      <w:pPr>
        <w:pStyle w:val="slo1text"/>
        <w:numPr>
          <w:ilvl w:val="0"/>
          <w:numId w:val="17"/>
        </w:numPr>
      </w:pPr>
      <w:r>
        <w:t>Vyhodnocení dotačního titulu č. 12_01_01 – Nadregionální akce cestovního ruchu 202</w:t>
      </w:r>
      <w:r w:rsidR="000B71F5">
        <w:t>4</w:t>
      </w:r>
    </w:p>
    <w:p w14:paraId="550868EC" w14:textId="3BE46E4F" w:rsidR="00B8148F" w:rsidRDefault="00B8148F" w:rsidP="00B8148F">
      <w:pPr>
        <w:pStyle w:val="slo1text"/>
        <w:numPr>
          <w:ilvl w:val="0"/>
          <w:numId w:val="17"/>
        </w:numPr>
      </w:pPr>
      <w:r>
        <w:t>Vyhodnocení dotačního titulu č. 12_01_03 – Podpora TIC 202</w:t>
      </w:r>
      <w:r w:rsidR="000B71F5">
        <w:t>4</w:t>
      </w:r>
    </w:p>
    <w:p w14:paraId="3758C6DA" w14:textId="6CC215E8" w:rsidR="009E6037" w:rsidRDefault="00B8148F" w:rsidP="009E6037">
      <w:pPr>
        <w:pStyle w:val="slo1text"/>
        <w:numPr>
          <w:ilvl w:val="0"/>
          <w:numId w:val="17"/>
        </w:numPr>
      </w:pPr>
      <w:r>
        <w:t>Vyhodnocení dotačního titulu č. 12_01_04 – Podpora rozvoje cestovního ruchu 202</w:t>
      </w:r>
      <w:r w:rsidR="000B71F5">
        <w:t>4</w:t>
      </w:r>
    </w:p>
    <w:p w14:paraId="3EAE05CB" w14:textId="54CD811B" w:rsidR="00B8148F" w:rsidRPr="00BF21E8" w:rsidRDefault="000B71F5" w:rsidP="00B8148F">
      <w:pPr>
        <w:pStyle w:val="slo1text"/>
        <w:numPr>
          <w:ilvl w:val="0"/>
          <w:numId w:val="17"/>
        </w:numPr>
      </w:pPr>
      <w:r>
        <w:t>Vyhodnocení</w:t>
      </w:r>
      <w:r w:rsidR="009E6037">
        <w:t xml:space="preserve"> dotačního titulu č. 12_01_05 – Podpora kinematografie 2024</w:t>
      </w:r>
    </w:p>
    <w:p w14:paraId="35211157" w14:textId="77777777" w:rsidR="00B8148F" w:rsidRPr="00BF21E8" w:rsidRDefault="00B8148F" w:rsidP="00B8148F">
      <w:pPr>
        <w:pStyle w:val="slo1text"/>
        <w:numPr>
          <w:ilvl w:val="0"/>
          <w:numId w:val="17"/>
        </w:numPr>
      </w:pPr>
      <w:r w:rsidRPr="00BF21E8">
        <w:t>Různé</w:t>
      </w:r>
    </w:p>
    <w:p w14:paraId="50A31337" w14:textId="77777777" w:rsidR="00B8148F" w:rsidRPr="00220005" w:rsidRDefault="00B8148F" w:rsidP="00B8148F">
      <w:pPr>
        <w:pStyle w:val="slo1text"/>
        <w:tabs>
          <w:tab w:val="clear" w:pos="567"/>
        </w:tabs>
        <w:ind w:firstLine="0"/>
      </w:pPr>
    </w:p>
    <w:p w14:paraId="1B25124E" w14:textId="77777777" w:rsidR="00B8148F" w:rsidRDefault="00B8148F" w:rsidP="00B8148F">
      <w:pPr>
        <w:pStyle w:val="Vborzpis"/>
        <w:spacing w:line="360" w:lineRule="auto"/>
        <w:rPr>
          <w:szCs w:val="24"/>
        </w:rPr>
      </w:pPr>
    </w:p>
    <w:p w14:paraId="783BEE55" w14:textId="77777777" w:rsidR="00B8148F" w:rsidRPr="007A239C" w:rsidRDefault="00B8148F" w:rsidP="00D12B45">
      <w:pPr>
        <w:pStyle w:val="Vborzpis"/>
        <w:spacing w:line="276" w:lineRule="auto"/>
        <w:rPr>
          <w:szCs w:val="24"/>
        </w:rPr>
      </w:pPr>
      <w:r w:rsidRPr="007A239C">
        <w:rPr>
          <w:szCs w:val="24"/>
        </w:rPr>
        <w:t>Zápis:</w:t>
      </w:r>
    </w:p>
    <w:p w14:paraId="2E333555" w14:textId="77777777" w:rsidR="00B8148F" w:rsidRPr="007A239C" w:rsidRDefault="00B8148F" w:rsidP="00D12B45">
      <w:pPr>
        <w:pStyle w:val="Znak2odsazen1text"/>
        <w:numPr>
          <w:ilvl w:val="0"/>
          <w:numId w:val="27"/>
        </w:numPr>
        <w:spacing w:after="0" w:line="276" w:lineRule="auto"/>
        <w:rPr>
          <w:rFonts w:cs="Arial"/>
          <w:b/>
          <w:noProof w:val="0"/>
          <w:szCs w:val="24"/>
        </w:rPr>
      </w:pPr>
      <w:r w:rsidRPr="007A239C">
        <w:rPr>
          <w:rFonts w:cs="Arial"/>
          <w:b/>
          <w:noProof w:val="0"/>
          <w:szCs w:val="24"/>
        </w:rPr>
        <w:t xml:space="preserve">Zahájení </w:t>
      </w:r>
    </w:p>
    <w:p w14:paraId="79B42B42" w14:textId="77777777" w:rsidR="00E30E34" w:rsidRDefault="00B8148F" w:rsidP="00D12B45">
      <w:pPr>
        <w:pStyle w:val="Znak2odsazen1text"/>
        <w:numPr>
          <w:ilvl w:val="0"/>
          <w:numId w:val="0"/>
        </w:numPr>
        <w:spacing w:line="276" w:lineRule="auto"/>
        <w:ind w:left="1080"/>
        <w:rPr>
          <w:rFonts w:cs="Arial"/>
          <w:noProof w:val="0"/>
          <w:szCs w:val="24"/>
        </w:rPr>
      </w:pPr>
      <w:r>
        <w:rPr>
          <w:rFonts w:cs="Arial"/>
          <w:noProof w:val="0"/>
          <w:szCs w:val="24"/>
        </w:rPr>
        <w:t>Předsedkyně VRCR ZOK přivítal</w:t>
      </w:r>
      <w:r w:rsidR="004424D6">
        <w:rPr>
          <w:rFonts w:cs="Arial"/>
          <w:noProof w:val="0"/>
          <w:szCs w:val="24"/>
        </w:rPr>
        <w:t>a</w:t>
      </w:r>
      <w:r>
        <w:rPr>
          <w:rFonts w:cs="Arial"/>
          <w:noProof w:val="0"/>
          <w:szCs w:val="24"/>
        </w:rPr>
        <w:t xml:space="preserve"> členy a zahájil</w:t>
      </w:r>
      <w:r w:rsidR="004424D6">
        <w:rPr>
          <w:rFonts w:cs="Arial"/>
          <w:noProof w:val="0"/>
          <w:szCs w:val="24"/>
        </w:rPr>
        <w:t>a</w:t>
      </w:r>
      <w:r>
        <w:rPr>
          <w:rFonts w:cs="Arial"/>
          <w:noProof w:val="0"/>
          <w:szCs w:val="24"/>
        </w:rPr>
        <w:t xml:space="preserve"> 1</w:t>
      </w:r>
      <w:r w:rsidR="00140A1C">
        <w:rPr>
          <w:rFonts w:cs="Arial"/>
          <w:noProof w:val="0"/>
          <w:szCs w:val="24"/>
        </w:rPr>
        <w:t>7</w:t>
      </w:r>
      <w:r>
        <w:rPr>
          <w:rFonts w:cs="Arial"/>
          <w:noProof w:val="0"/>
          <w:szCs w:val="24"/>
        </w:rPr>
        <w:t>. jednání výboru. S</w:t>
      </w:r>
      <w:r w:rsidRPr="00CD7A57">
        <w:rPr>
          <w:rFonts w:cs="Arial"/>
          <w:noProof w:val="0"/>
          <w:szCs w:val="24"/>
        </w:rPr>
        <w:t>eznámil</w:t>
      </w:r>
      <w:r w:rsidR="004424D6">
        <w:rPr>
          <w:rFonts w:cs="Arial"/>
          <w:noProof w:val="0"/>
          <w:szCs w:val="24"/>
        </w:rPr>
        <w:t>a</w:t>
      </w:r>
      <w:r w:rsidRPr="00CD7A57">
        <w:rPr>
          <w:rFonts w:cs="Arial"/>
          <w:noProof w:val="0"/>
          <w:szCs w:val="24"/>
        </w:rPr>
        <w:t xml:space="preserve"> členy </w:t>
      </w:r>
      <w:r>
        <w:rPr>
          <w:rFonts w:cs="Arial"/>
          <w:noProof w:val="0"/>
          <w:szCs w:val="24"/>
        </w:rPr>
        <w:t>výboru</w:t>
      </w:r>
      <w:r w:rsidRPr="00CD7A57">
        <w:rPr>
          <w:rFonts w:cs="Arial"/>
          <w:noProof w:val="0"/>
          <w:szCs w:val="24"/>
        </w:rPr>
        <w:t xml:space="preserve"> s programem</w:t>
      </w:r>
      <w:r>
        <w:rPr>
          <w:rFonts w:cs="Arial"/>
          <w:noProof w:val="0"/>
          <w:szCs w:val="24"/>
        </w:rPr>
        <w:t xml:space="preserve">. </w:t>
      </w:r>
    </w:p>
    <w:p w14:paraId="5AAC71F4" w14:textId="12D7BE82" w:rsidR="00B8148F" w:rsidRDefault="00B8148F" w:rsidP="00D12B45">
      <w:pPr>
        <w:pStyle w:val="Znak2odsazen1text"/>
        <w:numPr>
          <w:ilvl w:val="0"/>
          <w:numId w:val="0"/>
        </w:numPr>
        <w:spacing w:line="276" w:lineRule="auto"/>
        <w:ind w:left="1080"/>
        <w:rPr>
          <w:rFonts w:cs="Arial"/>
          <w:noProof w:val="0"/>
          <w:szCs w:val="24"/>
        </w:rPr>
      </w:pPr>
      <w:r>
        <w:rPr>
          <w:rFonts w:cs="Arial"/>
          <w:noProof w:val="0"/>
          <w:szCs w:val="24"/>
        </w:rPr>
        <w:t>Program byl následně přijat většinovým stanoviskem přítomných členů</w:t>
      </w:r>
      <w:r w:rsidRPr="00CD7A57">
        <w:rPr>
          <w:rFonts w:cs="Arial"/>
          <w:noProof w:val="0"/>
          <w:szCs w:val="24"/>
        </w:rPr>
        <w:t>.</w:t>
      </w:r>
      <w:r>
        <w:rPr>
          <w:rFonts w:cs="Arial"/>
          <w:noProof w:val="0"/>
          <w:szCs w:val="24"/>
        </w:rPr>
        <w:t xml:space="preserve"> </w:t>
      </w:r>
    </w:p>
    <w:p w14:paraId="249C72FC" w14:textId="77777777" w:rsidR="00B8148F" w:rsidRDefault="00B8148F" w:rsidP="00D12B45">
      <w:pPr>
        <w:pStyle w:val="Znak2odsazen1text"/>
        <w:numPr>
          <w:ilvl w:val="0"/>
          <w:numId w:val="0"/>
        </w:numPr>
        <w:spacing w:after="0" w:line="276" w:lineRule="auto"/>
        <w:ind w:left="1080" w:hanging="360"/>
        <w:rPr>
          <w:rFonts w:cs="Arial"/>
          <w:noProof w:val="0"/>
          <w:szCs w:val="24"/>
        </w:rPr>
      </w:pPr>
    </w:p>
    <w:p w14:paraId="20F4031E" w14:textId="34591DDF" w:rsidR="00B8148F" w:rsidRPr="008F67F3" w:rsidRDefault="00B8148F" w:rsidP="00D12B45">
      <w:pPr>
        <w:pStyle w:val="Odstavecseseznamem"/>
        <w:numPr>
          <w:ilvl w:val="0"/>
          <w:numId w:val="27"/>
        </w:numPr>
        <w:spacing w:line="276" w:lineRule="auto"/>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202</w:t>
      </w:r>
      <w:r w:rsidR="004424D6">
        <w:rPr>
          <w:rFonts w:ascii="Arial" w:eastAsia="Times New Roman" w:hAnsi="Arial"/>
          <w:b/>
          <w:noProof/>
          <w:sz w:val="24"/>
          <w:szCs w:val="20"/>
        </w:rPr>
        <w:t>4</w:t>
      </w:r>
      <w:r>
        <w:rPr>
          <w:rFonts w:ascii="Arial" w:eastAsia="Times New Roman" w:hAnsi="Arial"/>
          <w:b/>
          <w:noProof/>
          <w:sz w:val="24"/>
          <w:szCs w:val="20"/>
        </w:rPr>
        <w:t xml:space="preserve"> – DT 1 </w:t>
      </w:r>
      <w:r w:rsidRPr="00E54480">
        <w:rPr>
          <w:rFonts w:ascii="Arial" w:eastAsia="Times New Roman" w:hAnsi="Arial"/>
          <w:b/>
          <w:noProof/>
          <w:sz w:val="24"/>
          <w:szCs w:val="20"/>
        </w:rPr>
        <w:t>Nadregionální akce cestovního ruchu</w:t>
      </w:r>
    </w:p>
    <w:p w14:paraId="4C285A02" w14:textId="77777777" w:rsidR="00B8148F" w:rsidRPr="0060762C" w:rsidRDefault="00B8148F" w:rsidP="00D12B45">
      <w:pPr>
        <w:pStyle w:val="slo1text"/>
        <w:tabs>
          <w:tab w:val="clear" w:pos="567"/>
        </w:tabs>
        <w:spacing w:after="0" w:line="276" w:lineRule="auto"/>
        <w:ind w:left="1080" w:hanging="360"/>
        <w:rPr>
          <w:b/>
        </w:rPr>
      </w:pPr>
    </w:p>
    <w:p w14:paraId="4311DCD6" w14:textId="7A1BDFA0" w:rsidR="00B8148F" w:rsidRPr="0040083F" w:rsidRDefault="00B8148F" w:rsidP="00D12B45">
      <w:pPr>
        <w:pStyle w:val="Odstavecseseznamem"/>
        <w:spacing w:after="120" w:line="276" w:lineRule="auto"/>
        <w:ind w:left="1080"/>
        <w:jc w:val="both"/>
        <w:rPr>
          <w:rFonts w:ascii="Arial" w:hAnsi="Arial" w:cs="Arial"/>
          <w:sz w:val="24"/>
          <w:szCs w:val="24"/>
        </w:rPr>
      </w:pPr>
      <w:r>
        <w:rPr>
          <w:rFonts w:ascii="Arial" w:hAnsi="Arial" w:cs="Arial"/>
          <w:sz w:val="24"/>
          <w:szCs w:val="24"/>
        </w:rPr>
        <w:t xml:space="preserve">Mgr. </w:t>
      </w:r>
      <w:r w:rsidR="004424D6">
        <w:rPr>
          <w:rFonts w:ascii="Arial" w:hAnsi="Arial" w:cs="Arial"/>
          <w:sz w:val="24"/>
          <w:szCs w:val="24"/>
        </w:rPr>
        <w:t>Tetera</w:t>
      </w:r>
      <w:r>
        <w:rPr>
          <w:rFonts w:ascii="Arial" w:hAnsi="Arial" w:cs="Arial"/>
          <w:sz w:val="24"/>
          <w:szCs w:val="24"/>
        </w:rPr>
        <w:t xml:space="preserve"> představil žádosti a projekty</w:t>
      </w:r>
      <w:r w:rsidR="000B71F5">
        <w:rPr>
          <w:rFonts w:ascii="Arial" w:hAnsi="Arial" w:cs="Arial"/>
          <w:sz w:val="24"/>
          <w:szCs w:val="24"/>
        </w:rPr>
        <w:t xml:space="preserve"> žadatelů</w:t>
      </w:r>
      <w:r>
        <w:rPr>
          <w:rFonts w:ascii="Arial" w:hAnsi="Arial" w:cs="Arial"/>
          <w:sz w:val="24"/>
          <w:szCs w:val="24"/>
        </w:rPr>
        <w:t xml:space="preserve">. </w:t>
      </w:r>
      <w:r w:rsidR="004424D6">
        <w:rPr>
          <w:rFonts w:ascii="Arial" w:hAnsi="Arial" w:cs="Arial"/>
          <w:sz w:val="24"/>
          <w:szCs w:val="24"/>
        </w:rPr>
        <w:t>Mgr. Záleský doplnil podrobnosti k</w:t>
      </w:r>
      <w:r w:rsidR="000B71F5">
        <w:rPr>
          <w:rFonts w:ascii="Arial" w:hAnsi="Arial" w:cs="Arial"/>
          <w:sz w:val="24"/>
          <w:szCs w:val="24"/>
        </w:rPr>
        <w:t xml:space="preserve"> daným</w:t>
      </w:r>
      <w:r w:rsidR="0040083F">
        <w:rPr>
          <w:rFonts w:ascii="Arial" w:hAnsi="Arial" w:cs="Arial"/>
          <w:sz w:val="24"/>
          <w:szCs w:val="24"/>
        </w:rPr>
        <w:t> </w:t>
      </w:r>
      <w:r w:rsidR="004424D6">
        <w:rPr>
          <w:rFonts w:ascii="Arial" w:hAnsi="Arial" w:cs="Arial"/>
          <w:sz w:val="24"/>
          <w:szCs w:val="24"/>
        </w:rPr>
        <w:t>žádoste</w:t>
      </w:r>
      <w:r w:rsidR="0040083F">
        <w:rPr>
          <w:rFonts w:ascii="Arial" w:hAnsi="Arial" w:cs="Arial"/>
          <w:sz w:val="24"/>
          <w:szCs w:val="24"/>
        </w:rPr>
        <w:t xml:space="preserve">m. </w:t>
      </w:r>
      <w:r w:rsidRPr="0040083F">
        <w:rPr>
          <w:rFonts w:ascii="Arial" w:hAnsi="Arial" w:cs="Arial"/>
          <w:sz w:val="24"/>
          <w:szCs w:val="24"/>
        </w:rPr>
        <w:t>Dotaz Bc. Žůrka k</w:t>
      </w:r>
      <w:r w:rsidR="0040083F">
        <w:rPr>
          <w:rFonts w:ascii="Arial" w:hAnsi="Arial" w:cs="Arial"/>
          <w:sz w:val="24"/>
          <w:szCs w:val="24"/>
        </w:rPr>
        <w:t> možným duplicitám v žádostech napříč Olomouckým krajem</w:t>
      </w:r>
      <w:r w:rsidR="009E6037">
        <w:rPr>
          <w:rFonts w:ascii="Arial" w:hAnsi="Arial" w:cs="Arial"/>
          <w:sz w:val="24"/>
          <w:szCs w:val="24"/>
        </w:rPr>
        <w:t>, krátká debata s </w:t>
      </w:r>
      <w:proofErr w:type="spellStart"/>
      <w:r w:rsidR="009E6037">
        <w:rPr>
          <w:rFonts w:ascii="Arial" w:hAnsi="Arial" w:cs="Arial"/>
          <w:sz w:val="24"/>
          <w:szCs w:val="24"/>
        </w:rPr>
        <w:t>OdCRVV</w:t>
      </w:r>
      <w:proofErr w:type="spellEnd"/>
      <w:r w:rsidR="009E6037">
        <w:rPr>
          <w:rFonts w:ascii="Arial" w:hAnsi="Arial" w:cs="Arial"/>
          <w:sz w:val="24"/>
          <w:szCs w:val="24"/>
        </w:rPr>
        <w:t>.</w:t>
      </w:r>
    </w:p>
    <w:p w14:paraId="1F51DCFA" w14:textId="6474C4F5" w:rsidR="00B8148F" w:rsidRPr="00E34D49" w:rsidRDefault="00E30E34" w:rsidP="00D12B45">
      <w:pPr>
        <w:pStyle w:val="Odstavecseseznamem"/>
        <w:spacing w:after="120" w:line="276" w:lineRule="auto"/>
        <w:ind w:left="1080"/>
        <w:jc w:val="both"/>
        <w:rPr>
          <w:rFonts w:ascii="Arial" w:hAnsi="Arial" w:cs="Arial"/>
          <w:b/>
          <w:bCs/>
          <w:sz w:val="24"/>
          <w:szCs w:val="24"/>
        </w:rPr>
      </w:pPr>
      <w:r w:rsidRPr="00E34D49">
        <w:rPr>
          <w:rFonts w:ascii="Arial" w:hAnsi="Arial" w:cs="Arial"/>
          <w:b/>
          <w:bCs/>
          <w:sz w:val="24"/>
          <w:szCs w:val="24"/>
        </w:rPr>
        <w:t>Pro se vyslovili všichni přítomní členové, nikdo se nezdržel, nikdo nebyl proti</w:t>
      </w:r>
      <w:r w:rsidR="009E6037" w:rsidRPr="00E34D49">
        <w:rPr>
          <w:rFonts w:ascii="Arial" w:hAnsi="Arial" w:cs="Arial"/>
          <w:b/>
          <w:bCs/>
          <w:sz w:val="24"/>
          <w:szCs w:val="24"/>
        </w:rPr>
        <w:t>.</w:t>
      </w:r>
      <w:r w:rsidR="00B8148F" w:rsidRPr="00E34D49">
        <w:rPr>
          <w:rFonts w:ascii="Arial" w:hAnsi="Arial" w:cs="Arial"/>
          <w:b/>
          <w:bCs/>
          <w:sz w:val="24"/>
          <w:szCs w:val="24"/>
        </w:rPr>
        <w:t xml:space="preserve"> </w:t>
      </w:r>
    </w:p>
    <w:p w14:paraId="2297377E" w14:textId="77777777" w:rsidR="00B8148F" w:rsidRDefault="00B8148F" w:rsidP="00D12B45">
      <w:pPr>
        <w:pStyle w:val="Odstavecseseznamem"/>
        <w:spacing w:after="120" w:line="276" w:lineRule="auto"/>
        <w:ind w:left="1080"/>
        <w:jc w:val="both"/>
        <w:rPr>
          <w:rFonts w:ascii="Arial" w:hAnsi="Arial" w:cs="Arial"/>
          <w:sz w:val="24"/>
          <w:szCs w:val="24"/>
        </w:rPr>
      </w:pPr>
    </w:p>
    <w:p w14:paraId="1E3899FE" w14:textId="204105B3" w:rsidR="00B8148F" w:rsidRDefault="00B8148F" w:rsidP="00D12B45">
      <w:pPr>
        <w:pStyle w:val="Odstavecseseznamem"/>
        <w:numPr>
          <w:ilvl w:val="0"/>
          <w:numId w:val="27"/>
        </w:numPr>
        <w:spacing w:line="276" w:lineRule="auto"/>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202</w:t>
      </w:r>
      <w:r w:rsidR="00CC3F94">
        <w:rPr>
          <w:rFonts w:ascii="Arial" w:eastAsia="Times New Roman" w:hAnsi="Arial"/>
          <w:b/>
          <w:noProof/>
          <w:sz w:val="24"/>
          <w:szCs w:val="20"/>
        </w:rPr>
        <w:t>4</w:t>
      </w:r>
      <w:r>
        <w:rPr>
          <w:rFonts w:ascii="Arial" w:eastAsia="Times New Roman" w:hAnsi="Arial"/>
          <w:b/>
          <w:noProof/>
          <w:sz w:val="24"/>
          <w:szCs w:val="20"/>
        </w:rPr>
        <w:t xml:space="preserve"> – DT 3 Podpora TIC</w:t>
      </w:r>
    </w:p>
    <w:p w14:paraId="7C78681B" w14:textId="77777777" w:rsidR="00B8148F" w:rsidRDefault="00B8148F" w:rsidP="00D12B45">
      <w:pPr>
        <w:pStyle w:val="Odstavecseseznamem"/>
        <w:spacing w:line="276" w:lineRule="auto"/>
        <w:ind w:left="1080"/>
        <w:jc w:val="both"/>
        <w:rPr>
          <w:rFonts w:ascii="Arial" w:eastAsia="Times New Roman" w:hAnsi="Arial"/>
          <w:b/>
          <w:noProof/>
          <w:sz w:val="24"/>
          <w:szCs w:val="20"/>
        </w:rPr>
      </w:pPr>
    </w:p>
    <w:p w14:paraId="479A802C" w14:textId="6A0B9CE0" w:rsidR="0040083F" w:rsidRDefault="0040083F" w:rsidP="00D12B45">
      <w:pPr>
        <w:pStyle w:val="Odstavecseseznamem"/>
        <w:spacing w:line="276" w:lineRule="auto"/>
        <w:ind w:left="1080"/>
        <w:jc w:val="both"/>
        <w:rPr>
          <w:rFonts w:ascii="Arial" w:eastAsia="Times New Roman" w:hAnsi="Arial"/>
          <w:noProof/>
          <w:sz w:val="24"/>
          <w:szCs w:val="20"/>
        </w:rPr>
      </w:pPr>
      <w:r>
        <w:rPr>
          <w:rFonts w:ascii="Arial" w:eastAsia="Times New Roman" w:hAnsi="Arial"/>
          <w:noProof/>
          <w:sz w:val="24"/>
          <w:szCs w:val="20"/>
        </w:rPr>
        <w:t>Mgr. Tetera představil žádosti TIC, zdůvodnil také</w:t>
      </w:r>
      <w:r w:rsidR="00C9618D">
        <w:rPr>
          <w:rFonts w:ascii="Arial" w:eastAsia="Times New Roman" w:hAnsi="Arial"/>
          <w:noProof/>
          <w:sz w:val="24"/>
          <w:szCs w:val="20"/>
        </w:rPr>
        <w:t>,</w:t>
      </w:r>
      <w:r>
        <w:rPr>
          <w:rFonts w:ascii="Arial" w:eastAsia="Times New Roman" w:hAnsi="Arial"/>
          <w:noProof/>
          <w:sz w:val="24"/>
          <w:szCs w:val="20"/>
        </w:rPr>
        <w:t xml:space="preserve"> k jakým chybám docházelo v podávání žádostí napříč všemi dotačními tituly</w:t>
      </w:r>
      <w:r w:rsidR="002D7CAB">
        <w:rPr>
          <w:rFonts w:ascii="Arial" w:eastAsia="Times New Roman" w:hAnsi="Arial"/>
          <w:noProof/>
          <w:sz w:val="24"/>
          <w:szCs w:val="20"/>
        </w:rPr>
        <w:t xml:space="preserve"> ze strany žadatelů</w:t>
      </w:r>
      <w:r>
        <w:rPr>
          <w:rFonts w:ascii="Arial" w:eastAsia="Times New Roman" w:hAnsi="Arial"/>
          <w:noProof/>
          <w:sz w:val="24"/>
          <w:szCs w:val="20"/>
        </w:rPr>
        <w:t xml:space="preserve">. </w:t>
      </w:r>
      <w:r w:rsidR="002D7CAB">
        <w:rPr>
          <w:rFonts w:ascii="Arial" w:eastAsia="Times New Roman" w:hAnsi="Arial"/>
          <w:noProof/>
          <w:sz w:val="24"/>
          <w:szCs w:val="20"/>
        </w:rPr>
        <w:br/>
      </w:r>
      <w:r>
        <w:rPr>
          <w:rFonts w:ascii="Arial" w:eastAsia="Times New Roman" w:hAnsi="Arial"/>
          <w:noProof/>
          <w:sz w:val="24"/>
          <w:szCs w:val="20"/>
        </w:rPr>
        <w:t>Ing. Bc. Sokolová doplnila informac</w:t>
      </w:r>
      <w:r w:rsidR="002D7CAB">
        <w:rPr>
          <w:rFonts w:ascii="Arial" w:eastAsia="Times New Roman" w:hAnsi="Arial"/>
          <w:noProof/>
          <w:sz w:val="24"/>
          <w:szCs w:val="20"/>
        </w:rPr>
        <w:t>e</w:t>
      </w:r>
      <w:r w:rsidR="00CC3F94">
        <w:rPr>
          <w:rFonts w:ascii="Arial" w:eastAsia="Times New Roman" w:hAnsi="Arial"/>
          <w:noProof/>
          <w:sz w:val="24"/>
          <w:szCs w:val="20"/>
        </w:rPr>
        <w:t xml:space="preserve"> u podávání žádostí</w:t>
      </w:r>
      <w:r w:rsidR="002D7CAB">
        <w:rPr>
          <w:rFonts w:ascii="Arial" w:eastAsia="Times New Roman" w:hAnsi="Arial"/>
          <w:noProof/>
          <w:sz w:val="24"/>
          <w:szCs w:val="20"/>
        </w:rPr>
        <w:t xml:space="preserve"> týkající se DT 3 </w:t>
      </w:r>
      <w:r w:rsidR="00CC3F94">
        <w:rPr>
          <w:rFonts w:ascii="Arial" w:eastAsia="Times New Roman" w:hAnsi="Arial"/>
          <w:noProof/>
          <w:sz w:val="24"/>
          <w:szCs w:val="20"/>
        </w:rPr>
        <w:t>i</w:t>
      </w:r>
      <w:r w:rsidR="002D7CAB">
        <w:rPr>
          <w:rFonts w:ascii="Arial" w:eastAsia="Times New Roman" w:hAnsi="Arial"/>
          <w:noProof/>
          <w:sz w:val="24"/>
          <w:szCs w:val="20"/>
        </w:rPr>
        <w:t xml:space="preserve"> DT</w:t>
      </w:r>
      <w:r w:rsidR="00C9618D">
        <w:rPr>
          <w:rFonts w:ascii="Arial" w:eastAsia="Times New Roman" w:hAnsi="Arial"/>
          <w:noProof/>
          <w:sz w:val="24"/>
          <w:szCs w:val="20"/>
        </w:rPr>
        <w:t xml:space="preserve"> </w:t>
      </w:r>
      <w:r w:rsidR="002D7CAB">
        <w:rPr>
          <w:rFonts w:ascii="Arial" w:eastAsia="Times New Roman" w:hAnsi="Arial"/>
          <w:noProof/>
          <w:sz w:val="24"/>
          <w:szCs w:val="20"/>
        </w:rPr>
        <w:t>4.</w:t>
      </w:r>
    </w:p>
    <w:p w14:paraId="34CCE347" w14:textId="3337E965" w:rsidR="000B71F5" w:rsidRDefault="000B71F5" w:rsidP="00D12B45">
      <w:pPr>
        <w:pStyle w:val="Odstavecseseznamem"/>
        <w:spacing w:line="276" w:lineRule="auto"/>
        <w:ind w:left="1080"/>
        <w:jc w:val="both"/>
        <w:rPr>
          <w:rFonts w:ascii="Arial" w:eastAsia="Times New Roman" w:hAnsi="Arial"/>
          <w:noProof/>
          <w:sz w:val="24"/>
          <w:szCs w:val="20"/>
        </w:rPr>
      </w:pPr>
    </w:p>
    <w:p w14:paraId="5832E7B6" w14:textId="5FDFD294" w:rsidR="00E30E34" w:rsidRPr="00E30E34" w:rsidRDefault="000B71F5" w:rsidP="00E30E34">
      <w:pPr>
        <w:pStyle w:val="Odstavecseseznamem"/>
        <w:spacing w:line="276" w:lineRule="auto"/>
        <w:ind w:left="1080"/>
        <w:jc w:val="both"/>
        <w:rPr>
          <w:rFonts w:ascii="Arial" w:eastAsia="Times New Roman" w:hAnsi="Arial"/>
          <w:noProof/>
          <w:sz w:val="24"/>
          <w:szCs w:val="20"/>
        </w:rPr>
      </w:pPr>
      <w:r>
        <w:rPr>
          <w:rFonts w:ascii="Arial" w:eastAsia="Times New Roman" w:hAnsi="Arial"/>
          <w:noProof/>
          <w:sz w:val="24"/>
          <w:szCs w:val="20"/>
        </w:rPr>
        <w:t>Mgr. Rak vy</w:t>
      </w:r>
      <w:r w:rsidR="00CC3F94">
        <w:rPr>
          <w:rFonts w:ascii="Arial" w:eastAsia="Times New Roman" w:hAnsi="Arial"/>
          <w:noProof/>
          <w:sz w:val="24"/>
          <w:szCs w:val="20"/>
        </w:rPr>
        <w:t>jádřil</w:t>
      </w:r>
      <w:r>
        <w:rPr>
          <w:rFonts w:ascii="Arial" w:eastAsia="Times New Roman" w:hAnsi="Arial"/>
          <w:noProof/>
          <w:sz w:val="24"/>
          <w:szCs w:val="20"/>
        </w:rPr>
        <w:t xml:space="preserve"> velké poděkování Olomouckému kraji za zvýšení alokace, zdůraznil, že je to důležité pro rozvoj cestovního ruchu v regionu. Mgr. Mudra doplnil, že tato částka může být skutečně otázkou udržení chodu otvíracích hodin.</w:t>
      </w:r>
      <w:r w:rsidR="00E30E34">
        <w:rPr>
          <w:rFonts w:ascii="Arial" w:eastAsia="Times New Roman" w:hAnsi="Arial"/>
          <w:noProof/>
          <w:sz w:val="24"/>
          <w:szCs w:val="20"/>
        </w:rPr>
        <w:t xml:space="preserve"> </w:t>
      </w:r>
      <w:r w:rsidR="00B8148F" w:rsidRPr="00E30E34">
        <w:rPr>
          <w:rFonts w:ascii="Arial" w:eastAsia="Times New Roman" w:hAnsi="Arial"/>
          <w:noProof/>
          <w:sz w:val="24"/>
          <w:szCs w:val="20"/>
        </w:rPr>
        <w:t>Ing. Sokolová doplnila, že činnost TIC je důležitá</w:t>
      </w:r>
      <w:r w:rsidR="00E30E34">
        <w:rPr>
          <w:rFonts w:ascii="Arial" w:eastAsia="Times New Roman" w:hAnsi="Arial"/>
          <w:noProof/>
          <w:sz w:val="24"/>
          <w:szCs w:val="20"/>
        </w:rPr>
        <w:t xml:space="preserve"> pro všeobecné povědomí </w:t>
      </w:r>
      <w:r w:rsidR="00E34D49">
        <w:rPr>
          <w:rFonts w:ascii="Arial" w:eastAsia="Times New Roman" w:hAnsi="Arial"/>
          <w:noProof/>
          <w:sz w:val="24"/>
          <w:szCs w:val="20"/>
        </w:rPr>
        <w:br/>
      </w:r>
      <w:r w:rsidR="00E30E34">
        <w:rPr>
          <w:rFonts w:ascii="Arial" w:eastAsia="Times New Roman" w:hAnsi="Arial"/>
          <w:noProof/>
          <w:sz w:val="24"/>
          <w:szCs w:val="20"/>
        </w:rPr>
        <w:t>a pro turisty, kteří do našeho kraje míří.</w:t>
      </w:r>
    </w:p>
    <w:p w14:paraId="323ED4E9" w14:textId="33F01898" w:rsidR="00B8148F" w:rsidRDefault="00B8148F" w:rsidP="00D12B45">
      <w:pPr>
        <w:pStyle w:val="Odstavecseseznamem"/>
        <w:spacing w:line="276" w:lineRule="auto"/>
        <w:ind w:left="1080"/>
        <w:jc w:val="both"/>
        <w:rPr>
          <w:rFonts w:ascii="Arial" w:hAnsi="Arial" w:cs="Arial"/>
          <w:sz w:val="24"/>
          <w:szCs w:val="24"/>
        </w:rPr>
      </w:pPr>
      <w:r w:rsidRPr="00E30E34">
        <w:rPr>
          <w:rFonts w:ascii="Arial" w:hAnsi="Arial" w:cs="Arial"/>
          <w:sz w:val="24"/>
          <w:szCs w:val="24"/>
        </w:rPr>
        <w:lastRenderedPageBreak/>
        <w:t>Většinovým stanoviskem přítomných členů pak bylo přijato navržené hodnocení.</w:t>
      </w:r>
      <w:r w:rsidR="00E30E34">
        <w:rPr>
          <w:rFonts w:ascii="Arial" w:hAnsi="Arial" w:cs="Arial"/>
          <w:b/>
          <w:bCs/>
          <w:sz w:val="24"/>
          <w:szCs w:val="24"/>
        </w:rPr>
        <w:t xml:space="preserve"> </w:t>
      </w:r>
      <w:r w:rsidR="00E30E34" w:rsidRPr="00E30E34">
        <w:rPr>
          <w:rFonts w:ascii="Arial" w:hAnsi="Arial" w:cs="Arial"/>
          <w:b/>
          <w:bCs/>
          <w:sz w:val="24"/>
          <w:szCs w:val="24"/>
        </w:rPr>
        <w:t>Pro se vyslovili všichni přítomní členové, nikdo se nezdržel, nikdo nebyl proti.</w:t>
      </w:r>
    </w:p>
    <w:p w14:paraId="5F5CE3FB" w14:textId="77777777" w:rsidR="00B8148F" w:rsidRDefault="00B8148F" w:rsidP="00D12B45">
      <w:pPr>
        <w:pStyle w:val="Odstavecseseznamem"/>
        <w:spacing w:after="120" w:line="276" w:lineRule="auto"/>
        <w:ind w:left="1080"/>
        <w:jc w:val="both"/>
        <w:rPr>
          <w:rFonts w:ascii="Arial" w:hAnsi="Arial" w:cs="Arial"/>
          <w:sz w:val="24"/>
          <w:szCs w:val="24"/>
        </w:rPr>
      </w:pPr>
    </w:p>
    <w:p w14:paraId="09A302C8" w14:textId="2379F184" w:rsidR="00B8148F" w:rsidRDefault="00B8148F" w:rsidP="00D12B45">
      <w:pPr>
        <w:pStyle w:val="Odstavecseseznamem"/>
        <w:numPr>
          <w:ilvl w:val="0"/>
          <w:numId w:val="27"/>
        </w:numPr>
        <w:spacing w:line="276" w:lineRule="auto"/>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202</w:t>
      </w:r>
      <w:r w:rsidR="000B71F5">
        <w:rPr>
          <w:rFonts w:ascii="Arial" w:eastAsia="Times New Roman" w:hAnsi="Arial"/>
          <w:b/>
          <w:noProof/>
          <w:sz w:val="24"/>
          <w:szCs w:val="20"/>
        </w:rPr>
        <w:t>4</w:t>
      </w:r>
      <w:r>
        <w:rPr>
          <w:rFonts w:ascii="Arial" w:eastAsia="Times New Roman" w:hAnsi="Arial"/>
          <w:b/>
          <w:noProof/>
          <w:sz w:val="24"/>
          <w:szCs w:val="20"/>
        </w:rPr>
        <w:t xml:space="preserve"> – DT 4 Podpora rozvoje cestovního ruchu</w:t>
      </w:r>
    </w:p>
    <w:p w14:paraId="4DAE6A07" w14:textId="77777777" w:rsidR="00B8148F" w:rsidRDefault="00B8148F" w:rsidP="00D12B45">
      <w:pPr>
        <w:pStyle w:val="Odstavecseseznamem"/>
        <w:spacing w:line="276" w:lineRule="auto"/>
        <w:ind w:left="1080"/>
        <w:jc w:val="both"/>
        <w:rPr>
          <w:rFonts w:ascii="Arial" w:eastAsia="Times New Roman" w:hAnsi="Arial"/>
          <w:b/>
          <w:noProof/>
          <w:sz w:val="24"/>
          <w:szCs w:val="20"/>
        </w:rPr>
      </w:pPr>
    </w:p>
    <w:p w14:paraId="04262D95" w14:textId="2EFD2939" w:rsidR="000B71F5" w:rsidRDefault="000B71F5" w:rsidP="00D12B45">
      <w:pPr>
        <w:pStyle w:val="Odstavecseseznamem"/>
        <w:spacing w:after="120" w:line="276" w:lineRule="auto"/>
        <w:ind w:left="1080"/>
        <w:jc w:val="both"/>
        <w:rPr>
          <w:rFonts w:ascii="Arial" w:eastAsia="Times New Roman" w:hAnsi="Arial"/>
          <w:noProof/>
          <w:sz w:val="24"/>
          <w:szCs w:val="20"/>
        </w:rPr>
      </w:pPr>
      <w:r>
        <w:rPr>
          <w:rFonts w:ascii="Arial" w:eastAsia="Times New Roman" w:hAnsi="Arial"/>
          <w:noProof/>
          <w:sz w:val="24"/>
          <w:szCs w:val="20"/>
        </w:rPr>
        <w:t>Mgr</w:t>
      </w:r>
      <w:r w:rsidR="00B8148F" w:rsidRPr="00880498">
        <w:rPr>
          <w:rFonts w:ascii="Arial" w:eastAsia="Times New Roman" w:hAnsi="Arial"/>
          <w:noProof/>
          <w:sz w:val="24"/>
          <w:szCs w:val="20"/>
        </w:rPr>
        <w:t>.</w:t>
      </w:r>
      <w:r w:rsidR="00B8148F">
        <w:rPr>
          <w:rFonts w:ascii="Arial" w:eastAsia="Times New Roman" w:hAnsi="Arial"/>
          <w:noProof/>
          <w:sz w:val="24"/>
          <w:szCs w:val="20"/>
        </w:rPr>
        <w:t xml:space="preserve"> </w:t>
      </w:r>
      <w:r>
        <w:rPr>
          <w:rFonts w:ascii="Arial" w:eastAsia="Times New Roman" w:hAnsi="Arial"/>
          <w:noProof/>
          <w:sz w:val="24"/>
          <w:szCs w:val="20"/>
        </w:rPr>
        <w:t>Tetera</w:t>
      </w:r>
      <w:r w:rsidR="00B8148F">
        <w:rPr>
          <w:rFonts w:ascii="Arial" w:eastAsia="Times New Roman" w:hAnsi="Arial"/>
          <w:noProof/>
          <w:sz w:val="24"/>
          <w:szCs w:val="20"/>
        </w:rPr>
        <w:t xml:space="preserve"> představil žádosti a projekty. Mgr. Tetera doplnil odborné bodové hodnocení a pravidla stanovení náhradníků. Ing. Sokolová </w:t>
      </w:r>
      <w:r>
        <w:rPr>
          <w:rFonts w:ascii="Arial" w:eastAsia="Times New Roman" w:hAnsi="Arial"/>
          <w:noProof/>
          <w:sz w:val="24"/>
          <w:szCs w:val="20"/>
        </w:rPr>
        <w:t>doplnila způsob financování a představila plán zadání těchto žádostí do ZOK. Také ocenila podporu více body pro nové žádosti 14 body</w:t>
      </w:r>
      <w:r w:rsidR="00E34D49">
        <w:rPr>
          <w:rFonts w:ascii="Arial" w:eastAsia="Times New Roman" w:hAnsi="Arial"/>
          <w:noProof/>
          <w:sz w:val="24"/>
          <w:szCs w:val="20"/>
        </w:rPr>
        <w:t xml:space="preserve"> oproti projektům navazujícím.</w:t>
      </w:r>
    </w:p>
    <w:p w14:paraId="74A88972" w14:textId="5CB8E725" w:rsidR="009E6037" w:rsidRDefault="00B8148F" w:rsidP="00D12B45">
      <w:pPr>
        <w:pStyle w:val="Odstavecseseznamem"/>
        <w:spacing w:after="120" w:line="276" w:lineRule="auto"/>
        <w:ind w:left="1080"/>
        <w:jc w:val="both"/>
        <w:rPr>
          <w:rFonts w:ascii="Arial" w:hAnsi="Arial" w:cs="Arial"/>
          <w:sz w:val="24"/>
          <w:szCs w:val="24"/>
        </w:rPr>
      </w:pPr>
      <w:r>
        <w:rPr>
          <w:rFonts w:ascii="Arial" w:hAnsi="Arial" w:cs="Arial"/>
          <w:sz w:val="24"/>
          <w:szCs w:val="24"/>
        </w:rPr>
        <w:t>Většinovým stanoviskem přítomných členů pak bylo přijato navržené hodnocení</w:t>
      </w:r>
      <w:r w:rsidR="009E6037">
        <w:rPr>
          <w:rFonts w:ascii="Arial" w:hAnsi="Arial" w:cs="Arial"/>
          <w:sz w:val="24"/>
          <w:szCs w:val="24"/>
        </w:rPr>
        <w:t xml:space="preserve"> v</w:t>
      </w:r>
      <w:r w:rsidR="009E6037" w:rsidRPr="009E6037">
        <w:rPr>
          <w:rFonts w:ascii="Arial" w:hAnsi="Arial" w:cs="Arial"/>
          <w:sz w:val="24"/>
          <w:szCs w:val="24"/>
        </w:rPr>
        <w:t>četně</w:t>
      </w:r>
      <w:r w:rsidR="009E6037">
        <w:rPr>
          <w:rFonts w:ascii="Arial" w:hAnsi="Arial" w:cs="Arial"/>
          <w:sz w:val="24"/>
          <w:szCs w:val="24"/>
        </w:rPr>
        <w:t xml:space="preserve"> možných</w:t>
      </w:r>
      <w:r w:rsidR="009E6037" w:rsidRPr="009E6037">
        <w:rPr>
          <w:rFonts w:ascii="Arial" w:hAnsi="Arial" w:cs="Arial"/>
          <w:sz w:val="24"/>
          <w:szCs w:val="24"/>
        </w:rPr>
        <w:t xml:space="preserve"> náhradníků.</w:t>
      </w:r>
      <w:r w:rsidR="004A5823">
        <w:rPr>
          <w:rFonts w:ascii="Arial" w:hAnsi="Arial" w:cs="Arial"/>
          <w:sz w:val="24"/>
          <w:szCs w:val="24"/>
        </w:rPr>
        <w:t xml:space="preserve"> Výbor též jednohlasně doporučil navýšit alokaci DT 4 tak, aby byly podpořeny všechny žádosti se získaným bodovým hodnocením ve výši 60 bodů a více. </w:t>
      </w:r>
      <w:r w:rsidR="00E30E34" w:rsidRPr="00E30E34">
        <w:rPr>
          <w:rFonts w:ascii="Arial" w:hAnsi="Arial" w:cs="Arial"/>
          <w:b/>
          <w:bCs/>
          <w:sz w:val="24"/>
          <w:szCs w:val="24"/>
        </w:rPr>
        <w:t>Pro se vyslovili všichni přítomní členové, nikdo se nezdržel, nikdo nebyl proti.</w:t>
      </w:r>
      <w:r w:rsidR="00E30E34" w:rsidRPr="002D7CAB">
        <w:rPr>
          <w:rFonts w:ascii="Arial" w:hAnsi="Arial" w:cs="Arial"/>
          <w:sz w:val="24"/>
          <w:szCs w:val="24"/>
        </w:rPr>
        <w:t xml:space="preserve"> </w:t>
      </w:r>
    </w:p>
    <w:p w14:paraId="3C884BEF" w14:textId="77777777" w:rsidR="00C9618D" w:rsidRDefault="00C9618D" w:rsidP="00D12B45">
      <w:pPr>
        <w:pStyle w:val="Odstavecseseznamem"/>
        <w:spacing w:after="120" w:line="276" w:lineRule="auto"/>
        <w:ind w:left="1080"/>
        <w:jc w:val="both"/>
        <w:rPr>
          <w:rFonts w:ascii="Arial" w:hAnsi="Arial" w:cs="Arial"/>
          <w:sz w:val="24"/>
          <w:szCs w:val="24"/>
        </w:rPr>
      </w:pPr>
      <w:bookmarkStart w:id="0" w:name="_GoBack"/>
      <w:bookmarkEnd w:id="0"/>
    </w:p>
    <w:p w14:paraId="0CCBE433" w14:textId="6CC97E20" w:rsidR="00D12B45" w:rsidRPr="00D12B45" w:rsidRDefault="00D12B45" w:rsidP="00D12B45">
      <w:pPr>
        <w:pStyle w:val="Odstavecseseznamem"/>
        <w:numPr>
          <w:ilvl w:val="0"/>
          <w:numId w:val="27"/>
        </w:numPr>
        <w:spacing w:line="276" w:lineRule="auto"/>
        <w:jc w:val="both"/>
        <w:rPr>
          <w:rFonts w:ascii="Arial" w:eastAsia="Times New Roman" w:hAnsi="Arial"/>
          <w:b/>
          <w:noProof/>
          <w:sz w:val="24"/>
          <w:szCs w:val="20"/>
        </w:rPr>
      </w:pPr>
      <w:r>
        <w:rPr>
          <w:rFonts w:ascii="Arial" w:eastAsia="Times New Roman" w:hAnsi="Arial"/>
          <w:b/>
          <w:noProof/>
          <w:sz w:val="24"/>
          <w:szCs w:val="20"/>
        </w:rPr>
        <w:t>Vyhodnocení žádostí podaných do dotačního P</w:t>
      </w:r>
      <w:r w:rsidRPr="009006A1">
        <w:rPr>
          <w:rFonts w:ascii="Arial" w:eastAsia="Times New Roman" w:hAnsi="Arial"/>
          <w:b/>
          <w:noProof/>
          <w:sz w:val="24"/>
          <w:szCs w:val="20"/>
        </w:rPr>
        <w:t>rogram</w:t>
      </w:r>
      <w:r>
        <w:rPr>
          <w:rFonts w:ascii="Arial" w:eastAsia="Times New Roman" w:hAnsi="Arial"/>
          <w:b/>
          <w:noProof/>
          <w:sz w:val="24"/>
          <w:szCs w:val="20"/>
        </w:rPr>
        <w:t>u</w:t>
      </w:r>
      <w:r w:rsidRPr="009006A1">
        <w:rPr>
          <w:rFonts w:ascii="Arial" w:eastAsia="Times New Roman" w:hAnsi="Arial"/>
          <w:b/>
          <w:noProof/>
          <w:sz w:val="24"/>
          <w:szCs w:val="20"/>
        </w:rPr>
        <w:t xml:space="preserve"> </w:t>
      </w:r>
      <w:r>
        <w:rPr>
          <w:rFonts w:ascii="Arial" w:eastAsia="Times New Roman" w:hAnsi="Arial"/>
          <w:b/>
          <w:noProof/>
          <w:sz w:val="24"/>
          <w:szCs w:val="20"/>
        </w:rPr>
        <w:t>na podporu</w:t>
      </w:r>
      <w:r w:rsidRPr="009006A1">
        <w:rPr>
          <w:rFonts w:ascii="Arial" w:eastAsia="Times New Roman" w:hAnsi="Arial"/>
          <w:b/>
          <w:noProof/>
          <w:sz w:val="24"/>
          <w:szCs w:val="20"/>
        </w:rPr>
        <w:t xml:space="preserve"> rozvoje </w:t>
      </w:r>
      <w:r>
        <w:rPr>
          <w:rFonts w:ascii="Arial" w:eastAsia="Times New Roman" w:hAnsi="Arial"/>
          <w:b/>
          <w:noProof/>
          <w:sz w:val="24"/>
          <w:szCs w:val="20"/>
        </w:rPr>
        <w:t xml:space="preserve">cestovního ruchu a </w:t>
      </w:r>
      <w:r w:rsidRPr="009006A1">
        <w:rPr>
          <w:rFonts w:ascii="Arial" w:eastAsia="Times New Roman" w:hAnsi="Arial"/>
          <w:b/>
          <w:noProof/>
          <w:sz w:val="24"/>
          <w:szCs w:val="20"/>
        </w:rPr>
        <w:t xml:space="preserve">zahraničních vztahů </w:t>
      </w:r>
      <w:r>
        <w:rPr>
          <w:rFonts w:ascii="Arial" w:eastAsia="Times New Roman" w:hAnsi="Arial"/>
          <w:b/>
          <w:noProof/>
          <w:sz w:val="24"/>
          <w:szCs w:val="20"/>
        </w:rPr>
        <w:t xml:space="preserve">2024 – DT </w:t>
      </w:r>
      <w:r w:rsidR="004A5823">
        <w:rPr>
          <w:rFonts w:ascii="Arial" w:eastAsia="Times New Roman" w:hAnsi="Arial"/>
          <w:b/>
          <w:noProof/>
          <w:sz w:val="24"/>
          <w:szCs w:val="20"/>
        </w:rPr>
        <w:t xml:space="preserve">5 </w:t>
      </w:r>
      <w:r>
        <w:rPr>
          <w:rFonts w:ascii="Arial" w:eastAsia="Times New Roman" w:hAnsi="Arial"/>
          <w:b/>
          <w:noProof/>
          <w:sz w:val="24"/>
          <w:szCs w:val="20"/>
        </w:rPr>
        <w:t>Podpora kinematografie</w:t>
      </w:r>
    </w:p>
    <w:p w14:paraId="7233E177" w14:textId="4B5D7895" w:rsidR="000B71F5" w:rsidRDefault="000B71F5" w:rsidP="00D12B45">
      <w:pPr>
        <w:pStyle w:val="Odstavecseseznamem"/>
        <w:spacing w:after="120" w:line="276" w:lineRule="auto"/>
        <w:ind w:left="1080"/>
        <w:jc w:val="both"/>
        <w:rPr>
          <w:rFonts w:ascii="Arial" w:hAnsi="Arial" w:cs="Arial"/>
          <w:sz w:val="24"/>
          <w:szCs w:val="24"/>
        </w:rPr>
      </w:pPr>
    </w:p>
    <w:p w14:paraId="7CE85097" w14:textId="28287E24" w:rsidR="009E6037" w:rsidRDefault="000B71F5" w:rsidP="00D12B45">
      <w:pPr>
        <w:pStyle w:val="Odstavecseseznamem"/>
        <w:spacing w:after="120" w:line="276" w:lineRule="auto"/>
        <w:ind w:left="1080"/>
        <w:jc w:val="both"/>
        <w:rPr>
          <w:rFonts w:ascii="Arial" w:hAnsi="Arial" w:cs="Arial"/>
          <w:sz w:val="24"/>
          <w:szCs w:val="24"/>
        </w:rPr>
      </w:pPr>
      <w:r>
        <w:rPr>
          <w:rFonts w:ascii="Arial" w:hAnsi="Arial" w:cs="Arial"/>
          <w:sz w:val="24"/>
          <w:szCs w:val="24"/>
        </w:rPr>
        <w:t xml:space="preserve">Mgr. Záleský </w:t>
      </w:r>
      <w:r w:rsidR="00FC25AD">
        <w:rPr>
          <w:rFonts w:ascii="Arial" w:hAnsi="Arial" w:cs="Arial"/>
          <w:sz w:val="24"/>
          <w:szCs w:val="24"/>
        </w:rPr>
        <w:t xml:space="preserve">detailně </w:t>
      </w:r>
      <w:r>
        <w:rPr>
          <w:rFonts w:ascii="Arial" w:hAnsi="Arial" w:cs="Arial"/>
          <w:sz w:val="24"/>
          <w:szCs w:val="24"/>
        </w:rPr>
        <w:t xml:space="preserve">představil jednotlivé žádosti. </w:t>
      </w:r>
      <w:r w:rsidR="009E6037">
        <w:rPr>
          <w:rFonts w:ascii="Arial" w:hAnsi="Arial" w:cs="Arial"/>
          <w:sz w:val="24"/>
          <w:szCs w:val="24"/>
        </w:rPr>
        <w:t xml:space="preserve">Mgr. Stojan informoval </w:t>
      </w:r>
      <w:r w:rsidR="009E6037">
        <w:rPr>
          <w:rFonts w:ascii="Arial" w:hAnsi="Arial" w:cs="Arial"/>
          <w:sz w:val="24"/>
          <w:szCs w:val="24"/>
        </w:rPr>
        <w:br/>
        <w:t>o finančních možnostech napříč jinými kraji, jmenoval například Zlínský kraj, kde je mnohem větší podpora filmografie. Bc. Žůrek navrhl, aby se příště bonifikovaly projekty podpořené státním fondem kinematografie, protože je to zárukou kvality a zohledňovalo se i to, kde se bude výsledné dílo promítat. K budoucí debatě navrhl možnost více kategorií, protože jinak se občas porovnává neporovnatelné.</w:t>
      </w:r>
    </w:p>
    <w:p w14:paraId="2C89ED0F" w14:textId="77777777" w:rsidR="009F639D" w:rsidRDefault="009E6037" w:rsidP="00D12B45">
      <w:pPr>
        <w:pStyle w:val="Odstavecseseznamem"/>
        <w:spacing w:after="120" w:line="276" w:lineRule="auto"/>
        <w:ind w:left="1080"/>
        <w:jc w:val="both"/>
        <w:rPr>
          <w:rFonts w:ascii="Arial" w:hAnsi="Arial" w:cs="Arial"/>
          <w:sz w:val="24"/>
          <w:szCs w:val="24"/>
        </w:rPr>
      </w:pPr>
      <w:r>
        <w:rPr>
          <w:rFonts w:ascii="Arial" w:hAnsi="Arial" w:cs="Arial"/>
          <w:sz w:val="24"/>
          <w:szCs w:val="24"/>
        </w:rPr>
        <w:t xml:space="preserve">Mgr. Vacková souhlasí a navrhuje danou kategorizaci vést v patrnosti. </w:t>
      </w:r>
      <w:r>
        <w:rPr>
          <w:rFonts w:ascii="Arial" w:hAnsi="Arial" w:cs="Arial"/>
          <w:sz w:val="24"/>
          <w:szCs w:val="24"/>
        </w:rPr>
        <w:br/>
        <w:t xml:space="preserve">Mgr. Mudra zdůrazňuje, že tato debata se vede opakovaně, nicméně pokud nebude alokovaná částka mnohem vyšší, nelze dle něj čekat větší výsledky. </w:t>
      </w:r>
    </w:p>
    <w:p w14:paraId="377EA48B" w14:textId="77777777" w:rsidR="002D7792" w:rsidRDefault="002D7792" w:rsidP="002D7792">
      <w:pPr>
        <w:pStyle w:val="Odstavecseseznamem"/>
        <w:spacing w:after="120" w:line="276" w:lineRule="auto"/>
        <w:ind w:left="1080"/>
        <w:jc w:val="both"/>
        <w:rPr>
          <w:rFonts w:ascii="Arial" w:hAnsi="Arial" w:cs="Arial"/>
          <w:sz w:val="24"/>
          <w:szCs w:val="24"/>
        </w:rPr>
      </w:pPr>
      <w:r>
        <w:rPr>
          <w:rFonts w:ascii="Arial" w:hAnsi="Arial" w:cs="Arial"/>
          <w:sz w:val="24"/>
          <w:szCs w:val="24"/>
        </w:rPr>
        <w:t>Ing. Sokolová vyzvala Mgr. Stojana k představení již proběhlých projektů, které byly povedené, což následně udělal. Připomenul také, že Centrála chystá aplikaci o zaniklých a filmových místech, která bude mimo jiné nabízet zobrazení slavných filmových záběrů přímo v terénu na místě. Mgr. Rak souhlasil s Mgr. Stojanem, že v případě Princezny zakleté v čase 2 byla spolupráce ukázková.</w:t>
      </w:r>
    </w:p>
    <w:p w14:paraId="45D92E1C" w14:textId="19E0B465" w:rsidR="00E62661" w:rsidRDefault="00E62661" w:rsidP="00D12B45">
      <w:pPr>
        <w:pStyle w:val="Odstavecseseznamem"/>
        <w:spacing w:after="120" w:line="276" w:lineRule="auto"/>
        <w:ind w:left="1080"/>
        <w:jc w:val="both"/>
        <w:rPr>
          <w:rFonts w:ascii="Arial" w:hAnsi="Arial" w:cs="Arial"/>
          <w:sz w:val="24"/>
          <w:szCs w:val="24"/>
        </w:rPr>
      </w:pPr>
      <w:r>
        <w:rPr>
          <w:rFonts w:ascii="Arial" w:hAnsi="Arial" w:cs="Arial"/>
          <w:sz w:val="24"/>
          <w:szCs w:val="24"/>
        </w:rPr>
        <w:t xml:space="preserve">Mgr. Žůrek navrhl, aby se zohledňovaly finance utracené na území Olomouckého kraje. </w:t>
      </w:r>
      <w:r w:rsidR="00E34D49">
        <w:rPr>
          <w:rFonts w:ascii="Arial" w:hAnsi="Arial" w:cs="Arial"/>
          <w:sz w:val="24"/>
          <w:szCs w:val="24"/>
        </w:rPr>
        <w:t>Je mu vysvětleno, že takhle již DT</w:t>
      </w:r>
      <w:r w:rsidR="00C9618D">
        <w:rPr>
          <w:rFonts w:ascii="Arial" w:hAnsi="Arial" w:cs="Arial"/>
          <w:sz w:val="24"/>
          <w:szCs w:val="24"/>
        </w:rPr>
        <w:t xml:space="preserve"> </w:t>
      </w:r>
      <w:r w:rsidR="00E34D49">
        <w:rPr>
          <w:rFonts w:ascii="Arial" w:hAnsi="Arial" w:cs="Arial"/>
          <w:sz w:val="24"/>
          <w:szCs w:val="24"/>
        </w:rPr>
        <w:t xml:space="preserve">5 funguje, což kvituje. </w:t>
      </w:r>
      <w:r>
        <w:rPr>
          <w:rFonts w:ascii="Arial" w:hAnsi="Arial" w:cs="Arial"/>
          <w:sz w:val="24"/>
          <w:szCs w:val="24"/>
        </w:rPr>
        <w:t>Mgr. Vacková navrhuje konkrétní společnost, kterou by ráda viděla realizovat nějaký projekt na území</w:t>
      </w:r>
      <w:r w:rsidR="00E34D49">
        <w:rPr>
          <w:rFonts w:ascii="Arial" w:hAnsi="Arial" w:cs="Arial"/>
          <w:sz w:val="24"/>
          <w:szCs w:val="24"/>
        </w:rPr>
        <w:t xml:space="preserve"> kraje. </w:t>
      </w:r>
    </w:p>
    <w:p w14:paraId="64219389" w14:textId="7725E587" w:rsidR="00E62661" w:rsidRPr="00D12B45" w:rsidRDefault="00E62661" w:rsidP="00D12B45">
      <w:pPr>
        <w:spacing w:after="120" w:line="276" w:lineRule="auto"/>
        <w:jc w:val="both"/>
        <w:rPr>
          <w:rFonts w:ascii="Arial" w:hAnsi="Arial" w:cs="Arial"/>
        </w:rPr>
      </w:pPr>
    </w:p>
    <w:p w14:paraId="01965D4C" w14:textId="544CCB3C" w:rsidR="00B8148F" w:rsidRPr="0057007F" w:rsidRDefault="00E30E34" w:rsidP="0057007F">
      <w:pPr>
        <w:pStyle w:val="Odstavecseseznamem"/>
        <w:spacing w:after="120" w:line="276" w:lineRule="auto"/>
        <w:ind w:left="1080"/>
        <w:jc w:val="both"/>
        <w:rPr>
          <w:rFonts w:ascii="Arial" w:hAnsi="Arial" w:cs="Arial"/>
          <w:sz w:val="24"/>
          <w:szCs w:val="24"/>
        </w:rPr>
      </w:pPr>
      <w:r>
        <w:rPr>
          <w:rFonts w:ascii="Arial" w:hAnsi="Arial" w:cs="Arial"/>
          <w:sz w:val="24"/>
          <w:szCs w:val="24"/>
        </w:rPr>
        <w:lastRenderedPageBreak/>
        <w:t>V</w:t>
      </w:r>
      <w:r w:rsidR="00D12B45">
        <w:rPr>
          <w:rFonts w:ascii="Arial" w:hAnsi="Arial" w:cs="Arial"/>
          <w:sz w:val="24"/>
          <w:szCs w:val="24"/>
        </w:rPr>
        <w:t>ětšinovým stanoviskem přítomných členů přijato navržené hodnocení.</w:t>
      </w:r>
      <w:r>
        <w:rPr>
          <w:rFonts w:ascii="Arial" w:hAnsi="Arial" w:cs="Arial"/>
          <w:sz w:val="24"/>
          <w:szCs w:val="24"/>
        </w:rPr>
        <w:t xml:space="preserve"> </w:t>
      </w:r>
      <w:r w:rsidRPr="00E30E34">
        <w:rPr>
          <w:rFonts w:ascii="Arial" w:hAnsi="Arial" w:cs="Arial"/>
          <w:b/>
          <w:bCs/>
          <w:sz w:val="24"/>
          <w:szCs w:val="24"/>
        </w:rPr>
        <w:t xml:space="preserve">Pro </w:t>
      </w:r>
      <w:r w:rsidR="00E34D49">
        <w:rPr>
          <w:rFonts w:ascii="Arial" w:hAnsi="Arial" w:cs="Arial"/>
          <w:b/>
          <w:bCs/>
          <w:sz w:val="24"/>
          <w:szCs w:val="24"/>
        </w:rPr>
        <w:br/>
      </w:r>
      <w:r w:rsidRPr="00E30E34">
        <w:rPr>
          <w:rFonts w:ascii="Arial" w:hAnsi="Arial" w:cs="Arial"/>
          <w:b/>
          <w:bCs/>
          <w:sz w:val="24"/>
          <w:szCs w:val="24"/>
        </w:rPr>
        <w:t xml:space="preserve">se vyslovila většina přítomných členů, jeden se zdržel, nikdo nebyl proti. </w:t>
      </w:r>
    </w:p>
    <w:p w14:paraId="4FC15300" w14:textId="77777777" w:rsidR="00CC3F94" w:rsidRPr="005D1541" w:rsidRDefault="00CC3F94" w:rsidP="00D12B45">
      <w:pPr>
        <w:pStyle w:val="Odstavecseseznamem"/>
        <w:spacing w:line="276" w:lineRule="auto"/>
        <w:ind w:left="1077"/>
        <w:jc w:val="both"/>
        <w:rPr>
          <w:rFonts w:ascii="Arial" w:hAnsi="Arial" w:cs="Arial"/>
        </w:rPr>
      </w:pPr>
    </w:p>
    <w:p w14:paraId="0085EC01" w14:textId="7940EA57" w:rsidR="00B8148F" w:rsidRPr="00C9618D" w:rsidRDefault="00C9618D" w:rsidP="00C9618D">
      <w:pPr>
        <w:spacing w:line="276" w:lineRule="auto"/>
        <w:ind w:left="360"/>
        <w:jc w:val="both"/>
        <w:rPr>
          <w:rFonts w:ascii="Arial" w:hAnsi="Arial"/>
          <w:b/>
          <w:noProof/>
          <w:szCs w:val="20"/>
        </w:rPr>
      </w:pPr>
      <w:r>
        <w:rPr>
          <w:rFonts w:ascii="Arial" w:hAnsi="Arial"/>
          <w:b/>
          <w:noProof/>
          <w:szCs w:val="20"/>
        </w:rPr>
        <w:t xml:space="preserve">6. </w:t>
      </w:r>
      <w:r w:rsidR="00B8148F" w:rsidRPr="00C9618D">
        <w:rPr>
          <w:rFonts w:ascii="Arial" w:hAnsi="Arial"/>
          <w:b/>
          <w:noProof/>
          <w:szCs w:val="20"/>
        </w:rPr>
        <w:t>Různé</w:t>
      </w:r>
    </w:p>
    <w:p w14:paraId="2CBB891B" w14:textId="77777777" w:rsidR="00B8148F" w:rsidRDefault="00B8148F" w:rsidP="00D12B45">
      <w:pPr>
        <w:pStyle w:val="slo1text"/>
        <w:tabs>
          <w:tab w:val="clear" w:pos="567"/>
        </w:tabs>
        <w:spacing w:after="0" w:line="276" w:lineRule="auto"/>
        <w:rPr>
          <w:b/>
        </w:rPr>
      </w:pPr>
    </w:p>
    <w:p w14:paraId="31878C43" w14:textId="7F4D452A" w:rsidR="00B8148F" w:rsidRDefault="00E62661" w:rsidP="00D12B45">
      <w:pPr>
        <w:pStyle w:val="Odstavecseseznamem"/>
        <w:spacing w:line="276" w:lineRule="auto"/>
        <w:ind w:left="1077"/>
        <w:jc w:val="both"/>
        <w:rPr>
          <w:rFonts w:ascii="Arial" w:hAnsi="Arial" w:cs="Arial"/>
          <w:sz w:val="24"/>
          <w:szCs w:val="24"/>
        </w:rPr>
      </w:pPr>
      <w:r>
        <w:rPr>
          <w:rFonts w:ascii="Arial" w:hAnsi="Arial" w:cs="Arial"/>
          <w:sz w:val="24"/>
          <w:szCs w:val="24"/>
        </w:rPr>
        <w:t>Mgr. Tetera informoval o Cenách</w:t>
      </w:r>
      <w:r w:rsidR="0057007F">
        <w:rPr>
          <w:rFonts w:ascii="Arial" w:hAnsi="Arial" w:cs="Arial"/>
          <w:sz w:val="24"/>
          <w:szCs w:val="24"/>
        </w:rPr>
        <w:t xml:space="preserve"> Olomouckého kraje</w:t>
      </w:r>
      <w:r>
        <w:rPr>
          <w:rFonts w:ascii="Arial" w:hAnsi="Arial" w:cs="Arial"/>
          <w:sz w:val="24"/>
          <w:szCs w:val="24"/>
        </w:rPr>
        <w:t xml:space="preserve"> </w:t>
      </w:r>
      <w:r w:rsidR="0057007F">
        <w:rPr>
          <w:rFonts w:ascii="Arial" w:hAnsi="Arial" w:cs="Arial"/>
          <w:sz w:val="24"/>
          <w:szCs w:val="24"/>
        </w:rPr>
        <w:t>za přínos v oblasti cest</w:t>
      </w:r>
      <w:r w:rsidR="00F56905">
        <w:rPr>
          <w:rFonts w:ascii="Arial" w:hAnsi="Arial" w:cs="Arial"/>
          <w:sz w:val="24"/>
          <w:szCs w:val="24"/>
        </w:rPr>
        <w:t>o</w:t>
      </w:r>
      <w:r w:rsidR="0057007F">
        <w:rPr>
          <w:rFonts w:ascii="Arial" w:hAnsi="Arial" w:cs="Arial"/>
          <w:sz w:val="24"/>
          <w:szCs w:val="24"/>
        </w:rPr>
        <w:t xml:space="preserve">vního ruchu pro rok </w:t>
      </w:r>
      <w:r>
        <w:rPr>
          <w:rFonts w:ascii="Arial" w:hAnsi="Arial" w:cs="Arial"/>
          <w:sz w:val="24"/>
          <w:szCs w:val="24"/>
        </w:rPr>
        <w:t xml:space="preserve">2024, </w:t>
      </w:r>
      <w:r w:rsidR="0057007F">
        <w:rPr>
          <w:rFonts w:ascii="Arial" w:hAnsi="Arial" w:cs="Arial"/>
          <w:sz w:val="24"/>
          <w:szCs w:val="24"/>
        </w:rPr>
        <w:t xml:space="preserve">také o </w:t>
      </w:r>
      <w:r>
        <w:rPr>
          <w:rFonts w:ascii="Arial" w:hAnsi="Arial" w:cs="Arial"/>
          <w:sz w:val="24"/>
          <w:szCs w:val="24"/>
        </w:rPr>
        <w:t>průběhu veřejné zakázky týkající se seniorského cestování a aktuální individuální žádosti, které budou členům nasdíleny přes Teams v následujících dnech. Taktéž sděleny aktuální informace o Cyrilometodějské stezce.</w:t>
      </w:r>
    </w:p>
    <w:p w14:paraId="123D37BC" w14:textId="518FD288" w:rsidR="00E62661" w:rsidRDefault="00E62661" w:rsidP="00D12B45">
      <w:pPr>
        <w:pStyle w:val="Odstavecseseznamem"/>
        <w:spacing w:line="276" w:lineRule="auto"/>
        <w:ind w:left="1077"/>
        <w:jc w:val="both"/>
        <w:rPr>
          <w:rFonts w:ascii="Arial" w:hAnsi="Arial" w:cs="Arial"/>
          <w:sz w:val="24"/>
          <w:szCs w:val="24"/>
        </w:rPr>
      </w:pPr>
    </w:p>
    <w:p w14:paraId="4512F3C7" w14:textId="2B094B09" w:rsidR="00D12B45" w:rsidRPr="00D12B45" w:rsidRDefault="00E62661" w:rsidP="00D12B45">
      <w:pPr>
        <w:pStyle w:val="Odstavecseseznamem"/>
        <w:spacing w:line="276" w:lineRule="auto"/>
        <w:ind w:left="1077"/>
        <w:jc w:val="both"/>
        <w:rPr>
          <w:rFonts w:ascii="Arial" w:hAnsi="Arial" w:cs="Arial"/>
          <w:sz w:val="24"/>
          <w:szCs w:val="24"/>
        </w:rPr>
      </w:pPr>
      <w:r>
        <w:rPr>
          <w:rFonts w:ascii="Arial" w:hAnsi="Arial" w:cs="Arial"/>
          <w:sz w:val="24"/>
          <w:szCs w:val="24"/>
        </w:rPr>
        <w:t>Mgr. Rak informoval přítomné o financování projektů z MMR a změnách, které budou v příštím roce v oblasti cestovního ruchu</w:t>
      </w:r>
      <w:r w:rsidR="00D12B45">
        <w:rPr>
          <w:rFonts w:ascii="Arial" w:hAnsi="Arial" w:cs="Arial"/>
          <w:sz w:val="24"/>
          <w:szCs w:val="24"/>
        </w:rPr>
        <w:t xml:space="preserve">, což doplnil Mgr. Stojan. </w:t>
      </w:r>
      <w:r w:rsidR="0057007F">
        <w:rPr>
          <w:rFonts w:ascii="Arial" w:hAnsi="Arial" w:cs="Arial"/>
          <w:sz w:val="24"/>
          <w:szCs w:val="24"/>
        </w:rPr>
        <w:t>Zdůraznil, že to b</w:t>
      </w:r>
      <w:r w:rsidR="00D12B45">
        <w:rPr>
          <w:rFonts w:ascii="Arial" w:hAnsi="Arial" w:cs="Arial"/>
          <w:sz w:val="24"/>
          <w:szCs w:val="24"/>
        </w:rPr>
        <w:t>ude obnášet větší administrativní náročnost pro OK, nicméně kraj bude sám rozhodovat, do jakých projektů peníze půjdou</w:t>
      </w:r>
      <w:r w:rsidR="0057007F">
        <w:rPr>
          <w:rFonts w:ascii="Arial" w:hAnsi="Arial" w:cs="Arial"/>
          <w:sz w:val="24"/>
          <w:szCs w:val="24"/>
        </w:rPr>
        <w:t>, což vnímá kladně.</w:t>
      </w:r>
    </w:p>
    <w:p w14:paraId="36ECC830" w14:textId="2BD0B49C" w:rsidR="00194EC6" w:rsidRDefault="00194EC6" w:rsidP="00194EC6">
      <w:pPr>
        <w:pStyle w:val="Odstavecseseznamem"/>
        <w:spacing w:line="276" w:lineRule="auto"/>
        <w:ind w:left="1077"/>
        <w:jc w:val="both"/>
        <w:rPr>
          <w:rFonts w:ascii="Arial" w:hAnsi="Arial" w:cs="Arial"/>
          <w:sz w:val="24"/>
          <w:szCs w:val="24"/>
        </w:rPr>
      </w:pPr>
    </w:p>
    <w:p w14:paraId="64C2039A" w14:textId="211D9956" w:rsidR="00194EC6" w:rsidRDefault="00194EC6" w:rsidP="00194EC6">
      <w:pPr>
        <w:pStyle w:val="Odstavecseseznamem"/>
        <w:spacing w:line="276" w:lineRule="auto"/>
        <w:ind w:left="1077"/>
        <w:jc w:val="both"/>
        <w:rPr>
          <w:rFonts w:ascii="Arial" w:hAnsi="Arial" w:cs="Arial"/>
          <w:sz w:val="24"/>
          <w:szCs w:val="24"/>
        </w:rPr>
      </w:pPr>
      <w:r>
        <w:rPr>
          <w:rFonts w:ascii="Arial" w:hAnsi="Arial" w:cs="Arial"/>
          <w:sz w:val="24"/>
          <w:szCs w:val="24"/>
        </w:rPr>
        <w:t>Mgr. Bekhedda požádala</w:t>
      </w:r>
      <w:r w:rsidR="0057007F">
        <w:rPr>
          <w:rFonts w:ascii="Arial" w:hAnsi="Arial" w:cs="Arial"/>
          <w:sz w:val="24"/>
          <w:szCs w:val="24"/>
        </w:rPr>
        <w:t xml:space="preserve"> Olomoucký kraj</w:t>
      </w:r>
      <w:r>
        <w:rPr>
          <w:rFonts w:ascii="Arial" w:hAnsi="Arial" w:cs="Arial"/>
          <w:sz w:val="24"/>
          <w:szCs w:val="24"/>
        </w:rPr>
        <w:t xml:space="preserve"> o přidání pana</w:t>
      </w:r>
      <w:r w:rsidR="0057007F">
        <w:rPr>
          <w:rFonts w:ascii="Arial" w:hAnsi="Arial" w:cs="Arial"/>
          <w:sz w:val="24"/>
          <w:szCs w:val="24"/>
        </w:rPr>
        <w:t xml:space="preserve"> Jana</w:t>
      </w:r>
      <w:r>
        <w:rPr>
          <w:rFonts w:ascii="Arial" w:hAnsi="Arial" w:cs="Arial"/>
          <w:sz w:val="24"/>
          <w:szCs w:val="24"/>
        </w:rPr>
        <w:t xml:space="preserve"> Machovského jakožto zástupce správní rady do rozdělovníku na poštu týkající se Výboru</w:t>
      </w:r>
      <w:r w:rsidR="0057007F">
        <w:rPr>
          <w:rFonts w:ascii="Arial" w:hAnsi="Arial" w:cs="Arial"/>
          <w:sz w:val="24"/>
          <w:szCs w:val="24"/>
        </w:rPr>
        <w:t xml:space="preserve"> </w:t>
      </w:r>
      <w:r w:rsidR="00E34D49">
        <w:rPr>
          <w:rFonts w:ascii="Arial" w:hAnsi="Arial" w:cs="Arial"/>
          <w:sz w:val="24"/>
          <w:szCs w:val="24"/>
        </w:rPr>
        <w:br/>
      </w:r>
      <w:r w:rsidR="0057007F">
        <w:rPr>
          <w:rFonts w:ascii="Arial" w:hAnsi="Arial" w:cs="Arial"/>
          <w:sz w:val="24"/>
          <w:szCs w:val="24"/>
        </w:rPr>
        <w:t>pro rozvoj cestovního ruchu</w:t>
      </w:r>
      <w:r>
        <w:rPr>
          <w:rFonts w:ascii="Arial" w:hAnsi="Arial" w:cs="Arial"/>
          <w:sz w:val="24"/>
          <w:szCs w:val="24"/>
        </w:rPr>
        <w:t>.</w:t>
      </w:r>
    </w:p>
    <w:p w14:paraId="5DF619C5" w14:textId="77777777" w:rsidR="00E62661" w:rsidRPr="00B70D43" w:rsidRDefault="00E62661" w:rsidP="00B70D43">
      <w:pPr>
        <w:spacing w:line="276" w:lineRule="auto"/>
        <w:jc w:val="both"/>
        <w:rPr>
          <w:rFonts w:ascii="Arial" w:hAnsi="Arial" w:cs="Arial"/>
        </w:rPr>
      </w:pPr>
    </w:p>
    <w:p w14:paraId="421443A0" w14:textId="2A28E592" w:rsidR="00B70D43" w:rsidRDefault="00194EC6" w:rsidP="00B70D43">
      <w:pPr>
        <w:pStyle w:val="Odstavecseseznamem"/>
        <w:spacing w:line="276" w:lineRule="auto"/>
        <w:ind w:left="1077"/>
        <w:jc w:val="both"/>
        <w:rPr>
          <w:rFonts w:ascii="Arial" w:hAnsi="Arial" w:cs="Arial"/>
          <w:sz w:val="24"/>
          <w:szCs w:val="24"/>
        </w:rPr>
      </w:pPr>
      <w:r>
        <w:rPr>
          <w:rFonts w:ascii="Arial" w:hAnsi="Arial" w:cs="Arial"/>
          <w:sz w:val="24"/>
          <w:szCs w:val="24"/>
        </w:rPr>
        <w:t xml:space="preserve">Mgr. Vacková navrhla, aby další jednání bylo </w:t>
      </w:r>
      <w:r w:rsidR="0057007F">
        <w:rPr>
          <w:rFonts w:ascii="Arial" w:hAnsi="Arial" w:cs="Arial"/>
          <w:sz w:val="24"/>
          <w:szCs w:val="24"/>
        </w:rPr>
        <w:t xml:space="preserve">zasedáním </w:t>
      </w:r>
      <w:r>
        <w:rPr>
          <w:rFonts w:ascii="Arial" w:hAnsi="Arial" w:cs="Arial"/>
          <w:sz w:val="24"/>
          <w:szCs w:val="24"/>
        </w:rPr>
        <w:t>výjezdní</w:t>
      </w:r>
      <w:r w:rsidR="0057007F">
        <w:rPr>
          <w:rFonts w:ascii="Arial" w:hAnsi="Arial" w:cs="Arial"/>
          <w:sz w:val="24"/>
          <w:szCs w:val="24"/>
        </w:rPr>
        <w:t>m</w:t>
      </w:r>
      <w:r>
        <w:rPr>
          <w:rFonts w:ascii="Arial" w:hAnsi="Arial" w:cs="Arial"/>
          <w:sz w:val="24"/>
          <w:szCs w:val="24"/>
        </w:rPr>
        <w:t xml:space="preserve">. Výbor </w:t>
      </w:r>
      <w:r w:rsidR="00E34D49">
        <w:rPr>
          <w:rFonts w:ascii="Arial" w:hAnsi="Arial" w:cs="Arial"/>
          <w:sz w:val="24"/>
          <w:szCs w:val="24"/>
        </w:rPr>
        <w:br/>
      </w:r>
      <w:r>
        <w:rPr>
          <w:rFonts w:ascii="Arial" w:hAnsi="Arial" w:cs="Arial"/>
          <w:sz w:val="24"/>
          <w:szCs w:val="24"/>
        </w:rPr>
        <w:t xml:space="preserve">se </w:t>
      </w:r>
      <w:r w:rsidR="0057007F">
        <w:rPr>
          <w:rFonts w:ascii="Arial" w:hAnsi="Arial" w:cs="Arial"/>
          <w:sz w:val="24"/>
          <w:szCs w:val="24"/>
        </w:rPr>
        <w:t xml:space="preserve">následně </w:t>
      </w:r>
      <w:r>
        <w:rPr>
          <w:rFonts w:ascii="Arial" w:hAnsi="Arial" w:cs="Arial"/>
          <w:sz w:val="24"/>
          <w:szCs w:val="24"/>
        </w:rPr>
        <w:t>shodnul na datu 7. – 8. června 2024</w:t>
      </w:r>
      <w:r w:rsidR="00B70D43">
        <w:rPr>
          <w:rFonts w:ascii="Arial" w:hAnsi="Arial" w:cs="Arial"/>
          <w:sz w:val="24"/>
          <w:szCs w:val="24"/>
        </w:rPr>
        <w:t xml:space="preserve">, program bude upřesněn </w:t>
      </w:r>
      <w:r w:rsidR="00C9618D">
        <w:rPr>
          <w:rFonts w:ascii="Arial" w:hAnsi="Arial" w:cs="Arial"/>
          <w:sz w:val="24"/>
          <w:szCs w:val="24"/>
        </w:rPr>
        <w:br/>
      </w:r>
      <w:r w:rsidR="00B70D43">
        <w:rPr>
          <w:rFonts w:ascii="Arial" w:hAnsi="Arial" w:cs="Arial"/>
          <w:sz w:val="24"/>
          <w:szCs w:val="24"/>
        </w:rPr>
        <w:t xml:space="preserve">a zaslán </w:t>
      </w:r>
      <w:r w:rsidR="0057007F">
        <w:rPr>
          <w:rFonts w:ascii="Arial" w:hAnsi="Arial" w:cs="Arial"/>
          <w:sz w:val="24"/>
          <w:szCs w:val="24"/>
        </w:rPr>
        <w:t>členům během dubna.</w:t>
      </w:r>
    </w:p>
    <w:p w14:paraId="7CB0AAAB" w14:textId="2090676C" w:rsidR="00B70D43" w:rsidRDefault="00B70D43" w:rsidP="00B70D43">
      <w:pPr>
        <w:pStyle w:val="Odstavecseseznamem"/>
        <w:spacing w:line="276" w:lineRule="auto"/>
        <w:ind w:left="1077"/>
        <w:jc w:val="both"/>
        <w:rPr>
          <w:rFonts w:ascii="Arial" w:hAnsi="Arial" w:cs="Arial"/>
          <w:sz w:val="24"/>
          <w:szCs w:val="24"/>
        </w:rPr>
      </w:pPr>
    </w:p>
    <w:p w14:paraId="5EDC531A" w14:textId="4400EFF1" w:rsidR="00B70D43" w:rsidRPr="00B70D43" w:rsidRDefault="0057007F" w:rsidP="00B70D43">
      <w:pPr>
        <w:pStyle w:val="Odstavecseseznamem"/>
        <w:spacing w:line="276" w:lineRule="auto"/>
        <w:ind w:left="1077"/>
        <w:jc w:val="both"/>
        <w:rPr>
          <w:rFonts w:ascii="Arial" w:hAnsi="Arial" w:cs="Arial"/>
          <w:sz w:val="24"/>
          <w:szCs w:val="24"/>
        </w:rPr>
      </w:pPr>
      <w:r>
        <w:rPr>
          <w:rFonts w:ascii="Arial" w:hAnsi="Arial" w:cs="Arial"/>
          <w:sz w:val="24"/>
          <w:szCs w:val="24"/>
        </w:rPr>
        <w:t xml:space="preserve">Paní předsedkyně </w:t>
      </w:r>
      <w:r w:rsidR="00B70D43">
        <w:rPr>
          <w:rFonts w:ascii="Arial" w:hAnsi="Arial" w:cs="Arial"/>
          <w:sz w:val="24"/>
          <w:szCs w:val="24"/>
        </w:rPr>
        <w:t xml:space="preserve">Mgr. Vacková </w:t>
      </w:r>
      <w:r>
        <w:rPr>
          <w:rFonts w:ascii="Arial" w:hAnsi="Arial" w:cs="Arial"/>
          <w:sz w:val="24"/>
          <w:szCs w:val="24"/>
        </w:rPr>
        <w:t xml:space="preserve">poděkovala zúčastněným za hladký průběh </w:t>
      </w:r>
      <w:r>
        <w:rPr>
          <w:rFonts w:ascii="Arial" w:hAnsi="Arial" w:cs="Arial"/>
          <w:sz w:val="24"/>
          <w:szCs w:val="24"/>
        </w:rPr>
        <w:br/>
        <w:t xml:space="preserve">a </w:t>
      </w:r>
      <w:r w:rsidR="00B70D43">
        <w:rPr>
          <w:rFonts w:ascii="Arial" w:hAnsi="Arial" w:cs="Arial"/>
          <w:sz w:val="24"/>
          <w:szCs w:val="24"/>
        </w:rPr>
        <w:t xml:space="preserve">ukončila </w:t>
      </w:r>
      <w:r>
        <w:rPr>
          <w:rFonts w:ascii="Arial" w:hAnsi="Arial" w:cs="Arial"/>
          <w:sz w:val="24"/>
          <w:szCs w:val="24"/>
        </w:rPr>
        <w:t xml:space="preserve">17. </w:t>
      </w:r>
      <w:r w:rsidR="00B70D43">
        <w:rPr>
          <w:rFonts w:ascii="Arial" w:hAnsi="Arial" w:cs="Arial"/>
          <w:sz w:val="24"/>
          <w:szCs w:val="24"/>
        </w:rPr>
        <w:t>zasedání</w:t>
      </w:r>
      <w:r>
        <w:rPr>
          <w:rFonts w:ascii="Arial" w:hAnsi="Arial" w:cs="Arial"/>
          <w:sz w:val="24"/>
          <w:szCs w:val="24"/>
        </w:rPr>
        <w:t xml:space="preserve"> Výboru pro rozvoj cestovního ruchu.</w:t>
      </w:r>
    </w:p>
    <w:p w14:paraId="775EE864" w14:textId="0F064E33" w:rsidR="00D12B45" w:rsidRDefault="00D12B45" w:rsidP="00FC25AD">
      <w:pPr>
        <w:pStyle w:val="Odstavecseseznamem"/>
        <w:ind w:left="1077"/>
        <w:jc w:val="both"/>
        <w:rPr>
          <w:rFonts w:ascii="Arial" w:hAnsi="Arial" w:cs="Arial"/>
          <w:sz w:val="24"/>
          <w:szCs w:val="24"/>
        </w:rPr>
      </w:pPr>
    </w:p>
    <w:p w14:paraId="7FF2B664" w14:textId="77777777" w:rsidR="00D12B45" w:rsidRDefault="00D12B45" w:rsidP="00FC25AD">
      <w:pPr>
        <w:pStyle w:val="Odstavecseseznamem"/>
        <w:ind w:left="1077"/>
        <w:jc w:val="both"/>
        <w:rPr>
          <w:rFonts w:ascii="Arial" w:hAnsi="Arial" w:cs="Arial"/>
          <w:sz w:val="24"/>
          <w:szCs w:val="24"/>
        </w:rPr>
      </w:pPr>
    </w:p>
    <w:p w14:paraId="53DACDCB" w14:textId="0C15B586" w:rsidR="00AE56E3" w:rsidRDefault="00AE56E3" w:rsidP="00FC25AD">
      <w:pPr>
        <w:pStyle w:val="Odstavecseseznamem"/>
        <w:ind w:left="1077"/>
        <w:jc w:val="both"/>
        <w:rPr>
          <w:rFonts w:ascii="Arial" w:hAnsi="Arial" w:cs="Arial"/>
          <w:sz w:val="24"/>
          <w:szCs w:val="24"/>
        </w:rPr>
      </w:pPr>
    </w:p>
    <w:p w14:paraId="37E181D0" w14:textId="77777777" w:rsidR="00AE56E3" w:rsidRDefault="00AE56E3" w:rsidP="00FC25AD">
      <w:pPr>
        <w:pStyle w:val="Odstavecseseznamem"/>
        <w:ind w:left="1077"/>
        <w:jc w:val="both"/>
        <w:rPr>
          <w:szCs w:val="24"/>
        </w:rPr>
      </w:pPr>
    </w:p>
    <w:p w14:paraId="78467344" w14:textId="0BFBF278" w:rsidR="00B8148F" w:rsidRPr="003C6A08" w:rsidRDefault="00675C5D" w:rsidP="00B8148F">
      <w:pPr>
        <w:pStyle w:val="Mstoadatumvlevo"/>
        <w:spacing w:before="0" w:after="0" w:line="360" w:lineRule="auto"/>
        <w:rPr>
          <w:noProof w:val="0"/>
          <w:szCs w:val="24"/>
        </w:rPr>
      </w:pPr>
      <w:r>
        <w:rPr>
          <w:noProof w:val="0"/>
          <w:szCs w:val="24"/>
        </w:rPr>
        <w:t xml:space="preserve">Olomouc </w:t>
      </w:r>
      <w:r w:rsidR="00C9618D">
        <w:rPr>
          <w:noProof w:val="0"/>
          <w:szCs w:val="24"/>
        </w:rPr>
        <w:t xml:space="preserve">dne </w:t>
      </w:r>
      <w:r>
        <w:rPr>
          <w:noProof w:val="0"/>
          <w:szCs w:val="24"/>
        </w:rPr>
        <w:t>27</w:t>
      </w:r>
      <w:r w:rsidR="00B8148F" w:rsidRPr="003C6A08">
        <w:rPr>
          <w:noProof w:val="0"/>
          <w:szCs w:val="24"/>
        </w:rPr>
        <w:t xml:space="preserve">. </w:t>
      </w:r>
      <w:r w:rsidR="00B8148F">
        <w:rPr>
          <w:noProof w:val="0"/>
          <w:szCs w:val="24"/>
        </w:rPr>
        <w:t>3</w:t>
      </w:r>
      <w:r w:rsidR="00B8148F" w:rsidRPr="003C6A08">
        <w:rPr>
          <w:noProof w:val="0"/>
          <w:szCs w:val="24"/>
        </w:rPr>
        <w:t>. 20</w:t>
      </w:r>
      <w:r w:rsidR="00B8148F">
        <w:rPr>
          <w:noProof w:val="0"/>
          <w:szCs w:val="24"/>
        </w:rPr>
        <w:t>2</w:t>
      </w:r>
      <w:r w:rsidR="00C9618D">
        <w:rPr>
          <w:noProof w:val="0"/>
          <w:szCs w:val="24"/>
        </w:rPr>
        <w:t>4</w:t>
      </w:r>
    </w:p>
    <w:p w14:paraId="41C0E64C" w14:textId="61A8F06F" w:rsidR="00B8148F" w:rsidRDefault="00B8148F" w:rsidP="00B8148F">
      <w:pPr>
        <w:pStyle w:val="Mstoadatumvlevo"/>
        <w:spacing w:before="0" w:line="360" w:lineRule="auto"/>
        <w:rPr>
          <w:noProof w:val="0"/>
          <w:szCs w:val="24"/>
        </w:rPr>
      </w:pPr>
      <w:r w:rsidRPr="003C6A08">
        <w:rPr>
          <w:noProof w:val="0"/>
          <w:szCs w:val="24"/>
        </w:rPr>
        <w:t>Zapsal</w:t>
      </w:r>
      <w:r>
        <w:rPr>
          <w:noProof w:val="0"/>
          <w:szCs w:val="24"/>
        </w:rPr>
        <w:t>a</w:t>
      </w:r>
      <w:r w:rsidRPr="003C6A08">
        <w:rPr>
          <w:noProof w:val="0"/>
          <w:szCs w:val="24"/>
        </w:rPr>
        <w:t xml:space="preserve">: </w:t>
      </w:r>
      <w:r>
        <w:rPr>
          <w:noProof w:val="0"/>
          <w:szCs w:val="24"/>
        </w:rPr>
        <w:t xml:space="preserve">Bc. </w:t>
      </w:r>
      <w:r w:rsidR="00675C5D">
        <w:rPr>
          <w:noProof w:val="0"/>
          <w:szCs w:val="24"/>
        </w:rPr>
        <w:t>Žaneta Jančaříková</w:t>
      </w:r>
      <w:r>
        <w:rPr>
          <w:noProof w:val="0"/>
          <w:szCs w:val="24"/>
        </w:rPr>
        <w:t xml:space="preserve"> </w:t>
      </w:r>
    </w:p>
    <w:p w14:paraId="204FCF59" w14:textId="77777777" w:rsidR="00B8148F" w:rsidRDefault="00B8148F" w:rsidP="00B8148F">
      <w:pPr>
        <w:pStyle w:val="Bezmezer"/>
        <w:jc w:val="right"/>
        <w:rPr>
          <w:rFonts w:ascii="Arial" w:hAnsi="Arial" w:cs="Arial"/>
        </w:rPr>
      </w:pPr>
      <w:r>
        <w:rPr>
          <w:rFonts w:ascii="Arial" w:hAnsi="Arial" w:cs="Arial"/>
        </w:rPr>
        <w:t xml:space="preserve">………………………………. </w:t>
      </w:r>
    </w:p>
    <w:p w14:paraId="30D245BA" w14:textId="77777777" w:rsidR="00B8148F" w:rsidRDefault="00B8148F" w:rsidP="00B8148F">
      <w:pPr>
        <w:pStyle w:val="Vborplohy"/>
        <w:spacing w:after="0" w:line="360" w:lineRule="auto"/>
        <w:jc w:val="right"/>
        <w:rPr>
          <w:sz w:val="24"/>
          <w:szCs w:val="24"/>
        </w:rPr>
      </w:pPr>
    </w:p>
    <w:p w14:paraId="0DC9B37C" w14:textId="77777777" w:rsidR="00B8148F" w:rsidRDefault="00B8148F" w:rsidP="00B8148F">
      <w:pPr>
        <w:pStyle w:val="Vborplohy"/>
        <w:spacing w:after="0" w:line="360" w:lineRule="auto"/>
        <w:jc w:val="right"/>
        <w:rPr>
          <w:sz w:val="24"/>
          <w:szCs w:val="24"/>
        </w:rPr>
      </w:pPr>
      <w:r>
        <w:rPr>
          <w:sz w:val="24"/>
          <w:szCs w:val="24"/>
        </w:rPr>
        <w:t>Ing. Mgr. Hana Vacková</w:t>
      </w:r>
    </w:p>
    <w:p w14:paraId="0DF75765" w14:textId="77777777" w:rsidR="00B8148F" w:rsidRDefault="00B8148F" w:rsidP="00B8148F">
      <w:pPr>
        <w:pStyle w:val="Vborplohy"/>
        <w:spacing w:after="0"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předsedkyně výboru</w:t>
      </w:r>
    </w:p>
    <w:p w14:paraId="2EBC6D3D" w14:textId="77777777" w:rsidR="00975D37" w:rsidRPr="00570AA0" w:rsidRDefault="00975D37" w:rsidP="000B1486">
      <w:pPr>
        <w:pStyle w:val="Vborplohy"/>
      </w:pPr>
    </w:p>
    <w:sectPr w:rsidR="00975D37" w:rsidRPr="00570AA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A28E" w14:textId="77777777" w:rsidR="001822C9" w:rsidRDefault="001822C9">
      <w:r>
        <w:separator/>
      </w:r>
    </w:p>
  </w:endnote>
  <w:endnote w:type="continuationSeparator" w:id="0">
    <w:p w14:paraId="6DC2FE36" w14:textId="77777777" w:rsidR="001822C9" w:rsidRDefault="0018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658C" w14:textId="77777777" w:rsidR="00570AA0" w:rsidRDefault="00570A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A4F2" w14:textId="38AD6D31"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932E4B">
      <w:rPr>
        <w:rFonts w:ascii="Arial" w:hAnsi="Arial" w:cs="Arial"/>
        <w:i/>
        <w:noProof/>
        <w:sz w:val="20"/>
        <w:szCs w:val="20"/>
      </w:rPr>
      <w:t>2</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932E4B">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C764" w14:textId="77777777" w:rsidR="00570AA0" w:rsidRDefault="00570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B3F40" w14:textId="77777777" w:rsidR="001822C9" w:rsidRDefault="001822C9">
      <w:r>
        <w:separator/>
      </w:r>
    </w:p>
  </w:footnote>
  <w:footnote w:type="continuationSeparator" w:id="0">
    <w:p w14:paraId="052415BD" w14:textId="77777777" w:rsidR="001822C9" w:rsidRDefault="0018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BBB8" w14:textId="77777777" w:rsidR="00570AA0" w:rsidRDefault="00570A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F301" w14:textId="77777777" w:rsidR="00570AA0" w:rsidRDefault="00570A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AC69" w14:textId="77777777" w:rsidR="00570AA0" w:rsidRDefault="00570A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494080"/>
    <w:multiLevelType w:val="hybridMultilevel"/>
    <w:tmpl w:val="6158E0C6"/>
    <w:lvl w:ilvl="0" w:tplc="5F6883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FD2A42"/>
    <w:multiLevelType w:val="hybridMultilevel"/>
    <w:tmpl w:val="85EC23A4"/>
    <w:lvl w:ilvl="0" w:tplc="854EA0B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6"/>
  </w:num>
  <w:num w:numId="4">
    <w:abstractNumId w:val="12"/>
  </w:num>
  <w:num w:numId="5">
    <w:abstractNumId w:val="7"/>
  </w:num>
  <w:num w:numId="6">
    <w:abstractNumId w:val="23"/>
  </w:num>
  <w:num w:numId="7">
    <w:abstractNumId w:val="4"/>
  </w:num>
  <w:num w:numId="8">
    <w:abstractNumId w:val="11"/>
  </w:num>
  <w:num w:numId="9">
    <w:abstractNumId w:val="20"/>
  </w:num>
  <w:num w:numId="10">
    <w:abstractNumId w:val="2"/>
  </w:num>
  <w:num w:numId="11">
    <w:abstractNumId w:val="22"/>
  </w:num>
  <w:num w:numId="12">
    <w:abstractNumId w:val="25"/>
  </w:num>
  <w:num w:numId="13">
    <w:abstractNumId w:val="21"/>
  </w:num>
  <w:num w:numId="14">
    <w:abstractNumId w:val="24"/>
  </w:num>
  <w:num w:numId="15">
    <w:abstractNumId w:val="6"/>
  </w:num>
  <w:num w:numId="16">
    <w:abstractNumId w:val="13"/>
  </w:num>
  <w:num w:numId="17">
    <w:abstractNumId w:val="16"/>
  </w:num>
  <w:num w:numId="18">
    <w:abstractNumId w:val="15"/>
  </w:num>
  <w:num w:numId="19">
    <w:abstractNumId w:val="10"/>
  </w:num>
  <w:num w:numId="20">
    <w:abstractNumId w:val="3"/>
  </w:num>
  <w:num w:numId="21">
    <w:abstractNumId w:val="19"/>
  </w:num>
  <w:num w:numId="22">
    <w:abstractNumId w:val="0"/>
  </w:num>
  <w:num w:numId="23">
    <w:abstractNumId w:val="5"/>
  </w:num>
  <w:num w:numId="24">
    <w:abstractNumId w:val="14"/>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eFIQyy32I737jbeACnFV7FdIfIX4S1viAyGCLq2qSVNZrxoYIXr26UEettFzc+ET9+fQ/2njVR2FqLgA+RN2A==" w:salt="uNvmVA7tGGQmDH/plAwgeQ=="/>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486F"/>
    <w:rsid w:val="000B1486"/>
    <w:rsid w:val="000B71F5"/>
    <w:rsid w:val="00140A1C"/>
    <w:rsid w:val="00161D08"/>
    <w:rsid w:val="001822C9"/>
    <w:rsid w:val="00194EC6"/>
    <w:rsid w:val="001C334D"/>
    <w:rsid w:val="001F6C25"/>
    <w:rsid w:val="002C4544"/>
    <w:rsid w:val="002D7792"/>
    <w:rsid w:val="002D7CAB"/>
    <w:rsid w:val="00383E57"/>
    <w:rsid w:val="003D34A9"/>
    <w:rsid w:val="0040083F"/>
    <w:rsid w:val="004424D6"/>
    <w:rsid w:val="00453DE8"/>
    <w:rsid w:val="00457712"/>
    <w:rsid w:val="004A195C"/>
    <w:rsid w:val="004A5823"/>
    <w:rsid w:val="004E1377"/>
    <w:rsid w:val="00526B0B"/>
    <w:rsid w:val="0057007F"/>
    <w:rsid w:val="00570AA0"/>
    <w:rsid w:val="005C59DE"/>
    <w:rsid w:val="00601546"/>
    <w:rsid w:val="0060620A"/>
    <w:rsid w:val="006564F6"/>
    <w:rsid w:val="00675C5D"/>
    <w:rsid w:val="007123B2"/>
    <w:rsid w:val="00741BB5"/>
    <w:rsid w:val="007439DA"/>
    <w:rsid w:val="00771387"/>
    <w:rsid w:val="007A52F5"/>
    <w:rsid w:val="00855D82"/>
    <w:rsid w:val="00882ED9"/>
    <w:rsid w:val="008A3673"/>
    <w:rsid w:val="00932E4B"/>
    <w:rsid w:val="00975D37"/>
    <w:rsid w:val="009E6037"/>
    <w:rsid w:val="009F639D"/>
    <w:rsid w:val="00AA495F"/>
    <w:rsid w:val="00AC58AB"/>
    <w:rsid w:val="00AE2801"/>
    <w:rsid w:val="00AE56E3"/>
    <w:rsid w:val="00B660AC"/>
    <w:rsid w:val="00B70D43"/>
    <w:rsid w:val="00B8148F"/>
    <w:rsid w:val="00B93048"/>
    <w:rsid w:val="00BE088D"/>
    <w:rsid w:val="00C06141"/>
    <w:rsid w:val="00C52CCE"/>
    <w:rsid w:val="00C52DF4"/>
    <w:rsid w:val="00C9618D"/>
    <w:rsid w:val="00CC3F94"/>
    <w:rsid w:val="00D12B45"/>
    <w:rsid w:val="00E30E34"/>
    <w:rsid w:val="00E34D49"/>
    <w:rsid w:val="00E62661"/>
    <w:rsid w:val="00EB34A5"/>
    <w:rsid w:val="00EC3168"/>
    <w:rsid w:val="00F476F3"/>
    <w:rsid w:val="00F56905"/>
    <w:rsid w:val="00F61E50"/>
    <w:rsid w:val="00FC0914"/>
    <w:rsid w:val="00FC25AD"/>
    <w:rsid w:val="00FD6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A370C"/>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Komiseobdr">
    <w:name w:val="Komise obdrží"/>
    <w:basedOn w:val="Normln"/>
    <w:rsid w:val="00AE2801"/>
    <w:pPr>
      <w:spacing w:after="120"/>
      <w:ind w:left="851" w:hanging="851"/>
    </w:pPr>
    <w:rPr>
      <w:rFonts w:ascii="Arial" w:hAnsi="Arial"/>
      <w:sz w:val="20"/>
      <w:szCs w:val="20"/>
    </w:rPr>
  </w:style>
  <w:style w:type="paragraph" w:styleId="Odstavecseseznamem">
    <w:name w:val="List Paragraph"/>
    <w:basedOn w:val="Normln"/>
    <w:uiPriority w:val="34"/>
    <w:qFormat/>
    <w:rsid w:val="00AE2801"/>
    <w:pPr>
      <w:ind w:left="720"/>
    </w:pPr>
    <w:rPr>
      <w:rFonts w:ascii="Calibri" w:eastAsia="Calibri" w:hAnsi="Calibri"/>
      <w:sz w:val="22"/>
      <w:szCs w:val="22"/>
    </w:rPr>
  </w:style>
  <w:style w:type="paragraph" w:customStyle="1" w:styleId="Komiseprogram">
    <w:name w:val="Komise program"/>
    <w:basedOn w:val="Normln"/>
    <w:rsid w:val="00B8148F"/>
    <w:pPr>
      <w:widowControl w:val="0"/>
      <w:spacing w:before="960" w:after="240"/>
      <w:jc w:val="both"/>
    </w:pPr>
    <w:rPr>
      <w:rFonts w:ascii="Arial" w:hAnsi="Arial"/>
      <w:b/>
      <w:noProof/>
      <w:szCs w:val="20"/>
    </w:rPr>
  </w:style>
  <w:style w:type="paragraph" w:styleId="Bezmezer">
    <w:name w:val="No Spacing"/>
    <w:uiPriority w:val="1"/>
    <w:qFormat/>
    <w:rsid w:val="00B8148F"/>
    <w:rPr>
      <w:sz w:val="24"/>
      <w:szCs w:val="24"/>
    </w:rPr>
  </w:style>
  <w:style w:type="paragraph" w:styleId="Revize">
    <w:name w:val="Revision"/>
    <w:hidden/>
    <w:uiPriority w:val="99"/>
    <w:semiHidden/>
    <w:rsid w:val="004A5823"/>
    <w:rPr>
      <w:sz w:val="24"/>
      <w:szCs w:val="24"/>
    </w:rPr>
  </w:style>
  <w:style w:type="paragraph" w:styleId="Textbubliny">
    <w:name w:val="Balloon Text"/>
    <w:basedOn w:val="Normln"/>
    <w:link w:val="TextbublinyChar"/>
    <w:semiHidden/>
    <w:unhideWhenUsed/>
    <w:rsid w:val="00F56905"/>
    <w:rPr>
      <w:rFonts w:ascii="Segoe UI" w:hAnsi="Segoe UI" w:cs="Segoe UI"/>
      <w:sz w:val="18"/>
      <w:szCs w:val="18"/>
    </w:rPr>
  </w:style>
  <w:style w:type="character" w:customStyle="1" w:styleId="TextbublinyChar">
    <w:name w:val="Text bubliny Char"/>
    <w:basedOn w:val="Standardnpsmoodstavce"/>
    <w:link w:val="Textbubliny"/>
    <w:semiHidden/>
    <w:rsid w:val="00F56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5462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892</Words>
  <Characters>5335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Gabrielová Kristýna</cp:lastModifiedBy>
  <cp:revision>7</cp:revision>
  <cp:lastPrinted>2003-04-01T06:44:00Z</cp:lastPrinted>
  <dcterms:created xsi:type="dcterms:W3CDTF">2024-04-02T08:57:00Z</dcterms:created>
  <dcterms:modified xsi:type="dcterms:W3CDTF">2024-04-05T08:27:00Z</dcterms:modified>
</cp:coreProperties>
</file>