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0C" w:rsidRPr="00BB420C" w:rsidRDefault="00BB420C" w:rsidP="00BB420C">
      <w:pPr>
        <w:rPr>
          <w:rFonts w:ascii="Arial" w:hAnsi="Arial" w:cs="Arial"/>
          <w:b/>
          <w:sz w:val="24"/>
          <w:szCs w:val="24"/>
        </w:rPr>
      </w:pPr>
      <w:r w:rsidRPr="00BB420C">
        <w:rPr>
          <w:rFonts w:ascii="Arial" w:hAnsi="Arial" w:cs="Arial"/>
          <w:b/>
          <w:sz w:val="24"/>
          <w:szCs w:val="24"/>
        </w:rPr>
        <w:t>Důvodová zpráva:</w:t>
      </w:r>
    </w:p>
    <w:p w:rsidR="00BB420C" w:rsidRPr="00BB420C" w:rsidRDefault="00BB420C" w:rsidP="00BB420C">
      <w:pPr>
        <w:jc w:val="both"/>
        <w:rPr>
          <w:rFonts w:ascii="Arial" w:hAnsi="Arial" w:cs="Arial"/>
          <w:sz w:val="24"/>
          <w:szCs w:val="24"/>
        </w:rPr>
      </w:pPr>
      <w:r w:rsidRPr="00BB420C">
        <w:rPr>
          <w:rFonts w:ascii="Arial" w:hAnsi="Arial" w:cs="Arial"/>
          <w:sz w:val="24"/>
          <w:szCs w:val="24"/>
        </w:rPr>
        <w:t>Zastupitelstvo Olomouckého kraje (dále jen ZOK) schválilo pod č. UZ/15/51/2015 ze dne 24. 4. 2015 dohodu o znění stanov spolku s názvem Prostějov olympijský, z. s., se sídlem Za Velodromem 4187/49a, 796 01 Prostějov, IČ: 04208480. Spoluzakladateli spolku jsou statutární město Prostějov a Tenisový klub Prostějov.</w:t>
      </w:r>
    </w:p>
    <w:p w:rsidR="00BB420C" w:rsidRPr="00BB420C" w:rsidRDefault="00BB420C" w:rsidP="00BB420C">
      <w:pPr>
        <w:jc w:val="both"/>
        <w:rPr>
          <w:rFonts w:ascii="Arial" w:hAnsi="Arial" w:cs="Arial"/>
          <w:sz w:val="24"/>
          <w:szCs w:val="24"/>
        </w:rPr>
      </w:pPr>
      <w:r w:rsidRPr="00BB420C">
        <w:rPr>
          <w:rFonts w:ascii="Arial" w:hAnsi="Arial" w:cs="Arial"/>
          <w:sz w:val="24"/>
          <w:szCs w:val="24"/>
        </w:rPr>
        <w:t>ZOK schválilo pod č. UZ/23/52/2016 ze dne 23. 9. 2016 dohodu o 1. změně stanov spolku  Prostějov olympijský, z. s., se sídlem Za Velodromem 4187/49a, 796 01 Prostějov, IČ: 04208480, která byla všemi spoluzakladateli podepsána dne 16. 11. 2016.</w:t>
      </w:r>
    </w:p>
    <w:p w:rsidR="00BB420C" w:rsidRPr="00B406A8" w:rsidRDefault="00BB420C" w:rsidP="00BB420C">
      <w:pPr>
        <w:jc w:val="both"/>
        <w:rPr>
          <w:rFonts w:ascii="Arial" w:hAnsi="Arial" w:cs="Arial"/>
          <w:sz w:val="24"/>
          <w:szCs w:val="24"/>
          <w:highlight w:val="yellow"/>
        </w:rPr>
      </w:pPr>
      <w:r w:rsidRPr="00BB420C">
        <w:rPr>
          <w:rFonts w:ascii="Arial" w:hAnsi="Arial" w:cs="Arial"/>
          <w:sz w:val="24"/>
          <w:szCs w:val="24"/>
        </w:rPr>
        <w:t xml:space="preserve">Předkladatel nyní předkládá </w:t>
      </w:r>
      <w:r>
        <w:rPr>
          <w:rFonts w:ascii="Arial" w:hAnsi="Arial" w:cs="Arial"/>
          <w:sz w:val="24"/>
          <w:szCs w:val="24"/>
        </w:rPr>
        <w:t>Zastupitelstvu</w:t>
      </w:r>
      <w:r w:rsidRPr="00BB420C">
        <w:rPr>
          <w:rFonts w:ascii="Arial" w:hAnsi="Arial" w:cs="Arial"/>
          <w:sz w:val="24"/>
          <w:szCs w:val="24"/>
        </w:rPr>
        <w:t xml:space="preserve"> Olomouckého kraje (dále jen </w:t>
      </w:r>
      <w:r>
        <w:rPr>
          <w:rFonts w:ascii="Arial" w:hAnsi="Arial" w:cs="Arial"/>
          <w:sz w:val="24"/>
          <w:szCs w:val="24"/>
        </w:rPr>
        <w:t>Z</w:t>
      </w:r>
      <w:r w:rsidRPr="00BB420C">
        <w:rPr>
          <w:rFonts w:ascii="Arial" w:hAnsi="Arial" w:cs="Arial"/>
          <w:sz w:val="24"/>
          <w:szCs w:val="24"/>
        </w:rPr>
        <w:t>OK) ke schválení dohodu o 2. změně stanov výše uvedeného spolku. Změnu stanov spolku iniciuje Olomoucký kraj s cílem definovat vnitřní dělbu kompetencí orgánů členů spolku, kteří jsou ÚSC, při rozhodování o zastupování těchto členů v orgánech spolku a jejich zastupování v orgánech spolku. Předkladatel navrhuje tyto změny se záměrem upravit postavení Olomouckého kraje a statutárního města Prostějova, jakožto územně samosprávných celků, v orgánech spolku do budoucna transparentním a předvídatelným způsobem. Součástí této úpravy je i výslovné upřesnění stanov v tom, že pravomoc valné hromady odvolat člena představenstva se nevztahuje na stálé členy představenstva (tj. tři zakladatele). Na rozdíl od volených členů představenstva, jejichž funkční období je stanovami upraveno i co do maximální délky výkonu funkce, Olomoucký kraj a statutární město Prostějov jako stálí členové představenstva mohou svého zástupce do představenstva „vysílat“, tedy i podle potřeby měnit, na základě rozhodnutí svého orgánu.</w:t>
      </w:r>
      <w:r w:rsidRPr="00BB420C">
        <w:rPr>
          <w:rFonts w:ascii="Arial" w:hAnsi="Arial" w:cs="Arial"/>
          <w:sz w:val="24"/>
          <w:szCs w:val="24"/>
          <w:highlight w:val="yellow"/>
        </w:rPr>
        <w:t xml:space="preserve"> </w:t>
      </w:r>
    </w:p>
    <w:p w:rsidR="00BB420C" w:rsidRPr="00BB420C" w:rsidRDefault="00BB420C" w:rsidP="00BB420C">
      <w:pPr>
        <w:jc w:val="both"/>
        <w:rPr>
          <w:rFonts w:ascii="Arial" w:hAnsi="Arial" w:cs="Arial"/>
          <w:sz w:val="24"/>
          <w:szCs w:val="24"/>
          <w:highlight w:val="yellow"/>
        </w:rPr>
      </w:pPr>
      <w:r w:rsidRPr="00BB420C">
        <w:rPr>
          <w:rFonts w:ascii="Arial" w:hAnsi="Arial" w:cs="Arial"/>
          <w:sz w:val="24"/>
          <w:szCs w:val="24"/>
        </w:rPr>
        <w:t xml:space="preserve">Další upřesnění je navrženo pro spravedlivé střídání /rotaci/ ve výkonu funkce předsedy představenstva v článku 6.5 stanov. </w:t>
      </w:r>
    </w:p>
    <w:p w:rsidR="00BB420C" w:rsidRPr="00B406A8" w:rsidRDefault="00BB420C" w:rsidP="00BB420C">
      <w:pPr>
        <w:jc w:val="both"/>
        <w:rPr>
          <w:rFonts w:ascii="Arial" w:hAnsi="Arial" w:cs="Arial"/>
          <w:iCs/>
          <w:sz w:val="24"/>
          <w:szCs w:val="24"/>
        </w:rPr>
      </w:pPr>
      <w:r w:rsidRPr="00BB420C">
        <w:rPr>
          <w:rFonts w:ascii="Arial" w:hAnsi="Arial" w:cs="Arial"/>
          <w:iCs/>
          <w:sz w:val="24"/>
          <w:szCs w:val="24"/>
        </w:rPr>
        <w:t xml:space="preserve">Pro posílení právní jistoty a vzájemné spolupráce mezi členy spolku je v článku 6.3 /nově očíslovaném jako 6.4/ nově navrženo ujednání o tom, že rozhodnutí o schválení závazku nebo výdaje spolku nad 200 000 Kč v jednotlivém případě musí být přijato všemi stálými členy představenstva. </w:t>
      </w:r>
    </w:p>
    <w:p w:rsidR="00BB420C" w:rsidRPr="00BB420C" w:rsidRDefault="00BB420C" w:rsidP="00BB420C">
      <w:pPr>
        <w:jc w:val="both"/>
        <w:rPr>
          <w:rFonts w:ascii="Arial" w:hAnsi="Arial" w:cs="Arial"/>
          <w:sz w:val="24"/>
          <w:szCs w:val="24"/>
        </w:rPr>
      </w:pPr>
      <w:r w:rsidRPr="00BB420C">
        <w:rPr>
          <w:rFonts w:ascii="Arial" w:hAnsi="Arial" w:cs="Arial"/>
          <w:sz w:val="24"/>
          <w:szCs w:val="24"/>
        </w:rPr>
        <w:t xml:space="preserve">Navrhovaná změna vychází z platné právní úpravy. </w:t>
      </w:r>
    </w:p>
    <w:p w:rsidR="00BB420C" w:rsidRPr="00BB420C" w:rsidRDefault="00BB420C" w:rsidP="00BB420C">
      <w:pPr>
        <w:jc w:val="both"/>
        <w:rPr>
          <w:rFonts w:ascii="Arial" w:hAnsi="Arial" w:cs="Arial"/>
          <w:sz w:val="24"/>
          <w:szCs w:val="24"/>
        </w:rPr>
      </w:pPr>
      <w:r w:rsidRPr="00BB420C">
        <w:rPr>
          <w:rFonts w:ascii="Arial" w:hAnsi="Arial" w:cs="Arial"/>
          <w:sz w:val="24"/>
          <w:szCs w:val="24"/>
        </w:rPr>
        <w:t xml:space="preserve">Podle § 35 odst. 2 písm. k) zákona č. 129/2000 S., o krajích (krajské zřízení), ve znění pozdějších předpisů, je </w:t>
      </w:r>
      <w:r w:rsidRPr="00BB420C">
        <w:rPr>
          <w:rFonts w:ascii="Arial" w:hAnsi="Arial" w:cs="Arial"/>
          <w:b/>
          <w:sz w:val="24"/>
          <w:szCs w:val="24"/>
        </w:rPr>
        <w:t>zastupitelstvu kraje vyhrazeno</w:t>
      </w:r>
      <w:r w:rsidRPr="00BB420C">
        <w:rPr>
          <w:rFonts w:ascii="Arial" w:hAnsi="Arial" w:cs="Arial"/>
          <w:sz w:val="24"/>
          <w:szCs w:val="24"/>
        </w:rPr>
        <w:t xml:space="preserve"> rozhodovat o založení a rušení právnických osob, </w:t>
      </w:r>
      <w:r w:rsidRPr="00BB420C">
        <w:rPr>
          <w:rFonts w:ascii="Arial" w:hAnsi="Arial" w:cs="Arial"/>
          <w:b/>
          <w:sz w:val="24"/>
          <w:szCs w:val="24"/>
        </w:rPr>
        <w:t>schvalovat jejich zakladatelské listiny, společenské smlouvy, zakládací smlouvy a stanovy</w:t>
      </w:r>
      <w:r w:rsidRPr="00BB420C">
        <w:rPr>
          <w:rFonts w:ascii="Arial" w:hAnsi="Arial" w:cs="Arial"/>
          <w:sz w:val="24"/>
          <w:szCs w:val="24"/>
        </w:rPr>
        <w:t>, rozhodovat o účasti v již založených právnických osobách.</w:t>
      </w:r>
    </w:p>
    <w:p w:rsidR="00BB420C" w:rsidRPr="00BB420C" w:rsidRDefault="00BB420C" w:rsidP="00BB420C">
      <w:pPr>
        <w:jc w:val="both"/>
        <w:rPr>
          <w:rFonts w:ascii="Arial" w:hAnsi="Arial" w:cs="Arial"/>
          <w:sz w:val="24"/>
          <w:szCs w:val="24"/>
        </w:rPr>
      </w:pPr>
      <w:r w:rsidRPr="00BB420C">
        <w:rPr>
          <w:rFonts w:ascii="Arial" w:hAnsi="Arial" w:cs="Arial"/>
          <w:sz w:val="24"/>
          <w:szCs w:val="24"/>
        </w:rPr>
        <w:t xml:space="preserve">Podle § 59 odst. 1 písm. i) zákona č. 129/2000 S., o krajích (krajské zřízení), ve znění pozdějších předpisů, je </w:t>
      </w:r>
      <w:r w:rsidRPr="00BB420C">
        <w:rPr>
          <w:rFonts w:ascii="Arial" w:hAnsi="Arial" w:cs="Arial"/>
          <w:b/>
          <w:sz w:val="24"/>
          <w:szCs w:val="24"/>
        </w:rPr>
        <w:t>radě kraje vyhrazeno</w:t>
      </w:r>
      <w:r w:rsidRPr="00BB420C">
        <w:rPr>
          <w:rFonts w:ascii="Arial" w:hAnsi="Arial" w:cs="Arial"/>
          <w:sz w:val="24"/>
          <w:szCs w:val="24"/>
        </w:rPr>
        <w:t xml:space="preserve"> </w:t>
      </w:r>
      <w:r w:rsidRPr="00BB420C">
        <w:rPr>
          <w:rFonts w:ascii="Arial" w:hAnsi="Arial" w:cs="Arial"/>
          <w:b/>
          <w:sz w:val="24"/>
          <w:szCs w:val="24"/>
        </w:rPr>
        <w:t xml:space="preserve">vykonávat zakladatelské a </w:t>
      </w:r>
      <w:r w:rsidRPr="00BB420C">
        <w:rPr>
          <w:rFonts w:ascii="Arial" w:hAnsi="Arial" w:cs="Arial"/>
          <w:b/>
          <w:sz w:val="24"/>
          <w:szCs w:val="24"/>
        </w:rPr>
        <w:lastRenderedPageBreak/>
        <w:t>zřizovatelské funkce ve vztahu k právnickým osobám</w:t>
      </w:r>
      <w:r w:rsidRPr="00BB420C">
        <w:rPr>
          <w:rFonts w:ascii="Arial" w:hAnsi="Arial" w:cs="Arial"/>
          <w:sz w:val="24"/>
          <w:szCs w:val="24"/>
        </w:rPr>
        <w:t xml:space="preserve">, organizačním složkám, </w:t>
      </w:r>
      <w:r w:rsidRPr="00BB420C">
        <w:rPr>
          <w:rFonts w:ascii="Arial" w:hAnsi="Arial" w:cs="Arial"/>
          <w:b/>
          <w:sz w:val="24"/>
          <w:szCs w:val="24"/>
        </w:rPr>
        <w:t>které byly zřízeny nebo založeny krajem</w:t>
      </w:r>
      <w:r w:rsidRPr="00BB420C">
        <w:rPr>
          <w:rFonts w:ascii="Arial" w:hAnsi="Arial" w:cs="Arial"/>
          <w:sz w:val="24"/>
          <w:szCs w:val="24"/>
        </w:rPr>
        <w:t xml:space="preserve"> nebo které byly na kraj převedeny zvláštním zákonem, včetně jmenování a odvolávání jejich ředitelů a stanovení jejich platu a odměn; k tomu pravidelně jedenkrát ročně projednávat zprávu o jejich činnosti, o plnění jejich úkolů, pro které byly založeny nebo zřízeny, a přijímat příslušná opatření k nápravě.</w:t>
      </w:r>
    </w:p>
    <w:p w:rsidR="00BB420C" w:rsidRPr="00BB420C" w:rsidRDefault="00BB420C" w:rsidP="00BB420C">
      <w:pPr>
        <w:jc w:val="both"/>
        <w:rPr>
          <w:rFonts w:ascii="Arial" w:hAnsi="Arial" w:cs="Arial"/>
          <w:sz w:val="24"/>
          <w:szCs w:val="24"/>
        </w:rPr>
      </w:pPr>
      <w:r w:rsidRPr="00BB420C">
        <w:rPr>
          <w:rFonts w:ascii="Arial" w:hAnsi="Arial" w:cs="Arial"/>
          <w:sz w:val="24"/>
          <w:szCs w:val="24"/>
        </w:rPr>
        <w:t>Podle § 59 odst. 3 téhož zákona rada kraje zabezpečuje rozhodování v ostatních záležitostech patřících do samostatné působnosti kraje, pokud nejsou vyhrazeny zastupitelstvu nebo pokud si je zastupitelstvo nevyhradilo.</w:t>
      </w:r>
    </w:p>
    <w:p w:rsidR="00BB420C" w:rsidRPr="00BB420C" w:rsidRDefault="00BB420C" w:rsidP="00BB420C">
      <w:pPr>
        <w:jc w:val="both"/>
        <w:rPr>
          <w:rFonts w:ascii="Arial" w:hAnsi="Arial" w:cs="Arial"/>
          <w:sz w:val="24"/>
          <w:szCs w:val="24"/>
        </w:rPr>
      </w:pPr>
      <w:r w:rsidRPr="00BB420C">
        <w:rPr>
          <w:rFonts w:ascii="Arial" w:hAnsi="Arial" w:cs="Arial"/>
          <w:sz w:val="24"/>
          <w:szCs w:val="24"/>
        </w:rPr>
        <w:t>Podle § 84 odst. 2 písm. e) zákona č. 128/2000 S., o obcích (obecní zřízení), ve znění pozdějších předpisů, je zastupitelstvu obce/města vyhrazeno rozhodovat o založení nebo rušení právnických osob, schvalovat jejich zakladatelské listiny, společenské smlouvy, zakládací smlouvy a stanovy a rozhodovat o účasti v již založených právnických osobách.</w:t>
      </w:r>
    </w:p>
    <w:p w:rsidR="00BB420C" w:rsidRPr="00BB420C" w:rsidRDefault="00BB420C" w:rsidP="00BB420C">
      <w:pPr>
        <w:jc w:val="both"/>
        <w:rPr>
          <w:rFonts w:ascii="Arial" w:hAnsi="Arial" w:cs="Arial"/>
          <w:sz w:val="24"/>
          <w:szCs w:val="24"/>
        </w:rPr>
      </w:pPr>
      <w:r w:rsidRPr="00BB420C">
        <w:rPr>
          <w:rFonts w:ascii="Arial" w:hAnsi="Arial" w:cs="Arial"/>
          <w:sz w:val="24"/>
          <w:szCs w:val="24"/>
        </w:rPr>
        <w:t>Podle § 102 odst. 2 písm. b) zákona č. 128/2000 S., o obcích (obecní zřízení), ve znění pozdějších předpisů, je radě obce/města vyhrazeno plnit vůči právnickým osobám a organizačním složkám založeným nebo zřízeným zastupitelstvem obce/města, s výjimkou obecní policie, úkoly zakladatele nebo zřizovatele podle zvláštních předpisů, nejsou-li vyhrazeny zastupitelstvu obce/města.</w:t>
      </w:r>
    </w:p>
    <w:p w:rsidR="00BB420C" w:rsidRPr="00BB420C" w:rsidRDefault="00BB420C" w:rsidP="00BB420C">
      <w:pPr>
        <w:jc w:val="both"/>
        <w:rPr>
          <w:rFonts w:ascii="Arial" w:hAnsi="Arial" w:cs="Arial"/>
          <w:sz w:val="24"/>
          <w:szCs w:val="24"/>
        </w:rPr>
      </w:pPr>
      <w:r w:rsidRPr="00BB420C">
        <w:rPr>
          <w:rFonts w:ascii="Arial" w:hAnsi="Arial" w:cs="Arial"/>
          <w:sz w:val="24"/>
          <w:szCs w:val="24"/>
        </w:rPr>
        <w:t>Podle § 102 odst. 3 téhož zákona rada obce/města  zabezpečuje rozhodování ostatních záležitostí patřících do samostatné působnosti obce/města, pokud nejsou vyhrazeny zastupitelstvu obce/města nebo pokud si je zastupitelstvo obce/města nevyhradilo.</w:t>
      </w:r>
    </w:p>
    <w:p w:rsidR="00BB420C" w:rsidRPr="00BB420C" w:rsidRDefault="00BB420C" w:rsidP="00BB420C">
      <w:pPr>
        <w:jc w:val="both"/>
        <w:rPr>
          <w:rFonts w:ascii="Arial" w:hAnsi="Arial" w:cs="Arial"/>
          <w:sz w:val="24"/>
          <w:szCs w:val="24"/>
        </w:rPr>
      </w:pPr>
      <w:r w:rsidRPr="00BB420C">
        <w:rPr>
          <w:rFonts w:ascii="Arial" w:hAnsi="Arial" w:cs="Arial"/>
          <w:sz w:val="24"/>
          <w:szCs w:val="24"/>
        </w:rPr>
        <w:t xml:space="preserve">Z výše uvedených zákonných ustanovení vyplývá, že zakladatelské jednání spočívající ve schvalování zakladatelských dokumentů, tj. i jejich změn, včetně rozhodování o názvu právnické osoby, náleží do pravomoci zastupitelstva kraje i zastupitelstva obce/města. Pravomoci při výkonu dalších zřizovatelských nebo zakladatelských funkcích vůči právnickým osobám, které zákon výslovně nesvěřil zastupitelstvu ÚSC, náleží do buď do výlučných nebo tzv. zbytkových pravomocí rady ÚSC.  </w:t>
      </w:r>
    </w:p>
    <w:p w:rsidR="00BB420C" w:rsidRPr="00BB420C" w:rsidRDefault="00BB420C" w:rsidP="00BB420C">
      <w:pPr>
        <w:jc w:val="both"/>
        <w:rPr>
          <w:rFonts w:ascii="Arial" w:hAnsi="Arial" w:cs="Arial"/>
          <w:sz w:val="24"/>
          <w:szCs w:val="24"/>
        </w:rPr>
      </w:pPr>
      <w:r w:rsidRPr="00BB420C">
        <w:rPr>
          <w:rFonts w:ascii="Arial" w:hAnsi="Arial" w:cs="Arial"/>
          <w:sz w:val="24"/>
          <w:szCs w:val="24"/>
        </w:rPr>
        <w:t xml:space="preserve">Změna názvu spolku je navržena s odvoláním na ustálení názvu projektu, který je označován jako </w:t>
      </w:r>
      <w:r w:rsidRPr="00BB420C">
        <w:rPr>
          <w:rFonts w:ascii="Arial" w:hAnsi="Arial" w:cs="Arial"/>
          <w:i/>
          <w:sz w:val="24"/>
          <w:szCs w:val="24"/>
        </w:rPr>
        <w:t>Národní sportovní centrum Prostějov</w:t>
      </w:r>
      <w:r w:rsidRPr="00BB420C">
        <w:rPr>
          <w:rFonts w:ascii="Arial" w:hAnsi="Arial" w:cs="Arial"/>
          <w:sz w:val="24"/>
          <w:szCs w:val="24"/>
        </w:rPr>
        <w:t xml:space="preserve"> a sjednocení názvu vlastníka a zároveň provozovatele tohoto centra s názvem centra se jeví vhodnější i z praktického hlediska. </w:t>
      </w:r>
    </w:p>
    <w:p w:rsidR="00A507B5" w:rsidRDefault="00BB420C" w:rsidP="00BB420C">
      <w:pPr>
        <w:jc w:val="both"/>
        <w:rPr>
          <w:rFonts w:ascii="Arial" w:hAnsi="Arial" w:cs="Arial"/>
          <w:sz w:val="24"/>
          <w:szCs w:val="24"/>
        </w:rPr>
      </w:pPr>
      <w:r w:rsidRPr="00BB420C">
        <w:rPr>
          <w:rFonts w:ascii="Arial" w:hAnsi="Arial" w:cs="Arial"/>
          <w:sz w:val="24"/>
          <w:szCs w:val="24"/>
        </w:rPr>
        <w:t>Kromě těchto úprav jsou další změny ryze formálního charakteru včetně zapracování změny názvu spolku do stanov.</w:t>
      </w:r>
    </w:p>
    <w:p w:rsidR="00BB420C" w:rsidRPr="00A507B5" w:rsidRDefault="00BB420C" w:rsidP="00A507B5">
      <w:pPr>
        <w:jc w:val="right"/>
        <w:rPr>
          <w:rFonts w:ascii="Arial" w:hAnsi="Arial" w:cs="Arial"/>
          <w:sz w:val="24"/>
          <w:szCs w:val="24"/>
        </w:rPr>
      </w:pPr>
    </w:p>
    <w:p w:rsidR="00BB420C" w:rsidRPr="00BB420C" w:rsidRDefault="00BB420C" w:rsidP="00BB420C">
      <w:pPr>
        <w:jc w:val="both"/>
        <w:rPr>
          <w:rFonts w:ascii="Arial" w:hAnsi="Arial" w:cs="Arial"/>
          <w:sz w:val="24"/>
          <w:szCs w:val="24"/>
        </w:rPr>
      </w:pPr>
      <w:r w:rsidRPr="00BB420C">
        <w:rPr>
          <w:rFonts w:ascii="Arial" w:hAnsi="Arial" w:cs="Arial"/>
          <w:sz w:val="24"/>
          <w:szCs w:val="24"/>
        </w:rPr>
        <w:lastRenderedPageBreak/>
        <w:t xml:space="preserve">Navrhovaná 2. změna stanov spolku je projednána se zástupci spolu zakládajících členů spolku. </w:t>
      </w:r>
    </w:p>
    <w:p w:rsidR="00BB420C" w:rsidRPr="00BB420C" w:rsidRDefault="00BB420C" w:rsidP="00BB420C">
      <w:pPr>
        <w:jc w:val="both"/>
        <w:rPr>
          <w:rFonts w:ascii="Arial" w:hAnsi="Arial" w:cs="Arial"/>
          <w:b/>
          <w:sz w:val="24"/>
          <w:szCs w:val="24"/>
        </w:rPr>
      </w:pPr>
      <w:r w:rsidRPr="00BB420C">
        <w:rPr>
          <w:rFonts w:ascii="Arial" w:hAnsi="Arial" w:cs="Arial"/>
          <w:b/>
          <w:sz w:val="24"/>
          <w:szCs w:val="24"/>
        </w:rPr>
        <w:t>Text změny stanov je uveden v Příloze č. 1 důvodové zprávy, kdy navrhované změny jsou vyznačené barevně červenou kurzívou, text navržený k vypuštění je přeškrtnutý. Za tímto návrhem dohody je zařazen text dohody, v němž jsou již zapracovány změny navržené ke schválení.</w:t>
      </w:r>
    </w:p>
    <w:p w:rsidR="00BB420C" w:rsidRPr="00BB420C" w:rsidRDefault="00BB420C" w:rsidP="00BB420C">
      <w:pPr>
        <w:jc w:val="both"/>
        <w:rPr>
          <w:rFonts w:ascii="Arial" w:hAnsi="Arial" w:cs="Arial"/>
          <w:sz w:val="24"/>
          <w:szCs w:val="24"/>
        </w:rPr>
      </w:pPr>
      <w:r w:rsidRPr="00BB420C">
        <w:rPr>
          <w:rFonts w:ascii="Arial" w:hAnsi="Arial" w:cs="Arial"/>
          <w:sz w:val="24"/>
          <w:szCs w:val="24"/>
        </w:rPr>
        <w:t xml:space="preserve">Dne 10. 4. 2019 jednalo představenstvo spolku o zprávě kontrolního výboru spolku, obsahující závěry z provedené kontroly hospodaření spolku. Zápis z jednání představenstva spolku byl téhož dne vyhotoven a předán přítomným zástupcům zakládajících členů spolku. </w:t>
      </w:r>
    </w:p>
    <w:p w:rsidR="00BB420C" w:rsidRPr="00BB420C" w:rsidRDefault="00BB420C" w:rsidP="00BB420C">
      <w:pPr>
        <w:jc w:val="both"/>
        <w:rPr>
          <w:rFonts w:ascii="Arial" w:hAnsi="Arial" w:cs="Arial"/>
          <w:sz w:val="24"/>
          <w:szCs w:val="24"/>
        </w:rPr>
      </w:pPr>
      <w:r w:rsidRPr="00BB420C">
        <w:rPr>
          <w:rFonts w:ascii="Arial" w:hAnsi="Arial" w:cs="Arial"/>
          <w:sz w:val="24"/>
          <w:szCs w:val="24"/>
        </w:rPr>
        <w:t>V zápise představenstva je k bodu Zpráva kontrolního výboru spolku uvedeno /citace zápisu/:</w:t>
      </w:r>
    </w:p>
    <w:p w:rsidR="00BB420C" w:rsidRPr="00BB420C" w:rsidRDefault="00BB420C" w:rsidP="00BB420C">
      <w:pPr>
        <w:jc w:val="both"/>
        <w:rPr>
          <w:rFonts w:ascii="Arial" w:hAnsi="Arial" w:cs="Arial"/>
          <w:i/>
          <w:sz w:val="24"/>
          <w:szCs w:val="24"/>
        </w:rPr>
      </w:pPr>
      <w:r w:rsidRPr="00BB420C">
        <w:rPr>
          <w:rFonts w:ascii="Arial" w:hAnsi="Arial" w:cs="Arial"/>
          <w:sz w:val="24"/>
          <w:szCs w:val="24"/>
        </w:rPr>
        <w:t xml:space="preserve"> „</w:t>
      </w:r>
      <w:r w:rsidRPr="00BB420C">
        <w:rPr>
          <w:rFonts w:ascii="Arial" w:hAnsi="Arial" w:cs="Arial"/>
          <w:i/>
          <w:sz w:val="24"/>
          <w:szCs w:val="24"/>
        </w:rPr>
        <w:t>Ze zprávy vyplývá, že kontrolní výbor provedl kontrolu výsledků hospodaření spolku za rok 2018 a doporučuje, aby představenstvo předložilo valné hromadě ke schválení účetní závěrku spolku k 31. 12. 2018 tak, jak byla zpracovaná. Dále ze zprávy kontrolního výboru vyplývá, že v účetnictví spolku je ze  zápůjčky, přijaté spolkem v celkové výši 23 000 000 Kč od člena spolku Tenisový klub Prostějov, spolek, evidovaný k 31. 12. 2018 nesplacený zůstatek zápůjčky ve výši 19 000 000 Kč.</w:t>
      </w:r>
    </w:p>
    <w:p w:rsidR="00BB420C" w:rsidRPr="00BB420C" w:rsidRDefault="00BB420C" w:rsidP="00BB420C">
      <w:pPr>
        <w:jc w:val="both"/>
        <w:rPr>
          <w:rFonts w:ascii="Arial" w:hAnsi="Arial" w:cs="Arial"/>
          <w:i/>
          <w:sz w:val="24"/>
          <w:szCs w:val="24"/>
        </w:rPr>
      </w:pPr>
      <w:r w:rsidRPr="00BB420C">
        <w:rPr>
          <w:rFonts w:ascii="Arial" w:hAnsi="Arial" w:cs="Arial"/>
          <w:i/>
          <w:sz w:val="24"/>
          <w:szCs w:val="24"/>
        </w:rPr>
        <w:t>Členové představenstva projednali tuto skutečnost a předběžný způsob vypořádání hospodaření spolku. Představenstvo se shodlo na doporučení pro členy spolku, aby tato zápůjčka byla splacená co nejdříve. Protože zápůjčka byla sjednána jako bezúročná a nebyl sjednán čas jejího vrácení, je v souladu s § 2393 odst. 2 občanského zákoníku možné, aby vydlužitel, tedy spolek, splatil zápůjčku i bez výpovědi.</w:t>
      </w:r>
    </w:p>
    <w:p w:rsidR="00BB420C" w:rsidRPr="00BB420C" w:rsidRDefault="00BB420C" w:rsidP="00BB420C">
      <w:pPr>
        <w:jc w:val="both"/>
        <w:rPr>
          <w:rFonts w:ascii="Arial" w:hAnsi="Arial" w:cs="Arial"/>
          <w:i/>
          <w:sz w:val="24"/>
          <w:szCs w:val="24"/>
        </w:rPr>
      </w:pPr>
      <w:r w:rsidRPr="00BB420C">
        <w:rPr>
          <w:rFonts w:ascii="Arial" w:hAnsi="Arial" w:cs="Arial"/>
          <w:i/>
          <w:sz w:val="24"/>
          <w:szCs w:val="24"/>
        </w:rPr>
        <w:t xml:space="preserve">S ohledem na tato zjištění a s cílem uzavřít závazky spojené s výstavbou centra a zjednodušit činnost a hospodaření spolku do budoucna, představenstvo doporučuje členům spolku rozhodnout o splacení zbytku zápůjčky </w:t>
      </w:r>
      <w:r w:rsidRPr="00BB420C">
        <w:rPr>
          <w:rFonts w:ascii="Arial" w:hAnsi="Arial" w:cs="Arial"/>
          <w:b/>
          <w:i/>
          <w:sz w:val="24"/>
          <w:szCs w:val="24"/>
        </w:rPr>
        <w:t>v termínu do 30. 6. 2019</w:t>
      </w:r>
      <w:r w:rsidRPr="00BB420C">
        <w:rPr>
          <w:rFonts w:ascii="Arial" w:hAnsi="Arial" w:cs="Arial"/>
          <w:i/>
          <w:sz w:val="24"/>
          <w:szCs w:val="24"/>
        </w:rPr>
        <w:t xml:space="preserve">. </w:t>
      </w:r>
    </w:p>
    <w:p w:rsidR="00BB420C" w:rsidRPr="00BB420C" w:rsidRDefault="00BB420C" w:rsidP="00BB420C">
      <w:pPr>
        <w:jc w:val="both"/>
        <w:rPr>
          <w:rFonts w:ascii="Arial" w:hAnsi="Arial" w:cs="Arial"/>
          <w:sz w:val="24"/>
          <w:szCs w:val="24"/>
        </w:rPr>
      </w:pPr>
      <w:r w:rsidRPr="00BB420C">
        <w:rPr>
          <w:rFonts w:ascii="Arial" w:hAnsi="Arial" w:cs="Arial"/>
          <w:i/>
          <w:sz w:val="24"/>
          <w:szCs w:val="24"/>
        </w:rPr>
        <w:t xml:space="preserve">Jako nevhodnější způsob úhrady zápůjčky se jeví získání potřebných finančních prostředků formou poskytnutí členských příspěvků členy spolku. Výši členských příspěvků představenstvo spolku navrhuje stanovit rozdílně podle poměru využívání centra pro potřeby jednotlivých členů spolku /sportovci, školy zřízené Olomouckým krajem a statutárním městem Prostějovem/ takto: </w:t>
      </w:r>
      <w:r w:rsidRPr="00BB420C">
        <w:rPr>
          <w:rFonts w:ascii="Arial" w:hAnsi="Arial" w:cs="Arial"/>
          <w:b/>
          <w:i/>
          <w:sz w:val="24"/>
          <w:szCs w:val="24"/>
        </w:rPr>
        <w:t>Olomoucký kraj ve výši 7 000 000 Kč</w:t>
      </w:r>
      <w:r w:rsidRPr="00BB420C">
        <w:rPr>
          <w:rFonts w:ascii="Arial" w:hAnsi="Arial" w:cs="Arial"/>
          <w:i/>
          <w:sz w:val="24"/>
          <w:szCs w:val="24"/>
        </w:rPr>
        <w:t xml:space="preserve"> (slovy: sedm milionů korun českých), </w:t>
      </w:r>
      <w:r w:rsidRPr="00BB420C">
        <w:rPr>
          <w:rFonts w:ascii="Arial" w:hAnsi="Arial" w:cs="Arial"/>
          <w:b/>
          <w:i/>
          <w:sz w:val="24"/>
          <w:szCs w:val="24"/>
        </w:rPr>
        <w:t>statutární město Prostějov ve výši 6 000 000 Kč</w:t>
      </w:r>
      <w:r w:rsidRPr="00BB420C">
        <w:rPr>
          <w:rFonts w:ascii="Arial" w:hAnsi="Arial" w:cs="Arial"/>
          <w:i/>
          <w:sz w:val="24"/>
          <w:szCs w:val="24"/>
        </w:rPr>
        <w:t xml:space="preserve"> (slovy: šest milionů korun českých) a </w:t>
      </w:r>
      <w:r w:rsidRPr="00BB420C">
        <w:rPr>
          <w:rFonts w:ascii="Arial" w:hAnsi="Arial" w:cs="Arial"/>
          <w:b/>
          <w:i/>
          <w:sz w:val="24"/>
          <w:szCs w:val="24"/>
        </w:rPr>
        <w:t>Tenisový klub Prostějov, spolek ve výši 6 000 000 Kč</w:t>
      </w:r>
      <w:r w:rsidRPr="00BB420C">
        <w:rPr>
          <w:rFonts w:ascii="Arial" w:hAnsi="Arial" w:cs="Arial"/>
          <w:i/>
          <w:sz w:val="24"/>
          <w:szCs w:val="24"/>
        </w:rPr>
        <w:t xml:space="preserve"> (slovy: šest milionů korun českých)</w:t>
      </w:r>
      <w:r w:rsidRPr="00BB420C">
        <w:rPr>
          <w:rFonts w:ascii="Arial" w:hAnsi="Arial" w:cs="Arial"/>
          <w:sz w:val="24"/>
          <w:szCs w:val="24"/>
        </w:rPr>
        <w:t xml:space="preserve">.“ </w:t>
      </w:r>
    </w:p>
    <w:p w:rsidR="00BB420C" w:rsidRPr="00BB420C" w:rsidRDefault="00BB420C" w:rsidP="00BB420C">
      <w:pPr>
        <w:pStyle w:val="slo1text"/>
        <w:numPr>
          <w:ilvl w:val="0"/>
          <w:numId w:val="0"/>
        </w:numPr>
        <w:spacing w:after="0"/>
        <w:rPr>
          <w:rFonts w:cs="Arial"/>
          <w:szCs w:val="24"/>
        </w:rPr>
      </w:pPr>
      <w:r w:rsidRPr="00BB420C">
        <w:rPr>
          <w:rFonts w:cs="Arial"/>
          <w:szCs w:val="24"/>
        </w:rPr>
        <w:t xml:space="preserve">Předkladatel navrhuje ZOK vzít na vědomí důvodovou zprávu, schválit změnu názvu spolku a změnu stanov spolku s dosavadním názvem Prostějov olympijský, z.s., se </w:t>
      </w:r>
      <w:r w:rsidRPr="00BB420C">
        <w:rPr>
          <w:rFonts w:cs="Arial"/>
          <w:szCs w:val="24"/>
        </w:rPr>
        <w:lastRenderedPageBreak/>
        <w:t xml:space="preserve">sídlem Za Velodromem 4187/49a, 796 01 Prostějov, IČ: 04208480, dle důvodové zprávy a Přílohy č. 1 důvodové zprávy, dále schválit výši a splatnost členského příspěvku do spolku a uložit Ladislavu Oklešťkovi, hejtmanovi Olomouckého kraje, informovat o přijatém usnesení členy spolku.  </w:t>
      </w:r>
    </w:p>
    <w:p w:rsidR="00BB420C" w:rsidRPr="00BB420C" w:rsidRDefault="00BB420C" w:rsidP="00BB420C">
      <w:pPr>
        <w:jc w:val="both"/>
        <w:rPr>
          <w:rFonts w:ascii="Arial" w:hAnsi="Arial" w:cs="Arial"/>
          <w:sz w:val="24"/>
          <w:szCs w:val="24"/>
        </w:rPr>
      </w:pPr>
    </w:p>
    <w:p w:rsidR="00BB420C" w:rsidRPr="00BB420C" w:rsidRDefault="00BB420C" w:rsidP="00BB420C">
      <w:pPr>
        <w:jc w:val="both"/>
        <w:rPr>
          <w:rFonts w:ascii="Arial" w:hAnsi="Arial" w:cs="Arial"/>
          <w:sz w:val="24"/>
          <w:szCs w:val="24"/>
          <w:u w:val="single"/>
        </w:rPr>
      </w:pPr>
      <w:r w:rsidRPr="00BB420C">
        <w:rPr>
          <w:rFonts w:ascii="Arial" w:hAnsi="Arial" w:cs="Arial"/>
          <w:sz w:val="24"/>
          <w:szCs w:val="24"/>
          <w:u w:val="single"/>
        </w:rPr>
        <w:t>Přílohy:</w:t>
      </w:r>
    </w:p>
    <w:p w:rsidR="00B406A8" w:rsidRPr="00BB420C" w:rsidRDefault="00B406A8" w:rsidP="00BB420C">
      <w:pPr>
        <w:jc w:val="both"/>
        <w:rPr>
          <w:rFonts w:ascii="Arial" w:hAnsi="Arial" w:cs="Arial"/>
          <w:sz w:val="24"/>
          <w:szCs w:val="24"/>
        </w:rPr>
      </w:pPr>
      <w:r>
        <w:rPr>
          <w:rFonts w:ascii="Arial" w:hAnsi="Arial" w:cs="Arial"/>
          <w:sz w:val="24"/>
          <w:szCs w:val="24"/>
        </w:rPr>
        <w:t>Příloha č.</w:t>
      </w:r>
      <w:r w:rsidR="00BB420C" w:rsidRPr="00B406A8">
        <w:rPr>
          <w:rFonts w:ascii="Arial" w:hAnsi="Arial" w:cs="Arial"/>
          <w:sz w:val="24"/>
          <w:szCs w:val="24"/>
        </w:rPr>
        <w:t>1</w:t>
      </w:r>
      <w:r>
        <w:rPr>
          <w:rFonts w:ascii="Arial" w:hAnsi="Arial" w:cs="Arial"/>
          <w:sz w:val="24"/>
          <w:szCs w:val="24"/>
        </w:rPr>
        <w:t xml:space="preserve"> - </w:t>
      </w:r>
      <w:r w:rsidR="00BB420C" w:rsidRPr="00BB420C">
        <w:rPr>
          <w:rFonts w:ascii="Arial" w:hAnsi="Arial" w:cs="Arial"/>
          <w:sz w:val="24"/>
          <w:szCs w:val="24"/>
        </w:rPr>
        <w:t>Dohoda o 2. změně stanov spolku s dosavadním názvem Prostějov olympijský, z. s.</w:t>
      </w:r>
      <w:r>
        <w:rPr>
          <w:rFonts w:ascii="Arial" w:hAnsi="Arial" w:cs="Arial"/>
          <w:sz w:val="24"/>
          <w:szCs w:val="24"/>
        </w:rPr>
        <w:t xml:space="preserve"> (strana 5 – 1</w:t>
      </w:r>
      <w:r w:rsidR="00DD2C42">
        <w:rPr>
          <w:rFonts w:ascii="Arial" w:hAnsi="Arial" w:cs="Arial"/>
          <w:sz w:val="24"/>
          <w:szCs w:val="24"/>
        </w:rPr>
        <w:t>4</w:t>
      </w:r>
      <w:r>
        <w:rPr>
          <w:rFonts w:ascii="Arial" w:hAnsi="Arial" w:cs="Arial"/>
          <w:sz w:val="24"/>
          <w:szCs w:val="24"/>
        </w:rPr>
        <w:t>)</w:t>
      </w:r>
    </w:p>
    <w:p w:rsidR="002C3079" w:rsidRPr="002C3079" w:rsidRDefault="002C3079" w:rsidP="002C3079">
      <w:pPr>
        <w:jc w:val="both"/>
        <w:rPr>
          <w:rFonts w:ascii="Arial" w:hAnsi="Arial" w:cs="Arial"/>
          <w:sz w:val="24"/>
          <w:szCs w:val="24"/>
        </w:rPr>
      </w:pPr>
      <w:r w:rsidRPr="002C3079">
        <w:rPr>
          <w:rFonts w:ascii="Arial" w:hAnsi="Arial" w:cs="Arial"/>
          <w:sz w:val="24"/>
          <w:szCs w:val="24"/>
        </w:rPr>
        <w:t>Příloha č. 2 - Dohoda o 2. změně stanov spolku s dosavadním názvem Prostějov olympijský, z. s.</w:t>
      </w:r>
      <w:r w:rsidR="00ED312C">
        <w:rPr>
          <w:rFonts w:ascii="Arial" w:hAnsi="Arial" w:cs="Arial"/>
          <w:sz w:val="24"/>
          <w:szCs w:val="24"/>
        </w:rPr>
        <w:t xml:space="preserve"> – </w:t>
      </w:r>
      <w:r w:rsidRPr="002C3079">
        <w:rPr>
          <w:rFonts w:ascii="Arial" w:hAnsi="Arial" w:cs="Arial"/>
          <w:sz w:val="24"/>
          <w:szCs w:val="24"/>
        </w:rPr>
        <w:t>zapracované změny</w:t>
      </w:r>
      <w:r w:rsidRPr="002C3079">
        <w:rPr>
          <w:rFonts w:ascii="Arial" w:hAnsi="Arial" w:cs="Arial"/>
          <w:sz w:val="24"/>
          <w:szCs w:val="24"/>
        </w:rPr>
        <w:t xml:space="preserve"> (strana</w:t>
      </w:r>
      <w:r>
        <w:rPr>
          <w:rFonts w:ascii="Arial" w:hAnsi="Arial" w:cs="Arial"/>
          <w:sz w:val="24"/>
          <w:szCs w:val="24"/>
        </w:rPr>
        <w:t xml:space="preserve"> 15</w:t>
      </w:r>
      <w:r w:rsidRPr="002C3079">
        <w:rPr>
          <w:rFonts w:ascii="Arial" w:hAnsi="Arial" w:cs="Arial"/>
          <w:sz w:val="24"/>
          <w:szCs w:val="24"/>
        </w:rPr>
        <w:t xml:space="preserve"> – 22)</w:t>
      </w:r>
    </w:p>
    <w:p w:rsidR="00763C66" w:rsidRPr="00BB420C" w:rsidRDefault="00763C66" w:rsidP="002C3079">
      <w:pPr>
        <w:jc w:val="both"/>
        <w:rPr>
          <w:rFonts w:ascii="Arial" w:hAnsi="Arial" w:cs="Arial"/>
          <w:sz w:val="24"/>
          <w:szCs w:val="24"/>
        </w:rPr>
      </w:pPr>
      <w:bookmarkStart w:id="0" w:name="_GoBack"/>
      <w:bookmarkEnd w:id="0"/>
    </w:p>
    <w:sectPr w:rsidR="00763C66" w:rsidRPr="00BB420C" w:rsidSect="00E10A7F">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5E5" w:rsidRDefault="002D25E5" w:rsidP="00467F87">
      <w:pPr>
        <w:spacing w:after="0" w:line="240" w:lineRule="auto"/>
      </w:pPr>
      <w:r>
        <w:separator/>
      </w:r>
    </w:p>
  </w:endnote>
  <w:endnote w:type="continuationSeparator" w:id="0">
    <w:p w:rsidR="002D25E5" w:rsidRDefault="002D25E5" w:rsidP="0046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746987"/>
      <w:docPartObj>
        <w:docPartGallery w:val="Page Numbers (Bottom of Page)"/>
        <w:docPartUnique/>
      </w:docPartObj>
    </w:sdtPr>
    <w:sdtEndPr>
      <w:rPr>
        <w:rFonts w:ascii="Arial" w:hAnsi="Arial" w:cs="Arial"/>
        <w:i/>
        <w:sz w:val="20"/>
        <w:szCs w:val="20"/>
      </w:rPr>
    </w:sdtEndPr>
    <w:sdtContent>
      <w:p w:rsidR="006B23FD" w:rsidRPr="00E10A7F" w:rsidRDefault="00274C45" w:rsidP="00E10A7F">
        <w:pPr>
          <w:pStyle w:val="Zpat"/>
          <w:pBdr>
            <w:top w:val="single" w:sz="4" w:space="1" w:color="auto"/>
          </w:pBdr>
          <w:rPr>
            <w:rFonts w:ascii="Arial" w:eastAsia="Times New Roman" w:hAnsi="Arial" w:cs="Arial"/>
            <w:i/>
            <w:sz w:val="20"/>
            <w:szCs w:val="20"/>
          </w:rPr>
        </w:pPr>
        <w:r>
          <w:rPr>
            <w:rFonts w:ascii="Arial" w:hAnsi="Arial" w:cs="Arial"/>
            <w:i/>
            <w:sz w:val="20"/>
            <w:szCs w:val="20"/>
            <w:lang w:val="cs-CZ"/>
          </w:rPr>
          <w:t>Zastupitelstvo</w:t>
        </w:r>
        <w:r w:rsidR="00E10A7F" w:rsidRPr="00E10A7F">
          <w:rPr>
            <w:rFonts w:ascii="Arial" w:hAnsi="Arial" w:cs="Arial"/>
            <w:i/>
            <w:sz w:val="20"/>
            <w:szCs w:val="20"/>
          </w:rPr>
          <w:t xml:space="preserve"> Olomouckého kraje </w:t>
        </w:r>
        <w:r>
          <w:rPr>
            <w:rFonts w:ascii="Arial" w:hAnsi="Arial" w:cs="Arial"/>
            <w:i/>
            <w:sz w:val="20"/>
            <w:szCs w:val="20"/>
            <w:lang w:val="cs-CZ"/>
          </w:rPr>
          <w:t>29</w:t>
        </w:r>
        <w:r w:rsidR="00E10A7F" w:rsidRPr="00E10A7F">
          <w:rPr>
            <w:rFonts w:ascii="Arial" w:hAnsi="Arial" w:cs="Arial"/>
            <w:i/>
            <w:sz w:val="20"/>
            <w:szCs w:val="20"/>
          </w:rPr>
          <w:t xml:space="preserve">. 4. 2019             </w:t>
        </w:r>
        <w:r>
          <w:rPr>
            <w:rFonts w:ascii="Arial" w:hAnsi="Arial" w:cs="Arial"/>
            <w:i/>
            <w:sz w:val="20"/>
            <w:szCs w:val="20"/>
            <w:lang w:val="cs-CZ"/>
          </w:rPr>
          <w:t xml:space="preserve"> </w:t>
        </w:r>
        <w:r w:rsidR="00E10A7F" w:rsidRPr="00E10A7F">
          <w:rPr>
            <w:rFonts w:ascii="Arial" w:hAnsi="Arial" w:cs="Arial"/>
            <w:i/>
            <w:sz w:val="20"/>
            <w:szCs w:val="20"/>
          </w:rPr>
          <w:t xml:space="preserve">        </w:t>
        </w:r>
        <w:r w:rsidR="00E10A7F">
          <w:rPr>
            <w:rFonts w:ascii="Arial" w:hAnsi="Arial" w:cs="Arial"/>
            <w:i/>
            <w:sz w:val="20"/>
            <w:szCs w:val="20"/>
          </w:rPr>
          <w:t xml:space="preserve">                           </w:t>
        </w:r>
        <w:r w:rsidR="00E10A7F">
          <w:rPr>
            <w:rFonts w:ascii="Arial" w:hAnsi="Arial" w:cs="Arial"/>
            <w:i/>
            <w:sz w:val="20"/>
            <w:szCs w:val="20"/>
            <w:lang w:val="cs-CZ"/>
          </w:rPr>
          <w:t xml:space="preserve">      </w:t>
        </w:r>
        <w:r w:rsidR="00E10A7F" w:rsidRPr="00E10A7F">
          <w:rPr>
            <w:rFonts w:ascii="Arial" w:hAnsi="Arial" w:cs="Arial"/>
            <w:i/>
            <w:sz w:val="20"/>
            <w:szCs w:val="20"/>
          </w:rPr>
          <w:t xml:space="preserve"> Strana </w:t>
        </w:r>
        <w:r w:rsidR="00E10A7F" w:rsidRPr="00E10A7F">
          <w:rPr>
            <w:rFonts w:ascii="Arial" w:hAnsi="Arial" w:cs="Arial"/>
            <w:i/>
            <w:sz w:val="20"/>
            <w:szCs w:val="20"/>
          </w:rPr>
          <w:fldChar w:fldCharType="begin"/>
        </w:r>
        <w:r w:rsidR="00E10A7F" w:rsidRPr="00E10A7F">
          <w:rPr>
            <w:rFonts w:ascii="Arial" w:hAnsi="Arial" w:cs="Arial"/>
            <w:i/>
            <w:sz w:val="20"/>
            <w:szCs w:val="20"/>
          </w:rPr>
          <w:instrText xml:space="preserve"> PAGE </w:instrText>
        </w:r>
        <w:r w:rsidR="00E10A7F" w:rsidRPr="00E10A7F">
          <w:rPr>
            <w:rFonts w:ascii="Arial" w:hAnsi="Arial" w:cs="Arial"/>
            <w:i/>
            <w:sz w:val="20"/>
            <w:szCs w:val="20"/>
          </w:rPr>
          <w:fldChar w:fldCharType="separate"/>
        </w:r>
        <w:r w:rsidR="00DD2C42">
          <w:rPr>
            <w:rFonts w:ascii="Arial" w:hAnsi="Arial" w:cs="Arial"/>
            <w:i/>
            <w:noProof/>
            <w:sz w:val="20"/>
            <w:szCs w:val="20"/>
          </w:rPr>
          <w:t>4</w:t>
        </w:r>
        <w:r w:rsidR="00E10A7F" w:rsidRPr="00E10A7F">
          <w:rPr>
            <w:rFonts w:ascii="Arial" w:hAnsi="Arial" w:cs="Arial"/>
            <w:i/>
            <w:sz w:val="20"/>
            <w:szCs w:val="20"/>
          </w:rPr>
          <w:fldChar w:fldCharType="end"/>
        </w:r>
        <w:r w:rsidR="00E10A7F">
          <w:rPr>
            <w:rFonts w:ascii="Arial" w:hAnsi="Arial" w:cs="Arial"/>
            <w:i/>
            <w:sz w:val="20"/>
            <w:szCs w:val="20"/>
          </w:rPr>
          <w:t xml:space="preserve"> (celkem</w:t>
        </w:r>
        <w:r w:rsidR="00E10A7F">
          <w:rPr>
            <w:rFonts w:ascii="Arial" w:hAnsi="Arial" w:cs="Arial"/>
            <w:i/>
            <w:sz w:val="20"/>
            <w:szCs w:val="20"/>
            <w:lang w:val="cs-CZ"/>
          </w:rPr>
          <w:t xml:space="preserve"> </w:t>
        </w:r>
        <w:r w:rsidR="00A507B5">
          <w:rPr>
            <w:rFonts w:ascii="Arial" w:hAnsi="Arial" w:cs="Arial"/>
            <w:i/>
            <w:sz w:val="20"/>
            <w:szCs w:val="20"/>
            <w:lang w:val="cs-CZ"/>
          </w:rPr>
          <w:t>22</w:t>
        </w:r>
        <w:r w:rsidR="00E10A7F" w:rsidRPr="00E10A7F">
          <w:rPr>
            <w:rFonts w:ascii="Arial" w:hAnsi="Arial" w:cs="Arial"/>
            <w:i/>
            <w:sz w:val="20"/>
            <w:szCs w:val="20"/>
          </w:rPr>
          <w:t>)</w:t>
        </w:r>
        <w:r w:rsidR="00E10A7F">
          <w:rPr>
            <w:rFonts w:ascii="Arial" w:hAnsi="Arial" w:cs="Arial"/>
            <w:i/>
            <w:sz w:val="20"/>
            <w:szCs w:val="20"/>
            <w:lang w:val="cs-CZ"/>
          </w:rPr>
          <w:t xml:space="preserve"> </w:t>
        </w:r>
        <w:r>
          <w:rPr>
            <w:rFonts w:ascii="Arial" w:hAnsi="Arial" w:cs="Arial"/>
            <w:i/>
            <w:sz w:val="20"/>
            <w:szCs w:val="20"/>
            <w:lang w:val="cs-CZ"/>
          </w:rPr>
          <w:t>55</w:t>
        </w:r>
        <w:r w:rsidR="00E10A7F" w:rsidRPr="00E10A7F">
          <w:rPr>
            <w:rFonts w:ascii="Arial" w:hAnsi="Arial" w:cs="Arial"/>
            <w:i/>
            <w:sz w:val="20"/>
            <w:szCs w:val="20"/>
          </w:rPr>
          <w:t>.</w:t>
        </w:r>
        <w:r>
          <w:rPr>
            <w:rFonts w:ascii="Arial" w:hAnsi="Arial" w:cs="Arial"/>
            <w:i/>
            <w:sz w:val="20"/>
            <w:szCs w:val="20"/>
            <w:lang w:val="cs-CZ"/>
          </w:rPr>
          <w:t xml:space="preserve"> </w:t>
        </w:r>
        <w:r w:rsidR="00E10A7F" w:rsidRPr="00E10A7F">
          <w:rPr>
            <w:rFonts w:ascii="Arial" w:hAnsi="Arial" w:cs="Arial"/>
            <w:i/>
            <w:sz w:val="20"/>
            <w:szCs w:val="20"/>
          </w:rPr>
          <w:t>–</w:t>
        </w:r>
        <w:r w:rsidR="00E10A7F" w:rsidRPr="00E10A7F">
          <w:rPr>
            <w:rFonts w:ascii="Arial" w:hAnsi="Arial" w:cs="Arial"/>
            <w:bCs/>
            <w:i/>
            <w:sz w:val="20"/>
            <w:szCs w:val="20"/>
          </w:rPr>
          <w:t xml:space="preserve"> </w:t>
        </w:r>
        <w:r w:rsidR="00E10A7F" w:rsidRPr="00E10A7F">
          <w:rPr>
            <w:rFonts w:ascii="Arial" w:hAnsi="Arial" w:cs="Arial"/>
            <w:i/>
            <w:sz w:val="20"/>
            <w:szCs w:val="20"/>
          </w:rPr>
          <w:t>Návrh změny stanov spolku Prostějov olympijský, z. s.</w:t>
        </w:r>
      </w:p>
    </w:sdtContent>
  </w:sdt>
  <w:p w:rsidR="009F0389" w:rsidRPr="009F0389" w:rsidRDefault="002D25E5" w:rsidP="009F03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5E5" w:rsidRDefault="002D25E5" w:rsidP="00467F87">
      <w:pPr>
        <w:spacing w:after="0" w:line="240" w:lineRule="auto"/>
      </w:pPr>
      <w:r>
        <w:separator/>
      </w:r>
    </w:p>
  </w:footnote>
  <w:footnote w:type="continuationSeparator" w:id="0">
    <w:p w:rsidR="002D25E5" w:rsidRDefault="002D25E5" w:rsidP="00467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3036"/>
    <w:multiLevelType w:val="multilevel"/>
    <w:tmpl w:val="E44A99A8"/>
    <w:lvl w:ilvl="0">
      <w:start w:val="1"/>
      <w:numFmt w:val="decimal"/>
      <w:lvlRestart w:val="0"/>
      <w:pStyle w:val="slo1text"/>
      <w:lvlText w:val="%1."/>
      <w:lvlJc w:val="left"/>
      <w:pPr>
        <w:tabs>
          <w:tab w:val="num" w:pos="567"/>
        </w:tabs>
        <w:ind w:left="567" w:hanging="567"/>
      </w:pPr>
      <w:rPr>
        <w:rFonts w:ascii="Arial" w:hAnsi="Arial" w:cs="Arial"/>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cs="Arial"/>
        <w:b w:val="0"/>
        <w:i w:val="0"/>
        <w:caps w:val="0"/>
        <w:strike w:val="0"/>
        <w:dstrike w:val="0"/>
        <w:outline w:val="0"/>
        <w:shadow w:val="0"/>
        <w:emboss w:val="0"/>
        <w:imprint w:val="0"/>
        <w:vanish w:val="0"/>
        <w:color w:val="auto"/>
        <w:sz w:val="24"/>
        <w:u w:val="none"/>
        <w:vertAlign w:val="baseline"/>
      </w:rPr>
    </w:lvl>
    <w:lvl w:ilvl="2">
      <w:start w:val="1"/>
      <w:numFmt w:val="decimal"/>
      <w:pStyle w:val="slo111text"/>
      <w:lvlText w:val="%1.%2.%3."/>
      <w:lvlJc w:val="left"/>
      <w:pPr>
        <w:tabs>
          <w:tab w:val="num" w:pos="1701"/>
        </w:tabs>
        <w:ind w:left="1701" w:hanging="567"/>
      </w:pPr>
      <w:rPr>
        <w:rFonts w:ascii="Arial" w:hAnsi="Arial" w:cs="Arial"/>
        <w:b w:val="0"/>
        <w:i w:val="0"/>
        <w:caps w:val="0"/>
        <w:strike w:val="0"/>
        <w:dstrike w:val="0"/>
        <w:outline w:val="0"/>
        <w:shadow w:val="0"/>
        <w:emboss w:val="0"/>
        <w:imprint w:val="0"/>
        <w:vanish w:val="0"/>
        <w:color w:val="auto"/>
        <w:sz w:val="24"/>
        <w:u w:val="none"/>
        <w:vertAlign w:val="baseline"/>
      </w:r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 w15:restartNumberingAfterBreak="0">
    <w:nsid w:val="194819F0"/>
    <w:multiLevelType w:val="hybridMultilevel"/>
    <w:tmpl w:val="9D681DF0"/>
    <w:lvl w:ilvl="0" w:tplc="012440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B93554"/>
    <w:multiLevelType w:val="hybridMultilevel"/>
    <w:tmpl w:val="F00E0E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B32E5B"/>
    <w:multiLevelType w:val="hybridMultilevel"/>
    <w:tmpl w:val="F1668D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167F91"/>
    <w:multiLevelType w:val="hybridMultilevel"/>
    <w:tmpl w:val="8B8E3C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465BBC"/>
    <w:multiLevelType w:val="hybridMultilevel"/>
    <w:tmpl w:val="08481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06706B"/>
    <w:multiLevelType w:val="hybridMultilevel"/>
    <w:tmpl w:val="40988D0E"/>
    <w:lvl w:ilvl="0" w:tplc="BB3C7F7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36267C"/>
    <w:multiLevelType w:val="hybridMultilevel"/>
    <w:tmpl w:val="D2628732"/>
    <w:lvl w:ilvl="0" w:tplc="2C6ED924">
      <w:start w:val="1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87"/>
    <w:rsid w:val="00032620"/>
    <w:rsid w:val="00054E51"/>
    <w:rsid w:val="00057BA3"/>
    <w:rsid w:val="00092B1A"/>
    <w:rsid w:val="00125038"/>
    <w:rsid w:val="0013772C"/>
    <w:rsid w:val="0015571D"/>
    <w:rsid w:val="001A0AD0"/>
    <w:rsid w:val="002372CF"/>
    <w:rsid w:val="00256BAE"/>
    <w:rsid w:val="00274C45"/>
    <w:rsid w:val="00281026"/>
    <w:rsid w:val="002C3079"/>
    <w:rsid w:val="002D25E5"/>
    <w:rsid w:val="002F4CB7"/>
    <w:rsid w:val="003A4970"/>
    <w:rsid w:val="003E5E2A"/>
    <w:rsid w:val="00400ADF"/>
    <w:rsid w:val="004316CB"/>
    <w:rsid w:val="00453242"/>
    <w:rsid w:val="00455662"/>
    <w:rsid w:val="00467F87"/>
    <w:rsid w:val="00470BB2"/>
    <w:rsid w:val="0049684A"/>
    <w:rsid w:val="004B7265"/>
    <w:rsid w:val="00505745"/>
    <w:rsid w:val="0053467C"/>
    <w:rsid w:val="005C4AAE"/>
    <w:rsid w:val="00607399"/>
    <w:rsid w:val="00610C3A"/>
    <w:rsid w:val="00612EC1"/>
    <w:rsid w:val="006400BA"/>
    <w:rsid w:val="006434D9"/>
    <w:rsid w:val="00655E4C"/>
    <w:rsid w:val="00672E71"/>
    <w:rsid w:val="00687011"/>
    <w:rsid w:val="00694046"/>
    <w:rsid w:val="00763C66"/>
    <w:rsid w:val="00773E31"/>
    <w:rsid w:val="007B19A8"/>
    <w:rsid w:val="007D0D5B"/>
    <w:rsid w:val="007F218C"/>
    <w:rsid w:val="008416AF"/>
    <w:rsid w:val="00864610"/>
    <w:rsid w:val="00870EB1"/>
    <w:rsid w:val="00894DA4"/>
    <w:rsid w:val="008A31C1"/>
    <w:rsid w:val="008C5670"/>
    <w:rsid w:val="008D30C5"/>
    <w:rsid w:val="008D43D9"/>
    <w:rsid w:val="00902EDD"/>
    <w:rsid w:val="00954C04"/>
    <w:rsid w:val="00973D5F"/>
    <w:rsid w:val="0097436E"/>
    <w:rsid w:val="00981F39"/>
    <w:rsid w:val="009A73D9"/>
    <w:rsid w:val="009F1719"/>
    <w:rsid w:val="00A05BEB"/>
    <w:rsid w:val="00A507B5"/>
    <w:rsid w:val="00AB6153"/>
    <w:rsid w:val="00AC5D25"/>
    <w:rsid w:val="00B059F3"/>
    <w:rsid w:val="00B05F77"/>
    <w:rsid w:val="00B30C4D"/>
    <w:rsid w:val="00B406A8"/>
    <w:rsid w:val="00B5171B"/>
    <w:rsid w:val="00B54419"/>
    <w:rsid w:val="00BA656E"/>
    <w:rsid w:val="00BB420C"/>
    <w:rsid w:val="00BD6C43"/>
    <w:rsid w:val="00C71FF0"/>
    <w:rsid w:val="00C87818"/>
    <w:rsid w:val="00CA1062"/>
    <w:rsid w:val="00CB69E9"/>
    <w:rsid w:val="00CC42BE"/>
    <w:rsid w:val="00CD3DFF"/>
    <w:rsid w:val="00CD4365"/>
    <w:rsid w:val="00CE1F0F"/>
    <w:rsid w:val="00CE2D19"/>
    <w:rsid w:val="00CF60E4"/>
    <w:rsid w:val="00D03D8A"/>
    <w:rsid w:val="00D4784D"/>
    <w:rsid w:val="00D56218"/>
    <w:rsid w:val="00D60941"/>
    <w:rsid w:val="00D65902"/>
    <w:rsid w:val="00D92572"/>
    <w:rsid w:val="00DD2C42"/>
    <w:rsid w:val="00DF6AD8"/>
    <w:rsid w:val="00E03F39"/>
    <w:rsid w:val="00E10A7F"/>
    <w:rsid w:val="00E32464"/>
    <w:rsid w:val="00E350A9"/>
    <w:rsid w:val="00E73A10"/>
    <w:rsid w:val="00E9334F"/>
    <w:rsid w:val="00EB7C84"/>
    <w:rsid w:val="00ED312C"/>
    <w:rsid w:val="00F53ECE"/>
    <w:rsid w:val="00F743AE"/>
    <w:rsid w:val="00F75F5A"/>
    <w:rsid w:val="00FB1EF0"/>
    <w:rsid w:val="00FC612F"/>
    <w:rsid w:val="00FD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816F"/>
  <w15:chartTrackingRefBased/>
  <w15:docId w15:val="{ECFDC64E-959F-4B21-9422-3A7221EE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F87"/>
    <w:pPr>
      <w:spacing w:after="200" w:line="276" w:lineRule="auto"/>
    </w:pPr>
    <w:rPr>
      <w:rFonts w:ascii="Calibri" w:eastAsia="Calibri" w:hAnsi="Calibri" w:cs="Times New Roman"/>
    </w:rPr>
  </w:style>
  <w:style w:type="paragraph" w:styleId="Nadpis4">
    <w:name w:val="heading 4"/>
    <w:basedOn w:val="Normln"/>
    <w:next w:val="Normln"/>
    <w:link w:val="Nadpis4Char"/>
    <w:qFormat/>
    <w:rsid w:val="00AC5D25"/>
    <w:pPr>
      <w:keepNext/>
      <w:numPr>
        <w:ilvl w:val="3"/>
        <w:numId w:val="3"/>
      </w:numPr>
      <w:spacing w:before="240" w:after="60" w:line="240" w:lineRule="auto"/>
      <w:outlineLvl w:val="3"/>
    </w:pPr>
    <w:rPr>
      <w:rFonts w:ascii="Arial" w:eastAsia="Times New Roman" w:hAnsi="Arial"/>
      <w:bCs/>
      <w:sz w:val="24"/>
      <w:szCs w:val="28"/>
      <w:lang w:eastAsia="cs-CZ"/>
    </w:rPr>
  </w:style>
  <w:style w:type="paragraph" w:styleId="Nadpis5">
    <w:name w:val="heading 5"/>
    <w:basedOn w:val="Normln"/>
    <w:next w:val="Normln"/>
    <w:link w:val="Nadpis5Char"/>
    <w:qFormat/>
    <w:rsid w:val="00AC5D25"/>
    <w:pPr>
      <w:numPr>
        <w:ilvl w:val="4"/>
        <w:numId w:val="3"/>
      </w:numPr>
      <w:spacing w:before="240" w:after="60" w:line="240" w:lineRule="auto"/>
      <w:outlineLvl w:val="4"/>
    </w:pPr>
    <w:rPr>
      <w:rFonts w:ascii="Arial" w:eastAsia="Times New Roman" w:hAnsi="Arial"/>
      <w:bCs/>
      <w:iCs/>
      <w:sz w:val="24"/>
      <w:szCs w:val="26"/>
      <w:lang w:eastAsia="cs-CZ"/>
    </w:rPr>
  </w:style>
  <w:style w:type="paragraph" w:styleId="Nadpis6">
    <w:name w:val="heading 6"/>
    <w:basedOn w:val="Normln"/>
    <w:next w:val="Normln"/>
    <w:link w:val="Nadpis6Char"/>
    <w:qFormat/>
    <w:rsid w:val="00AC5D25"/>
    <w:pPr>
      <w:numPr>
        <w:ilvl w:val="5"/>
        <w:numId w:val="3"/>
      </w:numPr>
      <w:spacing w:before="240" w:after="60" w:line="240" w:lineRule="auto"/>
      <w:outlineLvl w:val="5"/>
    </w:pPr>
    <w:rPr>
      <w:rFonts w:ascii="Arial" w:eastAsia="Times New Roman" w:hAnsi="Arial"/>
      <w:bCs/>
      <w:sz w:val="24"/>
      <w:lang w:eastAsia="cs-CZ"/>
    </w:rPr>
  </w:style>
  <w:style w:type="paragraph" w:styleId="Nadpis7">
    <w:name w:val="heading 7"/>
    <w:basedOn w:val="Normln"/>
    <w:next w:val="Normln"/>
    <w:link w:val="Nadpis7Char"/>
    <w:qFormat/>
    <w:rsid w:val="00AC5D25"/>
    <w:pPr>
      <w:numPr>
        <w:ilvl w:val="6"/>
        <w:numId w:val="3"/>
      </w:numPr>
      <w:spacing w:before="240" w:after="60" w:line="240" w:lineRule="auto"/>
      <w:outlineLvl w:val="6"/>
    </w:pPr>
    <w:rPr>
      <w:rFonts w:ascii="Arial" w:eastAsia="Times New Roman" w:hAnsi="Arial"/>
      <w:sz w:val="24"/>
      <w:szCs w:val="24"/>
      <w:lang w:eastAsia="cs-CZ"/>
    </w:rPr>
  </w:style>
  <w:style w:type="paragraph" w:styleId="Nadpis8">
    <w:name w:val="heading 8"/>
    <w:basedOn w:val="Normln"/>
    <w:next w:val="Normln"/>
    <w:link w:val="Nadpis8Char"/>
    <w:qFormat/>
    <w:rsid w:val="00AC5D25"/>
    <w:pPr>
      <w:numPr>
        <w:ilvl w:val="7"/>
        <w:numId w:val="3"/>
      </w:numPr>
      <w:spacing w:before="240" w:after="60" w:line="240" w:lineRule="auto"/>
      <w:outlineLvl w:val="7"/>
    </w:pPr>
    <w:rPr>
      <w:rFonts w:ascii="Arial" w:eastAsia="Times New Roman" w:hAnsi="Arial"/>
      <w:iCs/>
      <w:sz w:val="24"/>
      <w:szCs w:val="24"/>
      <w:lang w:eastAsia="cs-CZ"/>
    </w:rPr>
  </w:style>
  <w:style w:type="paragraph" w:styleId="Nadpis9">
    <w:name w:val="heading 9"/>
    <w:basedOn w:val="Normln"/>
    <w:next w:val="Normln"/>
    <w:link w:val="Nadpis9Char"/>
    <w:qFormat/>
    <w:rsid w:val="00AC5D25"/>
    <w:pPr>
      <w:numPr>
        <w:ilvl w:val="8"/>
        <w:numId w:val="3"/>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7F87"/>
    <w:pPr>
      <w:tabs>
        <w:tab w:val="center" w:pos="4536"/>
        <w:tab w:val="right" w:pos="9072"/>
      </w:tabs>
    </w:pPr>
    <w:rPr>
      <w:lang w:val="x-none"/>
    </w:rPr>
  </w:style>
  <w:style w:type="character" w:customStyle="1" w:styleId="ZhlavChar">
    <w:name w:val="Záhlaví Char"/>
    <w:basedOn w:val="Standardnpsmoodstavce"/>
    <w:link w:val="Zhlav"/>
    <w:uiPriority w:val="99"/>
    <w:rsid w:val="00467F87"/>
    <w:rPr>
      <w:rFonts w:ascii="Calibri" w:eastAsia="Calibri" w:hAnsi="Calibri" w:cs="Times New Roman"/>
      <w:lang w:val="x-none"/>
    </w:rPr>
  </w:style>
  <w:style w:type="paragraph" w:styleId="Zpat">
    <w:name w:val="footer"/>
    <w:basedOn w:val="Normln"/>
    <w:link w:val="ZpatChar"/>
    <w:uiPriority w:val="99"/>
    <w:unhideWhenUsed/>
    <w:rsid w:val="00467F87"/>
    <w:pPr>
      <w:tabs>
        <w:tab w:val="center" w:pos="4536"/>
        <w:tab w:val="right" w:pos="9072"/>
      </w:tabs>
    </w:pPr>
    <w:rPr>
      <w:lang w:val="x-none"/>
    </w:rPr>
  </w:style>
  <w:style w:type="character" w:customStyle="1" w:styleId="ZpatChar">
    <w:name w:val="Zápatí Char"/>
    <w:basedOn w:val="Standardnpsmoodstavce"/>
    <w:link w:val="Zpat"/>
    <w:uiPriority w:val="99"/>
    <w:rsid w:val="00467F87"/>
    <w:rPr>
      <w:rFonts w:ascii="Calibri" w:eastAsia="Calibri" w:hAnsi="Calibri" w:cs="Times New Roman"/>
      <w:lang w:val="x-none"/>
    </w:rPr>
  </w:style>
  <w:style w:type="paragraph" w:customStyle="1" w:styleId="Standard">
    <w:name w:val="Standard"/>
    <w:rsid w:val="00467F87"/>
    <w:pPr>
      <w:suppressAutoHyphens/>
      <w:autoSpaceDN w:val="0"/>
      <w:spacing w:after="200" w:line="276" w:lineRule="auto"/>
      <w:textAlignment w:val="baseline"/>
    </w:pPr>
    <w:rPr>
      <w:rFonts w:ascii="Calibri" w:eastAsia="Calibri" w:hAnsi="Calibri" w:cs="Times New Roman"/>
      <w:kern w:val="3"/>
    </w:rPr>
  </w:style>
  <w:style w:type="paragraph" w:styleId="Odstavecseseznamem">
    <w:name w:val="List Paragraph"/>
    <w:basedOn w:val="Normln"/>
    <w:uiPriority w:val="34"/>
    <w:qFormat/>
    <w:rsid w:val="00EB7C84"/>
    <w:pPr>
      <w:ind w:left="720"/>
      <w:contextualSpacing/>
    </w:pPr>
  </w:style>
  <w:style w:type="character" w:customStyle="1" w:styleId="nounderline2">
    <w:name w:val="nounderline2"/>
    <w:basedOn w:val="Standardnpsmoodstavce"/>
    <w:rsid w:val="00470BB2"/>
  </w:style>
  <w:style w:type="character" w:customStyle="1" w:styleId="Nadpis4Char">
    <w:name w:val="Nadpis 4 Char"/>
    <w:basedOn w:val="Standardnpsmoodstavce"/>
    <w:link w:val="Nadpis4"/>
    <w:rsid w:val="00AC5D25"/>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AC5D25"/>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AC5D25"/>
    <w:rPr>
      <w:rFonts w:ascii="Arial" w:eastAsia="Times New Roman" w:hAnsi="Arial" w:cs="Times New Roman"/>
      <w:bCs/>
      <w:sz w:val="24"/>
      <w:lang w:eastAsia="cs-CZ"/>
    </w:rPr>
  </w:style>
  <w:style w:type="character" w:customStyle="1" w:styleId="Nadpis7Char">
    <w:name w:val="Nadpis 7 Char"/>
    <w:basedOn w:val="Standardnpsmoodstavce"/>
    <w:link w:val="Nadpis7"/>
    <w:rsid w:val="00AC5D25"/>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AC5D25"/>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AC5D25"/>
    <w:rPr>
      <w:rFonts w:ascii="Arial" w:eastAsia="Times New Roman" w:hAnsi="Arial" w:cs="Arial"/>
      <w:lang w:eastAsia="cs-CZ"/>
    </w:rPr>
  </w:style>
  <w:style w:type="paragraph" w:customStyle="1" w:styleId="slo1text">
    <w:name w:val="Číslo1 text"/>
    <w:basedOn w:val="Normln"/>
    <w:rsid w:val="00AC5D25"/>
    <w:pPr>
      <w:widowControl w:val="0"/>
      <w:numPr>
        <w:numId w:val="3"/>
      </w:numPr>
      <w:spacing w:after="120" w:line="240" w:lineRule="auto"/>
      <w:jc w:val="both"/>
      <w:outlineLvl w:val="0"/>
    </w:pPr>
    <w:rPr>
      <w:rFonts w:ascii="Arial" w:eastAsia="Times New Roman" w:hAnsi="Arial"/>
      <w:sz w:val="24"/>
      <w:szCs w:val="20"/>
      <w:lang w:eastAsia="cs-CZ"/>
    </w:rPr>
  </w:style>
  <w:style w:type="paragraph" w:customStyle="1" w:styleId="slo11text">
    <w:name w:val="Číslo1.1 text"/>
    <w:basedOn w:val="Normln"/>
    <w:rsid w:val="00AC5D25"/>
    <w:pPr>
      <w:widowControl w:val="0"/>
      <w:numPr>
        <w:ilvl w:val="1"/>
        <w:numId w:val="3"/>
      </w:numPr>
      <w:tabs>
        <w:tab w:val="clear" w:pos="1134"/>
        <w:tab w:val="num" w:pos="360"/>
      </w:tabs>
      <w:spacing w:after="120" w:line="240" w:lineRule="auto"/>
      <w:ind w:left="0" w:firstLine="0"/>
      <w:jc w:val="both"/>
      <w:outlineLvl w:val="1"/>
    </w:pPr>
    <w:rPr>
      <w:rFonts w:ascii="Arial" w:eastAsia="Times New Roman" w:hAnsi="Arial"/>
      <w:sz w:val="24"/>
      <w:szCs w:val="20"/>
      <w:lang w:eastAsia="cs-CZ"/>
    </w:rPr>
  </w:style>
  <w:style w:type="character" w:customStyle="1" w:styleId="Tunproloenznak">
    <w:name w:val="Tučný proložený znak"/>
    <w:rsid w:val="00AC5D25"/>
    <w:rPr>
      <w:rFonts w:ascii="Arial" w:hAnsi="Arial"/>
      <w:b/>
      <w:dstrike w:val="0"/>
      <w:color w:val="auto"/>
      <w:spacing w:val="70"/>
      <w:sz w:val="24"/>
      <w:u w:val="none"/>
      <w:vertAlign w:val="baseline"/>
    </w:rPr>
  </w:style>
  <w:style w:type="paragraph" w:customStyle="1" w:styleId="slo111text">
    <w:name w:val="Číslo1.1.1 text"/>
    <w:basedOn w:val="Normln"/>
    <w:rsid w:val="00AC5D25"/>
    <w:pPr>
      <w:widowControl w:val="0"/>
      <w:numPr>
        <w:ilvl w:val="2"/>
        <w:numId w:val="3"/>
      </w:numPr>
      <w:spacing w:after="120" w:line="240" w:lineRule="auto"/>
      <w:jc w:val="both"/>
      <w:outlineLvl w:val="2"/>
    </w:pPr>
    <w:rPr>
      <w:rFonts w:ascii="Arial" w:eastAsia="Times New Roman" w:hAnsi="Arial"/>
      <w:sz w:val="24"/>
      <w:szCs w:val="20"/>
      <w:lang w:eastAsia="cs-CZ"/>
    </w:rPr>
  </w:style>
  <w:style w:type="paragraph" w:customStyle="1" w:styleId="nzvy">
    <w:name w:val="názvy"/>
    <w:basedOn w:val="Normln"/>
    <w:autoRedefine/>
    <w:rsid w:val="00AC5D25"/>
    <w:pPr>
      <w:spacing w:after="0" w:line="240" w:lineRule="auto"/>
    </w:pPr>
    <w:rPr>
      <w:rFonts w:ascii="Arial" w:eastAsia="Times New Roman" w:hAnsi="Arial" w:cs="Arial"/>
      <w:sz w:val="20"/>
      <w:szCs w:val="20"/>
      <w:lang w:eastAsia="cs-CZ"/>
    </w:rPr>
  </w:style>
  <w:style w:type="paragraph" w:customStyle="1" w:styleId="Radanvrhusnesen">
    <w:name w:val="Rada návrh usnesení"/>
    <w:basedOn w:val="Normln"/>
    <w:rsid w:val="00AC5D25"/>
    <w:pPr>
      <w:widowControl w:val="0"/>
      <w:spacing w:before="480" w:after="480" w:line="240" w:lineRule="auto"/>
      <w:jc w:val="both"/>
    </w:pPr>
    <w:rPr>
      <w:rFonts w:ascii="Arial" w:eastAsia="Times New Roman" w:hAnsi="Arial" w:cs="Arial"/>
      <w:b/>
      <w:bCs/>
      <w:sz w:val="24"/>
      <w:szCs w:val="24"/>
      <w:u w:val="single"/>
      <w:lang w:eastAsia="cs-CZ"/>
    </w:rPr>
  </w:style>
  <w:style w:type="paragraph" w:customStyle="1" w:styleId="Radabodschze">
    <w:name w:val="Rada bod schůze"/>
    <w:basedOn w:val="Normln"/>
    <w:rsid w:val="00AC5D25"/>
    <w:pPr>
      <w:widowControl w:val="0"/>
      <w:spacing w:before="480" w:after="480" w:line="240" w:lineRule="auto"/>
      <w:jc w:val="both"/>
    </w:pPr>
    <w:rPr>
      <w:rFonts w:ascii="Arial" w:eastAsia="Times New Roman" w:hAnsi="Arial"/>
      <w:b/>
      <w:sz w:val="28"/>
      <w:szCs w:val="20"/>
      <w:lang w:eastAsia="cs-CZ"/>
    </w:rPr>
  </w:style>
  <w:style w:type="paragraph" w:customStyle="1" w:styleId="Podtren">
    <w:name w:val="Podtržení"/>
    <w:basedOn w:val="Normln"/>
    <w:rsid w:val="00AC5D25"/>
    <w:pPr>
      <w:widowControl w:val="0"/>
      <w:pBdr>
        <w:bottom w:val="single" w:sz="4" w:space="1" w:color="auto"/>
      </w:pBdr>
      <w:spacing w:after="0" w:line="240" w:lineRule="auto"/>
      <w:jc w:val="both"/>
    </w:pPr>
    <w:rPr>
      <w:rFonts w:ascii="Arial" w:eastAsia="Times New Roman" w:hAnsi="Arial"/>
      <w:sz w:val="18"/>
      <w:szCs w:val="20"/>
      <w:lang w:eastAsia="cs-CZ"/>
    </w:rPr>
  </w:style>
  <w:style w:type="paragraph" w:customStyle="1" w:styleId="Radanadpis2schze">
    <w:name w:val="Rada nadpis2 schůze"/>
    <w:basedOn w:val="Normln"/>
    <w:rsid w:val="00AC5D25"/>
    <w:pPr>
      <w:widowControl w:val="0"/>
      <w:spacing w:before="120" w:after="600" w:line="240" w:lineRule="auto"/>
      <w:jc w:val="center"/>
    </w:pPr>
    <w:rPr>
      <w:rFonts w:ascii="Arial" w:eastAsia="Times New Roman" w:hAnsi="Arial"/>
      <w:b/>
      <w:sz w:val="36"/>
      <w:szCs w:val="20"/>
      <w:lang w:eastAsia="cs-CZ"/>
    </w:rPr>
  </w:style>
  <w:style w:type="paragraph" w:customStyle="1" w:styleId="Radanadpis1schze">
    <w:name w:val="Rada nadpis1 schůze"/>
    <w:basedOn w:val="Normln"/>
    <w:rsid w:val="00AC5D25"/>
    <w:pPr>
      <w:widowControl w:val="0"/>
      <w:spacing w:before="960" w:after="240" w:line="240" w:lineRule="auto"/>
      <w:jc w:val="center"/>
    </w:pPr>
    <w:rPr>
      <w:rFonts w:ascii="Arial" w:eastAsia="Times New Roman" w:hAnsi="Arial" w:cs="Arial"/>
      <w:b/>
      <w:bCs/>
      <w:sz w:val="36"/>
      <w:szCs w:val="36"/>
      <w:lang w:eastAsia="cs-CZ"/>
    </w:rPr>
  </w:style>
  <w:style w:type="paragraph" w:customStyle="1" w:styleId="Normal">
    <w:name w:val="[Normal]"/>
    <w:rsid w:val="00AC5D25"/>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973D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3D5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09041">
      <w:bodyDiv w:val="1"/>
      <w:marLeft w:val="0"/>
      <w:marRight w:val="0"/>
      <w:marTop w:val="0"/>
      <w:marBottom w:val="0"/>
      <w:divBdr>
        <w:top w:val="none" w:sz="0" w:space="0" w:color="auto"/>
        <w:left w:val="none" w:sz="0" w:space="0" w:color="auto"/>
        <w:bottom w:val="none" w:sz="0" w:space="0" w:color="auto"/>
        <w:right w:val="none" w:sz="0" w:space="0" w:color="auto"/>
      </w:divBdr>
      <w:divsChild>
        <w:div w:id="1804812720">
          <w:marLeft w:val="0"/>
          <w:marRight w:val="0"/>
          <w:marTop w:val="0"/>
          <w:marBottom w:val="0"/>
          <w:divBdr>
            <w:top w:val="none" w:sz="0" w:space="0" w:color="auto"/>
            <w:left w:val="none" w:sz="0" w:space="0" w:color="auto"/>
            <w:bottom w:val="none" w:sz="0" w:space="0" w:color="auto"/>
            <w:right w:val="none" w:sz="0" w:space="0" w:color="auto"/>
          </w:divBdr>
          <w:divsChild>
            <w:div w:id="2134060395">
              <w:marLeft w:val="0"/>
              <w:marRight w:val="0"/>
              <w:marTop w:val="0"/>
              <w:marBottom w:val="0"/>
              <w:divBdr>
                <w:top w:val="none" w:sz="0" w:space="0" w:color="auto"/>
                <w:left w:val="none" w:sz="0" w:space="0" w:color="auto"/>
                <w:bottom w:val="none" w:sz="0" w:space="0" w:color="auto"/>
                <w:right w:val="none" w:sz="0" w:space="0" w:color="auto"/>
              </w:divBdr>
              <w:divsChild>
                <w:div w:id="2138329390">
                  <w:marLeft w:val="0"/>
                  <w:marRight w:val="0"/>
                  <w:marTop w:val="0"/>
                  <w:marBottom w:val="0"/>
                  <w:divBdr>
                    <w:top w:val="none" w:sz="0" w:space="0" w:color="auto"/>
                    <w:left w:val="none" w:sz="0" w:space="0" w:color="auto"/>
                    <w:bottom w:val="none" w:sz="0" w:space="0" w:color="auto"/>
                    <w:right w:val="none" w:sz="0" w:space="0" w:color="auto"/>
                  </w:divBdr>
                  <w:divsChild>
                    <w:div w:id="1366950792">
                      <w:marLeft w:val="0"/>
                      <w:marRight w:val="0"/>
                      <w:marTop w:val="0"/>
                      <w:marBottom w:val="0"/>
                      <w:divBdr>
                        <w:top w:val="none" w:sz="0" w:space="0" w:color="auto"/>
                        <w:left w:val="none" w:sz="0" w:space="0" w:color="auto"/>
                        <w:bottom w:val="none" w:sz="0" w:space="0" w:color="auto"/>
                        <w:right w:val="none" w:sz="0" w:space="0" w:color="auto"/>
                      </w:divBdr>
                      <w:divsChild>
                        <w:div w:id="1573003171">
                          <w:marLeft w:val="0"/>
                          <w:marRight w:val="0"/>
                          <w:marTop w:val="0"/>
                          <w:marBottom w:val="0"/>
                          <w:divBdr>
                            <w:top w:val="none" w:sz="0" w:space="0" w:color="auto"/>
                            <w:left w:val="none" w:sz="0" w:space="0" w:color="auto"/>
                            <w:bottom w:val="none" w:sz="0" w:space="0" w:color="auto"/>
                            <w:right w:val="none" w:sz="0" w:space="0" w:color="auto"/>
                          </w:divBdr>
                          <w:divsChild>
                            <w:div w:id="225260270">
                              <w:marLeft w:val="0"/>
                              <w:marRight w:val="0"/>
                              <w:marTop w:val="0"/>
                              <w:marBottom w:val="0"/>
                              <w:divBdr>
                                <w:top w:val="none" w:sz="0" w:space="0" w:color="auto"/>
                                <w:left w:val="none" w:sz="0" w:space="0" w:color="auto"/>
                                <w:bottom w:val="none" w:sz="0" w:space="0" w:color="auto"/>
                                <w:right w:val="none" w:sz="0" w:space="0" w:color="auto"/>
                              </w:divBdr>
                              <w:divsChild>
                                <w:div w:id="1950551445">
                                  <w:marLeft w:val="0"/>
                                  <w:marRight w:val="0"/>
                                  <w:marTop w:val="0"/>
                                  <w:marBottom w:val="0"/>
                                  <w:divBdr>
                                    <w:top w:val="none" w:sz="0" w:space="0" w:color="auto"/>
                                    <w:left w:val="none" w:sz="0" w:space="0" w:color="auto"/>
                                    <w:bottom w:val="none" w:sz="0" w:space="0" w:color="auto"/>
                                    <w:right w:val="none" w:sz="0" w:space="0" w:color="auto"/>
                                  </w:divBdr>
                                  <w:divsChild>
                                    <w:div w:id="1821191364">
                                      <w:marLeft w:val="0"/>
                                      <w:marRight w:val="0"/>
                                      <w:marTop w:val="0"/>
                                      <w:marBottom w:val="0"/>
                                      <w:divBdr>
                                        <w:top w:val="none" w:sz="0" w:space="0" w:color="auto"/>
                                        <w:left w:val="none" w:sz="0" w:space="0" w:color="auto"/>
                                        <w:bottom w:val="none" w:sz="0" w:space="0" w:color="auto"/>
                                        <w:right w:val="none" w:sz="0" w:space="0" w:color="auto"/>
                                      </w:divBdr>
                                      <w:divsChild>
                                        <w:div w:id="1061293206">
                                          <w:marLeft w:val="0"/>
                                          <w:marRight w:val="0"/>
                                          <w:marTop w:val="0"/>
                                          <w:marBottom w:val="0"/>
                                          <w:divBdr>
                                            <w:top w:val="none" w:sz="0" w:space="0" w:color="auto"/>
                                            <w:left w:val="none" w:sz="0" w:space="0" w:color="auto"/>
                                            <w:bottom w:val="none" w:sz="0" w:space="0" w:color="auto"/>
                                            <w:right w:val="none" w:sz="0" w:space="0" w:color="auto"/>
                                          </w:divBdr>
                                          <w:divsChild>
                                            <w:div w:id="867841386">
                                              <w:marLeft w:val="0"/>
                                              <w:marRight w:val="0"/>
                                              <w:marTop w:val="0"/>
                                              <w:marBottom w:val="0"/>
                                              <w:divBdr>
                                                <w:top w:val="none" w:sz="0" w:space="0" w:color="auto"/>
                                                <w:left w:val="none" w:sz="0" w:space="0" w:color="auto"/>
                                                <w:bottom w:val="none" w:sz="0" w:space="0" w:color="auto"/>
                                                <w:right w:val="none" w:sz="0" w:space="0" w:color="auto"/>
                                              </w:divBdr>
                                              <w:divsChild>
                                                <w:div w:id="44068116">
                                                  <w:marLeft w:val="0"/>
                                                  <w:marRight w:val="0"/>
                                                  <w:marTop w:val="0"/>
                                                  <w:marBottom w:val="0"/>
                                                  <w:divBdr>
                                                    <w:top w:val="none" w:sz="0" w:space="0" w:color="auto"/>
                                                    <w:left w:val="none" w:sz="0" w:space="0" w:color="auto"/>
                                                    <w:bottom w:val="none" w:sz="0" w:space="0" w:color="auto"/>
                                                    <w:right w:val="none" w:sz="0" w:space="0" w:color="auto"/>
                                                  </w:divBdr>
                                                  <w:divsChild>
                                                    <w:div w:id="440492923">
                                                      <w:marLeft w:val="0"/>
                                                      <w:marRight w:val="0"/>
                                                      <w:marTop w:val="0"/>
                                                      <w:marBottom w:val="0"/>
                                                      <w:divBdr>
                                                        <w:top w:val="none" w:sz="0" w:space="0" w:color="auto"/>
                                                        <w:left w:val="none" w:sz="0" w:space="0" w:color="auto"/>
                                                        <w:bottom w:val="none" w:sz="0" w:space="0" w:color="auto"/>
                                                        <w:right w:val="none" w:sz="0" w:space="0" w:color="auto"/>
                                                      </w:divBdr>
                                                      <w:divsChild>
                                                        <w:div w:id="360983025">
                                                          <w:marLeft w:val="0"/>
                                                          <w:marRight w:val="0"/>
                                                          <w:marTop w:val="0"/>
                                                          <w:marBottom w:val="0"/>
                                                          <w:divBdr>
                                                            <w:top w:val="none" w:sz="0" w:space="0" w:color="auto"/>
                                                            <w:left w:val="none" w:sz="0" w:space="0" w:color="auto"/>
                                                            <w:bottom w:val="none" w:sz="0" w:space="0" w:color="auto"/>
                                                            <w:right w:val="none" w:sz="0" w:space="0" w:color="auto"/>
                                                          </w:divBdr>
                                                          <w:divsChild>
                                                            <w:div w:id="649402280">
                                                              <w:marLeft w:val="0"/>
                                                              <w:marRight w:val="0"/>
                                                              <w:marTop w:val="0"/>
                                                              <w:marBottom w:val="0"/>
                                                              <w:divBdr>
                                                                <w:top w:val="none" w:sz="0" w:space="0" w:color="auto"/>
                                                                <w:left w:val="none" w:sz="0" w:space="0" w:color="auto"/>
                                                                <w:bottom w:val="none" w:sz="0" w:space="0" w:color="auto"/>
                                                                <w:right w:val="none" w:sz="0" w:space="0" w:color="auto"/>
                                                              </w:divBdr>
                                                              <w:divsChild>
                                                                <w:div w:id="639191044">
                                                                  <w:marLeft w:val="0"/>
                                                                  <w:marRight w:val="0"/>
                                                                  <w:marTop w:val="0"/>
                                                                  <w:marBottom w:val="0"/>
                                                                  <w:divBdr>
                                                                    <w:top w:val="none" w:sz="0" w:space="0" w:color="auto"/>
                                                                    <w:left w:val="none" w:sz="0" w:space="0" w:color="auto"/>
                                                                    <w:bottom w:val="none" w:sz="0" w:space="0" w:color="auto"/>
                                                                    <w:right w:val="none" w:sz="0" w:space="0" w:color="auto"/>
                                                                  </w:divBdr>
                                                                  <w:divsChild>
                                                                    <w:div w:id="1804804546">
                                                                      <w:marLeft w:val="0"/>
                                                                      <w:marRight w:val="0"/>
                                                                      <w:marTop w:val="0"/>
                                                                      <w:marBottom w:val="0"/>
                                                                      <w:divBdr>
                                                                        <w:top w:val="none" w:sz="0" w:space="0" w:color="auto"/>
                                                                        <w:left w:val="none" w:sz="0" w:space="0" w:color="auto"/>
                                                                        <w:bottom w:val="none" w:sz="0" w:space="0" w:color="auto"/>
                                                                        <w:right w:val="none" w:sz="0" w:space="0" w:color="auto"/>
                                                                      </w:divBdr>
                                                                    </w:div>
                                                                  </w:divsChild>
                                                                </w:div>
                                                                <w:div w:id="9071985">
                                                                  <w:marLeft w:val="0"/>
                                                                  <w:marRight w:val="0"/>
                                                                  <w:marTop w:val="0"/>
                                                                  <w:marBottom w:val="0"/>
                                                                  <w:divBdr>
                                                                    <w:top w:val="none" w:sz="0" w:space="0" w:color="auto"/>
                                                                    <w:left w:val="none" w:sz="0" w:space="0" w:color="auto"/>
                                                                    <w:bottom w:val="none" w:sz="0" w:space="0" w:color="auto"/>
                                                                    <w:right w:val="none" w:sz="0" w:space="0" w:color="auto"/>
                                                                  </w:divBdr>
                                                                  <w:divsChild>
                                                                    <w:div w:id="15243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27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1195</Words>
  <Characters>7055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Olašáková Květa</dc:creator>
  <cp:keywords/>
  <dc:description/>
  <cp:lastModifiedBy>Holubová Romana</cp:lastModifiedBy>
  <cp:revision>14</cp:revision>
  <cp:lastPrinted>2019-04-08T04:58:00Z</cp:lastPrinted>
  <dcterms:created xsi:type="dcterms:W3CDTF">2019-04-16T05:49:00Z</dcterms:created>
  <dcterms:modified xsi:type="dcterms:W3CDTF">2019-04-16T08:44:00Z</dcterms:modified>
</cp:coreProperties>
</file>