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D7258" w14:textId="0CC9DF2B" w:rsidR="00A559EF" w:rsidRDefault="00A559EF" w:rsidP="00A559EF">
      <w:pPr>
        <w:pStyle w:val="nzvy"/>
        <w:rPr>
          <w:sz w:val="2"/>
          <w:szCs w:val="2"/>
        </w:rPr>
      </w:pPr>
      <w:bookmarkStart w:id="0" w:name="_GoBack"/>
      <w:bookmarkEnd w:id="0"/>
    </w:p>
    <w:p w14:paraId="37831A50" w14:textId="77777777" w:rsidR="00DA2A0A" w:rsidRDefault="00DA2A0A" w:rsidP="00A559EF">
      <w:pPr>
        <w:pStyle w:val="nzvy"/>
        <w:rPr>
          <w:sz w:val="2"/>
          <w:szCs w:val="2"/>
        </w:rPr>
      </w:pPr>
    </w:p>
    <w:p w14:paraId="0D785BE9" w14:textId="77777777" w:rsidR="00A559EF" w:rsidRDefault="00A559EF" w:rsidP="00A559EF">
      <w:pPr>
        <w:pStyle w:val="nzvy"/>
        <w:rPr>
          <w:sz w:val="2"/>
          <w:szCs w:val="2"/>
        </w:rPr>
      </w:pPr>
    </w:p>
    <w:p w14:paraId="5D6AA720" w14:textId="77777777" w:rsidR="00A559EF" w:rsidRDefault="00A559EF" w:rsidP="00A559EF">
      <w:pPr>
        <w:pStyle w:val="nzvy"/>
        <w:rPr>
          <w:sz w:val="2"/>
          <w:szCs w:val="2"/>
        </w:rPr>
      </w:pPr>
    </w:p>
    <w:p w14:paraId="00EF3D85" w14:textId="77777777" w:rsidR="009D13E8" w:rsidRDefault="009D13E8" w:rsidP="00A559EF">
      <w:pPr>
        <w:pStyle w:val="nzvy"/>
        <w:rPr>
          <w:sz w:val="2"/>
          <w:szCs w:val="2"/>
        </w:rPr>
      </w:pPr>
    </w:p>
    <w:p w14:paraId="7517B955" w14:textId="77777777" w:rsidR="009D13E8" w:rsidRDefault="009D13E8" w:rsidP="00A559EF">
      <w:pPr>
        <w:pStyle w:val="nzvy"/>
        <w:rPr>
          <w:sz w:val="2"/>
          <w:szCs w:val="2"/>
        </w:rPr>
      </w:pPr>
    </w:p>
    <w:p w14:paraId="3F8645F6" w14:textId="77777777" w:rsidR="00A559EF" w:rsidRDefault="00A559EF" w:rsidP="00A559EF">
      <w:pPr>
        <w:pStyle w:val="nzvy"/>
        <w:rPr>
          <w:sz w:val="2"/>
          <w:szCs w:val="2"/>
        </w:rPr>
      </w:pPr>
    </w:p>
    <w:p w14:paraId="2A2DDD8E" w14:textId="77777777" w:rsidR="009D13E8" w:rsidRDefault="009D13E8" w:rsidP="00A559EF">
      <w:pPr>
        <w:pStyle w:val="nzvy"/>
        <w:rPr>
          <w:sz w:val="2"/>
          <w:szCs w:val="2"/>
        </w:rPr>
      </w:pPr>
    </w:p>
    <w:p w14:paraId="3C99505A" w14:textId="77777777" w:rsidR="009D13E8" w:rsidRDefault="009D13E8" w:rsidP="00A559EF">
      <w:pPr>
        <w:pStyle w:val="nzvy"/>
        <w:rPr>
          <w:sz w:val="2"/>
          <w:szCs w:val="2"/>
        </w:rPr>
      </w:pPr>
    </w:p>
    <w:p w14:paraId="60AC5646" w14:textId="77777777" w:rsidR="009D13E8" w:rsidRDefault="009D13E8" w:rsidP="00A559EF">
      <w:pPr>
        <w:pStyle w:val="nzvy"/>
        <w:rPr>
          <w:sz w:val="2"/>
          <w:szCs w:val="2"/>
        </w:rPr>
      </w:pPr>
    </w:p>
    <w:p w14:paraId="4E76A381" w14:textId="77777777" w:rsidR="009D13E8" w:rsidRDefault="009D13E8" w:rsidP="00A559EF">
      <w:pPr>
        <w:pStyle w:val="nzvy"/>
        <w:rPr>
          <w:sz w:val="2"/>
          <w:szCs w:val="2"/>
        </w:rPr>
      </w:pPr>
    </w:p>
    <w:p w14:paraId="1D36C4FD" w14:textId="77777777" w:rsidR="00A559EF" w:rsidRDefault="00A559EF" w:rsidP="00A559EF">
      <w:pPr>
        <w:pStyle w:val="nzvy"/>
        <w:rPr>
          <w:sz w:val="2"/>
          <w:szCs w:val="2"/>
        </w:rPr>
      </w:pPr>
    </w:p>
    <w:tbl>
      <w:tblPr>
        <w:tblW w:w="9340" w:type="dxa"/>
        <w:tblLayout w:type="fixed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9340"/>
      </w:tblGrid>
      <w:tr w:rsidR="00644945" w:rsidRPr="00644945" w14:paraId="0B97FBCC" w14:textId="77777777" w:rsidTr="00B733E0">
        <w:trPr>
          <w:trHeight w:val="13002"/>
        </w:trPr>
        <w:tc>
          <w:tcPr>
            <w:tcW w:w="9340" w:type="dxa"/>
            <w:shd w:val="clear" w:color="auto" w:fill="auto"/>
          </w:tcPr>
          <w:p w14:paraId="04BFCA71" w14:textId="6D530D2A" w:rsidR="00644945" w:rsidRPr="00B419CD" w:rsidRDefault="00644945" w:rsidP="00CB319D">
            <w:pPr>
              <w:jc w:val="both"/>
              <w:rPr>
                <w:b/>
              </w:rPr>
            </w:pPr>
            <w:r w:rsidRPr="00B419CD">
              <w:rPr>
                <w:b/>
              </w:rPr>
              <w:t>Důvodová zpráva</w:t>
            </w:r>
          </w:p>
          <w:p w14:paraId="2B7A3D23" w14:textId="34AF8A96" w:rsidR="007118D7" w:rsidRPr="00B733E0" w:rsidRDefault="007118D7" w:rsidP="007118D7">
            <w:pPr>
              <w:jc w:val="both"/>
              <w:rPr>
                <w:rFonts w:cs="Arial"/>
                <w:szCs w:val="24"/>
              </w:rPr>
            </w:pPr>
            <w:r w:rsidRPr="00B733E0">
              <w:rPr>
                <w:rFonts w:cs="Arial"/>
                <w:szCs w:val="24"/>
              </w:rPr>
              <w:t>Zastupitelstvo Olomouckého kraje</w:t>
            </w:r>
            <w:r w:rsidR="000509EB" w:rsidRPr="00B733E0">
              <w:rPr>
                <w:rFonts w:cs="Arial"/>
                <w:szCs w:val="24"/>
              </w:rPr>
              <w:t xml:space="preserve"> (dále jen „ZOK“)</w:t>
            </w:r>
            <w:r w:rsidRPr="00B733E0">
              <w:rPr>
                <w:rFonts w:cs="Arial"/>
                <w:szCs w:val="24"/>
              </w:rPr>
              <w:t xml:space="preserve"> schválilo na svém zasedání dne </w:t>
            </w:r>
            <w:r w:rsidR="00C67B94">
              <w:rPr>
                <w:rFonts w:cs="Arial"/>
                <w:szCs w:val="24"/>
              </w:rPr>
              <w:t xml:space="preserve">       </w:t>
            </w:r>
            <w:r w:rsidR="00B25BF0" w:rsidRPr="00C51262">
              <w:rPr>
                <w:rFonts w:cs="Arial"/>
                <w:szCs w:val="24"/>
              </w:rPr>
              <w:t>17. 12. 2018 usnesením č.  UZ/13/18/2018</w:t>
            </w:r>
            <w:r w:rsidRPr="00C51262">
              <w:rPr>
                <w:rFonts w:cs="Arial"/>
                <w:szCs w:val="24"/>
              </w:rPr>
              <w:t xml:space="preserve"> Zásady pro posk</w:t>
            </w:r>
            <w:r w:rsidR="00B733E0" w:rsidRPr="00C51262">
              <w:rPr>
                <w:rFonts w:cs="Arial"/>
                <w:szCs w:val="24"/>
              </w:rPr>
              <w:t>ytování individuálních dot</w:t>
            </w:r>
            <w:r w:rsidR="00B733E0" w:rsidRPr="00B733E0">
              <w:rPr>
                <w:rFonts w:cs="Arial"/>
                <w:szCs w:val="24"/>
              </w:rPr>
              <w:t>ací z </w:t>
            </w:r>
            <w:r w:rsidRPr="00B733E0">
              <w:rPr>
                <w:rFonts w:cs="Arial"/>
                <w:szCs w:val="24"/>
              </w:rPr>
              <w:t>rozpoč</w:t>
            </w:r>
            <w:r w:rsidR="00A32DBC">
              <w:rPr>
                <w:rFonts w:cs="Arial"/>
                <w:szCs w:val="24"/>
              </w:rPr>
              <w:t>tu Olomouckého kraje v roce 2019</w:t>
            </w:r>
            <w:r w:rsidRPr="00B733E0">
              <w:rPr>
                <w:rFonts w:cs="Arial"/>
                <w:szCs w:val="24"/>
              </w:rPr>
              <w:t xml:space="preserve"> ( dále jen „Zásady“). </w:t>
            </w:r>
          </w:p>
          <w:p w14:paraId="4A856720" w14:textId="5F9F978E" w:rsidR="007118D7" w:rsidRPr="00B733E0" w:rsidRDefault="007118D7" w:rsidP="007118D7">
            <w:pPr>
              <w:pStyle w:val="Radaplohy"/>
              <w:spacing w:before="0" w:after="0"/>
              <w:rPr>
                <w:rFonts w:ascii="Calibri" w:hAnsi="Calibri" w:cs="Calibri"/>
                <w:u w:val="none"/>
              </w:rPr>
            </w:pPr>
          </w:p>
          <w:p w14:paraId="2F41BB98" w14:textId="790AE1AC" w:rsidR="002F0460" w:rsidRDefault="002F0460" w:rsidP="002F0460">
            <w:pPr>
              <w:jc w:val="both"/>
            </w:pPr>
            <w:r w:rsidRPr="00AC763E">
              <w:rPr>
                <w:rFonts w:cs="Arial"/>
              </w:rPr>
              <w:t xml:space="preserve">V této důvodové zprávě předkládá Rada Olomouckého kraje Zastupitelstvu Olomouckého kraje </w:t>
            </w:r>
            <w:r>
              <w:t>žádost</w:t>
            </w:r>
            <w:r w:rsidRPr="00B733E0">
              <w:t xml:space="preserve"> o poskytnutí individuální dotace v oblasti zdravotnictví.  </w:t>
            </w:r>
          </w:p>
          <w:p w14:paraId="47E48165" w14:textId="6301E7FA" w:rsidR="000509EB" w:rsidRPr="00B733E0" w:rsidRDefault="000509EB" w:rsidP="000509EB">
            <w:pPr>
              <w:jc w:val="both"/>
            </w:pPr>
          </w:p>
          <w:p w14:paraId="6D93B6E9" w14:textId="1C63252D" w:rsidR="000509EB" w:rsidRPr="00E763F4" w:rsidRDefault="00877CEC" w:rsidP="00CB319D">
            <w:pPr>
              <w:jc w:val="both"/>
            </w:pPr>
            <w:r>
              <w:t>K žádosti</w:t>
            </w:r>
            <w:r w:rsidR="000509EB" w:rsidRPr="00CC580E">
              <w:t xml:space="preserve"> se vyjádřil poradní orgán – Výbor pro zdravotnictví ZOK– který jmenoval na svém jednání dne 29. 11. 2017 pětičlennou hodnotící komisi, která je oprávněna se za poradní orgán k žádostem o individ</w:t>
            </w:r>
            <w:r>
              <w:t>uální dotace vyjadřovat. Žádost byla</w:t>
            </w:r>
            <w:r w:rsidR="000509EB" w:rsidRPr="00CC580E">
              <w:t xml:space="preserve"> se člen</w:t>
            </w:r>
            <w:r>
              <w:t>y hodnotící komise projednána</w:t>
            </w:r>
            <w:r w:rsidR="000509EB" w:rsidRPr="00CC580E">
              <w:t xml:space="preserve"> e-mailem.</w:t>
            </w:r>
            <w:r w:rsidR="000509EB">
              <w:t xml:space="preserve"> </w:t>
            </w:r>
          </w:p>
          <w:p w14:paraId="47A93811" w14:textId="6508C1A6" w:rsidR="007131BA" w:rsidRPr="00A248D1" w:rsidRDefault="007131BA" w:rsidP="00CB319D">
            <w:pPr>
              <w:jc w:val="both"/>
              <w:rPr>
                <w:b/>
              </w:rPr>
            </w:pPr>
          </w:p>
          <w:p w14:paraId="6359C8FE" w14:textId="128AF4C2" w:rsidR="00AA2C06" w:rsidRDefault="00AA2C06" w:rsidP="00AA2C06">
            <w:r>
              <w:rPr>
                <w:rFonts w:cs="Arial"/>
                <w:b/>
                <w:szCs w:val="24"/>
              </w:rPr>
              <w:t>Žadatel</w:t>
            </w:r>
            <w:r>
              <w:rPr>
                <w:rFonts w:cs="Arial"/>
                <w:szCs w:val="24"/>
              </w:rPr>
              <w:t xml:space="preserve">: </w:t>
            </w:r>
            <w:r w:rsidR="00B75E69">
              <w:rPr>
                <w:rFonts w:cs="Arial"/>
                <w:b/>
                <w:szCs w:val="24"/>
              </w:rPr>
              <w:t xml:space="preserve">Ambulantní služby, spol. s </w:t>
            </w:r>
            <w:r>
              <w:rPr>
                <w:rFonts w:cs="Arial"/>
                <w:b/>
                <w:szCs w:val="24"/>
              </w:rPr>
              <w:t>r.o.</w:t>
            </w:r>
          </w:p>
          <w:p w14:paraId="0680AE4A" w14:textId="77777777" w:rsidR="00AA2C06" w:rsidRDefault="00AA2C06" w:rsidP="00AA2C0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Sídlo:  Dukelská 456/13, 790 01 Jeseník</w:t>
            </w:r>
          </w:p>
          <w:p w14:paraId="11AB0395" w14:textId="63F7EE28" w:rsidR="00AA2C06" w:rsidRDefault="00AA2C06" w:rsidP="00AA2C0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IČ</w:t>
            </w:r>
            <w:r w:rsidR="009442D1">
              <w:rPr>
                <w:rFonts w:cs="Arial"/>
                <w:szCs w:val="24"/>
              </w:rPr>
              <w:t>O</w:t>
            </w:r>
            <w:r>
              <w:rPr>
                <w:rFonts w:cs="Arial"/>
                <w:szCs w:val="24"/>
              </w:rPr>
              <w:t>: 483 96 427</w:t>
            </w:r>
          </w:p>
          <w:p w14:paraId="0C04F681" w14:textId="4ABCA859" w:rsidR="00A32DBC" w:rsidRDefault="00AA2C06" w:rsidP="00A32DBC">
            <w:pPr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Údaje o projektu</w:t>
            </w:r>
          </w:p>
          <w:p w14:paraId="35715B53" w14:textId="77777777" w:rsidR="00A32DBC" w:rsidRDefault="00A32DBC" w:rsidP="00A32DBC">
            <w:pPr>
              <w:jc w:val="both"/>
            </w:pPr>
            <w:r>
              <w:rPr>
                <w:rFonts w:cs="Arial"/>
                <w:b/>
                <w:szCs w:val="24"/>
              </w:rPr>
              <w:t>Název projektu: „Zlepšení tepelně izolačních vlastností objektu jesenické polikliniky – výměna oken“</w:t>
            </w:r>
          </w:p>
          <w:p w14:paraId="58C95C49" w14:textId="77777777" w:rsidR="00A32DBC" w:rsidRDefault="00A32DBC" w:rsidP="00A32DBC">
            <w:pPr>
              <w:autoSpaceDE w:val="0"/>
              <w:jc w:val="both"/>
            </w:pPr>
            <w:r>
              <w:rPr>
                <w:rFonts w:cs="Arial"/>
                <w:b/>
                <w:szCs w:val="24"/>
              </w:rPr>
              <w:t>Popis projektu:</w:t>
            </w:r>
            <w:r>
              <w:t xml:space="preserve"> </w:t>
            </w:r>
            <w:r>
              <w:rPr>
                <w:rFonts w:cs="Arial"/>
                <w:szCs w:val="24"/>
              </w:rPr>
              <w:t>„Předmětem předkládaného projektu je realizace komplexních opatření vedoucích ke snížení energetické náročnosti budovy Jesenické polikliniky. Projekt je realizován na budově Jesenické polikliniky, Dukelská 456/13, 790 01 Jeseník. Budova je ve vlastnictví společnosti Ambulantní služby, spol. s r.o., kde je 100% společníkem Jesenická poliklinika s.r.o., se sídlem Partyzánská 1196, 763 12 Vizovice, IČ 068 91 29.</w:t>
            </w:r>
          </w:p>
          <w:p w14:paraId="3FE65441" w14:textId="77777777" w:rsidR="00A32DBC" w:rsidRDefault="00A32DBC" w:rsidP="00A32DBC">
            <w:pPr>
              <w:autoSpaceDE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V objektu jsou umístěny lékařské ambulance, část prostor je komerčně využívána jako kanceláře a také jako občerstvení s bistrem. V objektu je dále pronajato 5 bytů a 11 </w:t>
            </w:r>
            <w:proofErr w:type="spellStart"/>
            <w:r>
              <w:rPr>
                <w:rFonts w:cs="Arial"/>
                <w:szCs w:val="24"/>
              </w:rPr>
              <w:t>P.O.Boxů</w:t>
            </w:r>
            <w:proofErr w:type="spellEnd"/>
            <w:r>
              <w:rPr>
                <w:rFonts w:cs="Arial"/>
                <w:szCs w:val="24"/>
              </w:rPr>
              <w:t>. Aktuálně probíhají jednání o pronájmu dalších prostor pro masáže, kožní a urologickou ambulanci, ambulanci ortopedie.</w:t>
            </w:r>
          </w:p>
          <w:p w14:paraId="023B257F" w14:textId="77777777" w:rsidR="00A32DBC" w:rsidRDefault="00A32DBC" w:rsidP="00A32DBC">
            <w:pPr>
              <w:autoSpaceDE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Jelikož technický stav budovy jeví známky opotřebení a objekt je z energetického pohledu nevyhovující dnešním normám a podmínkám provozu, bylo novým vlastníkem společnosti přistoupeno k záměru komplexní rekonstrukce budovy. Část aktivit spočívajících ve výměně otvorových výplní – oken, dveří, vrat, je součástí předkládaného projektu a žádosti o dotaci.</w:t>
            </w:r>
          </w:p>
          <w:p w14:paraId="321A317C" w14:textId="77777777" w:rsidR="00A32DBC" w:rsidRDefault="00A32DBC" w:rsidP="00A32DBC">
            <w:pPr>
              <w:autoSpaceDE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Konkrétně bude realizováno:</w:t>
            </w:r>
          </w:p>
          <w:p w14:paraId="31E92C4E" w14:textId="77777777" w:rsidR="00A32DBC" w:rsidRDefault="00A32DBC" w:rsidP="00A32DBC">
            <w:pPr>
              <w:autoSpaceDE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a) okna – celkem 246 ks, z toho 5 ks střešních oken a 4 ks interiérová okna, ostatní budou v naprosté většině dřevěná, dvojitá eventuálně jednoduchá, menší část plastová.</w:t>
            </w:r>
          </w:p>
          <w:p w14:paraId="5955770A" w14:textId="77777777" w:rsidR="00A32DBC" w:rsidRDefault="00A32DBC" w:rsidP="00A32DBC">
            <w:pPr>
              <w:autoSpaceDE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b) Luxfery, skleněné tvárnice - celkem 10 ks</w:t>
            </w:r>
          </w:p>
          <w:p w14:paraId="3EC49825" w14:textId="77777777" w:rsidR="00A32DBC" w:rsidRDefault="00A32DBC" w:rsidP="00A32DBC">
            <w:pPr>
              <w:autoSpaceDE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c) vstupní dveře – celkem 9 ks</w:t>
            </w:r>
          </w:p>
          <w:p w14:paraId="170D914B" w14:textId="77777777" w:rsidR="00A32DBC" w:rsidRDefault="00A32DBC" w:rsidP="00A32DBC">
            <w:pPr>
              <w:autoSpaceDE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d) vrata – celkem 4, plechová dvoukřídlá, sekční vrata</w:t>
            </w:r>
          </w:p>
          <w:p w14:paraId="7E8BB984" w14:textId="77777777" w:rsidR="00A32DBC" w:rsidRDefault="00A32DBC" w:rsidP="00A32DBC">
            <w:pPr>
              <w:autoSpaceDE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Celkové očekávané náklady projektu jsou plánovány ve výši 6.050.000,- Kč, z toho 5.000.000,- Kč představuje požadovaná dotace z rozpočtu Olomouckého kraje. Zbylých 1.050.000,- Kč představují vlastní zdroje žadatele.</w:t>
            </w:r>
          </w:p>
          <w:p w14:paraId="515903E6" w14:textId="77777777" w:rsidR="00A32DBC" w:rsidRDefault="00A32DBC" w:rsidP="00A32DBC">
            <w:pPr>
              <w:autoSpaceDE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V rámci naplnění výše uvedeného komplexního řešení rekonstrukce objektu a snížení energetické náročnosti budovy se bude žadatel v roce 2019 ucházet o spolufinancování formou dotace z programu OPPIK – výzva úspory energie IV. (zateplení obvodových stěn, modernizace a rekonstrukce rozvodů elektřiny, plynu a vody, zavedení systému regulace elektrické energie a zavedení systému regulace vytápění objektu stávající </w:t>
            </w:r>
            <w:r>
              <w:rPr>
                <w:rFonts w:cs="Arial"/>
                <w:szCs w:val="24"/>
              </w:rPr>
              <w:lastRenderedPageBreak/>
              <w:t>plynovou kotelnou</w:t>
            </w:r>
          </w:p>
          <w:p w14:paraId="5EF76DA3" w14:textId="77777777" w:rsidR="00A32DBC" w:rsidRDefault="00A32DBC" w:rsidP="00A32DBC">
            <w:pPr>
              <w:autoSpaceDE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Dotace bude použita na financování části opatření vedoucích ke snížení energetické náročnosti budovy Jesenické polikliniky, konkrétně k financování výdajů spojených s výměnou všech oken, dveří a vrat budovy.“</w:t>
            </w:r>
          </w:p>
          <w:p w14:paraId="5535F34F" w14:textId="77777777" w:rsidR="00A32DBC" w:rsidRDefault="00A32DBC" w:rsidP="00A32DBC">
            <w:pPr>
              <w:jc w:val="both"/>
              <w:rPr>
                <w:rFonts w:cs="Arial"/>
                <w:b/>
                <w:szCs w:val="24"/>
              </w:rPr>
            </w:pPr>
          </w:p>
          <w:p w14:paraId="11C40986" w14:textId="77777777" w:rsidR="00A32DBC" w:rsidRDefault="00A32DBC" w:rsidP="00A32DBC">
            <w:pPr>
              <w:jc w:val="both"/>
            </w:pPr>
            <w:r>
              <w:rPr>
                <w:rFonts w:cs="Arial"/>
                <w:b/>
                <w:szCs w:val="24"/>
              </w:rPr>
              <w:t>Požadovaná částka: 5 000 000,- Kč</w:t>
            </w:r>
            <w:r>
              <w:rPr>
                <w:rFonts w:cs="Arial"/>
                <w:szCs w:val="24"/>
              </w:rPr>
              <w:t xml:space="preserve">, </w:t>
            </w:r>
            <w:r>
              <w:rPr>
                <w:rFonts w:cs="Arial"/>
                <w:b/>
                <w:szCs w:val="24"/>
              </w:rPr>
              <w:t>investiční dotace</w:t>
            </w:r>
          </w:p>
          <w:p w14:paraId="28AE1BC5" w14:textId="77777777" w:rsidR="00A32DBC" w:rsidRDefault="00A32DBC" w:rsidP="00A32DBC">
            <w:pPr>
              <w:jc w:val="both"/>
            </w:pPr>
            <w:r>
              <w:rPr>
                <w:rFonts w:cs="Arial"/>
                <w:b/>
                <w:szCs w:val="24"/>
              </w:rPr>
              <w:t>Celkové náklady na projekt:</w:t>
            </w:r>
            <w:r>
              <w:rPr>
                <w:rFonts w:cs="Arial"/>
                <w:szCs w:val="24"/>
              </w:rPr>
              <w:t xml:space="preserve"> 6 050 000,- Kč</w:t>
            </w:r>
          </w:p>
          <w:p w14:paraId="3A6C0FFC" w14:textId="77777777" w:rsidR="00A32DBC" w:rsidRDefault="00A32DBC" w:rsidP="00A32DBC">
            <w:pPr>
              <w:jc w:val="both"/>
            </w:pPr>
            <w:r>
              <w:rPr>
                <w:rFonts w:cs="Arial"/>
                <w:b/>
                <w:szCs w:val="24"/>
              </w:rPr>
              <w:t xml:space="preserve">Spolufinancování z vlastních a jiných zdrojů: </w:t>
            </w:r>
            <w:r>
              <w:rPr>
                <w:rFonts w:cs="Arial"/>
                <w:szCs w:val="24"/>
              </w:rPr>
              <w:t>ANO/1 050 000,- Kč</w:t>
            </w:r>
          </w:p>
          <w:p w14:paraId="5EAE11F5" w14:textId="77777777" w:rsidR="00A32DBC" w:rsidRDefault="00A32DBC" w:rsidP="00A32DBC">
            <w:pPr>
              <w:autoSpaceDE w:val="0"/>
              <w:jc w:val="both"/>
            </w:pPr>
            <w:r>
              <w:rPr>
                <w:rFonts w:cs="Arial"/>
                <w:b/>
                <w:szCs w:val="24"/>
              </w:rPr>
              <w:t>Struktura použití dotace:</w:t>
            </w:r>
            <w:r>
              <w:rPr>
                <w:rFonts w:cs="Arial"/>
                <w:szCs w:val="24"/>
              </w:rPr>
              <w:t xml:space="preserve"> Dotace bude použita na financování části opatření vedoucích ke snížení energetické náročnosti budovy Jesenické polikliniky, konkrétně k financování výdajů spojených s výměnou všech oken, dveří a vrat budovy.</w:t>
            </w:r>
          </w:p>
          <w:p w14:paraId="56F3D4EB" w14:textId="77777777" w:rsidR="00A32DBC" w:rsidRDefault="00A32DBC" w:rsidP="00A32DBC">
            <w:pPr>
              <w:autoSpaceDE w:val="0"/>
            </w:pPr>
            <w:r>
              <w:rPr>
                <w:rFonts w:cs="Arial"/>
                <w:b/>
                <w:szCs w:val="24"/>
              </w:rPr>
              <w:t>Datum realizace projektu:</w:t>
            </w:r>
            <w:r>
              <w:rPr>
                <w:rFonts w:cs="Arial"/>
                <w:szCs w:val="24"/>
              </w:rPr>
              <w:t xml:space="preserve"> 1. 8. 2019 – 31. 12. 2019</w:t>
            </w:r>
          </w:p>
          <w:p w14:paraId="633C314E" w14:textId="77777777" w:rsidR="00A32DBC" w:rsidRDefault="00A32DBC" w:rsidP="00A32DBC">
            <w:pPr>
              <w:jc w:val="both"/>
            </w:pPr>
            <w:r>
              <w:rPr>
                <w:rFonts w:cs="Arial"/>
                <w:b/>
                <w:szCs w:val="24"/>
              </w:rPr>
              <w:t>Termín vyúčtování dotace:</w:t>
            </w:r>
            <w:r>
              <w:rPr>
                <w:rFonts w:cs="Arial"/>
                <w:szCs w:val="24"/>
              </w:rPr>
              <w:t xml:space="preserve"> 31. 1. 2020</w:t>
            </w:r>
          </w:p>
          <w:p w14:paraId="173C79CB" w14:textId="090C05FC" w:rsidR="00A32DBC" w:rsidRPr="00C51262" w:rsidRDefault="00A32DBC" w:rsidP="00A32DBC">
            <w:pPr>
              <w:jc w:val="both"/>
            </w:pPr>
            <w:r>
              <w:rPr>
                <w:rFonts w:cs="Arial"/>
                <w:b/>
                <w:szCs w:val="24"/>
              </w:rPr>
              <w:t>Veřejná podpora:</w:t>
            </w:r>
            <w:r>
              <w:rPr>
                <w:rFonts w:cs="Arial"/>
                <w:szCs w:val="24"/>
              </w:rPr>
              <w:t xml:space="preserve"> </w:t>
            </w:r>
            <w:r w:rsidRPr="00C51262">
              <w:rPr>
                <w:rFonts w:cs="Arial"/>
                <w:szCs w:val="24"/>
              </w:rPr>
              <w:t xml:space="preserve">ANO, de </w:t>
            </w:r>
            <w:proofErr w:type="spellStart"/>
            <w:r w:rsidRPr="00C51262">
              <w:rPr>
                <w:rFonts w:cs="Arial"/>
                <w:szCs w:val="24"/>
              </w:rPr>
              <w:t>minimis</w:t>
            </w:r>
            <w:proofErr w:type="spellEnd"/>
            <w:r w:rsidRPr="00C51262">
              <w:rPr>
                <w:rFonts w:cs="Arial"/>
                <w:szCs w:val="24"/>
              </w:rPr>
              <w:t xml:space="preserve"> </w:t>
            </w:r>
          </w:p>
          <w:p w14:paraId="06192F46" w14:textId="50DBB95D" w:rsidR="00A32DBC" w:rsidRDefault="00A32DBC" w:rsidP="00A32DBC">
            <w:pPr>
              <w:jc w:val="both"/>
            </w:pPr>
            <w:r>
              <w:rPr>
                <w:rFonts w:cs="Arial"/>
                <w:b/>
                <w:szCs w:val="24"/>
              </w:rPr>
              <w:t xml:space="preserve">Výše dotace poskytnuté OK v r. 2018: </w:t>
            </w:r>
            <w:r>
              <w:rPr>
                <w:rFonts w:cs="Arial"/>
                <w:szCs w:val="24"/>
              </w:rPr>
              <w:t>2 250 000,- Kč (požadovaná částka 3 000 000,- Kč) pozn.</w:t>
            </w:r>
            <w:r w:rsidR="00C51262">
              <w:rPr>
                <w:rFonts w:cs="Arial"/>
                <w:szCs w:val="24"/>
              </w:rPr>
              <w:t>: v</w:t>
            </w:r>
            <w:r>
              <w:rPr>
                <w:rFonts w:cs="Arial"/>
                <w:szCs w:val="24"/>
              </w:rPr>
              <w:t>zhledem k připravované změně majitele společnosti nepodepsal žadatel smlouvu o poskytnutí dotace, dotace nebyla čerpána.</w:t>
            </w:r>
          </w:p>
          <w:p w14:paraId="6AEC408E" w14:textId="77777777" w:rsidR="00AA2C06" w:rsidRDefault="00AA2C06" w:rsidP="00AA2C06">
            <w:pPr>
              <w:jc w:val="both"/>
              <w:rPr>
                <w:rFonts w:cs="Arial"/>
                <w:b/>
                <w:szCs w:val="24"/>
              </w:rPr>
            </w:pPr>
          </w:p>
          <w:p w14:paraId="75891749" w14:textId="7EE1578D" w:rsidR="007F2D3B" w:rsidRPr="00B23103" w:rsidRDefault="007F2D3B" w:rsidP="00CB319D">
            <w:pPr>
              <w:jc w:val="both"/>
            </w:pPr>
            <w:r w:rsidRPr="00B23103">
              <w:t>Žádost byla projedná</w:t>
            </w:r>
            <w:r w:rsidR="00C67B94">
              <w:t>na na poradě vedení OK dne 25. 3. 2019</w:t>
            </w:r>
          </w:p>
          <w:p w14:paraId="16E2F592" w14:textId="0F099E1E" w:rsidR="00AA2C06" w:rsidRDefault="00FF6EE5" w:rsidP="00FF6EE5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23103">
              <w:rPr>
                <w:b/>
                <w:bCs/>
              </w:rPr>
              <w:t>Stanovisko vedení OK:</w:t>
            </w:r>
            <w:r w:rsidRPr="00B23103">
              <w:t xml:space="preserve"> </w:t>
            </w:r>
            <w:r w:rsidR="00C67B94">
              <w:t>VYHOVĚT V PLNÉ VÝŠI</w:t>
            </w:r>
            <w:r w:rsidR="00C67B94" w:rsidRPr="00B23103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</w:p>
          <w:p w14:paraId="6A985E63" w14:textId="20F1F987" w:rsidR="00E97BD8" w:rsidRPr="00C67B94" w:rsidRDefault="00E97BD8" w:rsidP="00E97BD8">
            <w:pPr>
              <w:jc w:val="both"/>
              <w:rPr>
                <w:rFonts w:cs="Arial"/>
                <w:szCs w:val="24"/>
              </w:rPr>
            </w:pPr>
            <w:r w:rsidRPr="00B23103">
              <w:t>Jedná se o významný projekt s obecně prospěšným cílem zaměřený na zlepšení úrovně poskytovaných zdravotních služeb obyvatelům Olomouckého kraje, konkrétně Jesenicka.</w:t>
            </w:r>
            <w:r>
              <w:t xml:space="preserve"> </w:t>
            </w:r>
            <w:r>
              <w:rPr>
                <w:rFonts w:cs="Arial"/>
                <w:szCs w:val="24"/>
              </w:rPr>
              <w:t>J</w:t>
            </w:r>
            <w:r w:rsidRPr="00C67B94">
              <w:rPr>
                <w:rFonts w:cs="Arial"/>
                <w:szCs w:val="24"/>
              </w:rPr>
              <w:t>edná</w:t>
            </w:r>
            <w:r w:rsidR="00850AA9">
              <w:rPr>
                <w:rFonts w:cs="Arial"/>
                <w:szCs w:val="24"/>
              </w:rPr>
              <w:t xml:space="preserve"> se</w:t>
            </w:r>
            <w:r w:rsidRPr="00C67B94">
              <w:rPr>
                <w:rFonts w:cs="Arial"/>
                <w:szCs w:val="24"/>
              </w:rPr>
              <w:t xml:space="preserve"> o projekt realizovaný v odloučené lokalitě, která je problematická z hlediska poskytování zdravotní péče. </w:t>
            </w:r>
          </w:p>
          <w:p w14:paraId="7F03A376" w14:textId="4F327440" w:rsidR="00C67B94" w:rsidRPr="00B23103" w:rsidRDefault="00C67B94" w:rsidP="00FF6EE5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763C32C0" w14:textId="41C002D6" w:rsidR="005F5497" w:rsidRDefault="00FF6EE5" w:rsidP="005F5497">
            <w:pPr>
              <w:jc w:val="both"/>
            </w:pPr>
            <w:r w:rsidRPr="00B23103">
              <w:rPr>
                <w:b/>
                <w:bCs/>
              </w:rPr>
              <w:t>Stanovisko Odboru zdravotnictví:</w:t>
            </w:r>
            <w:r w:rsidRPr="00B23103">
              <w:t xml:space="preserve"> </w:t>
            </w:r>
            <w:r w:rsidR="005F5497">
              <w:t>VYHOVĚT V PLNÉ VÝŠI</w:t>
            </w:r>
          </w:p>
          <w:p w14:paraId="7AA6077E" w14:textId="2108E769" w:rsidR="005F5497" w:rsidRPr="00C67B94" w:rsidRDefault="005F5497" w:rsidP="005F5497">
            <w:pPr>
              <w:jc w:val="both"/>
              <w:rPr>
                <w:rFonts w:cs="Arial"/>
                <w:szCs w:val="24"/>
              </w:rPr>
            </w:pPr>
            <w:r w:rsidRPr="00B53752">
              <w:rPr>
                <w:rFonts w:cs="Arial"/>
                <w:szCs w:val="24"/>
              </w:rPr>
              <w:t>Výše uvedená žádost naplňuje Zásady ve všech směrech. Jedná se o významný pr</w:t>
            </w:r>
            <w:r w:rsidR="00E97BD8">
              <w:rPr>
                <w:rFonts w:cs="Arial"/>
                <w:szCs w:val="24"/>
              </w:rPr>
              <w:t>ojekt s obecně prospěšným cílem.</w:t>
            </w:r>
            <w:r w:rsidRPr="00B53752">
              <w:rPr>
                <w:rFonts w:cs="Arial"/>
                <w:szCs w:val="24"/>
              </w:rPr>
              <w:t xml:space="preserve"> Projekt je zaměřen na zlepšení úrovně poskytovaných zdravotních služeb obyvatelům Jesenicka. Žádost nebylo možné podat v dotačním programu administrovaném odborem zdravotnictví, protože se jedná o investiční akci a v dotačním programu bylo možné žádat o finanční podporu pouze na uznatelné výdaje neinvestičního charakteru. Administrátor navrhuje vyhovět žádosti o poskytnutí individuální dotace v oblasti zdravotnictví </w:t>
            </w:r>
            <w:r w:rsidR="00E97BD8">
              <w:rPr>
                <w:rFonts w:cs="Arial"/>
                <w:szCs w:val="24"/>
              </w:rPr>
              <w:t>v plné výši.</w:t>
            </w:r>
            <w:r w:rsidRPr="00C67B94">
              <w:rPr>
                <w:rFonts w:cs="Arial"/>
                <w:szCs w:val="24"/>
              </w:rPr>
              <w:t xml:space="preserve"> </w:t>
            </w:r>
          </w:p>
          <w:p w14:paraId="7989B70B" w14:textId="1A9FAC69" w:rsidR="00A32DBC" w:rsidRPr="00B23103" w:rsidRDefault="00A32DBC" w:rsidP="00CF0A34">
            <w:pPr>
              <w:jc w:val="both"/>
              <w:rPr>
                <w:rFonts w:eastAsia="Calibri" w:cs="Arial"/>
                <w:szCs w:val="24"/>
              </w:rPr>
            </w:pPr>
          </w:p>
          <w:p w14:paraId="47686995" w14:textId="2CEECD22" w:rsidR="00A32DBC" w:rsidRPr="00A32DBC" w:rsidRDefault="00126308" w:rsidP="00CB319D">
            <w:pPr>
              <w:jc w:val="both"/>
            </w:pPr>
            <w:r w:rsidRPr="00B23103">
              <w:rPr>
                <w:b/>
              </w:rPr>
              <w:t>Stanovisko poradního</w:t>
            </w:r>
            <w:r w:rsidRPr="00B419CD">
              <w:rPr>
                <w:b/>
              </w:rPr>
              <w:t xml:space="preserve"> orgánu: </w:t>
            </w:r>
            <w:r w:rsidR="00E97BD8">
              <w:t>VYHOVĚT ČÁSTEČNĚ</w:t>
            </w:r>
          </w:p>
          <w:p w14:paraId="4B26D362" w14:textId="08095A36" w:rsidR="00AB3E8B" w:rsidRPr="00644945" w:rsidRDefault="00AB3E8B" w:rsidP="00AB3E8B">
            <w:pPr>
              <w:jc w:val="both"/>
            </w:pPr>
            <w:r w:rsidRPr="00786D6F">
              <w:t xml:space="preserve">K žádosti se </w:t>
            </w:r>
            <w:r>
              <w:t>ve stanoveném termínu</w:t>
            </w:r>
            <w:r w:rsidR="00B77A86">
              <w:t xml:space="preserve"> </w:t>
            </w:r>
            <w:r w:rsidR="00B77A86" w:rsidRPr="00350842">
              <w:t>vyjádřili všichni</w:t>
            </w:r>
            <w:r w:rsidRPr="00350842">
              <w:t xml:space="preserve"> </w:t>
            </w:r>
            <w:r w:rsidR="00A32DBC">
              <w:t>oslovení členové Zdravotního výboru</w:t>
            </w:r>
            <w:r w:rsidRPr="00350842">
              <w:t>, jejichž stanovisko bylo</w:t>
            </w:r>
            <w:r w:rsidR="00DC2C3F" w:rsidRPr="00350842">
              <w:t xml:space="preserve"> </w:t>
            </w:r>
            <w:r w:rsidR="00A32DBC">
              <w:t>částečné vyhovění žádosti v poměru hlasů 1</w:t>
            </w:r>
            <w:r w:rsidR="00350842">
              <w:t xml:space="preserve"> (pro</w:t>
            </w:r>
            <w:r w:rsidR="00A32DBC">
              <w:t xml:space="preserve"> úplně) : 4 (pro částečně</w:t>
            </w:r>
            <w:r w:rsidR="00350842">
              <w:t>)</w:t>
            </w:r>
            <w:r w:rsidR="00A837FC" w:rsidRPr="0065334D">
              <w:t>.</w:t>
            </w:r>
          </w:p>
          <w:p w14:paraId="1D0B6E8D" w14:textId="28B9D055" w:rsidR="006616F4" w:rsidRPr="006616F4" w:rsidRDefault="006616F4" w:rsidP="00EA6313">
            <w:pPr>
              <w:jc w:val="both"/>
              <w:rPr>
                <w:b/>
              </w:rPr>
            </w:pPr>
          </w:p>
          <w:p w14:paraId="4C4B0FE1" w14:textId="1B437FAB" w:rsidR="00C368E4" w:rsidRPr="00837717" w:rsidRDefault="00C368E4" w:rsidP="00C368E4">
            <w:pPr>
              <w:jc w:val="both"/>
            </w:pPr>
            <w:r w:rsidRPr="00837717">
              <w:t>Financování</w:t>
            </w:r>
            <w:r w:rsidR="0065334D" w:rsidRPr="00837717">
              <w:t xml:space="preserve"> žádostí</w:t>
            </w:r>
            <w:r w:rsidR="00D26F9B" w:rsidRPr="00837717">
              <w:t xml:space="preserve"> bude </w:t>
            </w:r>
            <w:r w:rsidR="002F0460">
              <w:t>v případě schválení</w:t>
            </w:r>
            <w:r w:rsidR="000509EB">
              <w:t xml:space="preserve"> </w:t>
            </w:r>
            <w:r w:rsidR="00FB0408">
              <w:t>ZOK</w:t>
            </w:r>
            <w:r w:rsidR="0065334D" w:rsidRPr="00837717">
              <w:t xml:space="preserve"> </w:t>
            </w:r>
            <w:r w:rsidR="00837717" w:rsidRPr="00837717">
              <w:t>zajištěno ve spolupráci s O</w:t>
            </w:r>
            <w:r w:rsidR="00D26F9B" w:rsidRPr="00837717">
              <w:t>dborem ekonomickým</w:t>
            </w:r>
            <w:r w:rsidR="00845A26" w:rsidRPr="00837717">
              <w:t xml:space="preserve"> </w:t>
            </w:r>
            <w:r w:rsidRPr="00837717">
              <w:t>z Rozpočtu Olomouckého kraje</w:t>
            </w:r>
            <w:r w:rsidR="00845A26" w:rsidRPr="00837717">
              <w:t xml:space="preserve">. </w:t>
            </w:r>
            <w:r w:rsidR="00EF4A8E">
              <w:t>N</w:t>
            </w:r>
            <w:r w:rsidRPr="00837717">
              <w:t xml:space="preserve">a individuální dotace </w:t>
            </w:r>
            <w:r w:rsidR="00EF4A8E">
              <w:t>v oblasti zdravotnictví v roce 2019</w:t>
            </w:r>
            <w:r w:rsidRPr="00837717">
              <w:t xml:space="preserve"> </w:t>
            </w:r>
            <w:r w:rsidR="00EF4A8E">
              <w:t>nejsou alokovány žádné finanční prostředky</w:t>
            </w:r>
            <w:r w:rsidRPr="00837717">
              <w:t xml:space="preserve">. </w:t>
            </w:r>
          </w:p>
          <w:p w14:paraId="51D3351B" w14:textId="01DA454F" w:rsidR="00D26F9B" w:rsidRDefault="002F0460" w:rsidP="00C368E4">
            <w:pPr>
              <w:jc w:val="both"/>
            </w:pPr>
            <w:r>
              <w:t>V případě schválení žádosti</w:t>
            </w:r>
            <w:r w:rsidR="00FB0408">
              <w:t xml:space="preserve"> </w:t>
            </w:r>
            <w:r w:rsidR="00B008A7" w:rsidRPr="00837717">
              <w:t>b</w:t>
            </w:r>
            <w:r w:rsidR="00D26F9B" w:rsidRPr="00837717">
              <w:t>ude provedena příslušná rozpočtová změna.</w:t>
            </w:r>
            <w:r w:rsidR="00C368E4">
              <w:t xml:space="preserve"> </w:t>
            </w:r>
          </w:p>
          <w:p w14:paraId="5818B0E8" w14:textId="77777777" w:rsidR="00C368E4" w:rsidRPr="00845A26" w:rsidRDefault="00C368E4" w:rsidP="00C368E4">
            <w:pPr>
              <w:jc w:val="both"/>
            </w:pPr>
          </w:p>
          <w:p w14:paraId="69ECA8C4" w14:textId="6FFDA81E" w:rsidR="00EA6313" w:rsidRPr="00CC580E" w:rsidRDefault="002F0460" w:rsidP="00AA2C06">
            <w:pPr>
              <w:jc w:val="both"/>
            </w:pPr>
            <w:r>
              <w:t>Zpracovatel informuje Z</w:t>
            </w:r>
            <w:r w:rsidR="00EA6313" w:rsidRPr="002E0092">
              <w:t>OK o skutečnost</w:t>
            </w:r>
            <w:r w:rsidR="00B31953">
              <w:t xml:space="preserve">i, že poskytnutí dotace </w:t>
            </w:r>
            <w:r w:rsidR="00EA6313" w:rsidRPr="00CC580E">
              <w:t>bude v režimu podpory malého rozsahu (de </w:t>
            </w:r>
            <w:proofErr w:type="spellStart"/>
            <w:r w:rsidR="00EA6313" w:rsidRPr="00CC580E">
              <w:t>minimis</w:t>
            </w:r>
            <w:proofErr w:type="spellEnd"/>
            <w:r w:rsidR="00EA6313" w:rsidRPr="00CC580E">
              <w:t>). Žadatel</w:t>
            </w:r>
            <w:r w:rsidR="00A32DBC">
              <w:t xml:space="preserve"> má </w:t>
            </w:r>
            <w:r w:rsidR="00EA6313" w:rsidRPr="00CC580E">
              <w:t>dostatečný limit pro čerpání uvedené dotace.</w:t>
            </w:r>
          </w:p>
          <w:p w14:paraId="37135A98" w14:textId="77777777" w:rsidR="00EA6313" w:rsidRPr="00CC580E" w:rsidRDefault="00EA6313" w:rsidP="00AA2C06">
            <w:pPr>
              <w:jc w:val="both"/>
            </w:pPr>
          </w:p>
          <w:p w14:paraId="26D53E8C" w14:textId="322BA80B" w:rsidR="002F0460" w:rsidRPr="00656223" w:rsidRDefault="002F0460" w:rsidP="00656223">
            <w:pPr>
              <w:jc w:val="both"/>
              <w:rPr>
                <w:b/>
                <w:spacing w:val="70"/>
              </w:rPr>
            </w:pPr>
            <w:r w:rsidRPr="00A63A44">
              <w:t xml:space="preserve">Rada Olomouckého kraje doporučuje ZOK </w:t>
            </w:r>
            <w:r>
              <w:t>vzít na vědomí důvodovou zprávu a</w:t>
            </w:r>
            <w:r w:rsidRPr="00A63A44">
              <w:t xml:space="preserve"> schválit poskytnutí </w:t>
            </w:r>
            <w:r>
              <w:t xml:space="preserve">individuální </w:t>
            </w:r>
            <w:r w:rsidRPr="00A63A44">
              <w:t>dot</w:t>
            </w:r>
            <w:r>
              <w:t xml:space="preserve">ace žadateli Ambulantní služby spol. s r.o., IČO: 48396427, </w:t>
            </w:r>
            <w:r>
              <w:lastRenderedPageBreak/>
              <w:t>ve výši 5 000 000 Kč.</w:t>
            </w:r>
          </w:p>
          <w:p w14:paraId="41748B78" w14:textId="34410882" w:rsidR="002F0460" w:rsidRPr="00D9049C" w:rsidRDefault="002F0460" w:rsidP="002F0460">
            <w:pPr>
              <w:pStyle w:val="Normal"/>
              <w:jc w:val="both"/>
            </w:pPr>
            <w:r>
              <w:t>Rada Olomouckého kraje d</w:t>
            </w:r>
            <w:r w:rsidRPr="00A63A44">
              <w:t xml:space="preserve">ále doporučuje </w:t>
            </w:r>
            <w:r>
              <w:t>schválit uzavření veřejnoprávní smlouvy o poskytnutí dotace s příjemcem Ambulantní služby spol. s r.o., IČO: 48396427, ve znění dle Přílohy č. 1 důvodové zprávy</w:t>
            </w:r>
            <w:r w:rsidRPr="00A63A44">
              <w:t xml:space="preserve"> a </w:t>
            </w:r>
            <w:r w:rsidRPr="00A63A44">
              <w:rPr>
                <w:szCs w:val="20"/>
              </w:rPr>
              <w:t>uložit 3. náměstkovi hejt</w:t>
            </w:r>
            <w:r>
              <w:rPr>
                <w:szCs w:val="20"/>
              </w:rPr>
              <w:t>mana Mgr. Daliboru Horákovi tuto smlouvu</w:t>
            </w:r>
            <w:r w:rsidRPr="00A63A44">
              <w:rPr>
                <w:szCs w:val="20"/>
              </w:rPr>
              <w:t xml:space="preserve"> podepsat.</w:t>
            </w:r>
          </w:p>
          <w:p w14:paraId="2F174A2B" w14:textId="77777777" w:rsidR="002F0460" w:rsidRDefault="002F0460" w:rsidP="002F0460">
            <w:pPr>
              <w:pStyle w:val="Normal"/>
              <w:jc w:val="both"/>
            </w:pPr>
            <w:r>
              <w:t xml:space="preserve"> </w:t>
            </w:r>
          </w:p>
          <w:p w14:paraId="252A072D" w14:textId="2CF5D6D8" w:rsidR="00EF4A8E" w:rsidRDefault="00EF4A8E" w:rsidP="00E63BC0">
            <w:pPr>
              <w:spacing w:line="360" w:lineRule="auto"/>
              <w:jc w:val="both"/>
              <w:rPr>
                <w:rFonts w:cs="Arial"/>
                <w:szCs w:val="24"/>
                <w:u w:val="single"/>
              </w:rPr>
            </w:pPr>
          </w:p>
          <w:p w14:paraId="391EADA5" w14:textId="2F27CE81" w:rsidR="00E63BC0" w:rsidRPr="007B40AB" w:rsidRDefault="00E63BC0" w:rsidP="00E63BC0">
            <w:pPr>
              <w:spacing w:line="360" w:lineRule="auto"/>
              <w:jc w:val="both"/>
              <w:rPr>
                <w:rFonts w:cs="Arial"/>
                <w:szCs w:val="24"/>
                <w:u w:val="single"/>
              </w:rPr>
            </w:pPr>
            <w:r w:rsidRPr="007B40AB">
              <w:rPr>
                <w:rFonts w:cs="Arial"/>
                <w:szCs w:val="24"/>
                <w:u w:val="single"/>
              </w:rPr>
              <w:t xml:space="preserve">Přílohy: </w:t>
            </w:r>
          </w:p>
          <w:p w14:paraId="68F85361" w14:textId="77777777" w:rsidR="00E63BC0" w:rsidRPr="007B40AB" w:rsidRDefault="00E63BC0" w:rsidP="00E63BC0">
            <w:pPr>
              <w:jc w:val="both"/>
              <w:rPr>
                <w:rFonts w:cs="Arial"/>
                <w:szCs w:val="24"/>
              </w:rPr>
            </w:pPr>
            <w:r w:rsidRPr="007B40AB">
              <w:rPr>
                <w:rFonts w:cs="Arial"/>
                <w:szCs w:val="24"/>
              </w:rPr>
              <w:t>Příloha č. 1  - Smlouva o poskytnutí do</w:t>
            </w:r>
            <w:r>
              <w:rPr>
                <w:rFonts w:cs="Arial"/>
                <w:szCs w:val="24"/>
              </w:rPr>
              <w:t>tace Ambulantní služby spol. s.r.o. (str. 1 - 8</w:t>
            </w:r>
            <w:r w:rsidRPr="007B40AB">
              <w:rPr>
                <w:rFonts w:cs="Arial"/>
                <w:szCs w:val="24"/>
              </w:rPr>
              <w:t>)</w:t>
            </w:r>
          </w:p>
          <w:p w14:paraId="7065C734" w14:textId="2D6B268D" w:rsidR="008F5D72" w:rsidRPr="00E63BC0" w:rsidRDefault="008F5D72" w:rsidP="008F5D72">
            <w:pPr>
              <w:jc w:val="both"/>
              <w:rPr>
                <w:rFonts w:cs="Arial"/>
                <w:szCs w:val="24"/>
              </w:rPr>
            </w:pPr>
          </w:p>
        </w:tc>
      </w:tr>
    </w:tbl>
    <w:p w14:paraId="592FD07C" w14:textId="3B4C4AEF" w:rsidR="00A559EF" w:rsidRDefault="002B53FD" w:rsidP="00CB319D">
      <w:pPr>
        <w:pStyle w:val="nzvy"/>
        <w:jc w:val="both"/>
        <w:rPr>
          <w:sz w:val="2"/>
          <w:szCs w:val="2"/>
        </w:rPr>
      </w:pPr>
      <w:r>
        <w:rPr>
          <w:sz w:val="2"/>
          <w:szCs w:val="2"/>
        </w:rPr>
        <w:lastRenderedPageBreak/>
        <w:t xml:space="preserve">  A </w:t>
      </w:r>
    </w:p>
    <w:sectPr w:rsidR="00A559EF" w:rsidSect="001D4AFF">
      <w:footerReference w:type="even" r:id="rId9"/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2EF842" w14:textId="77777777" w:rsidR="00CA58BE" w:rsidRDefault="00CA58BE">
      <w:r>
        <w:separator/>
      </w:r>
    </w:p>
  </w:endnote>
  <w:endnote w:type="continuationSeparator" w:id="0">
    <w:p w14:paraId="30752DA7" w14:textId="77777777" w:rsidR="00CA58BE" w:rsidRDefault="00CA5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DF25F7" w14:textId="77777777" w:rsidR="00AF59F0" w:rsidRDefault="00AF59F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54DF25F8" w14:textId="77777777" w:rsidR="00AF59F0" w:rsidRDefault="00AF59F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5A9BF" w14:textId="0736DA82" w:rsidR="00371F4A" w:rsidRPr="00CA4A45" w:rsidRDefault="002F0460" w:rsidP="00371F4A">
    <w:pPr>
      <w:pStyle w:val="Zpat"/>
      <w:pBdr>
        <w:top w:val="single" w:sz="4" w:space="1" w:color="auto"/>
      </w:pBdr>
      <w:tabs>
        <w:tab w:val="clear" w:pos="9072"/>
        <w:tab w:val="right" w:pos="9720"/>
      </w:tabs>
      <w:jc w:val="both"/>
      <w:rPr>
        <w:i/>
        <w:sz w:val="20"/>
        <w:szCs w:val="24"/>
      </w:rPr>
    </w:pPr>
    <w:r>
      <w:rPr>
        <w:i/>
        <w:sz w:val="20"/>
        <w:szCs w:val="24"/>
      </w:rPr>
      <w:t>Zastupitelstvo</w:t>
    </w:r>
    <w:r w:rsidR="00371F4A" w:rsidRPr="00CA4A45">
      <w:rPr>
        <w:i/>
        <w:sz w:val="20"/>
        <w:szCs w:val="24"/>
      </w:rPr>
      <w:t xml:space="preserve"> Olomouckého kraje </w:t>
    </w:r>
    <w:r>
      <w:rPr>
        <w:i/>
        <w:sz w:val="20"/>
        <w:szCs w:val="24"/>
      </w:rPr>
      <w:t>29</w:t>
    </w:r>
    <w:r w:rsidR="004073E2">
      <w:rPr>
        <w:i/>
        <w:sz w:val="20"/>
        <w:szCs w:val="24"/>
      </w:rPr>
      <w:t>. 4. 2019</w:t>
    </w:r>
    <w:r w:rsidR="00187CCA">
      <w:rPr>
        <w:i/>
        <w:sz w:val="20"/>
        <w:szCs w:val="24"/>
      </w:rPr>
      <w:t xml:space="preserve">                                       </w:t>
    </w:r>
    <w:r>
      <w:rPr>
        <w:i/>
        <w:sz w:val="20"/>
        <w:szCs w:val="24"/>
      </w:rPr>
      <w:t xml:space="preserve">                 </w:t>
    </w:r>
    <w:r w:rsidR="00187CCA">
      <w:rPr>
        <w:i/>
        <w:sz w:val="20"/>
        <w:szCs w:val="24"/>
      </w:rPr>
      <w:t xml:space="preserve"> </w:t>
    </w:r>
    <w:r w:rsidR="00371F4A" w:rsidRPr="00CA4A45">
      <w:rPr>
        <w:i/>
        <w:sz w:val="20"/>
      </w:rPr>
      <w:t xml:space="preserve">Strana </w:t>
    </w:r>
    <w:r w:rsidR="00371F4A" w:rsidRPr="00CA4A45">
      <w:rPr>
        <w:i/>
        <w:sz w:val="20"/>
      </w:rPr>
      <w:fldChar w:fldCharType="begin"/>
    </w:r>
    <w:r w:rsidR="00371F4A" w:rsidRPr="00CA4A45">
      <w:rPr>
        <w:i/>
        <w:sz w:val="20"/>
      </w:rPr>
      <w:instrText xml:space="preserve"> PAGE </w:instrText>
    </w:r>
    <w:r w:rsidR="00371F4A" w:rsidRPr="00CA4A45">
      <w:rPr>
        <w:i/>
        <w:sz w:val="20"/>
      </w:rPr>
      <w:fldChar w:fldCharType="separate"/>
    </w:r>
    <w:r w:rsidR="00632991">
      <w:rPr>
        <w:i/>
        <w:noProof/>
        <w:sz w:val="20"/>
      </w:rPr>
      <w:t>1</w:t>
    </w:r>
    <w:r w:rsidR="00371F4A" w:rsidRPr="00CA4A45">
      <w:rPr>
        <w:i/>
        <w:sz w:val="20"/>
      </w:rPr>
      <w:fldChar w:fldCharType="end"/>
    </w:r>
    <w:r w:rsidR="00371F4A" w:rsidRPr="00CA4A45">
      <w:rPr>
        <w:i/>
        <w:sz w:val="20"/>
      </w:rPr>
      <w:t xml:space="preserve"> (celkem </w:t>
    </w:r>
    <w:r w:rsidR="004073E2">
      <w:rPr>
        <w:i/>
        <w:sz w:val="20"/>
      </w:rPr>
      <w:t>3</w:t>
    </w:r>
    <w:r w:rsidR="00D136BB">
      <w:rPr>
        <w:i/>
        <w:sz w:val="20"/>
      </w:rPr>
      <w:t>)</w:t>
    </w:r>
  </w:p>
  <w:p w14:paraId="52DC9540" w14:textId="2B1AFE77" w:rsidR="00EF7DD1" w:rsidRPr="00EF7DD1" w:rsidRDefault="002F0460" w:rsidP="00EF7DD1">
    <w:pPr>
      <w:pBdr>
        <w:top w:val="single" w:sz="4" w:space="1" w:color="auto"/>
      </w:pBdr>
      <w:tabs>
        <w:tab w:val="center" w:pos="4536"/>
        <w:tab w:val="right" w:pos="9072"/>
      </w:tabs>
      <w:jc w:val="both"/>
      <w:rPr>
        <w:i/>
        <w:sz w:val="20"/>
        <w:szCs w:val="24"/>
      </w:rPr>
    </w:pPr>
    <w:r>
      <w:rPr>
        <w:i/>
        <w:sz w:val="20"/>
        <w:szCs w:val="24"/>
      </w:rPr>
      <w:t>36</w:t>
    </w:r>
    <w:r w:rsidR="00371F4A" w:rsidRPr="00CA4A45">
      <w:rPr>
        <w:i/>
        <w:sz w:val="20"/>
        <w:szCs w:val="24"/>
      </w:rPr>
      <w:t>. - Žádos</w:t>
    </w:r>
    <w:r w:rsidR="00371F4A">
      <w:rPr>
        <w:i/>
        <w:sz w:val="20"/>
        <w:szCs w:val="24"/>
      </w:rPr>
      <w:t>t</w:t>
    </w:r>
    <w:r w:rsidR="00371F4A" w:rsidRPr="00CA4A45">
      <w:rPr>
        <w:i/>
        <w:sz w:val="20"/>
        <w:szCs w:val="24"/>
      </w:rPr>
      <w:t xml:space="preserve"> o</w:t>
    </w:r>
    <w:r w:rsidR="00366761">
      <w:rPr>
        <w:i/>
        <w:sz w:val="20"/>
        <w:szCs w:val="24"/>
      </w:rPr>
      <w:t xml:space="preserve"> poskytnutí</w:t>
    </w:r>
    <w:r w:rsidR="00371F4A" w:rsidRPr="00CA4A45">
      <w:rPr>
        <w:i/>
        <w:sz w:val="20"/>
        <w:szCs w:val="24"/>
      </w:rPr>
      <w:t xml:space="preserve"> individuální dotac</w:t>
    </w:r>
    <w:r w:rsidR="00864B8F">
      <w:rPr>
        <w:i/>
        <w:sz w:val="20"/>
        <w:szCs w:val="24"/>
      </w:rPr>
      <w:t>e</w:t>
    </w:r>
    <w:r w:rsidR="00371F4A" w:rsidRPr="00CA4A45">
      <w:rPr>
        <w:i/>
        <w:sz w:val="20"/>
        <w:szCs w:val="24"/>
      </w:rPr>
      <w:t xml:space="preserve"> v oblasti zdravotnictví</w:t>
    </w:r>
    <w:r w:rsidR="00EF7DD1" w:rsidRPr="00EF7DD1">
      <w:t xml:space="preserve"> </w:t>
    </w:r>
  </w:p>
  <w:p w14:paraId="617DEA83" w14:textId="6AD781B6" w:rsidR="00371F4A" w:rsidRPr="00CA4A45" w:rsidRDefault="00371F4A" w:rsidP="00371F4A">
    <w:pPr>
      <w:pBdr>
        <w:top w:val="single" w:sz="4" w:space="1" w:color="auto"/>
      </w:pBdr>
      <w:tabs>
        <w:tab w:val="center" w:pos="4536"/>
        <w:tab w:val="right" w:pos="9072"/>
      </w:tabs>
      <w:jc w:val="both"/>
      <w:rPr>
        <w:i/>
        <w:sz w:val="20"/>
        <w:szCs w:val="24"/>
      </w:rPr>
    </w:pPr>
  </w:p>
  <w:p w14:paraId="3BCA7D29" w14:textId="77777777" w:rsidR="00371F4A" w:rsidRDefault="00371F4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01FFF9" w14:textId="77777777" w:rsidR="00CA58BE" w:rsidRDefault="00CA58BE">
      <w:r>
        <w:separator/>
      </w:r>
    </w:p>
  </w:footnote>
  <w:footnote w:type="continuationSeparator" w:id="0">
    <w:p w14:paraId="112E1C1F" w14:textId="77777777" w:rsidR="00CA58BE" w:rsidRDefault="00CA5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DF25F9" w14:textId="77777777" w:rsidR="00AF59F0" w:rsidRDefault="00AF59F0">
    <w:pPr>
      <w:pStyle w:val="Zhlav"/>
    </w:pPr>
  </w:p>
  <w:p w14:paraId="54DF25FA" w14:textId="77777777" w:rsidR="00AF59F0" w:rsidRDefault="00AF59F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B46BD"/>
    <w:multiLevelType w:val="hybridMultilevel"/>
    <w:tmpl w:val="E28CA5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241C2"/>
    <w:multiLevelType w:val="hybridMultilevel"/>
    <w:tmpl w:val="E3FA7A4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A4579FD"/>
    <w:multiLevelType w:val="hybridMultilevel"/>
    <w:tmpl w:val="7FA681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89B"/>
    <w:rsid w:val="000037E1"/>
    <w:rsid w:val="00004CF3"/>
    <w:rsid w:val="000068E7"/>
    <w:rsid w:val="0001406B"/>
    <w:rsid w:val="00016F56"/>
    <w:rsid w:val="00020598"/>
    <w:rsid w:val="00034C94"/>
    <w:rsid w:val="00037D49"/>
    <w:rsid w:val="00040D92"/>
    <w:rsid w:val="00045320"/>
    <w:rsid w:val="000509EB"/>
    <w:rsid w:val="00056F67"/>
    <w:rsid w:val="000622FD"/>
    <w:rsid w:val="00064C7D"/>
    <w:rsid w:val="000707A7"/>
    <w:rsid w:val="00072763"/>
    <w:rsid w:val="00077704"/>
    <w:rsid w:val="000803E7"/>
    <w:rsid w:val="000828CE"/>
    <w:rsid w:val="000828D9"/>
    <w:rsid w:val="00091613"/>
    <w:rsid w:val="0009387F"/>
    <w:rsid w:val="00095661"/>
    <w:rsid w:val="00096509"/>
    <w:rsid w:val="000A0F1F"/>
    <w:rsid w:val="000B450A"/>
    <w:rsid w:val="000B4D2B"/>
    <w:rsid w:val="000B5D5E"/>
    <w:rsid w:val="000C1005"/>
    <w:rsid w:val="000C156A"/>
    <w:rsid w:val="000C4E8C"/>
    <w:rsid w:val="000D4FC8"/>
    <w:rsid w:val="000D5C4F"/>
    <w:rsid w:val="000D6357"/>
    <w:rsid w:val="000E00FC"/>
    <w:rsid w:val="000F5028"/>
    <w:rsid w:val="000F6171"/>
    <w:rsid w:val="000F69F4"/>
    <w:rsid w:val="000F6BB5"/>
    <w:rsid w:val="00111132"/>
    <w:rsid w:val="00111B08"/>
    <w:rsid w:val="0011329F"/>
    <w:rsid w:val="00114A8E"/>
    <w:rsid w:val="00114B5A"/>
    <w:rsid w:val="00125AB2"/>
    <w:rsid w:val="00126308"/>
    <w:rsid w:val="00130CB2"/>
    <w:rsid w:val="001331BB"/>
    <w:rsid w:val="00134D92"/>
    <w:rsid w:val="00135F77"/>
    <w:rsid w:val="00141FA7"/>
    <w:rsid w:val="001501E2"/>
    <w:rsid w:val="0015260E"/>
    <w:rsid w:val="001538CA"/>
    <w:rsid w:val="00153B63"/>
    <w:rsid w:val="0015538B"/>
    <w:rsid w:val="0016223A"/>
    <w:rsid w:val="00163288"/>
    <w:rsid w:val="00167332"/>
    <w:rsid w:val="00171651"/>
    <w:rsid w:val="00175FB4"/>
    <w:rsid w:val="0017695E"/>
    <w:rsid w:val="00187CCA"/>
    <w:rsid w:val="001965D8"/>
    <w:rsid w:val="001A1256"/>
    <w:rsid w:val="001B32C0"/>
    <w:rsid w:val="001B405A"/>
    <w:rsid w:val="001B5A02"/>
    <w:rsid w:val="001C2894"/>
    <w:rsid w:val="001C2B03"/>
    <w:rsid w:val="001C39C8"/>
    <w:rsid w:val="001D0463"/>
    <w:rsid w:val="001D11F4"/>
    <w:rsid w:val="001D4AFF"/>
    <w:rsid w:val="001D71D4"/>
    <w:rsid w:val="001E5AE7"/>
    <w:rsid w:val="001F0B6E"/>
    <w:rsid w:val="001F1150"/>
    <w:rsid w:val="0020035F"/>
    <w:rsid w:val="002014B8"/>
    <w:rsid w:val="0020625E"/>
    <w:rsid w:val="0020652E"/>
    <w:rsid w:val="00206FC9"/>
    <w:rsid w:val="00207ACD"/>
    <w:rsid w:val="002130E3"/>
    <w:rsid w:val="0022203B"/>
    <w:rsid w:val="002229DB"/>
    <w:rsid w:val="00224076"/>
    <w:rsid w:val="002340CE"/>
    <w:rsid w:val="002364CD"/>
    <w:rsid w:val="00236D22"/>
    <w:rsid w:val="00237553"/>
    <w:rsid w:val="002427BC"/>
    <w:rsid w:val="00243798"/>
    <w:rsid w:val="00244685"/>
    <w:rsid w:val="00247C8F"/>
    <w:rsid w:val="00254726"/>
    <w:rsid w:val="002625F8"/>
    <w:rsid w:val="002645A2"/>
    <w:rsid w:val="002658C1"/>
    <w:rsid w:val="00267186"/>
    <w:rsid w:val="00271B28"/>
    <w:rsid w:val="00273790"/>
    <w:rsid w:val="00276096"/>
    <w:rsid w:val="00282147"/>
    <w:rsid w:val="00282223"/>
    <w:rsid w:val="00286ACC"/>
    <w:rsid w:val="00290D52"/>
    <w:rsid w:val="002955DD"/>
    <w:rsid w:val="002A22FA"/>
    <w:rsid w:val="002A353E"/>
    <w:rsid w:val="002A3D15"/>
    <w:rsid w:val="002A5C1C"/>
    <w:rsid w:val="002A717A"/>
    <w:rsid w:val="002B129A"/>
    <w:rsid w:val="002B53FD"/>
    <w:rsid w:val="002C3664"/>
    <w:rsid w:val="002C5FDB"/>
    <w:rsid w:val="002E0092"/>
    <w:rsid w:val="002F0460"/>
    <w:rsid w:val="002F188B"/>
    <w:rsid w:val="002F2052"/>
    <w:rsid w:val="002F50FF"/>
    <w:rsid w:val="002F585F"/>
    <w:rsid w:val="002F6D10"/>
    <w:rsid w:val="003019EC"/>
    <w:rsid w:val="00302D65"/>
    <w:rsid w:val="00302EB4"/>
    <w:rsid w:val="003032A2"/>
    <w:rsid w:val="00305086"/>
    <w:rsid w:val="003059DF"/>
    <w:rsid w:val="0031105F"/>
    <w:rsid w:val="00314AE4"/>
    <w:rsid w:val="00315633"/>
    <w:rsid w:val="00316DBF"/>
    <w:rsid w:val="00320CC7"/>
    <w:rsid w:val="00337F00"/>
    <w:rsid w:val="00346ED9"/>
    <w:rsid w:val="00350842"/>
    <w:rsid w:val="00351C82"/>
    <w:rsid w:val="003524BF"/>
    <w:rsid w:val="003631E1"/>
    <w:rsid w:val="00363C22"/>
    <w:rsid w:val="003641A6"/>
    <w:rsid w:val="00366761"/>
    <w:rsid w:val="00366EE9"/>
    <w:rsid w:val="00371F4A"/>
    <w:rsid w:val="00375335"/>
    <w:rsid w:val="00387F3E"/>
    <w:rsid w:val="003963DA"/>
    <w:rsid w:val="003A12E9"/>
    <w:rsid w:val="003B0742"/>
    <w:rsid w:val="003B361D"/>
    <w:rsid w:val="003B6D3C"/>
    <w:rsid w:val="003C0F82"/>
    <w:rsid w:val="003C43BF"/>
    <w:rsid w:val="003C47C5"/>
    <w:rsid w:val="003D21FE"/>
    <w:rsid w:val="003E0666"/>
    <w:rsid w:val="003E402A"/>
    <w:rsid w:val="003F01FF"/>
    <w:rsid w:val="003F16B2"/>
    <w:rsid w:val="003F5B7F"/>
    <w:rsid w:val="003F7812"/>
    <w:rsid w:val="004021C9"/>
    <w:rsid w:val="004026AF"/>
    <w:rsid w:val="00402A7A"/>
    <w:rsid w:val="004073E2"/>
    <w:rsid w:val="00410D95"/>
    <w:rsid w:val="004152AD"/>
    <w:rsid w:val="004160F4"/>
    <w:rsid w:val="00420E42"/>
    <w:rsid w:val="0042454C"/>
    <w:rsid w:val="00425BE2"/>
    <w:rsid w:val="00434B17"/>
    <w:rsid w:val="00444E96"/>
    <w:rsid w:val="004542BB"/>
    <w:rsid w:val="00462A64"/>
    <w:rsid w:val="0047347C"/>
    <w:rsid w:val="00493D22"/>
    <w:rsid w:val="004A142F"/>
    <w:rsid w:val="004A3112"/>
    <w:rsid w:val="004A3242"/>
    <w:rsid w:val="004A414E"/>
    <w:rsid w:val="004A5317"/>
    <w:rsid w:val="004A5605"/>
    <w:rsid w:val="004B0F11"/>
    <w:rsid w:val="004B7839"/>
    <w:rsid w:val="004C3EA3"/>
    <w:rsid w:val="004C517E"/>
    <w:rsid w:val="004C65D3"/>
    <w:rsid w:val="004D2F79"/>
    <w:rsid w:val="004D5B01"/>
    <w:rsid w:val="004E7195"/>
    <w:rsid w:val="004F0175"/>
    <w:rsid w:val="004F0D88"/>
    <w:rsid w:val="0050342F"/>
    <w:rsid w:val="00503819"/>
    <w:rsid w:val="00503B3A"/>
    <w:rsid w:val="00504A5F"/>
    <w:rsid w:val="00514A42"/>
    <w:rsid w:val="00520ADA"/>
    <w:rsid w:val="00524BED"/>
    <w:rsid w:val="00536392"/>
    <w:rsid w:val="00545E42"/>
    <w:rsid w:val="00546745"/>
    <w:rsid w:val="00546FE1"/>
    <w:rsid w:val="00555F46"/>
    <w:rsid w:val="0056106A"/>
    <w:rsid w:val="005719CC"/>
    <w:rsid w:val="00571B35"/>
    <w:rsid w:val="0057212E"/>
    <w:rsid w:val="005822DD"/>
    <w:rsid w:val="0058497D"/>
    <w:rsid w:val="00595274"/>
    <w:rsid w:val="00596932"/>
    <w:rsid w:val="005A3493"/>
    <w:rsid w:val="005A3826"/>
    <w:rsid w:val="005A3E7F"/>
    <w:rsid w:val="005B4B63"/>
    <w:rsid w:val="005C1D6A"/>
    <w:rsid w:val="005E157D"/>
    <w:rsid w:val="005E40A9"/>
    <w:rsid w:val="005F4249"/>
    <w:rsid w:val="005F4FC7"/>
    <w:rsid w:val="005F515F"/>
    <w:rsid w:val="005F5497"/>
    <w:rsid w:val="006038D8"/>
    <w:rsid w:val="006127FB"/>
    <w:rsid w:val="00617665"/>
    <w:rsid w:val="0062273A"/>
    <w:rsid w:val="00632991"/>
    <w:rsid w:val="00635F59"/>
    <w:rsid w:val="00637807"/>
    <w:rsid w:val="00644945"/>
    <w:rsid w:val="00647B25"/>
    <w:rsid w:val="00651FBC"/>
    <w:rsid w:val="0065334D"/>
    <w:rsid w:val="00656223"/>
    <w:rsid w:val="006572EB"/>
    <w:rsid w:val="006616F4"/>
    <w:rsid w:val="00661B63"/>
    <w:rsid w:val="00662101"/>
    <w:rsid w:val="00662A3C"/>
    <w:rsid w:val="006676FC"/>
    <w:rsid w:val="00673038"/>
    <w:rsid w:val="00676C9A"/>
    <w:rsid w:val="00685804"/>
    <w:rsid w:val="006859C7"/>
    <w:rsid w:val="0068622D"/>
    <w:rsid w:val="006920D0"/>
    <w:rsid w:val="006A0AB5"/>
    <w:rsid w:val="006A4502"/>
    <w:rsid w:val="006B0133"/>
    <w:rsid w:val="006B1403"/>
    <w:rsid w:val="006B7E16"/>
    <w:rsid w:val="006C3CB8"/>
    <w:rsid w:val="006D5A34"/>
    <w:rsid w:val="006D6DD3"/>
    <w:rsid w:val="006F003E"/>
    <w:rsid w:val="006F3897"/>
    <w:rsid w:val="006F3F2C"/>
    <w:rsid w:val="006F534C"/>
    <w:rsid w:val="00710CD9"/>
    <w:rsid w:val="007118D7"/>
    <w:rsid w:val="007126F5"/>
    <w:rsid w:val="007131BA"/>
    <w:rsid w:val="0071454B"/>
    <w:rsid w:val="00714895"/>
    <w:rsid w:val="00715FDE"/>
    <w:rsid w:val="00726481"/>
    <w:rsid w:val="00735621"/>
    <w:rsid w:val="007416F4"/>
    <w:rsid w:val="00743BC3"/>
    <w:rsid w:val="007450B0"/>
    <w:rsid w:val="0076258C"/>
    <w:rsid w:val="00762A3E"/>
    <w:rsid w:val="00764B9B"/>
    <w:rsid w:val="007659AD"/>
    <w:rsid w:val="0077221A"/>
    <w:rsid w:val="0078064C"/>
    <w:rsid w:val="0078094D"/>
    <w:rsid w:val="00780AE1"/>
    <w:rsid w:val="007826CF"/>
    <w:rsid w:val="00790018"/>
    <w:rsid w:val="00790F44"/>
    <w:rsid w:val="007A1238"/>
    <w:rsid w:val="007A139C"/>
    <w:rsid w:val="007B10BF"/>
    <w:rsid w:val="007B181A"/>
    <w:rsid w:val="007B3191"/>
    <w:rsid w:val="007B494D"/>
    <w:rsid w:val="007B5582"/>
    <w:rsid w:val="007B6262"/>
    <w:rsid w:val="007B6D09"/>
    <w:rsid w:val="007B77B2"/>
    <w:rsid w:val="007D1F93"/>
    <w:rsid w:val="007E339A"/>
    <w:rsid w:val="007E4159"/>
    <w:rsid w:val="007E5377"/>
    <w:rsid w:val="007F2D3B"/>
    <w:rsid w:val="007F518B"/>
    <w:rsid w:val="007F6377"/>
    <w:rsid w:val="0080043A"/>
    <w:rsid w:val="00801FBA"/>
    <w:rsid w:val="00806E9A"/>
    <w:rsid w:val="00813BEC"/>
    <w:rsid w:val="0081758F"/>
    <w:rsid w:val="00820251"/>
    <w:rsid w:val="008221D0"/>
    <w:rsid w:val="00824D26"/>
    <w:rsid w:val="008369F3"/>
    <w:rsid w:val="00836B27"/>
    <w:rsid w:val="00837717"/>
    <w:rsid w:val="00844A51"/>
    <w:rsid w:val="00845A26"/>
    <w:rsid w:val="00850AA9"/>
    <w:rsid w:val="008520C2"/>
    <w:rsid w:val="00864B8F"/>
    <w:rsid w:val="00871612"/>
    <w:rsid w:val="00873F67"/>
    <w:rsid w:val="00877A0D"/>
    <w:rsid w:val="00877CEC"/>
    <w:rsid w:val="0088208D"/>
    <w:rsid w:val="008850F1"/>
    <w:rsid w:val="00891999"/>
    <w:rsid w:val="00895365"/>
    <w:rsid w:val="00896EC1"/>
    <w:rsid w:val="008A1CAB"/>
    <w:rsid w:val="008A4C27"/>
    <w:rsid w:val="008B49E2"/>
    <w:rsid w:val="008B7C8D"/>
    <w:rsid w:val="008C018C"/>
    <w:rsid w:val="008C16E3"/>
    <w:rsid w:val="008C3F50"/>
    <w:rsid w:val="008C5588"/>
    <w:rsid w:val="008D0CFF"/>
    <w:rsid w:val="008D1962"/>
    <w:rsid w:val="008D284D"/>
    <w:rsid w:val="008E1797"/>
    <w:rsid w:val="008F5D72"/>
    <w:rsid w:val="008F7F87"/>
    <w:rsid w:val="009016C3"/>
    <w:rsid w:val="00903B68"/>
    <w:rsid w:val="0091180B"/>
    <w:rsid w:val="00911B60"/>
    <w:rsid w:val="00913B54"/>
    <w:rsid w:val="00915AE1"/>
    <w:rsid w:val="009171C2"/>
    <w:rsid w:val="0092683B"/>
    <w:rsid w:val="00927FC7"/>
    <w:rsid w:val="0093014D"/>
    <w:rsid w:val="00940DE3"/>
    <w:rsid w:val="0094319B"/>
    <w:rsid w:val="009442D1"/>
    <w:rsid w:val="00945647"/>
    <w:rsid w:val="00950E97"/>
    <w:rsid w:val="00951E26"/>
    <w:rsid w:val="0095274C"/>
    <w:rsid w:val="00963887"/>
    <w:rsid w:val="0096534A"/>
    <w:rsid w:val="00965D80"/>
    <w:rsid w:val="00971445"/>
    <w:rsid w:val="00973C35"/>
    <w:rsid w:val="00975C36"/>
    <w:rsid w:val="00977556"/>
    <w:rsid w:val="00977AA9"/>
    <w:rsid w:val="009807E9"/>
    <w:rsid w:val="009822D1"/>
    <w:rsid w:val="00982990"/>
    <w:rsid w:val="0098476A"/>
    <w:rsid w:val="00985F37"/>
    <w:rsid w:val="0099189B"/>
    <w:rsid w:val="009949E8"/>
    <w:rsid w:val="009A0C09"/>
    <w:rsid w:val="009B2B86"/>
    <w:rsid w:val="009B6895"/>
    <w:rsid w:val="009B6FDD"/>
    <w:rsid w:val="009B7515"/>
    <w:rsid w:val="009B7C96"/>
    <w:rsid w:val="009C4125"/>
    <w:rsid w:val="009C5DB8"/>
    <w:rsid w:val="009D13E8"/>
    <w:rsid w:val="009D256B"/>
    <w:rsid w:val="009D5EFF"/>
    <w:rsid w:val="009E5397"/>
    <w:rsid w:val="009F2C1C"/>
    <w:rsid w:val="009F574E"/>
    <w:rsid w:val="00A039F0"/>
    <w:rsid w:val="00A06604"/>
    <w:rsid w:val="00A07497"/>
    <w:rsid w:val="00A106CE"/>
    <w:rsid w:val="00A1287D"/>
    <w:rsid w:val="00A12BAB"/>
    <w:rsid w:val="00A1658B"/>
    <w:rsid w:val="00A17BA0"/>
    <w:rsid w:val="00A248D1"/>
    <w:rsid w:val="00A253AB"/>
    <w:rsid w:val="00A3244C"/>
    <w:rsid w:val="00A32DBC"/>
    <w:rsid w:val="00A37689"/>
    <w:rsid w:val="00A41C8B"/>
    <w:rsid w:val="00A559EF"/>
    <w:rsid w:val="00A563A0"/>
    <w:rsid w:val="00A61429"/>
    <w:rsid w:val="00A73F40"/>
    <w:rsid w:val="00A74577"/>
    <w:rsid w:val="00A8278E"/>
    <w:rsid w:val="00A837FC"/>
    <w:rsid w:val="00A91A95"/>
    <w:rsid w:val="00AA2C06"/>
    <w:rsid w:val="00AA5C85"/>
    <w:rsid w:val="00AA751C"/>
    <w:rsid w:val="00AB3E8B"/>
    <w:rsid w:val="00AC6935"/>
    <w:rsid w:val="00AD3FDD"/>
    <w:rsid w:val="00AD4E3C"/>
    <w:rsid w:val="00AF0E3B"/>
    <w:rsid w:val="00AF36CD"/>
    <w:rsid w:val="00AF3ED7"/>
    <w:rsid w:val="00AF4B9A"/>
    <w:rsid w:val="00AF59F0"/>
    <w:rsid w:val="00B008A7"/>
    <w:rsid w:val="00B1338C"/>
    <w:rsid w:val="00B1590E"/>
    <w:rsid w:val="00B23103"/>
    <w:rsid w:val="00B24B1C"/>
    <w:rsid w:val="00B25BF0"/>
    <w:rsid w:val="00B31953"/>
    <w:rsid w:val="00B3699C"/>
    <w:rsid w:val="00B36CBA"/>
    <w:rsid w:val="00B419CD"/>
    <w:rsid w:val="00B5140B"/>
    <w:rsid w:val="00B51997"/>
    <w:rsid w:val="00B52402"/>
    <w:rsid w:val="00B634C8"/>
    <w:rsid w:val="00B64E2C"/>
    <w:rsid w:val="00B733E0"/>
    <w:rsid w:val="00B75E69"/>
    <w:rsid w:val="00B77A86"/>
    <w:rsid w:val="00B77C6C"/>
    <w:rsid w:val="00B823EA"/>
    <w:rsid w:val="00B86BE0"/>
    <w:rsid w:val="00BA2706"/>
    <w:rsid w:val="00BA6DB5"/>
    <w:rsid w:val="00BB4C3E"/>
    <w:rsid w:val="00BC3132"/>
    <w:rsid w:val="00BC714E"/>
    <w:rsid w:val="00BD0A08"/>
    <w:rsid w:val="00BD128C"/>
    <w:rsid w:val="00BE1108"/>
    <w:rsid w:val="00BE32BB"/>
    <w:rsid w:val="00BE3D37"/>
    <w:rsid w:val="00BE7A55"/>
    <w:rsid w:val="00C01307"/>
    <w:rsid w:val="00C0196E"/>
    <w:rsid w:val="00C02276"/>
    <w:rsid w:val="00C06F00"/>
    <w:rsid w:val="00C1162B"/>
    <w:rsid w:val="00C13810"/>
    <w:rsid w:val="00C327CB"/>
    <w:rsid w:val="00C32DD7"/>
    <w:rsid w:val="00C368E4"/>
    <w:rsid w:val="00C51262"/>
    <w:rsid w:val="00C564AB"/>
    <w:rsid w:val="00C635B2"/>
    <w:rsid w:val="00C67B94"/>
    <w:rsid w:val="00C826D1"/>
    <w:rsid w:val="00C83500"/>
    <w:rsid w:val="00C90CD1"/>
    <w:rsid w:val="00C96F6F"/>
    <w:rsid w:val="00CA32EE"/>
    <w:rsid w:val="00CA58BE"/>
    <w:rsid w:val="00CA5AA1"/>
    <w:rsid w:val="00CA69D3"/>
    <w:rsid w:val="00CA7B46"/>
    <w:rsid w:val="00CB1D62"/>
    <w:rsid w:val="00CB319D"/>
    <w:rsid w:val="00CB7A3A"/>
    <w:rsid w:val="00CB7FBF"/>
    <w:rsid w:val="00CC381E"/>
    <w:rsid w:val="00CC56F5"/>
    <w:rsid w:val="00CC580E"/>
    <w:rsid w:val="00CC5BC0"/>
    <w:rsid w:val="00CD382E"/>
    <w:rsid w:val="00CE1AB5"/>
    <w:rsid w:val="00CF0A34"/>
    <w:rsid w:val="00CF3502"/>
    <w:rsid w:val="00D079EE"/>
    <w:rsid w:val="00D136BB"/>
    <w:rsid w:val="00D14F49"/>
    <w:rsid w:val="00D17F6D"/>
    <w:rsid w:val="00D2100B"/>
    <w:rsid w:val="00D248EC"/>
    <w:rsid w:val="00D264FC"/>
    <w:rsid w:val="00D26F9B"/>
    <w:rsid w:val="00D54820"/>
    <w:rsid w:val="00D5490C"/>
    <w:rsid w:val="00D56A66"/>
    <w:rsid w:val="00D56D82"/>
    <w:rsid w:val="00D620B8"/>
    <w:rsid w:val="00D70130"/>
    <w:rsid w:val="00D811E3"/>
    <w:rsid w:val="00D81D67"/>
    <w:rsid w:val="00D91CFD"/>
    <w:rsid w:val="00D92430"/>
    <w:rsid w:val="00D93418"/>
    <w:rsid w:val="00DA067A"/>
    <w:rsid w:val="00DA2A0A"/>
    <w:rsid w:val="00DC0195"/>
    <w:rsid w:val="00DC2947"/>
    <w:rsid w:val="00DC2C3F"/>
    <w:rsid w:val="00DC6BC2"/>
    <w:rsid w:val="00DE49F2"/>
    <w:rsid w:val="00DE5773"/>
    <w:rsid w:val="00DE7284"/>
    <w:rsid w:val="00DF416D"/>
    <w:rsid w:val="00DF6561"/>
    <w:rsid w:val="00E0186B"/>
    <w:rsid w:val="00E046DA"/>
    <w:rsid w:val="00E14B00"/>
    <w:rsid w:val="00E20AF4"/>
    <w:rsid w:val="00E216B6"/>
    <w:rsid w:val="00E248FA"/>
    <w:rsid w:val="00E2628C"/>
    <w:rsid w:val="00E269DB"/>
    <w:rsid w:val="00E35ED2"/>
    <w:rsid w:val="00E40D19"/>
    <w:rsid w:val="00E57C7B"/>
    <w:rsid w:val="00E63BC0"/>
    <w:rsid w:val="00E67954"/>
    <w:rsid w:val="00E75AC9"/>
    <w:rsid w:val="00E761F0"/>
    <w:rsid w:val="00E763F4"/>
    <w:rsid w:val="00E76CF6"/>
    <w:rsid w:val="00E80078"/>
    <w:rsid w:val="00E946DD"/>
    <w:rsid w:val="00E96429"/>
    <w:rsid w:val="00E97BD8"/>
    <w:rsid w:val="00EA6313"/>
    <w:rsid w:val="00EA7E3C"/>
    <w:rsid w:val="00EB4D75"/>
    <w:rsid w:val="00EC1F0E"/>
    <w:rsid w:val="00EC38D2"/>
    <w:rsid w:val="00ED64D7"/>
    <w:rsid w:val="00ED7BBA"/>
    <w:rsid w:val="00EE225F"/>
    <w:rsid w:val="00EE5E8B"/>
    <w:rsid w:val="00EF4A8E"/>
    <w:rsid w:val="00EF63AC"/>
    <w:rsid w:val="00EF7DD1"/>
    <w:rsid w:val="00F05ED2"/>
    <w:rsid w:val="00F166CE"/>
    <w:rsid w:val="00F20B0F"/>
    <w:rsid w:val="00F22488"/>
    <w:rsid w:val="00F26283"/>
    <w:rsid w:val="00F272A5"/>
    <w:rsid w:val="00F27540"/>
    <w:rsid w:val="00F47505"/>
    <w:rsid w:val="00F557DC"/>
    <w:rsid w:val="00F61040"/>
    <w:rsid w:val="00F65B29"/>
    <w:rsid w:val="00F661C3"/>
    <w:rsid w:val="00F70162"/>
    <w:rsid w:val="00F73D6B"/>
    <w:rsid w:val="00F745D4"/>
    <w:rsid w:val="00F92236"/>
    <w:rsid w:val="00F92421"/>
    <w:rsid w:val="00FB0408"/>
    <w:rsid w:val="00FB1F50"/>
    <w:rsid w:val="00FB36CB"/>
    <w:rsid w:val="00FB4445"/>
    <w:rsid w:val="00FB58BC"/>
    <w:rsid w:val="00FB67E0"/>
    <w:rsid w:val="00FD6886"/>
    <w:rsid w:val="00FE302F"/>
    <w:rsid w:val="00FF29E8"/>
    <w:rsid w:val="00FF6EE5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DF25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361D"/>
    <w:rPr>
      <w:rFonts w:ascii="Arial" w:hAnsi="Arial"/>
      <w:sz w:val="24"/>
    </w:rPr>
  </w:style>
  <w:style w:type="paragraph" w:styleId="Nadpis9">
    <w:name w:val="heading 9"/>
    <w:basedOn w:val="Normln"/>
    <w:next w:val="Normln"/>
    <w:qFormat/>
    <w:rsid w:val="00764B9B"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64B9B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rsid w:val="00764B9B"/>
    <w:pPr>
      <w:jc w:val="center"/>
    </w:pPr>
    <w:rPr>
      <w:b/>
      <w:caps/>
      <w:sz w:val="28"/>
    </w:rPr>
  </w:style>
  <w:style w:type="paragraph" w:customStyle="1" w:styleId="nzvy">
    <w:name w:val="názvy"/>
    <w:basedOn w:val="Normln"/>
    <w:autoRedefine/>
    <w:rsid w:val="00EE5E8B"/>
    <w:rPr>
      <w:rFonts w:cs="Arial"/>
      <w:sz w:val="20"/>
    </w:rPr>
  </w:style>
  <w:style w:type="paragraph" w:customStyle="1" w:styleId="nzvy2">
    <w:name w:val="názvy2"/>
    <w:basedOn w:val="nzvy"/>
    <w:rsid w:val="00764B9B"/>
  </w:style>
  <w:style w:type="paragraph" w:customStyle="1" w:styleId="nadpis2">
    <w:name w:val="nadpis2"/>
    <w:basedOn w:val="nadpis"/>
    <w:rsid w:val="00764B9B"/>
    <w:rPr>
      <w:caps w:val="0"/>
      <w:sz w:val="24"/>
      <w:u w:val="single"/>
    </w:rPr>
  </w:style>
  <w:style w:type="paragraph" w:customStyle="1" w:styleId="nzvy3">
    <w:name w:val="názvy3"/>
    <w:basedOn w:val="nadpis2"/>
    <w:rsid w:val="00764B9B"/>
    <w:pPr>
      <w:jc w:val="left"/>
    </w:pPr>
    <w:rPr>
      <w:sz w:val="22"/>
    </w:rPr>
  </w:style>
  <w:style w:type="paragraph" w:customStyle="1" w:styleId="przdn">
    <w:name w:val="prázdné"/>
    <w:basedOn w:val="nadpis"/>
    <w:autoRedefine/>
    <w:rsid w:val="0091180B"/>
    <w:pPr>
      <w:jc w:val="left"/>
    </w:pPr>
    <w:rPr>
      <w:b w:val="0"/>
      <w:caps w:val="0"/>
      <w:sz w:val="22"/>
    </w:rPr>
  </w:style>
  <w:style w:type="paragraph" w:customStyle="1" w:styleId="text">
    <w:name w:val="text"/>
    <w:basedOn w:val="nzvy"/>
    <w:rsid w:val="00764B9B"/>
  </w:style>
  <w:style w:type="character" w:styleId="slostrnky">
    <w:name w:val="page number"/>
    <w:basedOn w:val="Standardnpsmoodstavce"/>
    <w:rsid w:val="00764B9B"/>
  </w:style>
  <w:style w:type="paragraph" w:styleId="Zhlav">
    <w:name w:val="header"/>
    <w:basedOn w:val="Normln"/>
    <w:rsid w:val="00764B9B"/>
    <w:pPr>
      <w:tabs>
        <w:tab w:val="center" w:pos="4536"/>
        <w:tab w:val="right" w:pos="9072"/>
      </w:tabs>
    </w:pPr>
  </w:style>
  <w:style w:type="paragraph" w:customStyle="1" w:styleId="Radanvrhusnesen">
    <w:name w:val="Rada návrh usnesení"/>
    <w:basedOn w:val="Normln"/>
    <w:rsid w:val="000F6BB5"/>
    <w:pPr>
      <w:widowControl w:val="0"/>
      <w:spacing w:before="480" w:after="480"/>
      <w:jc w:val="both"/>
    </w:pPr>
    <w:rPr>
      <w:rFonts w:cs="Arial"/>
      <w:b/>
      <w:bCs/>
      <w:szCs w:val="24"/>
      <w:u w:val="single"/>
    </w:rPr>
  </w:style>
  <w:style w:type="paragraph" w:customStyle="1" w:styleId="Radabodschze">
    <w:name w:val="Rada bod schůze"/>
    <w:basedOn w:val="text"/>
    <w:rsid w:val="000F6BB5"/>
    <w:pPr>
      <w:widowControl w:val="0"/>
      <w:spacing w:before="480" w:after="480"/>
      <w:jc w:val="both"/>
    </w:pPr>
    <w:rPr>
      <w:rFonts w:cs="Times New Roman"/>
      <w:b/>
      <w:sz w:val="28"/>
    </w:rPr>
  </w:style>
  <w:style w:type="paragraph" w:customStyle="1" w:styleId="Podtren">
    <w:name w:val="Podtržení"/>
    <w:basedOn w:val="text"/>
    <w:rsid w:val="000F6BB5"/>
    <w:pPr>
      <w:widowControl w:val="0"/>
      <w:pBdr>
        <w:bottom w:val="single" w:sz="4" w:space="1" w:color="auto"/>
      </w:pBdr>
      <w:jc w:val="both"/>
    </w:pPr>
    <w:rPr>
      <w:rFonts w:cs="Times New Roman"/>
      <w:sz w:val="18"/>
    </w:rPr>
  </w:style>
  <w:style w:type="paragraph" w:customStyle="1" w:styleId="Radanadpis2schze">
    <w:name w:val="Rada nadpis2 schůze"/>
    <w:basedOn w:val="text"/>
    <w:rsid w:val="000F6BB5"/>
    <w:pPr>
      <w:widowControl w:val="0"/>
      <w:spacing w:before="120" w:after="600"/>
      <w:jc w:val="center"/>
    </w:pPr>
    <w:rPr>
      <w:rFonts w:cs="Times New Roman"/>
      <w:b/>
      <w:sz w:val="36"/>
    </w:rPr>
  </w:style>
  <w:style w:type="paragraph" w:customStyle="1" w:styleId="Radanadpis1schze">
    <w:name w:val="Rada nadpis1 schůze"/>
    <w:basedOn w:val="text"/>
    <w:rsid w:val="000F6BB5"/>
    <w:pPr>
      <w:widowControl w:val="0"/>
      <w:spacing w:before="960" w:after="240"/>
      <w:jc w:val="center"/>
    </w:pPr>
    <w:rPr>
      <w:b/>
      <w:bCs/>
      <w:sz w:val="36"/>
      <w:szCs w:val="36"/>
    </w:rPr>
  </w:style>
  <w:style w:type="paragraph" w:customStyle="1" w:styleId="Normal">
    <w:name w:val="[Normal]"/>
    <w:rsid w:val="0099189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B67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FB67E0"/>
    <w:pPr>
      <w:widowControl w:val="0"/>
      <w:spacing w:after="120"/>
      <w:jc w:val="both"/>
    </w:pPr>
    <w:rPr>
      <w:bCs/>
      <w:noProof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FB67E0"/>
    <w:rPr>
      <w:rFonts w:ascii="Arial" w:hAnsi="Arial"/>
      <w:bCs/>
      <w:noProof/>
      <w:sz w:val="24"/>
      <w:lang w:eastAsia="en-US"/>
    </w:rPr>
  </w:style>
  <w:style w:type="paragraph" w:customStyle="1" w:styleId="Radazpracoval1">
    <w:name w:val="Rada zpracoval1"/>
    <w:basedOn w:val="text"/>
    <w:rsid w:val="000037E1"/>
    <w:pPr>
      <w:spacing w:before="240"/>
      <w:ind w:left="6238" w:hanging="1418"/>
    </w:pPr>
    <w:rPr>
      <w:sz w:val="24"/>
    </w:rPr>
  </w:style>
  <w:style w:type="paragraph" w:customStyle="1" w:styleId="Radaslobodu">
    <w:name w:val="Rada číslo bodu"/>
    <w:basedOn w:val="text"/>
    <w:rsid w:val="000037E1"/>
    <w:pPr>
      <w:widowControl w:val="0"/>
      <w:spacing w:after="360"/>
      <w:jc w:val="right"/>
    </w:pPr>
    <w:rPr>
      <w:rFonts w:cs="Times New Roman"/>
      <w:sz w:val="52"/>
    </w:rPr>
  </w:style>
  <w:style w:type="paragraph" w:customStyle="1" w:styleId="Radapedkld1">
    <w:name w:val="Rada předkládá1"/>
    <w:basedOn w:val="text"/>
    <w:rsid w:val="000037E1"/>
    <w:pPr>
      <w:ind w:left="6238" w:hanging="1418"/>
    </w:pPr>
    <w:rPr>
      <w:sz w:val="24"/>
    </w:rPr>
  </w:style>
  <w:style w:type="paragraph" w:styleId="Zkladntextodsazen">
    <w:name w:val="Body Text Indent"/>
    <w:basedOn w:val="Normln"/>
    <w:link w:val="ZkladntextodsazenChar"/>
    <w:rsid w:val="009949E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949E8"/>
    <w:rPr>
      <w:rFonts w:ascii="Arial" w:hAnsi="Arial"/>
      <w:sz w:val="24"/>
    </w:rPr>
  </w:style>
  <w:style w:type="table" w:styleId="Mkatabulky">
    <w:name w:val="Table Grid"/>
    <w:basedOn w:val="Normlntabulka"/>
    <w:rsid w:val="00994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1E5A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E5AE7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371F4A"/>
    <w:rPr>
      <w:rFonts w:ascii="Arial" w:hAnsi="Arial"/>
      <w:sz w:val="24"/>
    </w:rPr>
  </w:style>
  <w:style w:type="character" w:styleId="Hypertextovodkaz">
    <w:name w:val="Hyperlink"/>
    <w:basedOn w:val="Standardnpsmoodstavce"/>
    <w:uiPriority w:val="99"/>
    <w:unhideWhenUsed/>
    <w:rsid w:val="00F73D6B"/>
    <w:rPr>
      <w:color w:val="0000FF"/>
      <w:u w:val="single"/>
    </w:rPr>
  </w:style>
  <w:style w:type="paragraph" w:customStyle="1" w:styleId="Radaplohy">
    <w:name w:val="Rada přílohy"/>
    <w:basedOn w:val="Normln"/>
    <w:rsid w:val="007118D7"/>
    <w:pPr>
      <w:spacing w:before="480" w:after="120"/>
      <w:jc w:val="both"/>
    </w:pPr>
    <w:rPr>
      <w:rFonts w:eastAsiaTheme="minorHAnsi" w:cs="Arial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361D"/>
    <w:rPr>
      <w:rFonts w:ascii="Arial" w:hAnsi="Arial"/>
      <w:sz w:val="24"/>
    </w:rPr>
  </w:style>
  <w:style w:type="paragraph" w:styleId="Nadpis9">
    <w:name w:val="heading 9"/>
    <w:basedOn w:val="Normln"/>
    <w:next w:val="Normln"/>
    <w:qFormat/>
    <w:rsid w:val="00764B9B"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64B9B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rsid w:val="00764B9B"/>
    <w:pPr>
      <w:jc w:val="center"/>
    </w:pPr>
    <w:rPr>
      <w:b/>
      <w:caps/>
      <w:sz w:val="28"/>
    </w:rPr>
  </w:style>
  <w:style w:type="paragraph" w:customStyle="1" w:styleId="nzvy">
    <w:name w:val="názvy"/>
    <w:basedOn w:val="Normln"/>
    <w:autoRedefine/>
    <w:rsid w:val="00EE5E8B"/>
    <w:rPr>
      <w:rFonts w:cs="Arial"/>
      <w:sz w:val="20"/>
    </w:rPr>
  </w:style>
  <w:style w:type="paragraph" w:customStyle="1" w:styleId="nzvy2">
    <w:name w:val="názvy2"/>
    <w:basedOn w:val="nzvy"/>
    <w:rsid w:val="00764B9B"/>
  </w:style>
  <w:style w:type="paragraph" w:customStyle="1" w:styleId="nadpis2">
    <w:name w:val="nadpis2"/>
    <w:basedOn w:val="nadpis"/>
    <w:rsid w:val="00764B9B"/>
    <w:rPr>
      <w:caps w:val="0"/>
      <w:sz w:val="24"/>
      <w:u w:val="single"/>
    </w:rPr>
  </w:style>
  <w:style w:type="paragraph" w:customStyle="1" w:styleId="nzvy3">
    <w:name w:val="názvy3"/>
    <w:basedOn w:val="nadpis2"/>
    <w:rsid w:val="00764B9B"/>
    <w:pPr>
      <w:jc w:val="left"/>
    </w:pPr>
    <w:rPr>
      <w:sz w:val="22"/>
    </w:rPr>
  </w:style>
  <w:style w:type="paragraph" w:customStyle="1" w:styleId="przdn">
    <w:name w:val="prázdné"/>
    <w:basedOn w:val="nadpis"/>
    <w:autoRedefine/>
    <w:rsid w:val="0091180B"/>
    <w:pPr>
      <w:jc w:val="left"/>
    </w:pPr>
    <w:rPr>
      <w:b w:val="0"/>
      <w:caps w:val="0"/>
      <w:sz w:val="22"/>
    </w:rPr>
  </w:style>
  <w:style w:type="paragraph" w:customStyle="1" w:styleId="text">
    <w:name w:val="text"/>
    <w:basedOn w:val="nzvy"/>
    <w:rsid w:val="00764B9B"/>
  </w:style>
  <w:style w:type="character" w:styleId="slostrnky">
    <w:name w:val="page number"/>
    <w:basedOn w:val="Standardnpsmoodstavce"/>
    <w:rsid w:val="00764B9B"/>
  </w:style>
  <w:style w:type="paragraph" w:styleId="Zhlav">
    <w:name w:val="header"/>
    <w:basedOn w:val="Normln"/>
    <w:rsid w:val="00764B9B"/>
    <w:pPr>
      <w:tabs>
        <w:tab w:val="center" w:pos="4536"/>
        <w:tab w:val="right" w:pos="9072"/>
      </w:tabs>
    </w:pPr>
  </w:style>
  <w:style w:type="paragraph" w:customStyle="1" w:styleId="Radanvrhusnesen">
    <w:name w:val="Rada návrh usnesení"/>
    <w:basedOn w:val="Normln"/>
    <w:rsid w:val="000F6BB5"/>
    <w:pPr>
      <w:widowControl w:val="0"/>
      <w:spacing w:before="480" w:after="480"/>
      <w:jc w:val="both"/>
    </w:pPr>
    <w:rPr>
      <w:rFonts w:cs="Arial"/>
      <w:b/>
      <w:bCs/>
      <w:szCs w:val="24"/>
      <w:u w:val="single"/>
    </w:rPr>
  </w:style>
  <w:style w:type="paragraph" w:customStyle="1" w:styleId="Radabodschze">
    <w:name w:val="Rada bod schůze"/>
    <w:basedOn w:val="text"/>
    <w:rsid w:val="000F6BB5"/>
    <w:pPr>
      <w:widowControl w:val="0"/>
      <w:spacing w:before="480" w:after="480"/>
      <w:jc w:val="both"/>
    </w:pPr>
    <w:rPr>
      <w:rFonts w:cs="Times New Roman"/>
      <w:b/>
      <w:sz w:val="28"/>
    </w:rPr>
  </w:style>
  <w:style w:type="paragraph" w:customStyle="1" w:styleId="Podtren">
    <w:name w:val="Podtržení"/>
    <w:basedOn w:val="text"/>
    <w:rsid w:val="000F6BB5"/>
    <w:pPr>
      <w:widowControl w:val="0"/>
      <w:pBdr>
        <w:bottom w:val="single" w:sz="4" w:space="1" w:color="auto"/>
      </w:pBdr>
      <w:jc w:val="both"/>
    </w:pPr>
    <w:rPr>
      <w:rFonts w:cs="Times New Roman"/>
      <w:sz w:val="18"/>
    </w:rPr>
  </w:style>
  <w:style w:type="paragraph" w:customStyle="1" w:styleId="Radanadpis2schze">
    <w:name w:val="Rada nadpis2 schůze"/>
    <w:basedOn w:val="text"/>
    <w:rsid w:val="000F6BB5"/>
    <w:pPr>
      <w:widowControl w:val="0"/>
      <w:spacing w:before="120" w:after="600"/>
      <w:jc w:val="center"/>
    </w:pPr>
    <w:rPr>
      <w:rFonts w:cs="Times New Roman"/>
      <w:b/>
      <w:sz w:val="36"/>
    </w:rPr>
  </w:style>
  <w:style w:type="paragraph" w:customStyle="1" w:styleId="Radanadpis1schze">
    <w:name w:val="Rada nadpis1 schůze"/>
    <w:basedOn w:val="text"/>
    <w:rsid w:val="000F6BB5"/>
    <w:pPr>
      <w:widowControl w:val="0"/>
      <w:spacing w:before="960" w:after="240"/>
      <w:jc w:val="center"/>
    </w:pPr>
    <w:rPr>
      <w:b/>
      <w:bCs/>
      <w:sz w:val="36"/>
      <w:szCs w:val="36"/>
    </w:rPr>
  </w:style>
  <w:style w:type="paragraph" w:customStyle="1" w:styleId="Normal">
    <w:name w:val="[Normal]"/>
    <w:rsid w:val="0099189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B67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FB67E0"/>
    <w:pPr>
      <w:widowControl w:val="0"/>
      <w:spacing w:after="120"/>
      <w:jc w:val="both"/>
    </w:pPr>
    <w:rPr>
      <w:bCs/>
      <w:noProof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FB67E0"/>
    <w:rPr>
      <w:rFonts w:ascii="Arial" w:hAnsi="Arial"/>
      <w:bCs/>
      <w:noProof/>
      <w:sz w:val="24"/>
      <w:lang w:eastAsia="en-US"/>
    </w:rPr>
  </w:style>
  <w:style w:type="paragraph" w:customStyle="1" w:styleId="Radazpracoval1">
    <w:name w:val="Rada zpracoval1"/>
    <w:basedOn w:val="text"/>
    <w:rsid w:val="000037E1"/>
    <w:pPr>
      <w:spacing w:before="240"/>
      <w:ind w:left="6238" w:hanging="1418"/>
    </w:pPr>
    <w:rPr>
      <w:sz w:val="24"/>
    </w:rPr>
  </w:style>
  <w:style w:type="paragraph" w:customStyle="1" w:styleId="Radaslobodu">
    <w:name w:val="Rada číslo bodu"/>
    <w:basedOn w:val="text"/>
    <w:rsid w:val="000037E1"/>
    <w:pPr>
      <w:widowControl w:val="0"/>
      <w:spacing w:after="360"/>
      <w:jc w:val="right"/>
    </w:pPr>
    <w:rPr>
      <w:rFonts w:cs="Times New Roman"/>
      <w:sz w:val="52"/>
    </w:rPr>
  </w:style>
  <w:style w:type="paragraph" w:customStyle="1" w:styleId="Radapedkld1">
    <w:name w:val="Rada předkládá1"/>
    <w:basedOn w:val="text"/>
    <w:rsid w:val="000037E1"/>
    <w:pPr>
      <w:ind w:left="6238" w:hanging="1418"/>
    </w:pPr>
    <w:rPr>
      <w:sz w:val="24"/>
    </w:rPr>
  </w:style>
  <w:style w:type="paragraph" w:styleId="Zkladntextodsazen">
    <w:name w:val="Body Text Indent"/>
    <w:basedOn w:val="Normln"/>
    <w:link w:val="ZkladntextodsazenChar"/>
    <w:rsid w:val="009949E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949E8"/>
    <w:rPr>
      <w:rFonts w:ascii="Arial" w:hAnsi="Arial"/>
      <w:sz w:val="24"/>
    </w:rPr>
  </w:style>
  <w:style w:type="table" w:styleId="Mkatabulky">
    <w:name w:val="Table Grid"/>
    <w:basedOn w:val="Normlntabulka"/>
    <w:rsid w:val="00994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1E5A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E5AE7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371F4A"/>
    <w:rPr>
      <w:rFonts w:ascii="Arial" w:hAnsi="Arial"/>
      <w:sz w:val="24"/>
    </w:rPr>
  </w:style>
  <w:style w:type="character" w:styleId="Hypertextovodkaz">
    <w:name w:val="Hyperlink"/>
    <w:basedOn w:val="Standardnpsmoodstavce"/>
    <w:uiPriority w:val="99"/>
    <w:unhideWhenUsed/>
    <w:rsid w:val="00F73D6B"/>
    <w:rPr>
      <w:color w:val="0000FF"/>
      <w:u w:val="single"/>
    </w:rPr>
  </w:style>
  <w:style w:type="paragraph" w:customStyle="1" w:styleId="Radaplohy">
    <w:name w:val="Rada přílohy"/>
    <w:basedOn w:val="Normln"/>
    <w:rsid w:val="007118D7"/>
    <w:pPr>
      <w:spacing w:before="480" w:after="120"/>
      <w:jc w:val="both"/>
    </w:pPr>
    <w:rPr>
      <w:rFonts w:eastAsiaTheme="minorHAnsi" w:cs="Arial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1BEE2-C8A4-4004-9F07-0559DF124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3</Pages>
  <Words>898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Zpráva1</vt:lpstr>
    </vt:vector>
  </TitlesOfParts>
  <Company>Inflex, s.r.o.</Company>
  <LinksUpToDate>false</LinksUpToDate>
  <CharactersWithSpaces>6187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Zpráva1</dc:title>
  <dc:creator>Vyhnálková Taťána</dc:creator>
  <cp:lastModifiedBy>Dresslerová Veronika</cp:lastModifiedBy>
  <cp:revision>56</cp:revision>
  <cp:lastPrinted>2016-03-08T07:07:00Z</cp:lastPrinted>
  <dcterms:created xsi:type="dcterms:W3CDTF">2018-02-23T06:47:00Z</dcterms:created>
  <dcterms:modified xsi:type="dcterms:W3CDTF">2019-04-30T06:06:00Z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