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91566A">
      <w:pPr>
        <w:pStyle w:val="slo11text"/>
        <w:numPr>
          <w:ilvl w:val="0"/>
          <w:numId w:val="0"/>
        </w:numPr>
        <w:tabs>
          <w:tab w:val="left" w:pos="708"/>
        </w:tabs>
        <w:rPr>
          <w:b/>
        </w:rPr>
      </w:pPr>
      <w:r>
        <w:rPr>
          <w:b/>
        </w:rPr>
        <w:t>Důvodová zpráva:</w:t>
      </w:r>
    </w:p>
    <w:p w:rsidR="00EE2186" w:rsidRDefault="00EE2186" w:rsidP="0091566A">
      <w:pPr>
        <w:pStyle w:val="slo1text"/>
        <w:numPr>
          <w:ilvl w:val="0"/>
          <w:numId w:val="0"/>
        </w:numPr>
        <w:rPr>
          <w:b/>
        </w:rPr>
      </w:pPr>
    </w:p>
    <w:p w:rsidR="007502BF" w:rsidRDefault="007502BF" w:rsidP="0091566A">
      <w:pPr>
        <w:pStyle w:val="slo1text"/>
        <w:numPr>
          <w:ilvl w:val="0"/>
          <w:numId w:val="0"/>
        </w:numPr>
        <w:rPr>
          <w:b/>
        </w:rPr>
      </w:pPr>
      <w:r w:rsidRPr="00883D42">
        <w:rPr>
          <w:b/>
        </w:rPr>
        <w:t xml:space="preserve">k návrhu usnesení bod </w:t>
      </w:r>
      <w:r>
        <w:rPr>
          <w:b/>
        </w:rPr>
        <w:t>2</w:t>
      </w:r>
      <w:r w:rsidRPr="00883D42">
        <w:rPr>
          <w:b/>
        </w:rPr>
        <w:t>.</w:t>
      </w:r>
      <w:r>
        <w:rPr>
          <w:b/>
        </w:rPr>
        <w:t xml:space="preserve"> 1., 2. 2. </w:t>
      </w:r>
    </w:p>
    <w:p w:rsidR="00FB087D" w:rsidRPr="009049EC" w:rsidRDefault="00FB087D" w:rsidP="0091566A">
      <w:pPr>
        <w:pStyle w:val="Zkladntext"/>
        <w:widowControl/>
        <w:pBdr>
          <w:top w:val="single" w:sz="4" w:space="1" w:color="auto"/>
          <w:left w:val="single" w:sz="4" w:space="4" w:color="auto"/>
          <w:bottom w:val="single" w:sz="4" w:space="1" w:color="auto"/>
          <w:right w:val="single" w:sz="4" w:space="4" w:color="auto"/>
        </w:pBdr>
        <w:rPr>
          <w:rStyle w:val="Tunznak"/>
          <w:rFonts w:cs="Arial"/>
          <w:szCs w:val="24"/>
        </w:rPr>
      </w:pPr>
      <w:r w:rsidRPr="009049EC">
        <w:rPr>
          <w:rStyle w:val="Tunznak"/>
          <w:rFonts w:cs="Arial"/>
          <w:szCs w:val="24"/>
        </w:rPr>
        <w:t xml:space="preserve">Vzájemné bezúplatné převody částí pozemků v </w:t>
      </w:r>
      <w:proofErr w:type="spellStart"/>
      <w:r w:rsidRPr="009049EC">
        <w:rPr>
          <w:rStyle w:val="Tunznak"/>
          <w:rFonts w:cs="Arial"/>
          <w:szCs w:val="24"/>
        </w:rPr>
        <w:t>k.ú</w:t>
      </w:r>
      <w:proofErr w:type="spellEnd"/>
      <w:r w:rsidRPr="009049EC">
        <w:rPr>
          <w:rStyle w:val="Tunznak"/>
          <w:rFonts w:cs="Arial"/>
          <w:szCs w:val="24"/>
        </w:rPr>
        <w:t xml:space="preserve">. a obci Postřelmov mezi obcí Postřelmov a Olomouckým krajem. </w:t>
      </w:r>
    </w:p>
    <w:p w:rsidR="00FB087D" w:rsidRPr="009049EC" w:rsidRDefault="00FB087D" w:rsidP="0091566A">
      <w:pPr>
        <w:spacing w:after="120" w:line="240" w:lineRule="auto"/>
        <w:jc w:val="both"/>
        <w:rPr>
          <w:rFonts w:ascii="Arial" w:hAnsi="Arial" w:cs="Arial"/>
          <w:sz w:val="24"/>
          <w:szCs w:val="24"/>
        </w:rPr>
      </w:pPr>
      <w:r w:rsidRPr="009049EC">
        <w:rPr>
          <w:rFonts w:ascii="Arial" w:hAnsi="Arial" w:cs="Arial"/>
          <w:sz w:val="24"/>
          <w:szCs w:val="24"/>
        </w:rPr>
        <w:t>Části předmětných pozemků se nacházejí v </w:t>
      </w:r>
      <w:proofErr w:type="spellStart"/>
      <w:r w:rsidRPr="009049EC">
        <w:rPr>
          <w:rFonts w:ascii="Arial" w:hAnsi="Arial" w:cs="Arial"/>
          <w:sz w:val="24"/>
          <w:szCs w:val="24"/>
        </w:rPr>
        <w:t>k.ú</w:t>
      </w:r>
      <w:proofErr w:type="spellEnd"/>
      <w:r w:rsidRPr="009049EC">
        <w:rPr>
          <w:rFonts w:ascii="Arial" w:hAnsi="Arial" w:cs="Arial"/>
          <w:sz w:val="24"/>
          <w:szCs w:val="24"/>
        </w:rPr>
        <w:t xml:space="preserve">. a obci Postřelmov a byly dotčeny investičními akcemi obce </w:t>
      </w:r>
      <w:r w:rsidR="0091566A">
        <w:rPr>
          <w:rFonts w:ascii="Arial" w:hAnsi="Arial" w:cs="Arial"/>
          <w:sz w:val="24"/>
          <w:szCs w:val="24"/>
        </w:rPr>
        <w:t xml:space="preserve">– stavbou </w:t>
      </w:r>
      <w:r w:rsidRPr="009049EC">
        <w:rPr>
          <w:rFonts w:ascii="Arial" w:hAnsi="Arial" w:cs="Arial"/>
          <w:sz w:val="24"/>
          <w:szCs w:val="24"/>
        </w:rPr>
        <w:t>chodník</w:t>
      </w:r>
      <w:r w:rsidR="0091566A">
        <w:rPr>
          <w:rFonts w:ascii="Arial" w:hAnsi="Arial" w:cs="Arial"/>
          <w:sz w:val="24"/>
          <w:szCs w:val="24"/>
        </w:rPr>
        <w:t>ů</w:t>
      </w:r>
      <w:r w:rsidRPr="009049EC">
        <w:rPr>
          <w:rFonts w:ascii="Arial" w:hAnsi="Arial" w:cs="Arial"/>
          <w:sz w:val="24"/>
          <w:szCs w:val="24"/>
        </w:rPr>
        <w:t xml:space="preserve"> na ul. Žerotínova a na ul. Osvobození v Postřelmově. </w:t>
      </w:r>
    </w:p>
    <w:p w:rsidR="00FB087D" w:rsidRPr="009049EC" w:rsidRDefault="00FB087D" w:rsidP="0091566A">
      <w:pPr>
        <w:spacing w:after="120" w:line="240" w:lineRule="auto"/>
        <w:jc w:val="both"/>
        <w:rPr>
          <w:rFonts w:ascii="Arial" w:hAnsi="Arial" w:cs="Arial"/>
          <w:sz w:val="24"/>
          <w:szCs w:val="24"/>
        </w:rPr>
      </w:pPr>
      <w:r w:rsidRPr="009049EC">
        <w:rPr>
          <w:rFonts w:ascii="Arial" w:hAnsi="Arial" w:cs="Arial"/>
          <w:sz w:val="24"/>
          <w:szCs w:val="24"/>
        </w:rPr>
        <w:t xml:space="preserve">Části pozemků v hospodaření Správy silnic Olomouckého kraje, příspěvkové organizace jsou zastavěny místními komunikacemi. Celková výměra nepotřebných pozemků navržených k převodu do vlastnictví obce činí 359 m2. </w:t>
      </w:r>
    </w:p>
    <w:p w:rsidR="00FB087D" w:rsidRPr="009049EC" w:rsidRDefault="00FB087D" w:rsidP="0091566A">
      <w:pPr>
        <w:spacing w:after="120" w:line="240" w:lineRule="auto"/>
        <w:jc w:val="both"/>
        <w:rPr>
          <w:rFonts w:ascii="Arial" w:hAnsi="Arial" w:cs="Arial"/>
          <w:sz w:val="24"/>
          <w:szCs w:val="24"/>
        </w:rPr>
      </w:pPr>
      <w:r w:rsidRPr="009049EC">
        <w:rPr>
          <w:rFonts w:ascii="Arial" w:hAnsi="Arial" w:cs="Arial"/>
          <w:sz w:val="24"/>
          <w:szCs w:val="24"/>
        </w:rPr>
        <w:t>Části pozemků ve vlastnictví obce Postřelmov jsou zastavěny silnicemi  III/0443 a III/3703, které jsou ve vlastnictví Olomouckého kraje. Celková výměra pozemků navržených k nabytí do vlastnictví kraje činí 83 m2.</w:t>
      </w:r>
    </w:p>
    <w:p w:rsidR="00FB087D" w:rsidRPr="009049EC" w:rsidRDefault="00FB087D" w:rsidP="0091566A">
      <w:pPr>
        <w:spacing w:after="120" w:line="240" w:lineRule="auto"/>
        <w:jc w:val="both"/>
        <w:rPr>
          <w:rFonts w:ascii="Arial" w:hAnsi="Arial" w:cs="Arial"/>
          <w:sz w:val="24"/>
          <w:szCs w:val="24"/>
        </w:rPr>
      </w:pPr>
      <w:r w:rsidRPr="009049EC">
        <w:rPr>
          <w:rFonts w:ascii="Arial" w:hAnsi="Arial" w:cs="Arial"/>
          <w:sz w:val="24"/>
          <w:szCs w:val="24"/>
        </w:rPr>
        <w:t xml:space="preserve">Žádost o majetkoprávní vypořádání dotčených nemovitostí podala obec Postřelmov. </w:t>
      </w:r>
    </w:p>
    <w:p w:rsidR="00FB087D" w:rsidRPr="009049EC" w:rsidRDefault="00FB087D" w:rsidP="0091566A">
      <w:pPr>
        <w:pStyle w:val="Zkladntext"/>
        <w:rPr>
          <w:rFonts w:cs="Arial"/>
          <w:b/>
          <w:szCs w:val="24"/>
        </w:rPr>
      </w:pPr>
      <w:r w:rsidRPr="009049EC">
        <w:rPr>
          <w:rFonts w:cs="Arial"/>
          <w:b/>
          <w:bCs w:val="0"/>
          <w:szCs w:val="24"/>
        </w:rPr>
        <w:t>Vyjádření odboru dopravy a silničního hospodářství ze dne 3. 1. 2019:</w:t>
      </w:r>
    </w:p>
    <w:p w:rsidR="00FB087D" w:rsidRPr="009049EC" w:rsidRDefault="00FB087D" w:rsidP="0091566A">
      <w:pPr>
        <w:spacing w:after="120" w:line="240" w:lineRule="auto"/>
        <w:jc w:val="both"/>
        <w:rPr>
          <w:rFonts w:ascii="Arial" w:hAnsi="Arial" w:cs="Arial"/>
          <w:sz w:val="24"/>
          <w:szCs w:val="24"/>
        </w:rPr>
      </w:pPr>
      <w:r w:rsidRPr="009049EC">
        <w:rPr>
          <w:rFonts w:ascii="Arial" w:hAnsi="Arial" w:cs="Arial"/>
          <w:sz w:val="24"/>
          <w:szCs w:val="24"/>
        </w:rPr>
        <w:t>Odbor dopravy a silničního hospodářství na základě stanoviska Správy silnic Olomouckého kraje, příspěvkové organizace souhlasí s majetkoprávním vypořádáním pozemků, dotčených investičními akcemi obce.</w:t>
      </w:r>
    </w:p>
    <w:p w:rsidR="00FB087D" w:rsidRDefault="00FB087D" w:rsidP="0091566A">
      <w:pPr>
        <w:pStyle w:val="Zkladntext"/>
        <w:rPr>
          <w:rFonts w:cs="Arial"/>
          <w:szCs w:val="24"/>
        </w:rPr>
      </w:pPr>
      <w:r w:rsidRPr="009049EC">
        <w:rPr>
          <w:rFonts w:cs="Arial"/>
          <w:szCs w:val="24"/>
        </w:rPr>
        <w:t xml:space="preserve">Na území obce Postřelmov se v současné době nenacházejí žádné další pozemky vhodné k realizaci vzájemných bezúplatných převodů nemovitostí mezi obcí a krajem. </w:t>
      </w:r>
    </w:p>
    <w:p w:rsidR="00FB087D" w:rsidRDefault="00FB087D" w:rsidP="0091566A">
      <w:pPr>
        <w:pStyle w:val="Zkladntext"/>
        <w:rPr>
          <w:rFonts w:cs="Arial"/>
          <w:b/>
          <w:szCs w:val="24"/>
        </w:rPr>
      </w:pPr>
      <w:r>
        <w:rPr>
          <w:b/>
          <w:bCs w:val="0"/>
          <w:lang w:eastAsia="cs-CZ"/>
        </w:rPr>
        <w:t xml:space="preserve">Rada Olomouckého kraje svým usnesením schválila záměr Olomouckého kraje bezúplatně převést části pozemků </w:t>
      </w:r>
      <w:r>
        <w:rPr>
          <w:rStyle w:val="Tunznak"/>
          <w:bCs w:val="0"/>
        </w:rPr>
        <w:t>v </w:t>
      </w:r>
      <w:proofErr w:type="spellStart"/>
      <w:r w:rsidRPr="009049EC">
        <w:rPr>
          <w:rFonts w:cs="Arial"/>
          <w:b/>
          <w:szCs w:val="24"/>
        </w:rPr>
        <w:t>k.ú</w:t>
      </w:r>
      <w:proofErr w:type="spellEnd"/>
      <w:r w:rsidRPr="009049EC">
        <w:rPr>
          <w:rFonts w:cs="Arial"/>
          <w:b/>
          <w:szCs w:val="24"/>
        </w:rPr>
        <w:t>. a obci Postřelmov, vše z vlastnictví Olomouckého kraje, z hospodaření Správy silnic Olomouckého kraje, příspěvkové organizace do vlastnictví obce Postřelmov, IČO: 00303232.</w:t>
      </w:r>
    </w:p>
    <w:p w:rsidR="00FB087D" w:rsidRDefault="00FB087D" w:rsidP="0091566A">
      <w:pPr>
        <w:pStyle w:val="Zkladntext"/>
        <w:rPr>
          <w:rStyle w:val="Zkladnznak"/>
        </w:rPr>
      </w:pPr>
      <w:r>
        <w:rPr>
          <w:rStyle w:val="Zkladnznak"/>
        </w:rPr>
        <w:t>Záměr Olomouckého kraje bezúplatně převést předmětné části pozemků byl zveřejněn na úřední desce Krajského úřadu Olomouckého kraje a webových stránkách Olomouckého kraje v termínu od 11. 2. 2019 do 14. 3. 2019. V průběhu zveřejnění se jiný zájemce o předmětné nemovitosti nepřihlásil, nebyly vzneseny žádné podněty a připomínky.</w:t>
      </w:r>
    </w:p>
    <w:p w:rsidR="00FB087D" w:rsidRDefault="00FB087D" w:rsidP="0091566A">
      <w:pPr>
        <w:pStyle w:val="Zkladntext"/>
        <w:rPr>
          <w:rFonts w:cs="Arial"/>
          <w:b/>
          <w:szCs w:val="24"/>
        </w:rPr>
      </w:pPr>
      <w:r>
        <w:rPr>
          <w:rFonts w:cs="Arial"/>
          <w:b/>
          <w:szCs w:val="24"/>
        </w:rPr>
        <w:t xml:space="preserve">Rada Olomouckého kraje </w:t>
      </w:r>
      <w:r w:rsidRPr="00FB087D">
        <w:rPr>
          <w:rFonts w:cs="Arial"/>
          <w:szCs w:val="24"/>
        </w:rPr>
        <w:t>na základě návrhu K – MP a o</w:t>
      </w:r>
      <w:r w:rsidRPr="00FB087D">
        <w:rPr>
          <w:rStyle w:val="Tunznak"/>
          <w:rFonts w:cs="Arial"/>
          <w:b w:val="0"/>
          <w:bCs w:val="0"/>
          <w:szCs w:val="24"/>
        </w:rPr>
        <w:t>dboru majetkového, právního a správních činností</w:t>
      </w:r>
      <w:r w:rsidRPr="009049EC">
        <w:rPr>
          <w:rStyle w:val="Tunznak"/>
          <w:rFonts w:cs="Arial"/>
          <w:bCs w:val="0"/>
          <w:szCs w:val="24"/>
        </w:rPr>
        <w:t xml:space="preserve"> </w:t>
      </w:r>
      <w:r>
        <w:rPr>
          <w:rStyle w:val="Tunznak"/>
        </w:rPr>
        <w:t xml:space="preserve">doporučuje Zastupitelstvu Olomouckého kraje </w:t>
      </w:r>
      <w:r>
        <w:rPr>
          <w:b/>
        </w:rPr>
        <w:t xml:space="preserve">schválit </w:t>
      </w:r>
      <w:r>
        <w:rPr>
          <w:rStyle w:val="Tunznak"/>
          <w:rFonts w:cs="Arial"/>
          <w:bCs w:val="0"/>
          <w:szCs w:val="24"/>
        </w:rPr>
        <w:t>bezúplatný převod</w:t>
      </w:r>
      <w:r w:rsidRPr="009049EC">
        <w:rPr>
          <w:rStyle w:val="Tunznak"/>
          <w:rFonts w:cs="Arial"/>
          <w:bCs w:val="0"/>
          <w:szCs w:val="24"/>
        </w:rPr>
        <w:t xml:space="preserve"> </w:t>
      </w:r>
      <w:r>
        <w:rPr>
          <w:rFonts w:cs="Arial"/>
          <w:b/>
          <w:szCs w:val="24"/>
        </w:rPr>
        <w:t>částí</w:t>
      </w:r>
      <w:r w:rsidRPr="009049EC">
        <w:rPr>
          <w:rFonts w:cs="Arial"/>
          <w:b/>
          <w:szCs w:val="24"/>
        </w:rPr>
        <w:t xml:space="preserve"> pozemků </w:t>
      </w:r>
      <w:proofErr w:type="spellStart"/>
      <w:r w:rsidRPr="009049EC">
        <w:rPr>
          <w:rFonts w:cs="Arial"/>
          <w:b/>
          <w:szCs w:val="24"/>
        </w:rPr>
        <w:t>parc</w:t>
      </w:r>
      <w:proofErr w:type="spellEnd"/>
      <w:r w:rsidRPr="009049EC">
        <w:rPr>
          <w:rFonts w:cs="Arial"/>
          <w:b/>
          <w:szCs w:val="24"/>
        </w:rPr>
        <w:t xml:space="preserve">. č. 1925/1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a </w:t>
      </w:r>
      <w:proofErr w:type="spellStart"/>
      <w:r w:rsidRPr="009049EC">
        <w:rPr>
          <w:rFonts w:cs="Arial"/>
          <w:b/>
          <w:szCs w:val="24"/>
        </w:rPr>
        <w:t>parc</w:t>
      </w:r>
      <w:proofErr w:type="spellEnd"/>
      <w:r w:rsidRPr="009049EC">
        <w:rPr>
          <w:rFonts w:cs="Arial"/>
          <w:b/>
          <w:szCs w:val="24"/>
        </w:rPr>
        <w:t xml:space="preserve">. č. 1929/1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pl.o</w:t>
      </w:r>
      <w:proofErr w:type="spellEnd"/>
      <w:r w:rsidRPr="009049EC">
        <w:rPr>
          <w:rFonts w:cs="Arial"/>
          <w:b/>
          <w:szCs w:val="24"/>
        </w:rPr>
        <w:t xml:space="preserve"> celkové výměře 359 m2, dle geometrického plánu č. 1101 – 86/2018 ze dne 13. 9. 2018 pozemky </w:t>
      </w:r>
      <w:proofErr w:type="spellStart"/>
      <w:r w:rsidRPr="009049EC">
        <w:rPr>
          <w:rFonts w:cs="Arial"/>
          <w:b/>
          <w:szCs w:val="24"/>
        </w:rPr>
        <w:t>parc</w:t>
      </w:r>
      <w:proofErr w:type="spellEnd"/>
      <w:r w:rsidRPr="009049EC">
        <w:rPr>
          <w:rFonts w:cs="Arial"/>
          <w:b/>
          <w:szCs w:val="24"/>
        </w:rPr>
        <w:t xml:space="preserve">. č. 1925/16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30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1925/17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46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1925/18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61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1925/19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60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1925/20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14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1925/21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25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1925/23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11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1925/24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28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1925/25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25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1929/6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13 </w:t>
      </w:r>
      <w:proofErr w:type="spellStart"/>
      <w:r w:rsidRPr="009049EC">
        <w:rPr>
          <w:rFonts w:cs="Arial"/>
          <w:b/>
          <w:szCs w:val="24"/>
        </w:rPr>
        <w:t>m2</w:t>
      </w:r>
      <w:proofErr w:type="spellEnd"/>
      <w:r w:rsidRPr="009049EC">
        <w:rPr>
          <w:rFonts w:cs="Arial"/>
          <w:b/>
          <w:szCs w:val="24"/>
        </w:rPr>
        <w:t xml:space="preserve"> a </w:t>
      </w:r>
      <w:proofErr w:type="spellStart"/>
      <w:r w:rsidRPr="009049EC">
        <w:rPr>
          <w:rFonts w:cs="Arial"/>
          <w:b/>
          <w:szCs w:val="24"/>
        </w:rPr>
        <w:t>parc</w:t>
      </w:r>
      <w:proofErr w:type="spellEnd"/>
      <w:r w:rsidRPr="009049EC">
        <w:rPr>
          <w:rFonts w:cs="Arial"/>
          <w:b/>
          <w:szCs w:val="24"/>
        </w:rPr>
        <w:t xml:space="preserve">. č. 1929/7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46 </w:t>
      </w:r>
      <w:proofErr w:type="spellStart"/>
      <w:r w:rsidRPr="009049EC">
        <w:rPr>
          <w:rFonts w:cs="Arial"/>
          <w:b/>
          <w:szCs w:val="24"/>
        </w:rPr>
        <w:t>m2</w:t>
      </w:r>
      <w:proofErr w:type="spellEnd"/>
      <w:r w:rsidRPr="009049EC">
        <w:rPr>
          <w:rFonts w:cs="Arial"/>
          <w:b/>
          <w:szCs w:val="24"/>
        </w:rPr>
        <w:t>, vše v </w:t>
      </w:r>
      <w:proofErr w:type="spellStart"/>
      <w:r w:rsidRPr="009049EC">
        <w:rPr>
          <w:rFonts w:cs="Arial"/>
          <w:b/>
          <w:szCs w:val="24"/>
        </w:rPr>
        <w:t>k.ú</w:t>
      </w:r>
      <w:proofErr w:type="spellEnd"/>
      <w:r w:rsidRPr="009049EC">
        <w:rPr>
          <w:rFonts w:cs="Arial"/>
          <w:b/>
          <w:szCs w:val="24"/>
        </w:rPr>
        <w:t>. a obci Postřelmov, vše z vlastnictví Olomouckého kraje, z hospodaření Správy silnic Olomouckého kraje, příspěvkové organizace</w:t>
      </w:r>
      <w:r>
        <w:rPr>
          <w:rFonts w:cs="Arial"/>
          <w:b/>
          <w:szCs w:val="24"/>
        </w:rPr>
        <w:t>,</w:t>
      </w:r>
      <w:r w:rsidRPr="009049EC">
        <w:rPr>
          <w:rFonts w:cs="Arial"/>
          <w:b/>
          <w:szCs w:val="24"/>
        </w:rPr>
        <w:t xml:space="preserve"> do vlastnictví obce Postřelmov, IČO: 00303232.</w:t>
      </w:r>
      <w:r w:rsidRPr="009049EC">
        <w:rPr>
          <w:rFonts w:cs="Arial"/>
          <w:szCs w:val="24"/>
        </w:rPr>
        <w:t xml:space="preserve"> </w:t>
      </w:r>
      <w:r w:rsidRPr="009049EC">
        <w:rPr>
          <w:rFonts w:cs="Arial"/>
          <w:b/>
          <w:szCs w:val="24"/>
        </w:rPr>
        <w:t xml:space="preserve">Nabyvatel uhradí veškeré náklady spojené s převodem vlastnického práva a správní poplatek k návrhu na vklad vlastnického práva do katastru nemovitostí. </w:t>
      </w:r>
    </w:p>
    <w:p w:rsidR="00FB087D" w:rsidRDefault="00FB087D" w:rsidP="0091566A">
      <w:pPr>
        <w:pStyle w:val="Zkladntext"/>
        <w:rPr>
          <w:rFonts w:cs="Arial"/>
          <w:b/>
          <w:szCs w:val="24"/>
        </w:rPr>
      </w:pPr>
      <w:r>
        <w:rPr>
          <w:rFonts w:cs="Arial"/>
          <w:b/>
          <w:szCs w:val="24"/>
        </w:rPr>
        <w:t xml:space="preserve">Rada Olomouckého kraje </w:t>
      </w:r>
      <w:r w:rsidRPr="00FB087D">
        <w:rPr>
          <w:rFonts w:cs="Arial"/>
          <w:szCs w:val="24"/>
        </w:rPr>
        <w:t>na základě návrhu K – MP a o</w:t>
      </w:r>
      <w:r w:rsidRPr="00FB087D">
        <w:rPr>
          <w:rStyle w:val="Tunznak"/>
          <w:rFonts w:cs="Arial"/>
          <w:b w:val="0"/>
          <w:bCs w:val="0"/>
          <w:szCs w:val="24"/>
        </w:rPr>
        <w:t>dboru majetkového, právního a správních činností</w:t>
      </w:r>
      <w:r w:rsidRPr="009049EC">
        <w:rPr>
          <w:rStyle w:val="Tunznak"/>
          <w:rFonts w:cs="Arial"/>
          <w:bCs w:val="0"/>
          <w:szCs w:val="24"/>
        </w:rPr>
        <w:t xml:space="preserve"> </w:t>
      </w:r>
      <w:r>
        <w:rPr>
          <w:rStyle w:val="Tunznak"/>
        </w:rPr>
        <w:t xml:space="preserve">doporučuje Zastupitelstvu Olomouckého kraje </w:t>
      </w:r>
      <w:r>
        <w:rPr>
          <w:b/>
        </w:rPr>
        <w:t>schválit</w:t>
      </w:r>
      <w:r>
        <w:rPr>
          <w:rFonts w:cs="Arial"/>
          <w:b/>
          <w:szCs w:val="24"/>
        </w:rPr>
        <w:t xml:space="preserve"> </w:t>
      </w:r>
      <w:r w:rsidRPr="009049EC">
        <w:rPr>
          <w:rFonts w:cs="Arial"/>
          <w:b/>
          <w:szCs w:val="24"/>
        </w:rPr>
        <w:t xml:space="preserve">bezúplatné nabytí částí pozemků </w:t>
      </w:r>
      <w:proofErr w:type="spellStart"/>
      <w:r w:rsidRPr="009049EC">
        <w:rPr>
          <w:rFonts w:cs="Arial"/>
          <w:b/>
          <w:szCs w:val="24"/>
        </w:rPr>
        <w:t>parc</w:t>
      </w:r>
      <w:proofErr w:type="spellEnd"/>
      <w:r w:rsidRPr="009049EC">
        <w:rPr>
          <w:rFonts w:cs="Arial"/>
          <w:b/>
          <w:szCs w:val="24"/>
        </w:rPr>
        <w:t xml:space="preserve">. č. 1927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a </w:t>
      </w:r>
      <w:proofErr w:type="spellStart"/>
      <w:r w:rsidRPr="009049EC">
        <w:rPr>
          <w:rFonts w:cs="Arial"/>
          <w:b/>
          <w:szCs w:val="24"/>
        </w:rPr>
        <w:t>parc</w:t>
      </w:r>
      <w:proofErr w:type="spellEnd"/>
      <w:r w:rsidRPr="009049EC">
        <w:rPr>
          <w:rFonts w:cs="Arial"/>
          <w:b/>
          <w:szCs w:val="24"/>
        </w:rPr>
        <w:t xml:space="preserve">. č. 1928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celkové výměře </w:t>
      </w:r>
      <w:r w:rsidRPr="009049EC">
        <w:rPr>
          <w:rFonts w:cs="Arial"/>
          <w:b/>
          <w:szCs w:val="24"/>
        </w:rPr>
        <w:lastRenderedPageBreak/>
        <w:t>83</w:t>
      </w:r>
      <w:r w:rsidR="00536A27">
        <w:rPr>
          <w:rFonts w:cs="Arial"/>
          <w:b/>
          <w:szCs w:val="24"/>
        </w:rPr>
        <w:t> </w:t>
      </w:r>
      <w:r w:rsidRPr="009049EC">
        <w:rPr>
          <w:rFonts w:cs="Arial"/>
          <w:b/>
          <w:szCs w:val="24"/>
        </w:rPr>
        <w:t xml:space="preserve">m2, dle geometrického plánu č. 1101 – 86/2018 ze dne 13. 9. 2018 pozemky </w:t>
      </w:r>
      <w:proofErr w:type="spellStart"/>
      <w:r w:rsidRPr="009049EC">
        <w:rPr>
          <w:rFonts w:cs="Arial"/>
          <w:b/>
          <w:szCs w:val="24"/>
        </w:rPr>
        <w:t>parc</w:t>
      </w:r>
      <w:proofErr w:type="spellEnd"/>
      <w:r w:rsidRPr="009049EC">
        <w:rPr>
          <w:rFonts w:cs="Arial"/>
          <w:b/>
          <w:szCs w:val="24"/>
        </w:rPr>
        <w:t xml:space="preserve">. č. 1927/2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15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1928/2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18 </w:t>
      </w:r>
      <w:proofErr w:type="spellStart"/>
      <w:r w:rsidRPr="009049EC">
        <w:rPr>
          <w:rFonts w:cs="Arial"/>
          <w:b/>
          <w:szCs w:val="24"/>
        </w:rPr>
        <w:t>m2</w:t>
      </w:r>
      <w:proofErr w:type="spellEnd"/>
      <w:r w:rsidRPr="009049EC">
        <w:rPr>
          <w:rFonts w:cs="Arial"/>
          <w:b/>
          <w:szCs w:val="24"/>
        </w:rPr>
        <w:t xml:space="preserve">, </w:t>
      </w:r>
      <w:proofErr w:type="spellStart"/>
      <w:r w:rsidRPr="009049EC">
        <w:rPr>
          <w:rFonts w:cs="Arial"/>
          <w:b/>
          <w:szCs w:val="24"/>
        </w:rPr>
        <w:t>parc</w:t>
      </w:r>
      <w:proofErr w:type="spellEnd"/>
      <w:r w:rsidRPr="009049EC">
        <w:rPr>
          <w:rFonts w:cs="Arial"/>
          <w:b/>
          <w:szCs w:val="24"/>
        </w:rPr>
        <w:t xml:space="preserve">. č. 1928/3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xml:space="preserve">. o výměře 28 </w:t>
      </w:r>
      <w:proofErr w:type="spellStart"/>
      <w:r w:rsidRPr="009049EC">
        <w:rPr>
          <w:rFonts w:cs="Arial"/>
          <w:b/>
          <w:szCs w:val="24"/>
        </w:rPr>
        <w:t>m2</w:t>
      </w:r>
      <w:proofErr w:type="spellEnd"/>
      <w:r w:rsidRPr="009049EC">
        <w:rPr>
          <w:rFonts w:cs="Arial"/>
          <w:b/>
          <w:szCs w:val="24"/>
        </w:rPr>
        <w:t xml:space="preserve"> a </w:t>
      </w:r>
      <w:proofErr w:type="spellStart"/>
      <w:r w:rsidRPr="009049EC">
        <w:rPr>
          <w:rFonts w:cs="Arial"/>
          <w:b/>
          <w:szCs w:val="24"/>
        </w:rPr>
        <w:t>parc</w:t>
      </w:r>
      <w:proofErr w:type="spellEnd"/>
      <w:r w:rsidRPr="009049EC">
        <w:rPr>
          <w:rFonts w:cs="Arial"/>
          <w:b/>
          <w:szCs w:val="24"/>
        </w:rPr>
        <w:t xml:space="preserve">. č. 1928/4 </w:t>
      </w:r>
      <w:proofErr w:type="spellStart"/>
      <w:r w:rsidRPr="009049EC">
        <w:rPr>
          <w:rFonts w:cs="Arial"/>
          <w:b/>
          <w:szCs w:val="24"/>
        </w:rPr>
        <w:t>ost</w:t>
      </w:r>
      <w:proofErr w:type="spellEnd"/>
      <w:r w:rsidRPr="009049EC">
        <w:rPr>
          <w:rFonts w:cs="Arial"/>
          <w:b/>
          <w:szCs w:val="24"/>
        </w:rPr>
        <w:t xml:space="preserve">. </w:t>
      </w:r>
      <w:proofErr w:type="spellStart"/>
      <w:r w:rsidRPr="009049EC">
        <w:rPr>
          <w:rFonts w:cs="Arial"/>
          <w:b/>
          <w:szCs w:val="24"/>
        </w:rPr>
        <w:t>pl</w:t>
      </w:r>
      <w:proofErr w:type="spellEnd"/>
      <w:r w:rsidRPr="009049EC">
        <w:rPr>
          <w:rFonts w:cs="Arial"/>
          <w:b/>
          <w:szCs w:val="24"/>
        </w:rPr>
        <w:t>. o výměře 22 m2, vše z vlastnictví  obce Postřelmov, IČO: 00303232, do vlastnictví Olomouckého kraje, do hospodaření Správy silnic Olomouckého kraje, příspěvkové organizace.</w:t>
      </w:r>
      <w:r>
        <w:rPr>
          <w:rFonts w:cs="Arial"/>
          <w:b/>
          <w:szCs w:val="24"/>
        </w:rPr>
        <w:t xml:space="preserve"> </w:t>
      </w:r>
      <w:r w:rsidRPr="009049EC">
        <w:rPr>
          <w:rFonts w:cs="Arial"/>
          <w:b/>
          <w:szCs w:val="24"/>
        </w:rPr>
        <w:t xml:space="preserve">Nabyvatel uhradí správní poplatek k návrhu na vklad vlastnického práva do katastru nemovitostí. </w:t>
      </w:r>
    </w:p>
    <w:p w:rsidR="00FB087D" w:rsidRDefault="00FB087D" w:rsidP="0091566A">
      <w:pPr>
        <w:pStyle w:val="Zkladntext"/>
        <w:rPr>
          <w:rFonts w:cs="Arial"/>
          <w:szCs w:val="24"/>
        </w:rPr>
      </w:pPr>
    </w:p>
    <w:p w:rsidR="00FB087D" w:rsidRPr="0075283C" w:rsidRDefault="00FB087D" w:rsidP="0091566A">
      <w:pPr>
        <w:pStyle w:val="slo1text"/>
        <w:numPr>
          <w:ilvl w:val="0"/>
          <w:numId w:val="0"/>
        </w:numPr>
        <w:rPr>
          <w:rFonts w:cs="Arial"/>
          <w:b/>
          <w:szCs w:val="24"/>
        </w:rPr>
      </w:pPr>
      <w:r>
        <w:rPr>
          <w:rFonts w:cs="Arial"/>
          <w:b/>
          <w:szCs w:val="24"/>
        </w:rPr>
        <w:t>k návrhu usnesení bod 2</w:t>
      </w:r>
      <w:r w:rsidRPr="0075283C">
        <w:rPr>
          <w:rFonts w:cs="Arial"/>
          <w:b/>
          <w:szCs w:val="24"/>
        </w:rPr>
        <w:t xml:space="preserve">. </w:t>
      </w:r>
      <w:r>
        <w:rPr>
          <w:rFonts w:cs="Arial"/>
          <w:b/>
          <w:szCs w:val="24"/>
        </w:rPr>
        <w:t>3</w:t>
      </w:r>
      <w:r w:rsidRPr="0075283C">
        <w:rPr>
          <w:rFonts w:cs="Arial"/>
          <w:b/>
          <w:szCs w:val="24"/>
        </w:rPr>
        <w:t>.</w:t>
      </w:r>
      <w:r>
        <w:rPr>
          <w:rFonts w:cs="Arial"/>
          <w:b/>
          <w:szCs w:val="24"/>
        </w:rPr>
        <w:t>  - 2</w:t>
      </w:r>
      <w:r w:rsidRPr="0075283C">
        <w:rPr>
          <w:rFonts w:cs="Arial"/>
          <w:b/>
          <w:szCs w:val="24"/>
        </w:rPr>
        <w:t xml:space="preserve">. </w:t>
      </w:r>
      <w:r>
        <w:rPr>
          <w:rFonts w:cs="Arial"/>
          <w:b/>
          <w:szCs w:val="24"/>
        </w:rPr>
        <w:t>5</w:t>
      </w:r>
      <w:r w:rsidRPr="0075283C">
        <w:rPr>
          <w:rFonts w:cs="Arial"/>
          <w:b/>
          <w:szCs w:val="24"/>
        </w:rPr>
        <w:t xml:space="preserve">. </w:t>
      </w:r>
    </w:p>
    <w:p w:rsidR="00FB087D" w:rsidRPr="0075283C" w:rsidRDefault="00FB087D" w:rsidP="0091566A">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hAnsi="Arial" w:cs="Arial"/>
          <w:b/>
          <w:sz w:val="24"/>
          <w:szCs w:val="24"/>
        </w:rPr>
      </w:pPr>
      <w:r w:rsidRPr="0075283C">
        <w:rPr>
          <w:rFonts w:ascii="Arial" w:hAnsi="Arial" w:cs="Arial"/>
          <w:b/>
          <w:sz w:val="24"/>
          <w:szCs w:val="24"/>
        </w:rPr>
        <w:t>Majetkoprávní vypořádání pozemků a stavebních objektů v </w:t>
      </w:r>
      <w:proofErr w:type="spellStart"/>
      <w:r w:rsidRPr="0075283C">
        <w:rPr>
          <w:rFonts w:ascii="Arial" w:hAnsi="Arial" w:cs="Arial"/>
          <w:b/>
          <w:sz w:val="24"/>
          <w:szCs w:val="24"/>
        </w:rPr>
        <w:t>k.ú</w:t>
      </w:r>
      <w:proofErr w:type="spellEnd"/>
      <w:r w:rsidRPr="0075283C">
        <w:rPr>
          <w:rFonts w:ascii="Arial" w:hAnsi="Arial" w:cs="Arial"/>
          <w:b/>
          <w:sz w:val="24"/>
          <w:szCs w:val="24"/>
        </w:rPr>
        <w:t>. Prusy mezi Olomouckým krajem a obcí Beňov.</w:t>
      </w:r>
    </w:p>
    <w:p w:rsidR="00FB087D" w:rsidRPr="0075283C" w:rsidRDefault="00FB087D" w:rsidP="0091566A">
      <w:pPr>
        <w:widowControl w:val="0"/>
        <w:tabs>
          <w:tab w:val="left" w:pos="708"/>
        </w:tabs>
        <w:spacing w:after="120" w:line="240" w:lineRule="auto"/>
        <w:jc w:val="both"/>
        <w:outlineLvl w:val="0"/>
        <w:rPr>
          <w:rFonts w:ascii="Arial" w:hAnsi="Arial" w:cs="Arial"/>
          <w:sz w:val="24"/>
          <w:szCs w:val="24"/>
        </w:rPr>
      </w:pPr>
      <w:r w:rsidRPr="0075283C">
        <w:rPr>
          <w:rFonts w:ascii="Arial" w:hAnsi="Arial" w:cs="Arial"/>
          <w:sz w:val="24"/>
          <w:szCs w:val="24"/>
        </w:rPr>
        <w:t>Olomoucký kraj byl investorem stavby „ II/150 – Čechy, Domaželice, Dřevohostice</w:t>
      </w:r>
      <w:r w:rsidRPr="0075283C">
        <w:rPr>
          <w:rFonts w:ascii="Arial" w:hAnsi="Arial" w:cs="Arial"/>
          <w:sz w:val="24"/>
          <w:szCs w:val="24"/>
        </w:rPr>
        <w:noBreakHyphen/>
        <w:t xml:space="preserve"> 1. etapa“. Předmětná stavba byla kolaudována a geometrické plány byly již zapsány do katastru nemovitostí. Podnět k majetkoprávnímu vypořádání podal odbor investic.</w:t>
      </w:r>
    </w:p>
    <w:p w:rsidR="00FB087D" w:rsidRPr="0075283C" w:rsidRDefault="00FB087D" w:rsidP="0091566A">
      <w:pPr>
        <w:pStyle w:val="zkladntextodsazendek0"/>
        <w:spacing w:before="120" w:line="240" w:lineRule="auto"/>
        <w:ind w:firstLine="0"/>
        <w:rPr>
          <w:rFonts w:ascii="Arial" w:hAnsi="Arial"/>
          <w:sz w:val="24"/>
          <w:szCs w:val="24"/>
        </w:rPr>
      </w:pPr>
      <w:r w:rsidRPr="0075283C">
        <w:rPr>
          <w:rFonts w:ascii="Arial" w:hAnsi="Arial"/>
          <w:sz w:val="24"/>
          <w:szCs w:val="24"/>
        </w:rPr>
        <w:t>Předmětné pozemky v hospodaření Správy silnic Olomouckého kraje, příspěvkové organizace se nachází pod bývalou silnicí III/0559, chodníky, odstavnou plochou a zelení. Celková výměra pozemků navržených k bezúplatnému převodu z vlastnictví k</w:t>
      </w:r>
      <w:r w:rsidR="0091566A">
        <w:rPr>
          <w:rFonts w:ascii="Arial" w:hAnsi="Arial"/>
          <w:sz w:val="24"/>
          <w:szCs w:val="24"/>
        </w:rPr>
        <w:t>raje do vlastnictví obce Beňov</w:t>
      </w:r>
      <w:r w:rsidRPr="0075283C">
        <w:rPr>
          <w:rFonts w:ascii="Arial" w:hAnsi="Arial"/>
          <w:sz w:val="24"/>
          <w:szCs w:val="24"/>
        </w:rPr>
        <w:t xml:space="preserve"> činí 4 710 m2.</w:t>
      </w:r>
    </w:p>
    <w:p w:rsidR="00FB087D" w:rsidRPr="0075283C" w:rsidRDefault="00FB087D" w:rsidP="0091566A">
      <w:pPr>
        <w:pStyle w:val="zkladntextodsazendek0"/>
        <w:spacing w:before="120" w:line="240" w:lineRule="auto"/>
        <w:ind w:firstLine="0"/>
        <w:rPr>
          <w:rFonts w:ascii="Arial" w:hAnsi="Arial"/>
          <w:sz w:val="24"/>
          <w:szCs w:val="24"/>
        </w:rPr>
      </w:pPr>
      <w:r w:rsidRPr="0075283C">
        <w:rPr>
          <w:rFonts w:ascii="Arial" w:hAnsi="Arial"/>
          <w:sz w:val="24"/>
          <w:szCs w:val="24"/>
        </w:rPr>
        <w:t>Předmětné pozemky ve vlastnictví obce Beňov jsou zastavěny krajskou silnicí II/150</w:t>
      </w:r>
      <w:r>
        <w:rPr>
          <w:rFonts w:ascii="Arial" w:hAnsi="Arial"/>
          <w:sz w:val="24"/>
          <w:szCs w:val="24"/>
        </w:rPr>
        <w:t xml:space="preserve"> </w:t>
      </w:r>
      <w:r w:rsidRPr="0075283C">
        <w:rPr>
          <w:rFonts w:ascii="Arial" w:hAnsi="Arial"/>
          <w:sz w:val="24"/>
          <w:szCs w:val="24"/>
        </w:rPr>
        <w:t>(obchvatem). Celková výměra pozemků navržených k nabytí do vlastnictví Olomouckého kraje činí 7 326 m2.</w:t>
      </w:r>
    </w:p>
    <w:p w:rsidR="00FB087D" w:rsidRPr="0075283C" w:rsidRDefault="00FB087D" w:rsidP="0091566A">
      <w:pPr>
        <w:spacing w:before="120" w:after="120" w:line="240" w:lineRule="auto"/>
        <w:jc w:val="both"/>
        <w:rPr>
          <w:rFonts w:ascii="Arial" w:hAnsi="Arial" w:cs="Arial"/>
          <w:sz w:val="24"/>
          <w:szCs w:val="24"/>
          <w:u w:val="single"/>
        </w:rPr>
      </w:pPr>
      <w:r w:rsidRPr="0075283C">
        <w:rPr>
          <w:rFonts w:ascii="Arial" w:hAnsi="Arial" w:cs="Arial"/>
          <w:sz w:val="24"/>
          <w:szCs w:val="24"/>
          <w:u w:val="single"/>
        </w:rPr>
        <w:t>Dále je předmětem převodu do vlastnictví obce Beňov:</w:t>
      </w:r>
    </w:p>
    <w:p w:rsidR="00FB087D" w:rsidRPr="0075283C" w:rsidRDefault="00FB087D" w:rsidP="0091566A">
      <w:pPr>
        <w:numPr>
          <w:ilvl w:val="0"/>
          <w:numId w:val="44"/>
        </w:numPr>
        <w:spacing w:before="120" w:after="120" w:line="240" w:lineRule="auto"/>
        <w:jc w:val="both"/>
        <w:rPr>
          <w:rFonts w:ascii="Arial" w:hAnsi="Arial" w:cs="Arial"/>
          <w:sz w:val="24"/>
          <w:szCs w:val="24"/>
        </w:rPr>
      </w:pPr>
      <w:r w:rsidRPr="0075283C">
        <w:rPr>
          <w:rFonts w:ascii="Arial" w:hAnsi="Arial" w:cs="Arial"/>
          <w:sz w:val="24"/>
          <w:szCs w:val="24"/>
        </w:rPr>
        <w:t>SO 106 Autobusová zastávka – v části nástupiště a chodník z betonové dlažby, zábradlí podél chodníků v jeho svažované části, dva autobusové přístřešky v </w:t>
      </w:r>
      <w:proofErr w:type="spellStart"/>
      <w:r w:rsidRPr="0075283C">
        <w:rPr>
          <w:rFonts w:ascii="Arial" w:hAnsi="Arial" w:cs="Arial"/>
          <w:sz w:val="24"/>
          <w:szCs w:val="24"/>
        </w:rPr>
        <w:t>k.ú</w:t>
      </w:r>
      <w:proofErr w:type="spellEnd"/>
      <w:r w:rsidRPr="0075283C">
        <w:rPr>
          <w:rFonts w:ascii="Arial" w:hAnsi="Arial" w:cs="Arial"/>
          <w:sz w:val="24"/>
          <w:szCs w:val="24"/>
        </w:rPr>
        <w:t>. Prusy. Celkové náklady činily 930 706,70 Kč.</w:t>
      </w:r>
    </w:p>
    <w:p w:rsidR="00FB087D" w:rsidRPr="0075283C" w:rsidRDefault="00FB087D" w:rsidP="0091566A">
      <w:pPr>
        <w:numPr>
          <w:ilvl w:val="0"/>
          <w:numId w:val="44"/>
        </w:numPr>
        <w:spacing w:before="120" w:after="120" w:line="240" w:lineRule="auto"/>
        <w:jc w:val="both"/>
        <w:rPr>
          <w:rFonts w:ascii="Arial" w:hAnsi="Arial" w:cs="Arial"/>
          <w:sz w:val="24"/>
          <w:szCs w:val="24"/>
        </w:rPr>
      </w:pPr>
      <w:r w:rsidRPr="0075283C">
        <w:rPr>
          <w:rFonts w:ascii="Arial" w:hAnsi="Arial" w:cs="Arial"/>
          <w:sz w:val="24"/>
          <w:szCs w:val="24"/>
        </w:rPr>
        <w:t>SO 107 polní cesty, část B – jedná se o novou štěrkovou polní cestu v </w:t>
      </w:r>
      <w:proofErr w:type="spellStart"/>
      <w:r w:rsidRPr="0075283C">
        <w:rPr>
          <w:rFonts w:ascii="Arial" w:hAnsi="Arial" w:cs="Arial"/>
          <w:sz w:val="24"/>
          <w:szCs w:val="24"/>
        </w:rPr>
        <w:t>k.ú</w:t>
      </w:r>
      <w:proofErr w:type="spellEnd"/>
      <w:r w:rsidRPr="0075283C">
        <w:rPr>
          <w:rFonts w:ascii="Arial" w:hAnsi="Arial" w:cs="Arial"/>
          <w:sz w:val="24"/>
          <w:szCs w:val="24"/>
        </w:rPr>
        <w:t>. Prusy. Celkové náklady činily 284 810,77 Kč.</w:t>
      </w:r>
    </w:p>
    <w:p w:rsidR="00FB087D" w:rsidRPr="0075283C" w:rsidRDefault="00FB087D" w:rsidP="0091566A">
      <w:pPr>
        <w:numPr>
          <w:ilvl w:val="0"/>
          <w:numId w:val="44"/>
        </w:numPr>
        <w:spacing w:before="120" w:after="120" w:line="240" w:lineRule="auto"/>
        <w:jc w:val="both"/>
        <w:rPr>
          <w:rFonts w:ascii="Arial" w:hAnsi="Arial" w:cs="Arial"/>
          <w:sz w:val="24"/>
          <w:szCs w:val="24"/>
        </w:rPr>
      </w:pPr>
      <w:r w:rsidRPr="0075283C">
        <w:rPr>
          <w:rFonts w:ascii="Arial" w:hAnsi="Arial" w:cs="Arial"/>
          <w:sz w:val="24"/>
          <w:szCs w:val="24"/>
        </w:rPr>
        <w:t xml:space="preserve">SO 403 Veřejné osvětlení autobusové zastávky v obci Prusy – jedná se o prodloužení větve veřejného osvětlení k nové autobusové zastávce v obci Prusy a osvětlení stávajících autobusových zastávek. Bodem pro </w:t>
      </w:r>
      <w:proofErr w:type="spellStart"/>
      <w:r w:rsidRPr="0075283C">
        <w:rPr>
          <w:rFonts w:ascii="Arial" w:hAnsi="Arial" w:cs="Arial"/>
          <w:sz w:val="24"/>
          <w:szCs w:val="24"/>
        </w:rPr>
        <w:t>naspojkování</w:t>
      </w:r>
      <w:proofErr w:type="spellEnd"/>
      <w:r w:rsidRPr="0075283C">
        <w:rPr>
          <w:rFonts w:ascii="Arial" w:hAnsi="Arial" w:cs="Arial"/>
          <w:sz w:val="24"/>
          <w:szCs w:val="24"/>
        </w:rPr>
        <w:t xml:space="preserve"> byl stávající betonový sloup s nadzemním vedením VO v obci, které zde končí. Jedná se o 3 svítidla na stožárech 6 m nad terénem. Celkové náklady činily 213 303,17 Kč.</w:t>
      </w:r>
    </w:p>
    <w:p w:rsidR="00FB087D" w:rsidRPr="0075283C" w:rsidRDefault="00FB087D" w:rsidP="0091566A">
      <w:pPr>
        <w:spacing w:before="120" w:after="120" w:line="240" w:lineRule="auto"/>
        <w:jc w:val="both"/>
        <w:rPr>
          <w:rFonts w:ascii="Arial" w:hAnsi="Arial" w:cs="Arial"/>
          <w:sz w:val="24"/>
          <w:szCs w:val="24"/>
        </w:rPr>
      </w:pPr>
      <w:r w:rsidRPr="0075283C">
        <w:rPr>
          <w:rFonts w:ascii="Arial" w:hAnsi="Arial" w:cs="Arial"/>
          <w:sz w:val="24"/>
          <w:szCs w:val="24"/>
        </w:rPr>
        <w:t>Po opakovaných urgencích obec Beňov souhlasí s navrženým majetkoprávním vypořádáním.</w:t>
      </w:r>
    </w:p>
    <w:p w:rsidR="00FB087D" w:rsidRPr="0075283C" w:rsidRDefault="00FB087D" w:rsidP="0091566A">
      <w:pPr>
        <w:widowControl w:val="0"/>
        <w:tabs>
          <w:tab w:val="left" w:pos="708"/>
        </w:tabs>
        <w:spacing w:before="120" w:after="120" w:line="240" w:lineRule="auto"/>
        <w:jc w:val="both"/>
        <w:outlineLvl w:val="0"/>
        <w:rPr>
          <w:rFonts w:ascii="Arial" w:hAnsi="Arial" w:cs="Arial"/>
          <w:b/>
          <w:sz w:val="24"/>
          <w:szCs w:val="24"/>
        </w:rPr>
      </w:pPr>
      <w:r w:rsidRPr="0075283C">
        <w:rPr>
          <w:rFonts w:ascii="Arial" w:hAnsi="Arial" w:cs="Arial"/>
          <w:b/>
          <w:sz w:val="24"/>
          <w:szCs w:val="24"/>
        </w:rPr>
        <w:t>Vyjádření odboru dopravy a silničního hospodářství ze dne 30. 1. 2016:</w:t>
      </w:r>
    </w:p>
    <w:p w:rsidR="00FB087D" w:rsidRDefault="00FB087D" w:rsidP="0091566A">
      <w:pPr>
        <w:widowControl w:val="0"/>
        <w:spacing w:before="120" w:after="120" w:line="240" w:lineRule="auto"/>
        <w:jc w:val="both"/>
        <w:rPr>
          <w:rFonts w:ascii="Arial" w:hAnsi="Arial" w:cs="Arial"/>
          <w:bCs/>
          <w:sz w:val="24"/>
          <w:szCs w:val="24"/>
        </w:rPr>
      </w:pPr>
      <w:r w:rsidRPr="0075283C">
        <w:rPr>
          <w:rFonts w:ascii="Arial" w:hAnsi="Arial" w:cs="Arial"/>
          <w:bCs/>
          <w:sz w:val="24"/>
          <w:szCs w:val="24"/>
        </w:rPr>
        <w:t>Odbor dopravy a silničního hospodářství na základě stanoviska Správy silnic Olomouckého kraje, příspěvkové organizace souhlasí s bezúplatným převodem pozemků v </w:t>
      </w:r>
      <w:proofErr w:type="spellStart"/>
      <w:r w:rsidRPr="0075283C">
        <w:rPr>
          <w:rFonts w:ascii="Arial" w:hAnsi="Arial" w:cs="Arial"/>
          <w:bCs/>
          <w:sz w:val="24"/>
          <w:szCs w:val="24"/>
        </w:rPr>
        <w:t>k.ú</w:t>
      </w:r>
      <w:proofErr w:type="spellEnd"/>
      <w:r w:rsidRPr="0075283C">
        <w:rPr>
          <w:rFonts w:ascii="Arial" w:hAnsi="Arial" w:cs="Arial"/>
          <w:bCs/>
          <w:sz w:val="24"/>
          <w:szCs w:val="24"/>
        </w:rPr>
        <w:t xml:space="preserve">. Domaželice, </w:t>
      </w:r>
      <w:proofErr w:type="spellStart"/>
      <w:r w:rsidRPr="0075283C">
        <w:rPr>
          <w:rFonts w:ascii="Arial" w:hAnsi="Arial" w:cs="Arial"/>
          <w:bCs/>
          <w:sz w:val="24"/>
          <w:szCs w:val="24"/>
        </w:rPr>
        <w:t>k.ú</w:t>
      </w:r>
      <w:proofErr w:type="spellEnd"/>
      <w:r w:rsidRPr="0075283C">
        <w:rPr>
          <w:rFonts w:ascii="Arial" w:hAnsi="Arial" w:cs="Arial"/>
          <w:bCs/>
          <w:sz w:val="24"/>
          <w:szCs w:val="24"/>
        </w:rPr>
        <w:t xml:space="preserve">. Želatovice, </w:t>
      </w:r>
      <w:proofErr w:type="spellStart"/>
      <w:r w:rsidRPr="0075283C">
        <w:rPr>
          <w:rFonts w:ascii="Arial" w:hAnsi="Arial" w:cs="Arial"/>
          <w:bCs/>
          <w:sz w:val="24"/>
          <w:szCs w:val="24"/>
        </w:rPr>
        <w:t>k.ú</w:t>
      </w:r>
      <w:proofErr w:type="spellEnd"/>
      <w:r w:rsidRPr="0075283C">
        <w:rPr>
          <w:rFonts w:ascii="Arial" w:hAnsi="Arial" w:cs="Arial"/>
          <w:bCs/>
          <w:sz w:val="24"/>
          <w:szCs w:val="24"/>
        </w:rPr>
        <w:t xml:space="preserve">. Prusy a </w:t>
      </w:r>
      <w:proofErr w:type="spellStart"/>
      <w:r w:rsidRPr="0075283C">
        <w:rPr>
          <w:rFonts w:ascii="Arial" w:hAnsi="Arial" w:cs="Arial"/>
          <w:bCs/>
          <w:sz w:val="24"/>
          <w:szCs w:val="24"/>
        </w:rPr>
        <w:t>k.ú</w:t>
      </w:r>
      <w:proofErr w:type="spellEnd"/>
      <w:r w:rsidRPr="0075283C">
        <w:rPr>
          <w:rFonts w:ascii="Arial" w:hAnsi="Arial" w:cs="Arial"/>
          <w:bCs/>
          <w:sz w:val="24"/>
          <w:szCs w:val="24"/>
        </w:rPr>
        <w:t xml:space="preserve">. Čechy, dotčených stavbou </w:t>
      </w:r>
      <w:r w:rsidRPr="0075283C">
        <w:rPr>
          <w:rFonts w:ascii="Arial" w:hAnsi="Arial" w:cs="Arial"/>
          <w:sz w:val="24"/>
          <w:szCs w:val="24"/>
        </w:rPr>
        <w:t xml:space="preserve">„II/150 – Čechy, Domaželice, Dřevohostice </w:t>
      </w:r>
      <w:r w:rsidRPr="0075283C">
        <w:rPr>
          <w:rFonts w:ascii="Arial" w:hAnsi="Arial" w:cs="Arial"/>
          <w:sz w:val="24"/>
          <w:szCs w:val="24"/>
        </w:rPr>
        <w:noBreakHyphen/>
        <w:t xml:space="preserve"> 1. etapa“ </w:t>
      </w:r>
      <w:r w:rsidRPr="0075283C">
        <w:rPr>
          <w:rFonts w:ascii="Arial" w:hAnsi="Arial" w:cs="Arial"/>
          <w:bCs/>
          <w:sz w:val="24"/>
          <w:szCs w:val="24"/>
        </w:rPr>
        <w:t xml:space="preserve">do vlastnictví Olomouckého kraje, do hospodaření Správy silnic Olomouckého kraje, příspěvkové organizace. </w:t>
      </w:r>
    </w:p>
    <w:p w:rsidR="00FB087D" w:rsidRDefault="00FB087D" w:rsidP="0091566A">
      <w:pPr>
        <w:pStyle w:val="Zkladntext"/>
        <w:rPr>
          <w:b/>
          <w:bCs w:val="0"/>
          <w:lang w:eastAsia="cs-CZ"/>
        </w:rPr>
      </w:pPr>
      <w:r>
        <w:rPr>
          <w:b/>
          <w:bCs w:val="0"/>
          <w:lang w:eastAsia="cs-CZ"/>
        </w:rPr>
        <w:t>Rada Olomouckého kraje svými usneseními schválila záměry Olomouckého kraje:</w:t>
      </w:r>
    </w:p>
    <w:p w:rsidR="00FB087D" w:rsidRPr="0075283C" w:rsidRDefault="00FB087D" w:rsidP="0091566A">
      <w:pPr>
        <w:spacing w:after="120" w:line="240" w:lineRule="auto"/>
        <w:jc w:val="both"/>
        <w:rPr>
          <w:rFonts w:ascii="Arial" w:hAnsi="Arial" w:cs="Arial"/>
          <w:b/>
          <w:sz w:val="24"/>
          <w:szCs w:val="24"/>
        </w:rPr>
      </w:pPr>
      <w:r w:rsidRPr="00133281">
        <w:rPr>
          <w:rFonts w:ascii="Arial" w:hAnsi="Arial" w:cs="Arial"/>
          <w:b/>
          <w:bCs/>
          <w:sz w:val="24"/>
          <w:szCs w:val="24"/>
          <w:lang w:eastAsia="cs-CZ"/>
        </w:rPr>
        <w:t>a)</w:t>
      </w:r>
      <w:r w:rsidRPr="00133281">
        <w:rPr>
          <w:rFonts w:ascii="Arial" w:hAnsi="Arial" w:cs="Arial"/>
          <w:b/>
          <w:sz w:val="24"/>
          <w:szCs w:val="24"/>
          <w:lang w:eastAsia="cs-CZ"/>
        </w:rPr>
        <w:t xml:space="preserve"> </w:t>
      </w:r>
      <w:r w:rsidRPr="00133281">
        <w:rPr>
          <w:rFonts w:ascii="Arial" w:hAnsi="Arial" w:cs="Arial"/>
          <w:b/>
          <w:bCs/>
          <w:sz w:val="24"/>
          <w:szCs w:val="24"/>
        </w:rPr>
        <w:t>bezúplatně</w:t>
      </w:r>
      <w:r w:rsidRPr="0075283C">
        <w:rPr>
          <w:rFonts w:ascii="Arial" w:hAnsi="Arial" w:cs="Arial"/>
          <w:b/>
          <w:bCs/>
          <w:sz w:val="24"/>
          <w:szCs w:val="24"/>
        </w:rPr>
        <w:t xml:space="preserve"> převést</w:t>
      </w:r>
      <w:r w:rsidRPr="0075283C">
        <w:rPr>
          <w:rFonts w:ascii="Arial" w:hAnsi="Arial" w:cs="Arial"/>
          <w:b/>
          <w:sz w:val="24"/>
          <w:szCs w:val="24"/>
        </w:rPr>
        <w:t xml:space="preserve"> </w:t>
      </w:r>
      <w:r w:rsidRPr="0075283C">
        <w:rPr>
          <w:rFonts w:ascii="Arial" w:hAnsi="Arial" w:cs="Arial"/>
          <w:b/>
          <w:bCs/>
          <w:sz w:val="24"/>
          <w:szCs w:val="24"/>
        </w:rPr>
        <w:t>autobusové zastávky</w:t>
      </w:r>
      <w:r>
        <w:rPr>
          <w:rFonts w:ascii="Arial" w:hAnsi="Arial" w:cs="Arial"/>
          <w:b/>
          <w:bCs/>
          <w:sz w:val="24"/>
          <w:szCs w:val="24"/>
        </w:rPr>
        <w:t>,</w:t>
      </w:r>
      <w:r w:rsidRPr="0075283C">
        <w:rPr>
          <w:rFonts w:ascii="Arial" w:hAnsi="Arial" w:cs="Arial"/>
          <w:b/>
          <w:bCs/>
          <w:sz w:val="24"/>
          <w:szCs w:val="24"/>
        </w:rPr>
        <w:t xml:space="preserve"> polní cestu a veřejné osvětlení</w:t>
      </w:r>
      <w:r>
        <w:rPr>
          <w:rFonts w:ascii="Arial" w:hAnsi="Arial" w:cs="Arial"/>
          <w:b/>
          <w:bCs/>
          <w:sz w:val="24"/>
          <w:szCs w:val="24"/>
        </w:rPr>
        <w:t>,</w:t>
      </w:r>
      <w:r w:rsidRPr="0075283C">
        <w:rPr>
          <w:rFonts w:ascii="Arial" w:hAnsi="Arial" w:cs="Arial"/>
          <w:b/>
          <w:bCs/>
          <w:sz w:val="24"/>
          <w:szCs w:val="24"/>
        </w:rPr>
        <w:t xml:space="preserve"> které byly realizovány v rámci stavby „II/150 Čechy, Domaželice – obchvat“ z vlastnictví Olomouckého kraje do vlastnictví </w:t>
      </w:r>
      <w:r w:rsidRPr="0075283C">
        <w:rPr>
          <w:rFonts w:ascii="Arial" w:hAnsi="Arial" w:cs="Arial"/>
          <w:b/>
          <w:sz w:val="24"/>
          <w:szCs w:val="24"/>
        </w:rPr>
        <w:t>obce Beňov, IČO: 00636126</w:t>
      </w:r>
      <w:r w:rsidRPr="0075283C">
        <w:rPr>
          <w:rFonts w:ascii="Arial" w:hAnsi="Arial" w:cs="Arial"/>
          <w:b/>
          <w:bCs/>
          <w:sz w:val="24"/>
          <w:szCs w:val="24"/>
        </w:rPr>
        <w:t>.</w:t>
      </w:r>
      <w:r w:rsidRPr="0075283C">
        <w:rPr>
          <w:rFonts w:ascii="Arial" w:hAnsi="Arial" w:cs="Arial"/>
          <w:b/>
          <w:sz w:val="24"/>
          <w:szCs w:val="24"/>
        </w:rPr>
        <w:t xml:space="preserve"> </w:t>
      </w:r>
    </w:p>
    <w:p w:rsidR="00F63518" w:rsidRDefault="00F63518" w:rsidP="0091566A">
      <w:pPr>
        <w:widowControl w:val="0"/>
        <w:spacing w:before="120" w:after="120" w:line="240" w:lineRule="auto"/>
        <w:jc w:val="both"/>
        <w:rPr>
          <w:rFonts w:ascii="Arial" w:eastAsia="Times New Roman" w:hAnsi="Arial" w:cs="Times New Roman"/>
          <w:b/>
          <w:sz w:val="24"/>
          <w:szCs w:val="20"/>
          <w:lang w:eastAsia="cs-CZ"/>
        </w:rPr>
      </w:pPr>
    </w:p>
    <w:p w:rsidR="00FB087D" w:rsidRDefault="00FB087D" w:rsidP="0091566A">
      <w:pPr>
        <w:widowControl w:val="0"/>
        <w:spacing w:before="120" w:after="120" w:line="240" w:lineRule="auto"/>
        <w:jc w:val="both"/>
        <w:rPr>
          <w:rFonts w:ascii="Arial" w:hAnsi="Arial" w:cs="Arial"/>
          <w:b/>
          <w:bCs/>
          <w:sz w:val="24"/>
          <w:szCs w:val="24"/>
        </w:rPr>
      </w:pPr>
      <w:bookmarkStart w:id="0" w:name="_GoBack"/>
      <w:bookmarkEnd w:id="0"/>
      <w:r>
        <w:rPr>
          <w:rFonts w:ascii="Arial" w:eastAsia="Times New Roman" w:hAnsi="Arial" w:cs="Times New Roman"/>
          <w:b/>
          <w:sz w:val="24"/>
          <w:szCs w:val="20"/>
          <w:lang w:eastAsia="cs-CZ"/>
        </w:rPr>
        <w:lastRenderedPageBreak/>
        <w:t xml:space="preserve">b) </w:t>
      </w:r>
      <w:r w:rsidRPr="0075283C">
        <w:rPr>
          <w:rFonts w:ascii="Arial" w:hAnsi="Arial" w:cs="Arial"/>
          <w:b/>
          <w:bCs/>
          <w:sz w:val="24"/>
          <w:szCs w:val="24"/>
        </w:rPr>
        <w:t xml:space="preserve">bezúplatně převést pozemky </w:t>
      </w:r>
      <w:r w:rsidRPr="0075283C">
        <w:rPr>
          <w:rFonts w:ascii="Arial" w:hAnsi="Arial" w:cs="Arial"/>
          <w:b/>
          <w:sz w:val="24"/>
          <w:szCs w:val="24"/>
        </w:rPr>
        <w:t xml:space="preserve">v katastrálním území Prusy, obec Beňov </w:t>
      </w:r>
      <w:r w:rsidRPr="0075283C">
        <w:rPr>
          <w:rFonts w:ascii="Arial" w:hAnsi="Arial" w:cs="Arial"/>
          <w:b/>
          <w:bCs/>
          <w:sz w:val="24"/>
          <w:szCs w:val="24"/>
        </w:rPr>
        <w:t xml:space="preserve">z vlastnictví Olomouckého kraje, z hospodaření Správy silnic Olomouckého kraje, příspěvkové organizace, do vlastnictví obce Beňov, IČO: </w:t>
      </w:r>
      <w:r w:rsidRPr="0075283C">
        <w:rPr>
          <w:rFonts w:ascii="Arial" w:hAnsi="Arial" w:cs="Arial"/>
          <w:b/>
          <w:sz w:val="24"/>
          <w:szCs w:val="24"/>
        </w:rPr>
        <w:t>00636126</w:t>
      </w:r>
      <w:r w:rsidRPr="0075283C">
        <w:rPr>
          <w:rFonts w:ascii="Arial" w:hAnsi="Arial" w:cs="Arial"/>
          <w:b/>
          <w:bCs/>
          <w:sz w:val="24"/>
          <w:szCs w:val="24"/>
        </w:rPr>
        <w:t>.</w:t>
      </w:r>
    </w:p>
    <w:p w:rsidR="00FB087D" w:rsidRDefault="00FB087D" w:rsidP="0091566A">
      <w:pPr>
        <w:pStyle w:val="Zkladntext"/>
        <w:rPr>
          <w:rStyle w:val="Zkladnznak"/>
        </w:rPr>
      </w:pPr>
      <w:r>
        <w:rPr>
          <w:rStyle w:val="Zkladnznak"/>
        </w:rPr>
        <w:t>Záměry Olomouckého kraje bezúplatně převést předmětné nemovitosti byly zveřejněny na úřední desce Krajského úřadu Olomouckého kraje a webových stránkách Olomouckého kraje v termínu od 15. 12. 2018 do 15. 1. 2019. V průběhu zveřejnění se jiný zájemce o předmětné nemovitosti nepřihlásil, nebyly vzneseny žádné podněty a připomínky.</w:t>
      </w:r>
    </w:p>
    <w:p w:rsidR="00FB087D" w:rsidRPr="00675D22" w:rsidRDefault="00FB087D" w:rsidP="0091566A">
      <w:pPr>
        <w:spacing w:after="120" w:line="240" w:lineRule="auto"/>
        <w:jc w:val="both"/>
        <w:rPr>
          <w:rFonts w:ascii="Arial" w:hAnsi="Arial" w:cs="Arial"/>
          <w:b/>
          <w:bCs/>
          <w:sz w:val="24"/>
          <w:szCs w:val="24"/>
        </w:rPr>
      </w:pPr>
      <w:r w:rsidRPr="00FB087D">
        <w:rPr>
          <w:rFonts w:ascii="Arial" w:hAnsi="Arial" w:cs="Arial"/>
          <w:b/>
          <w:sz w:val="24"/>
          <w:szCs w:val="24"/>
        </w:rPr>
        <w:t xml:space="preserve">Rada Olomouckého kraje </w:t>
      </w:r>
      <w:r w:rsidRPr="00FB087D">
        <w:rPr>
          <w:rFonts w:ascii="Arial" w:hAnsi="Arial" w:cs="Arial"/>
          <w:sz w:val="24"/>
          <w:szCs w:val="24"/>
        </w:rPr>
        <w:t>na základě návrhu K – MP a o</w:t>
      </w:r>
      <w:r w:rsidRPr="00FB087D">
        <w:rPr>
          <w:rStyle w:val="Tunznak"/>
          <w:rFonts w:cs="Arial"/>
          <w:b w:val="0"/>
          <w:szCs w:val="24"/>
        </w:rPr>
        <w:t>dbor</w:t>
      </w:r>
      <w:r w:rsidRPr="00FB087D">
        <w:rPr>
          <w:rStyle w:val="Tunznak"/>
          <w:rFonts w:cs="Arial"/>
          <w:b w:val="0"/>
          <w:bCs/>
          <w:szCs w:val="24"/>
        </w:rPr>
        <w:t>u</w:t>
      </w:r>
      <w:r w:rsidRPr="00FB087D">
        <w:rPr>
          <w:rStyle w:val="Tunznak"/>
          <w:rFonts w:cs="Arial"/>
          <w:b w:val="0"/>
          <w:szCs w:val="24"/>
        </w:rPr>
        <w:t xml:space="preserve"> majetkov</w:t>
      </w:r>
      <w:r w:rsidRPr="00FB087D">
        <w:rPr>
          <w:rStyle w:val="Tunznak"/>
          <w:rFonts w:cs="Arial"/>
          <w:b w:val="0"/>
          <w:bCs/>
          <w:szCs w:val="24"/>
        </w:rPr>
        <w:t>ého</w:t>
      </w:r>
      <w:r w:rsidRPr="00FB087D">
        <w:rPr>
          <w:rStyle w:val="Tunznak"/>
          <w:rFonts w:cs="Arial"/>
          <w:b w:val="0"/>
          <w:szCs w:val="24"/>
        </w:rPr>
        <w:t>, právní</w:t>
      </w:r>
      <w:r w:rsidRPr="00FB087D">
        <w:rPr>
          <w:rStyle w:val="Tunznak"/>
          <w:rFonts w:cs="Arial"/>
          <w:b w:val="0"/>
          <w:bCs/>
          <w:szCs w:val="24"/>
        </w:rPr>
        <w:t>ho</w:t>
      </w:r>
      <w:r w:rsidRPr="00FB087D">
        <w:rPr>
          <w:rStyle w:val="Tunznak"/>
          <w:rFonts w:cs="Arial"/>
          <w:b w:val="0"/>
          <w:szCs w:val="24"/>
        </w:rPr>
        <w:t xml:space="preserve"> a správních činností</w:t>
      </w:r>
      <w:r w:rsidRPr="00FB087D">
        <w:rPr>
          <w:rStyle w:val="Tunznak"/>
          <w:rFonts w:cs="Arial"/>
          <w:szCs w:val="24"/>
        </w:rPr>
        <w:t xml:space="preserve"> doporučuje Z</w:t>
      </w:r>
      <w:r w:rsidRPr="00FB087D">
        <w:rPr>
          <w:rFonts w:ascii="Arial" w:hAnsi="Arial" w:cs="Arial"/>
          <w:b/>
          <w:bCs/>
          <w:sz w:val="24"/>
          <w:szCs w:val="24"/>
        </w:rPr>
        <w:t>astupitelstvu Olomouckého kraje schválit bezúplatný převod</w:t>
      </w:r>
      <w:r w:rsidRPr="00FB087D">
        <w:rPr>
          <w:rFonts w:ascii="Arial" w:hAnsi="Arial" w:cs="Arial"/>
          <w:b/>
          <w:sz w:val="24"/>
          <w:szCs w:val="24"/>
        </w:rPr>
        <w:t xml:space="preserve"> </w:t>
      </w:r>
      <w:r w:rsidRPr="00FB087D">
        <w:rPr>
          <w:rFonts w:ascii="Arial" w:hAnsi="Arial" w:cs="Arial"/>
          <w:b/>
          <w:bCs/>
          <w:sz w:val="24"/>
          <w:szCs w:val="24"/>
        </w:rPr>
        <w:t>autobusové</w:t>
      </w:r>
      <w:r w:rsidRPr="0075283C">
        <w:rPr>
          <w:rFonts w:ascii="Arial" w:hAnsi="Arial" w:cs="Arial"/>
          <w:b/>
          <w:bCs/>
          <w:sz w:val="24"/>
          <w:szCs w:val="24"/>
        </w:rPr>
        <w:t xml:space="preserve"> zastávky vybudované v rámci stavebního objektu „SO 106 A</w:t>
      </w:r>
      <w:r>
        <w:rPr>
          <w:rFonts w:ascii="Arial" w:hAnsi="Arial" w:cs="Arial"/>
          <w:b/>
          <w:bCs/>
          <w:sz w:val="24"/>
          <w:szCs w:val="24"/>
        </w:rPr>
        <w:t>utobusová zastávka“, polní cesty vybudované</w:t>
      </w:r>
      <w:r w:rsidRPr="0075283C">
        <w:rPr>
          <w:rFonts w:ascii="Arial" w:hAnsi="Arial" w:cs="Arial"/>
          <w:b/>
          <w:bCs/>
          <w:sz w:val="24"/>
          <w:szCs w:val="24"/>
        </w:rPr>
        <w:t xml:space="preserve"> v rámci stavebního objektu „SO 107 Polní cesty, část B“ a veřejné</w:t>
      </w:r>
      <w:r>
        <w:rPr>
          <w:rFonts w:ascii="Arial" w:hAnsi="Arial" w:cs="Arial"/>
          <w:b/>
          <w:bCs/>
          <w:sz w:val="24"/>
          <w:szCs w:val="24"/>
        </w:rPr>
        <w:t>ho</w:t>
      </w:r>
      <w:r w:rsidRPr="0075283C">
        <w:rPr>
          <w:rFonts w:ascii="Arial" w:hAnsi="Arial" w:cs="Arial"/>
          <w:b/>
          <w:bCs/>
          <w:sz w:val="24"/>
          <w:szCs w:val="24"/>
        </w:rPr>
        <w:t xml:space="preserve"> osvětlení vybudované</w:t>
      </w:r>
      <w:r>
        <w:rPr>
          <w:rFonts w:ascii="Arial" w:hAnsi="Arial" w:cs="Arial"/>
          <w:b/>
          <w:bCs/>
          <w:sz w:val="24"/>
          <w:szCs w:val="24"/>
        </w:rPr>
        <w:t>ho</w:t>
      </w:r>
      <w:r w:rsidRPr="0075283C">
        <w:rPr>
          <w:rFonts w:ascii="Arial" w:hAnsi="Arial" w:cs="Arial"/>
          <w:b/>
          <w:bCs/>
          <w:sz w:val="24"/>
          <w:szCs w:val="24"/>
        </w:rPr>
        <w:t xml:space="preserve"> v rámci stavebního objektu „SO 403 Veřejné osvětlení autobusové zastávky v obci Prusy“, dle důvodové zprávy, které byly realizovány v rámci stavby „II/150 Čechy, Domaželice – obchvat“ z vlastnictví Olomouckého kraje do vlastnictví </w:t>
      </w:r>
      <w:r w:rsidRPr="0075283C">
        <w:rPr>
          <w:rFonts w:ascii="Arial" w:hAnsi="Arial" w:cs="Arial"/>
          <w:b/>
          <w:sz w:val="24"/>
          <w:szCs w:val="24"/>
        </w:rPr>
        <w:t>obce Beňov, IČO: 00636126</w:t>
      </w:r>
      <w:r w:rsidRPr="0075283C">
        <w:rPr>
          <w:rFonts w:ascii="Arial" w:hAnsi="Arial" w:cs="Arial"/>
          <w:b/>
          <w:bCs/>
          <w:sz w:val="24"/>
          <w:szCs w:val="24"/>
        </w:rPr>
        <w:t>.</w:t>
      </w:r>
      <w:r w:rsidRPr="0075283C">
        <w:rPr>
          <w:rFonts w:ascii="Arial" w:hAnsi="Arial" w:cs="Arial"/>
          <w:b/>
          <w:sz w:val="24"/>
          <w:szCs w:val="24"/>
        </w:rPr>
        <w:t xml:space="preserve"> </w:t>
      </w:r>
    </w:p>
    <w:p w:rsidR="00FB087D" w:rsidRPr="0075283C" w:rsidRDefault="00FD4272" w:rsidP="0091566A">
      <w:pPr>
        <w:spacing w:after="120" w:line="240" w:lineRule="auto"/>
        <w:jc w:val="both"/>
        <w:rPr>
          <w:rFonts w:ascii="Arial" w:hAnsi="Arial" w:cs="Arial"/>
          <w:b/>
          <w:bCs/>
          <w:sz w:val="24"/>
          <w:szCs w:val="24"/>
        </w:rPr>
      </w:pPr>
      <w:r w:rsidRPr="00FB087D">
        <w:rPr>
          <w:rFonts w:ascii="Arial" w:hAnsi="Arial" w:cs="Arial"/>
          <w:b/>
          <w:sz w:val="24"/>
          <w:szCs w:val="24"/>
        </w:rPr>
        <w:t xml:space="preserve">Rada Olomouckého kraje </w:t>
      </w:r>
      <w:r w:rsidRPr="00FB087D">
        <w:rPr>
          <w:rFonts w:ascii="Arial" w:hAnsi="Arial" w:cs="Arial"/>
          <w:sz w:val="24"/>
          <w:szCs w:val="24"/>
        </w:rPr>
        <w:t>na základě návrhu K – MP a o</w:t>
      </w:r>
      <w:r w:rsidRPr="00FB087D">
        <w:rPr>
          <w:rStyle w:val="Tunznak"/>
          <w:rFonts w:cs="Arial"/>
          <w:b w:val="0"/>
          <w:szCs w:val="24"/>
        </w:rPr>
        <w:t>dbor</w:t>
      </w:r>
      <w:r w:rsidRPr="00FB087D">
        <w:rPr>
          <w:rStyle w:val="Tunznak"/>
          <w:rFonts w:cs="Arial"/>
          <w:b w:val="0"/>
          <w:bCs/>
          <w:szCs w:val="24"/>
        </w:rPr>
        <w:t>u</w:t>
      </w:r>
      <w:r w:rsidRPr="00FB087D">
        <w:rPr>
          <w:rStyle w:val="Tunznak"/>
          <w:rFonts w:cs="Arial"/>
          <w:b w:val="0"/>
          <w:szCs w:val="24"/>
        </w:rPr>
        <w:t xml:space="preserve"> majetkov</w:t>
      </w:r>
      <w:r w:rsidRPr="00FB087D">
        <w:rPr>
          <w:rStyle w:val="Tunznak"/>
          <w:rFonts w:cs="Arial"/>
          <w:b w:val="0"/>
          <w:bCs/>
          <w:szCs w:val="24"/>
        </w:rPr>
        <w:t>ého</w:t>
      </w:r>
      <w:r w:rsidRPr="00FB087D">
        <w:rPr>
          <w:rStyle w:val="Tunznak"/>
          <w:rFonts w:cs="Arial"/>
          <w:b w:val="0"/>
          <w:szCs w:val="24"/>
        </w:rPr>
        <w:t>, právní</w:t>
      </w:r>
      <w:r w:rsidRPr="00FB087D">
        <w:rPr>
          <w:rStyle w:val="Tunznak"/>
          <w:rFonts w:cs="Arial"/>
          <w:b w:val="0"/>
          <w:bCs/>
          <w:szCs w:val="24"/>
        </w:rPr>
        <w:t>ho</w:t>
      </w:r>
      <w:r w:rsidRPr="00FB087D">
        <w:rPr>
          <w:rStyle w:val="Tunznak"/>
          <w:rFonts w:cs="Arial"/>
          <w:b w:val="0"/>
          <w:szCs w:val="24"/>
        </w:rPr>
        <w:t xml:space="preserve"> a správních činností</w:t>
      </w:r>
      <w:r w:rsidRPr="00FB087D">
        <w:rPr>
          <w:rStyle w:val="Tunznak"/>
          <w:rFonts w:cs="Arial"/>
          <w:szCs w:val="24"/>
        </w:rPr>
        <w:t xml:space="preserve"> doporučuje </w:t>
      </w:r>
      <w:r w:rsidR="00FB087D">
        <w:rPr>
          <w:rFonts w:ascii="Arial" w:hAnsi="Arial" w:cs="Arial"/>
          <w:b/>
          <w:bCs/>
          <w:sz w:val="24"/>
          <w:szCs w:val="24"/>
        </w:rPr>
        <w:t>Zastupitelstvu Olomouckého kraje schválit bezúplatný převod pozemků</w:t>
      </w:r>
      <w:r w:rsidR="00FB087D" w:rsidRPr="0075283C">
        <w:rPr>
          <w:rFonts w:ascii="Arial" w:hAnsi="Arial" w:cs="Arial"/>
          <w:b/>
          <w:bCs/>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178/1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xml:space="preserve">. o výměře 1 986 </w:t>
      </w:r>
      <w:proofErr w:type="spellStart"/>
      <w:r w:rsidR="00FB087D" w:rsidRPr="0075283C">
        <w:rPr>
          <w:rFonts w:ascii="Arial" w:hAnsi="Arial" w:cs="Arial"/>
          <w:b/>
          <w:sz w:val="24"/>
          <w:szCs w:val="24"/>
        </w:rPr>
        <w:t>m2</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178/2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xml:space="preserve">. o výměře 87 </w:t>
      </w:r>
      <w:proofErr w:type="spellStart"/>
      <w:r w:rsidR="00FB087D" w:rsidRPr="0075283C">
        <w:rPr>
          <w:rFonts w:ascii="Arial" w:hAnsi="Arial" w:cs="Arial"/>
          <w:b/>
          <w:sz w:val="24"/>
          <w:szCs w:val="24"/>
        </w:rPr>
        <w:t>m2</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178/4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xml:space="preserve">. o výměře 264 </w:t>
      </w:r>
      <w:proofErr w:type="spellStart"/>
      <w:r w:rsidR="00FB087D" w:rsidRPr="0075283C">
        <w:rPr>
          <w:rFonts w:ascii="Arial" w:hAnsi="Arial" w:cs="Arial"/>
          <w:b/>
          <w:sz w:val="24"/>
          <w:szCs w:val="24"/>
        </w:rPr>
        <w:t>m2</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178/5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xml:space="preserve">. o výměře 1 358 </w:t>
      </w:r>
      <w:proofErr w:type="spellStart"/>
      <w:r w:rsidR="00FB087D" w:rsidRPr="0075283C">
        <w:rPr>
          <w:rFonts w:ascii="Arial" w:hAnsi="Arial" w:cs="Arial"/>
          <w:b/>
          <w:sz w:val="24"/>
          <w:szCs w:val="24"/>
        </w:rPr>
        <w:t>m2</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178/6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xml:space="preserve">. o výměře 55 </w:t>
      </w:r>
      <w:proofErr w:type="spellStart"/>
      <w:r w:rsidR="00FB087D" w:rsidRPr="0075283C">
        <w:rPr>
          <w:rFonts w:ascii="Arial" w:hAnsi="Arial" w:cs="Arial"/>
          <w:b/>
          <w:sz w:val="24"/>
          <w:szCs w:val="24"/>
        </w:rPr>
        <w:t>m2</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178/7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o výměře 591</w:t>
      </w:r>
      <w:r w:rsidR="0091566A">
        <w:rPr>
          <w:rFonts w:ascii="Arial" w:hAnsi="Arial" w:cs="Arial"/>
          <w:b/>
          <w:sz w:val="24"/>
          <w:szCs w:val="24"/>
        </w:rPr>
        <w:t> </w:t>
      </w:r>
      <w:proofErr w:type="spellStart"/>
      <w:r w:rsidR="00FB087D" w:rsidRPr="0075283C">
        <w:rPr>
          <w:rFonts w:ascii="Arial" w:hAnsi="Arial" w:cs="Arial"/>
          <w:b/>
          <w:sz w:val="24"/>
          <w:szCs w:val="24"/>
        </w:rPr>
        <w:t>m2</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51/12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xml:space="preserve">. o výměře 235 </w:t>
      </w:r>
      <w:proofErr w:type="spellStart"/>
      <w:r w:rsidR="00FB087D" w:rsidRPr="0075283C">
        <w:rPr>
          <w:rFonts w:ascii="Arial" w:hAnsi="Arial" w:cs="Arial"/>
          <w:b/>
          <w:sz w:val="24"/>
          <w:szCs w:val="24"/>
        </w:rPr>
        <w:t>m2</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51/13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xml:space="preserve">. o výměře 88 </w:t>
      </w:r>
      <w:proofErr w:type="spellStart"/>
      <w:r w:rsidR="00FB087D" w:rsidRPr="0075283C">
        <w:rPr>
          <w:rFonts w:ascii="Arial" w:hAnsi="Arial" w:cs="Arial"/>
          <w:b/>
          <w:sz w:val="24"/>
          <w:szCs w:val="24"/>
        </w:rPr>
        <w:t>m2</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parc</w:t>
      </w:r>
      <w:proofErr w:type="spellEnd"/>
      <w:r w:rsidR="00FB087D" w:rsidRPr="0075283C">
        <w:rPr>
          <w:rFonts w:ascii="Arial" w:hAnsi="Arial" w:cs="Arial"/>
          <w:b/>
          <w:sz w:val="24"/>
          <w:szCs w:val="24"/>
        </w:rPr>
        <w:t xml:space="preserve">. č. 51/14 </w:t>
      </w:r>
      <w:proofErr w:type="spellStart"/>
      <w:r w:rsidR="00FB087D" w:rsidRPr="0075283C">
        <w:rPr>
          <w:rFonts w:ascii="Arial" w:hAnsi="Arial" w:cs="Arial"/>
          <w:b/>
          <w:sz w:val="24"/>
          <w:szCs w:val="24"/>
        </w:rPr>
        <w:t>ost</w:t>
      </w:r>
      <w:proofErr w:type="spellEnd"/>
      <w:r w:rsidR="00FB087D" w:rsidRPr="0075283C">
        <w:rPr>
          <w:rFonts w:ascii="Arial" w:hAnsi="Arial" w:cs="Arial"/>
          <w:b/>
          <w:sz w:val="24"/>
          <w:szCs w:val="24"/>
        </w:rPr>
        <w:t xml:space="preserve">. </w:t>
      </w:r>
      <w:proofErr w:type="spellStart"/>
      <w:r w:rsidR="00FB087D" w:rsidRPr="0075283C">
        <w:rPr>
          <w:rFonts w:ascii="Arial" w:hAnsi="Arial" w:cs="Arial"/>
          <w:b/>
          <w:sz w:val="24"/>
          <w:szCs w:val="24"/>
        </w:rPr>
        <w:t>pl</w:t>
      </w:r>
      <w:proofErr w:type="spellEnd"/>
      <w:r w:rsidR="00FB087D" w:rsidRPr="0075283C">
        <w:rPr>
          <w:rFonts w:ascii="Arial" w:hAnsi="Arial" w:cs="Arial"/>
          <w:b/>
          <w:sz w:val="24"/>
          <w:szCs w:val="24"/>
        </w:rPr>
        <w:t xml:space="preserve">. o výměře 46 m2, vše v katastrálním území Prusy, obec Beňov </w:t>
      </w:r>
      <w:r w:rsidR="00FB087D" w:rsidRPr="0075283C">
        <w:rPr>
          <w:rFonts w:ascii="Arial" w:hAnsi="Arial" w:cs="Arial"/>
          <w:b/>
          <w:bCs/>
          <w:sz w:val="24"/>
          <w:szCs w:val="24"/>
        </w:rPr>
        <w:t xml:space="preserve">z vlastnictví Olomouckého kraje, z hospodaření Správy silnic Olomouckého kraje, příspěvkové organizace, do vlastnictví obce Beňov, IČO: </w:t>
      </w:r>
      <w:r w:rsidR="00FB087D" w:rsidRPr="0075283C">
        <w:rPr>
          <w:rFonts w:ascii="Arial" w:hAnsi="Arial" w:cs="Arial"/>
          <w:b/>
          <w:sz w:val="24"/>
          <w:szCs w:val="24"/>
        </w:rPr>
        <w:t>00636126</w:t>
      </w:r>
      <w:r w:rsidR="00FB087D" w:rsidRPr="0075283C">
        <w:rPr>
          <w:rFonts w:ascii="Arial" w:hAnsi="Arial" w:cs="Arial"/>
          <w:b/>
          <w:bCs/>
          <w:sz w:val="24"/>
          <w:szCs w:val="24"/>
        </w:rPr>
        <w:t>. Nabyvatel uhradí veškeré náklady spojené s převodem vlastnického práva a správní poplatek k návrhu na vklad vlastnického práva do katastru nemovitostí.</w:t>
      </w:r>
    </w:p>
    <w:p w:rsidR="00FB087D" w:rsidRPr="00FD4272" w:rsidRDefault="00FD4272" w:rsidP="0091566A">
      <w:pPr>
        <w:pStyle w:val="Normlnweb"/>
        <w:spacing w:before="0" w:beforeAutospacing="0" w:after="120" w:afterAutospacing="0" w:line="240" w:lineRule="auto"/>
        <w:jc w:val="both"/>
        <w:rPr>
          <w:rFonts w:ascii="Arial" w:hAnsi="Arial" w:cs="Arial"/>
          <w:b/>
          <w:color w:val="auto"/>
          <w:sz w:val="24"/>
          <w:szCs w:val="24"/>
        </w:rPr>
      </w:pPr>
      <w:r w:rsidRPr="00FD4272">
        <w:rPr>
          <w:rFonts w:ascii="Arial" w:hAnsi="Arial" w:cs="Arial"/>
          <w:b/>
          <w:color w:val="auto"/>
          <w:sz w:val="24"/>
          <w:szCs w:val="24"/>
        </w:rPr>
        <w:t xml:space="preserve">Rada Olomouckého kraje </w:t>
      </w:r>
      <w:r w:rsidRPr="00FD4272">
        <w:rPr>
          <w:rFonts w:ascii="Arial" w:hAnsi="Arial" w:cs="Arial"/>
          <w:color w:val="auto"/>
          <w:sz w:val="24"/>
          <w:szCs w:val="24"/>
        </w:rPr>
        <w:t>na základě návrhu K – MP a o</w:t>
      </w:r>
      <w:r w:rsidRPr="00FD4272">
        <w:rPr>
          <w:rStyle w:val="Tunznak"/>
          <w:rFonts w:cs="Arial"/>
          <w:b w:val="0"/>
          <w:szCs w:val="24"/>
        </w:rPr>
        <w:t>dbor</w:t>
      </w:r>
      <w:r w:rsidRPr="00FD4272">
        <w:rPr>
          <w:rStyle w:val="Tunznak"/>
          <w:rFonts w:cs="Arial"/>
          <w:b w:val="0"/>
          <w:bCs/>
          <w:szCs w:val="24"/>
        </w:rPr>
        <w:t>u</w:t>
      </w:r>
      <w:r w:rsidRPr="00FD4272">
        <w:rPr>
          <w:rStyle w:val="Tunznak"/>
          <w:rFonts w:cs="Arial"/>
          <w:b w:val="0"/>
          <w:szCs w:val="24"/>
        </w:rPr>
        <w:t xml:space="preserve"> majetkov</w:t>
      </w:r>
      <w:r w:rsidRPr="00FD4272">
        <w:rPr>
          <w:rStyle w:val="Tunznak"/>
          <w:rFonts w:cs="Arial"/>
          <w:b w:val="0"/>
          <w:bCs/>
          <w:szCs w:val="24"/>
        </w:rPr>
        <w:t>ého</w:t>
      </w:r>
      <w:r w:rsidRPr="00FD4272">
        <w:rPr>
          <w:rStyle w:val="Tunznak"/>
          <w:rFonts w:cs="Arial"/>
          <w:b w:val="0"/>
          <w:szCs w:val="24"/>
        </w:rPr>
        <w:t>, právní</w:t>
      </w:r>
      <w:r w:rsidRPr="00FD4272">
        <w:rPr>
          <w:rStyle w:val="Tunznak"/>
          <w:rFonts w:cs="Arial"/>
          <w:b w:val="0"/>
          <w:bCs/>
          <w:szCs w:val="24"/>
        </w:rPr>
        <w:t>ho</w:t>
      </w:r>
      <w:r w:rsidRPr="00FD4272">
        <w:rPr>
          <w:rStyle w:val="Tunznak"/>
          <w:rFonts w:cs="Arial"/>
          <w:b w:val="0"/>
          <w:szCs w:val="24"/>
        </w:rPr>
        <w:t xml:space="preserve"> a správních činností</w:t>
      </w:r>
      <w:r w:rsidRPr="00FD4272">
        <w:rPr>
          <w:rStyle w:val="Tunznak"/>
          <w:rFonts w:cs="Arial"/>
          <w:szCs w:val="24"/>
        </w:rPr>
        <w:t xml:space="preserve"> </w:t>
      </w:r>
      <w:r w:rsidRPr="00FB087D">
        <w:rPr>
          <w:rStyle w:val="Tunznak"/>
          <w:rFonts w:cs="Arial"/>
          <w:szCs w:val="24"/>
        </w:rPr>
        <w:t xml:space="preserve">doporučuje </w:t>
      </w:r>
      <w:r w:rsidR="00FB087D" w:rsidRPr="00FD4272">
        <w:rPr>
          <w:rFonts w:ascii="Arial" w:hAnsi="Arial" w:cs="Arial"/>
          <w:b/>
          <w:bCs/>
          <w:color w:val="auto"/>
          <w:sz w:val="24"/>
          <w:szCs w:val="24"/>
        </w:rPr>
        <w:t xml:space="preserve">Zastupitelstvu Olomouckého kraje schválit </w:t>
      </w:r>
      <w:r w:rsidR="00FB087D" w:rsidRPr="00FD4272">
        <w:rPr>
          <w:rFonts w:ascii="Arial" w:eastAsia="Calibri" w:hAnsi="Arial" w:cs="Arial"/>
          <w:b/>
          <w:color w:val="auto"/>
          <w:sz w:val="24"/>
          <w:szCs w:val="24"/>
        </w:rPr>
        <w:t>bezúplatné nabytí</w:t>
      </w:r>
      <w:r w:rsidR="00FB087D" w:rsidRPr="00FD4272">
        <w:rPr>
          <w:rFonts w:ascii="Arial" w:hAnsi="Arial" w:cs="Arial"/>
          <w:b/>
          <w:color w:val="auto"/>
          <w:sz w:val="24"/>
          <w:szCs w:val="24"/>
        </w:rPr>
        <w:t xml:space="preserve"> pozemků </w:t>
      </w:r>
      <w:proofErr w:type="spellStart"/>
      <w:r w:rsidR="00FB087D" w:rsidRPr="00FD4272">
        <w:rPr>
          <w:rFonts w:ascii="Arial" w:hAnsi="Arial" w:cs="Arial"/>
          <w:b/>
          <w:color w:val="auto"/>
          <w:sz w:val="24"/>
          <w:szCs w:val="24"/>
        </w:rPr>
        <w:t>parc</w:t>
      </w:r>
      <w:proofErr w:type="spellEnd"/>
      <w:r w:rsidR="00FB087D" w:rsidRPr="00FD4272">
        <w:rPr>
          <w:rFonts w:ascii="Arial" w:hAnsi="Arial" w:cs="Arial"/>
          <w:b/>
          <w:color w:val="auto"/>
          <w:sz w:val="24"/>
          <w:szCs w:val="24"/>
        </w:rPr>
        <w:t xml:space="preserve">. č. 76/3 </w:t>
      </w:r>
      <w:proofErr w:type="spellStart"/>
      <w:r w:rsidR="00FB087D" w:rsidRPr="00FD4272">
        <w:rPr>
          <w:rFonts w:ascii="Arial" w:hAnsi="Arial" w:cs="Arial"/>
          <w:b/>
          <w:color w:val="auto"/>
          <w:sz w:val="24"/>
          <w:szCs w:val="24"/>
        </w:rPr>
        <w:t>ost</w:t>
      </w:r>
      <w:proofErr w:type="spellEnd"/>
      <w:r w:rsidR="00FB087D" w:rsidRPr="00FD4272">
        <w:rPr>
          <w:rFonts w:ascii="Arial" w:hAnsi="Arial" w:cs="Arial"/>
          <w:b/>
          <w:color w:val="auto"/>
          <w:sz w:val="24"/>
          <w:szCs w:val="24"/>
        </w:rPr>
        <w:t xml:space="preserve">. </w:t>
      </w:r>
      <w:proofErr w:type="spellStart"/>
      <w:r w:rsidR="00FB087D" w:rsidRPr="00FD4272">
        <w:rPr>
          <w:rFonts w:ascii="Arial" w:hAnsi="Arial" w:cs="Arial"/>
          <w:b/>
          <w:color w:val="auto"/>
          <w:sz w:val="24"/>
          <w:szCs w:val="24"/>
        </w:rPr>
        <w:t>pl</w:t>
      </w:r>
      <w:proofErr w:type="spellEnd"/>
      <w:r w:rsidR="00FB087D" w:rsidRPr="00FD4272">
        <w:rPr>
          <w:rFonts w:ascii="Arial" w:hAnsi="Arial" w:cs="Arial"/>
          <w:b/>
          <w:color w:val="auto"/>
          <w:sz w:val="24"/>
          <w:szCs w:val="24"/>
        </w:rPr>
        <w:t xml:space="preserve">. o výměře 6 262 </w:t>
      </w:r>
      <w:proofErr w:type="spellStart"/>
      <w:r w:rsidR="00FB087D" w:rsidRPr="00FD4272">
        <w:rPr>
          <w:rFonts w:ascii="Arial" w:hAnsi="Arial" w:cs="Arial"/>
          <w:b/>
          <w:color w:val="auto"/>
          <w:sz w:val="24"/>
          <w:szCs w:val="24"/>
        </w:rPr>
        <w:t>m2</w:t>
      </w:r>
      <w:proofErr w:type="spellEnd"/>
      <w:r w:rsidR="00FB087D" w:rsidRPr="00FD4272">
        <w:rPr>
          <w:rFonts w:ascii="Arial" w:hAnsi="Arial" w:cs="Arial"/>
          <w:b/>
          <w:color w:val="auto"/>
          <w:sz w:val="24"/>
          <w:szCs w:val="24"/>
        </w:rPr>
        <w:t xml:space="preserve">, </w:t>
      </w:r>
      <w:proofErr w:type="spellStart"/>
      <w:r w:rsidR="00FB087D" w:rsidRPr="00FD4272">
        <w:rPr>
          <w:rFonts w:ascii="Arial" w:hAnsi="Arial" w:cs="Arial"/>
          <w:b/>
          <w:color w:val="auto"/>
          <w:sz w:val="24"/>
          <w:szCs w:val="24"/>
        </w:rPr>
        <w:t>parc</w:t>
      </w:r>
      <w:proofErr w:type="spellEnd"/>
      <w:r w:rsidR="00FB087D" w:rsidRPr="00FD4272">
        <w:rPr>
          <w:rFonts w:ascii="Arial" w:hAnsi="Arial" w:cs="Arial"/>
          <w:b/>
          <w:color w:val="auto"/>
          <w:sz w:val="24"/>
          <w:szCs w:val="24"/>
        </w:rPr>
        <w:t xml:space="preserve">. č. 74/3 </w:t>
      </w:r>
      <w:proofErr w:type="spellStart"/>
      <w:r w:rsidR="00FB087D" w:rsidRPr="00FD4272">
        <w:rPr>
          <w:rFonts w:ascii="Arial" w:hAnsi="Arial" w:cs="Arial"/>
          <w:b/>
          <w:color w:val="auto"/>
          <w:sz w:val="24"/>
          <w:szCs w:val="24"/>
        </w:rPr>
        <w:t>ost</w:t>
      </w:r>
      <w:proofErr w:type="spellEnd"/>
      <w:r w:rsidR="00FB087D" w:rsidRPr="00FD4272">
        <w:rPr>
          <w:rFonts w:ascii="Arial" w:hAnsi="Arial" w:cs="Arial"/>
          <w:b/>
          <w:color w:val="auto"/>
          <w:sz w:val="24"/>
          <w:szCs w:val="24"/>
        </w:rPr>
        <w:t xml:space="preserve">. </w:t>
      </w:r>
      <w:proofErr w:type="spellStart"/>
      <w:r w:rsidR="00FB087D" w:rsidRPr="00FD4272">
        <w:rPr>
          <w:rFonts w:ascii="Arial" w:hAnsi="Arial" w:cs="Arial"/>
          <w:b/>
          <w:color w:val="auto"/>
          <w:sz w:val="24"/>
          <w:szCs w:val="24"/>
        </w:rPr>
        <w:t>pl</w:t>
      </w:r>
      <w:proofErr w:type="spellEnd"/>
      <w:r w:rsidR="00FB087D" w:rsidRPr="00FD4272">
        <w:rPr>
          <w:rFonts w:ascii="Arial" w:hAnsi="Arial" w:cs="Arial"/>
          <w:b/>
          <w:color w:val="auto"/>
          <w:sz w:val="24"/>
          <w:szCs w:val="24"/>
        </w:rPr>
        <w:t>. o výměře 1 053 </w:t>
      </w:r>
      <w:proofErr w:type="spellStart"/>
      <w:r w:rsidR="00FB087D" w:rsidRPr="00FD4272">
        <w:rPr>
          <w:rFonts w:ascii="Arial" w:hAnsi="Arial" w:cs="Arial"/>
          <w:b/>
          <w:color w:val="auto"/>
          <w:sz w:val="24"/>
          <w:szCs w:val="24"/>
        </w:rPr>
        <w:t>m2</w:t>
      </w:r>
      <w:proofErr w:type="spellEnd"/>
      <w:r w:rsidR="00FB087D" w:rsidRPr="00FD4272">
        <w:rPr>
          <w:rFonts w:ascii="Arial" w:hAnsi="Arial" w:cs="Arial"/>
          <w:b/>
          <w:color w:val="auto"/>
          <w:sz w:val="24"/>
          <w:szCs w:val="24"/>
        </w:rPr>
        <w:t xml:space="preserve"> a </w:t>
      </w:r>
      <w:proofErr w:type="spellStart"/>
      <w:r w:rsidR="00FB087D" w:rsidRPr="00FD4272">
        <w:rPr>
          <w:rFonts w:ascii="Arial" w:hAnsi="Arial" w:cs="Arial"/>
          <w:b/>
          <w:color w:val="auto"/>
          <w:sz w:val="24"/>
          <w:szCs w:val="24"/>
        </w:rPr>
        <w:t>parc</w:t>
      </w:r>
      <w:proofErr w:type="spellEnd"/>
      <w:r w:rsidR="00FB087D" w:rsidRPr="00FD4272">
        <w:rPr>
          <w:rFonts w:ascii="Arial" w:hAnsi="Arial" w:cs="Arial"/>
          <w:b/>
          <w:color w:val="auto"/>
          <w:sz w:val="24"/>
          <w:szCs w:val="24"/>
        </w:rPr>
        <w:t xml:space="preserve">. č. 185/3 </w:t>
      </w:r>
      <w:proofErr w:type="spellStart"/>
      <w:r w:rsidR="00FB087D" w:rsidRPr="00FD4272">
        <w:rPr>
          <w:rFonts w:ascii="Arial" w:hAnsi="Arial" w:cs="Arial"/>
          <w:b/>
          <w:color w:val="auto"/>
          <w:sz w:val="24"/>
          <w:szCs w:val="24"/>
        </w:rPr>
        <w:t>ost</w:t>
      </w:r>
      <w:proofErr w:type="spellEnd"/>
      <w:r w:rsidR="00FB087D" w:rsidRPr="00FD4272">
        <w:rPr>
          <w:rFonts w:ascii="Arial" w:hAnsi="Arial" w:cs="Arial"/>
          <w:b/>
          <w:color w:val="auto"/>
          <w:sz w:val="24"/>
          <w:szCs w:val="24"/>
        </w:rPr>
        <w:t xml:space="preserve">. </w:t>
      </w:r>
      <w:proofErr w:type="spellStart"/>
      <w:r w:rsidR="00FB087D" w:rsidRPr="00FD4272">
        <w:rPr>
          <w:rFonts w:ascii="Arial" w:hAnsi="Arial" w:cs="Arial"/>
          <w:b/>
          <w:color w:val="auto"/>
          <w:sz w:val="24"/>
          <w:szCs w:val="24"/>
        </w:rPr>
        <w:t>pl</w:t>
      </w:r>
      <w:proofErr w:type="spellEnd"/>
      <w:r w:rsidR="00FB087D" w:rsidRPr="00FD4272">
        <w:rPr>
          <w:rFonts w:ascii="Arial" w:hAnsi="Arial" w:cs="Arial"/>
          <w:b/>
          <w:color w:val="auto"/>
          <w:sz w:val="24"/>
          <w:szCs w:val="24"/>
        </w:rPr>
        <w:t>. o výměře 11 m2, vše v katastrálním území Prusy, obec Beňov z vlastnictví obce Beňov, IČO: 00636126,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E47DB5" w:rsidRPr="00FD4272" w:rsidRDefault="00E47DB5" w:rsidP="0091566A">
      <w:pPr>
        <w:pStyle w:val="slo1text"/>
        <w:numPr>
          <w:ilvl w:val="0"/>
          <w:numId w:val="0"/>
        </w:numPr>
        <w:rPr>
          <w:b/>
        </w:rPr>
      </w:pPr>
    </w:p>
    <w:p w:rsidR="00FB087D" w:rsidRDefault="00FB087D" w:rsidP="0091566A">
      <w:pPr>
        <w:pStyle w:val="slo1text"/>
        <w:numPr>
          <w:ilvl w:val="0"/>
          <w:numId w:val="0"/>
        </w:numPr>
        <w:rPr>
          <w:b/>
        </w:rPr>
      </w:pPr>
    </w:p>
    <w:sectPr w:rsidR="00FB087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8E" w:rsidRDefault="00B3548E">
      <w:r>
        <w:separator/>
      </w:r>
    </w:p>
  </w:endnote>
  <w:endnote w:type="continuationSeparator" w:id="0">
    <w:p w:rsidR="00B3548E" w:rsidRDefault="00B3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B64EEC">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17425" w:rsidRPr="00B64EEC">
      <w:rPr>
        <w:rFonts w:ascii="Arial" w:hAnsi="Arial" w:cs="Arial"/>
      </w:rPr>
      <w:t>2</w:t>
    </w:r>
    <w:r w:rsidR="00E47DB5">
      <w:rPr>
        <w:rFonts w:ascii="Arial" w:hAnsi="Arial" w:cs="Arial"/>
      </w:rPr>
      <w:t>9</w:t>
    </w:r>
    <w:r w:rsidRPr="00B64EEC">
      <w:rPr>
        <w:rFonts w:ascii="Arial" w:hAnsi="Arial" w:cs="Arial"/>
      </w:rPr>
      <w:t>.</w:t>
    </w:r>
    <w:r w:rsidR="00617425" w:rsidRPr="00B64EEC">
      <w:rPr>
        <w:rFonts w:ascii="Arial" w:hAnsi="Arial" w:cs="Arial"/>
      </w:rPr>
      <w:t xml:space="preserve"> </w:t>
    </w:r>
    <w:r w:rsidR="00E47DB5">
      <w:rPr>
        <w:rFonts w:ascii="Arial" w:hAnsi="Arial" w:cs="Arial"/>
      </w:rPr>
      <w:t>4</w:t>
    </w:r>
    <w:r w:rsidR="00F46BFB" w:rsidRPr="00B64EEC">
      <w:rPr>
        <w:rFonts w:ascii="Arial" w:hAnsi="Arial" w:cs="Arial"/>
      </w:rPr>
      <w:t xml:space="preserve">. </w:t>
    </w:r>
    <w:r w:rsidRPr="00B64EEC">
      <w:rPr>
        <w:rFonts w:ascii="Arial" w:hAnsi="Arial" w:cs="Arial"/>
      </w:rPr>
      <w:t>201</w:t>
    </w:r>
    <w:r w:rsidR="00E47DB5">
      <w:rPr>
        <w:rFonts w:ascii="Arial" w:hAnsi="Arial" w:cs="Arial"/>
      </w:rPr>
      <w:t>9</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F63518">
      <w:rPr>
        <w:rStyle w:val="slostrnky"/>
        <w:rFonts w:cs="Arial"/>
        <w:noProof/>
      </w:rPr>
      <w:t>3</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F63518">
      <w:rPr>
        <w:rStyle w:val="slostrnky"/>
        <w:rFonts w:cs="Arial"/>
        <w:noProof/>
      </w:rPr>
      <w:t>3</w:t>
    </w:r>
    <w:r w:rsidRPr="00B64EEC">
      <w:rPr>
        <w:rStyle w:val="slostrnky"/>
        <w:rFonts w:cs="Arial"/>
      </w:rPr>
      <w:fldChar w:fldCharType="end"/>
    </w:r>
    <w:r w:rsidRPr="00B64EEC">
      <w:rPr>
        <w:rFonts w:ascii="Arial" w:hAnsi="Arial" w:cs="Arial"/>
      </w:rPr>
      <w:t>)</w:t>
    </w:r>
  </w:p>
  <w:p w:rsidR="00FF7F5B" w:rsidRPr="00041FA0" w:rsidRDefault="00162917" w:rsidP="00B64EEC">
    <w:pPr>
      <w:pStyle w:val="Zpat"/>
      <w:pBdr>
        <w:top w:val="single" w:sz="4" w:space="1" w:color="auto"/>
      </w:pBdr>
      <w:tabs>
        <w:tab w:val="left" w:pos="6840"/>
        <w:tab w:val="left" w:pos="8100"/>
      </w:tabs>
      <w:spacing w:after="0"/>
    </w:pPr>
    <w:r>
      <w:rPr>
        <w:rFonts w:ascii="Arial" w:hAnsi="Arial" w:cs="Arial"/>
      </w:rPr>
      <w:t>1</w:t>
    </w:r>
    <w:r w:rsidR="00E47DB5">
      <w:rPr>
        <w:rFonts w:ascii="Arial" w:hAnsi="Arial" w:cs="Arial"/>
      </w:rPr>
      <w:t>3</w:t>
    </w:r>
    <w:r w:rsidR="00FF7F5B" w:rsidRPr="00B64EEC">
      <w:rPr>
        <w:rFonts w:ascii="Arial" w:hAnsi="Arial" w:cs="Arial"/>
      </w:rPr>
      <w:t>.</w:t>
    </w:r>
    <w:r w:rsidR="006E198D" w:rsidRPr="00B64EEC">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8E" w:rsidRDefault="00B3548E">
      <w:r>
        <w:separator/>
      </w:r>
    </w:p>
  </w:footnote>
  <w:footnote w:type="continuationSeparator" w:id="0">
    <w:p w:rsidR="00B3548E" w:rsidRDefault="00B3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3"/>
  </w:num>
  <w:num w:numId="7">
    <w:abstractNumId w:val="42"/>
  </w:num>
  <w:num w:numId="8">
    <w:abstractNumId w:val="4"/>
  </w:num>
  <w:num w:numId="9">
    <w:abstractNumId w:val="21"/>
  </w:num>
  <w:num w:numId="10">
    <w:abstractNumId w:val="6"/>
  </w:num>
  <w:num w:numId="11">
    <w:abstractNumId w:val="36"/>
  </w:num>
  <w:num w:numId="12">
    <w:abstractNumId w:val="35"/>
  </w:num>
  <w:num w:numId="13">
    <w:abstractNumId w:val="40"/>
  </w:num>
  <w:num w:numId="14">
    <w:abstractNumId w:val="34"/>
  </w:num>
  <w:num w:numId="15">
    <w:abstractNumId w:val="38"/>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3"/>
  </w:num>
  <w:num w:numId="29">
    <w:abstractNumId w:val="14"/>
  </w:num>
  <w:num w:numId="30">
    <w:abstractNumId w:val="39"/>
  </w:num>
  <w:num w:numId="31">
    <w:abstractNumId w:val="24"/>
  </w:num>
  <w:num w:numId="32">
    <w:abstractNumId w:val="28"/>
  </w:num>
  <w:num w:numId="33">
    <w:abstractNumId w:val="37"/>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1"/>
  </w:num>
  <w:num w:numId="42">
    <w:abstractNumId w:val="29"/>
  </w:num>
  <w:num w:numId="43">
    <w:abstractNumId w:val="3"/>
  </w:num>
  <w:num w:numId="44">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3D16"/>
    <w:rsid w:val="00013FA4"/>
    <w:rsid w:val="000144A1"/>
    <w:rsid w:val="00014DBA"/>
    <w:rsid w:val="00020C05"/>
    <w:rsid w:val="00021D3E"/>
    <w:rsid w:val="00022C7A"/>
    <w:rsid w:val="00022D99"/>
    <w:rsid w:val="00025F04"/>
    <w:rsid w:val="000338C8"/>
    <w:rsid w:val="00034455"/>
    <w:rsid w:val="00034E79"/>
    <w:rsid w:val="0003570D"/>
    <w:rsid w:val="000366DC"/>
    <w:rsid w:val="00036E31"/>
    <w:rsid w:val="00037129"/>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7402"/>
    <w:rsid w:val="000E000C"/>
    <w:rsid w:val="000E0CE6"/>
    <w:rsid w:val="000E25D9"/>
    <w:rsid w:val="000E334A"/>
    <w:rsid w:val="000E555B"/>
    <w:rsid w:val="000E79D7"/>
    <w:rsid w:val="000E7F08"/>
    <w:rsid w:val="000F0189"/>
    <w:rsid w:val="000F0255"/>
    <w:rsid w:val="000F18A9"/>
    <w:rsid w:val="000F1CBF"/>
    <w:rsid w:val="000F3899"/>
    <w:rsid w:val="000F3F77"/>
    <w:rsid w:val="000F5D12"/>
    <w:rsid w:val="000F5EFE"/>
    <w:rsid w:val="000F6FF0"/>
    <w:rsid w:val="000F7B25"/>
    <w:rsid w:val="0010081D"/>
    <w:rsid w:val="001014AB"/>
    <w:rsid w:val="00103C66"/>
    <w:rsid w:val="00105D56"/>
    <w:rsid w:val="001065E6"/>
    <w:rsid w:val="00106726"/>
    <w:rsid w:val="00106A4A"/>
    <w:rsid w:val="00106A4B"/>
    <w:rsid w:val="001079B3"/>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318A"/>
    <w:rsid w:val="001F3D38"/>
    <w:rsid w:val="001F43BE"/>
    <w:rsid w:val="001F4812"/>
    <w:rsid w:val="001F4DB7"/>
    <w:rsid w:val="001F6FAD"/>
    <w:rsid w:val="00200A28"/>
    <w:rsid w:val="00202346"/>
    <w:rsid w:val="0020266B"/>
    <w:rsid w:val="00204B5C"/>
    <w:rsid w:val="00205D13"/>
    <w:rsid w:val="00207763"/>
    <w:rsid w:val="00207B15"/>
    <w:rsid w:val="00211B0D"/>
    <w:rsid w:val="00213C59"/>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28BE"/>
    <w:rsid w:val="00242B08"/>
    <w:rsid w:val="00243E33"/>
    <w:rsid w:val="00244046"/>
    <w:rsid w:val="00244BAD"/>
    <w:rsid w:val="002461BD"/>
    <w:rsid w:val="00247311"/>
    <w:rsid w:val="0024732C"/>
    <w:rsid w:val="00247598"/>
    <w:rsid w:val="0025138E"/>
    <w:rsid w:val="00251C67"/>
    <w:rsid w:val="00252916"/>
    <w:rsid w:val="002533A3"/>
    <w:rsid w:val="00254AB1"/>
    <w:rsid w:val="002562A3"/>
    <w:rsid w:val="00256F8C"/>
    <w:rsid w:val="00257136"/>
    <w:rsid w:val="00260B2E"/>
    <w:rsid w:val="00261CB9"/>
    <w:rsid w:val="002630BF"/>
    <w:rsid w:val="00263CE3"/>
    <w:rsid w:val="00265CB3"/>
    <w:rsid w:val="00265CD8"/>
    <w:rsid w:val="00271138"/>
    <w:rsid w:val="00271873"/>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2B37"/>
    <w:rsid w:val="00332E18"/>
    <w:rsid w:val="00332F60"/>
    <w:rsid w:val="0033385C"/>
    <w:rsid w:val="003349F7"/>
    <w:rsid w:val="00334E2E"/>
    <w:rsid w:val="003356A3"/>
    <w:rsid w:val="00336E44"/>
    <w:rsid w:val="003407CB"/>
    <w:rsid w:val="00340A50"/>
    <w:rsid w:val="00341E10"/>
    <w:rsid w:val="00344BC8"/>
    <w:rsid w:val="00346FC8"/>
    <w:rsid w:val="00350A8D"/>
    <w:rsid w:val="00350ED5"/>
    <w:rsid w:val="00351F8A"/>
    <w:rsid w:val="00352025"/>
    <w:rsid w:val="00355152"/>
    <w:rsid w:val="00356491"/>
    <w:rsid w:val="00356E1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A11"/>
    <w:rsid w:val="00407DEC"/>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6EE7"/>
    <w:rsid w:val="00437B2D"/>
    <w:rsid w:val="00441731"/>
    <w:rsid w:val="004433F3"/>
    <w:rsid w:val="00444094"/>
    <w:rsid w:val="00444C42"/>
    <w:rsid w:val="0044562E"/>
    <w:rsid w:val="0044565A"/>
    <w:rsid w:val="00445861"/>
    <w:rsid w:val="00445E2A"/>
    <w:rsid w:val="004509E4"/>
    <w:rsid w:val="00452221"/>
    <w:rsid w:val="0045299F"/>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671F"/>
    <w:rsid w:val="0048792A"/>
    <w:rsid w:val="00493A6F"/>
    <w:rsid w:val="00494DEE"/>
    <w:rsid w:val="00494EC0"/>
    <w:rsid w:val="004973C5"/>
    <w:rsid w:val="00497A5A"/>
    <w:rsid w:val="00497A8B"/>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7886"/>
    <w:rsid w:val="004E0A50"/>
    <w:rsid w:val="004E2531"/>
    <w:rsid w:val="004E5986"/>
    <w:rsid w:val="004E62D2"/>
    <w:rsid w:val="004E681A"/>
    <w:rsid w:val="004E7673"/>
    <w:rsid w:val="004F09E3"/>
    <w:rsid w:val="004F47ED"/>
    <w:rsid w:val="004F610A"/>
    <w:rsid w:val="004F7082"/>
    <w:rsid w:val="00501BBD"/>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2B2E"/>
    <w:rsid w:val="00543B53"/>
    <w:rsid w:val="00545F4B"/>
    <w:rsid w:val="005505C9"/>
    <w:rsid w:val="00556167"/>
    <w:rsid w:val="00557184"/>
    <w:rsid w:val="005600A5"/>
    <w:rsid w:val="00566D9A"/>
    <w:rsid w:val="0057106D"/>
    <w:rsid w:val="00574562"/>
    <w:rsid w:val="00580019"/>
    <w:rsid w:val="00583B31"/>
    <w:rsid w:val="005840C9"/>
    <w:rsid w:val="00584119"/>
    <w:rsid w:val="0058444D"/>
    <w:rsid w:val="00585A82"/>
    <w:rsid w:val="00587D3E"/>
    <w:rsid w:val="00587F87"/>
    <w:rsid w:val="00593EE2"/>
    <w:rsid w:val="00594D76"/>
    <w:rsid w:val="00594D80"/>
    <w:rsid w:val="00595275"/>
    <w:rsid w:val="0059543B"/>
    <w:rsid w:val="005A0B91"/>
    <w:rsid w:val="005A2008"/>
    <w:rsid w:val="005A27DF"/>
    <w:rsid w:val="005A2F50"/>
    <w:rsid w:val="005A2F51"/>
    <w:rsid w:val="005A43C1"/>
    <w:rsid w:val="005A5640"/>
    <w:rsid w:val="005A5BB4"/>
    <w:rsid w:val="005B16F9"/>
    <w:rsid w:val="005B22CE"/>
    <w:rsid w:val="005B2846"/>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1272"/>
    <w:rsid w:val="005E3277"/>
    <w:rsid w:val="005E361B"/>
    <w:rsid w:val="005E3F2F"/>
    <w:rsid w:val="005F109C"/>
    <w:rsid w:val="005F13A1"/>
    <w:rsid w:val="005F1B91"/>
    <w:rsid w:val="005F2787"/>
    <w:rsid w:val="005F3469"/>
    <w:rsid w:val="005F456D"/>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60F5"/>
    <w:rsid w:val="00617425"/>
    <w:rsid w:val="00620BEB"/>
    <w:rsid w:val="00620FF9"/>
    <w:rsid w:val="00621783"/>
    <w:rsid w:val="00622237"/>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52F0"/>
    <w:rsid w:val="00636A53"/>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6D7"/>
    <w:rsid w:val="00656C20"/>
    <w:rsid w:val="00656D94"/>
    <w:rsid w:val="006578A6"/>
    <w:rsid w:val="00660CBA"/>
    <w:rsid w:val="006613F1"/>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F00"/>
    <w:rsid w:val="006870B7"/>
    <w:rsid w:val="006933C7"/>
    <w:rsid w:val="006945F7"/>
    <w:rsid w:val="00696806"/>
    <w:rsid w:val="0069741F"/>
    <w:rsid w:val="00697731"/>
    <w:rsid w:val="00697BA7"/>
    <w:rsid w:val="006A2DD0"/>
    <w:rsid w:val="006A3067"/>
    <w:rsid w:val="006A3B64"/>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D9"/>
    <w:rsid w:val="006D040D"/>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AA0"/>
    <w:rsid w:val="00771B47"/>
    <w:rsid w:val="00772998"/>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EE0"/>
    <w:rsid w:val="009C19FF"/>
    <w:rsid w:val="009C3747"/>
    <w:rsid w:val="009C3DC1"/>
    <w:rsid w:val="009C510A"/>
    <w:rsid w:val="009C5D29"/>
    <w:rsid w:val="009C6E46"/>
    <w:rsid w:val="009C768A"/>
    <w:rsid w:val="009C7729"/>
    <w:rsid w:val="009D024D"/>
    <w:rsid w:val="009D3C50"/>
    <w:rsid w:val="009D4667"/>
    <w:rsid w:val="009D7891"/>
    <w:rsid w:val="009E3BBE"/>
    <w:rsid w:val="009E59F4"/>
    <w:rsid w:val="009E5CD9"/>
    <w:rsid w:val="009E6124"/>
    <w:rsid w:val="009E7090"/>
    <w:rsid w:val="009E7376"/>
    <w:rsid w:val="009F182F"/>
    <w:rsid w:val="009F2871"/>
    <w:rsid w:val="009F5D7E"/>
    <w:rsid w:val="009F6B69"/>
    <w:rsid w:val="00A00AC7"/>
    <w:rsid w:val="00A01028"/>
    <w:rsid w:val="00A0296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957"/>
    <w:rsid w:val="00AE46A0"/>
    <w:rsid w:val="00AE4D34"/>
    <w:rsid w:val="00AF02D0"/>
    <w:rsid w:val="00AF0510"/>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6B62"/>
    <w:rsid w:val="00B175AB"/>
    <w:rsid w:val="00B17620"/>
    <w:rsid w:val="00B20005"/>
    <w:rsid w:val="00B2074B"/>
    <w:rsid w:val="00B20F91"/>
    <w:rsid w:val="00B2115E"/>
    <w:rsid w:val="00B24BA8"/>
    <w:rsid w:val="00B2504D"/>
    <w:rsid w:val="00B2595D"/>
    <w:rsid w:val="00B31874"/>
    <w:rsid w:val="00B32486"/>
    <w:rsid w:val="00B325D3"/>
    <w:rsid w:val="00B3266C"/>
    <w:rsid w:val="00B33B76"/>
    <w:rsid w:val="00B33E11"/>
    <w:rsid w:val="00B33E4A"/>
    <w:rsid w:val="00B340C4"/>
    <w:rsid w:val="00B3548E"/>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2933"/>
    <w:rsid w:val="00BC315D"/>
    <w:rsid w:val="00BC50E9"/>
    <w:rsid w:val="00BC7A72"/>
    <w:rsid w:val="00BD0216"/>
    <w:rsid w:val="00BD0481"/>
    <w:rsid w:val="00BD3807"/>
    <w:rsid w:val="00BD4DA5"/>
    <w:rsid w:val="00BE17DE"/>
    <w:rsid w:val="00BE231F"/>
    <w:rsid w:val="00BF0A31"/>
    <w:rsid w:val="00BF0F87"/>
    <w:rsid w:val="00BF17AF"/>
    <w:rsid w:val="00BF2AB2"/>
    <w:rsid w:val="00BF2BD5"/>
    <w:rsid w:val="00BF307F"/>
    <w:rsid w:val="00BF589E"/>
    <w:rsid w:val="00BF5AF9"/>
    <w:rsid w:val="00BF7DE4"/>
    <w:rsid w:val="00C062F9"/>
    <w:rsid w:val="00C06F31"/>
    <w:rsid w:val="00C07290"/>
    <w:rsid w:val="00C07574"/>
    <w:rsid w:val="00C11F31"/>
    <w:rsid w:val="00C124AE"/>
    <w:rsid w:val="00C14111"/>
    <w:rsid w:val="00C16B82"/>
    <w:rsid w:val="00C22FD3"/>
    <w:rsid w:val="00C34D5F"/>
    <w:rsid w:val="00C34EAC"/>
    <w:rsid w:val="00C3568D"/>
    <w:rsid w:val="00C360A4"/>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7175B"/>
    <w:rsid w:val="00C73BB5"/>
    <w:rsid w:val="00C7528A"/>
    <w:rsid w:val="00C76AF6"/>
    <w:rsid w:val="00C76F60"/>
    <w:rsid w:val="00C81105"/>
    <w:rsid w:val="00C81B9C"/>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30EB"/>
    <w:rsid w:val="00E1443A"/>
    <w:rsid w:val="00E17ADF"/>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915BA"/>
    <w:rsid w:val="00E924AA"/>
    <w:rsid w:val="00E93594"/>
    <w:rsid w:val="00E95FDF"/>
    <w:rsid w:val="00E96236"/>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15D6"/>
    <w:rsid w:val="00EE2186"/>
    <w:rsid w:val="00EE4D2D"/>
    <w:rsid w:val="00EE4F2E"/>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5010D"/>
    <w:rsid w:val="00F51FDF"/>
    <w:rsid w:val="00F5353C"/>
    <w:rsid w:val="00F54B0D"/>
    <w:rsid w:val="00F55D8D"/>
    <w:rsid w:val="00F5622C"/>
    <w:rsid w:val="00F57F71"/>
    <w:rsid w:val="00F61E27"/>
    <w:rsid w:val="00F62CC3"/>
    <w:rsid w:val="00F63518"/>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740B"/>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351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F6351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63518"/>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83AB-C709-4E6D-B60C-6DA74B06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7664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2019-04-04T06:09:00Z</cp:lastPrinted>
  <dcterms:created xsi:type="dcterms:W3CDTF">2019-04-04T06:10:00Z</dcterms:created>
  <dcterms:modified xsi:type="dcterms:W3CDTF">2019-04-04T06:10:00Z</dcterms:modified>
</cp:coreProperties>
</file>