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88A" w:rsidRDefault="00D0588A" w:rsidP="00D0588A">
      <w:pPr>
        <w:pStyle w:val="Nzev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Dohoda o narovnání </w:t>
      </w:r>
    </w:p>
    <w:p w:rsidR="00D0588A" w:rsidRPr="00B305C1" w:rsidRDefault="00D0588A" w:rsidP="00D0588A">
      <w:pPr>
        <w:pStyle w:val="Nzev"/>
        <w:spacing w:after="0"/>
        <w:rPr>
          <w:rFonts w:ascii="Arial" w:hAnsi="Arial" w:cs="Arial"/>
          <w:b w:val="0"/>
          <w:sz w:val="24"/>
          <w:szCs w:val="24"/>
        </w:rPr>
      </w:pPr>
      <w:r w:rsidRPr="00B305C1">
        <w:rPr>
          <w:rFonts w:ascii="Arial" w:hAnsi="Arial" w:cs="Arial"/>
          <w:b w:val="0"/>
          <w:sz w:val="24"/>
          <w:szCs w:val="24"/>
        </w:rPr>
        <w:t xml:space="preserve">uzavřená dle § 1903 a násl. zákona č. 89/2012 Sb., občanského zákoníku, ve znění pozdějších předpisů </w:t>
      </w:r>
    </w:p>
    <w:p w:rsidR="00D0588A" w:rsidRPr="00733D36" w:rsidRDefault="00D0588A" w:rsidP="00D0588A">
      <w:pPr>
        <w:jc w:val="center"/>
        <w:rPr>
          <w:rFonts w:ascii="Arial" w:hAnsi="Arial" w:cs="Arial"/>
          <w:sz w:val="24"/>
          <w:szCs w:val="24"/>
        </w:rPr>
      </w:pPr>
      <w:r w:rsidRPr="00733D36">
        <w:rPr>
          <w:rFonts w:ascii="Arial" w:hAnsi="Arial" w:cs="Arial"/>
          <w:sz w:val="24"/>
          <w:szCs w:val="24"/>
        </w:rPr>
        <w:t>týkající se spolupráce ve veřejné linkové osobní dopravě</w:t>
      </w:r>
    </w:p>
    <w:p w:rsidR="00D0588A" w:rsidRPr="00733D36" w:rsidRDefault="00D0588A" w:rsidP="00D0588A">
      <w:pPr>
        <w:jc w:val="center"/>
        <w:rPr>
          <w:rFonts w:ascii="Arial" w:hAnsi="Arial" w:cs="Arial"/>
          <w:bCs/>
          <w:sz w:val="24"/>
          <w:szCs w:val="24"/>
        </w:rPr>
      </w:pPr>
      <w:r w:rsidRPr="00733D36">
        <w:rPr>
          <w:rFonts w:ascii="Arial" w:hAnsi="Arial" w:cs="Arial"/>
          <w:sz w:val="24"/>
          <w:szCs w:val="24"/>
        </w:rPr>
        <w:t xml:space="preserve"> (dále jako „smlouva“ či „dohoda“)</w:t>
      </w:r>
    </w:p>
    <w:p w:rsidR="00D0588A" w:rsidRPr="00733D36" w:rsidRDefault="00D0588A" w:rsidP="00D0588A">
      <w:pPr>
        <w:jc w:val="center"/>
        <w:rPr>
          <w:rFonts w:ascii="Arial" w:hAnsi="Arial" w:cs="Arial"/>
          <w:bCs/>
          <w:sz w:val="24"/>
          <w:szCs w:val="24"/>
        </w:rPr>
      </w:pPr>
    </w:p>
    <w:p w:rsidR="00D0588A" w:rsidRPr="0042225B" w:rsidRDefault="00D0588A" w:rsidP="00D0588A">
      <w:pPr>
        <w:jc w:val="center"/>
        <w:rPr>
          <w:rFonts w:ascii="Arial" w:hAnsi="Arial" w:cs="Arial"/>
          <w:bCs/>
        </w:rPr>
      </w:pPr>
      <w:r w:rsidRPr="00733D36">
        <w:rPr>
          <w:rFonts w:ascii="Arial" w:hAnsi="Arial" w:cs="Arial"/>
          <w:bCs/>
          <w:sz w:val="24"/>
          <w:szCs w:val="24"/>
        </w:rPr>
        <w:t>evidenční číslo dohody</w:t>
      </w:r>
      <w:r>
        <w:rPr>
          <w:rFonts w:ascii="Arial" w:hAnsi="Arial" w:cs="Arial"/>
          <w:bCs/>
        </w:rPr>
        <w:t>:</w:t>
      </w:r>
    </w:p>
    <w:p w:rsidR="00D0588A" w:rsidRDefault="00D0588A" w:rsidP="00D0588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D0588A" w:rsidRDefault="00D0588A" w:rsidP="00D0588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D0588A" w:rsidRPr="000A5DEA" w:rsidRDefault="00D0588A" w:rsidP="00D0588A">
      <w:pPr>
        <w:jc w:val="both"/>
        <w:rPr>
          <w:rFonts w:ascii="Arial" w:hAnsi="Arial" w:cs="Arial"/>
          <w:sz w:val="24"/>
          <w:szCs w:val="24"/>
          <w:u w:val="single"/>
        </w:rPr>
      </w:pPr>
      <w:r w:rsidRPr="000A5DEA">
        <w:rPr>
          <w:rFonts w:ascii="Arial" w:hAnsi="Arial" w:cs="Arial"/>
          <w:sz w:val="24"/>
          <w:szCs w:val="24"/>
          <w:u w:val="single"/>
        </w:rPr>
        <w:t>Smluvní strany:</w:t>
      </w:r>
    </w:p>
    <w:p w:rsidR="00D0588A" w:rsidRDefault="00D0588A" w:rsidP="00D0588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D0588A" w:rsidRPr="000A5DEA" w:rsidRDefault="00D0588A" w:rsidP="00D0588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D0588A" w:rsidRPr="000A5DEA" w:rsidRDefault="00D0588A" w:rsidP="00D0588A">
      <w:pPr>
        <w:pStyle w:val="Smlouvanadpis1"/>
        <w:numPr>
          <w:ilvl w:val="0"/>
          <w:numId w:val="8"/>
        </w:numPr>
        <w:tabs>
          <w:tab w:val="left" w:pos="540"/>
        </w:tabs>
        <w:ind w:left="709" w:hanging="720"/>
        <w:jc w:val="both"/>
        <w:rPr>
          <w:rFonts w:cs="Arial"/>
          <w:sz w:val="24"/>
          <w:szCs w:val="24"/>
        </w:rPr>
      </w:pPr>
      <w:r w:rsidRPr="000A5DEA">
        <w:rPr>
          <w:rFonts w:cs="Arial"/>
          <w:sz w:val="24"/>
          <w:szCs w:val="24"/>
        </w:rPr>
        <w:t>Olomoucký kraj</w:t>
      </w:r>
    </w:p>
    <w:p w:rsidR="00D0588A" w:rsidRPr="000A5DEA" w:rsidRDefault="00D0588A" w:rsidP="00D0588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0A5DEA">
        <w:rPr>
          <w:rFonts w:cs="Arial"/>
          <w:b w:val="0"/>
          <w:sz w:val="24"/>
          <w:szCs w:val="24"/>
        </w:rPr>
        <w:t>Sídlo:</w:t>
      </w:r>
      <w:r w:rsidRPr="000A5DEA">
        <w:rPr>
          <w:rFonts w:cs="Arial"/>
          <w:b w:val="0"/>
          <w:sz w:val="24"/>
          <w:szCs w:val="24"/>
        </w:rPr>
        <w:tab/>
      </w:r>
      <w:r w:rsidRPr="000A5DEA">
        <w:rPr>
          <w:rFonts w:cs="Arial"/>
          <w:b w:val="0"/>
          <w:sz w:val="24"/>
          <w:szCs w:val="24"/>
        </w:rPr>
        <w:tab/>
      </w:r>
      <w:r w:rsidRPr="000A5DEA">
        <w:rPr>
          <w:rFonts w:cs="Arial"/>
          <w:b w:val="0"/>
          <w:sz w:val="24"/>
          <w:szCs w:val="24"/>
        </w:rPr>
        <w:tab/>
        <w:t xml:space="preserve">Jeremenkova 1191/40a, 779 </w:t>
      </w:r>
      <w:r>
        <w:rPr>
          <w:rFonts w:cs="Arial"/>
          <w:b w:val="0"/>
          <w:sz w:val="24"/>
          <w:szCs w:val="24"/>
        </w:rPr>
        <w:t>00</w:t>
      </w:r>
      <w:r w:rsidRPr="000A5DEA">
        <w:rPr>
          <w:rFonts w:cs="Arial"/>
          <w:b w:val="0"/>
          <w:sz w:val="24"/>
          <w:szCs w:val="24"/>
        </w:rPr>
        <w:t xml:space="preserve"> Olomouc</w:t>
      </w:r>
    </w:p>
    <w:p w:rsidR="00D0588A" w:rsidRPr="000A5DEA" w:rsidRDefault="00D0588A" w:rsidP="00D0588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0A5DEA">
        <w:rPr>
          <w:rFonts w:cs="Arial"/>
          <w:b w:val="0"/>
          <w:sz w:val="24"/>
          <w:szCs w:val="24"/>
        </w:rPr>
        <w:t>IČ</w:t>
      </w:r>
      <w:r>
        <w:rPr>
          <w:rFonts w:cs="Arial"/>
          <w:b w:val="0"/>
          <w:sz w:val="24"/>
          <w:szCs w:val="24"/>
        </w:rPr>
        <w:t>O</w:t>
      </w:r>
      <w:r w:rsidRPr="000A5DEA">
        <w:rPr>
          <w:rFonts w:cs="Arial"/>
          <w:b w:val="0"/>
          <w:sz w:val="24"/>
          <w:szCs w:val="24"/>
        </w:rPr>
        <w:t>:</w:t>
      </w:r>
      <w:r w:rsidRPr="000A5DEA">
        <w:rPr>
          <w:rFonts w:cs="Arial"/>
          <w:b w:val="0"/>
          <w:sz w:val="24"/>
          <w:szCs w:val="24"/>
        </w:rPr>
        <w:tab/>
      </w:r>
      <w:r w:rsidRPr="000A5DEA">
        <w:rPr>
          <w:rFonts w:cs="Arial"/>
          <w:b w:val="0"/>
          <w:sz w:val="24"/>
          <w:szCs w:val="24"/>
        </w:rPr>
        <w:tab/>
      </w:r>
      <w:r w:rsidRPr="000A5DEA">
        <w:rPr>
          <w:rFonts w:cs="Arial"/>
          <w:b w:val="0"/>
          <w:sz w:val="24"/>
          <w:szCs w:val="24"/>
        </w:rPr>
        <w:tab/>
      </w:r>
      <w:r w:rsidRPr="000A5DEA">
        <w:rPr>
          <w:rFonts w:cs="Arial"/>
          <w:b w:val="0"/>
          <w:sz w:val="24"/>
          <w:szCs w:val="24"/>
        </w:rPr>
        <w:tab/>
        <w:t>60609460</w:t>
      </w:r>
    </w:p>
    <w:p w:rsidR="00D0588A" w:rsidRPr="000A5DEA" w:rsidRDefault="00D0588A" w:rsidP="00D0588A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 w:rsidRPr="000A5DEA">
        <w:rPr>
          <w:rFonts w:cs="Arial"/>
          <w:b w:val="0"/>
          <w:sz w:val="24"/>
          <w:szCs w:val="24"/>
        </w:rPr>
        <w:t>Zastoupený</w:t>
      </w:r>
      <w:r w:rsidRPr="000A5DEA">
        <w:rPr>
          <w:rFonts w:cs="Arial"/>
          <w:b w:val="0"/>
          <w:sz w:val="24"/>
          <w:szCs w:val="24"/>
        </w:rPr>
        <w:tab/>
      </w:r>
      <w:r w:rsidRPr="000A5DEA">
        <w:rPr>
          <w:rFonts w:cs="Arial"/>
          <w:b w:val="0"/>
          <w:sz w:val="24"/>
          <w:szCs w:val="24"/>
        </w:rPr>
        <w:tab/>
      </w:r>
      <w:r w:rsidRPr="000A5DEA">
        <w:rPr>
          <w:rFonts w:cs="Arial"/>
          <w:sz w:val="24"/>
          <w:szCs w:val="24"/>
        </w:rPr>
        <w:t>Koordinátorem Integrovaného dopravního systému</w:t>
      </w:r>
    </w:p>
    <w:p w:rsidR="00D0588A" w:rsidRPr="000A5DEA" w:rsidRDefault="00D0588A" w:rsidP="00D0588A">
      <w:pPr>
        <w:widowControl w:val="0"/>
        <w:tabs>
          <w:tab w:val="left" w:pos="540"/>
        </w:tabs>
        <w:spacing w:line="276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0A5DEA">
        <w:rPr>
          <w:rFonts w:ascii="Arial" w:hAnsi="Arial" w:cs="Arial"/>
          <w:b/>
          <w:noProof/>
          <w:sz w:val="24"/>
          <w:szCs w:val="24"/>
        </w:rPr>
        <w:tab/>
      </w:r>
      <w:r w:rsidRPr="000A5DEA">
        <w:rPr>
          <w:rFonts w:ascii="Arial" w:hAnsi="Arial" w:cs="Arial"/>
          <w:b/>
          <w:noProof/>
          <w:sz w:val="24"/>
          <w:szCs w:val="24"/>
        </w:rPr>
        <w:tab/>
      </w:r>
      <w:r w:rsidRPr="000A5DEA">
        <w:rPr>
          <w:rFonts w:ascii="Arial" w:hAnsi="Arial" w:cs="Arial"/>
          <w:b/>
          <w:noProof/>
          <w:sz w:val="24"/>
          <w:szCs w:val="24"/>
        </w:rPr>
        <w:tab/>
      </w:r>
      <w:r w:rsidRPr="000A5DEA">
        <w:rPr>
          <w:rFonts w:ascii="Arial" w:hAnsi="Arial" w:cs="Arial"/>
          <w:b/>
          <w:noProof/>
          <w:sz w:val="24"/>
          <w:szCs w:val="24"/>
        </w:rPr>
        <w:tab/>
        <w:t>Olomouckého kraje, příspěvková organizace</w:t>
      </w:r>
    </w:p>
    <w:p w:rsidR="00D0588A" w:rsidRDefault="00D0588A" w:rsidP="00D0588A">
      <w:pPr>
        <w:widowControl w:val="0"/>
        <w:tabs>
          <w:tab w:val="left" w:pos="1843"/>
        </w:tabs>
        <w:spacing w:after="60"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0A5DEA">
        <w:rPr>
          <w:rFonts w:ascii="Arial" w:hAnsi="Arial" w:cs="Arial"/>
          <w:b/>
          <w:noProof/>
          <w:sz w:val="24"/>
          <w:szCs w:val="24"/>
        </w:rPr>
        <w:tab/>
      </w:r>
      <w:r w:rsidRPr="000A5DEA"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>na základě plné moci ze dne 19. 9. 2014</w:t>
      </w:r>
    </w:p>
    <w:p w:rsidR="00D0588A" w:rsidRPr="000A5DEA" w:rsidRDefault="00D0588A" w:rsidP="004143CA">
      <w:pPr>
        <w:widowControl w:val="0"/>
        <w:tabs>
          <w:tab w:val="left" w:pos="1843"/>
        </w:tabs>
        <w:spacing w:after="60" w:line="276" w:lineRule="auto"/>
        <w:ind w:left="2124" w:hanging="2124"/>
        <w:jc w:val="both"/>
        <w:rPr>
          <w:rFonts w:ascii="Arial" w:hAnsi="Arial" w:cs="Arial"/>
          <w:strike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0A5DEA">
        <w:rPr>
          <w:rFonts w:ascii="Arial" w:hAnsi="Arial" w:cs="Arial"/>
          <w:noProof/>
          <w:sz w:val="24"/>
          <w:szCs w:val="24"/>
        </w:rPr>
        <w:t>Zastoupený</w:t>
      </w:r>
      <w:r w:rsidRPr="000A5DEA">
        <w:rPr>
          <w:rFonts w:ascii="Arial" w:hAnsi="Arial" w:cs="Arial"/>
          <w:noProof/>
          <w:sz w:val="24"/>
          <w:szCs w:val="24"/>
        </w:rPr>
        <w:tab/>
      </w:r>
      <w:r w:rsidRPr="000716D2">
        <w:rPr>
          <w:rFonts w:ascii="Arial" w:hAnsi="Arial" w:cs="Arial"/>
          <w:b/>
          <w:noProof/>
          <w:sz w:val="24"/>
          <w:szCs w:val="24"/>
        </w:rPr>
        <w:t>Ing. Kateřinou Suchánkovou, MBA, ředitelkou KIDSOK</w:t>
      </w:r>
      <w:r>
        <w:rPr>
          <w:rFonts w:ascii="Arial" w:hAnsi="Arial" w:cs="Arial"/>
          <w:noProof/>
          <w:sz w:val="24"/>
          <w:szCs w:val="24"/>
        </w:rPr>
        <w:tab/>
      </w:r>
      <w:r w:rsidRPr="000A5DEA">
        <w:rPr>
          <w:rFonts w:ascii="Arial" w:hAnsi="Arial" w:cs="Arial"/>
          <w:noProof/>
          <w:sz w:val="24"/>
          <w:szCs w:val="24"/>
        </w:rPr>
        <w:t xml:space="preserve"> </w:t>
      </w:r>
    </w:p>
    <w:p w:rsidR="00D0588A" w:rsidRPr="000A5DEA" w:rsidRDefault="00D0588A" w:rsidP="00D0588A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b w:val="0"/>
          <w:sz w:val="24"/>
          <w:szCs w:val="24"/>
        </w:rPr>
      </w:pPr>
      <w:r w:rsidRPr="000A5DEA">
        <w:rPr>
          <w:rFonts w:cs="Arial"/>
          <w:b w:val="0"/>
          <w:sz w:val="24"/>
          <w:szCs w:val="24"/>
        </w:rPr>
        <w:t>Sídlo:</w:t>
      </w:r>
      <w:r w:rsidRPr="000A5DEA">
        <w:rPr>
          <w:rFonts w:cs="Arial"/>
          <w:b w:val="0"/>
          <w:sz w:val="24"/>
          <w:szCs w:val="24"/>
        </w:rPr>
        <w:tab/>
      </w:r>
      <w:r w:rsidRPr="000A5DEA">
        <w:rPr>
          <w:rFonts w:cs="Arial"/>
          <w:b w:val="0"/>
          <w:sz w:val="24"/>
          <w:szCs w:val="24"/>
        </w:rPr>
        <w:tab/>
      </w:r>
      <w:r w:rsidRPr="000A5DEA">
        <w:rPr>
          <w:rFonts w:cs="Arial"/>
          <w:b w:val="0"/>
          <w:sz w:val="24"/>
          <w:szCs w:val="24"/>
        </w:rPr>
        <w:tab/>
      </w:r>
      <w:r w:rsidRPr="00B62D56">
        <w:rPr>
          <w:rFonts w:cs="Arial"/>
          <w:b w:val="0"/>
          <w:sz w:val="24"/>
          <w:szCs w:val="24"/>
        </w:rPr>
        <w:t>Jeremenkova 1211/40b, Hodolany, 779 00 Olomouc</w:t>
      </w:r>
    </w:p>
    <w:p w:rsidR="00D0588A" w:rsidRPr="000A5DEA" w:rsidRDefault="00D0588A" w:rsidP="00D0588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0A5DEA">
        <w:rPr>
          <w:rFonts w:cs="Arial"/>
          <w:b w:val="0"/>
          <w:sz w:val="24"/>
          <w:szCs w:val="24"/>
        </w:rPr>
        <w:t>IČ</w:t>
      </w:r>
      <w:r>
        <w:rPr>
          <w:rFonts w:cs="Arial"/>
          <w:b w:val="0"/>
          <w:sz w:val="24"/>
          <w:szCs w:val="24"/>
        </w:rPr>
        <w:t>O</w:t>
      </w:r>
      <w:r w:rsidRPr="000A5DEA">
        <w:rPr>
          <w:rFonts w:cs="Arial"/>
          <w:b w:val="0"/>
          <w:sz w:val="24"/>
          <w:szCs w:val="24"/>
        </w:rPr>
        <w:t>:</w:t>
      </w:r>
      <w:r w:rsidRPr="000A5DEA">
        <w:rPr>
          <w:rFonts w:cs="Arial"/>
          <w:b w:val="0"/>
          <w:sz w:val="24"/>
          <w:szCs w:val="24"/>
        </w:rPr>
        <w:tab/>
      </w:r>
      <w:r w:rsidRPr="000A5DEA">
        <w:rPr>
          <w:rFonts w:cs="Arial"/>
          <w:b w:val="0"/>
          <w:sz w:val="24"/>
          <w:szCs w:val="24"/>
        </w:rPr>
        <w:tab/>
      </w:r>
      <w:r w:rsidRPr="000A5DEA">
        <w:rPr>
          <w:rFonts w:cs="Arial"/>
          <w:b w:val="0"/>
          <w:sz w:val="24"/>
          <w:szCs w:val="24"/>
        </w:rPr>
        <w:tab/>
      </w:r>
      <w:r w:rsidRPr="000A5DEA">
        <w:rPr>
          <w:rFonts w:cs="Arial"/>
          <w:b w:val="0"/>
          <w:sz w:val="24"/>
          <w:szCs w:val="24"/>
        </w:rPr>
        <w:tab/>
        <w:t>72556064</w:t>
      </w:r>
    </w:p>
    <w:p w:rsidR="00D0588A" w:rsidRPr="000A5DEA" w:rsidRDefault="00D0588A" w:rsidP="00D0588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0A5DEA">
        <w:rPr>
          <w:rFonts w:cs="Arial"/>
          <w:b w:val="0"/>
          <w:sz w:val="24"/>
          <w:szCs w:val="24"/>
        </w:rPr>
        <w:t>DIČ:</w:t>
      </w:r>
      <w:r w:rsidRPr="000A5DEA">
        <w:rPr>
          <w:rFonts w:cs="Arial"/>
          <w:b w:val="0"/>
          <w:sz w:val="24"/>
          <w:szCs w:val="24"/>
        </w:rPr>
        <w:tab/>
      </w:r>
      <w:r w:rsidRPr="000A5DEA">
        <w:rPr>
          <w:rFonts w:cs="Arial"/>
          <w:b w:val="0"/>
          <w:sz w:val="24"/>
          <w:szCs w:val="24"/>
        </w:rPr>
        <w:tab/>
      </w:r>
      <w:r w:rsidRPr="000A5DEA">
        <w:rPr>
          <w:rFonts w:cs="Arial"/>
          <w:b w:val="0"/>
          <w:sz w:val="24"/>
          <w:szCs w:val="24"/>
        </w:rPr>
        <w:tab/>
      </w:r>
      <w:r w:rsidRPr="000A5DEA">
        <w:rPr>
          <w:rFonts w:cs="Arial"/>
          <w:b w:val="0"/>
          <w:sz w:val="24"/>
          <w:szCs w:val="24"/>
        </w:rPr>
        <w:tab/>
        <w:t>CZ72556064</w:t>
      </w:r>
    </w:p>
    <w:p w:rsidR="00D0588A" w:rsidRPr="000A5DEA" w:rsidRDefault="00D0588A" w:rsidP="00D0588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0A5DEA">
        <w:rPr>
          <w:rFonts w:cs="Arial"/>
          <w:b w:val="0"/>
          <w:sz w:val="24"/>
          <w:szCs w:val="24"/>
        </w:rPr>
        <w:t>Bankovní spojení:</w:t>
      </w:r>
      <w:r w:rsidRPr="000A5DEA">
        <w:rPr>
          <w:rFonts w:cs="Arial"/>
          <w:b w:val="0"/>
          <w:sz w:val="24"/>
          <w:szCs w:val="24"/>
        </w:rPr>
        <w:tab/>
        <w:t>Komerční banka, a.s.</w:t>
      </w:r>
    </w:p>
    <w:p w:rsidR="00D0588A" w:rsidRDefault="00D0588A" w:rsidP="00D0588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0A5DEA">
        <w:rPr>
          <w:rFonts w:cs="Arial"/>
          <w:b w:val="0"/>
          <w:sz w:val="24"/>
          <w:szCs w:val="24"/>
        </w:rPr>
        <w:t>Číslo účtu:</w:t>
      </w:r>
      <w:r w:rsidRPr="000A5DEA">
        <w:rPr>
          <w:rFonts w:cs="Arial"/>
          <w:b w:val="0"/>
          <w:sz w:val="24"/>
          <w:szCs w:val="24"/>
        </w:rPr>
        <w:tab/>
      </w:r>
      <w:r w:rsidRPr="000A5DEA">
        <w:rPr>
          <w:rFonts w:cs="Arial"/>
          <w:b w:val="0"/>
          <w:sz w:val="24"/>
          <w:szCs w:val="24"/>
        </w:rPr>
        <w:tab/>
        <w:t>107-8577310237/0100</w:t>
      </w:r>
    </w:p>
    <w:p w:rsidR="00D0588A" w:rsidRPr="000A5DEA" w:rsidRDefault="00D0588A" w:rsidP="00D0588A">
      <w:pPr>
        <w:pStyle w:val="Smlouvanadpis1"/>
        <w:tabs>
          <w:tab w:val="left" w:pos="540"/>
        </w:tabs>
        <w:jc w:val="both"/>
        <w:rPr>
          <w:rFonts w:cs="Arial"/>
          <w:b w:val="0"/>
          <w:sz w:val="24"/>
          <w:szCs w:val="24"/>
        </w:rPr>
      </w:pPr>
    </w:p>
    <w:p w:rsidR="00D0588A" w:rsidRDefault="00D0588A" w:rsidP="00D0588A">
      <w:pPr>
        <w:pStyle w:val="Smlouvanadpis1"/>
        <w:tabs>
          <w:tab w:val="left" w:pos="540"/>
        </w:tabs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(</w:t>
      </w:r>
      <w:r w:rsidRPr="000A5DEA">
        <w:rPr>
          <w:rFonts w:cs="Arial"/>
          <w:b w:val="0"/>
          <w:sz w:val="24"/>
          <w:szCs w:val="24"/>
        </w:rPr>
        <w:t xml:space="preserve">dále </w:t>
      </w:r>
      <w:r>
        <w:rPr>
          <w:rFonts w:cs="Arial"/>
          <w:b w:val="0"/>
          <w:sz w:val="24"/>
          <w:szCs w:val="24"/>
        </w:rPr>
        <w:t>jen</w:t>
      </w:r>
      <w:r w:rsidRPr="000A5DEA">
        <w:rPr>
          <w:rFonts w:cs="Arial"/>
          <w:b w:val="0"/>
          <w:sz w:val="24"/>
          <w:szCs w:val="24"/>
        </w:rPr>
        <w:t xml:space="preserve"> „</w:t>
      </w:r>
      <w:r>
        <w:rPr>
          <w:rFonts w:cs="Arial"/>
          <w:b w:val="0"/>
          <w:sz w:val="24"/>
          <w:szCs w:val="24"/>
        </w:rPr>
        <w:t>Olomoucký kraj</w:t>
      </w:r>
      <w:r w:rsidRPr="000A5DEA">
        <w:rPr>
          <w:rFonts w:cs="Arial"/>
          <w:b w:val="0"/>
          <w:sz w:val="24"/>
          <w:szCs w:val="24"/>
        </w:rPr>
        <w:t>“)</w:t>
      </w:r>
    </w:p>
    <w:p w:rsidR="00D0588A" w:rsidRDefault="00D0588A" w:rsidP="00D0588A">
      <w:pPr>
        <w:pStyle w:val="Smlouvanadpis1"/>
        <w:tabs>
          <w:tab w:val="left" w:pos="540"/>
        </w:tabs>
        <w:jc w:val="both"/>
        <w:rPr>
          <w:rFonts w:cs="Arial"/>
          <w:b w:val="0"/>
          <w:sz w:val="24"/>
          <w:szCs w:val="24"/>
        </w:rPr>
      </w:pPr>
    </w:p>
    <w:p w:rsidR="00D0588A" w:rsidRDefault="00D0588A" w:rsidP="00D0588A">
      <w:pPr>
        <w:pStyle w:val="Smlouvanadpis1"/>
        <w:tabs>
          <w:tab w:val="left" w:pos="540"/>
        </w:tabs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</w:t>
      </w:r>
    </w:p>
    <w:p w:rsidR="00D0588A" w:rsidRDefault="00D0588A" w:rsidP="00D0588A">
      <w:pPr>
        <w:pStyle w:val="Smlouvanadpis1"/>
        <w:tabs>
          <w:tab w:val="left" w:pos="540"/>
        </w:tabs>
        <w:jc w:val="both"/>
        <w:rPr>
          <w:rFonts w:cs="Arial"/>
          <w:b w:val="0"/>
          <w:sz w:val="24"/>
          <w:szCs w:val="24"/>
        </w:rPr>
      </w:pPr>
    </w:p>
    <w:p w:rsidR="00D0588A" w:rsidRPr="004879F7" w:rsidRDefault="00D0588A" w:rsidP="00D0588A">
      <w:pPr>
        <w:pStyle w:val="Nadpis1"/>
        <w:keepLines w:val="0"/>
        <w:numPr>
          <w:ilvl w:val="0"/>
          <w:numId w:val="8"/>
        </w:numPr>
        <w:tabs>
          <w:tab w:val="left" w:pos="567"/>
        </w:tabs>
        <w:spacing w:before="120" w:line="360" w:lineRule="auto"/>
        <w:ind w:left="709" w:hanging="7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879F7">
        <w:rPr>
          <w:rFonts w:ascii="Arial" w:hAnsi="Arial" w:cs="Arial"/>
          <w:b/>
          <w:color w:val="auto"/>
          <w:sz w:val="24"/>
          <w:szCs w:val="24"/>
        </w:rPr>
        <w:t>Pardubický kraj</w:t>
      </w:r>
    </w:p>
    <w:p w:rsidR="00D0588A" w:rsidRDefault="00D0588A" w:rsidP="00D0588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79F7">
        <w:rPr>
          <w:rFonts w:ascii="Arial" w:hAnsi="Arial" w:cs="Arial"/>
          <w:sz w:val="24"/>
          <w:szCs w:val="24"/>
        </w:rPr>
        <w:t>Komenského náměstí 125, 532 11 Pardubice</w:t>
      </w:r>
    </w:p>
    <w:p w:rsidR="00D0588A" w:rsidRPr="004879F7" w:rsidRDefault="00D0588A" w:rsidP="00D0588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879F7"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79F7">
        <w:rPr>
          <w:rFonts w:ascii="Arial" w:hAnsi="Arial" w:cs="Arial"/>
          <w:sz w:val="24"/>
          <w:szCs w:val="24"/>
        </w:rPr>
        <w:t>70892822</w:t>
      </w:r>
    </w:p>
    <w:p w:rsidR="00D0588A" w:rsidRPr="00B62D56" w:rsidRDefault="00D0588A" w:rsidP="00D0588A">
      <w:pPr>
        <w:spacing w:line="276" w:lineRule="auto"/>
        <w:ind w:left="2124" w:hanging="2124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4879F7">
        <w:rPr>
          <w:rFonts w:ascii="Arial" w:hAnsi="Arial" w:cs="Arial"/>
          <w:sz w:val="24"/>
          <w:szCs w:val="24"/>
        </w:rPr>
        <w:t>astoupený</w:t>
      </w:r>
      <w:r>
        <w:rPr>
          <w:rFonts w:ascii="Arial" w:hAnsi="Arial" w:cs="Arial"/>
          <w:sz w:val="24"/>
          <w:szCs w:val="24"/>
        </w:rPr>
        <w:tab/>
      </w:r>
      <w:r w:rsidRPr="00B62D56">
        <w:rPr>
          <w:rFonts w:ascii="Arial" w:hAnsi="Arial" w:cs="Arial"/>
          <w:b/>
          <w:sz w:val="24"/>
          <w:szCs w:val="24"/>
        </w:rPr>
        <w:t>JUDr. Martinem Netolickým, Ph.D., hejtmanem Pardubického kraje</w:t>
      </w:r>
    </w:p>
    <w:p w:rsidR="00D0588A" w:rsidRPr="004879F7" w:rsidRDefault="00D0588A" w:rsidP="00D0588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879F7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 w:rsidRPr="004879F7">
        <w:rPr>
          <w:rFonts w:ascii="Arial" w:hAnsi="Arial" w:cs="Arial"/>
          <w:sz w:val="24"/>
          <w:szCs w:val="24"/>
        </w:rPr>
        <w:t>Komerční banka Pardubice</w:t>
      </w:r>
    </w:p>
    <w:p w:rsidR="00D0588A" w:rsidRPr="004879F7" w:rsidRDefault="00D0588A" w:rsidP="00D0588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879F7"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79F7">
        <w:rPr>
          <w:rFonts w:ascii="Arial" w:hAnsi="Arial" w:cs="Arial"/>
          <w:sz w:val="24"/>
          <w:szCs w:val="24"/>
        </w:rPr>
        <w:t>107-1752200237/0100</w:t>
      </w:r>
      <w:r w:rsidRPr="004879F7">
        <w:rPr>
          <w:rFonts w:ascii="Arial" w:hAnsi="Arial" w:cs="Arial"/>
          <w:sz w:val="24"/>
          <w:szCs w:val="24"/>
        </w:rPr>
        <w:tab/>
      </w:r>
    </w:p>
    <w:p w:rsidR="00D0588A" w:rsidRPr="00A43BD8" w:rsidRDefault="00D0588A" w:rsidP="00D0588A">
      <w:pPr>
        <w:pStyle w:val="Smlouvanadpis1"/>
        <w:tabs>
          <w:tab w:val="left" w:pos="540"/>
        </w:tabs>
        <w:jc w:val="both"/>
        <w:rPr>
          <w:rFonts w:cs="Arial"/>
          <w:b w:val="0"/>
          <w:sz w:val="24"/>
          <w:szCs w:val="24"/>
        </w:rPr>
      </w:pPr>
    </w:p>
    <w:p w:rsidR="000F0A29" w:rsidRPr="004879F7" w:rsidRDefault="000F0A29" w:rsidP="000F0A29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4879F7">
        <w:rPr>
          <w:rFonts w:ascii="Arial" w:hAnsi="Arial" w:cs="Arial"/>
          <w:sz w:val="24"/>
          <w:szCs w:val="24"/>
        </w:rPr>
        <w:t xml:space="preserve">dále </w:t>
      </w:r>
      <w:proofErr w:type="gramStart"/>
      <w:r w:rsidRPr="004879F7">
        <w:rPr>
          <w:rFonts w:ascii="Arial" w:hAnsi="Arial" w:cs="Arial"/>
          <w:sz w:val="24"/>
          <w:szCs w:val="24"/>
        </w:rPr>
        <w:t>jen ,,Pardubický</w:t>
      </w:r>
      <w:proofErr w:type="gramEnd"/>
      <w:r w:rsidRPr="004879F7">
        <w:rPr>
          <w:rFonts w:ascii="Arial" w:hAnsi="Arial" w:cs="Arial"/>
          <w:sz w:val="24"/>
          <w:szCs w:val="24"/>
        </w:rPr>
        <w:t xml:space="preserve"> kraj“</w:t>
      </w:r>
      <w:r>
        <w:rPr>
          <w:rFonts w:ascii="Arial" w:hAnsi="Arial" w:cs="Arial"/>
          <w:sz w:val="24"/>
          <w:szCs w:val="24"/>
        </w:rPr>
        <w:t>)</w:t>
      </w:r>
    </w:p>
    <w:p w:rsidR="002F1D43" w:rsidRDefault="002F1D43" w:rsidP="002F1D43">
      <w:pPr>
        <w:spacing w:after="120" w:line="276" w:lineRule="auto"/>
        <w:ind w:right="48"/>
        <w:jc w:val="both"/>
        <w:rPr>
          <w:rFonts w:ascii="Arial" w:hAnsi="Arial" w:cs="Arial"/>
          <w:b/>
          <w:sz w:val="24"/>
          <w:szCs w:val="24"/>
        </w:rPr>
      </w:pPr>
    </w:p>
    <w:p w:rsidR="000F0A29" w:rsidRDefault="000F0A29" w:rsidP="002F1D43">
      <w:pPr>
        <w:spacing w:after="120" w:line="276" w:lineRule="auto"/>
        <w:ind w:right="48"/>
        <w:jc w:val="both"/>
        <w:rPr>
          <w:rFonts w:ascii="Arial" w:hAnsi="Arial" w:cs="Arial"/>
          <w:b/>
          <w:sz w:val="24"/>
          <w:szCs w:val="24"/>
        </w:rPr>
      </w:pPr>
    </w:p>
    <w:p w:rsidR="000F0A29" w:rsidRDefault="000F0A29" w:rsidP="002F1D43">
      <w:pPr>
        <w:spacing w:after="120" w:line="276" w:lineRule="auto"/>
        <w:ind w:right="48"/>
        <w:jc w:val="both"/>
        <w:rPr>
          <w:rFonts w:ascii="Arial" w:hAnsi="Arial" w:cs="Arial"/>
          <w:b/>
          <w:sz w:val="24"/>
          <w:szCs w:val="24"/>
        </w:rPr>
      </w:pPr>
    </w:p>
    <w:p w:rsidR="00EE518F" w:rsidRDefault="00EE518F" w:rsidP="00EE518F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uzavírají tuto dohodu o narovnání</w:t>
      </w:r>
    </w:p>
    <w:p w:rsidR="00EE518F" w:rsidRPr="00313EA4" w:rsidRDefault="00EE518F" w:rsidP="00EE518F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 xml:space="preserve">Dne 28. 12. 2017 uzavřely smluvní strany smlouvu o spolupráci ve veřejné linkové osobní dopravě, která však následně nebyla řádně uveřejněna v registru smluv </w:t>
      </w:r>
      <w:r>
        <w:rPr>
          <w:rFonts w:ascii="Arial" w:hAnsi="Arial" w:cs="Arial"/>
          <w:sz w:val="24"/>
          <w:szCs w:val="24"/>
        </w:rPr>
        <w:br/>
      </w:r>
      <w:r w:rsidRPr="00313EA4">
        <w:rPr>
          <w:rFonts w:ascii="Arial" w:hAnsi="Arial" w:cs="Arial"/>
          <w:sz w:val="24"/>
          <w:szCs w:val="24"/>
        </w:rPr>
        <w:t>dle zákona č. 340/2015 Sb., o zvláštních podmínkách účinnosti některých smluv, uveřejňování těchto smluv a o registru smluv.</w:t>
      </w:r>
    </w:p>
    <w:p w:rsidR="00EE518F" w:rsidRPr="00313EA4" w:rsidRDefault="00EE518F" w:rsidP="00EE518F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 xml:space="preserve">Mezi smluvními stranami je sporná platnost a účinnost smlouvy o spolupráci ve veřejné linkové osobní dopravě, která byla uzavřena výše uvedenými smluvními stranami </w:t>
      </w:r>
      <w:r>
        <w:rPr>
          <w:rFonts w:ascii="Arial" w:hAnsi="Arial" w:cs="Arial"/>
          <w:sz w:val="24"/>
          <w:szCs w:val="24"/>
        </w:rPr>
        <w:br/>
      </w:r>
      <w:r w:rsidRPr="00313EA4">
        <w:rPr>
          <w:rFonts w:ascii="Arial" w:hAnsi="Arial" w:cs="Arial"/>
          <w:sz w:val="24"/>
          <w:szCs w:val="24"/>
        </w:rPr>
        <w:t>dne 28. 12. 2017.</w:t>
      </w:r>
    </w:p>
    <w:p w:rsidR="00EE518F" w:rsidRPr="00313EA4" w:rsidRDefault="00EE518F" w:rsidP="00EE518F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 xml:space="preserve">Pro odstranění jakýchkoli pochybností uzavírají smluvní strany tuto dohodu </w:t>
      </w:r>
      <w:r>
        <w:rPr>
          <w:rFonts w:ascii="Arial" w:hAnsi="Arial" w:cs="Arial"/>
          <w:sz w:val="24"/>
          <w:szCs w:val="24"/>
        </w:rPr>
        <w:br/>
      </w:r>
      <w:r w:rsidRPr="00313EA4">
        <w:rPr>
          <w:rFonts w:ascii="Arial" w:hAnsi="Arial" w:cs="Arial"/>
          <w:sz w:val="24"/>
          <w:szCs w:val="24"/>
        </w:rPr>
        <w:t xml:space="preserve">o narovnání, která nahrazuje práva a povinnosti ze smlouvy o spolupráci ve veřejné linkové osobní dopravě uzavřené dne 28. 12. 2017 právy a povinnostmi novými. Smluvní strany prohlašují, že právy a povinnostmi sjednanými touto dohodou se řídí </w:t>
      </w:r>
      <w:r>
        <w:rPr>
          <w:rFonts w:ascii="Arial" w:hAnsi="Arial" w:cs="Arial"/>
          <w:sz w:val="24"/>
          <w:szCs w:val="24"/>
        </w:rPr>
        <w:br/>
      </w:r>
      <w:r w:rsidRPr="00313EA4">
        <w:rPr>
          <w:rFonts w:ascii="Arial" w:hAnsi="Arial" w:cs="Arial"/>
          <w:sz w:val="24"/>
          <w:szCs w:val="24"/>
        </w:rPr>
        <w:t xml:space="preserve">a považují je za závazná již od 1. 1. 2018. Náhrada za bezdůvodné obohacení </w:t>
      </w:r>
      <w:r>
        <w:rPr>
          <w:rFonts w:ascii="Arial" w:hAnsi="Arial" w:cs="Arial"/>
          <w:sz w:val="24"/>
          <w:szCs w:val="24"/>
        </w:rPr>
        <w:br/>
      </w:r>
      <w:r w:rsidRPr="00313EA4">
        <w:rPr>
          <w:rFonts w:ascii="Arial" w:hAnsi="Arial" w:cs="Arial"/>
          <w:sz w:val="24"/>
          <w:szCs w:val="24"/>
        </w:rPr>
        <w:t>za období od 1. 1. 2018 do 31. 12. 2018 je vypořádána takto:</w:t>
      </w:r>
    </w:p>
    <w:p w:rsidR="00EE518F" w:rsidRPr="00313EA4" w:rsidRDefault="00EE518F" w:rsidP="00EE518F">
      <w:pPr>
        <w:pStyle w:val="Odstavecseseznamem"/>
        <w:numPr>
          <w:ilvl w:val="0"/>
          <w:numId w:val="16"/>
        </w:numPr>
        <w:spacing w:before="120" w:after="0" w:line="360" w:lineRule="auto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 xml:space="preserve">Olomoucký kraj již zaplatil Pardubickému kraji za rok 2018 jako zálohu </w:t>
      </w:r>
      <w:r>
        <w:rPr>
          <w:rFonts w:ascii="Arial" w:hAnsi="Arial" w:cs="Arial"/>
          <w:sz w:val="24"/>
          <w:szCs w:val="24"/>
        </w:rPr>
        <w:br/>
      </w:r>
      <w:r w:rsidRPr="00313EA4">
        <w:rPr>
          <w:rFonts w:ascii="Arial" w:hAnsi="Arial" w:cs="Arial"/>
          <w:sz w:val="24"/>
          <w:szCs w:val="24"/>
        </w:rPr>
        <w:t>na kompenzaci dle čl. III. odst. 1 a 3 smlouvy níže částku ve výši 2 354 040 Kč,</w:t>
      </w:r>
    </w:p>
    <w:p w:rsidR="00EE518F" w:rsidRPr="00313EA4" w:rsidRDefault="00EE518F" w:rsidP="00EE518F">
      <w:pPr>
        <w:pStyle w:val="Odstavecseseznamem"/>
        <w:numPr>
          <w:ilvl w:val="0"/>
          <w:numId w:val="16"/>
        </w:numPr>
        <w:spacing w:before="120" w:after="0" w:line="360" w:lineRule="auto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13EA4">
        <w:rPr>
          <w:rFonts w:ascii="Arial" w:hAnsi="Arial" w:cs="Arial"/>
          <w:sz w:val="24"/>
          <w:szCs w:val="24"/>
        </w:rPr>
        <w:t xml:space="preserve">ardubický kraj již zaplatil Olomouckému kraji za rok 2018 jako zálohu </w:t>
      </w:r>
      <w:r>
        <w:rPr>
          <w:rFonts w:ascii="Arial" w:hAnsi="Arial" w:cs="Arial"/>
          <w:sz w:val="24"/>
          <w:szCs w:val="24"/>
        </w:rPr>
        <w:br/>
      </w:r>
      <w:r w:rsidRPr="00313EA4">
        <w:rPr>
          <w:rFonts w:ascii="Arial" w:hAnsi="Arial" w:cs="Arial"/>
          <w:sz w:val="24"/>
          <w:szCs w:val="24"/>
        </w:rPr>
        <w:t>na kompenzaci dle čl. III odst. 1 a 4 smlouvy níže částku ve výši 2 203 284 Kč.</w:t>
      </w:r>
    </w:p>
    <w:p w:rsidR="00EE518F" w:rsidRPr="00313EA4" w:rsidRDefault="00EE518F" w:rsidP="00EE518F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 xml:space="preserve">Zálohy podle písmene a) a b) výše nemusí být konečnými částkami vztahujícími se k roku 2018, jelikož jde stále o úplatu za plnění dle této smlouvy a na zálohy se použijí další ustanovení této smlouvy jako na standardní </w:t>
      </w:r>
      <w:proofErr w:type="gramStart"/>
      <w:r w:rsidRPr="00313EA4">
        <w:rPr>
          <w:rFonts w:ascii="Arial" w:hAnsi="Arial" w:cs="Arial"/>
          <w:sz w:val="24"/>
          <w:szCs w:val="24"/>
        </w:rPr>
        <w:t>zálohy - včetně</w:t>
      </w:r>
      <w:proofErr w:type="gramEnd"/>
      <w:r w:rsidRPr="00313E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313EA4">
        <w:rPr>
          <w:rFonts w:ascii="Arial" w:hAnsi="Arial" w:cs="Arial"/>
          <w:sz w:val="24"/>
          <w:szCs w:val="24"/>
        </w:rPr>
        <w:t>čl. III ohledně vypořádání přeplatků či nedoplatků po vyúčtování kompenzace zohledňující vícenáklady/</w:t>
      </w:r>
      <w:proofErr w:type="spellStart"/>
      <w:r w:rsidRPr="00313EA4">
        <w:rPr>
          <w:rFonts w:ascii="Arial" w:hAnsi="Arial" w:cs="Arial"/>
          <w:sz w:val="24"/>
          <w:szCs w:val="24"/>
        </w:rPr>
        <w:t>méněnáklady</w:t>
      </w:r>
      <w:proofErr w:type="spellEnd"/>
      <w:r w:rsidRPr="00313EA4">
        <w:rPr>
          <w:rFonts w:ascii="Arial" w:hAnsi="Arial" w:cs="Arial"/>
          <w:sz w:val="24"/>
          <w:szCs w:val="24"/>
        </w:rPr>
        <w:t>.</w:t>
      </w:r>
    </w:p>
    <w:p w:rsidR="00EE518F" w:rsidRPr="00313EA4" w:rsidRDefault="00EE518F" w:rsidP="00EE518F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 xml:space="preserve">Náhrada za bezdůvodné obohacení za období od 1. 1. 2019 do účinnosti této smlouvy je zohledněna v příslušné záloze za rok 2019 dle čl. III odst. 3 a 4 níže a použijí se </w:t>
      </w:r>
      <w:r>
        <w:rPr>
          <w:rFonts w:ascii="Arial" w:hAnsi="Arial" w:cs="Arial"/>
          <w:sz w:val="24"/>
          <w:szCs w:val="24"/>
        </w:rPr>
        <w:br/>
      </w:r>
      <w:r w:rsidRPr="00313EA4">
        <w:rPr>
          <w:rFonts w:ascii="Arial" w:hAnsi="Arial" w:cs="Arial"/>
          <w:sz w:val="24"/>
          <w:szCs w:val="24"/>
        </w:rPr>
        <w:t xml:space="preserve">na ni další ustanovení smlouvy jako na běžnou </w:t>
      </w:r>
      <w:proofErr w:type="gramStart"/>
      <w:r w:rsidRPr="00313EA4">
        <w:rPr>
          <w:rFonts w:ascii="Arial" w:hAnsi="Arial" w:cs="Arial"/>
          <w:sz w:val="24"/>
          <w:szCs w:val="24"/>
        </w:rPr>
        <w:t>zálohu - včetně</w:t>
      </w:r>
      <w:proofErr w:type="gramEnd"/>
      <w:r w:rsidRPr="00313E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313EA4">
        <w:rPr>
          <w:rFonts w:ascii="Arial" w:hAnsi="Arial" w:cs="Arial"/>
          <w:sz w:val="24"/>
          <w:szCs w:val="24"/>
        </w:rPr>
        <w:t>čl. III ohledně vypořádání přeplatků či nedoplatků po vyúčtování kompenzace zohledňující vícenáklady/</w:t>
      </w:r>
      <w:proofErr w:type="spellStart"/>
      <w:r w:rsidRPr="00313EA4">
        <w:rPr>
          <w:rFonts w:ascii="Arial" w:hAnsi="Arial" w:cs="Arial"/>
          <w:sz w:val="24"/>
          <w:szCs w:val="24"/>
        </w:rPr>
        <w:t>méněnáklady</w:t>
      </w:r>
      <w:proofErr w:type="spellEnd"/>
      <w:r w:rsidRPr="00313EA4">
        <w:rPr>
          <w:rFonts w:ascii="Arial" w:hAnsi="Arial" w:cs="Arial"/>
          <w:sz w:val="24"/>
          <w:szCs w:val="24"/>
        </w:rPr>
        <w:t>.</w:t>
      </w:r>
    </w:p>
    <w:p w:rsidR="00EE518F" w:rsidRPr="00313EA4" w:rsidRDefault="00EE518F" w:rsidP="00EE518F">
      <w:pPr>
        <w:spacing w:before="12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spacing w:before="120" w:line="36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313EA4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EE518F" w:rsidRPr="00313EA4" w:rsidRDefault="00EE518F" w:rsidP="00EE518F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Práva a povinnosti týkající se spolupráce smluvních stran ve veřejné linkové osobní dopravě jsou nově následující:</w:t>
      </w:r>
    </w:p>
    <w:p w:rsidR="00EE518F" w:rsidRPr="00313EA4" w:rsidRDefault="00EE518F" w:rsidP="00EE518F">
      <w:pPr>
        <w:spacing w:before="12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3EA4">
        <w:rPr>
          <w:rFonts w:ascii="Arial" w:hAnsi="Arial" w:cs="Arial"/>
          <w:b/>
          <w:sz w:val="24"/>
          <w:szCs w:val="24"/>
        </w:rPr>
        <w:t>SMLUVNÍ STRANY SE VZHLEDEM K TOMU, ŽE</w:t>
      </w:r>
    </w:p>
    <w:p w:rsidR="00EE518F" w:rsidRPr="00313EA4" w:rsidRDefault="00EE518F" w:rsidP="00EE51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pStyle w:val="Odstavecseseznamem"/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Olomoucký kraj zadal dle zákona o veřejných zakázkách nadlimitní veřejnou zakázku „Zajištění dopravní obslužnosti Olomouckého kraje veřejnými službami v přepravě cestujících veřejnou linkovou dopravou“ s dobou plnění od 1. 1. 2018, (dále jen „VZ“),</w:t>
      </w:r>
    </w:p>
    <w:p w:rsidR="00EE518F" w:rsidRPr="00313EA4" w:rsidRDefault="00EE518F" w:rsidP="00EE51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pStyle w:val="Odstavecseseznamem"/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provoz linek veřejné linkové osobní dopravy se uskutečňuje přes hranice Olomouckého kraje a Pardubického kraje a je jimi zajišťována dopravní obslužnost jak Olomouckého kraje, tak Pardubického kraje,</w:t>
      </w:r>
    </w:p>
    <w:p w:rsidR="00EE518F" w:rsidRPr="00313EA4" w:rsidRDefault="00EE518F" w:rsidP="00EE51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pStyle w:val="Odstavecseseznamem"/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 xml:space="preserve">jak Olomoucký kraj, tak Pardubický kraj hradí dopravcům kompenzaci ztráty </w:t>
      </w:r>
      <w:r>
        <w:rPr>
          <w:rFonts w:ascii="Arial" w:hAnsi="Arial" w:cs="Arial"/>
          <w:sz w:val="24"/>
          <w:szCs w:val="24"/>
        </w:rPr>
        <w:br/>
      </w:r>
      <w:r w:rsidRPr="00313EA4">
        <w:rPr>
          <w:rFonts w:ascii="Arial" w:hAnsi="Arial" w:cs="Arial"/>
          <w:sz w:val="24"/>
          <w:szCs w:val="24"/>
        </w:rPr>
        <w:t xml:space="preserve">při zajišťování dopravní obslužnosti svých území na příslušné délce spojů, </w:t>
      </w:r>
      <w:r>
        <w:rPr>
          <w:rFonts w:ascii="Arial" w:hAnsi="Arial" w:cs="Arial"/>
          <w:sz w:val="24"/>
          <w:szCs w:val="24"/>
        </w:rPr>
        <w:br/>
      </w:r>
      <w:r w:rsidRPr="00313EA4">
        <w:rPr>
          <w:rFonts w:ascii="Arial" w:hAnsi="Arial" w:cs="Arial"/>
          <w:sz w:val="24"/>
          <w:szCs w:val="24"/>
        </w:rPr>
        <w:t>na jejichž provozu mají zájem, na základě samostatných smluv s dopravci,</w:t>
      </w:r>
    </w:p>
    <w:p w:rsidR="00EE518F" w:rsidRPr="00313EA4" w:rsidRDefault="00EE518F" w:rsidP="00EE51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pStyle w:val="Odstavecseseznamem"/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některé linky veřejné linkové osobní dopravy zahrnuté do VZ, a tedy i do IDSOK, a některé linky veřejné linkové osobní dopravy z následujícího písmene e) mají být provozovány přes hranice Olomouckého kraje a Pardubického kraje a má jimi být nadále zajišťována dopravní obslužnost jak Olomouckého kraje, tak Pardubického kraje,</w:t>
      </w:r>
    </w:p>
    <w:p w:rsidR="00EE518F" w:rsidRPr="00313EA4" w:rsidRDefault="00EE518F" w:rsidP="00EE51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pStyle w:val="Odstavecseseznamem"/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Pardubický kraj má záměr zahájit výběrové řízení na výběr dopravců pro uzavření smluv o veřejných službách v přepravě cestujících ve veřejné linkové osobní dopravě dle zákona č. 134/2016 Sb., o zadávání veřejných zakázek,</w:t>
      </w:r>
    </w:p>
    <w:p w:rsidR="00EE518F" w:rsidRPr="00313EA4" w:rsidRDefault="00EE518F" w:rsidP="00EE518F">
      <w:pPr>
        <w:pStyle w:val="Odstavecseseznamem"/>
        <w:spacing w:line="360" w:lineRule="auto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pStyle w:val="Odstavecseseznamem"/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 xml:space="preserve">s ohledem na komfort cestujících se jeví jako nevhodné, aby byl provoz </w:t>
      </w:r>
      <w:r>
        <w:rPr>
          <w:rFonts w:ascii="Arial" w:hAnsi="Arial" w:cs="Arial"/>
          <w:sz w:val="24"/>
          <w:szCs w:val="24"/>
        </w:rPr>
        <w:br/>
      </w:r>
      <w:r w:rsidRPr="00313EA4">
        <w:rPr>
          <w:rFonts w:ascii="Arial" w:hAnsi="Arial" w:cs="Arial"/>
          <w:sz w:val="24"/>
          <w:szCs w:val="24"/>
        </w:rPr>
        <w:t xml:space="preserve">na mezikrajských linkách zajišťován různými dopravci s nutností přestupu </w:t>
      </w:r>
      <w:r>
        <w:rPr>
          <w:rFonts w:ascii="Arial" w:hAnsi="Arial" w:cs="Arial"/>
          <w:sz w:val="24"/>
          <w:szCs w:val="24"/>
        </w:rPr>
        <w:br/>
      </w:r>
      <w:r w:rsidRPr="00313EA4">
        <w:rPr>
          <w:rFonts w:ascii="Arial" w:hAnsi="Arial" w:cs="Arial"/>
          <w:sz w:val="24"/>
          <w:szCs w:val="24"/>
        </w:rPr>
        <w:t xml:space="preserve">či </w:t>
      </w:r>
      <w:proofErr w:type="spellStart"/>
      <w:r w:rsidRPr="00313EA4">
        <w:rPr>
          <w:rFonts w:ascii="Arial" w:hAnsi="Arial" w:cs="Arial"/>
          <w:sz w:val="24"/>
          <w:szCs w:val="24"/>
        </w:rPr>
        <w:t>přeodbavení</w:t>
      </w:r>
      <w:proofErr w:type="spellEnd"/>
      <w:r w:rsidRPr="00313EA4">
        <w:rPr>
          <w:rFonts w:ascii="Arial" w:hAnsi="Arial" w:cs="Arial"/>
          <w:sz w:val="24"/>
          <w:szCs w:val="24"/>
        </w:rPr>
        <w:t xml:space="preserve"> cestujících,</w:t>
      </w:r>
    </w:p>
    <w:p w:rsidR="00EE518F" w:rsidRPr="00313EA4" w:rsidRDefault="00EE518F" w:rsidP="00EE51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pStyle w:val="Odstavecseseznamem"/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Olomoucký kraj i Pardubický kraj mají zájem na rozvoji svých území přilehlých k hranicím sousedního kraje při vědomí spádovosti obcí na území jednoho kraje do obcí na území druhého kraje a naopak,</w:t>
      </w:r>
    </w:p>
    <w:p w:rsidR="00EE518F" w:rsidRPr="00313EA4" w:rsidRDefault="00EE518F" w:rsidP="00EE51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dohodly takto:</w:t>
      </w:r>
    </w:p>
    <w:p w:rsidR="00EE518F" w:rsidRPr="00313EA4" w:rsidRDefault="00EE518F" w:rsidP="00EE51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numPr>
          <w:ilvl w:val="0"/>
          <w:numId w:val="10"/>
        </w:num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E518F" w:rsidRPr="00313EA4" w:rsidRDefault="00EE518F" w:rsidP="00EE518F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3EA4">
        <w:rPr>
          <w:rFonts w:ascii="Arial" w:hAnsi="Arial" w:cs="Arial"/>
          <w:b/>
          <w:bCs/>
          <w:sz w:val="24"/>
          <w:szCs w:val="24"/>
        </w:rPr>
        <w:t>PŘEDMĚT A ÚČEL SMLOUVY</w:t>
      </w:r>
    </w:p>
    <w:p w:rsidR="00EE518F" w:rsidRPr="00313EA4" w:rsidRDefault="00EE518F" w:rsidP="00EE518F">
      <w:pPr>
        <w:pStyle w:val="Odstavecseseznamem"/>
        <w:numPr>
          <w:ilvl w:val="0"/>
          <w:numId w:val="9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 xml:space="preserve">Předmětem této smlouvy je spolupráce Olomouckého kraje </w:t>
      </w:r>
      <w:r w:rsidRPr="00313EA4">
        <w:rPr>
          <w:rFonts w:ascii="Arial" w:hAnsi="Arial" w:cs="Arial"/>
          <w:sz w:val="24"/>
          <w:szCs w:val="24"/>
        </w:rPr>
        <w:br/>
        <w:t>a Pardubického kraje za účelem zajištění dopravní obslužnosti území Olomouckého kraje přiléhajícího k území Pardubického kraje a naopak. Účelem smlouvy je pak úprava vzájemných vztahů, práv a povinností smluvních stran.</w:t>
      </w:r>
    </w:p>
    <w:p w:rsidR="00EE518F" w:rsidRPr="00313EA4" w:rsidRDefault="00EE518F" w:rsidP="00EE51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pStyle w:val="Odstavecseseznamem"/>
        <w:numPr>
          <w:ilvl w:val="0"/>
          <w:numId w:val="9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 xml:space="preserve">Pro dosažení účelu této smlouvy Pardubický kraj prohlašuje, že akceptuje výsledky výběru dopravců Olomouckého kraje v rámci VZ. Olomoucký kraj rovněž prohlašuje, že akceptuje výsledky výběru dopravců Pardubického kraje </w:t>
      </w:r>
      <w:r w:rsidRPr="00313EA4">
        <w:rPr>
          <w:rFonts w:ascii="Arial" w:hAnsi="Arial" w:cs="Arial"/>
          <w:sz w:val="24"/>
          <w:szCs w:val="24"/>
        </w:rPr>
        <w:br/>
        <w:t>v rámci veřejné zakázky.</w:t>
      </w:r>
    </w:p>
    <w:p w:rsidR="00EE518F" w:rsidRPr="00253D93" w:rsidRDefault="00EE518F" w:rsidP="00EE51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numPr>
          <w:ilvl w:val="0"/>
          <w:numId w:val="10"/>
        </w:num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E518F" w:rsidRPr="00313EA4" w:rsidRDefault="00EE518F" w:rsidP="00EE518F">
      <w:pPr>
        <w:spacing w:before="120" w:after="120" w:line="36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313EA4">
        <w:rPr>
          <w:rFonts w:ascii="Arial" w:hAnsi="Arial" w:cs="Arial"/>
          <w:b/>
          <w:bCs/>
          <w:sz w:val="24"/>
          <w:szCs w:val="24"/>
        </w:rPr>
        <w:t>PRÁVA A POVINNOSTI SMLUVNÍCH STRAN</w:t>
      </w:r>
    </w:p>
    <w:p w:rsidR="00EE518F" w:rsidRDefault="00EE518F" w:rsidP="00EE518F">
      <w:pPr>
        <w:pStyle w:val="Odstavecseseznamem"/>
        <w:numPr>
          <w:ilvl w:val="0"/>
          <w:numId w:val="11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13EA4">
        <w:rPr>
          <w:rFonts w:ascii="Arial" w:eastAsia="Times New Roman" w:hAnsi="Arial" w:cs="Arial"/>
          <w:sz w:val="24"/>
          <w:szCs w:val="24"/>
        </w:rPr>
        <w:t xml:space="preserve">Pardubický kraj se prostřednictvím výběrových řízení na autobusové dopravce, které budou realizovány </w:t>
      </w:r>
      <w:r w:rsidRPr="00313EA4">
        <w:rPr>
          <w:rFonts w:ascii="Arial" w:hAnsi="Arial" w:cs="Arial"/>
          <w:sz w:val="24"/>
          <w:szCs w:val="24"/>
        </w:rPr>
        <w:t>v souladu s příslušnými právními předpisy,</w:t>
      </w:r>
      <w:r w:rsidRPr="00313EA4">
        <w:rPr>
          <w:rFonts w:ascii="Arial" w:eastAsia="Times New Roman" w:hAnsi="Arial" w:cs="Arial"/>
          <w:sz w:val="24"/>
          <w:szCs w:val="24"/>
        </w:rPr>
        <w:t xml:space="preserve"> zavazuje zajistit dopravní obslužnost území Olomouckého kraje přiléhajícího k území Pardubického kraje spoji přeshraničních linek u</w:t>
      </w:r>
      <w:r w:rsidRPr="00313EA4">
        <w:rPr>
          <w:rFonts w:ascii="Arial" w:hAnsi="Arial" w:cs="Arial"/>
          <w:sz w:val="24"/>
          <w:szCs w:val="24"/>
        </w:rPr>
        <w:t xml:space="preserve">vedených </w:t>
      </w:r>
      <w:r w:rsidRPr="00313EA4">
        <w:rPr>
          <w:rFonts w:ascii="Arial" w:eastAsia="Times New Roman" w:hAnsi="Arial" w:cs="Arial"/>
          <w:sz w:val="24"/>
          <w:szCs w:val="24"/>
        </w:rPr>
        <w:t>v Příloze č. 1 této smlouvy, včetně situací, kdy bude úsek spoje přeshraniční linky dle Přílohy č. 1 této smlouvy na území Olomouckého kraje dotčen uzavírkou, za předpokladu, že se zástupci smluvních stran dohodnou na řešení dopravní obslužnosti po dobu uzavírky na území Olomouckého kraje.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E518F" w:rsidRPr="00313EA4" w:rsidRDefault="00EE518F" w:rsidP="00EE518F">
      <w:pPr>
        <w:pStyle w:val="Odstavecseseznamem"/>
        <w:numPr>
          <w:ilvl w:val="0"/>
          <w:numId w:val="11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13EA4">
        <w:rPr>
          <w:rFonts w:ascii="Arial" w:eastAsia="Times New Roman" w:hAnsi="Arial" w:cs="Arial"/>
          <w:sz w:val="24"/>
          <w:szCs w:val="24"/>
        </w:rPr>
        <w:lastRenderedPageBreak/>
        <w:t xml:space="preserve">Olomoucký kraj se prostřednictvím výběrových řízení na autobusové dopravce, které budou realizovány </w:t>
      </w:r>
      <w:r w:rsidRPr="00313EA4">
        <w:rPr>
          <w:rFonts w:ascii="Arial" w:hAnsi="Arial" w:cs="Arial"/>
          <w:sz w:val="24"/>
          <w:szCs w:val="24"/>
        </w:rPr>
        <w:t>v souladu s příslušnými právními předpisy,</w:t>
      </w:r>
      <w:r w:rsidRPr="00313EA4">
        <w:rPr>
          <w:rFonts w:ascii="Arial" w:eastAsia="Times New Roman" w:hAnsi="Arial" w:cs="Arial"/>
          <w:sz w:val="24"/>
          <w:szCs w:val="24"/>
        </w:rPr>
        <w:t xml:space="preserve"> zavazuje zajistit dopravní obslužnost území </w:t>
      </w:r>
      <w:r w:rsidRPr="00313EA4">
        <w:rPr>
          <w:rFonts w:ascii="Arial" w:hAnsi="Arial" w:cs="Arial"/>
          <w:sz w:val="24"/>
          <w:szCs w:val="24"/>
        </w:rPr>
        <w:t>Pardubického</w:t>
      </w:r>
      <w:r w:rsidRPr="00313EA4">
        <w:rPr>
          <w:rFonts w:ascii="Arial" w:eastAsia="Times New Roman" w:hAnsi="Arial" w:cs="Arial"/>
          <w:sz w:val="24"/>
          <w:szCs w:val="24"/>
        </w:rPr>
        <w:t xml:space="preserve"> kraje přiléhajícího k území Olomouckého kraje spoji přeshraničních linek u</w:t>
      </w:r>
      <w:r w:rsidRPr="00313EA4">
        <w:rPr>
          <w:rFonts w:ascii="Arial" w:hAnsi="Arial" w:cs="Arial"/>
          <w:sz w:val="24"/>
          <w:szCs w:val="24"/>
        </w:rPr>
        <w:t xml:space="preserve">vedených </w:t>
      </w:r>
      <w:r w:rsidRPr="00313EA4">
        <w:rPr>
          <w:rFonts w:ascii="Arial" w:eastAsia="Times New Roman" w:hAnsi="Arial" w:cs="Arial"/>
          <w:sz w:val="24"/>
          <w:szCs w:val="24"/>
        </w:rPr>
        <w:t xml:space="preserve">v Příloze č. 1 této smlouvy, včetně situací, kdy bude úsek spoje přeshraniční linky dle Přílohy č. 1 této smlouvy na území </w:t>
      </w:r>
      <w:r w:rsidRPr="00313EA4">
        <w:rPr>
          <w:rFonts w:ascii="Arial" w:hAnsi="Arial" w:cs="Arial"/>
          <w:sz w:val="24"/>
          <w:szCs w:val="24"/>
        </w:rPr>
        <w:t>Pardubického</w:t>
      </w:r>
      <w:r w:rsidRPr="00313EA4">
        <w:rPr>
          <w:rFonts w:ascii="Arial" w:eastAsia="Times New Roman" w:hAnsi="Arial" w:cs="Arial"/>
          <w:sz w:val="24"/>
          <w:szCs w:val="24"/>
        </w:rPr>
        <w:t xml:space="preserve"> kraje dotčen uzavírkou, za předpokladu, že se zástupci smluvních stran dohodnou na řešení dopravní obslužnosti po dobu uzavírky na území </w:t>
      </w:r>
      <w:r w:rsidRPr="00313EA4">
        <w:rPr>
          <w:rFonts w:ascii="Arial" w:hAnsi="Arial" w:cs="Arial"/>
          <w:sz w:val="24"/>
          <w:szCs w:val="24"/>
        </w:rPr>
        <w:t>Pardubického</w:t>
      </w:r>
      <w:r w:rsidRPr="00313EA4">
        <w:rPr>
          <w:rFonts w:ascii="Arial" w:eastAsia="Times New Roman" w:hAnsi="Arial" w:cs="Arial"/>
          <w:sz w:val="24"/>
          <w:szCs w:val="24"/>
        </w:rPr>
        <w:t xml:space="preserve"> kraje.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E518F" w:rsidRPr="00313EA4" w:rsidRDefault="00EE518F" w:rsidP="00EE518F">
      <w:pPr>
        <w:pStyle w:val="Odstavecseseznamem"/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Olomoucký kraj a Pardubický kraj se zavazují za podmínek stanovených v</w:t>
      </w:r>
      <w:r>
        <w:rPr>
          <w:rFonts w:ascii="Arial" w:hAnsi="Arial" w:cs="Arial"/>
          <w:sz w:val="24"/>
          <w:szCs w:val="24"/>
        </w:rPr>
        <w:br/>
      </w:r>
      <w:r w:rsidRPr="00313EA4">
        <w:rPr>
          <w:rFonts w:ascii="Arial" w:hAnsi="Arial" w:cs="Arial"/>
          <w:sz w:val="24"/>
          <w:szCs w:val="24"/>
        </w:rPr>
        <w:t>čl. III.</w:t>
      </w:r>
      <w:r w:rsidRPr="00313EA4">
        <w:rPr>
          <w:rFonts w:ascii="Arial" w:hAnsi="Arial" w:cs="Arial"/>
          <w:i/>
          <w:sz w:val="24"/>
          <w:szCs w:val="24"/>
        </w:rPr>
        <w:t> </w:t>
      </w:r>
      <w:r w:rsidRPr="00313EA4">
        <w:rPr>
          <w:rFonts w:ascii="Arial" w:hAnsi="Arial" w:cs="Arial"/>
          <w:sz w:val="24"/>
          <w:szCs w:val="24"/>
        </w:rPr>
        <w:t xml:space="preserve">této smlouvy uhradit si vzájemně kompenzace a vícenáklady/zohlednit </w:t>
      </w:r>
      <w:proofErr w:type="spellStart"/>
      <w:r w:rsidRPr="00313EA4">
        <w:rPr>
          <w:rFonts w:ascii="Arial" w:hAnsi="Arial" w:cs="Arial"/>
          <w:sz w:val="24"/>
          <w:szCs w:val="24"/>
        </w:rPr>
        <w:t>méněnáklady</w:t>
      </w:r>
      <w:proofErr w:type="spellEnd"/>
      <w:r w:rsidRPr="00313EA4">
        <w:rPr>
          <w:rFonts w:ascii="Arial" w:hAnsi="Arial" w:cs="Arial"/>
          <w:sz w:val="24"/>
          <w:szCs w:val="24"/>
        </w:rPr>
        <w:t xml:space="preserve"> na zajištění dopravní obslužnosti Olomouckého kraje </w:t>
      </w:r>
      <w:r>
        <w:rPr>
          <w:rFonts w:ascii="Arial" w:hAnsi="Arial" w:cs="Arial"/>
          <w:sz w:val="24"/>
          <w:szCs w:val="24"/>
        </w:rPr>
        <w:br/>
      </w:r>
      <w:r w:rsidRPr="00313EA4">
        <w:rPr>
          <w:rFonts w:ascii="Arial" w:hAnsi="Arial" w:cs="Arial"/>
          <w:sz w:val="24"/>
          <w:szCs w:val="24"/>
        </w:rPr>
        <w:t>a Pardubického kraje pro dopravce, s nimiž jsou uzavřeny smlouvy o zajištění závazku veřejné služby dle Přílohy č. 1 této smlouvy.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E518F" w:rsidRPr="00313EA4" w:rsidRDefault="00EE518F" w:rsidP="00EE518F">
      <w:pPr>
        <w:numPr>
          <w:ilvl w:val="0"/>
          <w:numId w:val="10"/>
        </w:num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E518F" w:rsidRPr="00313EA4" w:rsidRDefault="00EE518F" w:rsidP="00EE518F">
      <w:pPr>
        <w:spacing w:before="120" w:after="120" w:line="36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313EA4">
        <w:rPr>
          <w:rFonts w:ascii="Arial" w:hAnsi="Arial" w:cs="Arial"/>
          <w:b/>
          <w:bCs/>
          <w:sz w:val="24"/>
          <w:szCs w:val="24"/>
        </w:rPr>
        <w:t>ÚHRADA KOMPENZACE, VÍCENÁKLADŮ/MÉNĚNÁKLADŮ</w:t>
      </w:r>
    </w:p>
    <w:p w:rsidR="00EE518F" w:rsidRPr="00313EA4" w:rsidRDefault="00EE518F" w:rsidP="00EE518F">
      <w:pPr>
        <w:pStyle w:val="Odstavecseseznamem"/>
        <w:numPr>
          <w:ilvl w:val="0"/>
          <w:numId w:val="12"/>
        </w:numPr>
        <w:spacing w:before="120" w:after="480" w:line="36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13EA4">
        <w:rPr>
          <w:rFonts w:ascii="Arial" w:eastAsia="Times New Roman" w:hAnsi="Arial" w:cs="Arial"/>
          <w:sz w:val="24"/>
          <w:szCs w:val="24"/>
        </w:rPr>
        <w:t>Výše kompenzace za dobu od účinnosti této smlouvy je dána následujícím vzorcem:</w:t>
      </w:r>
    </w:p>
    <w:p w:rsidR="00EE518F" w:rsidRPr="007E2F5C" w:rsidRDefault="00EE518F" w:rsidP="00EE518F">
      <w:pPr>
        <w:pStyle w:val="Odstavecseseznamem"/>
        <w:spacing w:before="120" w:after="12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313EA4">
        <w:rPr>
          <w:rFonts w:ascii="Arial" w:eastAsia="Times New Roman" w:hAnsi="Arial" w:cs="Arial"/>
          <w:b/>
          <w:sz w:val="24"/>
          <w:szCs w:val="24"/>
        </w:rPr>
        <w:t>K = ∑ ((</w:t>
      </w:r>
      <w:proofErr w:type="spellStart"/>
      <w:proofErr w:type="gramStart"/>
      <w:r w:rsidRPr="00313EA4">
        <w:rPr>
          <w:rFonts w:ascii="Arial" w:eastAsia="Times New Roman" w:hAnsi="Arial" w:cs="Arial"/>
          <w:b/>
          <w:sz w:val="24"/>
          <w:szCs w:val="24"/>
        </w:rPr>
        <w:t>Ci</w:t>
      </w:r>
      <w:proofErr w:type="spellEnd"/>
      <w:r w:rsidRPr="00313EA4">
        <w:rPr>
          <w:rFonts w:ascii="Arial" w:eastAsia="Times New Roman" w:hAnsi="Arial" w:cs="Arial"/>
          <w:b/>
          <w:sz w:val="24"/>
          <w:szCs w:val="24"/>
        </w:rPr>
        <w:t xml:space="preserve"> - Ti</w:t>
      </w:r>
      <w:proofErr w:type="gramEnd"/>
      <w:r w:rsidRPr="00313EA4">
        <w:rPr>
          <w:rFonts w:ascii="Arial" w:eastAsia="Times New Roman" w:hAnsi="Arial" w:cs="Arial"/>
          <w:b/>
          <w:sz w:val="24"/>
          <w:szCs w:val="24"/>
        </w:rPr>
        <w:t xml:space="preserve">) x </w:t>
      </w:r>
      <w:proofErr w:type="spellStart"/>
      <w:r w:rsidRPr="00313EA4">
        <w:rPr>
          <w:rFonts w:ascii="Arial" w:eastAsia="Times New Roman" w:hAnsi="Arial" w:cs="Arial"/>
          <w:b/>
          <w:sz w:val="24"/>
          <w:szCs w:val="24"/>
        </w:rPr>
        <w:t>KMi</w:t>
      </w:r>
      <w:proofErr w:type="spellEnd"/>
      <w:r w:rsidRPr="00313EA4">
        <w:rPr>
          <w:rFonts w:ascii="Arial" w:eastAsia="Times New Roman" w:hAnsi="Arial" w:cs="Arial"/>
          <w:b/>
          <w:sz w:val="24"/>
          <w:szCs w:val="24"/>
        </w:rPr>
        <w:t>)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313EA4">
        <w:rPr>
          <w:rFonts w:ascii="Arial" w:eastAsia="Times New Roman" w:hAnsi="Arial" w:cs="Arial"/>
          <w:sz w:val="24"/>
          <w:szCs w:val="24"/>
        </w:rPr>
        <w:t>kde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313EA4">
        <w:rPr>
          <w:rFonts w:ascii="Arial" w:eastAsia="Times New Roman" w:hAnsi="Arial" w:cs="Arial"/>
          <w:b/>
          <w:sz w:val="24"/>
          <w:szCs w:val="24"/>
        </w:rPr>
        <w:t>K</w:t>
      </w:r>
      <w:r w:rsidRPr="00313EA4">
        <w:rPr>
          <w:rFonts w:ascii="Arial" w:eastAsia="Times New Roman" w:hAnsi="Arial" w:cs="Arial"/>
          <w:sz w:val="24"/>
          <w:szCs w:val="24"/>
        </w:rPr>
        <w:tab/>
      </w:r>
      <w:r w:rsidRPr="00313EA4">
        <w:rPr>
          <w:rFonts w:ascii="Arial" w:eastAsia="Times New Roman" w:hAnsi="Arial" w:cs="Arial"/>
          <w:sz w:val="24"/>
          <w:szCs w:val="24"/>
        </w:rPr>
        <w:tab/>
        <w:t>je kompenzace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313EA4">
        <w:rPr>
          <w:rFonts w:ascii="Arial" w:eastAsia="Times New Roman" w:hAnsi="Arial" w:cs="Arial"/>
          <w:b/>
          <w:sz w:val="24"/>
          <w:szCs w:val="24"/>
        </w:rPr>
        <w:t>Ci</w:t>
      </w:r>
      <w:proofErr w:type="spellEnd"/>
      <w:r w:rsidRPr="00313EA4">
        <w:rPr>
          <w:rFonts w:ascii="Arial" w:eastAsia="Times New Roman" w:hAnsi="Arial" w:cs="Arial"/>
          <w:sz w:val="24"/>
          <w:szCs w:val="24"/>
        </w:rPr>
        <w:tab/>
        <w:t>je aktuální platná cena za 1 km na přeshraniční lince, placená dopravci, který byl vybrán na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13EA4">
        <w:rPr>
          <w:rFonts w:ascii="Arial" w:eastAsia="Times New Roman" w:hAnsi="Arial" w:cs="Arial"/>
          <w:sz w:val="24"/>
          <w:szCs w:val="24"/>
        </w:rPr>
        <w:t xml:space="preserve">základě výběrového řízení </w:t>
      </w:r>
      <w:r w:rsidRPr="00313EA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Pr="00313EA4">
        <w:rPr>
          <w:rFonts w:ascii="Arial" w:hAnsi="Arial" w:cs="Arial"/>
          <w:sz w:val="24"/>
          <w:szCs w:val="24"/>
        </w:rPr>
        <w:t>souladu s</w:t>
      </w:r>
      <w:r>
        <w:rPr>
          <w:rFonts w:ascii="Arial" w:hAnsi="Arial" w:cs="Arial"/>
          <w:sz w:val="24"/>
          <w:szCs w:val="24"/>
        </w:rPr>
        <w:t xml:space="preserve"> </w:t>
      </w:r>
      <w:r w:rsidRPr="00313EA4">
        <w:rPr>
          <w:rFonts w:ascii="Arial" w:hAnsi="Arial" w:cs="Arial"/>
          <w:sz w:val="24"/>
          <w:szCs w:val="24"/>
        </w:rPr>
        <w:t>příslušnými právními předpisy</w:t>
      </w:r>
      <w:r w:rsidRPr="00313EA4">
        <w:rPr>
          <w:rFonts w:ascii="Arial" w:eastAsia="Times New Roman" w:hAnsi="Arial" w:cs="Arial"/>
          <w:sz w:val="24"/>
          <w:szCs w:val="24"/>
        </w:rPr>
        <w:t xml:space="preserve"> jednou ze smluvních stran případně ekonomicky oprávněné náklady, tam kde nebyl dopravce vybrán na základě výběrového řízení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313EA4">
        <w:rPr>
          <w:rFonts w:ascii="Arial" w:eastAsia="Times New Roman" w:hAnsi="Arial" w:cs="Arial"/>
          <w:b/>
          <w:sz w:val="24"/>
          <w:szCs w:val="24"/>
        </w:rPr>
        <w:t>KMi</w:t>
      </w:r>
      <w:proofErr w:type="spellEnd"/>
      <w:r w:rsidRPr="00313EA4">
        <w:rPr>
          <w:rFonts w:ascii="Arial" w:eastAsia="Times New Roman" w:hAnsi="Arial" w:cs="Arial"/>
          <w:sz w:val="24"/>
          <w:szCs w:val="24"/>
        </w:rPr>
        <w:tab/>
        <w:t xml:space="preserve">je skutečný počet kilometrů ujetých dopravcem na přeshraniční lince </w:t>
      </w:r>
      <w:r>
        <w:rPr>
          <w:rFonts w:ascii="Arial" w:eastAsia="Times New Roman" w:hAnsi="Arial" w:cs="Arial"/>
          <w:sz w:val="24"/>
          <w:szCs w:val="24"/>
        </w:rPr>
        <w:br/>
      </w:r>
      <w:r w:rsidRPr="00313EA4">
        <w:rPr>
          <w:rFonts w:ascii="Arial" w:eastAsia="Times New Roman" w:hAnsi="Arial" w:cs="Arial"/>
          <w:sz w:val="24"/>
          <w:szCs w:val="24"/>
        </w:rPr>
        <w:t xml:space="preserve">na území </w:t>
      </w:r>
      <w:r w:rsidRPr="00313EA4">
        <w:rPr>
          <w:rFonts w:ascii="Arial" w:hAnsi="Arial" w:cs="Arial"/>
          <w:sz w:val="24"/>
          <w:szCs w:val="24"/>
        </w:rPr>
        <w:t>Pardubického</w:t>
      </w:r>
      <w:r w:rsidRPr="00313EA4">
        <w:rPr>
          <w:rFonts w:ascii="Arial" w:eastAsia="Times New Roman" w:hAnsi="Arial" w:cs="Arial"/>
          <w:sz w:val="24"/>
          <w:szCs w:val="24"/>
        </w:rPr>
        <w:t xml:space="preserve"> či Olomouckého kraje dle Přílohy č. 1 této smlouvy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313EA4">
        <w:rPr>
          <w:rFonts w:ascii="Arial" w:eastAsia="Times New Roman" w:hAnsi="Arial" w:cs="Arial"/>
          <w:b/>
          <w:sz w:val="24"/>
          <w:szCs w:val="24"/>
        </w:rPr>
        <w:t>Ti</w:t>
      </w:r>
      <w:r w:rsidRPr="00313EA4">
        <w:rPr>
          <w:rFonts w:ascii="Arial" w:eastAsia="Times New Roman" w:hAnsi="Arial" w:cs="Arial"/>
          <w:sz w:val="24"/>
          <w:szCs w:val="24"/>
        </w:rPr>
        <w:tab/>
        <w:t>je výše tržeb bez DPH na 1 km připadající na kilometry ujeté přeshraniční linkou</w:t>
      </w:r>
      <w:r w:rsidRPr="00313EA4" w:rsidDel="00FF66AE">
        <w:rPr>
          <w:rFonts w:ascii="Arial" w:eastAsia="Times New Roman" w:hAnsi="Arial" w:cs="Arial"/>
          <w:sz w:val="24"/>
          <w:szCs w:val="24"/>
        </w:rPr>
        <w:t xml:space="preserve"> </w:t>
      </w:r>
      <w:r w:rsidRPr="00313EA4">
        <w:rPr>
          <w:rFonts w:ascii="Arial" w:eastAsia="Times New Roman" w:hAnsi="Arial" w:cs="Arial"/>
          <w:sz w:val="24"/>
          <w:szCs w:val="24"/>
        </w:rPr>
        <w:t xml:space="preserve">po území </w:t>
      </w:r>
      <w:r w:rsidRPr="00313EA4">
        <w:rPr>
          <w:rFonts w:ascii="Arial" w:hAnsi="Arial" w:cs="Arial"/>
          <w:sz w:val="24"/>
          <w:szCs w:val="24"/>
        </w:rPr>
        <w:t>Pardubického</w:t>
      </w:r>
      <w:r w:rsidRPr="00313EA4">
        <w:rPr>
          <w:rFonts w:ascii="Arial" w:eastAsia="Times New Roman" w:hAnsi="Arial" w:cs="Arial"/>
          <w:sz w:val="24"/>
          <w:szCs w:val="24"/>
        </w:rPr>
        <w:t xml:space="preserve"> či Olomouckého kraje dle Přílohy č. 1 této smlouvy. Výše tržeb je stanovena prostřednictvím oddělení silniční dopravy a dopravní obslužnosti </w:t>
      </w:r>
      <w:r w:rsidRPr="00313EA4">
        <w:rPr>
          <w:rFonts w:ascii="Arial" w:eastAsia="Times New Roman" w:hAnsi="Arial" w:cs="Arial"/>
          <w:sz w:val="24"/>
          <w:szCs w:val="24"/>
        </w:rPr>
        <w:lastRenderedPageBreak/>
        <w:t xml:space="preserve">Krajského úřadu Pardubického kraje, pro přeshraniční linky, které jsou provozovány v rámci dopravní obslužnosti </w:t>
      </w:r>
      <w:r w:rsidRPr="00313EA4">
        <w:rPr>
          <w:rFonts w:ascii="Arial" w:hAnsi="Arial" w:cs="Arial"/>
          <w:sz w:val="24"/>
          <w:szCs w:val="24"/>
        </w:rPr>
        <w:t>Pardubického</w:t>
      </w:r>
      <w:r w:rsidRPr="00313EA4">
        <w:rPr>
          <w:rFonts w:ascii="Arial" w:eastAsia="Times New Roman" w:hAnsi="Arial" w:cs="Arial"/>
          <w:sz w:val="24"/>
          <w:szCs w:val="24"/>
        </w:rPr>
        <w:t xml:space="preserve"> kraje na území Olomouckého kraje a organizací Koordinátor Integrovaného dopravního systému Olomouckého kraje, příspěvková organizace, pro přeshraniční linky, které jsou provozovány v rámci dopravní obslužnosti Olomouckého kraje na území </w:t>
      </w:r>
      <w:r w:rsidRPr="00313EA4">
        <w:rPr>
          <w:rFonts w:ascii="Arial" w:hAnsi="Arial" w:cs="Arial"/>
          <w:sz w:val="24"/>
          <w:szCs w:val="24"/>
        </w:rPr>
        <w:t>Pardubického</w:t>
      </w:r>
      <w:r w:rsidRPr="00313EA4">
        <w:rPr>
          <w:rFonts w:ascii="Arial" w:eastAsia="Times New Roman" w:hAnsi="Arial" w:cs="Arial"/>
          <w:sz w:val="24"/>
          <w:szCs w:val="24"/>
        </w:rPr>
        <w:t xml:space="preserve"> kraje.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313EA4">
        <w:rPr>
          <w:rFonts w:ascii="Arial" w:eastAsia="Times New Roman" w:hAnsi="Arial" w:cs="Arial"/>
          <w:b/>
          <w:sz w:val="24"/>
          <w:szCs w:val="24"/>
        </w:rPr>
        <w:t>i</w:t>
      </w:r>
      <w:r w:rsidRPr="00313EA4">
        <w:rPr>
          <w:rFonts w:ascii="Arial" w:eastAsia="Times New Roman" w:hAnsi="Arial" w:cs="Arial"/>
          <w:sz w:val="24"/>
          <w:szCs w:val="24"/>
        </w:rPr>
        <w:tab/>
      </w:r>
      <w:r w:rsidRPr="00313EA4">
        <w:rPr>
          <w:rFonts w:ascii="Arial" w:eastAsia="Times New Roman" w:hAnsi="Arial" w:cs="Arial"/>
          <w:sz w:val="24"/>
          <w:szCs w:val="24"/>
        </w:rPr>
        <w:tab/>
        <w:t>je konkrétní spoj v rámci přeshraniční linky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EE518F" w:rsidRPr="00313EA4" w:rsidRDefault="00EE518F" w:rsidP="00EE518F">
      <w:pPr>
        <w:pStyle w:val="Odstavecseseznamem"/>
        <w:numPr>
          <w:ilvl w:val="0"/>
          <w:numId w:val="12"/>
        </w:numPr>
        <w:spacing w:before="120" w:after="480" w:line="36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13EA4">
        <w:rPr>
          <w:rFonts w:ascii="Arial" w:eastAsia="Times New Roman" w:hAnsi="Arial" w:cs="Arial"/>
          <w:sz w:val="24"/>
          <w:szCs w:val="24"/>
        </w:rPr>
        <w:t>Výše vícenákladů/</w:t>
      </w:r>
      <w:proofErr w:type="spellStart"/>
      <w:r w:rsidRPr="00313EA4">
        <w:rPr>
          <w:rFonts w:ascii="Arial" w:eastAsia="Times New Roman" w:hAnsi="Arial" w:cs="Arial"/>
          <w:sz w:val="24"/>
          <w:szCs w:val="24"/>
        </w:rPr>
        <w:t>méněnákladů</w:t>
      </w:r>
      <w:proofErr w:type="spellEnd"/>
      <w:r w:rsidRPr="00313EA4">
        <w:rPr>
          <w:rFonts w:ascii="Arial" w:eastAsia="Times New Roman" w:hAnsi="Arial" w:cs="Arial"/>
          <w:sz w:val="24"/>
          <w:szCs w:val="24"/>
        </w:rPr>
        <w:t xml:space="preserve"> spojených s vedením spojů po dobu uzavírky je dána následujícím vzorcem: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rPr>
          <w:rFonts w:ascii="Arial" w:eastAsia="Times New Roman" w:hAnsi="Arial" w:cs="Arial"/>
          <w:b/>
          <w:sz w:val="24"/>
          <w:szCs w:val="24"/>
        </w:rPr>
      </w:pPr>
      <w:r w:rsidRPr="00313EA4">
        <w:rPr>
          <w:rFonts w:ascii="Arial" w:eastAsia="Times New Roman" w:hAnsi="Arial" w:cs="Arial"/>
          <w:b/>
          <w:sz w:val="24"/>
          <w:szCs w:val="24"/>
        </w:rPr>
        <w:t>V = ∑ (</w:t>
      </w:r>
      <w:proofErr w:type="spellStart"/>
      <w:r w:rsidRPr="00313EA4">
        <w:rPr>
          <w:rFonts w:ascii="Arial" w:eastAsia="Times New Roman" w:hAnsi="Arial" w:cs="Arial"/>
          <w:b/>
          <w:sz w:val="24"/>
          <w:szCs w:val="24"/>
        </w:rPr>
        <w:t>Ci</w:t>
      </w:r>
      <w:proofErr w:type="spellEnd"/>
      <w:r w:rsidRPr="00313EA4">
        <w:rPr>
          <w:rFonts w:ascii="Arial" w:eastAsia="Times New Roman" w:hAnsi="Arial" w:cs="Arial"/>
          <w:b/>
          <w:sz w:val="24"/>
          <w:szCs w:val="24"/>
        </w:rPr>
        <w:t xml:space="preserve"> x </w:t>
      </w:r>
      <w:proofErr w:type="spellStart"/>
      <w:r w:rsidRPr="00313EA4">
        <w:rPr>
          <w:rFonts w:ascii="Arial" w:eastAsia="Times New Roman" w:hAnsi="Arial" w:cs="Arial"/>
          <w:b/>
          <w:sz w:val="24"/>
          <w:szCs w:val="24"/>
        </w:rPr>
        <w:t>KMAi</w:t>
      </w:r>
      <w:proofErr w:type="spellEnd"/>
      <w:r w:rsidRPr="00313EA4">
        <w:rPr>
          <w:rFonts w:ascii="Arial" w:eastAsia="Times New Roman" w:hAnsi="Arial" w:cs="Arial"/>
          <w:b/>
          <w:sz w:val="24"/>
          <w:szCs w:val="24"/>
        </w:rPr>
        <w:t>)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313EA4">
        <w:rPr>
          <w:rFonts w:ascii="Arial" w:eastAsia="Times New Roman" w:hAnsi="Arial" w:cs="Arial"/>
          <w:sz w:val="24"/>
          <w:szCs w:val="24"/>
        </w:rPr>
        <w:t>kde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2876B3">
        <w:rPr>
          <w:rFonts w:ascii="Arial" w:eastAsia="Times New Roman" w:hAnsi="Arial" w:cs="Arial"/>
          <w:b/>
          <w:sz w:val="24"/>
          <w:szCs w:val="24"/>
        </w:rPr>
        <w:t>V</w:t>
      </w:r>
      <w:r w:rsidRPr="00313EA4">
        <w:rPr>
          <w:rFonts w:ascii="Arial" w:eastAsia="Times New Roman" w:hAnsi="Arial" w:cs="Arial"/>
          <w:sz w:val="24"/>
          <w:szCs w:val="24"/>
        </w:rPr>
        <w:tab/>
      </w:r>
      <w:r w:rsidRPr="00313EA4">
        <w:rPr>
          <w:rFonts w:ascii="Arial" w:eastAsia="Times New Roman" w:hAnsi="Arial" w:cs="Arial"/>
          <w:sz w:val="24"/>
          <w:szCs w:val="24"/>
        </w:rPr>
        <w:tab/>
        <w:t>jsou vícenáklady/</w:t>
      </w:r>
      <w:proofErr w:type="spellStart"/>
      <w:r w:rsidRPr="00313EA4">
        <w:rPr>
          <w:rFonts w:ascii="Arial" w:eastAsia="Times New Roman" w:hAnsi="Arial" w:cs="Arial"/>
          <w:sz w:val="24"/>
          <w:szCs w:val="24"/>
        </w:rPr>
        <w:t>méněnáklady</w:t>
      </w:r>
      <w:proofErr w:type="spellEnd"/>
      <w:r w:rsidRPr="00313EA4">
        <w:rPr>
          <w:rFonts w:ascii="Arial" w:eastAsia="Times New Roman" w:hAnsi="Arial" w:cs="Arial"/>
          <w:sz w:val="24"/>
          <w:szCs w:val="24"/>
        </w:rPr>
        <w:t xml:space="preserve"> po dobu uzavírky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876B3">
        <w:rPr>
          <w:rFonts w:ascii="Arial" w:eastAsia="Times New Roman" w:hAnsi="Arial" w:cs="Arial"/>
          <w:b/>
          <w:sz w:val="24"/>
          <w:szCs w:val="24"/>
        </w:rPr>
        <w:t>Ci</w:t>
      </w:r>
      <w:proofErr w:type="spellEnd"/>
      <w:r w:rsidRPr="00313EA4">
        <w:rPr>
          <w:rFonts w:ascii="Arial" w:eastAsia="Times New Roman" w:hAnsi="Arial" w:cs="Arial"/>
          <w:sz w:val="24"/>
          <w:szCs w:val="24"/>
        </w:rPr>
        <w:tab/>
        <w:t xml:space="preserve">je aktuální platná cena za 1 km na přeshraniční lince, placená dopravci, který byl vybrán na základě výběrového řízení </w:t>
      </w:r>
      <w:r w:rsidRPr="00313EA4">
        <w:rPr>
          <w:rFonts w:ascii="Arial" w:hAnsi="Arial" w:cs="Arial"/>
          <w:sz w:val="24"/>
          <w:szCs w:val="24"/>
        </w:rPr>
        <w:t>v souladu s příslušnými právními předpisy</w:t>
      </w:r>
      <w:r w:rsidRPr="00313EA4">
        <w:rPr>
          <w:rFonts w:ascii="Arial" w:eastAsia="Times New Roman" w:hAnsi="Arial" w:cs="Arial"/>
          <w:sz w:val="24"/>
          <w:szCs w:val="24"/>
        </w:rPr>
        <w:t xml:space="preserve"> jednou ze smluvních stran případně ekonomicky oprávněné náklady tam, kde nebyl dopravce vybrán na základě výběrového řízení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876B3">
        <w:rPr>
          <w:rFonts w:ascii="Arial" w:eastAsia="Times New Roman" w:hAnsi="Arial" w:cs="Arial"/>
          <w:b/>
          <w:sz w:val="24"/>
          <w:szCs w:val="24"/>
        </w:rPr>
        <w:t>KMAi</w:t>
      </w:r>
      <w:proofErr w:type="spellEnd"/>
      <w:r w:rsidRPr="00313EA4">
        <w:rPr>
          <w:rFonts w:ascii="Arial" w:eastAsia="Times New Roman" w:hAnsi="Arial" w:cs="Arial"/>
          <w:sz w:val="24"/>
          <w:szCs w:val="24"/>
        </w:rPr>
        <w:tab/>
        <w:t xml:space="preserve">je navýšení/ponížení počtu kilometrů z důvodu uzavírky oproti jízdnímu řádu před uzavírkou (řádnému, nedotčenému uzavírkou), ujetých dopravcem </w:t>
      </w:r>
      <w:r>
        <w:rPr>
          <w:rFonts w:ascii="Arial" w:eastAsia="Times New Roman" w:hAnsi="Arial" w:cs="Arial"/>
          <w:sz w:val="24"/>
          <w:szCs w:val="24"/>
        </w:rPr>
        <w:br/>
      </w:r>
      <w:r w:rsidRPr="00313EA4">
        <w:rPr>
          <w:rFonts w:ascii="Arial" w:eastAsia="Times New Roman" w:hAnsi="Arial" w:cs="Arial"/>
          <w:sz w:val="24"/>
          <w:szCs w:val="24"/>
        </w:rPr>
        <w:t xml:space="preserve">na přeshraniční lince na území </w:t>
      </w:r>
      <w:r w:rsidRPr="00313EA4">
        <w:rPr>
          <w:rFonts w:ascii="Arial" w:hAnsi="Arial" w:cs="Arial"/>
          <w:sz w:val="24"/>
          <w:szCs w:val="24"/>
        </w:rPr>
        <w:t>Pardubického</w:t>
      </w:r>
      <w:r w:rsidRPr="00313EA4">
        <w:rPr>
          <w:rFonts w:ascii="Arial" w:eastAsia="Times New Roman" w:hAnsi="Arial" w:cs="Arial"/>
          <w:sz w:val="24"/>
          <w:szCs w:val="24"/>
        </w:rPr>
        <w:t xml:space="preserve"> či Olomouckého kraje dle Přílohy </w:t>
      </w:r>
      <w:r>
        <w:rPr>
          <w:rFonts w:ascii="Arial" w:eastAsia="Times New Roman" w:hAnsi="Arial" w:cs="Arial"/>
          <w:sz w:val="24"/>
          <w:szCs w:val="24"/>
        </w:rPr>
        <w:br/>
      </w:r>
      <w:r w:rsidRPr="00313EA4">
        <w:rPr>
          <w:rFonts w:ascii="Arial" w:eastAsia="Times New Roman" w:hAnsi="Arial" w:cs="Arial"/>
          <w:sz w:val="24"/>
          <w:szCs w:val="24"/>
        </w:rPr>
        <w:t>č. 1 této smlouvy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71113D">
        <w:rPr>
          <w:rFonts w:ascii="Arial" w:eastAsia="Times New Roman" w:hAnsi="Arial" w:cs="Arial"/>
          <w:b/>
          <w:sz w:val="24"/>
          <w:szCs w:val="24"/>
        </w:rPr>
        <w:t>i</w:t>
      </w:r>
      <w:r w:rsidRPr="00313EA4">
        <w:rPr>
          <w:rFonts w:ascii="Arial" w:eastAsia="Times New Roman" w:hAnsi="Arial" w:cs="Arial"/>
          <w:sz w:val="24"/>
          <w:szCs w:val="24"/>
        </w:rPr>
        <w:tab/>
      </w:r>
      <w:r w:rsidRPr="00313EA4">
        <w:rPr>
          <w:rFonts w:ascii="Arial" w:eastAsia="Times New Roman" w:hAnsi="Arial" w:cs="Arial"/>
          <w:sz w:val="24"/>
          <w:szCs w:val="24"/>
        </w:rPr>
        <w:tab/>
        <w:t>je konkrétní spoj v rámci přeshraniční linky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EE518F" w:rsidRPr="00313EA4" w:rsidRDefault="00EE518F" w:rsidP="00EE518F">
      <w:pPr>
        <w:pStyle w:val="Odstavecseseznamem"/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13EA4" w:rsidDel="00BB2120">
        <w:rPr>
          <w:rFonts w:ascii="Arial" w:hAnsi="Arial" w:cs="Arial"/>
          <w:sz w:val="24"/>
          <w:szCs w:val="24"/>
        </w:rPr>
        <w:t xml:space="preserve">Olomoucký kraj zaplatil </w:t>
      </w:r>
      <w:r w:rsidRPr="00313EA4">
        <w:rPr>
          <w:rFonts w:ascii="Arial" w:hAnsi="Arial" w:cs="Arial"/>
          <w:sz w:val="24"/>
          <w:szCs w:val="24"/>
        </w:rPr>
        <w:t xml:space="preserve">dne 20. 8. 2018 </w:t>
      </w:r>
      <w:r w:rsidRPr="00313EA4" w:rsidDel="00BB2120">
        <w:rPr>
          <w:rFonts w:ascii="Arial" w:hAnsi="Arial" w:cs="Arial"/>
          <w:sz w:val="24"/>
          <w:szCs w:val="24"/>
        </w:rPr>
        <w:t xml:space="preserve">Pardubickému kraji za rok 2018 jako zálohu na kompenzaci dle odst. 1 tohoto článku částku ve výši 2 354 040 Kč. </w:t>
      </w:r>
      <w:r w:rsidRPr="00313EA4">
        <w:rPr>
          <w:rFonts w:ascii="Arial" w:hAnsi="Arial" w:cs="Arial"/>
          <w:sz w:val="24"/>
          <w:szCs w:val="24"/>
        </w:rPr>
        <w:t xml:space="preserve">Olomoucký kraj zaplatí Pardubickému kraji za rok 2019 jako zálohu na kompenzaci </w:t>
      </w:r>
      <w:r>
        <w:rPr>
          <w:rFonts w:ascii="Arial" w:hAnsi="Arial" w:cs="Arial"/>
          <w:sz w:val="24"/>
          <w:szCs w:val="24"/>
        </w:rPr>
        <w:br/>
      </w:r>
      <w:r w:rsidRPr="00313EA4">
        <w:rPr>
          <w:rFonts w:ascii="Arial" w:hAnsi="Arial" w:cs="Arial"/>
          <w:sz w:val="24"/>
          <w:szCs w:val="24"/>
        </w:rPr>
        <w:t xml:space="preserve">dle odst. 1 tohoto článku částku ve výši 2 371 202 Kč, </w:t>
      </w:r>
      <w:r>
        <w:rPr>
          <w:rFonts w:ascii="Arial" w:hAnsi="Arial" w:cs="Arial"/>
          <w:sz w:val="24"/>
          <w:szCs w:val="24"/>
        </w:rPr>
        <w:br/>
      </w:r>
      <w:r w:rsidRPr="00313EA4">
        <w:rPr>
          <w:rFonts w:ascii="Arial" w:hAnsi="Arial" w:cs="Arial"/>
          <w:sz w:val="24"/>
          <w:szCs w:val="24"/>
        </w:rPr>
        <w:t>a to do 31. 8. 2019.</w:t>
      </w:r>
    </w:p>
    <w:p w:rsidR="00EE518F" w:rsidRPr="00B256BD" w:rsidRDefault="00EE518F" w:rsidP="00EE518F">
      <w:pPr>
        <w:pStyle w:val="Odstavecseseznamem"/>
        <w:spacing w:before="120" w:after="12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E518F" w:rsidRPr="00313EA4" w:rsidRDefault="00EE518F" w:rsidP="00EE518F">
      <w:pPr>
        <w:pStyle w:val="Odstavecseseznamem"/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lastRenderedPageBreak/>
        <w:t xml:space="preserve">Pardubický kraj zaplatil dne 24. 8. 2018 Olomouckému </w:t>
      </w:r>
      <w:proofErr w:type="gramStart"/>
      <w:r w:rsidRPr="00313EA4">
        <w:rPr>
          <w:rFonts w:ascii="Arial" w:hAnsi="Arial" w:cs="Arial"/>
          <w:sz w:val="24"/>
          <w:szCs w:val="24"/>
        </w:rPr>
        <w:t>kraji  za</w:t>
      </w:r>
      <w:proofErr w:type="gramEnd"/>
      <w:r w:rsidRPr="00313EA4">
        <w:rPr>
          <w:rFonts w:ascii="Arial" w:hAnsi="Arial" w:cs="Arial"/>
          <w:sz w:val="24"/>
          <w:szCs w:val="24"/>
        </w:rPr>
        <w:t xml:space="preserve"> rok 2018 jako zálohu na kompenzaci dle odst. 1 tohoto článku částku ve výši 2 203 284 Kč.</w:t>
      </w:r>
      <w:r w:rsidRPr="00313EA4">
        <w:rPr>
          <w:rFonts w:ascii="Arial" w:eastAsia="Times New Roman" w:hAnsi="Arial" w:cs="Arial"/>
          <w:sz w:val="24"/>
          <w:szCs w:val="24"/>
        </w:rPr>
        <w:t xml:space="preserve"> </w:t>
      </w:r>
      <w:r w:rsidRPr="00313EA4">
        <w:rPr>
          <w:rFonts w:ascii="Arial" w:hAnsi="Arial" w:cs="Arial"/>
          <w:sz w:val="24"/>
          <w:szCs w:val="24"/>
        </w:rPr>
        <w:t>Pardubický kraj zaplatí Olomouckému kraji za rok 2019 jako zálohu na kompenzaci dle odst. 1 tohoto článku částku ve výši 2 207 358 Kč, a to do 31. 8. 2019.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pStyle w:val="Odstavecseseznamem"/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Vyúčtování kompenzace (K) a vícenákladů/</w:t>
      </w:r>
      <w:proofErr w:type="spellStart"/>
      <w:r w:rsidRPr="00313EA4">
        <w:rPr>
          <w:rFonts w:ascii="Arial" w:hAnsi="Arial" w:cs="Arial"/>
          <w:sz w:val="24"/>
          <w:szCs w:val="24"/>
        </w:rPr>
        <w:t>méněnákladů</w:t>
      </w:r>
      <w:proofErr w:type="spellEnd"/>
      <w:r w:rsidRPr="00313EA4">
        <w:rPr>
          <w:rFonts w:ascii="Arial" w:hAnsi="Arial" w:cs="Arial"/>
          <w:sz w:val="24"/>
          <w:szCs w:val="24"/>
        </w:rPr>
        <w:t xml:space="preserve"> (V) dle odst. 1 a 2 tohoto článku v členění dle Přílohy č. 2 této smlouvy, na kterou vznikl oběma krajům nárok za období jednoho kalendářního roku (roku X), bude vzájemně doručeno v listinné a elektronické podobě do 15. 3. roku X+1, tj. do 15. 3. roku následujícího po roce X, za který jsou daná kompenzace a vícenáklady/</w:t>
      </w:r>
      <w:proofErr w:type="spellStart"/>
      <w:r w:rsidRPr="00313EA4">
        <w:rPr>
          <w:rFonts w:ascii="Arial" w:hAnsi="Arial" w:cs="Arial"/>
          <w:sz w:val="24"/>
          <w:szCs w:val="24"/>
        </w:rPr>
        <w:t>méněnáklady</w:t>
      </w:r>
      <w:proofErr w:type="spellEnd"/>
      <w:r w:rsidRPr="00313EA4">
        <w:rPr>
          <w:rFonts w:ascii="Arial" w:hAnsi="Arial" w:cs="Arial"/>
          <w:sz w:val="24"/>
          <w:szCs w:val="24"/>
        </w:rPr>
        <w:t xml:space="preserve"> vypočítány.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pStyle w:val="Odstavecseseznamem"/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 xml:space="preserve">V případě, že by kompenzace (K) pro Pardubický kraj vypočtená dle odst. 1 tohoto článku dle skutečných vstupních údajů za období jednoho kalendářního roku (roku X) přesahovala výši zaplacené zálohy dle čl. III. odst. 3 za tento kalendářní rok (rok X), Olomoucký kraj uhradí tyto náklady na kompenzaci (K) převyšující zaplacenou zálohu Pardubickému kraji spolu s vícenáklady/zohledňující </w:t>
      </w:r>
      <w:proofErr w:type="spellStart"/>
      <w:r w:rsidRPr="00313EA4">
        <w:rPr>
          <w:rFonts w:ascii="Arial" w:hAnsi="Arial" w:cs="Arial"/>
          <w:sz w:val="24"/>
          <w:szCs w:val="24"/>
        </w:rPr>
        <w:t>méněnáklady</w:t>
      </w:r>
      <w:proofErr w:type="spellEnd"/>
      <w:r w:rsidRPr="00313EA4">
        <w:rPr>
          <w:rFonts w:ascii="Arial" w:hAnsi="Arial" w:cs="Arial"/>
          <w:sz w:val="24"/>
          <w:szCs w:val="24"/>
        </w:rPr>
        <w:t xml:space="preserve"> (V) vypočtenými dle odst. 2 tohoto článku za tento kalendářní rok (rok X) do jednoho měsíce po doručení jejich vyúčtování.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pStyle w:val="Odstavecseseznamem"/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 xml:space="preserve">V případě, že by kompenzace (K) pro Olomoucký kraj vypočtená dle odst. 1 tohoto článku dle skutečných vstupních údajů za období jednoho kalendářního roku (roku X) přesahovala výši zaplacené zálohy dle čl. III. odst. 4 za tento kalendářní rok (rok X), Pardubický kraj uhradí tyto náklady na kompenzaci (K) převyšující zaplacenou zálohu Olomouckému kraji spolu s vícenáklady/zohledňující </w:t>
      </w:r>
      <w:proofErr w:type="spellStart"/>
      <w:r w:rsidRPr="00313EA4">
        <w:rPr>
          <w:rFonts w:ascii="Arial" w:hAnsi="Arial" w:cs="Arial"/>
          <w:sz w:val="24"/>
          <w:szCs w:val="24"/>
        </w:rPr>
        <w:t>méněnáklady</w:t>
      </w:r>
      <w:proofErr w:type="spellEnd"/>
      <w:r w:rsidRPr="00313EA4">
        <w:rPr>
          <w:rFonts w:ascii="Arial" w:hAnsi="Arial" w:cs="Arial"/>
          <w:sz w:val="24"/>
          <w:szCs w:val="24"/>
        </w:rPr>
        <w:t xml:space="preserve"> (V) vypočtenými dle odst. 2 tohoto článku za tento kalendářní rok (rok X) do jednoho měsíce po doručení jejich vyúčtování.</w:t>
      </w:r>
    </w:p>
    <w:p w:rsidR="00EE518F" w:rsidRPr="00313EA4" w:rsidRDefault="00EE518F" w:rsidP="00EE518F">
      <w:pPr>
        <w:pStyle w:val="Odstavecseseznamem"/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 xml:space="preserve">V případě, že by kompenzace (K) vypočtená dle vzorce uvedeného v odst. 1 tohoto článku dle skutečných vstupních údajů za období jednoho kalendářního roku (roku X) byla spolu s vícenáklady/zohledňující </w:t>
      </w:r>
      <w:proofErr w:type="spellStart"/>
      <w:r w:rsidRPr="00313EA4">
        <w:rPr>
          <w:rFonts w:ascii="Arial" w:hAnsi="Arial" w:cs="Arial"/>
          <w:sz w:val="24"/>
          <w:szCs w:val="24"/>
        </w:rPr>
        <w:t>méněnáklady</w:t>
      </w:r>
      <w:proofErr w:type="spellEnd"/>
      <w:r w:rsidRPr="00313EA4">
        <w:rPr>
          <w:rFonts w:ascii="Arial" w:hAnsi="Arial" w:cs="Arial"/>
          <w:sz w:val="24"/>
          <w:szCs w:val="24"/>
        </w:rPr>
        <w:t xml:space="preserve"> (V) vypočtenými dle odst. 2 tohoto článku nižší než záloha zaplacená za tento kalendářní rok (rok X) dle čl. III. odst. 3 a 4 této smlouvy, jsou kraje povinny si tento přeplatek vzájemně vrátit do 31. 3. roku X+1, tj. do 31. 3. roku následujícího po roce X, za který jsou daná kompenzace a vícenáklady/</w:t>
      </w:r>
      <w:proofErr w:type="spellStart"/>
      <w:r w:rsidRPr="00313EA4">
        <w:rPr>
          <w:rFonts w:ascii="Arial" w:hAnsi="Arial" w:cs="Arial"/>
          <w:sz w:val="24"/>
          <w:szCs w:val="24"/>
        </w:rPr>
        <w:t>méněnáklady</w:t>
      </w:r>
      <w:proofErr w:type="spellEnd"/>
      <w:r w:rsidRPr="00313EA4">
        <w:rPr>
          <w:rFonts w:ascii="Arial" w:hAnsi="Arial" w:cs="Arial"/>
          <w:sz w:val="24"/>
          <w:szCs w:val="24"/>
        </w:rPr>
        <w:t xml:space="preserve"> vypočítány.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pStyle w:val="Odstavecseseznamem"/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Vzájemné platby mezi smluvními stranami budou probíhat na čísla účtů, která jsou uvedena v záhlaví této smlouvy u identifikace smluvních stran.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EE518F" w:rsidRDefault="00EE518F" w:rsidP="00EE518F">
      <w:pPr>
        <w:pStyle w:val="Odstavecseseznamem"/>
        <w:spacing w:before="120" w:after="120"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 xml:space="preserve"> Po dobu trvání smlouvy budou zálohy na kompenzace pro následující období řešeny samostatným dodatkem.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spacing w:before="120" w:after="120" w:line="36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313EA4">
        <w:rPr>
          <w:rFonts w:ascii="Arial" w:hAnsi="Arial" w:cs="Arial"/>
          <w:b/>
          <w:bCs/>
          <w:sz w:val="24"/>
          <w:szCs w:val="24"/>
        </w:rPr>
        <w:t>IV.</w:t>
      </w:r>
    </w:p>
    <w:p w:rsidR="00EE518F" w:rsidRPr="00313EA4" w:rsidRDefault="00EE518F" w:rsidP="00EE518F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3EA4">
        <w:rPr>
          <w:rFonts w:ascii="Arial" w:hAnsi="Arial" w:cs="Arial"/>
          <w:b/>
          <w:bCs/>
          <w:sz w:val="24"/>
          <w:szCs w:val="24"/>
        </w:rPr>
        <w:t>TRVÁNÍ SMLOUVY</w:t>
      </w:r>
    </w:p>
    <w:p w:rsidR="00EE518F" w:rsidRPr="00313EA4" w:rsidRDefault="00EE518F" w:rsidP="00EE518F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 xml:space="preserve">Práva a povinnosti smluvních stran jsou dle této smlouvy realizovány </w:t>
      </w:r>
      <w:r>
        <w:rPr>
          <w:rFonts w:ascii="Arial" w:hAnsi="Arial" w:cs="Arial"/>
          <w:sz w:val="24"/>
          <w:szCs w:val="24"/>
        </w:rPr>
        <w:br/>
      </w:r>
      <w:r w:rsidRPr="00313EA4">
        <w:rPr>
          <w:rFonts w:ascii="Arial" w:hAnsi="Arial" w:cs="Arial"/>
          <w:sz w:val="24"/>
          <w:szCs w:val="24"/>
        </w:rPr>
        <w:t>od 1. 1. 2018 a trvání smlouvy se sjednává do 31. 12. 2027.</w:t>
      </w:r>
    </w:p>
    <w:p w:rsidR="00EE518F" w:rsidRPr="00B65C67" w:rsidRDefault="00EE518F" w:rsidP="00EE518F">
      <w:pPr>
        <w:pStyle w:val="Odstavecseseznamem"/>
        <w:spacing w:before="120" w:after="120"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spacing w:before="120" w:after="120" w:line="36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313EA4">
        <w:rPr>
          <w:rFonts w:ascii="Arial" w:hAnsi="Arial" w:cs="Arial"/>
          <w:b/>
          <w:bCs/>
          <w:sz w:val="24"/>
          <w:szCs w:val="24"/>
        </w:rPr>
        <w:t>V.</w:t>
      </w:r>
    </w:p>
    <w:p w:rsidR="00EE518F" w:rsidRPr="00313EA4" w:rsidRDefault="00EE518F" w:rsidP="00EE518F">
      <w:pPr>
        <w:spacing w:before="120" w:after="120" w:line="36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313EA4">
        <w:rPr>
          <w:rFonts w:ascii="Arial" w:hAnsi="Arial" w:cs="Arial"/>
          <w:b/>
          <w:bCs/>
          <w:sz w:val="24"/>
          <w:szCs w:val="24"/>
        </w:rPr>
        <w:t>OSTATNÍ UJEDNÁNÍ</w:t>
      </w:r>
    </w:p>
    <w:p w:rsidR="00EE518F" w:rsidRPr="00313EA4" w:rsidRDefault="00EE518F" w:rsidP="00EE518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Touto smlouvou nejsou zakládána žádná práva třetích osob vůči smluvním stranám.</w:t>
      </w:r>
    </w:p>
    <w:p w:rsidR="00EE518F" w:rsidRPr="00313EA4" w:rsidRDefault="00EE518F" w:rsidP="00EE518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Výlučnou odpovědnost, vyplývající z realizací výběrových řízení na autobusové dopravce poskytující služby na přeshraničních linkách, které jsou provozovány v rámci dopravní obslužnosti Pardubického kraje na území Olomouckého kraje, nese Pardubický kraj.</w:t>
      </w:r>
    </w:p>
    <w:p w:rsidR="00EE518F" w:rsidRPr="00313EA4" w:rsidRDefault="00EE518F" w:rsidP="00EE518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Výlučnou odpovědnost, vyplývající z realizací výběrových řízení na autobusové dopravce poskytující služby na přeshraničních linkách, které jsou provozovány v rámci dopravní obslužnosti Olomouckého kraje na území Pardubického kraje, nese Olomoucký kraj.</w:t>
      </w:r>
    </w:p>
    <w:p w:rsidR="00EE518F" w:rsidRPr="00313EA4" w:rsidRDefault="00EE518F" w:rsidP="00EE518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Tato smlouva může být ukončena dohodou smluvních stran, výpovědí některou ze smluvních stran nebo jiným způsobem předpokládaným obecně závazným právním předpisem.</w:t>
      </w:r>
    </w:p>
    <w:p w:rsidR="00EE518F" w:rsidRDefault="00EE518F" w:rsidP="00EE518F">
      <w:pPr>
        <w:pStyle w:val="Odstavecseseznamem"/>
        <w:spacing w:before="120" w:after="120"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Výpovědní doba činí 3 měsíce a počíná běžet prvním dnem měsíce následujícího po měsíci, v němž byla výpověď druhé smluvní straně doručena.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3EA4">
        <w:rPr>
          <w:rFonts w:ascii="Arial" w:hAnsi="Arial" w:cs="Arial"/>
          <w:b/>
          <w:bCs/>
          <w:sz w:val="24"/>
          <w:szCs w:val="24"/>
        </w:rPr>
        <w:lastRenderedPageBreak/>
        <w:t>VI.</w:t>
      </w:r>
    </w:p>
    <w:p w:rsidR="00EE518F" w:rsidRPr="00313EA4" w:rsidRDefault="00EE518F" w:rsidP="00EE518F">
      <w:pPr>
        <w:spacing w:before="120" w:after="120" w:line="36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313EA4">
        <w:rPr>
          <w:rFonts w:ascii="Arial" w:hAnsi="Arial" w:cs="Arial"/>
          <w:b/>
          <w:bCs/>
          <w:sz w:val="24"/>
          <w:szCs w:val="24"/>
        </w:rPr>
        <w:t>ZÁVĚREČNÁ USTANOVENÍ</w:t>
      </w:r>
    </w:p>
    <w:p w:rsidR="00EE518F" w:rsidRPr="00313EA4" w:rsidRDefault="00EE518F" w:rsidP="00EE518F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Tato smlouva nabývá platnosti podpisem obou smluvních stran a účinnosti dnem uveřejnění v registru smluv. Smluvní strany se dohodly, že Pardubický kraj bezodkladně po jejím uzavření ji odešle k řádnému uveřejnění do registru smluv vedeného Ministerstvem vnitra ČR. O uveřejnění smlouvy Pardubický kraj bezodkladně informuje druhou smluvní stranu, nebyl-li kontaktní údaj této smluvní strany uveden přímo do registru smluv jako kontakt pro notifikaci o uveřejnění. Smluvní strany berou na vědomí, že nebude-li smlouva uveřejněna ani devadesátý den od jejího uzavření, je následujícím dnem zrušena od počátku s účinky případného bezdůvodného obohacení. Smluvní strany prohlašují, že žádná část smlouvy nenaplňuje znaky obchodního tajemství (§ 504 z. č. 89/2012 Sb., občanský zákoník).</w:t>
      </w:r>
    </w:p>
    <w:p w:rsidR="00EE518F" w:rsidRPr="00313EA4" w:rsidRDefault="00EE518F" w:rsidP="00EE518F">
      <w:pPr>
        <w:pStyle w:val="Odstavecseseznamem"/>
        <w:numPr>
          <w:ilvl w:val="0"/>
          <w:numId w:val="1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 xml:space="preserve">Tato smlouva je sepsána ve čtyřech vyhotoveních, z nichž dvě vyhotovení obdrží každá ze smluvních stran. </w:t>
      </w:r>
      <w:r w:rsidRPr="00313EA4">
        <w:rPr>
          <w:rFonts w:ascii="Arial" w:eastAsia="Times New Roman" w:hAnsi="Arial" w:cs="Arial"/>
          <w:sz w:val="24"/>
          <w:szCs w:val="24"/>
        </w:rPr>
        <w:t>Tato smlouva může být měněna pouze písemnými vzestupně číslovanými dodatky. Za písemnou formu se považuje pouze forma listinná.</w:t>
      </w:r>
    </w:p>
    <w:p w:rsidR="00EE518F" w:rsidRPr="00313EA4" w:rsidRDefault="00EE518F" w:rsidP="00EE518F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Nedílnou součástí této smlouvy je:</w:t>
      </w:r>
    </w:p>
    <w:p w:rsidR="00EE518F" w:rsidRPr="00313EA4" w:rsidRDefault="00EE518F" w:rsidP="00EE518F">
      <w:pPr>
        <w:spacing w:before="120" w:after="120" w:line="36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313EA4">
        <w:rPr>
          <w:rFonts w:ascii="Arial" w:hAnsi="Arial" w:cs="Arial"/>
          <w:b/>
          <w:i/>
          <w:sz w:val="24"/>
          <w:szCs w:val="24"/>
        </w:rPr>
        <w:t>Příloha č. 1 - Přehled přeshraničních linek provozovaných na území smluvních stran v roce 2018</w:t>
      </w:r>
    </w:p>
    <w:p w:rsidR="00EE518F" w:rsidRPr="00313EA4" w:rsidRDefault="00EE518F" w:rsidP="00EE518F">
      <w:pPr>
        <w:spacing w:before="120" w:after="120" w:line="36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313EA4">
        <w:rPr>
          <w:rFonts w:ascii="Arial" w:hAnsi="Arial" w:cs="Arial"/>
          <w:b/>
          <w:i/>
          <w:sz w:val="24"/>
          <w:szCs w:val="24"/>
        </w:rPr>
        <w:t xml:space="preserve">Příloha č. 1a – Přehled přeshraničních linek provozovaných na území smluvních stran v roce 2019. </w:t>
      </w:r>
      <w:r w:rsidRPr="00313EA4">
        <w:rPr>
          <w:rFonts w:ascii="Arial" w:hAnsi="Arial" w:cs="Arial"/>
          <w:i/>
          <w:sz w:val="24"/>
          <w:szCs w:val="24"/>
        </w:rPr>
        <w:t>Na přílohu č. 1a, i na případné budoucí přílohy pro další časové úseky, se obdobně použijí ustanovení týkající se přílohy č. 1.</w:t>
      </w:r>
    </w:p>
    <w:p w:rsidR="00EE518F" w:rsidRPr="00313EA4" w:rsidRDefault="00EE518F" w:rsidP="00EE518F">
      <w:pPr>
        <w:spacing w:before="120" w:after="120" w:line="36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313EA4">
        <w:rPr>
          <w:rFonts w:ascii="Arial" w:hAnsi="Arial" w:cs="Arial"/>
          <w:b/>
          <w:i/>
          <w:sz w:val="24"/>
          <w:szCs w:val="24"/>
        </w:rPr>
        <w:t>Příloha č. 2 – vyúčtování kompenzace</w:t>
      </w:r>
    </w:p>
    <w:p w:rsidR="00EE518F" w:rsidRPr="00313EA4" w:rsidRDefault="00EE518F" w:rsidP="00EE518F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Obě smluvní strany prohlašují, že souhlasí s případným zveřejněním textu této smlouvy v souladu s ustanoveními zákona č. 106/1999 Sb., o svobodném přístupu k informacím, ve znění pozdějších předpisů.</w:t>
      </w:r>
    </w:p>
    <w:p w:rsidR="00EE518F" w:rsidRPr="00313EA4" w:rsidRDefault="00EE518F" w:rsidP="00EE518F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Obě smluvní strany prohlašují, že smlouva byla sepsána na základě pravdivých údajů, podle jejich svobodné a vážné vůle, nikoliv v tísni a za nápadně nevýhodných podmínek, a na důkaz toho připojují své podpisy.</w:t>
      </w:r>
    </w:p>
    <w:p w:rsidR="00EE518F" w:rsidRPr="00313EA4" w:rsidRDefault="00EE518F" w:rsidP="00EE518F">
      <w:pPr>
        <w:pStyle w:val="Odstavecseseznamem"/>
        <w:spacing w:before="120" w:after="120"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EE518F" w:rsidRPr="00313EA4" w:rsidRDefault="00EE518F" w:rsidP="00EE518F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3EA4">
        <w:rPr>
          <w:rFonts w:ascii="Arial" w:hAnsi="Arial" w:cs="Arial"/>
          <w:b/>
          <w:bCs/>
          <w:sz w:val="24"/>
          <w:szCs w:val="24"/>
        </w:rPr>
        <w:t>VII.</w:t>
      </w:r>
    </w:p>
    <w:p w:rsidR="00EE518F" w:rsidRPr="00313EA4" w:rsidRDefault="00EE518F" w:rsidP="00EE518F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3EA4">
        <w:rPr>
          <w:rFonts w:ascii="Arial" w:hAnsi="Arial" w:cs="Arial"/>
          <w:b/>
          <w:bCs/>
          <w:sz w:val="24"/>
          <w:szCs w:val="24"/>
        </w:rPr>
        <w:t>DOLOŽKY</w:t>
      </w:r>
    </w:p>
    <w:p w:rsidR="00EE518F" w:rsidRPr="00313EA4" w:rsidRDefault="00EE518F" w:rsidP="00EE518F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13EA4">
        <w:rPr>
          <w:rFonts w:ascii="Arial" w:hAnsi="Arial" w:cs="Arial"/>
          <w:sz w:val="24"/>
          <w:szCs w:val="24"/>
        </w:rPr>
        <w:t>Tato smlouva byla schválena Zastupitelstvem Pardubického kraje na ………... zasedání konaném dne ……</w:t>
      </w:r>
      <w:proofErr w:type="gramStart"/>
      <w:r w:rsidRPr="00313EA4">
        <w:rPr>
          <w:rFonts w:ascii="Arial" w:hAnsi="Arial" w:cs="Arial"/>
          <w:sz w:val="24"/>
          <w:szCs w:val="24"/>
        </w:rPr>
        <w:t>…….</w:t>
      </w:r>
      <w:proofErr w:type="gramEnd"/>
      <w:r w:rsidRPr="00313EA4">
        <w:rPr>
          <w:rFonts w:ascii="Arial" w:hAnsi="Arial" w:cs="Arial"/>
          <w:sz w:val="24"/>
          <w:szCs w:val="24"/>
        </w:rPr>
        <w:t>…., usnesením č. …………...</w:t>
      </w:r>
    </w:p>
    <w:p w:rsidR="00EE518F" w:rsidRPr="00313EA4" w:rsidRDefault="00EE518F" w:rsidP="00EE518F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3EA4">
        <w:rPr>
          <w:rFonts w:ascii="Arial" w:hAnsi="Arial" w:cs="Arial"/>
          <w:sz w:val="24"/>
          <w:szCs w:val="24"/>
        </w:rPr>
        <w:t>Tato smlouva byla schválena Zastupitelstvem Olomouckého kraje na ………… zasedání konaném dne ………………, usnesením č. ………………</w:t>
      </w:r>
    </w:p>
    <w:p w:rsidR="00EE518F" w:rsidRPr="00313EA4" w:rsidRDefault="00EE518F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E518F" w:rsidRPr="00313EA4" w:rsidRDefault="00EE518F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E518F" w:rsidRPr="00313EA4" w:rsidRDefault="00EE518F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3EA4">
        <w:rPr>
          <w:rFonts w:ascii="Arial" w:eastAsia="Calibri" w:hAnsi="Arial" w:cs="Arial"/>
          <w:sz w:val="24"/>
          <w:szCs w:val="24"/>
          <w:lang w:eastAsia="en-US"/>
        </w:rPr>
        <w:t>V Pardubicích dne ………………………….            V Olomouci dne ……………………</w:t>
      </w:r>
    </w:p>
    <w:p w:rsidR="00EE518F" w:rsidRPr="00313EA4" w:rsidRDefault="00EE518F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E518F" w:rsidRPr="00313EA4" w:rsidRDefault="00EE518F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E518F" w:rsidRPr="00313EA4" w:rsidRDefault="00EE518F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3EA4">
        <w:rPr>
          <w:rFonts w:ascii="Arial" w:eastAsia="Calibri" w:hAnsi="Arial" w:cs="Arial"/>
          <w:sz w:val="24"/>
          <w:szCs w:val="24"/>
          <w:lang w:eastAsia="en-US"/>
        </w:rPr>
        <w:t>za Pardubický kraj</w:t>
      </w:r>
      <w:r w:rsidRPr="00313EA4">
        <w:rPr>
          <w:rFonts w:ascii="Arial" w:eastAsia="Calibri" w:hAnsi="Arial" w:cs="Arial"/>
          <w:sz w:val="24"/>
          <w:szCs w:val="24"/>
          <w:lang w:eastAsia="en-US"/>
        </w:rPr>
        <w:tab/>
      </w:r>
      <w:r w:rsidRPr="00313EA4">
        <w:rPr>
          <w:rFonts w:ascii="Arial" w:eastAsia="Calibri" w:hAnsi="Arial" w:cs="Arial"/>
          <w:sz w:val="24"/>
          <w:szCs w:val="24"/>
          <w:lang w:eastAsia="en-US"/>
        </w:rPr>
        <w:tab/>
      </w:r>
      <w:r w:rsidRPr="00313EA4">
        <w:rPr>
          <w:rFonts w:ascii="Arial" w:eastAsia="Calibri" w:hAnsi="Arial" w:cs="Arial"/>
          <w:sz w:val="24"/>
          <w:szCs w:val="24"/>
          <w:lang w:eastAsia="en-US"/>
        </w:rPr>
        <w:tab/>
      </w:r>
      <w:r w:rsidRPr="00313EA4">
        <w:rPr>
          <w:rFonts w:ascii="Arial" w:eastAsia="Calibri" w:hAnsi="Arial" w:cs="Arial"/>
          <w:sz w:val="24"/>
          <w:szCs w:val="24"/>
          <w:lang w:eastAsia="en-US"/>
        </w:rPr>
        <w:tab/>
      </w:r>
      <w:r w:rsidRPr="00313EA4">
        <w:rPr>
          <w:rFonts w:ascii="Arial" w:eastAsia="Calibri" w:hAnsi="Arial" w:cs="Arial"/>
          <w:sz w:val="24"/>
          <w:szCs w:val="24"/>
          <w:lang w:eastAsia="en-US"/>
        </w:rPr>
        <w:tab/>
        <w:t xml:space="preserve">     za Olomoucký kraj</w:t>
      </w:r>
    </w:p>
    <w:p w:rsidR="00EE518F" w:rsidRPr="00313EA4" w:rsidRDefault="00EE518F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3EA4">
        <w:rPr>
          <w:rFonts w:ascii="Arial" w:eastAsia="Calibri" w:hAnsi="Arial" w:cs="Arial"/>
          <w:sz w:val="24"/>
          <w:szCs w:val="24"/>
          <w:lang w:eastAsia="en-US"/>
        </w:rPr>
        <w:t xml:space="preserve">JUDr. Martin Netolický, </w:t>
      </w:r>
      <w:proofErr w:type="spellStart"/>
      <w:r w:rsidRPr="00313EA4">
        <w:rPr>
          <w:rFonts w:ascii="Arial" w:eastAsia="Calibri" w:hAnsi="Arial" w:cs="Arial"/>
          <w:sz w:val="24"/>
          <w:szCs w:val="24"/>
          <w:lang w:eastAsia="en-US"/>
        </w:rPr>
        <w:t>Ph</w:t>
      </w:r>
      <w:proofErr w:type="spellEnd"/>
      <w:r w:rsidRPr="00313EA4">
        <w:rPr>
          <w:rFonts w:ascii="Arial" w:eastAsia="Calibri" w:hAnsi="Arial" w:cs="Arial"/>
          <w:sz w:val="24"/>
          <w:szCs w:val="24"/>
          <w:lang w:eastAsia="en-US"/>
        </w:rPr>
        <w:t>. D.</w:t>
      </w:r>
      <w:r w:rsidRPr="00313EA4">
        <w:rPr>
          <w:rFonts w:ascii="Arial" w:eastAsia="Calibri" w:hAnsi="Arial" w:cs="Arial"/>
          <w:sz w:val="24"/>
          <w:szCs w:val="24"/>
          <w:lang w:eastAsia="en-US"/>
        </w:rPr>
        <w:tab/>
      </w:r>
      <w:r w:rsidRPr="00313EA4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Ing. Kateřina Suchánková, MBA </w:t>
      </w:r>
    </w:p>
    <w:p w:rsidR="00EE518F" w:rsidRPr="00313EA4" w:rsidRDefault="00EE518F" w:rsidP="00EE518F">
      <w:pPr>
        <w:spacing w:line="360" w:lineRule="auto"/>
        <w:ind w:left="4248" w:hanging="345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3EA4">
        <w:rPr>
          <w:rFonts w:ascii="Arial" w:eastAsia="Calibri" w:hAnsi="Arial" w:cs="Arial"/>
          <w:sz w:val="24"/>
          <w:szCs w:val="24"/>
          <w:lang w:eastAsia="en-US"/>
        </w:rPr>
        <w:t xml:space="preserve">hejtman </w:t>
      </w:r>
      <w:r w:rsidRPr="00313EA4">
        <w:rPr>
          <w:rFonts w:ascii="Arial" w:eastAsia="Calibri" w:hAnsi="Arial" w:cs="Arial"/>
          <w:sz w:val="24"/>
          <w:szCs w:val="24"/>
          <w:lang w:eastAsia="en-US"/>
        </w:rPr>
        <w:tab/>
      </w:r>
      <w:r w:rsidRPr="00313EA4">
        <w:rPr>
          <w:rFonts w:ascii="Arial" w:eastAsia="Calibri" w:hAnsi="Arial" w:cs="Arial"/>
          <w:sz w:val="24"/>
          <w:szCs w:val="24"/>
          <w:lang w:eastAsia="en-US"/>
        </w:rPr>
        <w:tab/>
        <w:t xml:space="preserve">     ředitelka příspěvkové organizace</w:t>
      </w:r>
    </w:p>
    <w:p w:rsidR="00EE518F" w:rsidRPr="00A2657A" w:rsidRDefault="00EE518F" w:rsidP="00EE518F">
      <w:pPr>
        <w:spacing w:after="120" w:line="276" w:lineRule="auto"/>
        <w:ind w:right="48"/>
        <w:jc w:val="both"/>
        <w:rPr>
          <w:rFonts w:ascii="Arial" w:hAnsi="Arial" w:cs="Arial"/>
          <w:sz w:val="24"/>
          <w:szCs w:val="24"/>
        </w:rPr>
      </w:pPr>
    </w:p>
    <w:p w:rsidR="00EE518F" w:rsidRPr="00A2657A" w:rsidRDefault="00EE518F" w:rsidP="00EE518F">
      <w:pPr>
        <w:spacing w:after="120" w:line="276" w:lineRule="auto"/>
        <w:ind w:right="48"/>
        <w:jc w:val="both"/>
        <w:rPr>
          <w:rFonts w:ascii="Arial" w:hAnsi="Arial" w:cs="Arial"/>
          <w:sz w:val="24"/>
          <w:szCs w:val="24"/>
        </w:rPr>
      </w:pPr>
    </w:p>
    <w:p w:rsidR="00EE518F" w:rsidRPr="00A2657A" w:rsidRDefault="00EE518F" w:rsidP="00EE518F">
      <w:pPr>
        <w:spacing w:after="120" w:line="276" w:lineRule="auto"/>
        <w:ind w:right="48"/>
        <w:jc w:val="both"/>
        <w:rPr>
          <w:rFonts w:ascii="Arial" w:hAnsi="Arial" w:cs="Arial"/>
          <w:sz w:val="24"/>
          <w:szCs w:val="24"/>
        </w:rPr>
      </w:pPr>
    </w:p>
    <w:p w:rsidR="00EE518F" w:rsidRDefault="00EE518F" w:rsidP="00EE518F">
      <w:pPr>
        <w:spacing w:after="120" w:line="276" w:lineRule="auto"/>
        <w:ind w:right="48"/>
        <w:jc w:val="both"/>
        <w:rPr>
          <w:rFonts w:ascii="Arial" w:hAnsi="Arial" w:cs="Arial"/>
          <w:sz w:val="24"/>
          <w:szCs w:val="24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C3319B" w:rsidRDefault="00C3319B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3319B" w:rsidRDefault="00C3319B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3319B" w:rsidRDefault="00C3319B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E518F" w:rsidRPr="00EE518F" w:rsidRDefault="00EE518F" w:rsidP="005568D8">
      <w:p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E518F">
        <w:rPr>
          <w:rFonts w:ascii="Arial" w:eastAsia="Calibri" w:hAnsi="Arial" w:cs="Arial"/>
          <w:sz w:val="24"/>
          <w:szCs w:val="24"/>
          <w:lang w:eastAsia="en-US"/>
        </w:rPr>
        <w:lastRenderedPageBreak/>
        <w:t>Příloha č. 1</w:t>
      </w:r>
      <w:r w:rsidRPr="00EE518F">
        <w:rPr>
          <w:sz w:val="24"/>
          <w:szCs w:val="24"/>
        </w:rPr>
        <w:t xml:space="preserve"> </w:t>
      </w:r>
      <w:r w:rsidRPr="00EE518F">
        <w:rPr>
          <w:rFonts w:ascii="Arial" w:eastAsia="Calibri" w:hAnsi="Arial" w:cs="Arial"/>
          <w:sz w:val="24"/>
          <w:szCs w:val="24"/>
          <w:lang w:eastAsia="en-US"/>
        </w:rPr>
        <w:t xml:space="preserve">Přehled přeshraničních linek provozovaných na území smluvních stran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EE518F">
        <w:rPr>
          <w:rFonts w:ascii="Arial" w:eastAsia="Calibri" w:hAnsi="Arial" w:cs="Arial"/>
          <w:sz w:val="24"/>
          <w:szCs w:val="24"/>
          <w:lang w:eastAsia="en-US"/>
        </w:rPr>
        <w:t>v roce 2018</w:t>
      </w:r>
    </w:p>
    <w:p w:rsidR="00EE518F" w:rsidRDefault="00EE518F" w:rsidP="002F1D43">
      <w:pPr>
        <w:jc w:val="both"/>
        <w:rPr>
          <w:rFonts w:ascii="Arial" w:hAnsi="Arial" w:cs="Arial"/>
          <w:sz w:val="24"/>
          <w:szCs w:val="24"/>
        </w:rPr>
      </w:pPr>
    </w:p>
    <w:p w:rsidR="002F1D43" w:rsidRPr="00517BEF" w:rsidRDefault="002F1D43" w:rsidP="002F1D43">
      <w:pPr>
        <w:jc w:val="both"/>
        <w:rPr>
          <w:rFonts w:ascii="Arial" w:hAnsi="Arial" w:cs="Arial"/>
          <w:sz w:val="24"/>
          <w:szCs w:val="24"/>
        </w:rPr>
      </w:pPr>
    </w:p>
    <w:p w:rsidR="002F1D43" w:rsidRPr="00062EC9" w:rsidRDefault="00C70A24" w:rsidP="002F1D43">
      <w:pPr>
        <w:jc w:val="both"/>
      </w:pPr>
      <w:r w:rsidRPr="00F12C1C">
        <w:rPr>
          <w:rFonts w:eastAsia="Calibri"/>
          <w:noProof/>
        </w:rPr>
        <w:drawing>
          <wp:inline distT="0" distB="0" distL="0" distR="0" wp14:anchorId="656ECAD0" wp14:editId="66676ED1">
            <wp:extent cx="5753100" cy="3381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43" w:rsidRDefault="002F1D43" w:rsidP="002F1D43">
      <w:pPr>
        <w:rPr>
          <w:rFonts w:ascii="Arial" w:eastAsia="Calibri" w:hAnsi="Arial" w:cs="Arial"/>
          <w:lang w:eastAsia="en-US"/>
        </w:rPr>
      </w:pPr>
    </w:p>
    <w:p w:rsidR="002F1D43" w:rsidRDefault="002F1D43" w:rsidP="002F1D43">
      <w:pPr>
        <w:rPr>
          <w:rFonts w:ascii="Arial" w:eastAsia="Calibri" w:hAnsi="Arial" w:cs="Arial"/>
          <w:lang w:eastAsia="en-US"/>
        </w:rPr>
      </w:pPr>
    </w:p>
    <w:p w:rsidR="002F1D43" w:rsidRDefault="002F1D43" w:rsidP="002F1D43">
      <w:pPr>
        <w:rPr>
          <w:rFonts w:ascii="Arial" w:eastAsia="Calibri" w:hAnsi="Arial" w:cs="Arial"/>
          <w:lang w:eastAsia="en-US"/>
        </w:rPr>
      </w:pPr>
    </w:p>
    <w:p w:rsidR="002F1D43" w:rsidRDefault="002F1D43" w:rsidP="002F1D43">
      <w:pPr>
        <w:rPr>
          <w:rFonts w:ascii="Arial" w:eastAsia="Calibri" w:hAnsi="Arial" w:cs="Arial"/>
          <w:lang w:eastAsia="en-US"/>
        </w:rPr>
      </w:pPr>
    </w:p>
    <w:p w:rsidR="002F1D43" w:rsidRDefault="002F1D43" w:rsidP="002F1D43">
      <w:pPr>
        <w:rPr>
          <w:rFonts w:ascii="Arial" w:eastAsia="Calibri" w:hAnsi="Arial" w:cs="Arial"/>
          <w:lang w:eastAsia="en-US"/>
        </w:rPr>
      </w:pPr>
    </w:p>
    <w:p w:rsidR="000C14A9" w:rsidRDefault="000C14A9" w:rsidP="002F1D43"/>
    <w:p w:rsidR="00937C1A" w:rsidRDefault="00937C1A" w:rsidP="002F1D43"/>
    <w:p w:rsidR="00937C1A" w:rsidRDefault="00937C1A" w:rsidP="002F1D43"/>
    <w:p w:rsidR="00937C1A" w:rsidRDefault="00937C1A" w:rsidP="002F1D43"/>
    <w:p w:rsidR="00937C1A" w:rsidRDefault="00937C1A" w:rsidP="002F1D43"/>
    <w:p w:rsidR="00937C1A" w:rsidRDefault="00937C1A" w:rsidP="002F1D43"/>
    <w:p w:rsidR="00937C1A" w:rsidRDefault="00937C1A" w:rsidP="002F1D43"/>
    <w:p w:rsidR="00937C1A" w:rsidRDefault="00937C1A" w:rsidP="002F1D43"/>
    <w:p w:rsidR="00937C1A" w:rsidRDefault="00937C1A" w:rsidP="002F1D43"/>
    <w:p w:rsidR="00937C1A" w:rsidRDefault="00937C1A" w:rsidP="002F1D43"/>
    <w:p w:rsidR="00937C1A" w:rsidRDefault="00937C1A" w:rsidP="002F1D43"/>
    <w:p w:rsidR="00937C1A" w:rsidRDefault="00937C1A" w:rsidP="002F1D43"/>
    <w:p w:rsidR="0070072F" w:rsidRDefault="0070072F" w:rsidP="002F1D43"/>
    <w:p w:rsidR="0070072F" w:rsidRDefault="0070072F" w:rsidP="002F1D43"/>
    <w:p w:rsidR="0070072F" w:rsidRDefault="0070072F" w:rsidP="002F1D43"/>
    <w:p w:rsidR="0070072F" w:rsidRDefault="0070072F" w:rsidP="002F1D43"/>
    <w:p w:rsidR="0070072F" w:rsidRDefault="0070072F" w:rsidP="002F1D43"/>
    <w:p w:rsidR="0070072F" w:rsidRDefault="0070072F" w:rsidP="002F1D43"/>
    <w:p w:rsidR="0070072F" w:rsidRDefault="0070072F" w:rsidP="002F1D43"/>
    <w:p w:rsidR="0070072F" w:rsidRDefault="0070072F" w:rsidP="002F1D43"/>
    <w:p w:rsidR="0070072F" w:rsidRDefault="0070072F" w:rsidP="002F1D43"/>
    <w:p w:rsidR="0070072F" w:rsidRDefault="0070072F" w:rsidP="002F1D43"/>
    <w:p w:rsidR="0070072F" w:rsidRDefault="0070072F" w:rsidP="002F1D43"/>
    <w:p w:rsidR="0070072F" w:rsidRDefault="0070072F" w:rsidP="002F1D43"/>
    <w:p w:rsidR="0070072F" w:rsidRDefault="0070072F" w:rsidP="002F1D43"/>
    <w:p w:rsidR="0070072F" w:rsidRDefault="0070072F" w:rsidP="002F1D43"/>
    <w:p w:rsidR="0070072F" w:rsidRDefault="0070072F" w:rsidP="002F1D43"/>
    <w:p w:rsidR="00937C1A" w:rsidRDefault="00B552E1" w:rsidP="002F1D43">
      <w:r>
        <w:rPr>
          <w:noProof/>
        </w:rPr>
        <w:drawing>
          <wp:inline distT="0" distB="0" distL="0" distR="0">
            <wp:extent cx="5219700" cy="851914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778" cy="85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1BE" w:rsidRPr="00E751BE" w:rsidRDefault="00E751BE" w:rsidP="00E751BE"/>
    <w:p w:rsidR="00E751BE" w:rsidRPr="00E751BE" w:rsidRDefault="00E751BE" w:rsidP="00E751BE"/>
    <w:p w:rsidR="00FA6F67" w:rsidRDefault="00FA6F67" w:rsidP="00E751BE">
      <w:pPr>
        <w:tabs>
          <w:tab w:val="left" w:pos="7848"/>
        </w:tabs>
      </w:pPr>
    </w:p>
    <w:p w:rsidR="00E751BE" w:rsidRPr="00E751BE" w:rsidRDefault="00FA6F67" w:rsidP="00E751BE">
      <w:pPr>
        <w:tabs>
          <w:tab w:val="left" w:pos="7848"/>
        </w:tabs>
      </w:pPr>
      <w:r w:rsidRPr="009A39FB">
        <w:rPr>
          <w:rFonts w:eastAsia="Calibri"/>
          <w:noProof/>
        </w:rPr>
        <w:drawing>
          <wp:inline distT="0" distB="0" distL="0" distR="0" wp14:anchorId="35055B8E" wp14:editId="29962CFB">
            <wp:extent cx="5753100" cy="2438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51BE" w:rsidRPr="00E751BE" w:rsidSect="00BB1C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AE0" w:rsidRDefault="00614AE0" w:rsidP="00DC33F2">
      <w:r>
        <w:separator/>
      </w:r>
    </w:p>
  </w:endnote>
  <w:endnote w:type="continuationSeparator" w:id="0">
    <w:p w:rsidR="00614AE0" w:rsidRDefault="00614AE0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9EA" w:rsidRDefault="00AB29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:rsidR="002151C7" w:rsidRPr="00291787" w:rsidRDefault="00233990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29</w:t>
    </w:r>
    <w:r w:rsidR="00E84792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4</w:t>
    </w:r>
    <w:r w:rsidR="00E84792" w:rsidRPr="00291787">
      <w:rPr>
        <w:rFonts w:ascii="Arial" w:hAnsi="Arial" w:cs="Arial"/>
        <w:i/>
      </w:rPr>
      <w:t xml:space="preserve">. </w:t>
    </w:r>
    <w:r w:rsidR="00E84792" w:rsidRPr="00291787">
      <w:rPr>
        <w:rFonts w:ascii="Arial" w:hAnsi="Arial" w:cs="Arial"/>
        <w:i/>
      </w:rPr>
      <w:t>201</w:t>
    </w:r>
    <w:r w:rsidR="00E84792"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 xml:space="preserve">            </w:t>
    </w:r>
    <w:bookmarkStart w:id="0" w:name="_GoBack"/>
    <w:bookmarkEnd w:id="0"/>
    <w:r w:rsidR="00E84792" w:rsidRPr="00291787">
      <w:rPr>
        <w:rFonts w:ascii="Arial" w:hAnsi="Arial" w:cs="Arial"/>
        <w:i/>
      </w:rPr>
      <w:t xml:space="preserve">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E84792">
      <w:rPr>
        <w:rFonts w:ascii="Arial" w:hAnsi="Arial" w:cs="Arial"/>
        <w:i/>
        <w:noProof/>
      </w:rPr>
      <w:t>9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D0588A">
      <w:rPr>
        <w:rFonts w:ascii="Arial" w:hAnsi="Arial" w:cs="Arial"/>
        <w:i/>
      </w:rPr>
      <w:t>1</w:t>
    </w:r>
    <w:r w:rsidR="00CC4CF2">
      <w:rPr>
        <w:rFonts w:ascii="Arial" w:hAnsi="Arial" w:cs="Arial"/>
        <w:i/>
      </w:rPr>
      <w:t>5</w:t>
    </w:r>
    <w:r w:rsidR="00E84792" w:rsidRPr="00291787">
      <w:rPr>
        <w:rFonts w:ascii="Arial" w:hAnsi="Arial" w:cs="Arial"/>
        <w:i/>
      </w:rPr>
      <w:t>)</w:t>
    </w:r>
  </w:p>
  <w:p w:rsidR="006C6CBE" w:rsidRDefault="00233990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9</w:t>
    </w:r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C6CBE">
      <w:rPr>
        <w:rFonts w:cs="Arial"/>
        <w:b w:val="0"/>
        <w:i/>
        <w:sz w:val="20"/>
      </w:rPr>
      <w:t>Do</w:t>
    </w:r>
    <w:r w:rsidR="0094157E">
      <w:rPr>
        <w:rFonts w:cs="Arial"/>
        <w:b w:val="0"/>
        <w:i/>
        <w:sz w:val="20"/>
      </w:rPr>
      <w:t>hoda o narovnání s Pardubickým krajem</w:t>
    </w:r>
  </w:p>
  <w:p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Příloha č. 1: Do</w:t>
    </w:r>
    <w:r w:rsidR="0094157E">
      <w:rPr>
        <w:rFonts w:cs="Arial"/>
        <w:b w:val="0"/>
        <w:i/>
        <w:sz w:val="20"/>
      </w:rPr>
      <w:t>hoda o narovnání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9EA" w:rsidRDefault="00AB29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AE0" w:rsidRDefault="00614AE0" w:rsidP="00DC33F2">
      <w:r>
        <w:separator/>
      </w:r>
    </w:p>
  </w:footnote>
  <w:footnote w:type="continuationSeparator" w:id="0">
    <w:p w:rsidR="00614AE0" w:rsidRDefault="00614AE0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9EA" w:rsidRDefault="00AB29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:rsidR="00A97363" w:rsidRPr="00D1620D" w:rsidRDefault="00306449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 w:rsidRPr="009B76F5">
      <w:rPr>
        <w:rFonts w:ascii="Arial" w:hAnsi="Arial" w:cs="Arial"/>
        <w:i/>
      </w:rPr>
      <w:t>Do</w:t>
    </w:r>
    <w:r w:rsidR="003806EB">
      <w:rPr>
        <w:rFonts w:ascii="Arial" w:hAnsi="Arial" w:cs="Arial"/>
        <w:i/>
      </w:rPr>
      <w:t>hoda o narovnání</w:t>
    </w:r>
    <w:r w:rsidR="006D7500">
      <w:rPr>
        <w:rFonts w:ascii="Arial" w:hAnsi="Arial" w:cs="Arial"/>
        <w:i/>
      </w:rPr>
      <w:t xml:space="preserve"> </w:t>
    </w:r>
  </w:p>
  <w:p w:rsidR="00D1620D" w:rsidRPr="00D1620D" w:rsidRDefault="00614AE0" w:rsidP="00D1620D">
    <w:pPr>
      <w:pStyle w:val="Zhlav"/>
      <w:rPr>
        <w:rFonts w:ascii="Arial" w:hAnsi="Arial" w:cs="Arial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9EA" w:rsidRDefault="00AB29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304B56"/>
    <w:multiLevelType w:val="hybridMultilevel"/>
    <w:tmpl w:val="9BF447D2"/>
    <w:lvl w:ilvl="0" w:tplc="D6866D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403A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10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F649F"/>
    <w:multiLevelType w:val="hybridMultilevel"/>
    <w:tmpl w:val="7760F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65860"/>
    <w:multiLevelType w:val="hybridMultilevel"/>
    <w:tmpl w:val="605AFB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2"/>
  </w:num>
  <w:num w:numId="9">
    <w:abstractNumId w:val="13"/>
  </w:num>
  <w:num w:numId="10">
    <w:abstractNumId w:val="7"/>
  </w:num>
  <w:num w:numId="11">
    <w:abstractNumId w:val="14"/>
  </w:num>
  <w:num w:numId="12">
    <w:abstractNumId w:val="5"/>
  </w:num>
  <w:num w:numId="13">
    <w:abstractNumId w:val="4"/>
  </w:num>
  <w:num w:numId="14">
    <w:abstractNumId w:val="1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CB"/>
    <w:rsid w:val="00044BFD"/>
    <w:rsid w:val="000B2376"/>
    <w:rsid w:val="000C14A9"/>
    <w:rsid w:val="000D6A8A"/>
    <w:rsid w:val="000F0A29"/>
    <w:rsid w:val="00114046"/>
    <w:rsid w:val="001842B6"/>
    <w:rsid w:val="00211A01"/>
    <w:rsid w:val="00233990"/>
    <w:rsid w:val="002751FB"/>
    <w:rsid w:val="00282D88"/>
    <w:rsid w:val="002F1D43"/>
    <w:rsid w:val="00302B7D"/>
    <w:rsid w:val="00306449"/>
    <w:rsid w:val="00315CA4"/>
    <w:rsid w:val="00326C32"/>
    <w:rsid w:val="00334112"/>
    <w:rsid w:val="003806EB"/>
    <w:rsid w:val="003955F8"/>
    <w:rsid w:val="003A2C1A"/>
    <w:rsid w:val="003C0005"/>
    <w:rsid w:val="004143CA"/>
    <w:rsid w:val="004158AB"/>
    <w:rsid w:val="00422B19"/>
    <w:rsid w:val="00433926"/>
    <w:rsid w:val="0049137D"/>
    <w:rsid w:val="00517BEF"/>
    <w:rsid w:val="0052192E"/>
    <w:rsid w:val="00554BB1"/>
    <w:rsid w:val="005568D8"/>
    <w:rsid w:val="00567722"/>
    <w:rsid w:val="005775D3"/>
    <w:rsid w:val="00614AE0"/>
    <w:rsid w:val="0063475A"/>
    <w:rsid w:val="006411D1"/>
    <w:rsid w:val="00680EFF"/>
    <w:rsid w:val="00692955"/>
    <w:rsid w:val="006C5C19"/>
    <w:rsid w:val="006C6CBE"/>
    <w:rsid w:val="006D0A32"/>
    <w:rsid w:val="006D7500"/>
    <w:rsid w:val="0070072F"/>
    <w:rsid w:val="00725598"/>
    <w:rsid w:val="007270EB"/>
    <w:rsid w:val="0077278C"/>
    <w:rsid w:val="007F58CB"/>
    <w:rsid w:val="00822AC2"/>
    <w:rsid w:val="00865C85"/>
    <w:rsid w:val="008B57E8"/>
    <w:rsid w:val="008C1953"/>
    <w:rsid w:val="008D5A39"/>
    <w:rsid w:val="008F6E2B"/>
    <w:rsid w:val="00937C1A"/>
    <w:rsid w:val="0094157E"/>
    <w:rsid w:val="00945B82"/>
    <w:rsid w:val="009B76F5"/>
    <w:rsid w:val="009C5734"/>
    <w:rsid w:val="009E67A1"/>
    <w:rsid w:val="00A941F0"/>
    <w:rsid w:val="00A97363"/>
    <w:rsid w:val="00AB29EA"/>
    <w:rsid w:val="00AD5469"/>
    <w:rsid w:val="00B552E1"/>
    <w:rsid w:val="00BB1C0B"/>
    <w:rsid w:val="00C3319B"/>
    <w:rsid w:val="00C70A24"/>
    <w:rsid w:val="00C77DEA"/>
    <w:rsid w:val="00CC4CF2"/>
    <w:rsid w:val="00D0588A"/>
    <w:rsid w:val="00D13BAE"/>
    <w:rsid w:val="00DC33F2"/>
    <w:rsid w:val="00E748AA"/>
    <w:rsid w:val="00E751BE"/>
    <w:rsid w:val="00E84792"/>
    <w:rsid w:val="00E96AF8"/>
    <w:rsid w:val="00EE4402"/>
    <w:rsid w:val="00EE518F"/>
    <w:rsid w:val="00F20D66"/>
    <w:rsid w:val="00FA6F67"/>
    <w:rsid w:val="00FB345E"/>
    <w:rsid w:val="00FD2A94"/>
    <w:rsid w:val="00FD4B1E"/>
    <w:rsid w:val="00FD5CFA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793E0"/>
  <w15:chartTrackingRefBased/>
  <w15:docId w15:val="{C1B7A8D7-F169-4D13-98F6-FD6E9A1F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D0588A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0588A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9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99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F466B-2E0D-4E8B-A226-8CB49F78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2213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36</cp:revision>
  <dcterms:created xsi:type="dcterms:W3CDTF">2019-02-25T15:29:00Z</dcterms:created>
  <dcterms:modified xsi:type="dcterms:W3CDTF">2019-04-09T09:30:00Z</dcterms:modified>
</cp:coreProperties>
</file>