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709" w:rsidRDefault="00710709">
      <w:pPr>
        <w:pStyle w:val="Radadvodovzprva"/>
      </w:pPr>
      <w:r>
        <w:t>Důvodová zpráva:</w:t>
      </w:r>
    </w:p>
    <w:p w:rsidR="00C5590C" w:rsidRPr="00C5590C" w:rsidRDefault="00C5590C" w:rsidP="00C5590C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/>
          <w:b/>
          <w:noProof/>
          <w:szCs w:val="20"/>
        </w:rPr>
      </w:pPr>
      <w:r w:rsidRPr="00C5590C">
        <w:rPr>
          <w:rFonts w:ascii="Arial" w:hAnsi="Arial"/>
          <w:b/>
          <w:noProof/>
          <w:szCs w:val="20"/>
        </w:rPr>
        <w:t xml:space="preserve">Dotace ze státního rozpočtu obci </w:t>
      </w:r>
      <w:r w:rsidR="001A7B4B">
        <w:rPr>
          <w:rFonts w:ascii="Arial" w:hAnsi="Arial"/>
          <w:b/>
          <w:noProof/>
          <w:szCs w:val="20"/>
        </w:rPr>
        <w:t>Zdětín</w:t>
      </w:r>
      <w:r w:rsidRPr="00C5590C">
        <w:rPr>
          <w:rFonts w:ascii="Arial" w:hAnsi="Arial"/>
          <w:b/>
          <w:noProof/>
          <w:szCs w:val="20"/>
        </w:rPr>
        <w:t xml:space="preserve"> v rámci Operačního programu Zaměstnanost</w:t>
      </w:r>
    </w:p>
    <w:p w:rsidR="00C5590C" w:rsidRPr="001D100E" w:rsidRDefault="00C5590C" w:rsidP="00C5590C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C5590C" w:rsidRDefault="00C5590C" w:rsidP="00C5590C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D100E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na základě dopisu č. j. </w:t>
      </w:r>
      <w:r>
        <w:rPr>
          <w:rFonts w:ascii="Arial" w:hAnsi="Arial"/>
          <w:bCs/>
          <w:noProof/>
          <w:szCs w:val="20"/>
          <w:lang w:eastAsia="en-US"/>
        </w:rPr>
        <w:t>MPSV-201</w:t>
      </w:r>
      <w:r w:rsidR="001A7B4B">
        <w:rPr>
          <w:rFonts w:ascii="Arial" w:hAnsi="Arial"/>
          <w:bCs/>
          <w:noProof/>
          <w:szCs w:val="20"/>
          <w:lang w:eastAsia="en-US"/>
        </w:rPr>
        <w:t>7</w:t>
      </w:r>
      <w:r w:rsidRPr="001D100E">
        <w:rPr>
          <w:rFonts w:ascii="Arial" w:hAnsi="Arial"/>
          <w:bCs/>
          <w:noProof/>
          <w:szCs w:val="20"/>
          <w:lang w:eastAsia="en-US"/>
        </w:rPr>
        <w:t>/</w:t>
      </w:r>
      <w:r w:rsidR="001A7B4B">
        <w:rPr>
          <w:rFonts w:ascii="Arial" w:hAnsi="Arial"/>
          <w:bCs/>
          <w:noProof/>
          <w:szCs w:val="20"/>
          <w:lang w:eastAsia="en-US"/>
        </w:rPr>
        <w:t>157485</w:t>
      </w:r>
      <w:r w:rsidRPr="001D100E">
        <w:rPr>
          <w:rFonts w:ascii="Arial" w:hAnsi="Arial"/>
          <w:bCs/>
          <w:noProof/>
          <w:szCs w:val="20"/>
          <w:lang w:eastAsia="en-US"/>
        </w:rPr>
        <w:t>-8</w:t>
      </w:r>
      <w:r>
        <w:rPr>
          <w:rFonts w:ascii="Arial" w:hAnsi="Arial"/>
          <w:bCs/>
          <w:noProof/>
          <w:szCs w:val="20"/>
          <w:lang w:eastAsia="en-US"/>
        </w:rPr>
        <w:t>13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2</w:t>
      </w:r>
      <w:r w:rsidR="001A7B4B">
        <w:rPr>
          <w:rFonts w:ascii="Arial" w:hAnsi="Arial"/>
          <w:bCs/>
          <w:noProof/>
          <w:szCs w:val="20"/>
          <w:lang w:eastAsia="en-US"/>
        </w:rPr>
        <w:t>8</w:t>
      </w:r>
      <w:r w:rsidRPr="001D100E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</w:t>
      </w:r>
      <w:r w:rsidR="001A7B4B">
        <w:rPr>
          <w:rFonts w:ascii="Arial" w:hAnsi="Arial"/>
          <w:bCs/>
          <w:noProof/>
          <w:szCs w:val="20"/>
          <w:lang w:eastAsia="en-US"/>
        </w:rPr>
        <w:t>července</w:t>
      </w:r>
      <w:r w:rsidRPr="001D100E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 w:rsidRPr="001D100E">
        <w:rPr>
          <w:rFonts w:ascii="Arial" w:hAnsi="Arial"/>
          <w:bCs/>
          <w:noProof/>
          <w:szCs w:val="20"/>
          <w:lang w:eastAsia="en-US"/>
        </w:rPr>
        <w:t>201</w:t>
      </w:r>
      <w:r w:rsidR="001A7B4B">
        <w:rPr>
          <w:rFonts w:ascii="Arial" w:hAnsi="Arial"/>
          <w:bCs/>
          <w:noProof/>
          <w:szCs w:val="20"/>
          <w:lang w:eastAsia="en-US"/>
        </w:rPr>
        <w:t>7</w:t>
      </w:r>
      <w:r>
        <w:rPr>
          <w:rFonts w:ascii="Arial" w:hAnsi="Arial"/>
          <w:bCs/>
          <w:noProof/>
          <w:szCs w:val="20"/>
          <w:lang w:eastAsia="en-US"/>
        </w:rPr>
        <w:t xml:space="preserve"> a avíza platby ze dne</w:t>
      </w:r>
      <w:r w:rsidR="00483BF8">
        <w:rPr>
          <w:rFonts w:ascii="Arial" w:hAnsi="Arial"/>
          <w:bCs/>
          <w:noProof/>
          <w:szCs w:val="20"/>
          <w:lang w:eastAsia="en-US"/>
        </w:rPr>
        <w:t xml:space="preserve"> </w:t>
      </w:r>
      <w:r w:rsidR="001C13B7">
        <w:rPr>
          <w:rFonts w:ascii="Arial" w:hAnsi="Arial"/>
          <w:bCs/>
          <w:noProof/>
          <w:szCs w:val="20"/>
          <w:lang w:eastAsia="en-US"/>
        </w:rPr>
        <w:t>28</w:t>
      </w:r>
      <w:r>
        <w:rPr>
          <w:rFonts w:ascii="Arial" w:hAnsi="Arial"/>
          <w:bCs/>
          <w:noProof/>
          <w:szCs w:val="20"/>
          <w:lang w:eastAsia="en-US"/>
        </w:rPr>
        <w:t>. </w:t>
      </w:r>
      <w:r w:rsidR="001C13B7">
        <w:rPr>
          <w:rFonts w:ascii="Arial" w:hAnsi="Arial"/>
          <w:bCs/>
          <w:noProof/>
          <w:szCs w:val="20"/>
          <w:lang w:eastAsia="en-US"/>
        </w:rPr>
        <w:t>ledna</w:t>
      </w:r>
      <w:r>
        <w:rPr>
          <w:rFonts w:ascii="Arial" w:hAnsi="Arial"/>
          <w:bCs/>
          <w:noProof/>
          <w:szCs w:val="20"/>
          <w:lang w:eastAsia="en-US"/>
        </w:rPr>
        <w:t> 201</w:t>
      </w:r>
      <w:r w:rsidR="001C13B7">
        <w:rPr>
          <w:rFonts w:ascii="Arial" w:hAnsi="Arial"/>
          <w:bCs/>
          <w:noProof/>
          <w:szCs w:val="20"/>
          <w:lang w:eastAsia="en-US"/>
        </w:rPr>
        <w:t>9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účelovou 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neinvestiční dotaci ve výši </w:t>
      </w:r>
      <w:r w:rsidR="001C13B7">
        <w:rPr>
          <w:rFonts w:ascii="Arial" w:hAnsi="Arial"/>
          <w:b/>
          <w:bCs/>
          <w:noProof/>
          <w:szCs w:val="20"/>
          <w:lang w:eastAsia="en-US"/>
        </w:rPr>
        <w:t>493 984,80</w:t>
      </w:r>
      <w:r>
        <w:rPr>
          <w:rFonts w:ascii="Arial" w:hAnsi="Arial"/>
          <w:b/>
          <w:bCs/>
          <w:noProof/>
          <w:szCs w:val="20"/>
          <w:lang w:eastAsia="en-US"/>
        </w:rPr>
        <w:t> Kč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 pro 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obec </w:t>
      </w:r>
      <w:r w:rsidR="001A7B4B">
        <w:rPr>
          <w:rFonts w:ascii="Arial" w:hAnsi="Arial"/>
          <w:b/>
          <w:bCs/>
          <w:noProof/>
          <w:szCs w:val="20"/>
          <w:lang w:eastAsia="en-US"/>
        </w:rPr>
        <w:t>Zdětín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na realizaci projektu „</w:t>
      </w:r>
      <w:r>
        <w:rPr>
          <w:rFonts w:ascii="Arial" w:hAnsi="Arial"/>
          <w:b/>
          <w:bCs/>
          <w:noProof/>
          <w:szCs w:val="20"/>
          <w:lang w:eastAsia="en-US"/>
        </w:rPr>
        <w:t>Dětsk</w:t>
      </w:r>
      <w:r w:rsidR="001A7B4B">
        <w:rPr>
          <w:rFonts w:ascii="Arial" w:hAnsi="Arial"/>
          <w:b/>
          <w:bCs/>
          <w:noProof/>
          <w:szCs w:val="20"/>
          <w:lang w:eastAsia="en-US"/>
        </w:rPr>
        <w:t>á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 w:rsidR="001A7B4B">
        <w:rPr>
          <w:rFonts w:ascii="Arial" w:hAnsi="Arial"/>
          <w:b/>
          <w:bCs/>
          <w:noProof/>
          <w:szCs w:val="20"/>
          <w:lang w:eastAsia="en-US"/>
        </w:rPr>
        <w:t>skupina Prťata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“ z Operačního programu </w:t>
      </w:r>
      <w:r>
        <w:rPr>
          <w:rFonts w:ascii="Arial" w:hAnsi="Arial"/>
          <w:b/>
          <w:bCs/>
          <w:noProof/>
          <w:szCs w:val="20"/>
          <w:lang w:eastAsia="en-US"/>
        </w:rPr>
        <w:t>Z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aměstnanost</w:t>
      </w:r>
      <w:r w:rsidRPr="001D100E">
        <w:rPr>
          <w:rFonts w:ascii="Arial" w:hAnsi="Arial"/>
          <w:bCs/>
          <w:noProof/>
          <w:szCs w:val="20"/>
          <w:lang w:eastAsia="en-US"/>
        </w:rPr>
        <w:t>.</w:t>
      </w:r>
    </w:p>
    <w:p w:rsidR="00C5590C" w:rsidRDefault="00C5590C" w:rsidP="00C5590C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D100E">
        <w:rPr>
          <w:rFonts w:ascii="Arial" w:hAnsi="Arial"/>
          <w:bCs/>
          <w:noProof/>
          <w:szCs w:val="20"/>
          <w:lang w:eastAsia="en-US"/>
        </w:rPr>
        <w:t>Olomoucký kraj zaúčtoval přijetí</w:t>
      </w:r>
      <w:r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prostředků na položce 4116 –  Ostatní neinvestiční přijaté transfery ze  státního rozpočtu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3 a jejich uvolnění </w:t>
      </w:r>
      <w:r>
        <w:rPr>
          <w:rFonts w:ascii="Arial" w:hAnsi="Arial"/>
          <w:bCs/>
          <w:noProof/>
          <w:szCs w:val="20"/>
          <w:lang w:eastAsia="en-US"/>
        </w:rPr>
        <w:t>obci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3. </w:t>
      </w:r>
      <w:r>
        <w:rPr>
          <w:rFonts w:ascii="Arial" w:hAnsi="Arial"/>
          <w:bCs/>
          <w:noProof/>
          <w:szCs w:val="20"/>
          <w:lang w:eastAsia="en-US"/>
        </w:rPr>
        <w:t>Obec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4116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>3 a výdaje bude sledovat  pod ÚZ 13</w:t>
      </w:r>
      <w:r>
        <w:rPr>
          <w:rFonts w:ascii="Arial" w:hAnsi="Arial"/>
          <w:bCs/>
          <w:noProof/>
          <w:szCs w:val="20"/>
          <w:lang w:eastAsia="en-US"/>
        </w:rPr>
        <w:t> 01</w:t>
      </w:r>
      <w:r w:rsidRPr="001D100E">
        <w:rPr>
          <w:rFonts w:ascii="Arial" w:hAnsi="Arial"/>
          <w:bCs/>
          <w:noProof/>
          <w:szCs w:val="20"/>
          <w:lang w:eastAsia="en-US"/>
        </w:rPr>
        <w:t>3.</w:t>
      </w:r>
    </w:p>
    <w:p w:rsidR="00C5590C" w:rsidRDefault="00C5590C" w:rsidP="00C5590C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B857CE">
        <w:rPr>
          <w:b w:val="0"/>
          <w:bCs/>
          <w:lang w:eastAsia="en-US"/>
        </w:rPr>
        <w:t xml:space="preserve">Finanční prostředky ve výši </w:t>
      </w:r>
      <w:r w:rsidR="001C13B7">
        <w:rPr>
          <w:b w:val="0"/>
          <w:bCs/>
          <w:lang w:eastAsia="en-US"/>
        </w:rPr>
        <w:t>441 986,40</w:t>
      </w:r>
      <w:r w:rsidRPr="00B857CE">
        <w:rPr>
          <w:b w:val="0"/>
          <w:bCs/>
          <w:lang w:eastAsia="en-US"/>
        </w:rPr>
        <w:t xml:space="preserve"> Kč hrazené z evropského podílu byly označeny v souladu s rozpočtovou skladbou nástrojem 104 a prostorovou jednotkou 5. Finanční prostředky ve výši </w:t>
      </w:r>
      <w:r w:rsidR="001C13B7">
        <w:rPr>
          <w:b w:val="0"/>
          <w:bCs/>
          <w:lang w:eastAsia="en-US"/>
        </w:rPr>
        <w:t>51 998,40</w:t>
      </w:r>
      <w:r w:rsidRPr="00B857CE">
        <w:rPr>
          <w:b w:val="0"/>
          <w:bCs/>
          <w:lang w:eastAsia="en-US"/>
        </w:rPr>
        <w:t xml:space="preserve"> Kč hrazené z národního podílu byly označeny v souladu s rozpočtovou skladbou nástrojem 104 a prostorovou jednotkou 1.</w:t>
      </w:r>
    </w:p>
    <w:p w:rsidR="00F15778" w:rsidRPr="00E07A52" w:rsidRDefault="00F15778" w:rsidP="00C5590C">
      <w:pPr>
        <w:pStyle w:val="slo1tuntext"/>
        <w:numPr>
          <w:ilvl w:val="0"/>
          <w:numId w:val="0"/>
        </w:numPr>
        <w:rPr>
          <w:b w:val="0"/>
          <w:bCs/>
          <w:sz w:val="18"/>
          <w:szCs w:val="18"/>
          <w:lang w:eastAsia="en-US"/>
        </w:rPr>
      </w:pPr>
    </w:p>
    <w:p w:rsidR="00F15778" w:rsidRPr="00064935" w:rsidRDefault="00F15778" w:rsidP="00F15778">
      <w:pPr>
        <w:pStyle w:val="slo1tuntext"/>
        <w:tabs>
          <w:tab w:val="clear" w:pos="4961"/>
          <w:tab w:val="num" w:pos="567"/>
        </w:tabs>
        <w:ind w:left="567"/>
        <w:rPr>
          <w:rFonts w:cs="Arial"/>
        </w:rPr>
      </w:pPr>
      <w:r w:rsidRPr="00064935">
        <w:rPr>
          <w:rFonts w:cs="Arial"/>
        </w:rPr>
        <w:t>Dotace ze státního rozpočtu obcím Olomouckého kraje v rámci Operačního programu Výzkum, vývoj a vzdělávání</w:t>
      </w:r>
    </w:p>
    <w:p w:rsidR="00F15778" w:rsidRPr="00220CA9" w:rsidRDefault="00F15778" w:rsidP="00F15778">
      <w:pPr>
        <w:widowControl w:val="0"/>
        <w:tabs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F15778" w:rsidRDefault="00F15778" w:rsidP="00F1577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</w:t>
      </w:r>
      <w:r>
        <w:rPr>
          <w:rFonts w:ascii="Arial" w:hAnsi="Arial"/>
          <w:bCs/>
          <w:noProof/>
          <w:szCs w:val="20"/>
          <w:lang w:eastAsia="en-US"/>
        </w:rPr>
        <w:t>2630</w:t>
      </w:r>
      <w:r w:rsidRPr="00593B46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593B46">
        <w:rPr>
          <w:rFonts w:ascii="Arial" w:hAnsi="Arial"/>
          <w:bCs/>
          <w:noProof/>
          <w:szCs w:val="20"/>
          <w:lang w:eastAsia="en-US"/>
        </w:rPr>
        <w:t>-</w:t>
      </w:r>
      <w:r>
        <w:rPr>
          <w:rFonts w:ascii="Arial" w:hAnsi="Arial"/>
          <w:bCs/>
          <w:noProof/>
          <w:szCs w:val="20"/>
          <w:lang w:eastAsia="en-US"/>
        </w:rPr>
        <w:t>3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1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února</w:t>
      </w:r>
      <w:r w:rsidRPr="00593B46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21 613 945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obce Olomouckého kraje na realizaci projektů využívajících zjednodušené vykazování nákladů z Operačního programu 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F15778" w:rsidRPr="00593B46" w:rsidRDefault="00F15778" w:rsidP="00F15778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4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9"/>
        <w:gridCol w:w="2689"/>
        <w:gridCol w:w="1751"/>
        <w:gridCol w:w="1618"/>
        <w:gridCol w:w="1751"/>
      </w:tblGrid>
      <w:tr w:rsidR="00F15778" w:rsidRPr="00593B46" w:rsidTr="00256FD4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78" w:rsidRPr="00593B46" w:rsidRDefault="00F15778" w:rsidP="009E157E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78" w:rsidRPr="00593B46" w:rsidRDefault="00F15778" w:rsidP="009E157E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78" w:rsidRPr="00593B46" w:rsidRDefault="00F15778" w:rsidP="009E157E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78" w:rsidRPr="00593B46" w:rsidRDefault="00F15778" w:rsidP="009E157E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78" w:rsidRPr="00593B46" w:rsidRDefault="00F15778" w:rsidP="009E157E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F15778" w:rsidRPr="00593B46" w:rsidTr="00256FD4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78" w:rsidRPr="005278AE" w:rsidRDefault="00F15778" w:rsidP="009E157E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78" w:rsidRPr="005278AE" w:rsidRDefault="00F15778" w:rsidP="009E157E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ZŠ Olomouc, Zeyerova 28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78" w:rsidRPr="005278AE" w:rsidRDefault="00F15778" w:rsidP="009E157E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2 144 082,49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78" w:rsidRPr="005278AE" w:rsidRDefault="00F15778" w:rsidP="009E157E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378 367,51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78" w:rsidRPr="005278AE" w:rsidRDefault="00F15778" w:rsidP="009E157E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2 522 450,00</w:t>
            </w:r>
          </w:p>
        </w:tc>
      </w:tr>
      <w:tr w:rsidR="00F15778" w:rsidRPr="00593B46" w:rsidTr="00256FD4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78" w:rsidRPr="00593B46" w:rsidRDefault="00F15778" w:rsidP="009E157E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Těšětice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78" w:rsidRPr="00593B46" w:rsidRDefault="00F15778" w:rsidP="009E157E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Těšetice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78" w:rsidRPr="00593B46" w:rsidRDefault="00F15778" w:rsidP="009E157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1 048 157,93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78" w:rsidRPr="00593B46" w:rsidRDefault="00F15778" w:rsidP="009E157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184 969,07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78" w:rsidRPr="00593B46" w:rsidRDefault="00F15778" w:rsidP="009E157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1 233 127,00</w:t>
            </w:r>
          </w:p>
        </w:tc>
      </w:tr>
      <w:tr w:rsidR="00F15778" w:rsidRPr="00593B46" w:rsidTr="00256FD4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78" w:rsidRPr="00593B46" w:rsidRDefault="00F15778" w:rsidP="009E157E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78" w:rsidRPr="00593B46" w:rsidRDefault="00F15778" w:rsidP="009E157E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Fakultní ZŠ a MŠ Olomouc, Holečkova 10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78" w:rsidRPr="00593B46" w:rsidRDefault="00F15778" w:rsidP="009E157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2 931 719,69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78" w:rsidRPr="00593B46" w:rsidRDefault="00F15778" w:rsidP="009E157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517 362,31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78" w:rsidRPr="00593B46" w:rsidRDefault="00F15778" w:rsidP="009E157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3 449 082,00</w:t>
            </w:r>
          </w:p>
        </w:tc>
      </w:tr>
      <w:tr w:rsidR="00F15778" w:rsidRPr="00593B46" w:rsidTr="00256FD4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78" w:rsidRPr="00593B46" w:rsidRDefault="00F15778" w:rsidP="009E157E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Drahany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78" w:rsidRPr="00593B46" w:rsidRDefault="00F15778" w:rsidP="009E157E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Jubilejní Masarykova ZŠ a MŠ Drahany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78" w:rsidRPr="00593B46" w:rsidRDefault="00F15778" w:rsidP="009E157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575 514,59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78" w:rsidRPr="00593B46" w:rsidRDefault="00F15778" w:rsidP="009E157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101 561,41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78" w:rsidRPr="00593B46" w:rsidRDefault="00F15778" w:rsidP="009E157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677 076,00</w:t>
            </w:r>
          </w:p>
        </w:tc>
      </w:tr>
      <w:tr w:rsidR="00F15778" w:rsidRPr="00593B46" w:rsidTr="00256FD4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78" w:rsidRPr="00593B46" w:rsidRDefault="00F15778" w:rsidP="009E157E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78" w:rsidRPr="00593B46" w:rsidRDefault="00F15778" w:rsidP="009E157E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Přerov, Kouřílkova 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78" w:rsidRPr="00593B46" w:rsidRDefault="00F15778" w:rsidP="009E157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582 080,00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78" w:rsidRPr="00593B46" w:rsidRDefault="00F15778" w:rsidP="009E157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102 720,00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78" w:rsidRPr="00593B46" w:rsidRDefault="00F15778" w:rsidP="009E157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684 800,00</w:t>
            </w:r>
          </w:p>
        </w:tc>
      </w:tr>
      <w:tr w:rsidR="00F15778" w:rsidRPr="00593B46" w:rsidTr="00256FD4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78" w:rsidRPr="00593B46" w:rsidRDefault="00F15778" w:rsidP="009E157E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Dřevnovice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78" w:rsidRPr="00593B46" w:rsidRDefault="00F15778" w:rsidP="009E157E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Dřevnovice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78" w:rsidRPr="00593B46" w:rsidRDefault="00F15778" w:rsidP="009E157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295 822,95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78" w:rsidRPr="00593B46" w:rsidRDefault="00F15778" w:rsidP="009E157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52 204,05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78" w:rsidRPr="00593B46" w:rsidRDefault="00F15778" w:rsidP="009E157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348 027,00</w:t>
            </w:r>
          </w:p>
        </w:tc>
      </w:tr>
      <w:tr w:rsidR="00F15778" w:rsidRPr="00593B46" w:rsidTr="00256FD4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78" w:rsidRPr="00593B46" w:rsidRDefault="00F15778" w:rsidP="009E157E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Zábřeh</w:t>
            </w:r>
            <w:bookmarkStart w:id="0" w:name="_GoBack"/>
            <w:bookmarkEnd w:id="0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78" w:rsidRPr="00593B46" w:rsidRDefault="00F15778" w:rsidP="009E157E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Zábřeh, Zahradní 182/20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78" w:rsidRPr="00593B46" w:rsidRDefault="00F15778" w:rsidP="009E157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465 945,35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78" w:rsidRPr="00593B46" w:rsidRDefault="00F15778" w:rsidP="009E157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82 225,65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78" w:rsidRPr="00593B46" w:rsidRDefault="00F15778" w:rsidP="009E157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548 171,00</w:t>
            </w:r>
          </w:p>
        </w:tc>
      </w:tr>
      <w:tr w:rsidR="00F15778" w:rsidRPr="00593B46" w:rsidTr="00256FD4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78" w:rsidRPr="00593B46" w:rsidRDefault="00F15778" w:rsidP="009E157E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Horní Studénky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78" w:rsidRPr="00593B46" w:rsidRDefault="00F15778" w:rsidP="009E157E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Horní Studénky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78" w:rsidRPr="00593B46" w:rsidRDefault="00F15778" w:rsidP="009E157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713 616,64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78" w:rsidRPr="00593B46" w:rsidRDefault="00F15778" w:rsidP="009E157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125 932,36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78" w:rsidRPr="00593B46" w:rsidRDefault="00F15778" w:rsidP="009E157E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839 549,00</w:t>
            </w:r>
          </w:p>
        </w:tc>
      </w:tr>
      <w:tr w:rsidR="00256FD4" w:rsidRPr="00593B46" w:rsidTr="00256FD4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4" w:rsidRPr="00593B46" w:rsidRDefault="00256FD4" w:rsidP="00256FD4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lastRenderedPageBreak/>
              <w:t>Obec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4" w:rsidRPr="00593B46" w:rsidRDefault="00256FD4" w:rsidP="00256FD4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4" w:rsidRPr="00593B46" w:rsidRDefault="00256FD4" w:rsidP="00256FD4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4" w:rsidRPr="00593B46" w:rsidRDefault="00256FD4" w:rsidP="00256FD4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4" w:rsidRPr="00593B46" w:rsidRDefault="00256FD4" w:rsidP="00256FD4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256FD4" w:rsidRPr="00593B46" w:rsidTr="00256FD4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4" w:rsidRPr="00593B46" w:rsidRDefault="00256FD4" w:rsidP="00256FD4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Rohle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4" w:rsidRPr="00593B46" w:rsidRDefault="00256FD4" w:rsidP="00256FD4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Rohle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4" w:rsidRPr="00593B46" w:rsidRDefault="00256FD4" w:rsidP="00256FD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770 970,39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4" w:rsidRPr="00593B46" w:rsidRDefault="00256FD4" w:rsidP="00256FD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136 053,61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4" w:rsidRPr="00593B46" w:rsidRDefault="00256FD4" w:rsidP="00256FD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907 024,00</w:t>
            </w:r>
          </w:p>
        </w:tc>
      </w:tr>
      <w:tr w:rsidR="00256FD4" w:rsidRPr="00593B46" w:rsidTr="00256FD4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4" w:rsidRPr="00593B46" w:rsidRDefault="00256FD4" w:rsidP="00256FD4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Suchdol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4" w:rsidRPr="00593B46" w:rsidRDefault="00256FD4" w:rsidP="00256FD4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Suchdol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4" w:rsidRPr="00593B46" w:rsidRDefault="00256FD4" w:rsidP="00256FD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165 180,50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4" w:rsidRPr="00593B46" w:rsidRDefault="00256FD4" w:rsidP="00256FD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29 149,50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4" w:rsidRPr="00593B46" w:rsidRDefault="00256FD4" w:rsidP="00256FD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194 330,00</w:t>
            </w:r>
          </w:p>
        </w:tc>
      </w:tr>
      <w:tr w:rsidR="00256FD4" w:rsidRPr="00593B46" w:rsidTr="00256FD4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4" w:rsidRPr="00593B46" w:rsidRDefault="00256FD4" w:rsidP="00256FD4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4" w:rsidRPr="00593B46" w:rsidRDefault="00256FD4" w:rsidP="00256FD4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Olomouc, Rooseveltova 101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4" w:rsidRPr="00593B46" w:rsidRDefault="00256FD4" w:rsidP="00256FD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649 725,55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4" w:rsidRPr="00593B46" w:rsidRDefault="00256FD4" w:rsidP="00256FD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114 657,45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4" w:rsidRPr="00593B46" w:rsidRDefault="00256FD4" w:rsidP="00256FD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764 383,00</w:t>
            </w:r>
          </w:p>
        </w:tc>
      </w:tr>
      <w:tr w:rsidR="00256FD4" w:rsidRPr="00593B46" w:rsidTr="00256FD4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4" w:rsidRPr="00593B46" w:rsidRDefault="00256FD4" w:rsidP="00256FD4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Moravičany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4" w:rsidRPr="00593B46" w:rsidRDefault="00256FD4" w:rsidP="00256FD4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Moravičany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4" w:rsidRPr="00593B46" w:rsidRDefault="00256FD4" w:rsidP="00256FD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590 970,15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4" w:rsidRPr="00593B46" w:rsidRDefault="00256FD4" w:rsidP="00256FD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104 288,85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4" w:rsidRPr="00593B46" w:rsidRDefault="00256FD4" w:rsidP="00256FD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695 259,00</w:t>
            </w:r>
          </w:p>
        </w:tc>
      </w:tr>
      <w:tr w:rsidR="00256FD4" w:rsidRPr="00593B46" w:rsidTr="00256FD4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4" w:rsidRPr="00593B46" w:rsidRDefault="00256FD4" w:rsidP="00256FD4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Teplice nad Bečvou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4" w:rsidRPr="00593B46" w:rsidRDefault="00256FD4" w:rsidP="00256FD4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Pramínek Teplice nad Bečvou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4" w:rsidRPr="00593B46" w:rsidRDefault="00256FD4" w:rsidP="00256FD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361 229,60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4" w:rsidRPr="00593B46" w:rsidRDefault="00256FD4" w:rsidP="00256FD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63 746,40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4" w:rsidRPr="00593B46" w:rsidRDefault="00256FD4" w:rsidP="00256FD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424 976,00</w:t>
            </w:r>
          </w:p>
        </w:tc>
      </w:tr>
      <w:tr w:rsidR="00256FD4" w:rsidRPr="00593B46" w:rsidTr="00256FD4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4" w:rsidRPr="00593B46" w:rsidRDefault="00256FD4" w:rsidP="00256FD4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4" w:rsidRPr="00593B46" w:rsidRDefault="00256FD4" w:rsidP="00256FD4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Přerov, U tenisu 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4" w:rsidRPr="00593B46" w:rsidRDefault="00256FD4" w:rsidP="00256FD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2 072 254,09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4" w:rsidRPr="00593B46" w:rsidRDefault="00256FD4" w:rsidP="00256FD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365 691,91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4" w:rsidRPr="00593B46" w:rsidRDefault="00256FD4" w:rsidP="00256FD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2 437 946,00</w:t>
            </w:r>
          </w:p>
        </w:tc>
      </w:tr>
      <w:tr w:rsidR="00256FD4" w:rsidRPr="00593B46" w:rsidTr="00256FD4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4" w:rsidRPr="00593B46" w:rsidRDefault="00256FD4" w:rsidP="00256FD4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Střeň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4" w:rsidRPr="00593B46" w:rsidRDefault="00256FD4" w:rsidP="00256FD4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Střeň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4" w:rsidRPr="00593B46" w:rsidRDefault="00256FD4" w:rsidP="00256FD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482 978,48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4" w:rsidRPr="00593B46" w:rsidRDefault="00256FD4" w:rsidP="00256FD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85 231,52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4" w:rsidRPr="00593B46" w:rsidRDefault="00256FD4" w:rsidP="00256FD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568 210,00</w:t>
            </w:r>
          </w:p>
        </w:tc>
      </w:tr>
      <w:tr w:rsidR="00256FD4" w:rsidRPr="00593B46" w:rsidTr="00256FD4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4" w:rsidRPr="00593B46" w:rsidRDefault="00256FD4" w:rsidP="00256FD4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Žerotín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4" w:rsidRPr="00593B46" w:rsidRDefault="00256FD4" w:rsidP="00256FD4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Žerotín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4" w:rsidRPr="00593B46" w:rsidRDefault="00256FD4" w:rsidP="00256FD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729 731,79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4" w:rsidRPr="00593B46" w:rsidRDefault="00256FD4" w:rsidP="00256FD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128 776,21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4" w:rsidRPr="00593B46" w:rsidRDefault="00256FD4" w:rsidP="00256FD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858 508,00</w:t>
            </w:r>
          </w:p>
        </w:tc>
      </w:tr>
      <w:tr w:rsidR="00256FD4" w:rsidRPr="00593B46" w:rsidTr="00256FD4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4" w:rsidRPr="00593B46" w:rsidRDefault="00256FD4" w:rsidP="00256FD4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Hranice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4" w:rsidRPr="00593B46" w:rsidRDefault="00256FD4" w:rsidP="00256FD4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Pohádka, Hranice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4" w:rsidRPr="00593B46" w:rsidRDefault="00256FD4" w:rsidP="00256FD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444 618,00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4" w:rsidRPr="00593B46" w:rsidRDefault="00256FD4" w:rsidP="00256FD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78 462,00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4" w:rsidRPr="00593B46" w:rsidRDefault="00256FD4" w:rsidP="00256FD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523 080,00</w:t>
            </w:r>
          </w:p>
        </w:tc>
      </w:tr>
      <w:tr w:rsidR="00256FD4" w:rsidRPr="00593B46" w:rsidTr="00256FD4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4" w:rsidRPr="00593B46" w:rsidRDefault="00256FD4" w:rsidP="00256FD4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Velký Újezd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4" w:rsidRPr="00593B46" w:rsidRDefault="00256FD4" w:rsidP="00256FD4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Velký Újezd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4" w:rsidRPr="00593B46" w:rsidRDefault="00256FD4" w:rsidP="00256FD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1 425 234,93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4" w:rsidRPr="00593B46" w:rsidRDefault="00256FD4" w:rsidP="00256FD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251 512,07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4" w:rsidRPr="00593B46" w:rsidRDefault="00256FD4" w:rsidP="00256FD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1 676 747,00</w:t>
            </w:r>
          </w:p>
        </w:tc>
      </w:tr>
      <w:tr w:rsidR="00256FD4" w:rsidRPr="00593B46" w:rsidTr="00256FD4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4" w:rsidRPr="00593B46" w:rsidRDefault="00256FD4" w:rsidP="00256FD4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Šternberk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4" w:rsidRPr="00593B46" w:rsidRDefault="00256FD4" w:rsidP="00256FD4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DDM Šternberk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4" w:rsidRPr="00593B46" w:rsidRDefault="00256FD4" w:rsidP="00256FD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1 922 019,99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4" w:rsidRPr="00593B46" w:rsidRDefault="00256FD4" w:rsidP="00256FD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339 180,01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4" w:rsidRPr="00593B46" w:rsidRDefault="00256FD4" w:rsidP="00256FD4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2 261 200,00</w:t>
            </w:r>
          </w:p>
        </w:tc>
      </w:tr>
      <w:tr w:rsidR="00256FD4" w:rsidRPr="00593B46" w:rsidTr="00256FD4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FD4" w:rsidRPr="00593B46" w:rsidRDefault="00256FD4" w:rsidP="00256FD4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593B46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4" w:rsidRPr="00593B46" w:rsidRDefault="00256FD4" w:rsidP="00256FD4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4" w:rsidRPr="00593B46" w:rsidRDefault="00256FD4" w:rsidP="00256FD4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18 371 853,11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4" w:rsidRPr="00593B46" w:rsidRDefault="00256FD4" w:rsidP="00256FD4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3 242 091,89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D4" w:rsidRPr="00593B46" w:rsidRDefault="00256FD4" w:rsidP="00256FD4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21 613 945,00</w:t>
            </w:r>
          </w:p>
        </w:tc>
      </w:tr>
    </w:tbl>
    <w:p w:rsidR="00F15778" w:rsidRDefault="00F15778" w:rsidP="00F1577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F15778" w:rsidRPr="00593B46" w:rsidRDefault="00F15778" w:rsidP="00F1577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33 063 a jejich uvolnění obcím na položce 4116 se záporným znaménkem, pod ÚZ 33 063. Obce poskytnuté prostředky zaúčtují v příjmech na položce 4116 pod ÚZ 33 063 a výdaje budou sledovat  pod ÚZ 33 063.</w:t>
      </w:r>
    </w:p>
    <w:p w:rsidR="00C5590C" w:rsidRDefault="00F15778" w:rsidP="00F15778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593B46">
        <w:rPr>
          <w:b w:val="0"/>
          <w:bCs/>
          <w:lang w:eastAsia="en-US"/>
        </w:rPr>
        <w:t>Finanční prostředky hrazené z evropského podílu byly označeny v souladu s rozpočtovou skladbou nástrojem 103 a prostorovou jednotkou 5. Finanční prostředky hrazené z národního podílu byly označeny v souladu s rozpočtovou skladbou nástrojem 103 a prostorovou jednotkou 1.</w:t>
      </w:r>
    </w:p>
    <w:p w:rsidR="00F550D9" w:rsidRDefault="00F550D9" w:rsidP="00F15778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F550D9" w:rsidRPr="00C5590C" w:rsidRDefault="00F550D9" w:rsidP="00F550D9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/>
          <w:b/>
          <w:noProof/>
          <w:szCs w:val="20"/>
        </w:rPr>
      </w:pPr>
      <w:r w:rsidRPr="00C5590C">
        <w:rPr>
          <w:rFonts w:ascii="Arial" w:hAnsi="Arial"/>
          <w:b/>
          <w:noProof/>
          <w:szCs w:val="20"/>
        </w:rPr>
        <w:t xml:space="preserve">Dotace ze státního rozpočtu obci </w:t>
      </w:r>
      <w:r>
        <w:rPr>
          <w:rFonts w:ascii="Arial" w:hAnsi="Arial"/>
          <w:b/>
          <w:noProof/>
          <w:szCs w:val="20"/>
        </w:rPr>
        <w:t>Veselíčko</w:t>
      </w:r>
      <w:r w:rsidRPr="00C5590C">
        <w:rPr>
          <w:rFonts w:ascii="Arial" w:hAnsi="Arial"/>
          <w:b/>
          <w:noProof/>
          <w:szCs w:val="20"/>
        </w:rPr>
        <w:t xml:space="preserve"> v rámci Operačního programu Zaměstnanost</w:t>
      </w:r>
    </w:p>
    <w:p w:rsidR="00F550D9" w:rsidRPr="001D100E" w:rsidRDefault="00F550D9" w:rsidP="00F550D9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F550D9" w:rsidRDefault="00F550D9" w:rsidP="00F550D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D100E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na základě dopisu č. j. </w:t>
      </w:r>
      <w:r>
        <w:rPr>
          <w:rFonts w:ascii="Arial" w:hAnsi="Arial"/>
          <w:bCs/>
          <w:noProof/>
          <w:szCs w:val="20"/>
          <w:lang w:eastAsia="en-US"/>
        </w:rPr>
        <w:t>MPSV-2017</w:t>
      </w:r>
      <w:r w:rsidRPr="001D100E">
        <w:rPr>
          <w:rFonts w:ascii="Arial" w:hAnsi="Arial"/>
          <w:bCs/>
          <w:noProof/>
          <w:szCs w:val="20"/>
          <w:lang w:eastAsia="en-US"/>
        </w:rPr>
        <w:t>/</w:t>
      </w:r>
      <w:r>
        <w:rPr>
          <w:rFonts w:ascii="Arial" w:hAnsi="Arial"/>
          <w:bCs/>
          <w:noProof/>
          <w:szCs w:val="20"/>
          <w:lang w:eastAsia="en-US"/>
        </w:rPr>
        <w:t>100086</w:t>
      </w:r>
      <w:r w:rsidRPr="001D100E">
        <w:rPr>
          <w:rFonts w:ascii="Arial" w:hAnsi="Arial"/>
          <w:bCs/>
          <w:noProof/>
          <w:szCs w:val="20"/>
          <w:lang w:eastAsia="en-US"/>
        </w:rPr>
        <w:t>-8</w:t>
      </w:r>
      <w:r>
        <w:rPr>
          <w:rFonts w:ascii="Arial" w:hAnsi="Arial"/>
          <w:bCs/>
          <w:noProof/>
          <w:szCs w:val="20"/>
          <w:lang w:eastAsia="en-US"/>
        </w:rPr>
        <w:t>13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11</w:t>
      </w:r>
      <w:r w:rsidRPr="001D100E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května</w:t>
      </w:r>
      <w:r w:rsidRPr="001D100E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 w:rsidRPr="001D100E">
        <w:rPr>
          <w:rFonts w:ascii="Arial" w:hAnsi="Arial"/>
          <w:bCs/>
          <w:noProof/>
          <w:szCs w:val="20"/>
          <w:lang w:eastAsia="en-US"/>
        </w:rPr>
        <w:t>201</w:t>
      </w:r>
      <w:r>
        <w:rPr>
          <w:rFonts w:ascii="Arial" w:hAnsi="Arial"/>
          <w:bCs/>
          <w:noProof/>
          <w:szCs w:val="20"/>
          <w:lang w:eastAsia="en-US"/>
        </w:rPr>
        <w:t>7 a avíza platby ze dne 1. února 201</w:t>
      </w:r>
      <w:r w:rsidR="006217F8">
        <w:rPr>
          <w:rFonts w:ascii="Arial" w:hAnsi="Arial"/>
          <w:bCs/>
          <w:noProof/>
          <w:szCs w:val="20"/>
          <w:lang w:eastAsia="en-US"/>
        </w:rPr>
        <w:t>9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účelovou </w:t>
      </w:r>
      <w:r>
        <w:rPr>
          <w:rFonts w:ascii="Arial" w:hAnsi="Arial"/>
          <w:b/>
          <w:bCs/>
          <w:noProof/>
          <w:szCs w:val="20"/>
          <w:lang w:eastAsia="en-US"/>
        </w:rPr>
        <w:t>neinvestiční dotaci ve výši 586 955,12 Kč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 pro 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obec Veselíčko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na realizaci projektu „</w:t>
      </w:r>
      <w:r>
        <w:rPr>
          <w:rFonts w:ascii="Arial" w:hAnsi="Arial"/>
          <w:b/>
          <w:bCs/>
          <w:noProof/>
          <w:szCs w:val="20"/>
          <w:lang w:eastAsia="en-US"/>
        </w:rPr>
        <w:t>Pilotní ověření implementace systému sociálního bydlení na lokální úrovni v obci Veselíčko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“ z Operačního programu </w:t>
      </w:r>
      <w:r>
        <w:rPr>
          <w:rFonts w:ascii="Arial" w:hAnsi="Arial"/>
          <w:b/>
          <w:bCs/>
          <w:noProof/>
          <w:szCs w:val="20"/>
          <w:lang w:eastAsia="en-US"/>
        </w:rPr>
        <w:t>Z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aměstnanost</w:t>
      </w:r>
      <w:r w:rsidRPr="001D100E">
        <w:rPr>
          <w:rFonts w:ascii="Arial" w:hAnsi="Arial"/>
          <w:bCs/>
          <w:noProof/>
          <w:szCs w:val="20"/>
          <w:lang w:eastAsia="en-US"/>
        </w:rPr>
        <w:t>.</w:t>
      </w:r>
    </w:p>
    <w:p w:rsidR="00F550D9" w:rsidRDefault="00F550D9" w:rsidP="00F550D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D100E">
        <w:rPr>
          <w:rFonts w:ascii="Arial" w:hAnsi="Arial"/>
          <w:bCs/>
          <w:noProof/>
          <w:szCs w:val="20"/>
          <w:lang w:eastAsia="en-US"/>
        </w:rPr>
        <w:t>Olomoucký kraj zaúčtoval přijetí</w:t>
      </w:r>
      <w:r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prostředků na položce 4116 –  Ostatní neinvestiční přijaté transfery ze  státního rozpočtu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3 a jejich uvolnění </w:t>
      </w:r>
      <w:r>
        <w:rPr>
          <w:rFonts w:ascii="Arial" w:hAnsi="Arial"/>
          <w:bCs/>
          <w:noProof/>
          <w:szCs w:val="20"/>
          <w:lang w:eastAsia="en-US"/>
        </w:rPr>
        <w:t>obci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3. </w:t>
      </w:r>
      <w:r>
        <w:rPr>
          <w:rFonts w:ascii="Arial" w:hAnsi="Arial"/>
          <w:bCs/>
          <w:noProof/>
          <w:szCs w:val="20"/>
          <w:lang w:eastAsia="en-US"/>
        </w:rPr>
        <w:t>Obec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4116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>3 a výdaje bude sledovat  pod ÚZ 13</w:t>
      </w:r>
      <w:r>
        <w:rPr>
          <w:rFonts w:ascii="Arial" w:hAnsi="Arial"/>
          <w:bCs/>
          <w:noProof/>
          <w:szCs w:val="20"/>
          <w:lang w:eastAsia="en-US"/>
        </w:rPr>
        <w:t> 01</w:t>
      </w:r>
      <w:r w:rsidRPr="001D100E">
        <w:rPr>
          <w:rFonts w:ascii="Arial" w:hAnsi="Arial"/>
          <w:bCs/>
          <w:noProof/>
          <w:szCs w:val="20"/>
          <w:lang w:eastAsia="en-US"/>
        </w:rPr>
        <w:t>3.</w:t>
      </w:r>
    </w:p>
    <w:p w:rsidR="00F550D9" w:rsidRDefault="00F550D9" w:rsidP="00F550D9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B857CE">
        <w:rPr>
          <w:b w:val="0"/>
          <w:bCs/>
          <w:lang w:eastAsia="en-US"/>
        </w:rPr>
        <w:t xml:space="preserve">Finanční prostředky ve výši </w:t>
      </w:r>
      <w:r>
        <w:rPr>
          <w:b w:val="0"/>
          <w:bCs/>
          <w:lang w:eastAsia="en-US"/>
        </w:rPr>
        <w:t>525 170,37</w:t>
      </w:r>
      <w:r w:rsidRPr="00B857CE">
        <w:rPr>
          <w:b w:val="0"/>
          <w:bCs/>
          <w:lang w:eastAsia="en-US"/>
        </w:rPr>
        <w:t xml:space="preserve"> Kč hrazené z evropského podílu byly označeny v souladu s rozpočtovou skladbou nástrojem 104 a prostorovou jednotkou 5. Finanční prostředky ve výši </w:t>
      </w:r>
      <w:r>
        <w:rPr>
          <w:b w:val="0"/>
          <w:bCs/>
          <w:lang w:eastAsia="en-US"/>
        </w:rPr>
        <w:t>61 784,75</w:t>
      </w:r>
      <w:r w:rsidRPr="00B857CE">
        <w:rPr>
          <w:b w:val="0"/>
          <w:bCs/>
          <w:lang w:eastAsia="en-US"/>
        </w:rPr>
        <w:t xml:space="preserve"> Kč hrazené z národního podílu byly označeny v souladu s rozpočtovou skladbou nástrojem 104 a prostorovou jednotkou 1.</w:t>
      </w:r>
    </w:p>
    <w:p w:rsidR="00BC5D0C" w:rsidRDefault="00BC5D0C" w:rsidP="00F550D9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BC5D0C" w:rsidRDefault="00BC5D0C" w:rsidP="00F550D9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BC5D0C" w:rsidRPr="00BC5D0C" w:rsidRDefault="00BC5D0C" w:rsidP="00BC5D0C">
      <w:pPr>
        <w:pStyle w:val="slo1tuntext"/>
        <w:tabs>
          <w:tab w:val="clear" w:pos="4961"/>
          <w:tab w:val="num" w:pos="567"/>
        </w:tabs>
        <w:ind w:left="567"/>
        <w:rPr>
          <w:rFonts w:cs="Arial"/>
        </w:rPr>
      </w:pPr>
      <w:r w:rsidRPr="00BC5D0C">
        <w:rPr>
          <w:rFonts w:cs="Arial"/>
        </w:rPr>
        <w:lastRenderedPageBreak/>
        <w:t>Dotace ze státního rozpočtu obcím Olomouckého kraje v rámci Operačního programu Výzkum, vývoj a vzdělávání</w:t>
      </w:r>
    </w:p>
    <w:p w:rsidR="00BC5D0C" w:rsidRPr="00220CA9" w:rsidRDefault="00BC5D0C" w:rsidP="00BC5D0C">
      <w:pPr>
        <w:widowControl w:val="0"/>
        <w:tabs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BC5D0C" w:rsidRDefault="00BC5D0C" w:rsidP="00BC5D0C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</w:t>
      </w:r>
      <w:r>
        <w:rPr>
          <w:rFonts w:ascii="Arial" w:hAnsi="Arial"/>
          <w:bCs/>
          <w:noProof/>
          <w:szCs w:val="20"/>
          <w:lang w:eastAsia="en-US"/>
        </w:rPr>
        <w:t>2630</w:t>
      </w:r>
      <w:r w:rsidRPr="00593B46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593B46">
        <w:rPr>
          <w:rFonts w:ascii="Arial" w:hAnsi="Arial"/>
          <w:bCs/>
          <w:noProof/>
          <w:szCs w:val="20"/>
          <w:lang w:eastAsia="en-US"/>
        </w:rPr>
        <w:t>-</w:t>
      </w:r>
      <w:r w:rsidR="00CF5802">
        <w:rPr>
          <w:rFonts w:ascii="Arial" w:hAnsi="Arial"/>
          <w:bCs/>
          <w:noProof/>
          <w:szCs w:val="20"/>
          <w:lang w:eastAsia="en-US"/>
        </w:rPr>
        <w:t>4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ze dne </w:t>
      </w:r>
      <w:r w:rsidR="00CF5802">
        <w:rPr>
          <w:rFonts w:ascii="Arial" w:hAnsi="Arial"/>
          <w:bCs/>
          <w:noProof/>
          <w:szCs w:val="20"/>
          <w:lang w:eastAsia="en-US"/>
        </w:rPr>
        <w:t>8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února</w:t>
      </w:r>
      <w:r w:rsidRPr="00593B46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 w:rsidR="00CF5802">
        <w:rPr>
          <w:rFonts w:ascii="Arial" w:hAnsi="Arial"/>
          <w:b/>
          <w:bCs/>
          <w:noProof/>
          <w:szCs w:val="20"/>
          <w:lang w:eastAsia="en-US"/>
        </w:rPr>
        <w:t>7 498 150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obce Olomouckého kraje na realizaci projektů využívajících zjednodušené vykazování nákladů z Operačního programu 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BC5D0C" w:rsidRPr="00593B46" w:rsidRDefault="00BC5D0C" w:rsidP="00BC5D0C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4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4"/>
        <w:gridCol w:w="2684"/>
        <w:gridCol w:w="1751"/>
        <w:gridCol w:w="1618"/>
        <w:gridCol w:w="1751"/>
      </w:tblGrid>
      <w:tr w:rsidR="00BC5D0C" w:rsidRPr="00593B46" w:rsidTr="001D7340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C" w:rsidRPr="00593B46" w:rsidRDefault="00BC5D0C" w:rsidP="00D50CC0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C" w:rsidRPr="00593B46" w:rsidRDefault="00BC5D0C" w:rsidP="00D50CC0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C" w:rsidRPr="00593B46" w:rsidRDefault="00BC5D0C" w:rsidP="00D50CC0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C" w:rsidRPr="00593B46" w:rsidRDefault="00BC5D0C" w:rsidP="00D50CC0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C" w:rsidRPr="00593B46" w:rsidRDefault="00BC5D0C" w:rsidP="00D50CC0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BC5D0C" w:rsidRPr="00593B46" w:rsidTr="001D7340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C" w:rsidRPr="005278AE" w:rsidRDefault="00CF5802" w:rsidP="00D50CC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Stařechovice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C" w:rsidRPr="005278AE" w:rsidRDefault="00CF5802" w:rsidP="00D50CC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MŠ Stařechovice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C" w:rsidRPr="005278AE" w:rsidRDefault="00CF5802" w:rsidP="00D50CC0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200 294,00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C" w:rsidRPr="005278AE" w:rsidRDefault="00CF5802" w:rsidP="00D50CC0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35 346,00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C" w:rsidRPr="005278AE" w:rsidRDefault="00CF5802" w:rsidP="00D50CC0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235 640,00</w:t>
            </w:r>
          </w:p>
        </w:tc>
      </w:tr>
      <w:tr w:rsidR="00BC5D0C" w:rsidRPr="00593B46" w:rsidTr="001D7340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C" w:rsidRPr="00593B46" w:rsidRDefault="00CF5802" w:rsidP="00D50CC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Biskupice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C" w:rsidRPr="00593B46" w:rsidRDefault="00CF5802" w:rsidP="00D50CC0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Biskupice 40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C" w:rsidRPr="00593B46" w:rsidRDefault="00CF5802" w:rsidP="00D50CC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244 752,40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C" w:rsidRPr="00593B46" w:rsidRDefault="00CF5802" w:rsidP="00D50CC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43 191,60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C" w:rsidRPr="00593B46" w:rsidRDefault="00CF5802" w:rsidP="00AA70C3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287</w:t>
            </w:r>
            <w:r w:rsidR="00AA70C3">
              <w:rPr>
                <w:rFonts w:ascii="Arial" w:hAnsi="Arial"/>
                <w:noProof/>
                <w:szCs w:val="20"/>
              </w:rPr>
              <w:t> 944,00</w:t>
            </w:r>
          </w:p>
        </w:tc>
      </w:tr>
      <w:tr w:rsidR="00BC5D0C" w:rsidRPr="00593B46" w:rsidTr="001D7340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C" w:rsidRPr="00593B46" w:rsidRDefault="00CF5802" w:rsidP="00D50CC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Vidnava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C" w:rsidRPr="00593B46" w:rsidRDefault="00CF5802" w:rsidP="00D50CC0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Vidnava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C" w:rsidRPr="00593B46" w:rsidRDefault="00CF5802" w:rsidP="00D50CC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972 354,10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C" w:rsidRPr="00593B46" w:rsidRDefault="00CF5802" w:rsidP="00D50CC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171 591,90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C" w:rsidRPr="00593B46" w:rsidRDefault="00CF5802" w:rsidP="00D50CC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1 143 946,00</w:t>
            </w:r>
          </w:p>
        </w:tc>
      </w:tr>
      <w:tr w:rsidR="00BC5D0C" w:rsidRPr="00593B46" w:rsidTr="001D7340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C" w:rsidRPr="00593B46" w:rsidRDefault="00CF5802" w:rsidP="00D50CC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C" w:rsidRPr="00593B46" w:rsidRDefault="00CF5802" w:rsidP="00D50CC0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Přerov, Želatovská 8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C" w:rsidRPr="00593B46" w:rsidRDefault="001D7340" w:rsidP="00D50CC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1 277 386,80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C" w:rsidRPr="00593B46" w:rsidRDefault="001D7340" w:rsidP="00D50CC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225 421,20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C" w:rsidRPr="00593B46" w:rsidRDefault="001D7340" w:rsidP="00D50CC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1 502 808,00</w:t>
            </w:r>
          </w:p>
        </w:tc>
      </w:tr>
      <w:tr w:rsidR="00BC5D0C" w:rsidRPr="00593B46" w:rsidTr="001D7340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C" w:rsidRPr="00593B46" w:rsidRDefault="001D7340" w:rsidP="00D50CC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C" w:rsidRPr="00593B46" w:rsidRDefault="001D7340" w:rsidP="00D50CC0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Olomouc, Zeyerova 23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C" w:rsidRPr="00593B46" w:rsidRDefault="001D7340" w:rsidP="00D50CC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408 001,69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C" w:rsidRPr="00593B46" w:rsidRDefault="001D7340" w:rsidP="00D50CC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72 000,31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C" w:rsidRPr="00593B46" w:rsidRDefault="001D7340" w:rsidP="00D50CC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480 002,00</w:t>
            </w:r>
          </w:p>
        </w:tc>
      </w:tr>
      <w:tr w:rsidR="00BC5D0C" w:rsidRPr="00593B46" w:rsidTr="001D7340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C" w:rsidRPr="00593B46" w:rsidRDefault="001D7340" w:rsidP="00D50CC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Uničov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C" w:rsidRPr="00593B46" w:rsidRDefault="001D7340" w:rsidP="00D50CC0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Uničov, U Stadionu 849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C" w:rsidRPr="00593B46" w:rsidRDefault="001D7340" w:rsidP="00D50CC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1 184 140,09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C" w:rsidRPr="00593B46" w:rsidRDefault="001D7340" w:rsidP="00D50CC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208 965,91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C" w:rsidRPr="00593B46" w:rsidRDefault="001D7340" w:rsidP="00D50CC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1 393 106,00</w:t>
            </w:r>
          </w:p>
        </w:tc>
      </w:tr>
      <w:tr w:rsidR="00BC5D0C" w:rsidRPr="00593B46" w:rsidTr="001D7340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C" w:rsidRPr="00593B46" w:rsidRDefault="001D7340" w:rsidP="00D50CC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Bernartice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C" w:rsidRPr="00593B46" w:rsidRDefault="001D7340" w:rsidP="00D50CC0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Bernartice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C" w:rsidRPr="00593B46" w:rsidRDefault="001D7340" w:rsidP="00D50CC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798 023,34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C" w:rsidRPr="00593B46" w:rsidRDefault="001D7340" w:rsidP="00D50CC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140 827,66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C" w:rsidRPr="00593B46" w:rsidRDefault="001D7340" w:rsidP="00D50CC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938 851,00</w:t>
            </w:r>
          </w:p>
        </w:tc>
      </w:tr>
      <w:tr w:rsidR="00BC5D0C" w:rsidRPr="00593B46" w:rsidTr="001D7340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C" w:rsidRPr="00593B46" w:rsidRDefault="001D7340" w:rsidP="00D50CC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Šumperk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C" w:rsidRPr="00593B46" w:rsidRDefault="001D7340" w:rsidP="00D50CC0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Šumperk, Sluneční 38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C" w:rsidRPr="00593B46" w:rsidRDefault="001D7340" w:rsidP="00D50CC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1 288 475,04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C" w:rsidRPr="00593B46" w:rsidRDefault="001D7340" w:rsidP="00D50CC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227 377,96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C" w:rsidRPr="00593B46" w:rsidRDefault="001D7340" w:rsidP="00D50CC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1 515 853,00</w:t>
            </w:r>
          </w:p>
        </w:tc>
      </w:tr>
      <w:tr w:rsidR="00BC5D0C" w:rsidRPr="00593B46" w:rsidTr="001D7340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0C" w:rsidRPr="00593B46" w:rsidRDefault="00BC5D0C" w:rsidP="00D50CC0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593B46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C" w:rsidRPr="00593B46" w:rsidRDefault="00BC5D0C" w:rsidP="00D50CC0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C" w:rsidRPr="00593B46" w:rsidRDefault="001D7340" w:rsidP="00D50CC0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6 373 427,46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C" w:rsidRPr="00593B46" w:rsidRDefault="001D7340" w:rsidP="00D50CC0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1 124 722,54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0C" w:rsidRPr="00593B46" w:rsidRDefault="001D7340" w:rsidP="00D50CC0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7 498 150,00</w:t>
            </w:r>
          </w:p>
        </w:tc>
      </w:tr>
    </w:tbl>
    <w:p w:rsidR="00BC5D0C" w:rsidRDefault="00BC5D0C" w:rsidP="00BC5D0C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BC5D0C" w:rsidRPr="00593B46" w:rsidRDefault="00BC5D0C" w:rsidP="00BC5D0C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33 063 a jejich uvolnění obcím na položce 4116 se záporným znaménkem, pod ÚZ 33 063. Obce poskytnuté prostředky zaúčtují v příjmech na položce 4116 pod ÚZ 33 063 a výdaje budou sledovat  pod ÚZ 33 063.</w:t>
      </w:r>
    </w:p>
    <w:p w:rsidR="00BC5D0C" w:rsidRDefault="00BC5D0C" w:rsidP="00BC5D0C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593B46">
        <w:rPr>
          <w:b w:val="0"/>
          <w:bCs/>
          <w:lang w:eastAsia="en-US"/>
        </w:rPr>
        <w:t>Finanční prostředky hrazené z evropského podílu byly označeny v souladu s rozpočtovou skladbou nástrojem 103 a prostorovou jednotkou 5. Finanční prostředky hrazené z národního podílu byly označeny v souladu s rozpočtovou skladbou nástrojem 103 a prostorovou jednotkou 1.</w:t>
      </w:r>
    </w:p>
    <w:p w:rsidR="001945AB" w:rsidRDefault="001945AB" w:rsidP="00BC5D0C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1945AB" w:rsidRPr="00EA18D9" w:rsidRDefault="001945AB" w:rsidP="001945AB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 w:cs="Arial"/>
          <w:b/>
          <w:noProof/>
          <w:szCs w:val="20"/>
        </w:rPr>
      </w:pPr>
      <w:r w:rsidRPr="00EA18D9">
        <w:rPr>
          <w:rFonts w:ascii="Arial" w:hAnsi="Arial" w:cs="Arial"/>
          <w:b/>
          <w:noProof/>
          <w:szCs w:val="20"/>
        </w:rPr>
        <w:t xml:space="preserve">Dotace </w:t>
      </w:r>
      <w:r w:rsidRPr="00EA18D9">
        <w:rPr>
          <w:rFonts w:ascii="Arial" w:hAnsi="Arial"/>
          <w:b/>
          <w:noProof/>
          <w:szCs w:val="20"/>
        </w:rPr>
        <w:t xml:space="preserve">ze státního rozpočtu </w:t>
      </w:r>
      <w:r>
        <w:rPr>
          <w:rFonts w:ascii="Arial" w:hAnsi="Arial"/>
          <w:b/>
          <w:noProof/>
          <w:szCs w:val="20"/>
        </w:rPr>
        <w:t>městu Zábřeh</w:t>
      </w:r>
      <w:r w:rsidRPr="00EA18D9">
        <w:rPr>
          <w:rFonts w:ascii="Arial" w:hAnsi="Arial"/>
          <w:b/>
          <w:noProof/>
          <w:szCs w:val="20"/>
        </w:rPr>
        <w:t xml:space="preserve"> v rámci Operačního programu Zaměstnanost</w:t>
      </w:r>
    </w:p>
    <w:p w:rsidR="001945AB" w:rsidRPr="00EA18D9" w:rsidRDefault="001945AB" w:rsidP="001945AB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1945AB" w:rsidRDefault="001945AB" w:rsidP="001945AB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A18D9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na základě </w:t>
      </w:r>
      <w:r>
        <w:rPr>
          <w:rFonts w:ascii="Arial" w:hAnsi="Arial"/>
          <w:bCs/>
          <w:noProof/>
          <w:szCs w:val="20"/>
          <w:lang w:eastAsia="en-US"/>
        </w:rPr>
        <w:t>rozhodnutí o poskytnutí dotace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č.</w:t>
      </w:r>
      <w:r>
        <w:rPr>
          <w:rFonts w:ascii="Arial" w:hAnsi="Arial"/>
          <w:bCs/>
          <w:noProof/>
          <w:szCs w:val="20"/>
          <w:lang w:eastAsia="en-US"/>
        </w:rPr>
        <w:t> OPZ/2.3/047/0008143 a avíza platby ze dne 7. února 2019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192 391,25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 Kč pro </w:t>
      </w:r>
      <w:r>
        <w:rPr>
          <w:rFonts w:ascii="Arial" w:hAnsi="Arial"/>
          <w:b/>
          <w:bCs/>
          <w:noProof/>
          <w:szCs w:val="20"/>
          <w:lang w:eastAsia="en-US"/>
        </w:rPr>
        <w:t>město Zábřeh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. Finanční prostředky jsou určeny pro </w:t>
      </w:r>
      <w:r>
        <w:rPr>
          <w:rFonts w:ascii="Arial" w:hAnsi="Arial"/>
          <w:b/>
          <w:bCs/>
          <w:noProof/>
          <w:szCs w:val="20"/>
          <w:lang w:eastAsia="en-US"/>
        </w:rPr>
        <w:t>Základní školu a Dům dětí a mládeže Krasohled Zábřeh, Severovýchod 484/26,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 na realizaci projektu „</w:t>
      </w:r>
      <w:r>
        <w:rPr>
          <w:rFonts w:ascii="Arial" w:hAnsi="Arial"/>
          <w:b/>
          <w:bCs/>
          <w:noProof/>
          <w:szCs w:val="20"/>
          <w:lang w:eastAsia="en-US"/>
        </w:rPr>
        <w:t>Příměstské tábory DDM Krasohled Zábřeh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“ z Operačního programu Zaměstnanost</w:t>
      </w:r>
      <w:r w:rsidRPr="00EA18D9">
        <w:rPr>
          <w:rFonts w:ascii="Arial" w:hAnsi="Arial"/>
          <w:bCs/>
          <w:noProof/>
          <w:szCs w:val="20"/>
          <w:lang w:eastAsia="en-US"/>
        </w:rPr>
        <w:t>.</w:t>
      </w:r>
    </w:p>
    <w:p w:rsidR="001945AB" w:rsidRPr="00EA18D9" w:rsidRDefault="001945AB" w:rsidP="001945AB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1945AB" w:rsidRPr="00EA18D9" w:rsidRDefault="001945AB" w:rsidP="001945AB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A18D9">
        <w:rPr>
          <w:rFonts w:ascii="Arial" w:hAnsi="Arial"/>
          <w:bCs/>
          <w:noProof/>
          <w:szCs w:val="20"/>
          <w:lang w:eastAsia="en-US"/>
        </w:rPr>
        <w:lastRenderedPageBreak/>
        <w:t xml:space="preserve">Olomoucký kraj zaúčtoval přijetí prostředků na položce 4116 –  Ostatní neinvestiční přijaté transfery ze  státního rozpočtu pod ÚZ 13 013 a jejich uvolnění </w:t>
      </w:r>
      <w:r>
        <w:rPr>
          <w:rFonts w:ascii="Arial" w:hAnsi="Arial"/>
          <w:bCs/>
          <w:noProof/>
          <w:szCs w:val="20"/>
          <w:lang w:eastAsia="en-US"/>
        </w:rPr>
        <w:t>městu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13 013. </w:t>
      </w:r>
      <w:r>
        <w:rPr>
          <w:rFonts w:ascii="Arial" w:hAnsi="Arial"/>
          <w:bCs/>
          <w:noProof/>
          <w:szCs w:val="20"/>
          <w:lang w:eastAsia="en-US"/>
        </w:rPr>
        <w:t>Město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4116 pod ÚZ 13 013 a výdaje bude sledovat  pod ÚZ 13 013.</w:t>
      </w:r>
    </w:p>
    <w:p w:rsidR="001945AB" w:rsidRDefault="001945AB" w:rsidP="001945AB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EA18D9">
        <w:rPr>
          <w:b w:val="0"/>
          <w:bCs/>
          <w:lang w:eastAsia="en-US"/>
        </w:rPr>
        <w:t xml:space="preserve">Finanční prostředky ve výši </w:t>
      </w:r>
      <w:r>
        <w:rPr>
          <w:b w:val="0"/>
          <w:bCs/>
          <w:lang w:eastAsia="en-US"/>
        </w:rPr>
        <w:t>163 532,56</w:t>
      </w:r>
      <w:r w:rsidRPr="00EA18D9">
        <w:rPr>
          <w:b w:val="0"/>
          <w:bCs/>
          <w:lang w:eastAsia="en-US"/>
        </w:rPr>
        <w:t xml:space="preserve"> Kč hrazené z evropského podílu byly označeny v souladu s rozpočtovou skladbou nástrojem 104 a prostorovou jednotkou 5. Finanční prostředky ve výši </w:t>
      </w:r>
      <w:r>
        <w:rPr>
          <w:b w:val="0"/>
          <w:bCs/>
          <w:lang w:eastAsia="en-US"/>
        </w:rPr>
        <w:t>28 858,69</w:t>
      </w:r>
      <w:r w:rsidRPr="00EA18D9">
        <w:rPr>
          <w:b w:val="0"/>
          <w:bCs/>
          <w:lang w:eastAsia="en-US"/>
        </w:rPr>
        <w:t> Kč hrazené z národního podílu byly označeny v souladu s rozpočtovou skladbou nástrojem 104 a prostorovou jednotkou 1.</w:t>
      </w:r>
    </w:p>
    <w:p w:rsidR="00E30898" w:rsidRDefault="00E30898" w:rsidP="001945AB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E30898" w:rsidRPr="00ED6DA0" w:rsidRDefault="00E30898" w:rsidP="00E30898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/>
          <w:b/>
          <w:noProof/>
          <w:szCs w:val="20"/>
        </w:rPr>
      </w:pPr>
      <w:r w:rsidRPr="00ED6DA0">
        <w:rPr>
          <w:rFonts w:ascii="Arial" w:hAnsi="Arial"/>
          <w:b/>
          <w:noProof/>
          <w:szCs w:val="20"/>
        </w:rPr>
        <w:t xml:space="preserve">Dotace ze státního rozpočtu městu Javorník na úhradu pobytu osoby s udělenou mezinárodní ochranou formou azylu nebo doplňkové </w:t>
      </w:r>
      <w:r>
        <w:rPr>
          <w:rFonts w:ascii="Arial" w:hAnsi="Arial"/>
          <w:b/>
          <w:noProof/>
          <w:szCs w:val="20"/>
        </w:rPr>
        <w:t>ochrany</w:t>
      </w:r>
      <w:r w:rsidRPr="00ED6DA0">
        <w:rPr>
          <w:rFonts w:ascii="Arial" w:hAnsi="Arial"/>
          <w:b/>
          <w:noProof/>
          <w:szCs w:val="20"/>
        </w:rPr>
        <w:t xml:space="preserve"> a na rozvoj inrastruktury obce</w:t>
      </w:r>
    </w:p>
    <w:p w:rsidR="00E30898" w:rsidRPr="00ED6DA0" w:rsidRDefault="00E30898" w:rsidP="00E3089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E30898" w:rsidRPr="00ED6DA0" w:rsidRDefault="00E30898" w:rsidP="00E30898">
      <w:pPr>
        <w:widowControl w:val="0"/>
        <w:tabs>
          <w:tab w:val="left" w:pos="720"/>
        </w:tabs>
        <w:spacing w:after="120"/>
        <w:jc w:val="both"/>
        <w:rPr>
          <w:rFonts w:ascii="Arial" w:hAnsi="Arial"/>
          <w:b/>
          <w:bCs/>
          <w:noProof/>
          <w:szCs w:val="20"/>
          <w:lang w:eastAsia="en-US"/>
        </w:rPr>
      </w:pPr>
      <w:r w:rsidRPr="00ED6DA0">
        <w:rPr>
          <w:rFonts w:ascii="Arial" w:hAnsi="Arial"/>
          <w:b/>
          <w:bCs/>
          <w:noProof/>
          <w:szCs w:val="20"/>
          <w:lang w:eastAsia="en-US"/>
        </w:rPr>
        <w:t>Ministerstvo vnitra ČR</w:t>
      </w:r>
      <w:r w:rsidRPr="00ED6DA0">
        <w:rPr>
          <w:rFonts w:ascii="Arial" w:hAnsi="Arial"/>
          <w:bCs/>
          <w:noProof/>
          <w:szCs w:val="20"/>
          <w:lang w:eastAsia="en-US"/>
        </w:rPr>
        <w:t xml:space="preserve"> na základě dopisu č. j. MV-</w:t>
      </w:r>
      <w:r>
        <w:rPr>
          <w:rFonts w:ascii="Arial" w:hAnsi="Arial"/>
          <w:bCs/>
          <w:noProof/>
          <w:szCs w:val="20"/>
          <w:lang w:eastAsia="en-US"/>
        </w:rPr>
        <w:t>9533</w:t>
      </w:r>
      <w:r w:rsidRPr="00ED6DA0">
        <w:rPr>
          <w:rFonts w:ascii="Arial" w:hAnsi="Arial"/>
          <w:bCs/>
          <w:noProof/>
          <w:szCs w:val="20"/>
          <w:lang w:eastAsia="en-US"/>
        </w:rPr>
        <w:t>-</w:t>
      </w:r>
      <w:r>
        <w:rPr>
          <w:rFonts w:ascii="Arial" w:hAnsi="Arial"/>
          <w:bCs/>
          <w:noProof/>
          <w:szCs w:val="20"/>
          <w:lang w:eastAsia="en-US"/>
        </w:rPr>
        <w:t>5</w:t>
      </w:r>
      <w:r w:rsidRPr="00ED6DA0">
        <w:rPr>
          <w:rFonts w:ascii="Arial" w:hAnsi="Arial"/>
          <w:bCs/>
          <w:noProof/>
          <w:szCs w:val="20"/>
          <w:lang w:eastAsia="en-US"/>
        </w:rPr>
        <w:t>/OAM-201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ED6DA0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4</w:t>
      </w:r>
      <w:r w:rsidRPr="00ED6DA0">
        <w:rPr>
          <w:rFonts w:ascii="Arial" w:hAnsi="Arial"/>
          <w:bCs/>
          <w:noProof/>
          <w:szCs w:val="20"/>
          <w:lang w:eastAsia="en-US"/>
        </w:rPr>
        <w:t>. </w:t>
      </w:r>
      <w:r>
        <w:rPr>
          <w:rFonts w:ascii="Arial" w:hAnsi="Arial"/>
          <w:bCs/>
          <w:noProof/>
          <w:szCs w:val="20"/>
          <w:lang w:eastAsia="en-US"/>
        </w:rPr>
        <w:t>února</w:t>
      </w:r>
      <w:r w:rsidRPr="00ED6DA0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ED6DA0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D6DA0">
        <w:rPr>
          <w:rFonts w:ascii="Arial" w:hAnsi="Arial"/>
          <w:b/>
          <w:bCs/>
          <w:noProof/>
          <w:szCs w:val="20"/>
          <w:lang w:eastAsia="en-US"/>
        </w:rPr>
        <w:t xml:space="preserve">poukázalo na účet </w:t>
      </w:r>
      <w:smartTag w:uri="urn:schemas-microsoft-com:office:smarttags" w:element="PersonName">
        <w:r w:rsidRPr="00ED6DA0">
          <w:rPr>
            <w:rFonts w:ascii="Arial" w:hAnsi="Arial"/>
            <w:b/>
            <w:bCs/>
            <w:noProof/>
            <w:szCs w:val="20"/>
            <w:lang w:eastAsia="en-US"/>
          </w:rPr>
          <w:t>Olomouc</w:t>
        </w:r>
      </w:smartTag>
      <w:r w:rsidRPr="00ED6DA0">
        <w:rPr>
          <w:rFonts w:ascii="Arial" w:hAnsi="Arial"/>
          <w:b/>
          <w:bCs/>
          <w:noProof/>
          <w:szCs w:val="20"/>
          <w:lang w:eastAsia="en-US"/>
        </w:rPr>
        <w:t>kého kraje účelovou neinvestiční dotaci ve výši 1</w:t>
      </w:r>
      <w:r>
        <w:rPr>
          <w:rFonts w:ascii="Arial" w:hAnsi="Arial"/>
          <w:b/>
          <w:bCs/>
          <w:noProof/>
          <w:szCs w:val="20"/>
          <w:lang w:eastAsia="en-US"/>
        </w:rPr>
        <w:t>57</w:t>
      </w:r>
      <w:r w:rsidRPr="00ED6DA0"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>
        <w:rPr>
          <w:rFonts w:ascii="Arial" w:hAnsi="Arial"/>
          <w:b/>
          <w:bCs/>
          <w:noProof/>
          <w:szCs w:val="20"/>
          <w:lang w:eastAsia="en-US"/>
        </w:rPr>
        <w:t>2</w:t>
      </w:r>
      <w:r w:rsidRPr="00ED6DA0">
        <w:rPr>
          <w:rFonts w:ascii="Arial" w:hAnsi="Arial"/>
          <w:b/>
          <w:bCs/>
          <w:noProof/>
          <w:szCs w:val="20"/>
          <w:lang w:eastAsia="en-US"/>
        </w:rPr>
        <w:t>00 Kč pro město Javorník</w:t>
      </w:r>
      <w:r w:rsidRPr="00ED6DA0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D6DA0">
        <w:rPr>
          <w:rFonts w:ascii="Arial" w:hAnsi="Arial"/>
          <w:b/>
          <w:bCs/>
          <w:noProof/>
          <w:szCs w:val="20"/>
          <w:lang w:eastAsia="en-US"/>
        </w:rPr>
        <w:t xml:space="preserve">na úhradu pobytu osoby s udělenou mezinárodní ochranou formou azylu nebo doplňkové </w:t>
      </w:r>
      <w:r>
        <w:rPr>
          <w:rFonts w:ascii="Arial" w:hAnsi="Arial"/>
          <w:b/>
          <w:bCs/>
          <w:noProof/>
          <w:szCs w:val="20"/>
          <w:lang w:eastAsia="en-US"/>
        </w:rPr>
        <w:t>ochrany</w:t>
      </w:r>
      <w:r w:rsidRPr="00ED6DA0">
        <w:rPr>
          <w:rFonts w:ascii="Arial" w:hAnsi="Arial"/>
          <w:b/>
          <w:bCs/>
          <w:noProof/>
          <w:szCs w:val="20"/>
          <w:lang w:eastAsia="en-US"/>
        </w:rPr>
        <w:t xml:space="preserve"> a na rozvoj infrastruktury obce. </w:t>
      </w:r>
    </w:p>
    <w:p w:rsidR="00E30898" w:rsidRDefault="00E30898" w:rsidP="00E3089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D6DA0">
        <w:rPr>
          <w:rFonts w:ascii="Arial" w:hAnsi="Arial"/>
          <w:bCs/>
          <w:noProof/>
          <w:szCs w:val="20"/>
          <w:lang w:eastAsia="en-US"/>
        </w:rPr>
        <w:t xml:space="preserve">Olomoucký kraj zaúčtoval přijetí prostředků na položce 4116 – Ostatní neinvestiční přijaté transfery ze státního rozpočtu pod ÚZ </w:t>
      </w:r>
      <w:smartTag w:uri="urn:schemas-microsoft-com:office:smarttags" w:element="metricconverter">
        <w:smartTagPr>
          <w:attr w:name="ProductID" w:val="14 336 a"/>
        </w:smartTagPr>
        <w:r w:rsidRPr="00ED6DA0">
          <w:rPr>
            <w:rFonts w:ascii="Arial" w:hAnsi="Arial"/>
            <w:bCs/>
            <w:noProof/>
            <w:szCs w:val="20"/>
            <w:lang w:eastAsia="en-US"/>
          </w:rPr>
          <w:t>14 336 a</w:t>
        </w:r>
      </w:smartTag>
      <w:r w:rsidRPr="00ED6DA0">
        <w:rPr>
          <w:rFonts w:ascii="Arial" w:hAnsi="Arial"/>
          <w:bCs/>
          <w:noProof/>
          <w:szCs w:val="20"/>
          <w:lang w:eastAsia="en-US"/>
        </w:rPr>
        <w:t xml:space="preserve"> jejich uvolnění městu na položce 4116 se záporným znaménkem, pod ÚZ 14 336. Město poskytnuté prostředky zaúčtuje v příjmech na položce 4116 pod ÚZ </w:t>
      </w:r>
      <w:smartTag w:uri="urn:schemas-microsoft-com:office:smarttags" w:element="metricconverter">
        <w:smartTagPr>
          <w:attr w:name="ProductID" w:val="14 336 a"/>
        </w:smartTagPr>
        <w:r w:rsidRPr="00ED6DA0">
          <w:rPr>
            <w:rFonts w:ascii="Arial" w:hAnsi="Arial"/>
            <w:bCs/>
            <w:noProof/>
            <w:szCs w:val="20"/>
            <w:lang w:eastAsia="en-US"/>
          </w:rPr>
          <w:t>14 336 a</w:t>
        </w:r>
      </w:smartTag>
      <w:r w:rsidRPr="00ED6DA0">
        <w:rPr>
          <w:rFonts w:ascii="Arial" w:hAnsi="Arial"/>
          <w:bCs/>
          <w:noProof/>
          <w:szCs w:val="20"/>
          <w:lang w:eastAsia="en-US"/>
        </w:rPr>
        <w:t xml:space="preserve"> výdaje bude sledovat  pod ÚZ 14</w:t>
      </w:r>
      <w:r w:rsidR="00F40A5E">
        <w:rPr>
          <w:rFonts w:ascii="Arial" w:hAnsi="Arial"/>
          <w:bCs/>
          <w:noProof/>
          <w:szCs w:val="20"/>
          <w:lang w:eastAsia="en-US"/>
        </w:rPr>
        <w:t> </w:t>
      </w:r>
      <w:r w:rsidRPr="00ED6DA0">
        <w:rPr>
          <w:rFonts w:ascii="Arial" w:hAnsi="Arial"/>
          <w:bCs/>
          <w:noProof/>
          <w:szCs w:val="20"/>
          <w:lang w:eastAsia="en-US"/>
        </w:rPr>
        <w:t>336.</w:t>
      </w:r>
    </w:p>
    <w:p w:rsidR="00F40A5E" w:rsidRPr="00ED6DA0" w:rsidRDefault="00F40A5E" w:rsidP="00E3089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F40A5E" w:rsidRPr="00466189" w:rsidRDefault="00F40A5E" w:rsidP="00F40A5E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/>
          <w:b/>
          <w:noProof/>
          <w:szCs w:val="20"/>
        </w:rPr>
      </w:pPr>
      <w:r w:rsidRPr="00466189">
        <w:rPr>
          <w:rFonts w:ascii="Arial" w:hAnsi="Arial"/>
          <w:b/>
          <w:noProof/>
          <w:szCs w:val="20"/>
        </w:rPr>
        <w:t xml:space="preserve">Dotace ze státního rozpočtu </w:t>
      </w:r>
      <w:r>
        <w:rPr>
          <w:rFonts w:ascii="Arial" w:hAnsi="Arial"/>
          <w:b/>
          <w:noProof/>
          <w:szCs w:val="20"/>
        </w:rPr>
        <w:t>městu Moravský Beroun</w:t>
      </w:r>
      <w:r w:rsidRPr="00466189">
        <w:rPr>
          <w:rFonts w:ascii="Arial" w:hAnsi="Arial"/>
          <w:b/>
          <w:noProof/>
          <w:szCs w:val="20"/>
        </w:rPr>
        <w:t xml:space="preserve"> v rámci Operačního programu Zaměstnanost</w:t>
      </w:r>
    </w:p>
    <w:p w:rsidR="00F40A5E" w:rsidRPr="00466189" w:rsidRDefault="00F40A5E" w:rsidP="00F40A5E">
      <w:pPr>
        <w:widowControl w:val="0"/>
        <w:tabs>
          <w:tab w:val="num" w:pos="747"/>
        </w:tabs>
        <w:spacing w:after="120"/>
        <w:ind w:left="567"/>
        <w:jc w:val="both"/>
        <w:rPr>
          <w:rFonts w:ascii="Arial" w:hAnsi="Arial"/>
          <w:b/>
          <w:noProof/>
          <w:szCs w:val="20"/>
        </w:rPr>
      </w:pPr>
    </w:p>
    <w:p w:rsidR="00F40A5E" w:rsidRDefault="00F40A5E" w:rsidP="00F40A5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D100E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na základě dopisu č. j. </w:t>
      </w:r>
      <w:r>
        <w:rPr>
          <w:rFonts w:ascii="Arial" w:hAnsi="Arial"/>
          <w:bCs/>
          <w:noProof/>
          <w:szCs w:val="20"/>
          <w:lang w:eastAsia="en-US"/>
        </w:rPr>
        <w:t>MPSV-2017</w:t>
      </w:r>
      <w:r w:rsidRPr="001D100E">
        <w:rPr>
          <w:rFonts w:ascii="Arial" w:hAnsi="Arial"/>
          <w:bCs/>
          <w:noProof/>
          <w:szCs w:val="20"/>
          <w:lang w:eastAsia="en-US"/>
        </w:rPr>
        <w:t>/</w:t>
      </w:r>
      <w:r>
        <w:rPr>
          <w:rFonts w:ascii="Arial" w:hAnsi="Arial"/>
          <w:bCs/>
          <w:noProof/>
          <w:szCs w:val="20"/>
          <w:lang w:eastAsia="en-US"/>
        </w:rPr>
        <w:t>94434</w:t>
      </w:r>
      <w:r w:rsidRPr="001D100E">
        <w:rPr>
          <w:rFonts w:ascii="Arial" w:hAnsi="Arial"/>
          <w:bCs/>
          <w:noProof/>
          <w:szCs w:val="20"/>
          <w:lang w:eastAsia="en-US"/>
        </w:rPr>
        <w:t>-8</w:t>
      </w:r>
      <w:r>
        <w:rPr>
          <w:rFonts w:ascii="Arial" w:hAnsi="Arial"/>
          <w:bCs/>
          <w:noProof/>
          <w:szCs w:val="20"/>
          <w:lang w:eastAsia="en-US"/>
        </w:rPr>
        <w:t>13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5</w:t>
      </w:r>
      <w:r w:rsidRPr="001D100E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května</w:t>
      </w:r>
      <w:r w:rsidRPr="001D100E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 w:rsidRPr="001D100E">
        <w:rPr>
          <w:rFonts w:ascii="Arial" w:hAnsi="Arial"/>
          <w:bCs/>
          <w:noProof/>
          <w:szCs w:val="20"/>
          <w:lang w:eastAsia="en-US"/>
        </w:rPr>
        <w:t>201</w:t>
      </w:r>
      <w:r>
        <w:rPr>
          <w:rFonts w:ascii="Arial" w:hAnsi="Arial"/>
          <w:bCs/>
          <w:noProof/>
          <w:szCs w:val="20"/>
          <w:lang w:eastAsia="en-US"/>
        </w:rPr>
        <w:t>7 a avíza platby ze dne 8. února 2019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účelovou </w:t>
      </w:r>
      <w:r>
        <w:rPr>
          <w:rFonts w:ascii="Arial" w:hAnsi="Arial"/>
          <w:b/>
          <w:bCs/>
          <w:noProof/>
          <w:szCs w:val="20"/>
          <w:lang w:eastAsia="en-US"/>
        </w:rPr>
        <w:t>neinvestiční dotaci ve výši 774 478 Kč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 pro 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město Moravský Beroun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na realizaci projektu „</w:t>
      </w:r>
      <w:r>
        <w:rPr>
          <w:rFonts w:ascii="Arial" w:hAnsi="Arial"/>
          <w:b/>
          <w:bCs/>
          <w:noProof/>
          <w:szCs w:val="20"/>
          <w:lang w:eastAsia="en-US"/>
        </w:rPr>
        <w:t>Asistent prevence kriminality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“ z Operačního programu </w:t>
      </w:r>
      <w:r>
        <w:rPr>
          <w:rFonts w:ascii="Arial" w:hAnsi="Arial"/>
          <w:b/>
          <w:bCs/>
          <w:noProof/>
          <w:szCs w:val="20"/>
          <w:lang w:eastAsia="en-US"/>
        </w:rPr>
        <w:t>Z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aměstnanost</w:t>
      </w:r>
      <w:r w:rsidRPr="001D100E">
        <w:rPr>
          <w:rFonts w:ascii="Arial" w:hAnsi="Arial"/>
          <w:bCs/>
          <w:noProof/>
          <w:szCs w:val="20"/>
          <w:lang w:eastAsia="en-US"/>
        </w:rPr>
        <w:t>.</w:t>
      </w:r>
    </w:p>
    <w:p w:rsidR="00F40A5E" w:rsidRDefault="00F40A5E" w:rsidP="00F40A5E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D100E">
        <w:rPr>
          <w:rFonts w:ascii="Arial" w:hAnsi="Arial"/>
          <w:bCs/>
          <w:noProof/>
          <w:szCs w:val="20"/>
          <w:lang w:eastAsia="en-US"/>
        </w:rPr>
        <w:t>Olomoucký kraj zaúčtoval přijetí</w:t>
      </w:r>
      <w:r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prostředků na položce 4116 –  Ostatní neinvestiční přijaté transfery ze  státního rozpočtu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3 a jejich uvolnění </w:t>
      </w:r>
      <w:r>
        <w:rPr>
          <w:rFonts w:ascii="Arial" w:hAnsi="Arial"/>
          <w:bCs/>
          <w:noProof/>
          <w:szCs w:val="20"/>
          <w:lang w:eastAsia="en-US"/>
        </w:rPr>
        <w:t>městu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3. </w:t>
      </w:r>
      <w:r>
        <w:rPr>
          <w:rFonts w:ascii="Arial" w:hAnsi="Arial"/>
          <w:bCs/>
          <w:noProof/>
          <w:szCs w:val="20"/>
          <w:lang w:eastAsia="en-US"/>
        </w:rPr>
        <w:t xml:space="preserve">Město 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poskytnuté prostředky zaúčtuje v příjmech na položce 4116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>3 a výdaje bude sledovat  pod ÚZ 13</w:t>
      </w:r>
      <w:r>
        <w:rPr>
          <w:rFonts w:ascii="Arial" w:hAnsi="Arial"/>
          <w:bCs/>
          <w:noProof/>
          <w:szCs w:val="20"/>
          <w:lang w:eastAsia="en-US"/>
        </w:rPr>
        <w:t> 01</w:t>
      </w:r>
      <w:r w:rsidRPr="001D100E">
        <w:rPr>
          <w:rFonts w:ascii="Arial" w:hAnsi="Arial"/>
          <w:bCs/>
          <w:noProof/>
          <w:szCs w:val="20"/>
          <w:lang w:eastAsia="en-US"/>
        </w:rPr>
        <w:t>3.</w:t>
      </w:r>
    </w:p>
    <w:p w:rsidR="00BC5D0C" w:rsidRDefault="00F40A5E" w:rsidP="00F40A5E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B857CE">
        <w:rPr>
          <w:b w:val="0"/>
          <w:bCs/>
          <w:lang w:eastAsia="en-US"/>
        </w:rPr>
        <w:t xml:space="preserve">Finanční prostředky ve výši </w:t>
      </w:r>
      <w:r>
        <w:rPr>
          <w:b w:val="0"/>
          <w:bCs/>
          <w:lang w:eastAsia="en-US"/>
        </w:rPr>
        <w:t>692 954</w:t>
      </w:r>
      <w:r w:rsidRPr="00B857CE">
        <w:rPr>
          <w:b w:val="0"/>
          <w:bCs/>
          <w:lang w:eastAsia="en-US"/>
        </w:rPr>
        <w:t xml:space="preserve"> Kč hrazené z evropského podílu byly označeny v souladu s rozpočtovou skladbou nástrojem 104 a prostorovou jednotkou 5. Finanční prostředky ve výši </w:t>
      </w:r>
      <w:r>
        <w:rPr>
          <w:b w:val="0"/>
          <w:bCs/>
          <w:lang w:eastAsia="en-US"/>
        </w:rPr>
        <w:t>81 524</w:t>
      </w:r>
      <w:r w:rsidRPr="00B857CE">
        <w:rPr>
          <w:b w:val="0"/>
          <w:bCs/>
          <w:lang w:eastAsia="en-US"/>
        </w:rPr>
        <w:t xml:space="preserve"> Kč hrazené z národního podílu byly označeny v souladu s rozpočtovou skladbou nástrojem 104 a prostorovou jednotkou 1.</w:t>
      </w:r>
    </w:p>
    <w:p w:rsidR="00952C50" w:rsidRDefault="00952C50" w:rsidP="00F40A5E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952C50" w:rsidRPr="00952C50" w:rsidRDefault="00952C50" w:rsidP="00952C50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/>
          <w:b/>
          <w:noProof/>
          <w:szCs w:val="20"/>
        </w:rPr>
      </w:pPr>
      <w:r w:rsidRPr="00952C50">
        <w:rPr>
          <w:rFonts w:ascii="Arial" w:hAnsi="Arial"/>
          <w:b/>
          <w:noProof/>
          <w:szCs w:val="20"/>
        </w:rPr>
        <w:t>Dotace ze státního rozpočtu obcím Olomouckého kraje v rámci Operačního programu Výzkum, vývoj a vzdělávání</w:t>
      </w:r>
    </w:p>
    <w:p w:rsidR="00952C50" w:rsidRPr="00220CA9" w:rsidRDefault="00952C50" w:rsidP="00952C50">
      <w:pPr>
        <w:widowControl w:val="0"/>
        <w:tabs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952C50" w:rsidRDefault="00952C50" w:rsidP="00952C50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</w:t>
      </w:r>
      <w:r>
        <w:rPr>
          <w:rFonts w:ascii="Arial" w:hAnsi="Arial"/>
          <w:bCs/>
          <w:noProof/>
          <w:szCs w:val="20"/>
          <w:lang w:eastAsia="en-US"/>
        </w:rPr>
        <w:t>2630</w:t>
      </w:r>
      <w:r w:rsidRPr="00593B46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9-6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ze dne </w:t>
      </w:r>
      <w:r w:rsidR="00F77ADD">
        <w:rPr>
          <w:rFonts w:ascii="Arial" w:hAnsi="Arial"/>
          <w:bCs/>
          <w:noProof/>
          <w:szCs w:val="20"/>
          <w:lang w:eastAsia="en-US"/>
        </w:rPr>
        <w:t>4</w:t>
      </w:r>
      <w:r w:rsidRPr="00593B46">
        <w:rPr>
          <w:rFonts w:ascii="Arial" w:hAnsi="Arial"/>
          <w:bCs/>
          <w:noProof/>
          <w:szCs w:val="20"/>
          <w:lang w:eastAsia="en-US"/>
        </w:rPr>
        <w:t>.</w:t>
      </w:r>
      <w:r w:rsidR="00F77ADD">
        <w:rPr>
          <w:rFonts w:ascii="Arial" w:hAnsi="Arial"/>
          <w:bCs/>
          <w:noProof/>
          <w:szCs w:val="20"/>
          <w:lang w:eastAsia="en-US"/>
        </w:rPr>
        <w:t xml:space="preserve"> březn</w:t>
      </w:r>
      <w:r>
        <w:rPr>
          <w:rFonts w:ascii="Arial" w:hAnsi="Arial"/>
          <w:bCs/>
          <w:noProof/>
          <w:szCs w:val="20"/>
          <w:lang w:eastAsia="en-US"/>
        </w:rPr>
        <w:t>a</w:t>
      </w:r>
      <w:r w:rsidRPr="00593B46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7 095 </w:t>
      </w:r>
      <w:r w:rsidR="003329F7">
        <w:rPr>
          <w:rFonts w:ascii="Arial" w:hAnsi="Arial"/>
          <w:b/>
          <w:bCs/>
          <w:noProof/>
          <w:szCs w:val="20"/>
          <w:lang w:eastAsia="en-US"/>
        </w:rPr>
        <w:t>646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obce Olomouckého kraje na realizaci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lastRenderedPageBreak/>
        <w:t>projektů využívajících zjednodušené vykazování nákladů z Operačního programu 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952C50" w:rsidRPr="00593B46" w:rsidRDefault="00952C50" w:rsidP="00952C50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4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4"/>
        <w:gridCol w:w="2684"/>
        <w:gridCol w:w="1751"/>
        <w:gridCol w:w="1618"/>
        <w:gridCol w:w="1751"/>
      </w:tblGrid>
      <w:tr w:rsidR="00952C50" w:rsidRPr="00593B46" w:rsidTr="00714E66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93B46" w:rsidRDefault="00952C50" w:rsidP="00714E66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93B46" w:rsidRDefault="00952C50" w:rsidP="00714E66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93B46" w:rsidRDefault="00952C50" w:rsidP="00714E66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93B46" w:rsidRDefault="00952C50" w:rsidP="00714E66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93B46" w:rsidRDefault="00952C50" w:rsidP="00714E66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952C50" w:rsidRPr="00593B46" w:rsidTr="00714E66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278AE" w:rsidRDefault="00D36934" w:rsidP="00714E66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34" w:rsidRPr="005278AE" w:rsidRDefault="00D36934" w:rsidP="00714E66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ZŠ a MŠ Olomouc-Holice, Náves Svobody 41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278AE" w:rsidRDefault="00D36934" w:rsidP="00714E66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1 339 690,09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278AE" w:rsidRDefault="00D36934" w:rsidP="00714E66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236 415,91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278AE" w:rsidRDefault="00D36934" w:rsidP="00714E66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1 576 106,00</w:t>
            </w:r>
          </w:p>
        </w:tc>
      </w:tr>
      <w:tr w:rsidR="00952C50" w:rsidRPr="00593B46" w:rsidTr="00714E66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93B46" w:rsidRDefault="00D36934" w:rsidP="00714E66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Malhotice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93B46" w:rsidRDefault="00D36934" w:rsidP="00714E66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Malhotice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93B46" w:rsidRDefault="00D36934" w:rsidP="00714E6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224 048,95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93B46" w:rsidRDefault="00D36934" w:rsidP="00714E6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39 538,05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93B46" w:rsidRDefault="00D36934" w:rsidP="00714E6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263 587,00</w:t>
            </w:r>
          </w:p>
        </w:tc>
      </w:tr>
      <w:tr w:rsidR="00952C50" w:rsidRPr="00593B46" w:rsidTr="00714E66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93B46" w:rsidRDefault="00D36934" w:rsidP="00714E66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Štěpánov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93B46" w:rsidRDefault="00D36934" w:rsidP="00714E66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Štěpánov, Moravská Huzová 60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93B46" w:rsidRDefault="00D36934" w:rsidP="00714E6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305 414,35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93B46" w:rsidRDefault="00D36934" w:rsidP="00714E6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53 896,65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93B46" w:rsidRDefault="00D36934" w:rsidP="00714E6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359 311,00</w:t>
            </w:r>
          </w:p>
        </w:tc>
      </w:tr>
      <w:tr w:rsidR="00952C50" w:rsidRPr="00593B46" w:rsidTr="00714E66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93B46" w:rsidRDefault="00D36934" w:rsidP="00714E66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Nová Hradečná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93B46" w:rsidRDefault="00D36934" w:rsidP="00714E66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Nová Hradečná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93B46" w:rsidRDefault="00D36934" w:rsidP="00714E6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302 317,80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93B46" w:rsidRDefault="00D36934" w:rsidP="00714E6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53 350,20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93B46" w:rsidRDefault="00D36934" w:rsidP="00714E6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355 668,00</w:t>
            </w:r>
          </w:p>
        </w:tc>
      </w:tr>
      <w:tr w:rsidR="00952C50" w:rsidRPr="00593B46" w:rsidTr="00714E66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93B46" w:rsidRDefault="00D36934" w:rsidP="00714E66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Ptení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93B46" w:rsidRDefault="00D36934" w:rsidP="00714E66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Ptení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93B46" w:rsidRDefault="00D36934" w:rsidP="00714E6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1 337 480,09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93B46" w:rsidRDefault="00D36934" w:rsidP="00714E6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236 025,91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93B46" w:rsidRDefault="00D36934" w:rsidP="00714E6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1 573 506,00</w:t>
            </w:r>
          </w:p>
        </w:tc>
      </w:tr>
      <w:tr w:rsidR="00952C50" w:rsidRPr="00593B46" w:rsidTr="00714E66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93B46" w:rsidRDefault="00D36934" w:rsidP="00714E66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Šternberk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93B46" w:rsidRDefault="00D36934" w:rsidP="00714E66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náměstí Svobody 3, Šternberk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93B46" w:rsidRDefault="00D36934" w:rsidP="00714E6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1 347 368,98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93B46" w:rsidRDefault="00D36934" w:rsidP="00714E6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237 771,02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93B46" w:rsidRDefault="00D36934" w:rsidP="00714E6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1 585 140,00</w:t>
            </w:r>
          </w:p>
        </w:tc>
      </w:tr>
      <w:tr w:rsidR="00952C50" w:rsidRPr="00593B46" w:rsidTr="00714E66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93B46" w:rsidRDefault="00D36934" w:rsidP="00714E66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Kojetín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93B46" w:rsidRDefault="00D36934" w:rsidP="00714E66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Kojetín, Svatopluka Čecha 586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93B46" w:rsidRDefault="00D36934" w:rsidP="00714E6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705 017,18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93B46" w:rsidRDefault="00D36934" w:rsidP="00714E6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124 414,82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93B46" w:rsidRDefault="00D36934" w:rsidP="00714E6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829 432,00</w:t>
            </w:r>
          </w:p>
        </w:tc>
      </w:tr>
      <w:tr w:rsidR="00952C50" w:rsidRPr="00593B46" w:rsidTr="00714E66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93B46" w:rsidRDefault="00D36934" w:rsidP="00714E66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Huzová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93B46" w:rsidRDefault="00D36934" w:rsidP="00714E66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Huzová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93B46" w:rsidRDefault="00D36934" w:rsidP="00714E6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469 961,57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93B46" w:rsidRDefault="00D36934" w:rsidP="00714E6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82 934,43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93B46" w:rsidRDefault="00D36934" w:rsidP="00714E6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552 896,00</w:t>
            </w:r>
          </w:p>
        </w:tc>
      </w:tr>
      <w:tr w:rsidR="00952C50" w:rsidRPr="00593B46" w:rsidTr="00714E66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50" w:rsidRPr="00593B46" w:rsidRDefault="00952C50" w:rsidP="00714E66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593B46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93B46" w:rsidRDefault="00952C50" w:rsidP="00714E66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93B46" w:rsidRDefault="00D36934" w:rsidP="00714E66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6 031 299,01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93B46" w:rsidRDefault="00D36934" w:rsidP="00714E66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1 064 346,99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50" w:rsidRPr="00593B46" w:rsidRDefault="00D36934" w:rsidP="00714E66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7 095 646,00</w:t>
            </w:r>
          </w:p>
        </w:tc>
      </w:tr>
    </w:tbl>
    <w:p w:rsidR="00952C50" w:rsidRDefault="00952C50" w:rsidP="00952C50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952C50" w:rsidRPr="00593B46" w:rsidRDefault="00952C50" w:rsidP="00952C50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33 063 a jejich uvolnění obcím na položce 4116 se záporným znaménkem, pod ÚZ 33 063. Obce poskytnuté prostředky zaúčtují v příjmech na položce 4116 pod ÚZ 33 063 a výdaje budou sledovat  pod ÚZ 33 063.</w:t>
      </w:r>
    </w:p>
    <w:p w:rsidR="00952C50" w:rsidRDefault="00952C50" w:rsidP="00952C50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593B46">
        <w:rPr>
          <w:b w:val="0"/>
          <w:bCs/>
          <w:lang w:eastAsia="en-US"/>
        </w:rPr>
        <w:t>Finanční prostředky hrazené z evropského podílu byly označeny v souladu s rozpočtovou skladbou nástrojem 103 a prostorovou jednotkou 5. Finanční prostředky hrazené z národního podílu byly označeny v souladu s rozpočtovou skladbou nástrojem 103 a prostorovou jednotkou 1.</w:t>
      </w:r>
    </w:p>
    <w:p w:rsidR="00952C50" w:rsidRDefault="00952C50" w:rsidP="00F40A5E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E53C8A" w:rsidRPr="00E53C8A" w:rsidRDefault="00E53C8A" w:rsidP="00E53C8A">
      <w:pPr>
        <w:widowControl w:val="0"/>
        <w:numPr>
          <w:ilvl w:val="0"/>
          <w:numId w:val="25"/>
        </w:numPr>
        <w:tabs>
          <w:tab w:val="clear" w:pos="4961"/>
          <w:tab w:val="num" w:pos="540"/>
          <w:tab w:val="num" w:pos="567"/>
          <w:tab w:val="num" w:pos="747"/>
          <w:tab w:val="num" w:pos="4347"/>
        </w:tabs>
        <w:spacing w:after="120"/>
        <w:ind w:left="540" w:hanging="540"/>
        <w:jc w:val="both"/>
        <w:rPr>
          <w:rFonts w:ascii="Arial" w:hAnsi="Arial" w:cs="Arial"/>
          <w:noProof/>
          <w:szCs w:val="20"/>
        </w:rPr>
      </w:pPr>
      <w:r w:rsidRPr="00E53C8A">
        <w:rPr>
          <w:rFonts w:ascii="Arial" w:hAnsi="Arial" w:cs="Arial"/>
          <w:b/>
          <w:noProof/>
          <w:szCs w:val="20"/>
        </w:rPr>
        <w:t>Dotace ze</w:t>
      </w:r>
      <w:r w:rsidRPr="00E53C8A">
        <w:rPr>
          <w:rFonts w:ascii="Arial" w:hAnsi="Arial" w:cs="Arial"/>
          <w:noProof/>
          <w:szCs w:val="20"/>
        </w:rPr>
        <w:t xml:space="preserve"> </w:t>
      </w:r>
      <w:r w:rsidRPr="00E53C8A">
        <w:rPr>
          <w:rFonts w:ascii="Arial" w:hAnsi="Arial" w:cs="Arial"/>
          <w:b/>
          <w:noProof/>
          <w:szCs w:val="20"/>
        </w:rPr>
        <w:t>státního rozpočtu obcím Olomouckého kraje na úhradu výdajů vzniklých v souvislosti s konáním voleb do zastupitelstev obcí</w:t>
      </w:r>
    </w:p>
    <w:p w:rsidR="00E53C8A" w:rsidRPr="00E53C8A" w:rsidRDefault="00E53C8A" w:rsidP="00E53C8A">
      <w:pPr>
        <w:widowControl w:val="0"/>
        <w:spacing w:after="120"/>
        <w:jc w:val="both"/>
        <w:rPr>
          <w:rFonts w:ascii="Arial" w:hAnsi="Arial" w:cs="Arial"/>
          <w:noProof/>
          <w:sz w:val="18"/>
          <w:szCs w:val="18"/>
        </w:rPr>
      </w:pPr>
    </w:p>
    <w:p w:rsidR="00E53C8A" w:rsidRDefault="00E53C8A" w:rsidP="00E53C8A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53C8A">
        <w:rPr>
          <w:rFonts w:ascii="Arial" w:hAnsi="Arial"/>
          <w:b/>
          <w:bCs/>
          <w:noProof/>
          <w:szCs w:val="20"/>
          <w:lang w:eastAsia="en-US"/>
        </w:rPr>
        <w:t>Ministerstvo financí ČR</w:t>
      </w:r>
      <w:r w:rsidRPr="00E53C8A">
        <w:rPr>
          <w:rFonts w:ascii="Arial" w:hAnsi="Arial"/>
          <w:bCs/>
          <w:noProof/>
          <w:szCs w:val="20"/>
          <w:lang w:eastAsia="en-US"/>
        </w:rPr>
        <w:t xml:space="preserve"> na základě dopisu č. j. MF – </w:t>
      </w:r>
      <w:r w:rsidR="00C84F30">
        <w:rPr>
          <w:rFonts w:ascii="Arial" w:hAnsi="Arial"/>
          <w:bCs/>
          <w:noProof/>
          <w:szCs w:val="20"/>
          <w:lang w:eastAsia="en-US"/>
        </w:rPr>
        <w:t>3527</w:t>
      </w:r>
      <w:r w:rsidRPr="00E53C8A">
        <w:rPr>
          <w:rFonts w:ascii="Arial" w:hAnsi="Arial"/>
          <w:bCs/>
          <w:noProof/>
          <w:szCs w:val="20"/>
          <w:lang w:eastAsia="en-US"/>
        </w:rPr>
        <w:t>/201</w:t>
      </w:r>
      <w:r w:rsidR="003D4922">
        <w:rPr>
          <w:rFonts w:ascii="Arial" w:hAnsi="Arial"/>
          <w:bCs/>
          <w:noProof/>
          <w:szCs w:val="20"/>
          <w:lang w:eastAsia="en-US"/>
        </w:rPr>
        <w:t>9</w:t>
      </w:r>
      <w:r w:rsidRPr="00E53C8A">
        <w:rPr>
          <w:rFonts w:ascii="Arial" w:hAnsi="Arial"/>
          <w:bCs/>
          <w:noProof/>
          <w:szCs w:val="20"/>
          <w:lang w:eastAsia="en-US"/>
        </w:rPr>
        <w:t>/1201-</w:t>
      </w:r>
      <w:r w:rsidR="003D4922">
        <w:rPr>
          <w:rFonts w:ascii="Arial" w:hAnsi="Arial"/>
          <w:bCs/>
          <w:noProof/>
          <w:szCs w:val="20"/>
          <w:lang w:eastAsia="en-US"/>
        </w:rPr>
        <w:t>12</w:t>
      </w:r>
      <w:r w:rsidRPr="00E53C8A">
        <w:rPr>
          <w:rFonts w:ascii="Arial" w:hAnsi="Arial"/>
          <w:bCs/>
          <w:noProof/>
          <w:szCs w:val="20"/>
          <w:lang w:eastAsia="en-US"/>
        </w:rPr>
        <w:t xml:space="preserve"> ze dne 27. </w:t>
      </w:r>
      <w:r w:rsidR="00C84F30">
        <w:rPr>
          <w:rFonts w:ascii="Arial" w:hAnsi="Arial"/>
          <w:bCs/>
          <w:noProof/>
          <w:szCs w:val="20"/>
          <w:lang w:eastAsia="en-US"/>
        </w:rPr>
        <w:t>únor</w:t>
      </w:r>
      <w:r w:rsidRPr="00E53C8A">
        <w:rPr>
          <w:rFonts w:ascii="Arial" w:hAnsi="Arial"/>
          <w:bCs/>
          <w:noProof/>
          <w:szCs w:val="20"/>
          <w:lang w:eastAsia="en-US"/>
        </w:rPr>
        <w:t>a 201</w:t>
      </w:r>
      <w:r w:rsidR="00C84F30">
        <w:rPr>
          <w:rFonts w:ascii="Arial" w:hAnsi="Arial"/>
          <w:bCs/>
          <w:noProof/>
          <w:szCs w:val="20"/>
          <w:lang w:eastAsia="en-US"/>
        </w:rPr>
        <w:t>9</w:t>
      </w:r>
      <w:r w:rsidRPr="00E53C8A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53C8A">
        <w:rPr>
          <w:rFonts w:ascii="Arial" w:hAnsi="Arial"/>
          <w:b/>
          <w:bCs/>
          <w:noProof/>
          <w:szCs w:val="20"/>
          <w:lang w:eastAsia="en-US"/>
        </w:rPr>
        <w:t xml:space="preserve">poukázalo na účet Olomouckého kraje účelovou neinvestiční dotaci ve výši </w:t>
      </w:r>
      <w:r w:rsidR="00C84F30">
        <w:rPr>
          <w:rFonts w:ascii="Arial" w:hAnsi="Arial"/>
          <w:b/>
          <w:bCs/>
          <w:noProof/>
          <w:szCs w:val="20"/>
          <w:lang w:eastAsia="en-US"/>
        </w:rPr>
        <w:t>10</w:t>
      </w:r>
      <w:r w:rsidRPr="00E53C8A">
        <w:rPr>
          <w:rFonts w:ascii="Arial" w:hAnsi="Arial"/>
          <w:b/>
          <w:bCs/>
          <w:noProof/>
          <w:szCs w:val="20"/>
          <w:lang w:eastAsia="en-US"/>
        </w:rPr>
        <w:t>5 000 Kč určenou na úhradu výdajů vzniklých dotčen</w:t>
      </w:r>
      <w:r w:rsidR="00C84F30">
        <w:rPr>
          <w:rFonts w:ascii="Arial" w:hAnsi="Arial"/>
          <w:b/>
          <w:bCs/>
          <w:noProof/>
          <w:szCs w:val="20"/>
          <w:lang w:eastAsia="en-US"/>
        </w:rPr>
        <w:t>ým</w:t>
      </w:r>
      <w:r w:rsidRPr="00E53C8A">
        <w:rPr>
          <w:rFonts w:ascii="Arial" w:hAnsi="Arial"/>
          <w:b/>
          <w:bCs/>
          <w:noProof/>
          <w:szCs w:val="20"/>
          <w:lang w:eastAsia="en-US"/>
        </w:rPr>
        <w:t xml:space="preserve"> obc</w:t>
      </w:r>
      <w:r w:rsidR="00C84F30">
        <w:rPr>
          <w:rFonts w:ascii="Arial" w:hAnsi="Arial"/>
          <w:b/>
          <w:bCs/>
          <w:noProof/>
          <w:szCs w:val="20"/>
          <w:lang w:eastAsia="en-US"/>
        </w:rPr>
        <w:t>ím</w:t>
      </w:r>
      <w:r w:rsidRPr="00E53C8A">
        <w:rPr>
          <w:rFonts w:ascii="Arial" w:hAnsi="Arial"/>
          <w:b/>
          <w:bCs/>
          <w:noProof/>
          <w:szCs w:val="20"/>
          <w:lang w:eastAsia="en-US"/>
        </w:rPr>
        <w:t xml:space="preserve"> s pověřeným úřadem a obc</w:t>
      </w:r>
      <w:r w:rsidR="00C84F30">
        <w:rPr>
          <w:rFonts w:ascii="Arial" w:hAnsi="Arial"/>
          <w:b/>
          <w:bCs/>
          <w:noProof/>
          <w:szCs w:val="20"/>
          <w:lang w:eastAsia="en-US"/>
        </w:rPr>
        <w:t>ím</w:t>
      </w:r>
      <w:r w:rsidRPr="00E53C8A">
        <w:rPr>
          <w:rFonts w:ascii="Arial" w:hAnsi="Arial"/>
          <w:b/>
          <w:bCs/>
          <w:noProof/>
          <w:szCs w:val="20"/>
          <w:lang w:eastAsia="en-US"/>
        </w:rPr>
        <w:t xml:space="preserve"> na území kraje v souvislosti s konáním nových voleb do zastupitelstev obcí</w:t>
      </w:r>
      <w:r w:rsidRPr="00E53C8A">
        <w:rPr>
          <w:rFonts w:ascii="Arial" w:hAnsi="Arial"/>
          <w:bCs/>
          <w:noProof/>
          <w:szCs w:val="20"/>
          <w:lang w:eastAsia="en-US"/>
        </w:rPr>
        <w:t xml:space="preserve"> vyhlášených na </w:t>
      </w:r>
      <w:r w:rsidR="00C84F30">
        <w:rPr>
          <w:rFonts w:ascii="Arial" w:hAnsi="Arial"/>
          <w:bCs/>
          <w:noProof/>
          <w:szCs w:val="20"/>
          <w:lang w:eastAsia="en-US"/>
        </w:rPr>
        <w:t>16</w:t>
      </w:r>
      <w:r w:rsidRPr="00E53C8A">
        <w:rPr>
          <w:rFonts w:ascii="Arial" w:hAnsi="Arial"/>
          <w:bCs/>
          <w:noProof/>
          <w:szCs w:val="20"/>
          <w:lang w:eastAsia="en-US"/>
        </w:rPr>
        <w:t xml:space="preserve">. </w:t>
      </w:r>
      <w:r w:rsidR="00C84F30">
        <w:rPr>
          <w:rFonts w:ascii="Arial" w:hAnsi="Arial"/>
          <w:bCs/>
          <w:noProof/>
          <w:szCs w:val="20"/>
          <w:lang w:eastAsia="en-US"/>
        </w:rPr>
        <w:t>března</w:t>
      </w:r>
      <w:r w:rsidRPr="00E53C8A">
        <w:rPr>
          <w:rFonts w:ascii="Arial" w:hAnsi="Arial"/>
          <w:bCs/>
          <w:noProof/>
          <w:szCs w:val="20"/>
          <w:lang w:eastAsia="en-US"/>
        </w:rPr>
        <w:t> 201</w:t>
      </w:r>
      <w:r w:rsidR="00C84F30">
        <w:rPr>
          <w:rFonts w:ascii="Arial" w:hAnsi="Arial"/>
          <w:bCs/>
          <w:noProof/>
          <w:szCs w:val="20"/>
          <w:lang w:eastAsia="en-US"/>
        </w:rPr>
        <w:t>9</w:t>
      </w:r>
      <w:r w:rsidRPr="00E53C8A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E53C8A" w:rsidRDefault="00E53C8A" w:rsidP="00E53C8A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E53C8A" w:rsidRDefault="00E53C8A" w:rsidP="00E53C8A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E53C8A" w:rsidRDefault="00E53C8A" w:rsidP="00E53C8A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E53C8A" w:rsidRPr="00E53C8A" w:rsidRDefault="00E53C8A" w:rsidP="00E53C8A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E53C8A" w:rsidRPr="00E53C8A" w:rsidRDefault="00E53C8A" w:rsidP="00E53C8A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E53C8A">
        <w:rPr>
          <w:rFonts w:ascii="Arial" w:hAnsi="Arial"/>
          <w:bCs/>
          <w:noProof/>
          <w:szCs w:val="20"/>
          <w:lang w:eastAsia="en-US"/>
        </w:rPr>
        <w:lastRenderedPageBreak/>
        <w:t>v Kč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7"/>
        <w:gridCol w:w="4811"/>
      </w:tblGrid>
      <w:tr w:rsidR="00E53C8A" w:rsidRPr="00E53C8A" w:rsidTr="00714E66">
        <w:tc>
          <w:tcPr>
            <w:tcW w:w="4889" w:type="dxa"/>
            <w:shd w:val="clear" w:color="auto" w:fill="auto"/>
            <w:vAlign w:val="center"/>
          </w:tcPr>
          <w:p w:rsidR="00E53C8A" w:rsidRPr="00E53C8A" w:rsidRDefault="00E53C8A" w:rsidP="00E53C8A">
            <w:pPr>
              <w:widowControl w:val="0"/>
              <w:spacing w:after="120"/>
              <w:jc w:val="center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 w:rsidRPr="00E53C8A">
              <w:rPr>
                <w:rFonts w:ascii="Arial" w:hAnsi="Arial"/>
                <w:bCs/>
                <w:noProof/>
                <w:szCs w:val="20"/>
                <w:lang w:eastAsia="en-US"/>
              </w:rPr>
              <w:t>Obec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E53C8A" w:rsidRPr="00E53C8A" w:rsidRDefault="00E53C8A" w:rsidP="00E53C8A">
            <w:pPr>
              <w:widowControl w:val="0"/>
              <w:spacing w:after="120"/>
              <w:jc w:val="center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 w:rsidRPr="00E53C8A">
              <w:rPr>
                <w:rFonts w:ascii="Arial" w:hAnsi="Arial"/>
                <w:bCs/>
                <w:noProof/>
                <w:szCs w:val="20"/>
                <w:lang w:eastAsia="en-US"/>
              </w:rPr>
              <w:t>Částka</w:t>
            </w:r>
          </w:p>
        </w:tc>
      </w:tr>
      <w:tr w:rsidR="00E53C8A" w:rsidRPr="00E53C8A" w:rsidTr="00714E66">
        <w:tc>
          <w:tcPr>
            <w:tcW w:w="4889" w:type="dxa"/>
            <w:shd w:val="clear" w:color="auto" w:fill="auto"/>
          </w:tcPr>
          <w:p w:rsidR="00E53C8A" w:rsidRPr="00E53C8A" w:rsidRDefault="00C84F30" w:rsidP="00E53C8A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Cs/>
                <w:noProof/>
                <w:szCs w:val="20"/>
                <w:lang w:eastAsia="en-US"/>
              </w:rPr>
              <w:t>Hruška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E53C8A" w:rsidRPr="00E53C8A" w:rsidRDefault="00C84F30" w:rsidP="00E53C8A">
            <w:pPr>
              <w:widowControl w:val="0"/>
              <w:spacing w:after="120"/>
              <w:jc w:val="right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Cs/>
                <w:noProof/>
                <w:szCs w:val="20"/>
                <w:lang w:eastAsia="en-US"/>
              </w:rPr>
              <w:t>25 000</w:t>
            </w:r>
          </w:p>
        </w:tc>
      </w:tr>
      <w:tr w:rsidR="00C84F30" w:rsidRPr="00E53C8A" w:rsidTr="00714E66">
        <w:tc>
          <w:tcPr>
            <w:tcW w:w="4889" w:type="dxa"/>
            <w:shd w:val="clear" w:color="auto" w:fill="auto"/>
          </w:tcPr>
          <w:p w:rsidR="00C84F30" w:rsidRPr="00E53C8A" w:rsidRDefault="00C84F30" w:rsidP="00E53C8A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Cs/>
                <w:noProof/>
                <w:szCs w:val="20"/>
                <w:lang w:eastAsia="en-US"/>
              </w:rPr>
              <w:t>Němčice nad Hanou (POU)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C84F30" w:rsidRPr="00E53C8A" w:rsidRDefault="00C84F30" w:rsidP="00E53C8A">
            <w:pPr>
              <w:widowControl w:val="0"/>
              <w:spacing w:after="120"/>
              <w:jc w:val="right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Cs/>
                <w:noProof/>
                <w:szCs w:val="20"/>
                <w:lang w:eastAsia="en-US"/>
              </w:rPr>
              <w:t>10 000</w:t>
            </w:r>
          </w:p>
        </w:tc>
      </w:tr>
      <w:tr w:rsidR="00C84F30" w:rsidRPr="00E53C8A" w:rsidTr="00714E66">
        <w:tc>
          <w:tcPr>
            <w:tcW w:w="4889" w:type="dxa"/>
            <w:shd w:val="clear" w:color="auto" w:fill="auto"/>
          </w:tcPr>
          <w:p w:rsidR="00C84F30" w:rsidRPr="00E53C8A" w:rsidRDefault="00C84F30" w:rsidP="00E53C8A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Cs/>
                <w:noProof/>
                <w:szCs w:val="20"/>
                <w:lang w:eastAsia="en-US"/>
              </w:rPr>
              <w:t>Skřípov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C84F30" w:rsidRPr="00E53C8A" w:rsidRDefault="00C84F30" w:rsidP="00E53C8A">
            <w:pPr>
              <w:widowControl w:val="0"/>
              <w:spacing w:after="120"/>
              <w:jc w:val="right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Cs/>
                <w:noProof/>
                <w:szCs w:val="20"/>
                <w:lang w:eastAsia="en-US"/>
              </w:rPr>
              <w:t>25 000</w:t>
            </w:r>
          </w:p>
        </w:tc>
      </w:tr>
      <w:tr w:rsidR="00C84F30" w:rsidRPr="00E53C8A" w:rsidTr="00714E66">
        <w:tc>
          <w:tcPr>
            <w:tcW w:w="4889" w:type="dxa"/>
            <w:shd w:val="clear" w:color="auto" w:fill="auto"/>
          </w:tcPr>
          <w:p w:rsidR="00C84F30" w:rsidRPr="00E53C8A" w:rsidRDefault="00C84F30" w:rsidP="00E53C8A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Cs/>
                <w:noProof/>
                <w:szCs w:val="20"/>
                <w:lang w:eastAsia="en-US"/>
              </w:rPr>
              <w:t>Konice (POU)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C84F30" w:rsidRPr="00E53C8A" w:rsidRDefault="00C84F30" w:rsidP="00E53C8A">
            <w:pPr>
              <w:widowControl w:val="0"/>
              <w:spacing w:after="120"/>
              <w:jc w:val="right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Cs/>
                <w:noProof/>
                <w:szCs w:val="20"/>
                <w:lang w:eastAsia="en-US"/>
              </w:rPr>
              <w:t>10 000</w:t>
            </w:r>
          </w:p>
        </w:tc>
      </w:tr>
      <w:tr w:rsidR="00E53C8A" w:rsidRPr="00E53C8A" w:rsidTr="00714E66">
        <w:tc>
          <w:tcPr>
            <w:tcW w:w="4889" w:type="dxa"/>
            <w:shd w:val="clear" w:color="auto" w:fill="auto"/>
          </w:tcPr>
          <w:p w:rsidR="00E53C8A" w:rsidRPr="00E53C8A" w:rsidRDefault="00C27D0C" w:rsidP="00E53C8A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Cs/>
                <w:noProof/>
                <w:szCs w:val="20"/>
                <w:lang w:eastAsia="en-US"/>
              </w:rPr>
              <w:t>Lužice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E53C8A" w:rsidRPr="00E53C8A" w:rsidRDefault="00C27D0C" w:rsidP="00E53C8A">
            <w:pPr>
              <w:widowControl w:val="0"/>
              <w:spacing w:after="120"/>
              <w:jc w:val="right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Cs/>
                <w:noProof/>
                <w:szCs w:val="20"/>
                <w:lang w:eastAsia="en-US"/>
              </w:rPr>
              <w:t>25 000</w:t>
            </w:r>
          </w:p>
        </w:tc>
      </w:tr>
      <w:tr w:rsidR="00C84F30" w:rsidRPr="00E53C8A" w:rsidTr="00714E66">
        <w:tc>
          <w:tcPr>
            <w:tcW w:w="4889" w:type="dxa"/>
            <w:shd w:val="clear" w:color="auto" w:fill="auto"/>
          </w:tcPr>
          <w:p w:rsidR="00C84F30" w:rsidRPr="00E53C8A" w:rsidRDefault="00C27D0C" w:rsidP="00E53C8A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Cs/>
                <w:noProof/>
                <w:szCs w:val="20"/>
                <w:lang w:eastAsia="en-US"/>
              </w:rPr>
              <w:t>Šternberk (POU)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C84F30" w:rsidRPr="00E53C8A" w:rsidRDefault="00C27D0C" w:rsidP="00E53C8A">
            <w:pPr>
              <w:widowControl w:val="0"/>
              <w:spacing w:after="120"/>
              <w:jc w:val="right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Cs/>
                <w:noProof/>
                <w:szCs w:val="20"/>
                <w:lang w:eastAsia="en-US"/>
              </w:rPr>
              <w:t>10 000</w:t>
            </w:r>
          </w:p>
        </w:tc>
      </w:tr>
      <w:tr w:rsidR="00E53C8A" w:rsidRPr="00E53C8A" w:rsidTr="00714E66">
        <w:tc>
          <w:tcPr>
            <w:tcW w:w="4889" w:type="dxa"/>
            <w:shd w:val="clear" w:color="auto" w:fill="auto"/>
          </w:tcPr>
          <w:p w:rsidR="00E53C8A" w:rsidRPr="00E53C8A" w:rsidRDefault="00E53C8A" w:rsidP="00E53C8A">
            <w:pPr>
              <w:widowControl w:val="0"/>
              <w:spacing w:after="120"/>
              <w:jc w:val="both"/>
              <w:rPr>
                <w:rFonts w:ascii="Arial" w:hAnsi="Arial"/>
                <w:b/>
                <w:bCs/>
                <w:noProof/>
                <w:szCs w:val="20"/>
                <w:lang w:eastAsia="en-US"/>
              </w:rPr>
            </w:pPr>
            <w:r w:rsidRPr="00E53C8A">
              <w:rPr>
                <w:rFonts w:ascii="Arial" w:hAnsi="Arial"/>
                <w:b/>
                <w:bCs/>
                <w:noProof/>
                <w:szCs w:val="20"/>
                <w:lang w:eastAsia="en-US"/>
              </w:rPr>
              <w:t>Celkem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E53C8A" w:rsidRPr="00E53C8A" w:rsidRDefault="00C27D0C" w:rsidP="00E53C8A">
            <w:pPr>
              <w:widowControl w:val="0"/>
              <w:spacing w:after="120"/>
              <w:jc w:val="right"/>
              <w:rPr>
                <w:rFonts w:ascii="Arial" w:hAnsi="Arial"/>
                <w:b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/>
                <w:bCs/>
                <w:noProof/>
                <w:szCs w:val="20"/>
                <w:lang w:eastAsia="en-US"/>
              </w:rPr>
              <w:t>105 000</w:t>
            </w:r>
          </w:p>
        </w:tc>
      </w:tr>
    </w:tbl>
    <w:p w:rsidR="00E53C8A" w:rsidRPr="00E53C8A" w:rsidRDefault="00E53C8A" w:rsidP="00E53C8A">
      <w:pPr>
        <w:widowControl w:val="0"/>
        <w:spacing w:after="120"/>
        <w:jc w:val="both"/>
        <w:rPr>
          <w:rFonts w:ascii="Arial" w:hAnsi="Arial"/>
          <w:bCs/>
          <w:noProof/>
          <w:sz w:val="18"/>
          <w:szCs w:val="18"/>
          <w:lang w:eastAsia="en-US"/>
        </w:rPr>
      </w:pPr>
    </w:p>
    <w:p w:rsidR="00E53C8A" w:rsidRDefault="00E53C8A" w:rsidP="00E53C8A">
      <w:pPr>
        <w:widowControl w:val="0"/>
        <w:spacing w:after="120"/>
        <w:jc w:val="both"/>
        <w:rPr>
          <w:rFonts w:ascii="Arial" w:hAnsi="Arial"/>
          <w:bCs/>
          <w:noProof/>
          <w:szCs w:val="20"/>
        </w:rPr>
      </w:pPr>
      <w:r w:rsidRPr="00E53C8A">
        <w:rPr>
          <w:rFonts w:ascii="Arial" w:hAnsi="Arial"/>
          <w:bCs/>
          <w:noProof/>
          <w:szCs w:val="20"/>
        </w:rPr>
        <w:t>Olomoucký kraj zaúčtoval přijetí prostředků na položce 4111 –  Neinvestiční přijaté transfery z všeobecné pokladní správy  státního rozpočtu pod ÚZ 98 074 a jejich uvolnění obcím na položce 4111 se záporným znaménkem, pod ÚZ 98 074. Obce poskytnuté prostředky zaúčtují v příjmech na položce 4111 pod ÚZ 98 074 a výdaje budou sledovat  pod ÚZ 98</w:t>
      </w:r>
      <w:r w:rsidR="004969B4">
        <w:rPr>
          <w:rFonts w:ascii="Arial" w:hAnsi="Arial"/>
          <w:bCs/>
          <w:noProof/>
          <w:szCs w:val="20"/>
        </w:rPr>
        <w:t> </w:t>
      </w:r>
      <w:r w:rsidRPr="00E53C8A">
        <w:rPr>
          <w:rFonts w:ascii="Arial" w:hAnsi="Arial"/>
          <w:bCs/>
          <w:noProof/>
          <w:szCs w:val="20"/>
        </w:rPr>
        <w:t>074.</w:t>
      </w:r>
    </w:p>
    <w:p w:rsidR="004969B4" w:rsidRDefault="004969B4" w:rsidP="00E53C8A">
      <w:pPr>
        <w:widowControl w:val="0"/>
        <w:spacing w:after="120"/>
        <w:jc w:val="both"/>
        <w:rPr>
          <w:rFonts w:ascii="Arial" w:hAnsi="Arial"/>
          <w:bCs/>
          <w:noProof/>
          <w:szCs w:val="20"/>
        </w:rPr>
      </w:pPr>
    </w:p>
    <w:p w:rsidR="004969B4" w:rsidRPr="004969B4" w:rsidRDefault="004969B4" w:rsidP="004969B4">
      <w:pPr>
        <w:widowControl w:val="0"/>
        <w:numPr>
          <w:ilvl w:val="0"/>
          <w:numId w:val="25"/>
        </w:numPr>
        <w:tabs>
          <w:tab w:val="clear" w:pos="4961"/>
          <w:tab w:val="num" w:pos="540"/>
          <w:tab w:val="num" w:pos="567"/>
          <w:tab w:val="num" w:pos="747"/>
          <w:tab w:val="num" w:pos="4347"/>
        </w:tabs>
        <w:spacing w:after="120"/>
        <w:ind w:left="540" w:hanging="540"/>
        <w:jc w:val="both"/>
        <w:rPr>
          <w:rFonts w:ascii="Arial" w:hAnsi="Arial" w:cs="Arial"/>
          <w:b/>
          <w:noProof/>
          <w:szCs w:val="20"/>
        </w:rPr>
      </w:pPr>
      <w:r w:rsidRPr="004969B4">
        <w:rPr>
          <w:rFonts w:ascii="Arial" w:hAnsi="Arial" w:cs="Arial"/>
          <w:b/>
          <w:noProof/>
          <w:szCs w:val="20"/>
        </w:rPr>
        <w:t xml:space="preserve">Dotace ze státního rozpočtu </w:t>
      </w:r>
      <w:r>
        <w:rPr>
          <w:rFonts w:ascii="Arial" w:hAnsi="Arial" w:cs="Arial"/>
          <w:b/>
          <w:noProof/>
          <w:szCs w:val="20"/>
        </w:rPr>
        <w:t>obec Hněvotín</w:t>
      </w:r>
      <w:r w:rsidRPr="004969B4">
        <w:rPr>
          <w:rFonts w:ascii="Arial" w:hAnsi="Arial" w:cs="Arial"/>
          <w:b/>
          <w:noProof/>
          <w:szCs w:val="20"/>
        </w:rPr>
        <w:t xml:space="preserve"> v rámci Operačního programu Zaměstnanost</w:t>
      </w:r>
    </w:p>
    <w:p w:rsidR="004969B4" w:rsidRPr="00EA18D9" w:rsidRDefault="004969B4" w:rsidP="004969B4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4969B4" w:rsidRDefault="004969B4" w:rsidP="004969B4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A18D9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na základě </w:t>
      </w:r>
      <w:r>
        <w:rPr>
          <w:rFonts w:ascii="Arial" w:hAnsi="Arial"/>
          <w:bCs/>
          <w:noProof/>
          <w:szCs w:val="20"/>
          <w:lang w:eastAsia="en-US"/>
        </w:rPr>
        <w:t>dopisu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č.</w:t>
      </w:r>
      <w:r>
        <w:rPr>
          <w:rFonts w:ascii="Arial" w:hAnsi="Arial"/>
          <w:bCs/>
          <w:noProof/>
          <w:szCs w:val="20"/>
          <w:lang w:eastAsia="en-US"/>
        </w:rPr>
        <w:t xml:space="preserve"> j. MPSV-2019/45301-813 ze dne 8. března 2019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242 062,50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 Kč pro </w:t>
      </w:r>
      <w:r>
        <w:rPr>
          <w:rFonts w:ascii="Arial" w:hAnsi="Arial"/>
          <w:b/>
          <w:bCs/>
          <w:noProof/>
          <w:szCs w:val="20"/>
          <w:lang w:eastAsia="en-US"/>
        </w:rPr>
        <w:t>obec Hněvotín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. Finanční prostředky jsou určeny pro </w:t>
      </w:r>
      <w:r>
        <w:rPr>
          <w:rFonts w:ascii="Arial" w:hAnsi="Arial"/>
          <w:b/>
          <w:bCs/>
          <w:noProof/>
          <w:szCs w:val="20"/>
          <w:lang w:eastAsia="en-US"/>
        </w:rPr>
        <w:t>Základní školu a Mateřskou školu Hněvotín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 na realizaci projektu „</w:t>
      </w:r>
      <w:r>
        <w:rPr>
          <w:rFonts w:ascii="Arial" w:hAnsi="Arial"/>
          <w:b/>
          <w:bCs/>
          <w:noProof/>
          <w:szCs w:val="20"/>
          <w:lang w:eastAsia="en-US"/>
        </w:rPr>
        <w:t>Letní příměstské tábory ZŠ Hněvotín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“ z Operačního programu Zaměstnanost</w:t>
      </w:r>
      <w:r w:rsidRPr="00EA18D9">
        <w:rPr>
          <w:rFonts w:ascii="Arial" w:hAnsi="Arial"/>
          <w:bCs/>
          <w:noProof/>
          <w:szCs w:val="20"/>
          <w:lang w:eastAsia="en-US"/>
        </w:rPr>
        <w:t>.</w:t>
      </w:r>
    </w:p>
    <w:p w:rsidR="004969B4" w:rsidRPr="00EA18D9" w:rsidRDefault="004969B4" w:rsidP="004969B4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A18D9">
        <w:rPr>
          <w:rFonts w:ascii="Arial" w:hAnsi="Arial"/>
          <w:bCs/>
          <w:noProof/>
          <w:szCs w:val="20"/>
          <w:lang w:eastAsia="en-US"/>
        </w:rPr>
        <w:t xml:space="preserve">Olomoucký kraj zaúčtoval přijetí prostředků na položce 4116 –  Ostatní neinvestiční přijaté transfery ze  státního rozpočtu pod ÚZ 13 013 a jejich uvolnění </w:t>
      </w:r>
      <w:r>
        <w:rPr>
          <w:rFonts w:ascii="Arial" w:hAnsi="Arial"/>
          <w:bCs/>
          <w:noProof/>
          <w:szCs w:val="20"/>
          <w:lang w:eastAsia="en-US"/>
        </w:rPr>
        <w:t>obci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13 013. </w:t>
      </w:r>
      <w:r>
        <w:rPr>
          <w:rFonts w:ascii="Arial" w:hAnsi="Arial"/>
          <w:bCs/>
          <w:noProof/>
          <w:szCs w:val="20"/>
          <w:lang w:eastAsia="en-US"/>
        </w:rPr>
        <w:t>Obec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4116 pod ÚZ 13 013 a výdaje bude sledovat  pod ÚZ 13 013.</w:t>
      </w:r>
    </w:p>
    <w:p w:rsidR="004969B4" w:rsidRPr="004969B4" w:rsidRDefault="004969B4" w:rsidP="004969B4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EA18D9">
        <w:rPr>
          <w:b w:val="0"/>
          <w:bCs/>
          <w:lang w:eastAsia="en-US"/>
        </w:rPr>
        <w:t xml:space="preserve">Finanční prostředky ve výši </w:t>
      </w:r>
      <w:r>
        <w:rPr>
          <w:b w:val="0"/>
          <w:bCs/>
          <w:lang w:eastAsia="en-US"/>
        </w:rPr>
        <w:t>205 753,12</w:t>
      </w:r>
      <w:r w:rsidRPr="00EA18D9">
        <w:rPr>
          <w:b w:val="0"/>
          <w:bCs/>
          <w:lang w:eastAsia="en-US"/>
        </w:rPr>
        <w:t xml:space="preserve"> Kč hrazené z evropského podílu byly označeny v souladu s rozpočtovou skladbou nástrojem 104 a prostorovou jednotkou 5. Finanční prostředky ve výši </w:t>
      </w:r>
      <w:r>
        <w:rPr>
          <w:b w:val="0"/>
          <w:bCs/>
          <w:lang w:eastAsia="en-US"/>
        </w:rPr>
        <w:t>36 309,38</w:t>
      </w:r>
      <w:r w:rsidRPr="00EA18D9">
        <w:rPr>
          <w:b w:val="0"/>
          <w:bCs/>
          <w:lang w:eastAsia="en-US"/>
        </w:rPr>
        <w:t> Kč hrazené z národního podílu byly označeny v souladu s rozpočtovou skladbou nástrojem 104 a prostorovou jednotkou 1.</w:t>
      </w:r>
    </w:p>
    <w:p w:rsidR="004969B4" w:rsidRPr="00E53C8A" w:rsidRDefault="004969B4" w:rsidP="00E53C8A">
      <w:pPr>
        <w:widowControl w:val="0"/>
        <w:spacing w:after="120"/>
        <w:jc w:val="both"/>
        <w:rPr>
          <w:rFonts w:ascii="Arial" w:hAnsi="Arial"/>
          <w:bCs/>
          <w:noProof/>
          <w:szCs w:val="20"/>
        </w:rPr>
      </w:pPr>
    </w:p>
    <w:p w:rsidR="0015050F" w:rsidRPr="0015050F" w:rsidRDefault="0015050F" w:rsidP="0015050F">
      <w:pPr>
        <w:widowControl w:val="0"/>
        <w:numPr>
          <w:ilvl w:val="0"/>
          <w:numId w:val="25"/>
        </w:numPr>
        <w:tabs>
          <w:tab w:val="clear" w:pos="4961"/>
          <w:tab w:val="num" w:pos="540"/>
          <w:tab w:val="num" w:pos="567"/>
          <w:tab w:val="num" w:pos="747"/>
          <w:tab w:val="num" w:pos="4347"/>
        </w:tabs>
        <w:spacing w:after="120"/>
        <w:ind w:left="540" w:hanging="540"/>
        <w:jc w:val="both"/>
        <w:rPr>
          <w:rFonts w:ascii="Arial" w:hAnsi="Arial" w:cs="Arial"/>
          <w:b/>
          <w:noProof/>
          <w:szCs w:val="20"/>
        </w:rPr>
      </w:pPr>
      <w:r w:rsidRPr="0015050F">
        <w:rPr>
          <w:rFonts w:ascii="Arial" w:hAnsi="Arial" w:cs="Arial"/>
          <w:b/>
          <w:noProof/>
          <w:szCs w:val="20"/>
        </w:rPr>
        <w:t>Dotace ze státního rozpočtu městu Javorník na úhradu pobytu osoby s udělenou mezinárodní ochranou formou azylu nebo doplňkové ochrany a na rozvoj inrastruktury obce</w:t>
      </w:r>
    </w:p>
    <w:p w:rsidR="0015050F" w:rsidRPr="00ED6DA0" w:rsidRDefault="0015050F" w:rsidP="0015050F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15050F" w:rsidRDefault="0015050F" w:rsidP="0015050F">
      <w:pPr>
        <w:widowControl w:val="0"/>
        <w:tabs>
          <w:tab w:val="left" w:pos="720"/>
        </w:tabs>
        <w:spacing w:after="120"/>
        <w:jc w:val="both"/>
        <w:rPr>
          <w:rFonts w:ascii="Arial" w:hAnsi="Arial"/>
          <w:b/>
          <w:bCs/>
          <w:noProof/>
          <w:szCs w:val="20"/>
          <w:lang w:eastAsia="en-US"/>
        </w:rPr>
      </w:pPr>
      <w:r w:rsidRPr="00ED6DA0">
        <w:rPr>
          <w:rFonts w:ascii="Arial" w:hAnsi="Arial"/>
          <w:b/>
          <w:bCs/>
          <w:noProof/>
          <w:szCs w:val="20"/>
          <w:lang w:eastAsia="en-US"/>
        </w:rPr>
        <w:t>Ministerstvo vnitra ČR</w:t>
      </w:r>
      <w:r w:rsidRPr="00ED6DA0">
        <w:rPr>
          <w:rFonts w:ascii="Arial" w:hAnsi="Arial"/>
          <w:bCs/>
          <w:noProof/>
          <w:szCs w:val="20"/>
          <w:lang w:eastAsia="en-US"/>
        </w:rPr>
        <w:t xml:space="preserve"> na základě dopisu č. j. MV-</w:t>
      </w:r>
      <w:r>
        <w:rPr>
          <w:rFonts w:ascii="Arial" w:hAnsi="Arial"/>
          <w:bCs/>
          <w:noProof/>
          <w:szCs w:val="20"/>
          <w:lang w:eastAsia="en-US"/>
        </w:rPr>
        <w:t>23705</w:t>
      </w:r>
      <w:r w:rsidRPr="00ED6DA0">
        <w:rPr>
          <w:rFonts w:ascii="Arial" w:hAnsi="Arial"/>
          <w:bCs/>
          <w:noProof/>
          <w:szCs w:val="20"/>
          <w:lang w:eastAsia="en-US"/>
        </w:rPr>
        <w:t>-</w:t>
      </w:r>
      <w:r>
        <w:rPr>
          <w:rFonts w:ascii="Arial" w:hAnsi="Arial"/>
          <w:bCs/>
          <w:noProof/>
          <w:szCs w:val="20"/>
          <w:lang w:eastAsia="en-US"/>
        </w:rPr>
        <w:t>6</w:t>
      </w:r>
      <w:r w:rsidRPr="00ED6DA0">
        <w:rPr>
          <w:rFonts w:ascii="Arial" w:hAnsi="Arial"/>
          <w:bCs/>
          <w:noProof/>
          <w:szCs w:val="20"/>
          <w:lang w:eastAsia="en-US"/>
        </w:rPr>
        <w:t>/OAM-201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ED6DA0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28</w:t>
      </w:r>
      <w:r w:rsidRPr="00ED6DA0">
        <w:rPr>
          <w:rFonts w:ascii="Arial" w:hAnsi="Arial"/>
          <w:bCs/>
          <w:noProof/>
          <w:szCs w:val="20"/>
          <w:lang w:eastAsia="en-US"/>
        </w:rPr>
        <w:t>. </w:t>
      </w:r>
      <w:r>
        <w:rPr>
          <w:rFonts w:ascii="Arial" w:hAnsi="Arial"/>
          <w:bCs/>
          <w:noProof/>
          <w:szCs w:val="20"/>
          <w:lang w:eastAsia="en-US"/>
        </w:rPr>
        <w:t>února</w:t>
      </w:r>
      <w:r w:rsidRPr="00ED6DA0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ED6DA0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D6DA0">
        <w:rPr>
          <w:rFonts w:ascii="Arial" w:hAnsi="Arial"/>
          <w:b/>
          <w:bCs/>
          <w:noProof/>
          <w:szCs w:val="20"/>
          <w:lang w:eastAsia="en-US"/>
        </w:rPr>
        <w:t xml:space="preserve">poukázalo na účet Olomouckého kraje 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269</w:t>
      </w:r>
      <w:r w:rsidRPr="00ED6DA0"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>
        <w:rPr>
          <w:rFonts w:ascii="Arial" w:hAnsi="Arial"/>
          <w:b/>
          <w:bCs/>
          <w:noProof/>
          <w:szCs w:val="20"/>
          <w:lang w:eastAsia="en-US"/>
        </w:rPr>
        <w:t>720</w:t>
      </w:r>
      <w:r w:rsidRPr="00ED6DA0">
        <w:rPr>
          <w:rFonts w:ascii="Arial" w:hAnsi="Arial"/>
          <w:b/>
          <w:bCs/>
          <w:noProof/>
          <w:szCs w:val="20"/>
          <w:lang w:eastAsia="en-US"/>
        </w:rPr>
        <w:t xml:space="preserve"> Kč pro město Javorník</w:t>
      </w:r>
      <w:r w:rsidRPr="00ED6DA0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D6DA0">
        <w:rPr>
          <w:rFonts w:ascii="Arial" w:hAnsi="Arial"/>
          <w:b/>
          <w:bCs/>
          <w:noProof/>
          <w:szCs w:val="20"/>
          <w:lang w:eastAsia="en-US"/>
        </w:rPr>
        <w:t xml:space="preserve">na úhradu pobytu osoby s udělenou mezinárodní ochranou formou azylu nebo doplňkové </w:t>
      </w:r>
      <w:r>
        <w:rPr>
          <w:rFonts w:ascii="Arial" w:hAnsi="Arial"/>
          <w:b/>
          <w:bCs/>
          <w:noProof/>
          <w:szCs w:val="20"/>
          <w:lang w:eastAsia="en-US"/>
        </w:rPr>
        <w:t>ochrany</w:t>
      </w:r>
      <w:r w:rsidRPr="00ED6DA0">
        <w:rPr>
          <w:rFonts w:ascii="Arial" w:hAnsi="Arial"/>
          <w:b/>
          <w:bCs/>
          <w:noProof/>
          <w:szCs w:val="20"/>
          <w:lang w:eastAsia="en-US"/>
        </w:rPr>
        <w:t xml:space="preserve"> a na rozvoj infrastruktury obce. </w:t>
      </w:r>
    </w:p>
    <w:p w:rsidR="0015050F" w:rsidRDefault="0015050F" w:rsidP="0015050F">
      <w:pPr>
        <w:widowControl w:val="0"/>
        <w:tabs>
          <w:tab w:val="left" w:pos="720"/>
        </w:tabs>
        <w:spacing w:after="120"/>
        <w:jc w:val="both"/>
        <w:rPr>
          <w:rFonts w:ascii="Arial" w:hAnsi="Arial"/>
          <w:b/>
          <w:bCs/>
          <w:noProof/>
          <w:szCs w:val="20"/>
          <w:lang w:eastAsia="en-US"/>
        </w:rPr>
      </w:pPr>
    </w:p>
    <w:p w:rsidR="0015050F" w:rsidRPr="00ED6DA0" w:rsidRDefault="0015050F" w:rsidP="0015050F">
      <w:pPr>
        <w:widowControl w:val="0"/>
        <w:tabs>
          <w:tab w:val="left" w:pos="720"/>
        </w:tabs>
        <w:spacing w:after="120"/>
        <w:jc w:val="both"/>
        <w:rPr>
          <w:rFonts w:ascii="Arial" w:hAnsi="Arial"/>
          <w:b/>
          <w:bCs/>
          <w:noProof/>
          <w:szCs w:val="20"/>
          <w:lang w:eastAsia="en-US"/>
        </w:rPr>
      </w:pPr>
    </w:p>
    <w:p w:rsidR="00E53C8A" w:rsidRDefault="0015050F" w:rsidP="0015050F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15050F">
        <w:rPr>
          <w:b w:val="0"/>
          <w:bCs/>
          <w:lang w:eastAsia="en-US"/>
        </w:rPr>
        <w:lastRenderedPageBreak/>
        <w:t xml:space="preserve">Olomoucký kraj zaúčtoval přijetí prostředků na položce 4116 – Ostatní neinvestiční přijaté transfery ze státního rozpočtu pod ÚZ </w:t>
      </w:r>
      <w:smartTag w:uri="urn:schemas-microsoft-com:office:smarttags" w:element="metricconverter">
        <w:smartTagPr>
          <w:attr w:name="ProductID" w:val="14 336 a"/>
        </w:smartTagPr>
        <w:r w:rsidRPr="0015050F">
          <w:rPr>
            <w:b w:val="0"/>
            <w:bCs/>
            <w:lang w:eastAsia="en-US"/>
          </w:rPr>
          <w:t>14 336 a</w:t>
        </w:r>
      </w:smartTag>
      <w:r w:rsidRPr="0015050F">
        <w:rPr>
          <w:b w:val="0"/>
          <w:bCs/>
          <w:lang w:eastAsia="en-US"/>
        </w:rPr>
        <w:t xml:space="preserve"> jejich uvolnění městu na položce 4116 se záporným znaménkem, pod ÚZ 14 336. Město poskytnuté prostředky zaúčtuje v příjmech na položce 4116 pod ÚZ </w:t>
      </w:r>
      <w:smartTag w:uri="urn:schemas-microsoft-com:office:smarttags" w:element="metricconverter">
        <w:smartTagPr>
          <w:attr w:name="ProductID" w:val="14 336 a"/>
        </w:smartTagPr>
        <w:r w:rsidRPr="0015050F">
          <w:rPr>
            <w:b w:val="0"/>
            <w:bCs/>
            <w:lang w:eastAsia="en-US"/>
          </w:rPr>
          <w:t>14 336 a</w:t>
        </w:r>
      </w:smartTag>
      <w:r w:rsidRPr="0015050F">
        <w:rPr>
          <w:b w:val="0"/>
          <w:bCs/>
          <w:lang w:eastAsia="en-US"/>
        </w:rPr>
        <w:t xml:space="preserve"> výdaje bude sledovat  pod ÚZ 14</w:t>
      </w:r>
      <w:r w:rsidR="002A0EAA">
        <w:rPr>
          <w:b w:val="0"/>
          <w:bCs/>
          <w:lang w:eastAsia="en-US"/>
        </w:rPr>
        <w:t> </w:t>
      </w:r>
      <w:r w:rsidRPr="0015050F">
        <w:rPr>
          <w:b w:val="0"/>
          <w:bCs/>
          <w:lang w:eastAsia="en-US"/>
        </w:rPr>
        <w:t>336</w:t>
      </w:r>
      <w:r w:rsidR="0085267E">
        <w:rPr>
          <w:b w:val="0"/>
          <w:bCs/>
          <w:lang w:eastAsia="en-US"/>
        </w:rPr>
        <w:t>.</w:t>
      </w:r>
    </w:p>
    <w:p w:rsidR="002A0EAA" w:rsidRDefault="002A0EAA" w:rsidP="0015050F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2A0EAA" w:rsidRPr="002A0EAA" w:rsidRDefault="002A0EAA" w:rsidP="002A0EAA">
      <w:pPr>
        <w:widowControl w:val="0"/>
        <w:numPr>
          <w:ilvl w:val="0"/>
          <w:numId w:val="25"/>
        </w:numPr>
        <w:tabs>
          <w:tab w:val="clear" w:pos="4961"/>
          <w:tab w:val="num" w:pos="540"/>
          <w:tab w:val="num" w:pos="567"/>
          <w:tab w:val="num" w:pos="747"/>
          <w:tab w:val="num" w:pos="4347"/>
        </w:tabs>
        <w:spacing w:after="120"/>
        <w:ind w:left="540" w:hanging="540"/>
        <w:jc w:val="both"/>
        <w:rPr>
          <w:rFonts w:ascii="Arial" w:hAnsi="Arial" w:cs="Arial"/>
          <w:b/>
          <w:noProof/>
          <w:szCs w:val="20"/>
        </w:rPr>
      </w:pPr>
      <w:r w:rsidRPr="002A0EAA">
        <w:rPr>
          <w:rFonts w:ascii="Arial" w:hAnsi="Arial" w:cs="Arial"/>
          <w:b/>
          <w:noProof/>
          <w:szCs w:val="20"/>
        </w:rPr>
        <w:t>Dotace ze státního rozpočtu obcím Olomouckého kraje v rámci Operačního programu Výzkum, vývoj a vzdělávání</w:t>
      </w:r>
    </w:p>
    <w:p w:rsidR="002A0EAA" w:rsidRPr="00220CA9" w:rsidRDefault="002A0EAA" w:rsidP="002A0EAA">
      <w:pPr>
        <w:widowControl w:val="0"/>
        <w:tabs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2A0EAA" w:rsidRDefault="002A0EAA" w:rsidP="002A0EAA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</w:t>
      </w:r>
      <w:r>
        <w:rPr>
          <w:rFonts w:ascii="Arial" w:hAnsi="Arial"/>
          <w:bCs/>
          <w:noProof/>
          <w:szCs w:val="20"/>
          <w:lang w:eastAsia="en-US"/>
        </w:rPr>
        <w:t>2630</w:t>
      </w:r>
      <w:r w:rsidRPr="00593B46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9-8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15</w:t>
      </w:r>
      <w:r w:rsidRPr="00593B46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března</w:t>
      </w:r>
      <w:r w:rsidRPr="00593B46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8 373 701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obce Olomouckého kraje na realizaci projektů využívajících zjednodušené vykazování nákladů z Operačního programu 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2A0EAA" w:rsidRPr="00593B46" w:rsidRDefault="002A0EAA" w:rsidP="002A0EAA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4"/>
        <w:gridCol w:w="2685"/>
        <w:gridCol w:w="1751"/>
        <w:gridCol w:w="1785"/>
        <w:gridCol w:w="1751"/>
      </w:tblGrid>
      <w:tr w:rsidR="002A0EAA" w:rsidRPr="00593B46" w:rsidTr="008148AE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AA" w:rsidRPr="00593B46" w:rsidRDefault="002A0EAA" w:rsidP="00181B1F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AA" w:rsidRPr="00593B46" w:rsidRDefault="002A0EAA" w:rsidP="00181B1F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AA" w:rsidRPr="00593B46" w:rsidRDefault="002A0EAA" w:rsidP="00181B1F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AA" w:rsidRPr="00593B46" w:rsidRDefault="002A0EAA" w:rsidP="00181B1F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AA" w:rsidRPr="00593B46" w:rsidRDefault="002A0EAA" w:rsidP="00181B1F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2A0EAA" w:rsidRPr="00593B46" w:rsidTr="008148AE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AA" w:rsidRPr="005278AE" w:rsidRDefault="00E07885" w:rsidP="00181B1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Maletín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AA" w:rsidRPr="005278AE" w:rsidRDefault="00E07885" w:rsidP="00181B1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ZŠ a MŠ Maletín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AA" w:rsidRPr="005278AE" w:rsidRDefault="00E07885" w:rsidP="00181B1F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589 121,39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AA" w:rsidRPr="005278AE" w:rsidRDefault="00E07885" w:rsidP="00181B1F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103 962,61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AA" w:rsidRPr="005278AE" w:rsidRDefault="00E07885" w:rsidP="00181B1F">
            <w:pPr>
              <w:widowControl w:val="0"/>
              <w:spacing w:before="40" w:after="40"/>
              <w:jc w:val="right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693 084,00</w:t>
            </w:r>
          </w:p>
        </w:tc>
      </w:tr>
      <w:tr w:rsidR="002A0EAA" w:rsidRPr="00593B46" w:rsidTr="008148AE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AA" w:rsidRPr="00593B46" w:rsidRDefault="00E07885" w:rsidP="00181B1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Moravičany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AA" w:rsidRPr="00593B46" w:rsidRDefault="00E07885" w:rsidP="00181B1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Moravičany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AA" w:rsidRPr="00593B46" w:rsidRDefault="00E07885" w:rsidP="00181B1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356 636,20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AA" w:rsidRPr="00593B46" w:rsidRDefault="00E07885" w:rsidP="00181B1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62 935,80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AA" w:rsidRPr="00593B46" w:rsidRDefault="00E07885" w:rsidP="00181B1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419 572,00</w:t>
            </w:r>
          </w:p>
        </w:tc>
      </w:tr>
      <w:tr w:rsidR="002A0EAA" w:rsidRPr="00593B46" w:rsidTr="008148AE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AA" w:rsidRPr="00593B46" w:rsidRDefault="00E07885" w:rsidP="00181B1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Dolany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AA" w:rsidRPr="00593B46" w:rsidRDefault="00E07885" w:rsidP="00181B1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Aloise Štěpánka, Dolany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AA" w:rsidRPr="00593B46" w:rsidRDefault="00E07885" w:rsidP="00181B1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1 771 899,79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AA" w:rsidRPr="00593B46" w:rsidRDefault="00E07885" w:rsidP="00181B1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312 688,21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AA" w:rsidRPr="00593B46" w:rsidRDefault="00E07885" w:rsidP="00181B1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2 084 588,00</w:t>
            </w:r>
          </w:p>
        </w:tc>
      </w:tr>
      <w:tr w:rsidR="002A0EAA" w:rsidRPr="00593B46" w:rsidTr="008148AE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AA" w:rsidRPr="00593B46" w:rsidRDefault="00E07885" w:rsidP="00181B1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Horka nad Moravou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AA" w:rsidRPr="00593B46" w:rsidRDefault="00E07885" w:rsidP="00181B1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Horka nad Moravou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AA" w:rsidRPr="00593B46" w:rsidRDefault="00E07885" w:rsidP="00181B1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2 060 429,74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AA" w:rsidRPr="00593B46" w:rsidRDefault="00E07885" w:rsidP="00181B1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363 605,26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AA" w:rsidRPr="00593B46" w:rsidRDefault="00E07885" w:rsidP="00181B1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2 424 035,00</w:t>
            </w:r>
          </w:p>
        </w:tc>
      </w:tr>
      <w:tr w:rsidR="002A0EAA" w:rsidRPr="00593B46" w:rsidTr="008148AE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AA" w:rsidRPr="00593B46" w:rsidRDefault="00E07885" w:rsidP="00181B1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AA" w:rsidRPr="00593B46" w:rsidRDefault="00E07885" w:rsidP="00181B1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Olomouc, Demlova 18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AA" w:rsidRPr="00593B46" w:rsidRDefault="00E07885" w:rsidP="00181B1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2 339 558,69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AA" w:rsidRPr="00593B46" w:rsidRDefault="00E07885" w:rsidP="00181B1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412 863,31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AA" w:rsidRPr="00593B46" w:rsidRDefault="00E07885" w:rsidP="00181B1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2 752 422,00</w:t>
            </w:r>
          </w:p>
        </w:tc>
      </w:tr>
      <w:tr w:rsidR="002A0EAA" w:rsidRPr="00593B46" w:rsidTr="008148AE"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EAA" w:rsidRPr="00593B46" w:rsidRDefault="002A0EAA" w:rsidP="00181B1F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593B46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AA" w:rsidRPr="00593B46" w:rsidRDefault="002A0EAA" w:rsidP="00181B1F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AA" w:rsidRPr="00593B46" w:rsidRDefault="002A0EAA" w:rsidP="00181B1F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7 117 645,81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AA" w:rsidRPr="00593B46" w:rsidRDefault="002A0EAA" w:rsidP="00181B1F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</w:t>
            </w:r>
            <w:r w:rsidR="008148AE">
              <w:rPr>
                <w:rFonts w:ascii="Arial" w:hAnsi="Arial"/>
                <w:b/>
                <w:noProof/>
                <w:szCs w:val="20"/>
              </w:rPr>
              <w:t xml:space="preserve"> </w:t>
            </w:r>
            <w:r>
              <w:rPr>
                <w:rFonts w:ascii="Arial" w:hAnsi="Arial"/>
                <w:b/>
                <w:noProof/>
                <w:szCs w:val="20"/>
              </w:rPr>
              <w:t>256 055,19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AA" w:rsidRPr="00593B46" w:rsidRDefault="002A0EAA" w:rsidP="00181B1F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8 373 701,00</w:t>
            </w:r>
          </w:p>
        </w:tc>
      </w:tr>
    </w:tbl>
    <w:p w:rsidR="002A0EAA" w:rsidRDefault="002A0EAA" w:rsidP="002A0EAA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2A0EAA" w:rsidRPr="00593B46" w:rsidRDefault="002A0EAA" w:rsidP="002A0EAA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33 063 a jejich uvolnění obcím na položce 4116 se záporným znaménkem, pod ÚZ 33 063. Obce poskytnuté prostředky zaúčtují v příjmech na položce 4116 pod ÚZ 33 063 a výdaje budou sledovat  pod ÚZ 33 063.</w:t>
      </w:r>
    </w:p>
    <w:p w:rsidR="002A0EAA" w:rsidRDefault="002A0EAA" w:rsidP="002A0EAA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593B46">
        <w:rPr>
          <w:b w:val="0"/>
          <w:bCs/>
          <w:lang w:eastAsia="en-US"/>
        </w:rPr>
        <w:t>Finanční prostředky hrazené z evropského podílu byly označeny v souladu s rozpočtovou skladbou nástrojem 103 a prostorovou jednotkou 5. Finanční prostředky hrazené z národního podílu byly označeny v souladu s rozpočtovou skladbou nástrojem 103 a prostorovou jednotkou 1.</w:t>
      </w:r>
    </w:p>
    <w:p w:rsidR="002A0EAA" w:rsidRDefault="002A0EAA" w:rsidP="0015050F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527551" w:rsidRPr="00527551" w:rsidRDefault="00527551" w:rsidP="00527551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 w:cs="Arial"/>
          <w:b/>
          <w:noProof/>
          <w:szCs w:val="20"/>
        </w:rPr>
      </w:pPr>
      <w:r w:rsidRPr="00527551">
        <w:rPr>
          <w:rFonts w:ascii="Arial" w:hAnsi="Arial" w:cs="Arial"/>
          <w:b/>
          <w:noProof/>
          <w:szCs w:val="20"/>
        </w:rPr>
        <w:t xml:space="preserve">Dotace </w:t>
      </w:r>
      <w:r w:rsidRPr="00527551">
        <w:rPr>
          <w:rFonts w:ascii="Arial" w:hAnsi="Arial"/>
          <w:b/>
          <w:noProof/>
          <w:szCs w:val="20"/>
        </w:rPr>
        <w:t>ze státního rozpočtu městu Moravský Beroun v rámci Operačního programu Zaměstnanost</w:t>
      </w:r>
    </w:p>
    <w:p w:rsidR="00527551" w:rsidRPr="00527551" w:rsidRDefault="00527551" w:rsidP="00527551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527551" w:rsidRDefault="00527551" w:rsidP="00527551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27551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527551">
        <w:rPr>
          <w:rFonts w:ascii="Arial" w:hAnsi="Arial"/>
          <w:bCs/>
          <w:noProof/>
          <w:szCs w:val="20"/>
          <w:lang w:eastAsia="en-US"/>
        </w:rPr>
        <w:t xml:space="preserve"> na základě dopisu č. j. MPSV-2017/125447-813 ze dne 14. června</w:t>
      </w:r>
      <w:r w:rsidRPr="00527551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 w:rsidRPr="00527551">
        <w:rPr>
          <w:rFonts w:ascii="Arial" w:hAnsi="Arial"/>
          <w:bCs/>
          <w:noProof/>
          <w:szCs w:val="20"/>
          <w:lang w:eastAsia="en-US"/>
        </w:rPr>
        <w:t xml:space="preserve">2017 a avíza platby ze dne </w:t>
      </w:r>
      <w:r>
        <w:rPr>
          <w:rFonts w:ascii="Arial" w:hAnsi="Arial"/>
          <w:bCs/>
          <w:noProof/>
          <w:szCs w:val="20"/>
          <w:lang w:eastAsia="en-US"/>
        </w:rPr>
        <w:t>15</w:t>
      </w:r>
      <w:r w:rsidRPr="00527551">
        <w:rPr>
          <w:rFonts w:ascii="Arial" w:hAnsi="Arial"/>
          <w:bCs/>
          <w:noProof/>
          <w:szCs w:val="20"/>
          <w:lang w:eastAsia="en-US"/>
        </w:rPr>
        <w:t>. března 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527551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27551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27551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27551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27551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27551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354 204,79</w:t>
      </w:r>
      <w:r w:rsidRPr="00527551">
        <w:rPr>
          <w:rFonts w:ascii="Arial" w:hAnsi="Arial"/>
          <w:b/>
          <w:bCs/>
          <w:noProof/>
          <w:szCs w:val="20"/>
          <w:lang w:eastAsia="en-US"/>
        </w:rPr>
        <w:t> Kč pro město Moravský Beroun na realizaci projektu „Rozvoj komunitních aktivit Moravský Beroun“ z Operačního programu Zaměstnanost</w:t>
      </w:r>
      <w:r w:rsidRPr="00527551">
        <w:rPr>
          <w:rFonts w:ascii="Arial" w:hAnsi="Arial"/>
          <w:bCs/>
          <w:noProof/>
          <w:szCs w:val="20"/>
          <w:lang w:eastAsia="en-US"/>
        </w:rPr>
        <w:t>.</w:t>
      </w:r>
    </w:p>
    <w:p w:rsidR="00527551" w:rsidRPr="00527551" w:rsidRDefault="00527551" w:rsidP="00527551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527551" w:rsidRPr="00527551" w:rsidRDefault="00527551" w:rsidP="00527551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27551">
        <w:rPr>
          <w:rFonts w:ascii="Arial" w:hAnsi="Arial"/>
          <w:bCs/>
          <w:noProof/>
          <w:szCs w:val="20"/>
          <w:lang w:eastAsia="en-US"/>
        </w:rPr>
        <w:lastRenderedPageBreak/>
        <w:t>Olomoucký kraj zaúčtoval přijetí neinvestičních prostředků na položce 4116 –  Ostatní neinvestiční přijaté transfery ze  státního rozpočtu pod ÚZ 13 013 a jejich uvolnění městu na položce 4116 se záporným znaménkem, pod ÚZ 13 013. Město poskytnuté prostředky zaúčtuje v příjmech na položce 4116 pod ÚZ 13 013 a výdaje bude sledovat  pod ÚZ 13 013.</w:t>
      </w:r>
    </w:p>
    <w:p w:rsidR="00527551" w:rsidRDefault="00527551" w:rsidP="00527551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527551">
        <w:rPr>
          <w:b w:val="0"/>
          <w:bCs/>
          <w:lang w:eastAsia="en-US"/>
        </w:rPr>
        <w:t xml:space="preserve">Finanční prostředky ve výši </w:t>
      </w:r>
      <w:r>
        <w:rPr>
          <w:b w:val="0"/>
          <w:bCs/>
          <w:lang w:eastAsia="en-US"/>
        </w:rPr>
        <w:t>316 920,07</w:t>
      </w:r>
      <w:r w:rsidRPr="00527551">
        <w:rPr>
          <w:b w:val="0"/>
          <w:bCs/>
          <w:lang w:eastAsia="en-US"/>
        </w:rPr>
        <w:t xml:space="preserve"> Kč hrazené z evropského podílu byly označeny v souladu s rozpočtovou skladbou nástrojem 104 a prostorovou jednotkou 5. Finanční prostředky ve výši </w:t>
      </w:r>
      <w:r>
        <w:rPr>
          <w:b w:val="0"/>
          <w:bCs/>
          <w:lang w:eastAsia="en-US"/>
        </w:rPr>
        <w:t>37 284,72</w:t>
      </w:r>
      <w:r w:rsidRPr="00527551">
        <w:rPr>
          <w:b w:val="0"/>
          <w:bCs/>
          <w:lang w:eastAsia="en-US"/>
        </w:rPr>
        <w:t xml:space="preserve"> Kč hrazené z národního podílu byly označeny v souladu s rozpočtovou skladbou nástrojem 104 a prostorovou jednotkou 1.</w:t>
      </w:r>
    </w:p>
    <w:p w:rsidR="00527551" w:rsidRDefault="00527551" w:rsidP="00527551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527551" w:rsidRPr="00C5590C" w:rsidRDefault="00527551" w:rsidP="00527551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/>
          <w:b/>
          <w:noProof/>
          <w:szCs w:val="20"/>
        </w:rPr>
      </w:pPr>
      <w:r w:rsidRPr="00C5590C">
        <w:rPr>
          <w:rFonts w:ascii="Arial" w:hAnsi="Arial"/>
          <w:b/>
          <w:noProof/>
          <w:szCs w:val="20"/>
        </w:rPr>
        <w:t xml:space="preserve">Dotace ze státního rozpočtu obci </w:t>
      </w:r>
      <w:r>
        <w:rPr>
          <w:rFonts w:ascii="Arial" w:hAnsi="Arial"/>
          <w:b/>
          <w:noProof/>
          <w:szCs w:val="20"/>
        </w:rPr>
        <w:t>Horní Moštěnice</w:t>
      </w:r>
      <w:r w:rsidRPr="00C5590C">
        <w:rPr>
          <w:rFonts w:ascii="Arial" w:hAnsi="Arial"/>
          <w:b/>
          <w:noProof/>
          <w:szCs w:val="20"/>
        </w:rPr>
        <w:t xml:space="preserve"> v rámci Operačního programu Zaměstnanost</w:t>
      </w:r>
    </w:p>
    <w:p w:rsidR="00527551" w:rsidRPr="001D100E" w:rsidRDefault="00527551" w:rsidP="00527551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527551" w:rsidRDefault="00527551" w:rsidP="00527551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D100E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na základě dopisu č. j. </w:t>
      </w:r>
      <w:r>
        <w:rPr>
          <w:rFonts w:ascii="Arial" w:hAnsi="Arial"/>
          <w:bCs/>
          <w:noProof/>
          <w:szCs w:val="20"/>
          <w:lang w:eastAsia="en-US"/>
        </w:rPr>
        <w:t>MPSV-2017</w:t>
      </w:r>
      <w:r w:rsidRPr="001D100E">
        <w:rPr>
          <w:rFonts w:ascii="Arial" w:hAnsi="Arial"/>
          <w:bCs/>
          <w:noProof/>
          <w:szCs w:val="20"/>
          <w:lang w:eastAsia="en-US"/>
        </w:rPr>
        <w:t>/</w:t>
      </w:r>
      <w:r>
        <w:rPr>
          <w:rFonts w:ascii="Arial" w:hAnsi="Arial"/>
          <w:bCs/>
          <w:noProof/>
          <w:szCs w:val="20"/>
          <w:lang w:eastAsia="en-US"/>
        </w:rPr>
        <w:t>125364</w:t>
      </w:r>
      <w:r w:rsidRPr="001D100E">
        <w:rPr>
          <w:rFonts w:ascii="Arial" w:hAnsi="Arial"/>
          <w:bCs/>
          <w:noProof/>
          <w:szCs w:val="20"/>
          <w:lang w:eastAsia="en-US"/>
        </w:rPr>
        <w:t>-8</w:t>
      </w:r>
      <w:r>
        <w:rPr>
          <w:rFonts w:ascii="Arial" w:hAnsi="Arial"/>
          <w:bCs/>
          <w:noProof/>
          <w:szCs w:val="20"/>
          <w:lang w:eastAsia="en-US"/>
        </w:rPr>
        <w:t>13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15</w:t>
      </w:r>
      <w:r w:rsidRPr="001D100E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června</w:t>
      </w:r>
      <w:r w:rsidRPr="001D100E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 w:rsidRPr="001D100E">
        <w:rPr>
          <w:rFonts w:ascii="Arial" w:hAnsi="Arial"/>
          <w:bCs/>
          <w:noProof/>
          <w:szCs w:val="20"/>
          <w:lang w:eastAsia="en-US"/>
        </w:rPr>
        <w:t>201</w:t>
      </w:r>
      <w:r>
        <w:rPr>
          <w:rFonts w:ascii="Arial" w:hAnsi="Arial"/>
          <w:bCs/>
          <w:noProof/>
          <w:szCs w:val="20"/>
          <w:lang w:eastAsia="en-US"/>
        </w:rPr>
        <w:t>7 a avíza platby ze dne 15. března 2019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účelovou </w:t>
      </w:r>
      <w:r>
        <w:rPr>
          <w:rFonts w:ascii="Arial" w:hAnsi="Arial"/>
          <w:b/>
          <w:bCs/>
          <w:noProof/>
          <w:szCs w:val="20"/>
          <w:lang w:eastAsia="en-US"/>
        </w:rPr>
        <w:t>neinvestiční dotaci ve výši 279 739,97 Kč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 pro 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obec Horní Moštěnice 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na realizaci projektu „</w:t>
      </w:r>
      <w:r>
        <w:rPr>
          <w:rFonts w:ascii="Arial" w:hAnsi="Arial"/>
          <w:b/>
          <w:bCs/>
          <w:noProof/>
          <w:szCs w:val="20"/>
          <w:lang w:eastAsia="en-US"/>
        </w:rPr>
        <w:t>Mikrojesle pro Moštěnice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 xml:space="preserve">“ z Operačního programu </w:t>
      </w:r>
      <w:r>
        <w:rPr>
          <w:rFonts w:ascii="Arial" w:hAnsi="Arial"/>
          <w:b/>
          <w:bCs/>
          <w:noProof/>
          <w:szCs w:val="20"/>
          <w:lang w:eastAsia="en-US"/>
        </w:rPr>
        <w:t>Z</w:t>
      </w:r>
      <w:r w:rsidRPr="001D100E">
        <w:rPr>
          <w:rFonts w:ascii="Arial" w:hAnsi="Arial"/>
          <w:b/>
          <w:bCs/>
          <w:noProof/>
          <w:szCs w:val="20"/>
          <w:lang w:eastAsia="en-US"/>
        </w:rPr>
        <w:t>aměstnanost</w:t>
      </w:r>
      <w:r w:rsidRPr="001D100E">
        <w:rPr>
          <w:rFonts w:ascii="Arial" w:hAnsi="Arial"/>
          <w:bCs/>
          <w:noProof/>
          <w:szCs w:val="20"/>
          <w:lang w:eastAsia="en-US"/>
        </w:rPr>
        <w:t>.</w:t>
      </w:r>
    </w:p>
    <w:p w:rsidR="00527551" w:rsidRDefault="00527551" w:rsidP="00527551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D100E">
        <w:rPr>
          <w:rFonts w:ascii="Arial" w:hAnsi="Arial"/>
          <w:bCs/>
          <w:noProof/>
          <w:szCs w:val="20"/>
          <w:lang w:eastAsia="en-US"/>
        </w:rPr>
        <w:t>Olomoucký kraj zaúčtoval přijetí</w:t>
      </w:r>
      <w:r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prostředků na položce 4116 –  Ostatní neinvestiční přijaté transfery ze  státního rozpočtu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3 a jejich uvolnění </w:t>
      </w:r>
      <w:r>
        <w:rPr>
          <w:rFonts w:ascii="Arial" w:hAnsi="Arial"/>
          <w:bCs/>
          <w:noProof/>
          <w:szCs w:val="20"/>
          <w:lang w:eastAsia="en-US"/>
        </w:rPr>
        <w:t>obci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3. </w:t>
      </w:r>
      <w:r>
        <w:rPr>
          <w:rFonts w:ascii="Arial" w:hAnsi="Arial"/>
          <w:bCs/>
          <w:noProof/>
          <w:szCs w:val="20"/>
          <w:lang w:eastAsia="en-US"/>
        </w:rPr>
        <w:t>Obec</w:t>
      </w:r>
      <w:r w:rsidRPr="001D100E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4116 pod ÚZ 13 </w:t>
      </w:r>
      <w:r>
        <w:rPr>
          <w:rFonts w:ascii="Arial" w:hAnsi="Arial"/>
          <w:bCs/>
          <w:noProof/>
          <w:szCs w:val="20"/>
          <w:lang w:eastAsia="en-US"/>
        </w:rPr>
        <w:t>01</w:t>
      </w:r>
      <w:r w:rsidRPr="001D100E">
        <w:rPr>
          <w:rFonts w:ascii="Arial" w:hAnsi="Arial"/>
          <w:bCs/>
          <w:noProof/>
          <w:szCs w:val="20"/>
          <w:lang w:eastAsia="en-US"/>
        </w:rPr>
        <w:t>3 a výdaje bude sledovat  pod ÚZ 13</w:t>
      </w:r>
      <w:r>
        <w:rPr>
          <w:rFonts w:ascii="Arial" w:hAnsi="Arial"/>
          <w:bCs/>
          <w:noProof/>
          <w:szCs w:val="20"/>
          <w:lang w:eastAsia="en-US"/>
        </w:rPr>
        <w:t> 01</w:t>
      </w:r>
      <w:r w:rsidRPr="001D100E">
        <w:rPr>
          <w:rFonts w:ascii="Arial" w:hAnsi="Arial"/>
          <w:bCs/>
          <w:noProof/>
          <w:szCs w:val="20"/>
          <w:lang w:eastAsia="en-US"/>
        </w:rPr>
        <w:t>3.</w:t>
      </w:r>
    </w:p>
    <w:p w:rsidR="00527551" w:rsidRDefault="00527551" w:rsidP="00527551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B857CE">
        <w:rPr>
          <w:b w:val="0"/>
          <w:bCs/>
          <w:lang w:eastAsia="en-US"/>
        </w:rPr>
        <w:t xml:space="preserve">Finanční prostředky ve výši </w:t>
      </w:r>
      <w:r>
        <w:rPr>
          <w:b w:val="0"/>
          <w:bCs/>
          <w:lang w:eastAsia="en-US"/>
        </w:rPr>
        <w:t>250 293,66</w:t>
      </w:r>
      <w:r w:rsidRPr="00B857CE">
        <w:rPr>
          <w:b w:val="0"/>
          <w:bCs/>
          <w:lang w:eastAsia="en-US"/>
        </w:rPr>
        <w:t xml:space="preserve"> Kč hrazené z evropského podílu byly označeny v souladu s rozpočtovou skladbou nástrojem 104 a prostorovou jednotkou 5. Finanční prostředky ve výši </w:t>
      </w:r>
      <w:r>
        <w:rPr>
          <w:b w:val="0"/>
          <w:bCs/>
          <w:lang w:eastAsia="en-US"/>
        </w:rPr>
        <w:t>29 446,31</w:t>
      </w:r>
      <w:r w:rsidRPr="00B857CE">
        <w:rPr>
          <w:b w:val="0"/>
          <w:bCs/>
          <w:lang w:eastAsia="en-US"/>
        </w:rPr>
        <w:t xml:space="preserve"> Kč hrazené z národního podílu byly označeny v souladu s rozpočtovou skladbou nástrojem 104 a prostorovou jednotkou 1.</w:t>
      </w:r>
    </w:p>
    <w:p w:rsidR="007B5EDC" w:rsidRDefault="007B5EDC" w:rsidP="00527551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7B5EDC" w:rsidRPr="00EA18D9" w:rsidRDefault="007B5EDC" w:rsidP="007B5EDC">
      <w:pPr>
        <w:widowControl w:val="0"/>
        <w:numPr>
          <w:ilvl w:val="0"/>
          <w:numId w:val="25"/>
        </w:numPr>
        <w:tabs>
          <w:tab w:val="clear" w:pos="4961"/>
          <w:tab w:val="num" w:pos="567"/>
          <w:tab w:val="num" w:pos="747"/>
        </w:tabs>
        <w:spacing w:after="120"/>
        <w:ind w:left="567"/>
        <w:jc w:val="both"/>
        <w:rPr>
          <w:rFonts w:ascii="Arial" w:hAnsi="Arial" w:cs="Arial"/>
          <w:b/>
          <w:noProof/>
          <w:szCs w:val="20"/>
        </w:rPr>
      </w:pPr>
      <w:r w:rsidRPr="00EA18D9">
        <w:rPr>
          <w:rFonts w:ascii="Arial" w:hAnsi="Arial" w:cs="Arial"/>
          <w:b/>
          <w:noProof/>
          <w:szCs w:val="20"/>
        </w:rPr>
        <w:t xml:space="preserve">Dotace </w:t>
      </w:r>
      <w:r w:rsidRPr="00EA18D9">
        <w:rPr>
          <w:rFonts w:ascii="Arial" w:hAnsi="Arial"/>
          <w:b/>
          <w:noProof/>
          <w:szCs w:val="20"/>
        </w:rPr>
        <w:t>ze státního rozpočtu obci Víceměřice v rámci Operačního programu Zaměstnanost</w:t>
      </w:r>
    </w:p>
    <w:p w:rsidR="007B5EDC" w:rsidRPr="00EA18D9" w:rsidRDefault="007B5EDC" w:rsidP="007B5EDC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7B5EDC" w:rsidRPr="00EA18D9" w:rsidRDefault="007B5EDC" w:rsidP="007B5EDC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A18D9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na základě dopisu č. j. MPSV-2016/249849-813 ze dne 23. listopadu</w:t>
      </w:r>
      <w:r w:rsidRPr="00EA18D9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 w:rsidRPr="00EA18D9">
        <w:rPr>
          <w:rFonts w:ascii="Arial" w:hAnsi="Arial"/>
          <w:bCs/>
          <w:noProof/>
          <w:szCs w:val="20"/>
          <w:lang w:eastAsia="en-US"/>
        </w:rPr>
        <w:t>2016</w:t>
      </w:r>
      <w:r>
        <w:rPr>
          <w:rFonts w:ascii="Arial" w:hAnsi="Arial"/>
          <w:bCs/>
          <w:noProof/>
          <w:szCs w:val="20"/>
          <w:lang w:eastAsia="en-US"/>
        </w:rPr>
        <w:t xml:space="preserve"> a avíza platby ze dne 19. března 2019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27 358,67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 Kč pro obec Víceměřice. Finanční prostředky jsou určeny pro Domov u rybníka Víceměřice na realizaci projektu „Zkvalitnění poskytovaných služeb v Domově u rybníka“ z Operačního programu Zaměstnanost</w:t>
      </w:r>
      <w:r w:rsidRPr="00EA18D9">
        <w:rPr>
          <w:rFonts w:ascii="Arial" w:hAnsi="Arial"/>
          <w:bCs/>
          <w:noProof/>
          <w:szCs w:val="20"/>
          <w:lang w:eastAsia="en-US"/>
        </w:rPr>
        <w:t>.</w:t>
      </w:r>
    </w:p>
    <w:p w:rsidR="007B5EDC" w:rsidRPr="00EA18D9" w:rsidRDefault="007B5EDC" w:rsidP="007B5EDC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A18D9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13 013 a jejich uvolnění obci na položce 4116 se záporným znaménkem, pod ÚZ 13 013. Obec poskytnuté prostředky zaúčtuje v příjmech na položce 4116 pod ÚZ 13 013 a výdaje bude sledovat  pod ÚZ 13 013.</w:t>
      </w:r>
    </w:p>
    <w:p w:rsidR="007B5EDC" w:rsidRDefault="007B5EDC" w:rsidP="007B5EDC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EA18D9">
        <w:rPr>
          <w:b w:val="0"/>
          <w:bCs/>
          <w:lang w:eastAsia="en-US"/>
        </w:rPr>
        <w:t xml:space="preserve">Finanční prostředky ve výši </w:t>
      </w:r>
      <w:r>
        <w:rPr>
          <w:b w:val="0"/>
          <w:bCs/>
          <w:lang w:eastAsia="en-US"/>
        </w:rPr>
        <w:t>24 478,81</w:t>
      </w:r>
      <w:r w:rsidRPr="00EA18D9">
        <w:rPr>
          <w:b w:val="0"/>
          <w:bCs/>
          <w:lang w:eastAsia="en-US"/>
        </w:rPr>
        <w:t xml:space="preserve"> Kč hrazené z evropského podílu byly označeny v souladu s rozpočtovou skladbou nástrojem 104 a prostorovou jednotkou 5. Finanční prostředky ve výši </w:t>
      </w:r>
      <w:r>
        <w:rPr>
          <w:b w:val="0"/>
          <w:bCs/>
          <w:lang w:eastAsia="en-US"/>
        </w:rPr>
        <w:t>2 879,86</w:t>
      </w:r>
      <w:r w:rsidRPr="00EA18D9">
        <w:rPr>
          <w:b w:val="0"/>
          <w:bCs/>
          <w:lang w:eastAsia="en-US"/>
        </w:rPr>
        <w:t> Kč hrazené z národního podílu byly označeny v souladu s rozpočtovou skladbou nástrojem 104 a prostorovou jednotkou 1.</w:t>
      </w:r>
    </w:p>
    <w:p w:rsidR="00426349" w:rsidRDefault="00426349" w:rsidP="007B5EDC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426349" w:rsidRDefault="00426349" w:rsidP="007B5EDC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426349" w:rsidRDefault="00426349" w:rsidP="007B5EDC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426349" w:rsidRPr="007451EF" w:rsidRDefault="00426349" w:rsidP="00426349">
      <w:pPr>
        <w:widowControl w:val="0"/>
        <w:numPr>
          <w:ilvl w:val="0"/>
          <w:numId w:val="25"/>
        </w:numPr>
        <w:tabs>
          <w:tab w:val="num" w:pos="567"/>
        </w:tabs>
        <w:spacing w:after="120"/>
        <w:ind w:left="567"/>
        <w:jc w:val="both"/>
        <w:rPr>
          <w:rFonts w:ascii="Arial" w:hAnsi="Arial"/>
          <w:b/>
          <w:bCs/>
          <w:noProof/>
          <w:szCs w:val="20"/>
          <w:lang w:eastAsia="en-US"/>
        </w:rPr>
      </w:pPr>
      <w:r w:rsidRPr="007451EF">
        <w:rPr>
          <w:rFonts w:ascii="Arial" w:hAnsi="Arial"/>
          <w:b/>
          <w:bCs/>
          <w:noProof/>
          <w:szCs w:val="20"/>
          <w:lang w:eastAsia="en-US"/>
        </w:rPr>
        <w:lastRenderedPageBreak/>
        <w:t xml:space="preserve">Dotace ze státního rozpočtu </w:t>
      </w:r>
      <w:r>
        <w:rPr>
          <w:rFonts w:ascii="Arial" w:hAnsi="Arial"/>
          <w:b/>
          <w:bCs/>
          <w:noProof/>
          <w:szCs w:val="20"/>
          <w:lang w:eastAsia="en-US"/>
        </w:rPr>
        <w:t>městu Němčice nad Hanou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 v rámci Operačního programu </w:t>
      </w:r>
      <w:r>
        <w:rPr>
          <w:rFonts w:ascii="Arial" w:hAnsi="Arial"/>
          <w:b/>
          <w:bCs/>
          <w:noProof/>
          <w:szCs w:val="20"/>
          <w:lang w:eastAsia="en-US"/>
        </w:rPr>
        <w:t>Výzkum, vývoj a vzdělávání</w:t>
      </w:r>
    </w:p>
    <w:p w:rsidR="00426349" w:rsidRPr="007451EF" w:rsidRDefault="00426349" w:rsidP="00426349">
      <w:pPr>
        <w:widowControl w:val="0"/>
        <w:spacing w:after="120"/>
        <w:jc w:val="both"/>
        <w:rPr>
          <w:rFonts w:ascii="Arial" w:hAnsi="Arial"/>
          <w:b/>
          <w:bCs/>
          <w:noProof/>
          <w:szCs w:val="20"/>
          <w:lang w:eastAsia="en-US"/>
        </w:rPr>
      </w:pPr>
    </w:p>
    <w:p w:rsidR="00426349" w:rsidRPr="007451EF" w:rsidRDefault="00426349" w:rsidP="0042634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Ministerstvo </w:t>
      </w:r>
      <w:r>
        <w:rPr>
          <w:rFonts w:ascii="Arial" w:hAnsi="Arial"/>
          <w:b/>
          <w:bCs/>
          <w:noProof/>
          <w:szCs w:val="20"/>
          <w:lang w:eastAsia="en-US"/>
        </w:rPr>
        <w:t>školství, mládeže a tělovýchovy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 ČR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na základě dopisu č. j. </w:t>
      </w:r>
      <w:r>
        <w:rPr>
          <w:rFonts w:ascii="Arial" w:hAnsi="Arial"/>
          <w:bCs/>
          <w:noProof/>
          <w:szCs w:val="20"/>
          <w:lang w:eastAsia="en-US"/>
        </w:rPr>
        <w:t>MSMT-9370/2019-1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18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března</w:t>
      </w:r>
      <w:r w:rsidRPr="007451EF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570 013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 Kč pro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 město Němčice nad Hanou. 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 w:rsidRPr="00EB6534">
        <w:rPr>
          <w:rFonts w:ascii="Arial" w:hAnsi="Arial"/>
          <w:b/>
          <w:bCs/>
          <w:noProof/>
          <w:szCs w:val="20"/>
          <w:lang w:eastAsia="en-US"/>
        </w:rPr>
        <w:t>Finanční prostředky jsou určeny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 pro</w:t>
      </w:r>
      <w:r w:rsidRPr="00EB6534"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>
        <w:rPr>
          <w:rFonts w:ascii="Arial" w:hAnsi="Arial"/>
          <w:b/>
          <w:bCs/>
          <w:noProof/>
          <w:szCs w:val="20"/>
          <w:lang w:eastAsia="en-US"/>
        </w:rPr>
        <w:t>Základní školu Němčice nad Hanou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 na realizaci projektu „</w:t>
      </w:r>
      <w:r>
        <w:rPr>
          <w:rFonts w:ascii="Arial" w:hAnsi="Arial"/>
          <w:b/>
          <w:bCs/>
          <w:noProof/>
          <w:szCs w:val="20"/>
          <w:lang w:eastAsia="en-US"/>
        </w:rPr>
        <w:t>Rovný přístup ke kvalitnímu základnímu vzdělávání v Němčicích nad Hanou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“ z Operačního programu </w:t>
      </w:r>
      <w:r>
        <w:rPr>
          <w:rFonts w:ascii="Arial" w:hAnsi="Arial"/>
          <w:b/>
          <w:bCs/>
          <w:noProof/>
          <w:szCs w:val="20"/>
          <w:lang w:eastAsia="en-US"/>
        </w:rPr>
        <w:t>Výzkum, vývoj a vzdělávání</w:t>
      </w:r>
      <w:r w:rsidRPr="007451EF">
        <w:rPr>
          <w:rFonts w:ascii="Arial" w:hAnsi="Arial"/>
          <w:bCs/>
          <w:noProof/>
          <w:szCs w:val="20"/>
          <w:lang w:eastAsia="en-US"/>
        </w:rPr>
        <w:t>.</w:t>
      </w:r>
    </w:p>
    <w:p w:rsidR="00426349" w:rsidRPr="007451EF" w:rsidRDefault="00426349" w:rsidP="0042634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7451EF">
        <w:rPr>
          <w:rFonts w:ascii="Arial" w:hAnsi="Arial"/>
          <w:bCs/>
          <w:noProof/>
          <w:szCs w:val="20"/>
          <w:lang w:eastAsia="en-US"/>
        </w:rPr>
        <w:t xml:space="preserve">Olomoucký kraj zaúčtoval přijetí prostředků na položce 4116 –  Ostatní neinvestiční přijaté transfery ze  státního rozpočtu pod ÚZ </w:t>
      </w:r>
      <w:r>
        <w:rPr>
          <w:rFonts w:ascii="Arial" w:hAnsi="Arial"/>
          <w:bCs/>
          <w:noProof/>
          <w:szCs w:val="20"/>
          <w:lang w:eastAsia="en-US"/>
        </w:rPr>
        <w:t>33 063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a jejich uvolnění </w:t>
      </w:r>
      <w:r>
        <w:rPr>
          <w:rFonts w:ascii="Arial" w:hAnsi="Arial"/>
          <w:bCs/>
          <w:noProof/>
          <w:szCs w:val="20"/>
          <w:lang w:eastAsia="en-US"/>
        </w:rPr>
        <w:t>městu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</w:t>
      </w:r>
      <w:r>
        <w:rPr>
          <w:rFonts w:ascii="Arial" w:hAnsi="Arial"/>
          <w:bCs/>
          <w:noProof/>
          <w:szCs w:val="20"/>
          <w:lang w:eastAsia="en-US"/>
        </w:rPr>
        <w:t>33 063</w:t>
      </w:r>
      <w:r w:rsidRPr="007451EF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Město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4116 pod ÚZ </w:t>
      </w:r>
      <w:r>
        <w:rPr>
          <w:rFonts w:ascii="Arial" w:hAnsi="Arial"/>
          <w:bCs/>
          <w:noProof/>
          <w:szCs w:val="20"/>
          <w:lang w:eastAsia="en-US"/>
        </w:rPr>
        <w:t>33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0</w:t>
      </w:r>
      <w:r>
        <w:rPr>
          <w:rFonts w:ascii="Arial" w:hAnsi="Arial"/>
          <w:bCs/>
          <w:noProof/>
          <w:szCs w:val="20"/>
          <w:lang w:eastAsia="en-US"/>
        </w:rPr>
        <w:t>6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3 a výdaje bude sledovat  pod ÚZ </w:t>
      </w:r>
      <w:r>
        <w:rPr>
          <w:rFonts w:ascii="Arial" w:hAnsi="Arial"/>
          <w:bCs/>
          <w:noProof/>
          <w:szCs w:val="20"/>
          <w:lang w:eastAsia="en-US"/>
        </w:rPr>
        <w:t>3</w:t>
      </w:r>
      <w:r w:rsidRPr="007451EF">
        <w:rPr>
          <w:rFonts w:ascii="Arial" w:hAnsi="Arial"/>
          <w:bCs/>
          <w:noProof/>
          <w:szCs w:val="20"/>
          <w:lang w:eastAsia="en-US"/>
        </w:rPr>
        <w:t>3 0</w:t>
      </w:r>
      <w:r>
        <w:rPr>
          <w:rFonts w:ascii="Arial" w:hAnsi="Arial"/>
          <w:bCs/>
          <w:noProof/>
          <w:szCs w:val="20"/>
          <w:lang w:eastAsia="en-US"/>
        </w:rPr>
        <w:t>6</w:t>
      </w:r>
      <w:r w:rsidRPr="007451EF">
        <w:rPr>
          <w:rFonts w:ascii="Arial" w:hAnsi="Arial"/>
          <w:bCs/>
          <w:noProof/>
          <w:szCs w:val="20"/>
          <w:lang w:eastAsia="en-US"/>
        </w:rPr>
        <w:t>3.</w:t>
      </w:r>
    </w:p>
    <w:p w:rsidR="00426349" w:rsidRDefault="00426349" w:rsidP="00426349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AA3403">
        <w:rPr>
          <w:b w:val="0"/>
          <w:bCs/>
          <w:lang w:eastAsia="en-US"/>
        </w:rPr>
        <w:t xml:space="preserve">Finanční prostředky ve výši </w:t>
      </w:r>
      <w:r>
        <w:rPr>
          <w:b w:val="0"/>
          <w:bCs/>
          <w:lang w:eastAsia="en-US"/>
        </w:rPr>
        <w:t>484 511,05</w:t>
      </w:r>
      <w:r w:rsidRPr="00AA3403">
        <w:rPr>
          <w:b w:val="0"/>
          <w:bCs/>
          <w:lang w:eastAsia="en-US"/>
        </w:rPr>
        <w:t xml:space="preserve"> Kč hrazené z evropského podílu byly označeny v souladu s rozpočtovou skladbou nástrojem 103 a prostorovou jednotkou 5. Finanční prostředky ve výši </w:t>
      </w:r>
      <w:r>
        <w:rPr>
          <w:b w:val="0"/>
          <w:bCs/>
          <w:lang w:eastAsia="en-US"/>
        </w:rPr>
        <w:t>85 501,95</w:t>
      </w:r>
      <w:r w:rsidRPr="00AA3403">
        <w:rPr>
          <w:b w:val="0"/>
          <w:bCs/>
          <w:lang w:eastAsia="en-US"/>
        </w:rPr>
        <w:t> Kč hrazené z národního podílu byly označeny v souladu s rozpočtovou skladbou nástrojem 103 a prostorovou jednotkou 1.</w:t>
      </w:r>
    </w:p>
    <w:p w:rsidR="006129BD" w:rsidRDefault="006129BD" w:rsidP="00426349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6129BD" w:rsidRPr="0015050F" w:rsidRDefault="006129BD" w:rsidP="00426349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sectPr w:rsidR="006129BD" w:rsidRPr="0015050F" w:rsidSect="00767563">
      <w:footerReference w:type="default" r:id="rId9"/>
      <w:pgSz w:w="11906" w:h="16838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18E" w:rsidRDefault="00DA418E">
      <w:r>
        <w:separator/>
      </w:r>
    </w:p>
  </w:endnote>
  <w:endnote w:type="continuationSeparator" w:id="0">
    <w:p w:rsidR="00DA418E" w:rsidRDefault="00DA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18E" w:rsidRPr="00B3607E" w:rsidRDefault="000A0DCE">
    <w:pPr>
      <w:pStyle w:val="Zpat"/>
      <w:pBdr>
        <w:top w:val="single" w:sz="4" w:space="1" w:color="auto"/>
      </w:pBdr>
    </w:pPr>
    <w:r>
      <w:t>Zastupitelstvo</w:t>
    </w:r>
    <w:r w:rsidR="00DA418E" w:rsidRPr="00B3607E">
      <w:t xml:space="preserve"> Olomouckého kraje </w:t>
    </w:r>
    <w:r>
      <w:t>29</w:t>
    </w:r>
    <w:r w:rsidR="00DA418E" w:rsidRPr="00B3607E">
      <w:t xml:space="preserve">. </w:t>
    </w:r>
    <w:r w:rsidR="001C13B7">
      <w:t>4</w:t>
    </w:r>
    <w:r w:rsidR="00DA418E" w:rsidRPr="00B3607E">
      <w:t>. 201</w:t>
    </w:r>
    <w:r w:rsidR="001C13B7">
      <w:t>9</w:t>
    </w:r>
    <w:r w:rsidR="00DA418E" w:rsidRPr="00B3607E">
      <w:tab/>
    </w:r>
    <w:r w:rsidR="00DA418E" w:rsidRPr="00B3607E">
      <w:tab/>
      <w:t xml:space="preserve">                                               </w:t>
    </w:r>
    <w:r w:rsidR="001D5469">
      <w:t xml:space="preserve">   </w:t>
    </w:r>
    <w:r w:rsidR="00DA418E" w:rsidRPr="00B3607E">
      <w:t xml:space="preserve">        Strana  </w:t>
    </w:r>
    <w:r w:rsidR="00DA418E" w:rsidRPr="00B3607E">
      <w:rPr>
        <w:rStyle w:val="slostrnky"/>
      </w:rPr>
      <w:fldChar w:fldCharType="begin"/>
    </w:r>
    <w:r w:rsidR="00DA418E" w:rsidRPr="00B3607E">
      <w:rPr>
        <w:rStyle w:val="slostrnky"/>
      </w:rPr>
      <w:instrText xml:space="preserve"> PAGE </w:instrText>
    </w:r>
    <w:r w:rsidR="00DA418E" w:rsidRPr="00B3607E">
      <w:rPr>
        <w:rStyle w:val="slostrnky"/>
      </w:rPr>
      <w:fldChar w:fldCharType="separate"/>
    </w:r>
    <w:r w:rsidR="009C51C1">
      <w:rPr>
        <w:rStyle w:val="slostrnky"/>
        <w:noProof/>
      </w:rPr>
      <w:t>8</w:t>
    </w:r>
    <w:r w:rsidR="00DA418E" w:rsidRPr="00B3607E">
      <w:rPr>
        <w:rStyle w:val="slostrnky"/>
      </w:rPr>
      <w:fldChar w:fldCharType="end"/>
    </w:r>
    <w:r w:rsidR="00DA418E" w:rsidRPr="00B3607E">
      <w:rPr>
        <w:rStyle w:val="slostrnky"/>
      </w:rPr>
      <w:t xml:space="preserve"> </w:t>
    </w:r>
    <w:r w:rsidR="00DA418E" w:rsidRPr="00B3607E">
      <w:t>(celkem</w:t>
    </w:r>
    <w:r w:rsidR="00DA418E">
      <w:t xml:space="preserve"> </w:t>
    </w:r>
    <w:r w:rsidR="001D5469">
      <w:t>9</w:t>
    </w:r>
    <w:r w:rsidR="00DA418E" w:rsidRPr="00B3607E">
      <w:t>)</w:t>
    </w:r>
  </w:p>
  <w:p w:rsidR="00DA418E" w:rsidRPr="00B3607E" w:rsidRDefault="009C51C1">
    <w:pPr>
      <w:pStyle w:val="Zpat"/>
      <w:pBdr>
        <w:top w:val="single" w:sz="4" w:space="1" w:color="auto"/>
      </w:pBdr>
    </w:pPr>
    <w:proofErr w:type="gramStart"/>
    <w:r>
      <w:t>5.2</w:t>
    </w:r>
    <w:proofErr w:type="gramEnd"/>
    <w:r>
      <w:t>.</w:t>
    </w:r>
    <w:r w:rsidR="00DA418E" w:rsidRPr="00B3607E">
      <w:t xml:space="preserve"> – Rozpočet Olomouckého kraje 201</w:t>
    </w:r>
    <w:r w:rsidR="001C13B7">
      <w:t>9</w:t>
    </w:r>
    <w:r w:rsidR="00DA418E" w:rsidRPr="00B3607E">
      <w:t xml:space="preserve"> – účelové dotace ze státního rozpočtu obcím Olomouckého kraje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18E" w:rsidRDefault="00DA418E">
      <w:r>
        <w:separator/>
      </w:r>
    </w:p>
  </w:footnote>
  <w:footnote w:type="continuationSeparator" w:id="0">
    <w:p w:rsidR="00DA418E" w:rsidRDefault="00DA4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4961"/>
        </w:tabs>
        <w:ind w:left="496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7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36860"/>
    <w:multiLevelType w:val="hybridMultilevel"/>
    <w:tmpl w:val="3064F16E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604779"/>
    <w:multiLevelType w:val="hybridMultilevel"/>
    <w:tmpl w:val="712AD8B0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2F46A8"/>
    <w:multiLevelType w:val="hybridMultilevel"/>
    <w:tmpl w:val="C400CAC4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4A5CD4"/>
    <w:multiLevelType w:val="hybridMultilevel"/>
    <w:tmpl w:val="07082660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ED18B4"/>
    <w:multiLevelType w:val="hybridMultilevel"/>
    <w:tmpl w:val="374812B4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413A63"/>
    <w:multiLevelType w:val="hybridMultilevel"/>
    <w:tmpl w:val="78F25A58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622F7B"/>
    <w:multiLevelType w:val="hybridMultilevel"/>
    <w:tmpl w:val="3A02D7BC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8C1764"/>
    <w:multiLevelType w:val="hybridMultilevel"/>
    <w:tmpl w:val="E73A1E38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AF0F09"/>
    <w:multiLevelType w:val="hybridMultilevel"/>
    <w:tmpl w:val="CBAACC32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F702C"/>
    <w:multiLevelType w:val="hybridMultilevel"/>
    <w:tmpl w:val="2DA2FF16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97323"/>
    <w:multiLevelType w:val="hybridMultilevel"/>
    <w:tmpl w:val="C372A600"/>
    <w:lvl w:ilvl="0" w:tplc="782A83DC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8"/>
  </w:num>
  <w:num w:numId="4">
    <w:abstractNumId w:val="8"/>
  </w:num>
  <w:num w:numId="5">
    <w:abstractNumId w:val="22"/>
  </w:num>
  <w:num w:numId="6">
    <w:abstractNumId w:val="30"/>
  </w:num>
  <w:num w:numId="7">
    <w:abstractNumId w:val="1"/>
  </w:num>
  <w:num w:numId="8">
    <w:abstractNumId w:val="12"/>
  </w:num>
  <w:num w:numId="9">
    <w:abstractNumId w:val="2"/>
  </w:num>
  <w:num w:numId="10">
    <w:abstractNumId w:val="25"/>
  </w:num>
  <w:num w:numId="11">
    <w:abstractNumId w:val="24"/>
  </w:num>
  <w:num w:numId="12">
    <w:abstractNumId w:val="29"/>
  </w:num>
  <w:num w:numId="13">
    <w:abstractNumId w:val="23"/>
  </w:num>
  <w:num w:numId="14">
    <w:abstractNumId w:val="27"/>
  </w:num>
  <w:num w:numId="15">
    <w:abstractNumId w:val="6"/>
  </w:num>
  <w:num w:numId="16">
    <w:abstractNumId w:val="13"/>
  </w:num>
  <w:num w:numId="17">
    <w:abstractNumId w:val="11"/>
  </w:num>
  <w:num w:numId="18">
    <w:abstractNumId w:val="3"/>
  </w:num>
  <w:num w:numId="19">
    <w:abstractNumId w:val="21"/>
  </w:num>
  <w:num w:numId="20">
    <w:abstractNumId w:val="0"/>
  </w:num>
  <w:num w:numId="21">
    <w:abstractNumId w:val="5"/>
  </w:num>
  <w:num w:numId="22">
    <w:abstractNumId w:val="14"/>
  </w:num>
  <w:num w:numId="23">
    <w:abstractNumId w:val="9"/>
  </w:num>
  <w:num w:numId="24">
    <w:abstractNumId w:val="17"/>
  </w:num>
  <w:num w:numId="25">
    <w:abstractNumId w:val="16"/>
  </w:num>
  <w:num w:numId="26">
    <w:abstractNumId w:val="20"/>
  </w:num>
  <w:num w:numId="27">
    <w:abstractNumId w:val="31"/>
  </w:num>
  <w:num w:numId="28">
    <w:abstractNumId w:val="7"/>
  </w:num>
  <w:num w:numId="29">
    <w:abstractNumId w:val="28"/>
  </w:num>
  <w:num w:numId="30">
    <w:abstractNumId w:val="15"/>
  </w:num>
  <w:num w:numId="31">
    <w:abstractNumId w:val="19"/>
  </w:num>
  <w:num w:numId="32">
    <w:abstractNumId w:val="26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6"/>
  </w:num>
  <w:num w:numId="38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B4"/>
    <w:rsid w:val="00000EB1"/>
    <w:rsid w:val="00001BEC"/>
    <w:rsid w:val="00002AE0"/>
    <w:rsid w:val="000030F1"/>
    <w:rsid w:val="00003673"/>
    <w:rsid w:val="000069A1"/>
    <w:rsid w:val="000075F9"/>
    <w:rsid w:val="000078ED"/>
    <w:rsid w:val="00010A9A"/>
    <w:rsid w:val="00011866"/>
    <w:rsid w:val="00011FC2"/>
    <w:rsid w:val="00011FD4"/>
    <w:rsid w:val="00014CB4"/>
    <w:rsid w:val="0001643B"/>
    <w:rsid w:val="000214EC"/>
    <w:rsid w:val="000226ED"/>
    <w:rsid w:val="0002308E"/>
    <w:rsid w:val="00024EAC"/>
    <w:rsid w:val="0002603D"/>
    <w:rsid w:val="00032183"/>
    <w:rsid w:val="000324A8"/>
    <w:rsid w:val="00032D64"/>
    <w:rsid w:val="000354D2"/>
    <w:rsid w:val="00036606"/>
    <w:rsid w:val="00036F10"/>
    <w:rsid w:val="000376E1"/>
    <w:rsid w:val="000402BA"/>
    <w:rsid w:val="0004054C"/>
    <w:rsid w:val="00040874"/>
    <w:rsid w:val="00040AA7"/>
    <w:rsid w:val="00041107"/>
    <w:rsid w:val="00042ABC"/>
    <w:rsid w:val="0004332B"/>
    <w:rsid w:val="000437EC"/>
    <w:rsid w:val="000438AA"/>
    <w:rsid w:val="000444BF"/>
    <w:rsid w:val="00045445"/>
    <w:rsid w:val="00045C48"/>
    <w:rsid w:val="00045C97"/>
    <w:rsid w:val="00046646"/>
    <w:rsid w:val="0004721C"/>
    <w:rsid w:val="00051D34"/>
    <w:rsid w:val="000548AA"/>
    <w:rsid w:val="00054A78"/>
    <w:rsid w:val="00054C67"/>
    <w:rsid w:val="000573A4"/>
    <w:rsid w:val="0006149A"/>
    <w:rsid w:val="000614DE"/>
    <w:rsid w:val="00061E57"/>
    <w:rsid w:val="00062668"/>
    <w:rsid w:val="00064935"/>
    <w:rsid w:val="00064FDF"/>
    <w:rsid w:val="00065FE7"/>
    <w:rsid w:val="000666D6"/>
    <w:rsid w:val="000707BC"/>
    <w:rsid w:val="00070856"/>
    <w:rsid w:val="00072606"/>
    <w:rsid w:val="00073DC1"/>
    <w:rsid w:val="00073E10"/>
    <w:rsid w:val="00074722"/>
    <w:rsid w:val="000759C9"/>
    <w:rsid w:val="0007646B"/>
    <w:rsid w:val="00081C3E"/>
    <w:rsid w:val="000820A1"/>
    <w:rsid w:val="000852ED"/>
    <w:rsid w:val="000854DB"/>
    <w:rsid w:val="000869ED"/>
    <w:rsid w:val="0008781E"/>
    <w:rsid w:val="00087CB1"/>
    <w:rsid w:val="00095417"/>
    <w:rsid w:val="000A0C14"/>
    <w:rsid w:val="000A0DCE"/>
    <w:rsid w:val="000A2328"/>
    <w:rsid w:val="000A2908"/>
    <w:rsid w:val="000B4860"/>
    <w:rsid w:val="000C1720"/>
    <w:rsid w:val="000C1B75"/>
    <w:rsid w:val="000C3C66"/>
    <w:rsid w:val="000C43B2"/>
    <w:rsid w:val="000D1302"/>
    <w:rsid w:val="000D6ACF"/>
    <w:rsid w:val="000D749B"/>
    <w:rsid w:val="000D7A54"/>
    <w:rsid w:val="000E29D9"/>
    <w:rsid w:val="000E2C08"/>
    <w:rsid w:val="000E2F7B"/>
    <w:rsid w:val="000E4DE1"/>
    <w:rsid w:val="000E4DF1"/>
    <w:rsid w:val="000E580A"/>
    <w:rsid w:val="000E7D53"/>
    <w:rsid w:val="000F2BAD"/>
    <w:rsid w:val="000F2D5A"/>
    <w:rsid w:val="000F5C34"/>
    <w:rsid w:val="000F6116"/>
    <w:rsid w:val="000F66D7"/>
    <w:rsid w:val="000F7451"/>
    <w:rsid w:val="000F7ABC"/>
    <w:rsid w:val="00101A75"/>
    <w:rsid w:val="001026B6"/>
    <w:rsid w:val="0010272D"/>
    <w:rsid w:val="00105086"/>
    <w:rsid w:val="00106623"/>
    <w:rsid w:val="00107AA4"/>
    <w:rsid w:val="00107B80"/>
    <w:rsid w:val="00112CE7"/>
    <w:rsid w:val="00113AB2"/>
    <w:rsid w:val="00115331"/>
    <w:rsid w:val="0011709B"/>
    <w:rsid w:val="00117823"/>
    <w:rsid w:val="00117A9C"/>
    <w:rsid w:val="001260D7"/>
    <w:rsid w:val="00126BB0"/>
    <w:rsid w:val="00127EF2"/>
    <w:rsid w:val="001320AB"/>
    <w:rsid w:val="001322AD"/>
    <w:rsid w:val="00132993"/>
    <w:rsid w:val="001357F3"/>
    <w:rsid w:val="00135989"/>
    <w:rsid w:val="001401BC"/>
    <w:rsid w:val="00144902"/>
    <w:rsid w:val="00145F25"/>
    <w:rsid w:val="001471BF"/>
    <w:rsid w:val="00147CC8"/>
    <w:rsid w:val="001502DF"/>
    <w:rsid w:val="0015050F"/>
    <w:rsid w:val="0015055B"/>
    <w:rsid w:val="00150768"/>
    <w:rsid w:val="00153A57"/>
    <w:rsid w:val="001545EE"/>
    <w:rsid w:val="00155E47"/>
    <w:rsid w:val="0015678C"/>
    <w:rsid w:val="00160B70"/>
    <w:rsid w:val="00162A22"/>
    <w:rsid w:val="001633CB"/>
    <w:rsid w:val="00163A4E"/>
    <w:rsid w:val="00165A1C"/>
    <w:rsid w:val="0017060D"/>
    <w:rsid w:val="00170F1C"/>
    <w:rsid w:val="00173017"/>
    <w:rsid w:val="0017428F"/>
    <w:rsid w:val="001749A7"/>
    <w:rsid w:val="001758A0"/>
    <w:rsid w:val="00176AA3"/>
    <w:rsid w:val="001772D4"/>
    <w:rsid w:val="001775AE"/>
    <w:rsid w:val="00180559"/>
    <w:rsid w:val="00181895"/>
    <w:rsid w:val="0018228F"/>
    <w:rsid w:val="00185094"/>
    <w:rsid w:val="0019034B"/>
    <w:rsid w:val="00191718"/>
    <w:rsid w:val="00191931"/>
    <w:rsid w:val="00192CE5"/>
    <w:rsid w:val="00193882"/>
    <w:rsid w:val="001945AB"/>
    <w:rsid w:val="00197AFB"/>
    <w:rsid w:val="001A0B49"/>
    <w:rsid w:val="001A0CFF"/>
    <w:rsid w:val="001A1345"/>
    <w:rsid w:val="001A2098"/>
    <w:rsid w:val="001A7B4B"/>
    <w:rsid w:val="001A7B4C"/>
    <w:rsid w:val="001B08D2"/>
    <w:rsid w:val="001B227E"/>
    <w:rsid w:val="001B4A9B"/>
    <w:rsid w:val="001B5847"/>
    <w:rsid w:val="001B6CF9"/>
    <w:rsid w:val="001C0AAF"/>
    <w:rsid w:val="001C0EF3"/>
    <w:rsid w:val="001C13B7"/>
    <w:rsid w:val="001C1BDD"/>
    <w:rsid w:val="001C784A"/>
    <w:rsid w:val="001D0503"/>
    <w:rsid w:val="001D07BB"/>
    <w:rsid w:val="001D0C73"/>
    <w:rsid w:val="001D1CB0"/>
    <w:rsid w:val="001D3EBD"/>
    <w:rsid w:val="001D3F96"/>
    <w:rsid w:val="001D4607"/>
    <w:rsid w:val="001D5060"/>
    <w:rsid w:val="001D5469"/>
    <w:rsid w:val="001D7340"/>
    <w:rsid w:val="001D7546"/>
    <w:rsid w:val="001E0500"/>
    <w:rsid w:val="001E3D6A"/>
    <w:rsid w:val="001E43AC"/>
    <w:rsid w:val="001E4A33"/>
    <w:rsid w:val="001E5F45"/>
    <w:rsid w:val="001E62EF"/>
    <w:rsid w:val="001E6FA7"/>
    <w:rsid w:val="001E7F70"/>
    <w:rsid w:val="001F0ECD"/>
    <w:rsid w:val="001F179A"/>
    <w:rsid w:val="001F1809"/>
    <w:rsid w:val="001F50DA"/>
    <w:rsid w:val="001F50F2"/>
    <w:rsid w:val="001F68CD"/>
    <w:rsid w:val="001F6C7B"/>
    <w:rsid w:val="001F741F"/>
    <w:rsid w:val="002017D0"/>
    <w:rsid w:val="00202B63"/>
    <w:rsid w:val="0020318F"/>
    <w:rsid w:val="00205CBA"/>
    <w:rsid w:val="00207351"/>
    <w:rsid w:val="00210333"/>
    <w:rsid w:val="00211BE3"/>
    <w:rsid w:val="00211F6E"/>
    <w:rsid w:val="002143B8"/>
    <w:rsid w:val="002150BA"/>
    <w:rsid w:val="0021511B"/>
    <w:rsid w:val="00215373"/>
    <w:rsid w:val="002204D2"/>
    <w:rsid w:val="002237D6"/>
    <w:rsid w:val="00225A31"/>
    <w:rsid w:val="00230F3A"/>
    <w:rsid w:val="00232407"/>
    <w:rsid w:val="00232997"/>
    <w:rsid w:val="00233335"/>
    <w:rsid w:val="00235628"/>
    <w:rsid w:val="002356AB"/>
    <w:rsid w:val="00236CA4"/>
    <w:rsid w:val="00236CD2"/>
    <w:rsid w:val="00244090"/>
    <w:rsid w:val="0024431C"/>
    <w:rsid w:val="002447B1"/>
    <w:rsid w:val="00244CE9"/>
    <w:rsid w:val="002468D4"/>
    <w:rsid w:val="00247603"/>
    <w:rsid w:val="002504F7"/>
    <w:rsid w:val="002509C5"/>
    <w:rsid w:val="002549E4"/>
    <w:rsid w:val="00256A0F"/>
    <w:rsid w:val="00256FD4"/>
    <w:rsid w:val="00260A19"/>
    <w:rsid w:val="00260E58"/>
    <w:rsid w:val="00261400"/>
    <w:rsid w:val="00264271"/>
    <w:rsid w:val="002665DD"/>
    <w:rsid w:val="00266D32"/>
    <w:rsid w:val="00267193"/>
    <w:rsid w:val="002676EC"/>
    <w:rsid w:val="00271513"/>
    <w:rsid w:val="00273A23"/>
    <w:rsid w:val="00273EA9"/>
    <w:rsid w:val="0027601A"/>
    <w:rsid w:val="00276260"/>
    <w:rsid w:val="00276361"/>
    <w:rsid w:val="00276544"/>
    <w:rsid w:val="00276A7C"/>
    <w:rsid w:val="00282F15"/>
    <w:rsid w:val="0028448E"/>
    <w:rsid w:val="00285EAE"/>
    <w:rsid w:val="002903F2"/>
    <w:rsid w:val="002905D8"/>
    <w:rsid w:val="002910A9"/>
    <w:rsid w:val="00293640"/>
    <w:rsid w:val="0029431E"/>
    <w:rsid w:val="00295B06"/>
    <w:rsid w:val="002960FA"/>
    <w:rsid w:val="002A0CAB"/>
    <w:rsid w:val="002A0EAA"/>
    <w:rsid w:val="002A3F24"/>
    <w:rsid w:val="002A4156"/>
    <w:rsid w:val="002A4527"/>
    <w:rsid w:val="002A4B5C"/>
    <w:rsid w:val="002A68C6"/>
    <w:rsid w:val="002A7C28"/>
    <w:rsid w:val="002B4232"/>
    <w:rsid w:val="002B64F6"/>
    <w:rsid w:val="002B7D6F"/>
    <w:rsid w:val="002C0A27"/>
    <w:rsid w:val="002C1CD6"/>
    <w:rsid w:val="002C27CF"/>
    <w:rsid w:val="002C3CA1"/>
    <w:rsid w:val="002C7681"/>
    <w:rsid w:val="002C76E7"/>
    <w:rsid w:val="002C7712"/>
    <w:rsid w:val="002D1633"/>
    <w:rsid w:val="002D179F"/>
    <w:rsid w:val="002D25BB"/>
    <w:rsid w:val="002D42D9"/>
    <w:rsid w:val="002D4ECD"/>
    <w:rsid w:val="002D519B"/>
    <w:rsid w:val="002D66BF"/>
    <w:rsid w:val="002E16CE"/>
    <w:rsid w:val="002E41AC"/>
    <w:rsid w:val="002E6942"/>
    <w:rsid w:val="002E6D10"/>
    <w:rsid w:val="002F0094"/>
    <w:rsid w:val="002F44F1"/>
    <w:rsid w:val="002F7D0E"/>
    <w:rsid w:val="003005A7"/>
    <w:rsid w:val="00300A0D"/>
    <w:rsid w:val="00302F87"/>
    <w:rsid w:val="00303DDD"/>
    <w:rsid w:val="003049DA"/>
    <w:rsid w:val="0030533D"/>
    <w:rsid w:val="00305CC6"/>
    <w:rsid w:val="003132A6"/>
    <w:rsid w:val="00313D2B"/>
    <w:rsid w:val="0031652F"/>
    <w:rsid w:val="00316AA8"/>
    <w:rsid w:val="0032348F"/>
    <w:rsid w:val="00323CB3"/>
    <w:rsid w:val="003246A6"/>
    <w:rsid w:val="00326E29"/>
    <w:rsid w:val="0032784A"/>
    <w:rsid w:val="00327C12"/>
    <w:rsid w:val="00327E44"/>
    <w:rsid w:val="003306FB"/>
    <w:rsid w:val="00331EE2"/>
    <w:rsid w:val="003329F7"/>
    <w:rsid w:val="00332B4F"/>
    <w:rsid w:val="00332C75"/>
    <w:rsid w:val="00332E45"/>
    <w:rsid w:val="003330D3"/>
    <w:rsid w:val="00334651"/>
    <w:rsid w:val="00335F22"/>
    <w:rsid w:val="003361C4"/>
    <w:rsid w:val="003368ED"/>
    <w:rsid w:val="003374BB"/>
    <w:rsid w:val="00337AA1"/>
    <w:rsid w:val="00340467"/>
    <w:rsid w:val="00341CB2"/>
    <w:rsid w:val="00343C12"/>
    <w:rsid w:val="00344022"/>
    <w:rsid w:val="00345716"/>
    <w:rsid w:val="00345908"/>
    <w:rsid w:val="00345B99"/>
    <w:rsid w:val="00345C73"/>
    <w:rsid w:val="00345D7E"/>
    <w:rsid w:val="00351247"/>
    <w:rsid w:val="00353C94"/>
    <w:rsid w:val="00354EF1"/>
    <w:rsid w:val="003558AF"/>
    <w:rsid w:val="00356933"/>
    <w:rsid w:val="003572F5"/>
    <w:rsid w:val="00357DF4"/>
    <w:rsid w:val="00361442"/>
    <w:rsid w:val="003630FF"/>
    <w:rsid w:val="003639F2"/>
    <w:rsid w:val="0037139D"/>
    <w:rsid w:val="00371701"/>
    <w:rsid w:val="00371B18"/>
    <w:rsid w:val="0037374F"/>
    <w:rsid w:val="00382EA2"/>
    <w:rsid w:val="003840DA"/>
    <w:rsid w:val="00385885"/>
    <w:rsid w:val="0038712B"/>
    <w:rsid w:val="003917AA"/>
    <w:rsid w:val="003924F3"/>
    <w:rsid w:val="00392A29"/>
    <w:rsid w:val="00392DDE"/>
    <w:rsid w:val="00392EBD"/>
    <w:rsid w:val="003937A5"/>
    <w:rsid w:val="003950DB"/>
    <w:rsid w:val="003959A5"/>
    <w:rsid w:val="003A131B"/>
    <w:rsid w:val="003A5E33"/>
    <w:rsid w:val="003B1063"/>
    <w:rsid w:val="003B2944"/>
    <w:rsid w:val="003B34AF"/>
    <w:rsid w:val="003B4FA2"/>
    <w:rsid w:val="003B6639"/>
    <w:rsid w:val="003C0D6C"/>
    <w:rsid w:val="003C7BD0"/>
    <w:rsid w:val="003D4014"/>
    <w:rsid w:val="003D4922"/>
    <w:rsid w:val="003D4A10"/>
    <w:rsid w:val="003D4EA5"/>
    <w:rsid w:val="003D5690"/>
    <w:rsid w:val="003D69D7"/>
    <w:rsid w:val="003D6F13"/>
    <w:rsid w:val="003D7612"/>
    <w:rsid w:val="003D76A7"/>
    <w:rsid w:val="003E0390"/>
    <w:rsid w:val="003E0554"/>
    <w:rsid w:val="003E1C18"/>
    <w:rsid w:val="003E7200"/>
    <w:rsid w:val="003E739E"/>
    <w:rsid w:val="003F09D9"/>
    <w:rsid w:val="003F30C2"/>
    <w:rsid w:val="003F3A5A"/>
    <w:rsid w:val="003F43C9"/>
    <w:rsid w:val="003F4636"/>
    <w:rsid w:val="003F79E8"/>
    <w:rsid w:val="00406175"/>
    <w:rsid w:val="004108B1"/>
    <w:rsid w:val="00412051"/>
    <w:rsid w:val="0041240A"/>
    <w:rsid w:val="00414186"/>
    <w:rsid w:val="00414710"/>
    <w:rsid w:val="00416185"/>
    <w:rsid w:val="00416409"/>
    <w:rsid w:val="004170EF"/>
    <w:rsid w:val="00421057"/>
    <w:rsid w:val="00421879"/>
    <w:rsid w:val="004226F6"/>
    <w:rsid w:val="00422CB4"/>
    <w:rsid w:val="00422D2E"/>
    <w:rsid w:val="0042312B"/>
    <w:rsid w:val="00423297"/>
    <w:rsid w:val="00423C5C"/>
    <w:rsid w:val="00424283"/>
    <w:rsid w:val="00424553"/>
    <w:rsid w:val="00424DAE"/>
    <w:rsid w:val="00426349"/>
    <w:rsid w:val="004309B8"/>
    <w:rsid w:val="004320E8"/>
    <w:rsid w:val="004334EC"/>
    <w:rsid w:val="00434178"/>
    <w:rsid w:val="004363F0"/>
    <w:rsid w:val="00436AFF"/>
    <w:rsid w:val="00437445"/>
    <w:rsid w:val="00440163"/>
    <w:rsid w:val="004407EF"/>
    <w:rsid w:val="00440BDA"/>
    <w:rsid w:val="004438A9"/>
    <w:rsid w:val="00444305"/>
    <w:rsid w:val="004461B9"/>
    <w:rsid w:val="00446CCF"/>
    <w:rsid w:val="0044709D"/>
    <w:rsid w:val="004530C7"/>
    <w:rsid w:val="00455E1F"/>
    <w:rsid w:val="004567EB"/>
    <w:rsid w:val="004644EE"/>
    <w:rsid w:val="004677F0"/>
    <w:rsid w:val="0047004E"/>
    <w:rsid w:val="004712CE"/>
    <w:rsid w:val="00471628"/>
    <w:rsid w:val="00471CA1"/>
    <w:rsid w:val="00473892"/>
    <w:rsid w:val="0047591B"/>
    <w:rsid w:val="00475EB9"/>
    <w:rsid w:val="00477FA3"/>
    <w:rsid w:val="00480B5E"/>
    <w:rsid w:val="00480C8F"/>
    <w:rsid w:val="00483BF8"/>
    <w:rsid w:val="00484E3F"/>
    <w:rsid w:val="0048530B"/>
    <w:rsid w:val="00485368"/>
    <w:rsid w:val="00490822"/>
    <w:rsid w:val="004908CD"/>
    <w:rsid w:val="004926EB"/>
    <w:rsid w:val="00493187"/>
    <w:rsid w:val="004934BA"/>
    <w:rsid w:val="004948DF"/>
    <w:rsid w:val="004951FB"/>
    <w:rsid w:val="004969B4"/>
    <w:rsid w:val="00497646"/>
    <w:rsid w:val="004A02BB"/>
    <w:rsid w:val="004A0E47"/>
    <w:rsid w:val="004A148B"/>
    <w:rsid w:val="004A173E"/>
    <w:rsid w:val="004A2DA6"/>
    <w:rsid w:val="004A3721"/>
    <w:rsid w:val="004A3B22"/>
    <w:rsid w:val="004A3F86"/>
    <w:rsid w:val="004A46A8"/>
    <w:rsid w:val="004A4F5A"/>
    <w:rsid w:val="004A5DE9"/>
    <w:rsid w:val="004B3BBA"/>
    <w:rsid w:val="004B5E7A"/>
    <w:rsid w:val="004B79F0"/>
    <w:rsid w:val="004C0F00"/>
    <w:rsid w:val="004C2331"/>
    <w:rsid w:val="004C2FFD"/>
    <w:rsid w:val="004C3505"/>
    <w:rsid w:val="004C3FFB"/>
    <w:rsid w:val="004C442A"/>
    <w:rsid w:val="004C46D5"/>
    <w:rsid w:val="004C64E5"/>
    <w:rsid w:val="004C785A"/>
    <w:rsid w:val="004C7A96"/>
    <w:rsid w:val="004C7D96"/>
    <w:rsid w:val="004D4B2F"/>
    <w:rsid w:val="004D5F96"/>
    <w:rsid w:val="004E0802"/>
    <w:rsid w:val="004E2A4F"/>
    <w:rsid w:val="004E4E0B"/>
    <w:rsid w:val="004E567B"/>
    <w:rsid w:val="004E5897"/>
    <w:rsid w:val="004F2750"/>
    <w:rsid w:val="004F3063"/>
    <w:rsid w:val="004F3DFF"/>
    <w:rsid w:val="004F46FE"/>
    <w:rsid w:val="004F7AC0"/>
    <w:rsid w:val="00501477"/>
    <w:rsid w:val="0050246C"/>
    <w:rsid w:val="005031C6"/>
    <w:rsid w:val="005042E7"/>
    <w:rsid w:val="00506CC4"/>
    <w:rsid w:val="00507586"/>
    <w:rsid w:val="00513DB9"/>
    <w:rsid w:val="00514296"/>
    <w:rsid w:val="0051593D"/>
    <w:rsid w:val="00515D95"/>
    <w:rsid w:val="005174D8"/>
    <w:rsid w:val="005179AC"/>
    <w:rsid w:val="00520C75"/>
    <w:rsid w:val="00521015"/>
    <w:rsid w:val="0052124F"/>
    <w:rsid w:val="00526FDF"/>
    <w:rsid w:val="00527551"/>
    <w:rsid w:val="005278AE"/>
    <w:rsid w:val="005304DD"/>
    <w:rsid w:val="005310F2"/>
    <w:rsid w:val="005323D1"/>
    <w:rsid w:val="005353F4"/>
    <w:rsid w:val="0053626D"/>
    <w:rsid w:val="00542DB0"/>
    <w:rsid w:val="005457BA"/>
    <w:rsid w:val="00545AC0"/>
    <w:rsid w:val="00546483"/>
    <w:rsid w:val="005520BD"/>
    <w:rsid w:val="00553193"/>
    <w:rsid w:val="005545AD"/>
    <w:rsid w:val="00555C10"/>
    <w:rsid w:val="005563B6"/>
    <w:rsid w:val="0056014C"/>
    <w:rsid w:val="005625BE"/>
    <w:rsid w:val="00562A7D"/>
    <w:rsid w:val="0056312A"/>
    <w:rsid w:val="00563674"/>
    <w:rsid w:val="00564B1A"/>
    <w:rsid w:val="00567CC3"/>
    <w:rsid w:val="00570B1D"/>
    <w:rsid w:val="00570BB5"/>
    <w:rsid w:val="00571D30"/>
    <w:rsid w:val="00572B2C"/>
    <w:rsid w:val="00572BA7"/>
    <w:rsid w:val="0057426A"/>
    <w:rsid w:val="0057557E"/>
    <w:rsid w:val="00575812"/>
    <w:rsid w:val="0057600E"/>
    <w:rsid w:val="00576A1B"/>
    <w:rsid w:val="005779BF"/>
    <w:rsid w:val="00581A8B"/>
    <w:rsid w:val="0058562F"/>
    <w:rsid w:val="005859CF"/>
    <w:rsid w:val="00586B47"/>
    <w:rsid w:val="00591900"/>
    <w:rsid w:val="00593B46"/>
    <w:rsid w:val="00594152"/>
    <w:rsid w:val="0059497C"/>
    <w:rsid w:val="00594F05"/>
    <w:rsid w:val="005979C0"/>
    <w:rsid w:val="005A1ACE"/>
    <w:rsid w:val="005A54D1"/>
    <w:rsid w:val="005A77FC"/>
    <w:rsid w:val="005A78F1"/>
    <w:rsid w:val="005A7A9C"/>
    <w:rsid w:val="005B0368"/>
    <w:rsid w:val="005B20FD"/>
    <w:rsid w:val="005B4878"/>
    <w:rsid w:val="005B4B2E"/>
    <w:rsid w:val="005B53A7"/>
    <w:rsid w:val="005B6BF6"/>
    <w:rsid w:val="005C4659"/>
    <w:rsid w:val="005C52BF"/>
    <w:rsid w:val="005C7724"/>
    <w:rsid w:val="005D1B24"/>
    <w:rsid w:val="005D2070"/>
    <w:rsid w:val="005D781C"/>
    <w:rsid w:val="005D79AC"/>
    <w:rsid w:val="005E195C"/>
    <w:rsid w:val="005E1FE2"/>
    <w:rsid w:val="005E4AAA"/>
    <w:rsid w:val="005E5B43"/>
    <w:rsid w:val="005F0B3D"/>
    <w:rsid w:val="005F1033"/>
    <w:rsid w:val="005F1EC2"/>
    <w:rsid w:val="005F256F"/>
    <w:rsid w:val="005F2D66"/>
    <w:rsid w:val="005F74C2"/>
    <w:rsid w:val="0060038D"/>
    <w:rsid w:val="00601D20"/>
    <w:rsid w:val="00603A7A"/>
    <w:rsid w:val="0060628A"/>
    <w:rsid w:val="0061064A"/>
    <w:rsid w:val="006129BD"/>
    <w:rsid w:val="0061374D"/>
    <w:rsid w:val="006179FE"/>
    <w:rsid w:val="00620D82"/>
    <w:rsid w:val="006217F8"/>
    <w:rsid w:val="00624F3D"/>
    <w:rsid w:val="00624FC9"/>
    <w:rsid w:val="006259A8"/>
    <w:rsid w:val="00626457"/>
    <w:rsid w:val="0062778B"/>
    <w:rsid w:val="0063288C"/>
    <w:rsid w:val="0063401B"/>
    <w:rsid w:val="00634D7C"/>
    <w:rsid w:val="00634E22"/>
    <w:rsid w:val="006351EF"/>
    <w:rsid w:val="00635AEE"/>
    <w:rsid w:val="00636CB1"/>
    <w:rsid w:val="00636F6F"/>
    <w:rsid w:val="00640201"/>
    <w:rsid w:val="00640231"/>
    <w:rsid w:val="00640387"/>
    <w:rsid w:val="00640D3E"/>
    <w:rsid w:val="006419A5"/>
    <w:rsid w:val="00642D88"/>
    <w:rsid w:val="00642FFE"/>
    <w:rsid w:val="00644437"/>
    <w:rsid w:val="00644E19"/>
    <w:rsid w:val="006455D7"/>
    <w:rsid w:val="00650177"/>
    <w:rsid w:val="006511C4"/>
    <w:rsid w:val="0065212C"/>
    <w:rsid w:val="00652585"/>
    <w:rsid w:val="006538F7"/>
    <w:rsid w:val="00653FCD"/>
    <w:rsid w:val="00654D81"/>
    <w:rsid w:val="006553C1"/>
    <w:rsid w:val="006631B4"/>
    <w:rsid w:val="0066657F"/>
    <w:rsid w:val="0066694D"/>
    <w:rsid w:val="0066729E"/>
    <w:rsid w:val="00670E25"/>
    <w:rsid w:val="006720FB"/>
    <w:rsid w:val="00672788"/>
    <w:rsid w:val="00672A64"/>
    <w:rsid w:val="0067316B"/>
    <w:rsid w:val="006738F5"/>
    <w:rsid w:val="00675DAE"/>
    <w:rsid w:val="00677B48"/>
    <w:rsid w:val="00684456"/>
    <w:rsid w:val="00684D19"/>
    <w:rsid w:val="00685687"/>
    <w:rsid w:val="006856C7"/>
    <w:rsid w:val="00685BC9"/>
    <w:rsid w:val="00687D61"/>
    <w:rsid w:val="006920F4"/>
    <w:rsid w:val="006928E2"/>
    <w:rsid w:val="00692D20"/>
    <w:rsid w:val="00693AE1"/>
    <w:rsid w:val="006952A4"/>
    <w:rsid w:val="00696443"/>
    <w:rsid w:val="00696719"/>
    <w:rsid w:val="00696A62"/>
    <w:rsid w:val="00697505"/>
    <w:rsid w:val="006A07FC"/>
    <w:rsid w:val="006A0A79"/>
    <w:rsid w:val="006A1750"/>
    <w:rsid w:val="006A2F58"/>
    <w:rsid w:val="006A325B"/>
    <w:rsid w:val="006A4A0D"/>
    <w:rsid w:val="006A51CE"/>
    <w:rsid w:val="006A53C8"/>
    <w:rsid w:val="006A5625"/>
    <w:rsid w:val="006A70AB"/>
    <w:rsid w:val="006B2AA8"/>
    <w:rsid w:val="006B3800"/>
    <w:rsid w:val="006C196C"/>
    <w:rsid w:val="006C3896"/>
    <w:rsid w:val="006C4197"/>
    <w:rsid w:val="006C4619"/>
    <w:rsid w:val="006C4901"/>
    <w:rsid w:val="006C5174"/>
    <w:rsid w:val="006C5B5F"/>
    <w:rsid w:val="006C61EE"/>
    <w:rsid w:val="006C66DF"/>
    <w:rsid w:val="006C67AE"/>
    <w:rsid w:val="006D0987"/>
    <w:rsid w:val="006D2CCF"/>
    <w:rsid w:val="006D6DB9"/>
    <w:rsid w:val="006D6F0F"/>
    <w:rsid w:val="006D74D6"/>
    <w:rsid w:val="006D76D5"/>
    <w:rsid w:val="006E0F07"/>
    <w:rsid w:val="006E3733"/>
    <w:rsid w:val="006E5E26"/>
    <w:rsid w:val="006E630A"/>
    <w:rsid w:val="006E7805"/>
    <w:rsid w:val="006F37AD"/>
    <w:rsid w:val="006F45BC"/>
    <w:rsid w:val="006F6704"/>
    <w:rsid w:val="006F67FA"/>
    <w:rsid w:val="006F7888"/>
    <w:rsid w:val="006F7F08"/>
    <w:rsid w:val="00700F56"/>
    <w:rsid w:val="00701603"/>
    <w:rsid w:val="00702EDE"/>
    <w:rsid w:val="00704B17"/>
    <w:rsid w:val="007056A0"/>
    <w:rsid w:val="00705E3E"/>
    <w:rsid w:val="00705E4C"/>
    <w:rsid w:val="00707E0E"/>
    <w:rsid w:val="00710709"/>
    <w:rsid w:val="007111F3"/>
    <w:rsid w:val="007122A0"/>
    <w:rsid w:val="00712A1A"/>
    <w:rsid w:val="00712A63"/>
    <w:rsid w:val="00713052"/>
    <w:rsid w:val="00714C76"/>
    <w:rsid w:val="0071637E"/>
    <w:rsid w:val="0071644F"/>
    <w:rsid w:val="00721B3A"/>
    <w:rsid w:val="007243CC"/>
    <w:rsid w:val="0072620D"/>
    <w:rsid w:val="00727E91"/>
    <w:rsid w:val="00730049"/>
    <w:rsid w:val="0073098E"/>
    <w:rsid w:val="00731819"/>
    <w:rsid w:val="00731AC4"/>
    <w:rsid w:val="007348B1"/>
    <w:rsid w:val="00736BF1"/>
    <w:rsid w:val="00737E0D"/>
    <w:rsid w:val="00740024"/>
    <w:rsid w:val="00740137"/>
    <w:rsid w:val="007401B7"/>
    <w:rsid w:val="00741A06"/>
    <w:rsid w:val="007447F8"/>
    <w:rsid w:val="007455A4"/>
    <w:rsid w:val="00745DB9"/>
    <w:rsid w:val="00746E41"/>
    <w:rsid w:val="00747DC0"/>
    <w:rsid w:val="00750798"/>
    <w:rsid w:val="00750BDF"/>
    <w:rsid w:val="00751882"/>
    <w:rsid w:val="007525B1"/>
    <w:rsid w:val="007528CF"/>
    <w:rsid w:val="00753B9D"/>
    <w:rsid w:val="007552B6"/>
    <w:rsid w:val="007558B8"/>
    <w:rsid w:val="007601BB"/>
    <w:rsid w:val="00760AB8"/>
    <w:rsid w:val="007634A0"/>
    <w:rsid w:val="007635E8"/>
    <w:rsid w:val="00764D59"/>
    <w:rsid w:val="00766FE0"/>
    <w:rsid w:val="00767563"/>
    <w:rsid w:val="00770D08"/>
    <w:rsid w:val="00771881"/>
    <w:rsid w:val="0077232D"/>
    <w:rsid w:val="0077625F"/>
    <w:rsid w:val="00777BE3"/>
    <w:rsid w:val="007812E4"/>
    <w:rsid w:val="007820C8"/>
    <w:rsid w:val="007846D3"/>
    <w:rsid w:val="00784C54"/>
    <w:rsid w:val="0078570C"/>
    <w:rsid w:val="00785F0A"/>
    <w:rsid w:val="007873D3"/>
    <w:rsid w:val="00787D76"/>
    <w:rsid w:val="00790D79"/>
    <w:rsid w:val="007963F4"/>
    <w:rsid w:val="007968C8"/>
    <w:rsid w:val="007973AB"/>
    <w:rsid w:val="007A0233"/>
    <w:rsid w:val="007A034D"/>
    <w:rsid w:val="007A1E83"/>
    <w:rsid w:val="007A4734"/>
    <w:rsid w:val="007A500C"/>
    <w:rsid w:val="007A5105"/>
    <w:rsid w:val="007A6EF7"/>
    <w:rsid w:val="007B23AA"/>
    <w:rsid w:val="007B35DE"/>
    <w:rsid w:val="007B5EDC"/>
    <w:rsid w:val="007B61AD"/>
    <w:rsid w:val="007B6C6D"/>
    <w:rsid w:val="007B7077"/>
    <w:rsid w:val="007C0355"/>
    <w:rsid w:val="007C04A4"/>
    <w:rsid w:val="007C3F48"/>
    <w:rsid w:val="007C3FBB"/>
    <w:rsid w:val="007C579F"/>
    <w:rsid w:val="007C742E"/>
    <w:rsid w:val="007C794C"/>
    <w:rsid w:val="007D00DB"/>
    <w:rsid w:val="007D1B02"/>
    <w:rsid w:val="007D2D4B"/>
    <w:rsid w:val="007D4817"/>
    <w:rsid w:val="007D4C71"/>
    <w:rsid w:val="007D52BB"/>
    <w:rsid w:val="007D5B77"/>
    <w:rsid w:val="007D6990"/>
    <w:rsid w:val="007D726E"/>
    <w:rsid w:val="007E0C28"/>
    <w:rsid w:val="007E1CF8"/>
    <w:rsid w:val="007E2389"/>
    <w:rsid w:val="007E2676"/>
    <w:rsid w:val="007E3B88"/>
    <w:rsid w:val="007E4159"/>
    <w:rsid w:val="007E4A9E"/>
    <w:rsid w:val="007E65E0"/>
    <w:rsid w:val="007E7AEB"/>
    <w:rsid w:val="007F16BA"/>
    <w:rsid w:val="007F24F9"/>
    <w:rsid w:val="007F2D8B"/>
    <w:rsid w:val="007F4CD0"/>
    <w:rsid w:val="007F51B9"/>
    <w:rsid w:val="007F5607"/>
    <w:rsid w:val="007F6041"/>
    <w:rsid w:val="007F7645"/>
    <w:rsid w:val="0080080A"/>
    <w:rsid w:val="008016E9"/>
    <w:rsid w:val="00803426"/>
    <w:rsid w:val="00803C94"/>
    <w:rsid w:val="008041E1"/>
    <w:rsid w:val="00805337"/>
    <w:rsid w:val="00806930"/>
    <w:rsid w:val="00807CF5"/>
    <w:rsid w:val="00811A3A"/>
    <w:rsid w:val="008137D1"/>
    <w:rsid w:val="00813806"/>
    <w:rsid w:val="008139DD"/>
    <w:rsid w:val="00813C5A"/>
    <w:rsid w:val="00814056"/>
    <w:rsid w:val="008148AE"/>
    <w:rsid w:val="00820C11"/>
    <w:rsid w:val="0082105A"/>
    <w:rsid w:val="00821065"/>
    <w:rsid w:val="008221B4"/>
    <w:rsid w:val="00823F7A"/>
    <w:rsid w:val="00824EF5"/>
    <w:rsid w:val="00827CFB"/>
    <w:rsid w:val="00830555"/>
    <w:rsid w:val="00831E35"/>
    <w:rsid w:val="008339B2"/>
    <w:rsid w:val="00834798"/>
    <w:rsid w:val="00834823"/>
    <w:rsid w:val="00843843"/>
    <w:rsid w:val="00844499"/>
    <w:rsid w:val="0084493B"/>
    <w:rsid w:val="0084796C"/>
    <w:rsid w:val="008520A8"/>
    <w:rsid w:val="00852201"/>
    <w:rsid w:val="0085267E"/>
    <w:rsid w:val="00853026"/>
    <w:rsid w:val="00854B68"/>
    <w:rsid w:val="0085505E"/>
    <w:rsid w:val="008552E8"/>
    <w:rsid w:val="0085557D"/>
    <w:rsid w:val="008564FA"/>
    <w:rsid w:val="008573CA"/>
    <w:rsid w:val="008608EA"/>
    <w:rsid w:val="00860ADA"/>
    <w:rsid w:val="008631D5"/>
    <w:rsid w:val="00863444"/>
    <w:rsid w:val="00863948"/>
    <w:rsid w:val="00863B58"/>
    <w:rsid w:val="00864369"/>
    <w:rsid w:val="008653C9"/>
    <w:rsid w:val="00865A81"/>
    <w:rsid w:val="0087090E"/>
    <w:rsid w:val="00870A97"/>
    <w:rsid w:val="00871FF4"/>
    <w:rsid w:val="00872358"/>
    <w:rsid w:val="00874AC9"/>
    <w:rsid w:val="00875580"/>
    <w:rsid w:val="008760A1"/>
    <w:rsid w:val="00876CD0"/>
    <w:rsid w:val="00876F5E"/>
    <w:rsid w:val="00877C60"/>
    <w:rsid w:val="00880FE5"/>
    <w:rsid w:val="00884B1C"/>
    <w:rsid w:val="00884B8A"/>
    <w:rsid w:val="008908B5"/>
    <w:rsid w:val="0089124E"/>
    <w:rsid w:val="00891D2A"/>
    <w:rsid w:val="0089202E"/>
    <w:rsid w:val="0089381D"/>
    <w:rsid w:val="00893D8D"/>
    <w:rsid w:val="00895F68"/>
    <w:rsid w:val="008969D4"/>
    <w:rsid w:val="0089784A"/>
    <w:rsid w:val="008A1FEF"/>
    <w:rsid w:val="008A2534"/>
    <w:rsid w:val="008A2C09"/>
    <w:rsid w:val="008A7C1E"/>
    <w:rsid w:val="008B098C"/>
    <w:rsid w:val="008B0ADA"/>
    <w:rsid w:val="008B15A2"/>
    <w:rsid w:val="008B22F5"/>
    <w:rsid w:val="008B3D0F"/>
    <w:rsid w:val="008B5CFE"/>
    <w:rsid w:val="008C1D6C"/>
    <w:rsid w:val="008C3A74"/>
    <w:rsid w:val="008C59CC"/>
    <w:rsid w:val="008C69DF"/>
    <w:rsid w:val="008C77E8"/>
    <w:rsid w:val="008D1D09"/>
    <w:rsid w:val="008D58B8"/>
    <w:rsid w:val="008E13F2"/>
    <w:rsid w:val="008E15BB"/>
    <w:rsid w:val="008E304A"/>
    <w:rsid w:val="008E35A8"/>
    <w:rsid w:val="008E509F"/>
    <w:rsid w:val="008E53E2"/>
    <w:rsid w:val="008E65C6"/>
    <w:rsid w:val="008E7B1D"/>
    <w:rsid w:val="008E7F41"/>
    <w:rsid w:val="008F10B7"/>
    <w:rsid w:val="008F3011"/>
    <w:rsid w:val="008F4186"/>
    <w:rsid w:val="008F78AA"/>
    <w:rsid w:val="00901C76"/>
    <w:rsid w:val="00902F12"/>
    <w:rsid w:val="0090322D"/>
    <w:rsid w:val="00904A33"/>
    <w:rsid w:val="00905938"/>
    <w:rsid w:val="0091221D"/>
    <w:rsid w:val="00912D16"/>
    <w:rsid w:val="00913ED7"/>
    <w:rsid w:val="009142F1"/>
    <w:rsid w:val="00917CA2"/>
    <w:rsid w:val="00921320"/>
    <w:rsid w:val="00921B4C"/>
    <w:rsid w:val="00921F18"/>
    <w:rsid w:val="00922F5A"/>
    <w:rsid w:val="009236D3"/>
    <w:rsid w:val="009240C7"/>
    <w:rsid w:val="00924C5E"/>
    <w:rsid w:val="0092638E"/>
    <w:rsid w:val="0092664A"/>
    <w:rsid w:val="009276C1"/>
    <w:rsid w:val="0092791E"/>
    <w:rsid w:val="00927EE9"/>
    <w:rsid w:val="00931026"/>
    <w:rsid w:val="009313F8"/>
    <w:rsid w:val="009342BB"/>
    <w:rsid w:val="00934819"/>
    <w:rsid w:val="009378BA"/>
    <w:rsid w:val="00940D59"/>
    <w:rsid w:val="00940EE2"/>
    <w:rsid w:val="00947D71"/>
    <w:rsid w:val="00951402"/>
    <w:rsid w:val="00952562"/>
    <w:rsid w:val="00952C1B"/>
    <w:rsid w:val="00952C50"/>
    <w:rsid w:val="009536C2"/>
    <w:rsid w:val="00954F6B"/>
    <w:rsid w:val="00956B93"/>
    <w:rsid w:val="00957CB0"/>
    <w:rsid w:val="00961678"/>
    <w:rsid w:val="00963F4B"/>
    <w:rsid w:val="00964485"/>
    <w:rsid w:val="0096559C"/>
    <w:rsid w:val="009676AC"/>
    <w:rsid w:val="0097237B"/>
    <w:rsid w:val="00975756"/>
    <w:rsid w:val="00980226"/>
    <w:rsid w:val="00982F5C"/>
    <w:rsid w:val="0098372A"/>
    <w:rsid w:val="00983801"/>
    <w:rsid w:val="00984997"/>
    <w:rsid w:val="009853D1"/>
    <w:rsid w:val="0098636A"/>
    <w:rsid w:val="00987215"/>
    <w:rsid w:val="0099051A"/>
    <w:rsid w:val="00990F47"/>
    <w:rsid w:val="00991822"/>
    <w:rsid w:val="00992B42"/>
    <w:rsid w:val="00993266"/>
    <w:rsid w:val="0099447B"/>
    <w:rsid w:val="00995139"/>
    <w:rsid w:val="00996886"/>
    <w:rsid w:val="00997C8F"/>
    <w:rsid w:val="009A22B3"/>
    <w:rsid w:val="009A5ED3"/>
    <w:rsid w:val="009A7077"/>
    <w:rsid w:val="009B00C7"/>
    <w:rsid w:val="009B06DF"/>
    <w:rsid w:val="009B3255"/>
    <w:rsid w:val="009B4A25"/>
    <w:rsid w:val="009B513B"/>
    <w:rsid w:val="009B54BD"/>
    <w:rsid w:val="009B6547"/>
    <w:rsid w:val="009B6FE0"/>
    <w:rsid w:val="009C171B"/>
    <w:rsid w:val="009C1A3E"/>
    <w:rsid w:val="009C3582"/>
    <w:rsid w:val="009C3B70"/>
    <w:rsid w:val="009C3F79"/>
    <w:rsid w:val="009C4304"/>
    <w:rsid w:val="009C51C1"/>
    <w:rsid w:val="009D0735"/>
    <w:rsid w:val="009D1AD8"/>
    <w:rsid w:val="009D221C"/>
    <w:rsid w:val="009D2E52"/>
    <w:rsid w:val="009D4F83"/>
    <w:rsid w:val="009D6DD7"/>
    <w:rsid w:val="009D71C0"/>
    <w:rsid w:val="009E30B5"/>
    <w:rsid w:val="009E51FC"/>
    <w:rsid w:val="009E5FAE"/>
    <w:rsid w:val="009E6A33"/>
    <w:rsid w:val="009E6B59"/>
    <w:rsid w:val="009E6D11"/>
    <w:rsid w:val="009E7014"/>
    <w:rsid w:val="009E703A"/>
    <w:rsid w:val="009E7503"/>
    <w:rsid w:val="009F00E5"/>
    <w:rsid w:val="009F147B"/>
    <w:rsid w:val="009F2C45"/>
    <w:rsid w:val="009F2DC7"/>
    <w:rsid w:val="009F3449"/>
    <w:rsid w:val="009F724E"/>
    <w:rsid w:val="00A00083"/>
    <w:rsid w:val="00A001F2"/>
    <w:rsid w:val="00A018F6"/>
    <w:rsid w:val="00A06A55"/>
    <w:rsid w:val="00A10140"/>
    <w:rsid w:val="00A1047E"/>
    <w:rsid w:val="00A1292A"/>
    <w:rsid w:val="00A13D9A"/>
    <w:rsid w:val="00A14C49"/>
    <w:rsid w:val="00A15133"/>
    <w:rsid w:val="00A153EF"/>
    <w:rsid w:val="00A17041"/>
    <w:rsid w:val="00A17CC1"/>
    <w:rsid w:val="00A204C6"/>
    <w:rsid w:val="00A21940"/>
    <w:rsid w:val="00A231E7"/>
    <w:rsid w:val="00A236DB"/>
    <w:rsid w:val="00A254AF"/>
    <w:rsid w:val="00A25AA5"/>
    <w:rsid w:val="00A25AC2"/>
    <w:rsid w:val="00A26E73"/>
    <w:rsid w:val="00A27B0E"/>
    <w:rsid w:val="00A34009"/>
    <w:rsid w:val="00A34BFD"/>
    <w:rsid w:val="00A34E24"/>
    <w:rsid w:val="00A366EF"/>
    <w:rsid w:val="00A47FA1"/>
    <w:rsid w:val="00A5072C"/>
    <w:rsid w:val="00A515FB"/>
    <w:rsid w:val="00A5287B"/>
    <w:rsid w:val="00A52B75"/>
    <w:rsid w:val="00A54509"/>
    <w:rsid w:val="00A6172E"/>
    <w:rsid w:val="00A62660"/>
    <w:rsid w:val="00A62AF9"/>
    <w:rsid w:val="00A62E16"/>
    <w:rsid w:val="00A640EA"/>
    <w:rsid w:val="00A64824"/>
    <w:rsid w:val="00A66BA8"/>
    <w:rsid w:val="00A67EAE"/>
    <w:rsid w:val="00A7026F"/>
    <w:rsid w:val="00A70C0C"/>
    <w:rsid w:val="00A717AD"/>
    <w:rsid w:val="00A717BA"/>
    <w:rsid w:val="00A743C0"/>
    <w:rsid w:val="00A74742"/>
    <w:rsid w:val="00A8107C"/>
    <w:rsid w:val="00A81958"/>
    <w:rsid w:val="00A836A6"/>
    <w:rsid w:val="00A83E98"/>
    <w:rsid w:val="00A866AE"/>
    <w:rsid w:val="00A87A63"/>
    <w:rsid w:val="00A90ADF"/>
    <w:rsid w:val="00A921CB"/>
    <w:rsid w:val="00A9290F"/>
    <w:rsid w:val="00A94784"/>
    <w:rsid w:val="00A94919"/>
    <w:rsid w:val="00A94F57"/>
    <w:rsid w:val="00A97268"/>
    <w:rsid w:val="00A972B0"/>
    <w:rsid w:val="00AA08DF"/>
    <w:rsid w:val="00AA3403"/>
    <w:rsid w:val="00AA3490"/>
    <w:rsid w:val="00AA3B83"/>
    <w:rsid w:val="00AA3D43"/>
    <w:rsid w:val="00AA70C3"/>
    <w:rsid w:val="00AB1075"/>
    <w:rsid w:val="00AB27F7"/>
    <w:rsid w:val="00AB2B70"/>
    <w:rsid w:val="00AB3755"/>
    <w:rsid w:val="00AB4044"/>
    <w:rsid w:val="00AB430B"/>
    <w:rsid w:val="00AB43F3"/>
    <w:rsid w:val="00AB4CF5"/>
    <w:rsid w:val="00AB5323"/>
    <w:rsid w:val="00AB5F48"/>
    <w:rsid w:val="00AB6BCB"/>
    <w:rsid w:val="00AB734C"/>
    <w:rsid w:val="00AB75D1"/>
    <w:rsid w:val="00AC425C"/>
    <w:rsid w:val="00AC42F5"/>
    <w:rsid w:val="00AD2FD1"/>
    <w:rsid w:val="00AD5E99"/>
    <w:rsid w:val="00AE0402"/>
    <w:rsid w:val="00AE1F55"/>
    <w:rsid w:val="00AE2B7B"/>
    <w:rsid w:val="00AE5AE4"/>
    <w:rsid w:val="00AE6C60"/>
    <w:rsid w:val="00AE7C61"/>
    <w:rsid w:val="00AF0BB6"/>
    <w:rsid w:val="00AF17F6"/>
    <w:rsid w:val="00AF3320"/>
    <w:rsid w:val="00AF37B2"/>
    <w:rsid w:val="00AF6AA4"/>
    <w:rsid w:val="00AF6E79"/>
    <w:rsid w:val="00B0035D"/>
    <w:rsid w:val="00B024AB"/>
    <w:rsid w:val="00B0547C"/>
    <w:rsid w:val="00B0667F"/>
    <w:rsid w:val="00B06F36"/>
    <w:rsid w:val="00B1008B"/>
    <w:rsid w:val="00B12015"/>
    <w:rsid w:val="00B1258B"/>
    <w:rsid w:val="00B12695"/>
    <w:rsid w:val="00B15224"/>
    <w:rsid w:val="00B177D0"/>
    <w:rsid w:val="00B20D85"/>
    <w:rsid w:val="00B23A73"/>
    <w:rsid w:val="00B302A8"/>
    <w:rsid w:val="00B33B28"/>
    <w:rsid w:val="00B34521"/>
    <w:rsid w:val="00B3563A"/>
    <w:rsid w:val="00B3607E"/>
    <w:rsid w:val="00B37E61"/>
    <w:rsid w:val="00B4375A"/>
    <w:rsid w:val="00B45A38"/>
    <w:rsid w:val="00B469BD"/>
    <w:rsid w:val="00B508D9"/>
    <w:rsid w:val="00B520DB"/>
    <w:rsid w:val="00B534F6"/>
    <w:rsid w:val="00B5495A"/>
    <w:rsid w:val="00B55B27"/>
    <w:rsid w:val="00B56193"/>
    <w:rsid w:val="00B5642F"/>
    <w:rsid w:val="00B56A3B"/>
    <w:rsid w:val="00B57878"/>
    <w:rsid w:val="00B6008F"/>
    <w:rsid w:val="00B61043"/>
    <w:rsid w:val="00B619D4"/>
    <w:rsid w:val="00B640E2"/>
    <w:rsid w:val="00B6648E"/>
    <w:rsid w:val="00B66F81"/>
    <w:rsid w:val="00B66FB9"/>
    <w:rsid w:val="00B676E2"/>
    <w:rsid w:val="00B71B81"/>
    <w:rsid w:val="00B73B14"/>
    <w:rsid w:val="00B74645"/>
    <w:rsid w:val="00B746FB"/>
    <w:rsid w:val="00B74D5F"/>
    <w:rsid w:val="00B76987"/>
    <w:rsid w:val="00B770AB"/>
    <w:rsid w:val="00B77872"/>
    <w:rsid w:val="00B82867"/>
    <w:rsid w:val="00B82ABF"/>
    <w:rsid w:val="00B84968"/>
    <w:rsid w:val="00B857CE"/>
    <w:rsid w:val="00B87D52"/>
    <w:rsid w:val="00B90508"/>
    <w:rsid w:val="00B92C3D"/>
    <w:rsid w:val="00B94015"/>
    <w:rsid w:val="00B959B9"/>
    <w:rsid w:val="00B963F9"/>
    <w:rsid w:val="00BA1A35"/>
    <w:rsid w:val="00BA326A"/>
    <w:rsid w:val="00BA3DC1"/>
    <w:rsid w:val="00BA67DF"/>
    <w:rsid w:val="00BA7E1F"/>
    <w:rsid w:val="00BC05D2"/>
    <w:rsid w:val="00BC1209"/>
    <w:rsid w:val="00BC202B"/>
    <w:rsid w:val="00BC2BB1"/>
    <w:rsid w:val="00BC41E9"/>
    <w:rsid w:val="00BC5D0C"/>
    <w:rsid w:val="00BD10C6"/>
    <w:rsid w:val="00BD10E1"/>
    <w:rsid w:val="00BD2787"/>
    <w:rsid w:val="00BD4C59"/>
    <w:rsid w:val="00BD5259"/>
    <w:rsid w:val="00BD543F"/>
    <w:rsid w:val="00BD5E62"/>
    <w:rsid w:val="00BE011E"/>
    <w:rsid w:val="00BE2647"/>
    <w:rsid w:val="00BE2A3F"/>
    <w:rsid w:val="00BE2E03"/>
    <w:rsid w:val="00BE5E11"/>
    <w:rsid w:val="00BE610F"/>
    <w:rsid w:val="00BE6C44"/>
    <w:rsid w:val="00BE72C4"/>
    <w:rsid w:val="00BE77A9"/>
    <w:rsid w:val="00BE7F76"/>
    <w:rsid w:val="00BF1D28"/>
    <w:rsid w:val="00BF28B0"/>
    <w:rsid w:val="00BF3CE4"/>
    <w:rsid w:val="00BF49C3"/>
    <w:rsid w:val="00BF79E3"/>
    <w:rsid w:val="00BF7BD1"/>
    <w:rsid w:val="00C005A7"/>
    <w:rsid w:val="00C00998"/>
    <w:rsid w:val="00C00EA4"/>
    <w:rsid w:val="00C01F25"/>
    <w:rsid w:val="00C0275C"/>
    <w:rsid w:val="00C04F7E"/>
    <w:rsid w:val="00C05950"/>
    <w:rsid w:val="00C05B75"/>
    <w:rsid w:val="00C05EAF"/>
    <w:rsid w:val="00C069C6"/>
    <w:rsid w:val="00C07572"/>
    <w:rsid w:val="00C07FF8"/>
    <w:rsid w:val="00C12725"/>
    <w:rsid w:val="00C14050"/>
    <w:rsid w:val="00C15230"/>
    <w:rsid w:val="00C22A56"/>
    <w:rsid w:val="00C23952"/>
    <w:rsid w:val="00C23DC1"/>
    <w:rsid w:val="00C240B6"/>
    <w:rsid w:val="00C25EB8"/>
    <w:rsid w:val="00C25EF7"/>
    <w:rsid w:val="00C27D0C"/>
    <w:rsid w:val="00C27FC5"/>
    <w:rsid w:val="00C32EE6"/>
    <w:rsid w:val="00C334DF"/>
    <w:rsid w:val="00C33A2B"/>
    <w:rsid w:val="00C3648D"/>
    <w:rsid w:val="00C37E85"/>
    <w:rsid w:val="00C4079F"/>
    <w:rsid w:val="00C42E85"/>
    <w:rsid w:val="00C43694"/>
    <w:rsid w:val="00C4410C"/>
    <w:rsid w:val="00C44652"/>
    <w:rsid w:val="00C44FA0"/>
    <w:rsid w:val="00C45302"/>
    <w:rsid w:val="00C50694"/>
    <w:rsid w:val="00C516E0"/>
    <w:rsid w:val="00C52C77"/>
    <w:rsid w:val="00C54D3E"/>
    <w:rsid w:val="00C5590C"/>
    <w:rsid w:val="00C62152"/>
    <w:rsid w:val="00C64BB4"/>
    <w:rsid w:val="00C64FB5"/>
    <w:rsid w:val="00C654CC"/>
    <w:rsid w:val="00C674FD"/>
    <w:rsid w:val="00C7088A"/>
    <w:rsid w:val="00C72581"/>
    <w:rsid w:val="00C7392D"/>
    <w:rsid w:val="00C76526"/>
    <w:rsid w:val="00C7762D"/>
    <w:rsid w:val="00C77FD2"/>
    <w:rsid w:val="00C815C8"/>
    <w:rsid w:val="00C83B90"/>
    <w:rsid w:val="00C84452"/>
    <w:rsid w:val="00C84F30"/>
    <w:rsid w:val="00C8768B"/>
    <w:rsid w:val="00C900A9"/>
    <w:rsid w:val="00C90FB9"/>
    <w:rsid w:val="00C92C88"/>
    <w:rsid w:val="00C94CBA"/>
    <w:rsid w:val="00C966A8"/>
    <w:rsid w:val="00C97707"/>
    <w:rsid w:val="00C97868"/>
    <w:rsid w:val="00CA068D"/>
    <w:rsid w:val="00CA12A8"/>
    <w:rsid w:val="00CA1E67"/>
    <w:rsid w:val="00CA3CC9"/>
    <w:rsid w:val="00CA4DC2"/>
    <w:rsid w:val="00CA72DC"/>
    <w:rsid w:val="00CA7861"/>
    <w:rsid w:val="00CB1681"/>
    <w:rsid w:val="00CB304F"/>
    <w:rsid w:val="00CB3EA3"/>
    <w:rsid w:val="00CB5AD9"/>
    <w:rsid w:val="00CB6915"/>
    <w:rsid w:val="00CC06D7"/>
    <w:rsid w:val="00CC073B"/>
    <w:rsid w:val="00CC1390"/>
    <w:rsid w:val="00CC2B9A"/>
    <w:rsid w:val="00CC5F91"/>
    <w:rsid w:val="00CD0092"/>
    <w:rsid w:val="00CD0501"/>
    <w:rsid w:val="00CD0AA1"/>
    <w:rsid w:val="00CD21FE"/>
    <w:rsid w:val="00CD31C9"/>
    <w:rsid w:val="00CD4D73"/>
    <w:rsid w:val="00CE0EEC"/>
    <w:rsid w:val="00CE2F61"/>
    <w:rsid w:val="00CE4A99"/>
    <w:rsid w:val="00CF0C81"/>
    <w:rsid w:val="00CF170D"/>
    <w:rsid w:val="00CF174D"/>
    <w:rsid w:val="00CF36EE"/>
    <w:rsid w:val="00CF4E24"/>
    <w:rsid w:val="00CF5802"/>
    <w:rsid w:val="00CF6913"/>
    <w:rsid w:val="00D02FC8"/>
    <w:rsid w:val="00D0307E"/>
    <w:rsid w:val="00D06294"/>
    <w:rsid w:val="00D15599"/>
    <w:rsid w:val="00D169FA"/>
    <w:rsid w:val="00D16ADC"/>
    <w:rsid w:val="00D17322"/>
    <w:rsid w:val="00D21CD2"/>
    <w:rsid w:val="00D23ED8"/>
    <w:rsid w:val="00D24B33"/>
    <w:rsid w:val="00D25C39"/>
    <w:rsid w:val="00D33A20"/>
    <w:rsid w:val="00D341C5"/>
    <w:rsid w:val="00D3484B"/>
    <w:rsid w:val="00D35708"/>
    <w:rsid w:val="00D36934"/>
    <w:rsid w:val="00D4259C"/>
    <w:rsid w:val="00D43530"/>
    <w:rsid w:val="00D4397E"/>
    <w:rsid w:val="00D439A2"/>
    <w:rsid w:val="00D44380"/>
    <w:rsid w:val="00D454F1"/>
    <w:rsid w:val="00D45D00"/>
    <w:rsid w:val="00D5266C"/>
    <w:rsid w:val="00D52B69"/>
    <w:rsid w:val="00D552D3"/>
    <w:rsid w:val="00D62746"/>
    <w:rsid w:val="00D677C9"/>
    <w:rsid w:val="00D67F42"/>
    <w:rsid w:val="00D70331"/>
    <w:rsid w:val="00D70390"/>
    <w:rsid w:val="00D7045A"/>
    <w:rsid w:val="00D715AF"/>
    <w:rsid w:val="00D72524"/>
    <w:rsid w:val="00D73695"/>
    <w:rsid w:val="00D74644"/>
    <w:rsid w:val="00D75054"/>
    <w:rsid w:val="00D8226C"/>
    <w:rsid w:val="00D82F48"/>
    <w:rsid w:val="00D867D7"/>
    <w:rsid w:val="00D86FB8"/>
    <w:rsid w:val="00D876D0"/>
    <w:rsid w:val="00D9637F"/>
    <w:rsid w:val="00D96FE0"/>
    <w:rsid w:val="00D96FE1"/>
    <w:rsid w:val="00DA3E15"/>
    <w:rsid w:val="00DA4148"/>
    <w:rsid w:val="00DA418E"/>
    <w:rsid w:val="00DA41DD"/>
    <w:rsid w:val="00DA59DF"/>
    <w:rsid w:val="00DA6FB8"/>
    <w:rsid w:val="00DA794A"/>
    <w:rsid w:val="00DA7BF5"/>
    <w:rsid w:val="00DB01C8"/>
    <w:rsid w:val="00DB42B0"/>
    <w:rsid w:val="00DB43D9"/>
    <w:rsid w:val="00DB5686"/>
    <w:rsid w:val="00DB6E70"/>
    <w:rsid w:val="00DB71E1"/>
    <w:rsid w:val="00DC1597"/>
    <w:rsid w:val="00DC3074"/>
    <w:rsid w:val="00DC3B2A"/>
    <w:rsid w:val="00DC3F47"/>
    <w:rsid w:val="00DC4020"/>
    <w:rsid w:val="00DC48E2"/>
    <w:rsid w:val="00DC5E8E"/>
    <w:rsid w:val="00DC768C"/>
    <w:rsid w:val="00DD2A3A"/>
    <w:rsid w:val="00DD67AC"/>
    <w:rsid w:val="00DD6CFC"/>
    <w:rsid w:val="00DE1860"/>
    <w:rsid w:val="00DE1CBD"/>
    <w:rsid w:val="00DE2063"/>
    <w:rsid w:val="00DE235F"/>
    <w:rsid w:val="00DE666C"/>
    <w:rsid w:val="00DE6F60"/>
    <w:rsid w:val="00DF1D15"/>
    <w:rsid w:val="00DF2204"/>
    <w:rsid w:val="00DF2C44"/>
    <w:rsid w:val="00DF3AA0"/>
    <w:rsid w:val="00DF3C06"/>
    <w:rsid w:val="00DF4066"/>
    <w:rsid w:val="00DF6A74"/>
    <w:rsid w:val="00DF7BBB"/>
    <w:rsid w:val="00E01AD0"/>
    <w:rsid w:val="00E02D3E"/>
    <w:rsid w:val="00E07885"/>
    <w:rsid w:val="00E07A52"/>
    <w:rsid w:val="00E103F5"/>
    <w:rsid w:val="00E110A6"/>
    <w:rsid w:val="00E13734"/>
    <w:rsid w:val="00E1412C"/>
    <w:rsid w:val="00E163C7"/>
    <w:rsid w:val="00E16DE7"/>
    <w:rsid w:val="00E17087"/>
    <w:rsid w:val="00E214B7"/>
    <w:rsid w:val="00E21630"/>
    <w:rsid w:val="00E21997"/>
    <w:rsid w:val="00E22254"/>
    <w:rsid w:val="00E22E34"/>
    <w:rsid w:val="00E22FCC"/>
    <w:rsid w:val="00E23CE7"/>
    <w:rsid w:val="00E24387"/>
    <w:rsid w:val="00E24D2D"/>
    <w:rsid w:val="00E27AD0"/>
    <w:rsid w:val="00E30898"/>
    <w:rsid w:val="00E31054"/>
    <w:rsid w:val="00E31D26"/>
    <w:rsid w:val="00E32375"/>
    <w:rsid w:val="00E33FE0"/>
    <w:rsid w:val="00E35086"/>
    <w:rsid w:val="00E35513"/>
    <w:rsid w:val="00E37224"/>
    <w:rsid w:val="00E373B8"/>
    <w:rsid w:val="00E40703"/>
    <w:rsid w:val="00E442C7"/>
    <w:rsid w:val="00E44403"/>
    <w:rsid w:val="00E4557F"/>
    <w:rsid w:val="00E5010D"/>
    <w:rsid w:val="00E50194"/>
    <w:rsid w:val="00E51B00"/>
    <w:rsid w:val="00E53C8A"/>
    <w:rsid w:val="00E54B8E"/>
    <w:rsid w:val="00E54C3E"/>
    <w:rsid w:val="00E55208"/>
    <w:rsid w:val="00E55A5A"/>
    <w:rsid w:val="00E56C84"/>
    <w:rsid w:val="00E63BFF"/>
    <w:rsid w:val="00E647AF"/>
    <w:rsid w:val="00E648BA"/>
    <w:rsid w:val="00E65670"/>
    <w:rsid w:val="00E65FA1"/>
    <w:rsid w:val="00E677E6"/>
    <w:rsid w:val="00E71F3C"/>
    <w:rsid w:val="00E7316A"/>
    <w:rsid w:val="00E756C8"/>
    <w:rsid w:val="00E76C69"/>
    <w:rsid w:val="00E8036E"/>
    <w:rsid w:val="00E81B65"/>
    <w:rsid w:val="00E825B7"/>
    <w:rsid w:val="00E82EF7"/>
    <w:rsid w:val="00E8539F"/>
    <w:rsid w:val="00E85B67"/>
    <w:rsid w:val="00E8658A"/>
    <w:rsid w:val="00E90198"/>
    <w:rsid w:val="00E9243B"/>
    <w:rsid w:val="00E92791"/>
    <w:rsid w:val="00E9284C"/>
    <w:rsid w:val="00E93CD6"/>
    <w:rsid w:val="00E93D9D"/>
    <w:rsid w:val="00E9404F"/>
    <w:rsid w:val="00E94200"/>
    <w:rsid w:val="00E95D87"/>
    <w:rsid w:val="00E96B1E"/>
    <w:rsid w:val="00E97142"/>
    <w:rsid w:val="00EA1707"/>
    <w:rsid w:val="00EA18D9"/>
    <w:rsid w:val="00EA2C9C"/>
    <w:rsid w:val="00EA335B"/>
    <w:rsid w:val="00EA3974"/>
    <w:rsid w:val="00EA61E6"/>
    <w:rsid w:val="00EB05B6"/>
    <w:rsid w:val="00EB0912"/>
    <w:rsid w:val="00EB58D2"/>
    <w:rsid w:val="00EB6534"/>
    <w:rsid w:val="00EB6D0B"/>
    <w:rsid w:val="00EB7C02"/>
    <w:rsid w:val="00EC313B"/>
    <w:rsid w:val="00EC4F89"/>
    <w:rsid w:val="00EC70CA"/>
    <w:rsid w:val="00ED0AF4"/>
    <w:rsid w:val="00ED1B1E"/>
    <w:rsid w:val="00ED47B8"/>
    <w:rsid w:val="00ED54DF"/>
    <w:rsid w:val="00EE235A"/>
    <w:rsid w:val="00EE39A1"/>
    <w:rsid w:val="00EF1C65"/>
    <w:rsid w:val="00EF46E5"/>
    <w:rsid w:val="00EF4F04"/>
    <w:rsid w:val="00EF5B16"/>
    <w:rsid w:val="00EF7146"/>
    <w:rsid w:val="00EF7507"/>
    <w:rsid w:val="00EF7DC2"/>
    <w:rsid w:val="00F0017F"/>
    <w:rsid w:val="00F00379"/>
    <w:rsid w:val="00F00805"/>
    <w:rsid w:val="00F03117"/>
    <w:rsid w:val="00F11F59"/>
    <w:rsid w:val="00F122CB"/>
    <w:rsid w:val="00F14A94"/>
    <w:rsid w:val="00F15778"/>
    <w:rsid w:val="00F16098"/>
    <w:rsid w:val="00F16F91"/>
    <w:rsid w:val="00F17573"/>
    <w:rsid w:val="00F17C7A"/>
    <w:rsid w:val="00F216E2"/>
    <w:rsid w:val="00F23BFB"/>
    <w:rsid w:val="00F24F7D"/>
    <w:rsid w:val="00F25B64"/>
    <w:rsid w:val="00F25DD0"/>
    <w:rsid w:val="00F304B7"/>
    <w:rsid w:val="00F32751"/>
    <w:rsid w:val="00F334D3"/>
    <w:rsid w:val="00F347BE"/>
    <w:rsid w:val="00F40107"/>
    <w:rsid w:val="00F40A5E"/>
    <w:rsid w:val="00F42A94"/>
    <w:rsid w:val="00F433A3"/>
    <w:rsid w:val="00F45572"/>
    <w:rsid w:val="00F46FBD"/>
    <w:rsid w:val="00F47D11"/>
    <w:rsid w:val="00F51873"/>
    <w:rsid w:val="00F535A8"/>
    <w:rsid w:val="00F550D9"/>
    <w:rsid w:val="00F55D03"/>
    <w:rsid w:val="00F56306"/>
    <w:rsid w:val="00F57564"/>
    <w:rsid w:val="00F62896"/>
    <w:rsid w:val="00F62F96"/>
    <w:rsid w:val="00F66DE5"/>
    <w:rsid w:val="00F677A2"/>
    <w:rsid w:val="00F710F9"/>
    <w:rsid w:val="00F71B4B"/>
    <w:rsid w:val="00F71FB6"/>
    <w:rsid w:val="00F72126"/>
    <w:rsid w:val="00F73CCC"/>
    <w:rsid w:val="00F73D92"/>
    <w:rsid w:val="00F77ADD"/>
    <w:rsid w:val="00F8165C"/>
    <w:rsid w:val="00F837B3"/>
    <w:rsid w:val="00F84675"/>
    <w:rsid w:val="00F85989"/>
    <w:rsid w:val="00F86650"/>
    <w:rsid w:val="00F86832"/>
    <w:rsid w:val="00F911E6"/>
    <w:rsid w:val="00F92FB0"/>
    <w:rsid w:val="00F953A9"/>
    <w:rsid w:val="00FA0A9E"/>
    <w:rsid w:val="00FA1790"/>
    <w:rsid w:val="00FA2499"/>
    <w:rsid w:val="00FA2535"/>
    <w:rsid w:val="00FA3111"/>
    <w:rsid w:val="00FA3F36"/>
    <w:rsid w:val="00FA44DE"/>
    <w:rsid w:val="00FA5275"/>
    <w:rsid w:val="00FB22D6"/>
    <w:rsid w:val="00FB2813"/>
    <w:rsid w:val="00FB375E"/>
    <w:rsid w:val="00FB60E7"/>
    <w:rsid w:val="00FB707D"/>
    <w:rsid w:val="00FC0C34"/>
    <w:rsid w:val="00FC1765"/>
    <w:rsid w:val="00FC3563"/>
    <w:rsid w:val="00FC3ED6"/>
    <w:rsid w:val="00FC4756"/>
    <w:rsid w:val="00FC4BD1"/>
    <w:rsid w:val="00FC4E50"/>
    <w:rsid w:val="00FC6234"/>
    <w:rsid w:val="00FC6805"/>
    <w:rsid w:val="00FC7946"/>
    <w:rsid w:val="00FD020A"/>
    <w:rsid w:val="00FD199F"/>
    <w:rsid w:val="00FD23AC"/>
    <w:rsid w:val="00FD2C59"/>
    <w:rsid w:val="00FD373D"/>
    <w:rsid w:val="00FD449A"/>
    <w:rsid w:val="00FD59CD"/>
    <w:rsid w:val="00FE162C"/>
    <w:rsid w:val="00FE1D23"/>
    <w:rsid w:val="00FE38FD"/>
    <w:rsid w:val="00FE56E8"/>
    <w:rsid w:val="00FE6A22"/>
    <w:rsid w:val="00FE7848"/>
    <w:rsid w:val="00FF233F"/>
    <w:rsid w:val="00FF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99CFE5E"/>
  <w15:chartTrackingRefBased/>
  <w15:docId w15:val="{874C691C-E97C-4F2B-A38C-B98677B6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7572"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link w:val="TextChar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aliases w:val="Základní text Char"/>
    <w:basedOn w:val="Text"/>
    <w:link w:val="ZkladntextChar1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numPr>
        <w:ilvl w:val="1"/>
        <w:numId w:val="24"/>
      </w:num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spacing w:after="120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6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10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pPr>
      <w:spacing w:after="480"/>
    </w:pPr>
    <w:rPr>
      <w:b/>
    </w:rPr>
  </w:style>
  <w:style w:type="paragraph" w:customStyle="1" w:styleId="Radaplohy">
    <w:name w:val="Rada přílohy"/>
    <w:basedOn w:val="Text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edkld2">
    <w:name w:val="Rada předkládá2"/>
    <w:basedOn w:val="Text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link w:val="Obdrslo1textChar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Obdrznak1text">
    <w:name w:val="Obdrží znak1 text"/>
    <w:basedOn w:val="Text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pPr>
      <w:spacing w:after="120"/>
    </w:pPr>
  </w:style>
  <w:style w:type="character" w:customStyle="1" w:styleId="TextChar">
    <w:name w:val="Text Char"/>
    <w:link w:val="Text"/>
    <w:rsid w:val="0060628A"/>
    <w:rPr>
      <w:rFonts w:ascii="Arial" w:hAnsi="Arial"/>
      <w:noProof/>
      <w:sz w:val="24"/>
      <w:lang w:val="cs-CZ" w:eastAsia="cs-CZ" w:bidi="ar-SA"/>
    </w:rPr>
  </w:style>
  <w:style w:type="character" w:customStyle="1" w:styleId="Obdrslo1textChar">
    <w:name w:val="Obdrží číslo1 text Char"/>
    <w:basedOn w:val="TextChar"/>
    <w:link w:val="Obdrslo1text"/>
    <w:rsid w:val="0060628A"/>
    <w:rPr>
      <w:rFonts w:ascii="Arial" w:hAnsi="Arial"/>
      <w:noProof/>
      <w:sz w:val="24"/>
      <w:lang w:val="cs-CZ" w:eastAsia="cs-CZ" w:bidi="ar-SA"/>
    </w:rPr>
  </w:style>
  <w:style w:type="table" w:styleId="Mkatabulky">
    <w:name w:val="Table Grid"/>
    <w:basedOn w:val="Normlntabulka"/>
    <w:rsid w:val="00BE2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F50F2"/>
    <w:rPr>
      <w:rFonts w:ascii="Tahoma" w:hAnsi="Tahoma" w:cs="Tahoma"/>
      <w:sz w:val="16"/>
      <w:szCs w:val="16"/>
    </w:rPr>
  </w:style>
  <w:style w:type="character" w:customStyle="1" w:styleId="ZkladntextChar1">
    <w:name w:val="Základní text Char1"/>
    <w:aliases w:val="Základní text Char Char"/>
    <w:link w:val="Zkladntext"/>
    <w:rsid w:val="00987215"/>
    <w:rPr>
      <w:rFonts w:ascii="Arial" w:hAnsi="Arial"/>
      <w:bCs/>
      <w:noProof/>
      <w:sz w:val="24"/>
      <w:lang w:val="cs-CZ" w:eastAsia="en-US" w:bidi="ar-SA"/>
    </w:rPr>
  </w:style>
  <w:style w:type="paragraph" w:styleId="Seznamsodrkami">
    <w:name w:val="List Bullet"/>
    <w:basedOn w:val="Normln"/>
    <w:autoRedefine/>
    <w:rsid w:val="0070160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0A702-F042-48E9-BB1D-1EF830B4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9</Pages>
  <Words>3216</Words>
  <Characters>17274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20450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305DSKW2K</dc:creator>
  <cp:keywords/>
  <dc:description/>
  <cp:lastModifiedBy>Zbožínek Jiří</cp:lastModifiedBy>
  <cp:revision>105</cp:revision>
  <cp:lastPrinted>2018-08-06T05:41:00Z</cp:lastPrinted>
  <dcterms:created xsi:type="dcterms:W3CDTF">2018-05-28T05:43:00Z</dcterms:created>
  <dcterms:modified xsi:type="dcterms:W3CDTF">2019-04-02T04:56:00Z</dcterms:modified>
</cp:coreProperties>
</file>