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1778" w14:textId="77777777" w:rsidR="00E11721" w:rsidRPr="004224D5" w:rsidRDefault="00E11721" w:rsidP="00E11721">
      <w:pPr>
        <w:ind w:left="0" w:firstLine="0"/>
        <w:jc w:val="left"/>
        <w:rPr>
          <w:rFonts w:ascii="Arial" w:eastAsia="Times New Roman" w:hAnsi="Arial" w:cs="Arial"/>
          <w:sz w:val="24"/>
          <w:szCs w:val="24"/>
          <w:lang w:eastAsia="cs-CZ"/>
        </w:rPr>
      </w:pPr>
      <w:bookmarkStart w:id="0" w:name="_GoBack"/>
      <w:bookmarkEnd w:id="0"/>
    </w:p>
    <w:p w14:paraId="391844F7" w14:textId="77777777" w:rsidR="00DE0DC5" w:rsidRDefault="00DE0DC5" w:rsidP="00DE0DC5">
      <w:pPr>
        <w:spacing w:after="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 veřejnoprávní smlouvy o poskytnutí dotace na akci</w:t>
      </w:r>
    </w:p>
    <w:p w14:paraId="731A80A2" w14:textId="77777777" w:rsidR="00DE0DC5" w:rsidRDefault="00DE0DC5" w:rsidP="00DE0DC5">
      <w:pPr>
        <w:spacing w:after="120"/>
        <w:ind w:left="0" w:firstLine="0"/>
        <w:jc w:val="center"/>
        <w:rPr>
          <w:rFonts w:ascii="Arial" w:eastAsia="Times New Roman" w:hAnsi="Arial" w:cs="Arial"/>
          <w:bCs/>
          <w:i/>
          <w:caps/>
          <w:sz w:val="24"/>
          <w:szCs w:val="24"/>
          <w:lang w:eastAsia="cs-CZ"/>
        </w:rPr>
      </w:pPr>
    </w:p>
    <w:p w14:paraId="5AC5BCF0" w14:textId="77777777" w:rsidR="00DE0DC5" w:rsidRDefault="00DE0DC5" w:rsidP="00DE0DC5">
      <w:pPr>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6EEE2737" w14:textId="77777777" w:rsidR="00DE0DC5" w:rsidRDefault="00DE0DC5" w:rsidP="00DE0DC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416355A0" w14:textId="77777777" w:rsidR="00DE0DC5" w:rsidRDefault="00DE0DC5" w:rsidP="00DE0DC5">
      <w:pPr>
        <w:ind w:left="0" w:firstLine="0"/>
        <w:jc w:val="center"/>
        <w:outlineLvl w:val="0"/>
        <w:rPr>
          <w:rFonts w:ascii="Arial" w:eastAsia="Times New Roman" w:hAnsi="Arial" w:cs="Arial"/>
          <w:b/>
          <w:bCs/>
          <w:sz w:val="28"/>
          <w:szCs w:val="28"/>
          <w:lang w:eastAsia="cs-CZ"/>
        </w:rPr>
      </w:pPr>
    </w:p>
    <w:p w14:paraId="1AD8C3A7" w14:textId="77777777" w:rsidR="00DE0DC5" w:rsidRDefault="00DE0DC5" w:rsidP="00DE0DC5">
      <w:pPr>
        <w:ind w:left="0" w:firstLine="0"/>
        <w:jc w:val="center"/>
        <w:outlineLvl w:val="0"/>
        <w:rPr>
          <w:rFonts w:ascii="Arial" w:eastAsia="Times New Roman" w:hAnsi="Arial" w:cs="Arial"/>
          <w:b/>
          <w:bCs/>
          <w:sz w:val="28"/>
          <w:szCs w:val="28"/>
          <w:lang w:eastAsia="cs-CZ"/>
        </w:rPr>
      </w:pPr>
    </w:p>
    <w:p w14:paraId="08D6A00F" w14:textId="77777777" w:rsidR="00DE0DC5" w:rsidRPr="00BE2E9D" w:rsidRDefault="00DE0DC5" w:rsidP="00DE0DC5">
      <w:pPr>
        <w:spacing w:after="120"/>
        <w:ind w:left="0" w:firstLine="0"/>
        <w:outlineLvl w:val="0"/>
        <w:rPr>
          <w:rFonts w:ascii="Arial" w:eastAsia="Times New Roman" w:hAnsi="Arial" w:cs="Arial"/>
          <w:b/>
          <w:bCs/>
          <w:sz w:val="24"/>
          <w:szCs w:val="24"/>
          <w:lang w:eastAsia="cs-CZ"/>
        </w:rPr>
      </w:pPr>
      <w:r w:rsidRPr="00BE2E9D">
        <w:rPr>
          <w:rFonts w:ascii="Arial" w:eastAsia="Times New Roman" w:hAnsi="Arial" w:cs="Arial"/>
          <w:b/>
          <w:bCs/>
          <w:sz w:val="24"/>
          <w:szCs w:val="24"/>
          <w:lang w:eastAsia="cs-CZ"/>
        </w:rPr>
        <w:t>Olomoucký kraj</w:t>
      </w:r>
    </w:p>
    <w:p w14:paraId="2CC71061" w14:textId="77777777" w:rsidR="00DE0DC5" w:rsidRPr="00BE2E9D" w:rsidRDefault="00DE0DC5" w:rsidP="00DE0DC5">
      <w:pPr>
        <w:spacing w:after="120"/>
        <w:ind w:left="0" w:firstLine="0"/>
        <w:outlineLvl w:val="0"/>
        <w:rPr>
          <w:rFonts w:ascii="Arial" w:eastAsia="Times New Roman" w:hAnsi="Arial" w:cs="Arial"/>
          <w:sz w:val="24"/>
          <w:szCs w:val="24"/>
          <w:lang w:eastAsia="cs-CZ"/>
        </w:rPr>
      </w:pPr>
      <w:r w:rsidRPr="00BE2E9D">
        <w:rPr>
          <w:rFonts w:ascii="Arial" w:eastAsia="Times New Roman" w:hAnsi="Arial" w:cs="Arial"/>
          <w:sz w:val="24"/>
          <w:szCs w:val="24"/>
          <w:lang w:eastAsia="cs-CZ"/>
        </w:rPr>
        <w:t>Jeremenkova 40a, 779 11 Olomouc</w:t>
      </w:r>
    </w:p>
    <w:p w14:paraId="6BCC242A" w14:textId="77777777" w:rsidR="00DE0DC5" w:rsidRPr="00BE2E9D" w:rsidRDefault="00DE0DC5" w:rsidP="00DE0DC5">
      <w:pPr>
        <w:spacing w:after="12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IČ: 60609460</w:t>
      </w:r>
    </w:p>
    <w:p w14:paraId="119451AD" w14:textId="77777777" w:rsidR="00DE0DC5" w:rsidRPr="00BE2E9D" w:rsidRDefault="00DE0DC5" w:rsidP="00DE0DC5">
      <w:pPr>
        <w:spacing w:after="12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DIČ: CZ60609460</w:t>
      </w:r>
    </w:p>
    <w:p w14:paraId="020E1B6A" w14:textId="77777777" w:rsidR="00DE0DC5" w:rsidRPr="00BE2E9D" w:rsidRDefault="00DE0DC5" w:rsidP="00DE0DC5">
      <w:pPr>
        <w:spacing w:after="12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Zastoupený:  ....................................…………</w:t>
      </w:r>
    </w:p>
    <w:p w14:paraId="723E6282" w14:textId="77777777" w:rsidR="00DE0DC5" w:rsidRPr="00BE2E9D" w:rsidRDefault="00DE0DC5" w:rsidP="00DE0DC5">
      <w:pPr>
        <w:spacing w:after="12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Bankovní spojení:</w:t>
      </w:r>
      <w:r w:rsidR="00D70DF8" w:rsidRPr="00BE2E9D">
        <w:rPr>
          <w:rFonts w:ascii="Arial" w:eastAsia="Times New Roman" w:hAnsi="Arial" w:cs="Arial"/>
          <w:sz w:val="24"/>
          <w:szCs w:val="24"/>
          <w:lang w:eastAsia="cs-CZ"/>
        </w:rPr>
        <w:t xml:space="preserve"> 27-4228330207/0100, Komerční banka a.s.</w:t>
      </w:r>
    </w:p>
    <w:p w14:paraId="5E560D7D" w14:textId="77777777" w:rsidR="00DE0DC5" w:rsidRPr="00BE2E9D" w:rsidRDefault="00DE0DC5" w:rsidP="00DE0DC5">
      <w:pPr>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(dále jen „</w:t>
      </w:r>
      <w:r w:rsidRPr="00BE2E9D">
        <w:rPr>
          <w:rFonts w:ascii="Arial" w:eastAsia="Times New Roman" w:hAnsi="Arial" w:cs="Arial"/>
          <w:b/>
          <w:bCs/>
          <w:sz w:val="24"/>
          <w:szCs w:val="24"/>
          <w:lang w:eastAsia="cs-CZ"/>
        </w:rPr>
        <w:t>poskytovatel</w:t>
      </w:r>
      <w:r w:rsidRPr="00BE2E9D">
        <w:rPr>
          <w:rFonts w:ascii="Arial" w:eastAsia="Times New Roman" w:hAnsi="Arial" w:cs="Arial"/>
          <w:bCs/>
          <w:sz w:val="24"/>
          <w:szCs w:val="24"/>
          <w:lang w:eastAsia="cs-CZ"/>
        </w:rPr>
        <w:t>“</w:t>
      </w:r>
      <w:r w:rsidRPr="00BE2E9D">
        <w:rPr>
          <w:rFonts w:ascii="Arial" w:eastAsia="Times New Roman" w:hAnsi="Arial" w:cs="Arial"/>
          <w:sz w:val="24"/>
          <w:szCs w:val="24"/>
          <w:lang w:eastAsia="cs-CZ"/>
        </w:rPr>
        <w:t>)</w:t>
      </w:r>
    </w:p>
    <w:p w14:paraId="26505359" w14:textId="77777777" w:rsidR="00DE0DC5" w:rsidRPr="00BE2E9D" w:rsidRDefault="00DE0DC5" w:rsidP="00DE0DC5">
      <w:pPr>
        <w:spacing w:after="120"/>
        <w:ind w:left="0" w:firstLine="0"/>
        <w:rPr>
          <w:rFonts w:ascii="Arial" w:eastAsia="Times New Roman" w:hAnsi="Arial" w:cs="Arial"/>
          <w:sz w:val="24"/>
          <w:szCs w:val="24"/>
          <w:lang w:eastAsia="cs-CZ"/>
        </w:rPr>
      </w:pPr>
    </w:p>
    <w:p w14:paraId="729A3620" w14:textId="77777777" w:rsidR="00DE0DC5" w:rsidRPr="00BE2E9D" w:rsidRDefault="00DE0DC5" w:rsidP="00DE0DC5">
      <w:pPr>
        <w:spacing w:after="120"/>
        <w:ind w:left="0" w:firstLine="0"/>
        <w:rPr>
          <w:rFonts w:ascii="Arial" w:eastAsia="Times New Roman" w:hAnsi="Arial" w:cs="Arial"/>
          <w:b/>
          <w:sz w:val="24"/>
          <w:szCs w:val="24"/>
          <w:lang w:eastAsia="cs-CZ"/>
        </w:rPr>
      </w:pPr>
      <w:r w:rsidRPr="00BE2E9D">
        <w:rPr>
          <w:rFonts w:ascii="Arial" w:eastAsia="Times New Roman" w:hAnsi="Arial" w:cs="Arial"/>
          <w:b/>
          <w:sz w:val="24"/>
          <w:szCs w:val="24"/>
          <w:lang w:eastAsia="cs-CZ"/>
        </w:rPr>
        <w:t>a</w:t>
      </w:r>
    </w:p>
    <w:p w14:paraId="211B5DB1" w14:textId="77777777" w:rsidR="00DE0DC5" w:rsidRPr="00BE2E9D" w:rsidRDefault="00DE0DC5" w:rsidP="00DE0DC5">
      <w:pPr>
        <w:spacing w:after="120"/>
        <w:ind w:left="0" w:firstLine="0"/>
        <w:rPr>
          <w:rFonts w:ascii="Arial" w:eastAsia="Times New Roman" w:hAnsi="Arial" w:cs="Arial"/>
          <w:sz w:val="24"/>
          <w:szCs w:val="24"/>
          <w:lang w:eastAsia="cs-CZ"/>
        </w:rPr>
      </w:pPr>
    </w:p>
    <w:p w14:paraId="31E610B7" w14:textId="77777777" w:rsidR="00DE0DC5" w:rsidRPr="00BE2E9D" w:rsidRDefault="00DE0DC5" w:rsidP="00DE0DC5">
      <w:pPr>
        <w:spacing w:after="120"/>
        <w:ind w:left="0" w:firstLine="0"/>
        <w:outlineLvl w:val="0"/>
        <w:rPr>
          <w:rFonts w:ascii="Arial" w:eastAsia="Times New Roman" w:hAnsi="Arial" w:cs="Arial"/>
          <w:sz w:val="24"/>
          <w:szCs w:val="24"/>
          <w:lang w:eastAsia="cs-CZ"/>
        </w:rPr>
      </w:pPr>
      <w:r w:rsidRPr="00BE2E9D">
        <w:rPr>
          <w:rFonts w:ascii="Arial" w:eastAsia="Times New Roman" w:hAnsi="Arial" w:cs="Arial"/>
          <w:b/>
          <w:bCs/>
          <w:sz w:val="24"/>
          <w:szCs w:val="24"/>
          <w:lang w:eastAsia="cs-CZ"/>
        </w:rPr>
        <w:t>……………………………………</w:t>
      </w:r>
    </w:p>
    <w:p w14:paraId="621C05E9" w14:textId="77777777" w:rsidR="00DE0DC5" w:rsidRPr="00BE2E9D" w:rsidRDefault="00DE0DC5" w:rsidP="00DE0DC5">
      <w:pPr>
        <w:spacing w:after="120"/>
        <w:ind w:left="0" w:firstLine="0"/>
        <w:outlineLvl w:val="0"/>
        <w:rPr>
          <w:rFonts w:ascii="Arial" w:eastAsia="Times New Roman" w:hAnsi="Arial" w:cs="Arial"/>
          <w:bCs/>
          <w:sz w:val="24"/>
          <w:szCs w:val="24"/>
          <w:lang w:eastAsia="cs-CZ"/>
        </w:rPr>
      </w:pPr>
    </w:p>
    <w:p w14:paraId="681B95C8" w14:textId="77777777" w:rsidR="00DE0DC5" w:rsidRPr="00BE2E9D" w:rsidRDefault="00DE0DC5" w:rsidP="00DE0DC5">
      <w:pPr>
        <w:spacing w:after="12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Bankovní spojení:</w:t>
      </w:r>
    </w:p>
    <w:p w14:paraId="054E0735" w14:textId="77777777" w:rsidR="00DE0DC5" w:rsidRPr="00BE2E9D" w:rsidRDefault="00DE0DC5" w:rsidP="00DE0DC5">
      <w:pPr>
        <w:spacing w:after="12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(dále jen „</w:t>
      </w:r>
      <w:r w:rsidRPr="00BE2E9D">
        <w:rPr>
          <w:rFonts w:ascii="Arial" w:eastAsia="Times New Roman" w:hAnsi="Arial" w:cs="Arial"/>
          <w:b/>
          <w:bCs/>
          <w:sz w:val="24"/>
          <w:szCs w:val="24"/>
          <w:lang w:eastAsia="cs-CZ"/>
        </w:rPr>
        <w:t>příjemce</w:t>
      </w:r>
      <w:r w:rsidRPr="00BE2E9D">
        <w:rPr>
          <w:rFonts w:ascii="Arial" w:eastAsia="Times New Roman" w:hAnsi="Arial" w:cs="Arial"/>
          <w:bCs/>
          <w:sz w:val="24"/>
          <w:szCs w:val="24"/>
          <w:lang w:eastAsia="cs-CZ"/>
        </w:rPr>
        <w:t>“</w:t>
      </w:r>
      <w:r w:rsidRPr="00BE2E9D">
        <w:rPr>
          <w:rFonts w:ascii="Arial" w:eastAsia="Times New Roman" w:hAnsi="Arial" w:cs="Arial"/>
          <w:sz w:val="24"/>
          <w:szCs w:val="24"/>
          <w:lang w:eastAsia="cs-CZ"/>
        </w:rPr>
        <w:t>)</w:t>
      </w:r>
    </w:p>
    <w:p w14:paraId="1D771ECC" w14:textId="77777777" w:rsidR="00DE0DC5" w:rsidRPr="00BE2E9D" w:rsidRDefault="00DE0DC5" w:rsidP="00DE0DC5">
      <w:pPr>
        <w:spacing w:after="120"/>
        <w:ind w:left="0" w:firstLine="0"/>
        <w:rPr>
          <w:rFonts w:ascii="Arial" w:eastAsia="Times New Roman" w:hAnsi="Arial" w:cs="Arial"/>
          <w:sz w:val="24"/>
          <w:szCs w:val="24"/>
          <w:lang w:eastAsia="cs-CZ"/>
        </w:rPr>
      </w:pPr>
    </w:p>
    <w:p w14:paraId="7DE547D4" w14:textId="77777777" w:rsidR="00DE0DC5" w:rsidRPr="00BE2E9D" w:rsidRDefault="00DE0DC5" w:rsidP="00DE0DC5">
      <w:pPr>
        <w:snapToGrid w:val="0"/>
        <w:spacing w:before="120" w:after="120"/>
        <w:ind w:left="0" w:firstLine="0"/>
        <w:jc w:val="center"/>
        <w:rPr>
          <w:rFonts w:ascii="Arial" w:eastAsia="Times New Roman" w:hAnsi="Arial" w:cs="Arial"/>
          <w:b/>
          <w:bCs/>
          <w:sz w:val="24"/>
          <w:szCs w:val="24"/>
          <w:lang w:eastAsia="cs-CZ"/>
        </w:rPr>
      </w:pPr>
      <w:r w:rsidRPr="00BE2E9D">
        <w:rPr>
          <w:rFonts w:ascii="Arial" w:eastAsia="Times New Roman" w:hAnsi="Arial" w:cs="Arial"/>
          <w:b/>
          <w:bCs/>
          <w:sz w:val="24"/>
          <w:szCs w:val="24"/>
          <w:lang w:eastAsia="cs-CZ"/>
        </w:rPr>
        <w:t>uzavírají níže uvedeného dne, měsíce a roku</w:t>
      </w:r>
    </w:p>
    <w:p w14:paraId="60019A68" w14:textId="77777777" w:rsidR="00DE0DC5" w:rsidRPr="00BE2E9D" w:rsidRDefault="00DE0DC5" w:rsidP="00DE0DC5">
      <w:pPr>
        <w:snapToGrid w:val="0"/>
        <w:spacing w:before="120" w:after="120"/>
        <w:ind w:left="0" w:firstLine="0"/>
        <w:jc w:val="center"/>
        <w:rPr>
          <w:rFonts w:ascii="Arial" w:eastAsia="Times New Roman" w:hAnsi="Arial" w:cs="Arial"/>
          <w:b/>
          <w:bCs/>
          <w:sz w:val="24"/>
          <w:szCs w:val="24"/>
          <w:lang w:eastAsia="cs-CZ"/>
        </w:rPr>
      </w:pPr>
      <w:r w:rsidRPr="00BE2E9D">
        <w:rPr>
          <w:rFonts w:ascii="Arial" w:eastAsia="Times New Roman" w:hAnsi="Arial" w:cs="Arial"/>
          <w:b/>
          <w:bCs/>
          <w:sz w:val="24"/>
          <w:szCs w:val="24"/>
          <w:lang w:eastAsia="cs-CZ"/>
        </w:rPr>
        <w:t>tuto smlouvu o poskytnutí dotace:</w:t>
      </w:r>
    </w:p>
    <w:p w14:paraId="388D7481" w14:textId="77777777" w:rsidR="00DE0DC5" w:rsidRPr="00BE2E9D" w:rsidRDefault="00DE0DC5" w:rsidP="00DE0DC5">
      <w:pPr>
        <w:spacing w:before="360" w:after="360"/>
        <w:ind w:left="0" w:firstLine="0"/>
        <w:jc w:val="center"/>
        <w:rPr>
          <w:rFonts w:ascii="Arial" w:eastAsia="Times New Roman" w:hAnsi="Arial" w:cs="Arial"/>
          <w:b/>
          <w:bCs/>
          <w:sz w:val="24"/>
          <w:szCs w:val="24"/>
          <w:lang w:eastAsia="cs-CZ"/>
        </w:rPr>
      </w:pPr>
      <w:r w:rsidRPr="00BE2E9D">
        <w:rPr>
          <w:rFonts w:ascii="Arial" w:eastAsia="Times New Roman" w:hAnsi="Arial" w:cs="Arial"/>
          <w:b/>
          <w:bCs/>
          <w:sz w:val="24"/>
          <w:szCs w:val="24"/>
          <w:lang w:eastAsia="cs-CZ"/>
        </w:rPr>
        <w:t>I.</w:t>
      </w:r>
    </w:p>
    <w:p w14:paraId="25BB41D8" w14:textId="77777777" w:rsidR="00DE0DC5" w:rsidRPr="00BE2E9D" w:rsidRDefault="00DE0DC5" w:rsidP="00DE0DC5">
      <w:pPr>
        <w:numPr>
          <w:ilvl w:val="0"/>
          <w:numId w:val="1"/>
        </w:numPr>
        <w:spacing w:after="120"/>
        <w:rPr>
          <w:rFonts w:ascii="Arial" w:eastAsia="Times New Roman" w:hAnsi="Arial" w:cs="Arial"/>
          <w:b/>
          <w:i/>
          <w:sz w:val="24"/>
          <w:szCs w:val="24"/>
          <w:lang w:eastAsia="cs-CZ"/>
        </w:rPr>
      </w:pPr>
      <w:r w:rsidRPr="00BE2E9D">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zlepšení kvality a dostupnosti zdravotní péče obyvatelům Olomouckého kraje (dle vyhlášeného dotačního programu/titulu) </w:t>
      </w:r>
    </w:p>
    <w:p w14:paraId="1BD9D22A" w14:textId="77777777" w:rsidR="00DE0DC5" w:rsidRPr="00BE2E9D" w:rsidRDefault="00DE0DC5" w:rsidP="00DE0DC5">
      <w:pPr>
        <w:numPr>
          <w:ilvl w:val="0"/>
          <w:numId w:val="1"/>
        </w:numPr>
        <w:spacing w:after="120"/>
        <w:rPr>
          <w:rFonts w:ascii="Arial" w:eastAsia="Times New Roman" w:hAnsi="Arial" w:cs="Arial"/>
          <w:b/>
          <w:i/>
          <w:sz w:val="24"/>
          <w:szCs w:val="24"/>
          <w:lang w:eastAsia="cs-CZ"/>
        </w:rPr>
      </w:pPr>
      <w:r w:rsidRPr="00BE2E9D">
        <w:rPr>
          <w:rFonts w:ascii="Arial" w:eastAsia="Times New Roman" w:hAnsi="Arial" w:cs="Arial"/>
          <w:sz w:val="24"/>
          <w:szCs w:val="24"/>
          <w:lang w:eastAsia="cs-CZ"/>
        </w:rPr>
        <w:t>Účelem poskytnutí dotace je</w:t>
      </w:r>
      <w:r w:rsidRPr="00BE2E9D">
        <w:rPr>
          <w:rFonts w:ascii="Arial" w:eastAsia="Times New Roman" w:hAnsi="Arial" w:cs="Arial"/>
          <w:b/>
          <w:bCs/>
          <w:sz w:val="24"/>
          <w:szCs w:val="24"/>
          <w:lang w:eastAsia="cs-CZ"/>
        </w:rPr>
        <w:t xml:space="preserve"> </w:t>
      </w:r>
      <w:r w:rsidRPr="00BE2E9D">
        <w:rPr>
          <w:rFonts w:ascii="Arial" w:eastAsia="Times New Roman" w:hAnsi="Arial" w:cs="Arial"/>
          <w:sz w:val="24"/>
          <w:szCs w:val="24"/>
          <w:lang w:eastAsia="cs-CZ"/>
        </w:rPr>
        <w:t xml:space="preserve">úhrada/částečná úhrada nákladů </w:t>
      </w:r>
      <w:r w:rsidR="00143CB0" w:rsidRPr="00BE2E9D">
        <w:rPr>
          <w:rFonts w:ascii="Arial" w:eastAsia="Times New Roman" w:hAnsi="Arial" w:cs="Arial"/>
          <w:sz w:val="24"/>
          <w:szCs w:val="24"/>
          <w:lang w:eastAsia="cs-CZ"/>
        </w:rPr>
        <w:t xml:space="preserve">specializačního vzdělávání </w:t>
      </w:r>
      <w:r w:rsidR="00737C50" w:rsidRPr="00BE2E9D">
        <w:rPr>
          <w:rFonts w:ascii="Arial" w:eastAsia="Times New Roman" w:hAnsi="Arial" w:cs="Arial"/>
          <w:sz w:val="24"/>
          <w:szCs w:val="24"/>
          <w:lang w:eastAsia="cs-CZ"/>
        </w:rPr>
        <w:t xml:space="preserve">lékaře </w:t>
      </w:r>
      <w:r w:rsidR="00143CB0" w:rsidRPr="00BE2E9D">
        <w:rPr>
          <w:rFonts w:ascii="Arial" w:eastAsia="Times New Roman" w:hAnsi="Arial" w:cs="Arial"/>
          <w:sz w:val="24"/>
          <w:szCs w:val="24"/>
          <w:lang w:eastAsia="cs-CZ"/>
        </w:rPr>
        <w:t>v oblasti zdravotnictví v oboru</w:t>
      </w:r>
      <w:r w:rsidRPr="00BE2E9D">
        <w:rPr>
          <w:rFonts w:ascii="Arial" w:eastAsia="Times New Roman" w:hAnsi="Arial" w:cs="Arial"/>
          <w:sz w:val="24"/>
          <w:szCs w:val="24"/>
          <w:lang w:eastAsia="cs-CZ"/>
        </w:rPr>
        <w:t xml:space="preserve">......... (dále také „akce“). </w:t>
      </w:r>
    </w:p>
    <w:p w14:paraId="0E604ECE" w14:textId="77777777" w:rsidR="00DE0DC5" w:rsidRPr="00BE2E9D" w:rsidRDefault="00DE0DC5" w:rsidP="00DE0DC5">
      <w:pPr>
        <w:numPr>
          <w:ilvl w:val="0"/>
          <w:numId w:val="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lastRenderedPageBreak/>
        <w:t>Dotace bude poskytnuta převodem na bankovní účet příjemce uvedený v záhlaví této smlouvy do 21 dnů ode dne uzavření této smlouvy</w:t>
      </w:r>
      <w:r w:rsidRPr="00BE2E9D">
        <w:rPr>
          <w:rFonts w:ascii="Arial" w:eastAsia="Times New Roman" w:hAnsi="Arial" w:cs="Arial"/>
          <w:i/>
          <w:iCs/>
          <w:sz w:val="24"/>
          <w:szCs w:val="24"/>
          <w:lang w:eastAsia="cs-CZ"/>
        </w:rPr>
        <w:t>.</w:t>
      </w:r>
      <w:r w:rsidRPr="00BE2E9D">
        <w:rPr>
          <w:rFonts w:ascii="Arial" w:eastAsia="Times New Roman" w:hAnsi="Arial" w:cs="Arial"/>
          <w:sz w:val="24"/>
          <w:szCs w:val="24"/>
          <w:lang w:eastAsia="cs-CZ"/>
        </w:rPr>
        <w:t xml:space="preserve"> Dnem poskytnutí dotace je den připsání finančních prostředků na účet příjemce.</w:t>
      </w:r>
      <w:r w:rsidRPr="00BE2E9D">
        <w:rPr>
          <w:rFonts w:ascii="Arial" w:eastAsia="Times New Roman" w:hAnsi="Arial" w:cs="Arial"/>
          <w:i/>
          <w:sz w:val="24"/>
          <w:szCs w:val="24"/>
          <w:lang w:eastAsia="cs-CZ"/>
        </w:rPr>
        <w:t xml:space="preserve"> </w:t>
      </w:r>
    </w:p>
    <w:p w14:paraId="1FBBFB7F" w14:textId="77777777" w:rsidR="00DE0DC5" w:rsidRPr="00BE2E9D" w:rsidRDefault="00DE0DC5" w:rsidP="00A13EF8">
      <w:pPr>
        <w:numPr>
          <w:ilvl w:val="0"/>
          <w:numId w:val="1"/>
        </w:numPr>
        <w:spacing w:after="120"/>
        <w:jc w:val="left"/>
        <w:rPr>
          <w:rFonts w:ascii="Arial" w:eastAsia="Times New Roman" w:hAnsi="Arial" w:cs="Arial"/>
          <w:b/>
          <w:sz w:val="24"/>
          <w:szCs w:val="24"/>
          <w:lang w:eastAsia="cs-CZ"/>
        </w:rPr>
      </w:pPr>
      <w:r w:rsidRPr="00BE2E9D">
        <w:rPr>
          <w:rFonts w:ascii="Arial" w:eastAsia="Times New Roman" w:hAnsi="Arial" w:cs="Arial"/>
          <w:sz w:val="24"/>
          <w:szCs w:val="24"/>
          <w:lang w:eastAsia="cs-CZ"/>
        </w:rPr>
        <w:t>Dotace se poskytuje na účel stanovený v čl. I. odst. 2 této smlouvy jako dotace neinvestiční</w:t>
      </w:r>
      <w:r w:rsidRPr="00BE2E9D">
        <w:rPr>
          <w:rFonts w:ascii="Arial" w:eastAsia="Times New Roman" w:hAnsi="Arial" w:cs="Arial"/>
          <w:i/>
          <w:iCs/>
          <w:sz w:val="24"/>
          <w:szCs w:val="24"/>
          <w:lang w:eastAsia="cs-CZ"/>
        </w:rPr>
        <w:t>.</w:t>
      </w:r>
    </w:p>
    <w:p w14:paraId="09ABF5A1" w14:textId="77777777" w:rsidR="00DE0DC5" w:rsidRPr="00BE2E9D" w:rsidRDefault="00DE0DC5" w:rsidP="00DE0DC5">
      <w:pPr>
        <w:spacing w:after="120"/>
        <w:ind w:left="567"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Pro účely této smlouvy se neinvestiční dotací rozumí dotace, která musí být použita na úhradu jiných výdajů než:</w:t>
      </w:r>
    </w:p>
    <w:p w14:paraId="24FAE7B3" w14:textId="77777777" w:rsidR="00DE0DC5" w:rsidRPr="00BE2E9D" w:rsidRDefault="00DE0DC5" w:rsidP="00DE0DC5">
      <w:pPr>
        <w:numPr>
          <w:ilvl w:val="0"/>
          <w:numId w:val="2"/>
        </w:numPr>
        <w:spacing w:after="120"/>
        <w:ind w:left="540" w:firstLine="180"/>
        <w:jc w:val="left"/>
        <w:rPr>
          <w:rFonts w:ascii="Arial" w:eastAsia="Times New Roman" w:hAnsi="Arial" w:cs="Arial"/>
          <w:sz w:val="24"/>
          <w:szCs w:val="24"/>
          <w:lang w:eastAsia="cs-CZ"/>
        </w:rPr>
      </w:pPr>
      <w:r w:rsidRPr="00BE2E9D">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48977912" w14:textId="77777777" w:rsidR="00DE0DC5" w:rsidRPr="00BE2E9D" w:rsidRDefault="00DE0DC5" w:rsidP="00DE0DC5">
      <w:pPr>
        <w:numPr>
          <w:ilvl w:val="0"/>
          <w:numId w:val="2"/>
        </w:numPr>
        <w:spacing w:after="120"/>
        <w:ind w:left="540" w:firstLine="180"/>
        <w:jc w:val="left"/>
        <w:rPr>
          <w:rFonts w:ascii="Arial" w:eastAsia="Times New Roman" w:hAnsi="Arial" w:cs="Arial"/>
          <w:sz w:val="24"/>
          <w:szCs w:val="24"/>
          <w:lang w:eastAsia="cs-CZ"/>
        </w:rPr>
      </w:pPr>
      <w:r w:rsidRPr="00BE2E9D">
        <w:rPr>
          <w:rFonts w:ascii="Arial" w:eastAsia="Times New Roman" w:hAnsi="Arial" w:cs="Arial"/>
          <w:sz w:val="24"/>
          <w:szCs w:val="24"/>
          <w:lang w:eastAsia="cs-CZ"/>
        </w:rPr>
        <w:t>výdajů spojených s pořízením nehmotného majetku dle § 32a odst. 1 a 2 cit. zákona,</w:t>
      </w:r>
    </w:p>
    <w:p w14:paraId="760C8678" w14:textId="77777777" w:rsidR="00DE0DC5" w:rsidRPr="00BE2E9D" w:rsidRDefault="00DE0DC5" w:rsidP="00DE0DC5">
      <w:pPr>
        <w:numPr>
          <w:ilvl w:val="0"/>
          <w:numId w:val="2"/>
        </w:numPr>
        <w:spacing w:after="120"/>
        <w:ind w:left="540" w:firstLine="180"/>
        <w:jc w:val="left"/>
        <w:rPr>
          <w:rFonts w:ascii="Arial" w:eastAsia="Times New Roman" w:hAnsi="Arial" w:cs="Arial"/>
          <w:sz w:val="24"/>
          <w:szCs w:val="24"/>
          <w:lang w:eastAsia="cs-CZ"/>
        </w:rPr>
      </w:pPr>
      <w:r w:rsidRPr="00BE2E9D">
        <w:rPr>
          <w:rFonts w:ascii="Arial" w:eastAsia="Times New Roman" w:hAnsi="Arial" w:cs="Arial"/>
          <w:sz w:val="24"/>
          <w:szCs w:val="24"/>
          <w:lang w:eastAsia="cs-CZ"/>
        </w:rPr>
        <w:t>výdajů spojených s technickým zhodnocením, rekonstrukcí a modernizací ve smyslu § 33 cit. zákona.</w:t>
      </w:r>
    </w:p>
    <w:p w14:paraId="598FAF1D" w14:textId="77777777" w:rsidR="00DE0DC5" w:rsidRPr="00BE2E9D" w:rsidRDefault="00DE0DC5" w:rsidP="00DE0DC5">
      <w:pPr>
        <w:keepNext/>
        <w:spacing w:before="360" w:after="360"/>
        <w:ind w:left="0" w:firstLine="0"/>
        <w:jc w:val="center"/>
        <w:outlineLvl w:val="0"/>
        <w:rPr>
          <w:rFonts w:ascii="Arial" w:eastAsia="Times New Roman" w:hAnsi="Arial" w:cs="Arial"/>
          <w:b/>
          <w:bCs/>
          <w:sz w:val="24"/>
          <w:szCs w:val="24"/>
          <w:lang w:eastAsia="cs-CZ"/>
        </w:rPr>
      </w:pPr>
      <w:r w:rsidRPr="00BE2E9D">
        <w:rPr>
          <w:rFonts w:ascii="Arial" w:eastAsia="Times New Roman" w:hAnsi="Arial" w:cs="Arial"/>
          <w:b/>
          <w:bCs/>
          <w:sz w:val="24"/>
          <w:szCs w:val="24"/>
          <w:lang w:eastAsia="cs-CZ"/>
        </w:rPr>
        <w:t>II.</w:t>
      </w:r>
    </w:p>
    <w:p w14:paraId="783DDFBF" w14:textId="287C6AD2" w:rsidR="00DE0DC5" w:rsidRPr="00BE2E9D" w:rsidRDefault="00DE0DC5" w:rsidP="00455367">
      <w:pPr>
        <w:numPr>
          <w:ilvl w:val="0"/>
          <w:numId w:val="10"/>
        </w:numPr>
        <w:tabs>
          <w:tab w:val="left" w:pos="8100"/>
        </w:tabs>
        <w:spacing w:after="120"/>
        <w:rPr>
          <w:rFonts w:ascii="Arial" w:eastAsia="Times New Roman" w:hAnsi="Arial" w:cs="Arial"/>
          <w:iCs/>
          <w:sz w:val="24"/>
          <w:szCs w:val="24"/>
          <w:lang w:eastAsia="cs-CZ"/>
        </w:rPr>
      </w:pPr>
      <w:r w:rsidRPr="00BE2E9D">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455367" w:rsidRPr="00BE2E9D">
        <w:rPr>
          <w:rFonts w:ascii="Arial" w:eastAsia="Times New Roman" w:hAnsi="Arial" w:cs="Arial"/>
          <w:sz w:val="24"/>
          <w:szCs w:val="24"/>
          <w:lang w:eastAsia="cs-CZ"/>
        </w:rPr>
        <w:t> Pravidly pro dotační program Olomouckého kraje pro vzdělávání ve zdravotnictví pro rok 2016.</w:t>
      </w:r>
      <w:r w:rsidRPr="00BE2E9D">
        <w:rPr>
          <w:rFonts w:ascii="Arial" w:eastAsia="Times New Roman" w:hAnsi="Arial" w:cs="Arial"/>
          <w:i/>
          <w:iCs/>
          <w:sz w:val="24"/>
          <w:szCs w:val="24"/>
          <w:lang w:eastAsia="cs-CZ"/>
        </w:rPr>
        <w:t xml:space="preserve"> </w:t>
      </w:r>
      <w:r w:rsidRPr="00BE2E9D">
        <w:rPr>
          <w:rFonts w:ascii="Arial" w:eastAsia="Times New Roman" w:hAnsi="Arial" w:cs="Arial"/>
          <w:sz w:val="24"/>
          <w:szCs w:val="24"/>
          <w:lang w:eastAsia="cs-CZ"/>
        </w:rPr>
        <w:t xml:space="preserve">Dotace musí být použita hospodárně. Příjemce je oprávněn dotaci použít pouze na </w:t>
      </w:r>
      <w:r w:rsidR="00455367" w:rsidRPr="00BE2E9D">
        <w:rPr>
          <w:rFonts w:ascii="Arial" w:eastAsia="Times New Roman" w:hAnsi="Arial" w:cs="Arial"/>
          <w:sz w:val="24"/>
          <w:szCs w:val="24"/>
          <w:lang w:eastAsia="cs-CZ"/>
        </w:rPr>
        <w:t>úhradu nákladů souvisejících se specializační přípravou lékaře v oboru uvedeném v čl. I</w:t>
      </w:r>
      <w:r w:rsidR="00ED090A" w:rsidRPr="00BE2E9D">
        <w:rPr>
          <w:rFonts w:ascii="Arial" w:eastAsia="Times New Roman" w:hAnsi="Arial" w:cs="Arial"/>
          <w:sz w:val="24"/>
          <w:szCs w:val="24"/>
          <w:lang w:eastAsia="cs-CZ"/>
        </w:rPr>
        <w:t>.</w:t>
      </w:r>
      <w:r w:rsidR="00455367" w:rsidRPr="00BE2E9D">
        <w:rPr>
          <w:rFonts w:ascii="Arial" w:eastAsia="Times New Roman" w:hAnsi="Arial" w:cs="Arial"/>
          <w:sz w:val="24"/>
          <w:szCs w:val="24"/>
          <w:lang w:eastAsia="cs-CZ"/>
        </w:rPr>
        <w:t xml:space="preserve"> odst. 2., a to </w:t>
      </w:r>
      <w:r w:rsidR="00D375EE" w:rsidRPr="00BE2E9D">
        <w:rPr>
          <w:rFonts w:ascii="Arial" w:eastAsia="Times New Roman" w:hAnsi="Arial" w:cs="Arial"/>
          <w:sz w:val="24"/>
          <w:szCs w:val="24"/>
          <w:lang w:eastAsia="cs-CZ"/>
        </w:rPr>
        <w:t xml:space="preserve">na </w:t>
      </w:r>
      <w:r w:rsidR="00455367" w:rsidRPr="00BE2E9D">
        <w:rPr>
          <w:rFonts w:ascii="Arial" w:eastAsia="Times New Roman" w:hAnsi="Arial" w:cs="Arial"/>
          <w:sz w:val="24"/>
          <w:szCs w:val="24"/>
          <w:lang w:eastAsia="cs-CZ"/>
        </w:rPr>
        <w:t>mzdové náklady školence a související sociální a zdravotní pojištění, mzdové náklady školitele, cestovní náklady školence, náklady stáží a vzdělávacích akcí školence</w:t>
      </w:r>
      <w:r w:rsidR="00DB59E4" w:rsidRPr="00BE2E9D">
        <w:rPr>
          <w:rFonts w:ascii="Arial" w:eastAsia="Times New Roman" w:hAnsi="Arial" w:cs="Arial"/>
          <w:sz w:val="24"/>
          <w:szCs w:val="24"/>
          <w:lang w:eastAsia="cs-CZ"/>
        </w:rPr>
        <w:t xml:space="preserve">, náklady na pracovní oděv školence a zdravotnický materiál. Příjemce není oprávněn použít dotaci </w:t>
      </w:r>
      <w:r w:rsidR="00725BEE" w:rsidRPr="00BE2E9D">
        <w:rPr>
          <w:rFonts w:ascii="Arial" w:eastAsia="Times New Roman" w:hAnsi="Arial" w:cs="Arial"/>
          <w:sz w:val="24"/>
          <w:szCs w:val="24"/>
          <w:lang w:eastAsia="cs-CZ"/>
        </w:rPr>
        <w:t xml:space="preserve">na úhradu daní, daňových odpisů a poplatků, úhradu úvěrů a půjček, nákup věcí osobní potřeby, penále, pokuty, leasing, nákup darů a </w:t>
      </w:r>
      <w:r w:rsidR="00D375EE" w:rsidRPr="00BE2E9D">
        <w:rPr>
          <w:rFonts w:ascii="Arial" w:eastAsia="Times New Roman" w:hAnsi="Arial" w:cs="Arial"/>
          <w:sz w:val="24"/>
          <w:szCs w:val="24"/>
          <w:lang w:eastAsia="cs-CZ"/>
        </w:rPr>
        <w:t xml:space="preserve">úhradu </w:t>
      </w:r>
      <w:r w:rsidR="00DB59E4" w:rsidRPr="00BE2E9D">
        <w:rPr>
          <w:rFonts w:ascii="Arial" w:eastAsia="Times New Roman" w:hAnsi="Arial" w:cs="Arial"/>
          <w:sz w:val="24"/>
          <w:szCs w:val="24"/>
          <w:lang w:eastAsia="cs-CZ"/>
        </w:rPr>
        <w:t>stravného.</w:t>
      </w:r>
    </w:p>
    <w:p w14:paraId="78BD9805" w14:textId="77777777" w:rsidR="00DE0DC5" w:rsidRPr="00BE2E9D" w:rsidRDefault="00DE0DC5" w:rsidP="00DE0DC5">
      <w:pPr>
        <w:tabs>
          <w:tab w:val="left" w:pos="8100"/>
        </w:tabs>
        <w:spacing w:after="120"/>
        <w:ind w:left="567" w:firstLine="0"/>
        <w:rPr>
          <w:rFonts w:ascii="Arial" w:eastAsia="Times New Roman" w:hAnsi="Arial" w:cs="Arial"/>
          <w:iCs/>
          <w:sz w:val="24"/>
          <w:szCs w:val="24"/>
          <w:lang w:eastAsia="cs-CZ"/>
        </w:rPr>
      </w:pPr>
      <w:r w:rsidRPr="00BE2E9D">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1C7DFEEA" w14:textId="77777777" w:rsidR="00DE0DC5" w:rsidRPr="00BE2E9D" w:rsidRDefault="00DE0DC5" w:rsidP="00DE0DC5">
      <w:pPr>
        <w:spacing w:after="120"/>
        <w:ind w:left="567" w:firstLine="0"/>
        <w:rPr>
          <w:rFonts w:ascii="Arial" w:eastAsia="Times New Roman" w:hAnsi="Arial" w:cs="Arial"/>
          <w:iCs/>
          <w:sz w:val="24"/>
          <w:szCs w:val="24"/>
          <w:lang w:eastAsia="cs-CZ"/>
        </w:rPr>
      </w:pPr>
      <w:r w:rsidRPr="00BE2E9D">
        <w:rPr>
          <w:rFonts w:ascii="Arial" w:eastAsia="Times New Roman" w:hAnsi="Arial" w:cs="Arial"/>
          <w:iCs/>
          <w:sz w:val="24"/>
          <w:szCs w:val="24"/>
          <w:lang w:eastAsia="cs-CZ"/>
        </w:rPr>
        <w:t xml:space="preserve">Dotaci nelze rovněž použít na úhradu ostatních daní. </w:t>
      </w:r>
    </w:p>
    <w:p w14:paraId="28A91DAB" w14:textId="77777777" w:rsidR="00DE0DC5" w:rsidRPr="00BE2E9D" w:rsidRDefault="00DE0DC5" w:rsidP="00DE0DC5">
      <w:pPr>
        <w:spacing w:after="120"/>
        <w:ind w:left="567" w:firstLine="0"/>
        <w:rPr>
          <w:rFonts w:ascii="Arial" w:eastAsia="Times New Roman" w:hAnsi="Arial" w:cs="Arial"/>
          <w:iCs/>
          <w:sz w:val="24"/>
          <w:szCs w:val="24"/>
          <w:lang w:eastAsia="cs-CZ"/>
        </w:rPr>
      </w:pPr>
      <w:r w:rsidRPr="00BE2E9D">
        <w:rPr>
          <w:rFonts w:ascii="Arial" w:eastAsia="Times New Roman" w:hAnsi="Arial" w:cs="Arial"/>
          <w:sz w:val="24"/>
          <w:szCs w:val="24"/>
          <w:lang w:eastAsia="cs-CZ"/>
        </w:rPr>
        <w:lastRenderedPageBreak/>
        <w:t xml:space="preserve">Příjemce nesmí </w:t>
      </w:r>
      <w:r w:rsidRPr="00BE2E9D">
        <w:rPr>
          <w:rFonts w:ascii="Arial" w:eastAsia="Times New Roman" w:hAnsi="Arial" w:cs="Arial"/>
          <w:iCs/>
          <w:sz w:val="24"/>
          <w:szCs w:val="24"/>
          <w:lang w:eastAsia="cs-CZ"/>
        </w:rPr>
        <w:t>dotaci</w:t>
      </w:r>
      <w:r w:rsidRPr="00BE2E9D">
        <w:rPr>
          <w:rFonts w:ascii="Arial" w:eastAsia="Times New Roman" w:hAnsi="Arial" w:cs="Arial"/>
          <w:sz w:val="24"/>
          <w:szCs w:val="24"/>
          <w:lang w:eastAsia="cs-CZ"/>
        </w:rPr>
        <w:t xml:space="preserve"> </w:t>
      </w:r>
      <w:r w:rsidR="00514FA6" w:rsidRPr="00BE2E9D">
        <w:rPr>
          <w:rFonts w:ascii="Arial" w:eastAsia="Times New Roman" w:hAnsi="Arial" w:cs="Arial"/>
          <w:sz w:val="24"/>
          <w:szCs w:val="24"/>
          <w:lang w:eastAsia="cs-CZ"/>
        </w:rPr>
        <w:t xml:space="preserve">dále </w:t>
      </w:r>
      <w:r w:rsidRPr="00BE2E9D">
        <w:rPr>
          <w:rFonts w:ascii="Arial" w:eastAsia="Times New Roman" w:hAnsi="Arial" w:cs="Arial"/>
          <w:sz w:val="24"/>
          <w:szCs w:val="24"/>
          <w:lang w:eastAsia="cs-CZ"/>
        </w:rPr>
        <w:t xml:space="preserve">použít zejména na </w:t>
      </w:r>
      <w:r w:rsidR="0035090A" w:rsidRPr="00BE2E9D">
        <w:rPr>
          <w:rFonts w:ascii="Arial" w:eastAsia="Times New Roman" w:hAnsi="Arial" w:cs="Arial"/>
          <w:sz w:val="24"/>
          <w:szCs w:val="24"/>
          <w:lang w:eastAsia="cs-CZ"/>
        </w:rPr>
        <w:t>pohoštění, občerstvení, dary a obdobné náklady.</w:t>
      </w:r>
    </w:p>
    <w:p w14:paraId="7AE3E79C" w14:textId="77777777" w:rsidR="00DE0DC5" w:rsidRPr="00BE2E9D" w:rsidRDefault="00DE0DC5" w:rsidP="00DE0DC5">
      <w:pPr>
        <w:spacing w:after="120"/>
        <w:ind w:left="567"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1439383F" w14:textId="77777777" w:rsidR="00DE0DC5" w:rsidRPr="00BE2E9D" w:rsidRDefault="00DE0DC5" w:rsidP="00DE0DC5">
      <w:pPr>
        <w:spacing w:after="120"/>
        <w:ind w:left="567"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Příjemce je povinen vést dotaci ve svém účetnictví odděleně.</w:t>
      </w:r>
    </w:p>
    <w:p w14:paraId="722F8401" w14:textId="77777777" w:rsidR="00DE0DC5" w:rsidRPr="00BE2E9D" w:rsidRDefault="00DE0DC5" w:rsidP="0035090A">
      <w:pPr>
        <w:numPr>
          <w:ilvl w:val="0"/>
          <w:numId w:val="10"/>
        </w:numPr>
        <w:spacing w:after="120"/>
        <w:jc w:val="left"/>
        <w:rPr>
          <w:rFonts w:ascii="Arial" w:eastAsia="Times New Roman" w:hAnsi="Arial" w:cs="Arial"/>
          <w:i/>
          <w:iCs/>
          <w:sz w:val="24"/>
          <w:szCs w:val="24"/>
          <w:lang w:eastAsia="cs-CZ"/>
        </w:rPr>
      </w:pPr>
      <w:r w:rsidRPr="00BE2E9D">
        <w:rPr>
          <w:rFonts w:ascii="Arial" w:eastAsia="Times New Roman" w:hAnsi="Arial" w:cs="Arial"/>
          <w:sz w:val="24"/>
          <w:szCs w:val="24"/>
          <w:lang w:eastAsia="cs-CZ"/>
        </w:rPr>
        <w:t xml:space="preserve">Příjemce je povinen použít poskytnutou dotaci nejpozději do </w:t>
      </w:r>
      <w:r w:rsidR="0035090A" w:rsidRPr="00BE2E9D">
        <w:rPr>
          <w:rFonts w:ascii="Arial" w:eastAsia="Times New Roman" w:hAnsi="Arial" w:cs="Arial"/>
          <w:sz w:val="24"/>
          <w:szCs w:val="24"/>
          <w:lang w:eastAsia="cs-CZ"/>
        </w:rPr>
        <w:t>31. 12. 2016.</w:t>
      </w:r>
      <w:r w:rsidRPr="00BE2E9D">
        <w:rPr>
          <w:rFonts w:ascii="Arial" w:eastAsia="Times New Roman" w:hAnsi="Arial" w:cs="Arial"/>
          <w:i/>
          <w:iCs/>
          <w:sz w:val="24"/>
          <w:szCs w:val="24"/>
          <w:lang w:eastAsia="cs-CZ"/>
        </w:rPr>
        <w:t xml:space="preserve"> </w:t>
      </w:r>
    </w:p>
    <w:p w14:paraId="23E80045" w14:textId="77777777" w:rsidR="00DE0DC5" w:rsidRPr="00BE2E9D" w:rsidRDefault="00DE0DC5" w:rsidP="00DE0DC5">
      <w:pPr>
        <w:spacing w:after="120"/>
        <w:ind w:left="567" w:firstLine="0"/>
        <w:rPr>
          <w:rFonts w:ascii="Arial" w:eastAsia="Times New Roman" w:hAnsi="Arial" w:cs="Arial"/>
          <w:i/>
          <w:iCs/>
          <w:sz w:val="24"/>
          <w:szCs w:val="24"/>
          <w:lang w:eastAsia="cs-CZ"/>
        </w:rPr>
      </w:pPr>
      <w:r w:rsidRPr="00BE2E9D">
        <w:rPr>
          <w:rFonts w:ascii="Arial" w:eastAsia="Times New Roman" w:hAnsi="Arial" w:cs="Arial"/>
          <w:iCs/>
          <w:sz w:val="24"/>
          <w:szCs w:val="24"/>
          <w:lang w:eastAsia="cs-CZ"/>
        </w:rPr>
        <w:t xml:space="preserve">Příjemce je oprávněn použít dotaci také na úhradu nákladů vynaložených příjemcem v souladu s účelem poskytnutí dotace dle čl. I. odst. 2 a 4 této smlouvy a podmínkami užití dotace dle čl. II. odst. 1 této smlouvy v období od </w:t>
      </w:r>
      <w:r w:rsidR="0035090A" w:rsidRPr="00BE2E9D">
        <w:rPr>
          <w:rFonts w:ascii="Arial" w:eastAsia="Times New Roman" w:hAnsi="Arial" w:cs="Arial"/>
          <w:iCs/>
          <w:sz w:val="24"/>
          <w:szCs w:val="24"/>
          <w:lang w:eastAsia="cs-CZ"/>
        </w:rPr>
        <w:t>1.</w:t>
      </w:r>
      <w:r w:rsidR="00ED090A" w:rsidRPr="00BE2E9D">
        <w:rPr>
          <w:rFonts w:ascii="Arial" w:eastAsia="Times New Roman" w:hAnsi="Arial" w:cs="Arial"/>
          <w:iCs/>
          <w:sz w:val="24"/>
          <w:szCs w:val="24"/>
          <w:lang w:eastAsia="cs-CZ"/>
        </w:rPr>
        <w:t> </w:t>
      </w:r>
      <w:r w:rsidR="0035090A" w:rsidRPr="00BE2E9D">
        <w:rPr>
          <w:rFonts w:ascii="Arial" w:eastAsia="Times New Roman" w:hAnsi="Arial" w:cs="Arial"/>
          <w:iCs/>
          <w:sz w:val="24"/>
          <w:szCs w:val="24"/>
          <w:lang w:eastAsia="cs-CZ"/>
        </w:rPr>
        <w:t>1. 2016</w:t>
      </w:r>
      <w:r w:rsidRPr="00BE2E9D">
        <w:rPr>
          <w:rFonts w:ascii="Arial" w:eastAsia="Times New Roman" w:hAnsi="Arial" w:cs="Arial"/>
          <w:iCs/>
          <w:sz w:val="24"/>
          <w:szCs w:val="24"/>
          <w:lang w:eastAsia="cs-CZ"/>
        </w:rPr>
        <w:t xml:space="preserve"> do uzavření této smlouvy.</w:t>
      </w:r>
    </w:p>
    <w:p w14:paraId="165F0BBE" w14:textId="77777777" w:rsidR="00DE0DC5" w:rsidRPr="00BE2E9D" w:rsidRDefault="00DE0DC5" w:rsidP="00DE0DC5">
      <w:pPr>
        <w:numPr>
          <w:ilvl w:val="0"/>
          <w:numId w:val="10"/>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7524619" w14:textId="69E5056E" w:rsidR="00DE0DC5" w:rsidRPr="00BE2E9D" w:rsidRDefault="00DE0DC5" w:rsidP="00B26E46">
      <w:pPr>
        <w:numPr>
          <w:ilvl w:val="0"/>
          <w:numId w:val="10"/>
        </w:numPr>
        <w:tabs>
          <w:tab w:val="left" w:pos="540"/>
        </w:tabs>
        <w:spacing w:after="120"/>
        <w:rPr>
          <w:rFonts w:ascii="Arial" w:hAnsi="Arial" w:cs="Arial"/>
          <w:i/>
        </w:rPr>
      </w:pPr>
      <w:r w:rsidRPr="00BE2E9D">
        <w:rPr>
          <w:rFonts w:ascii="Arial" w:eastAsia="Times New Roman" w:hAnsi="Arial" w:cs="Arial"/>
          <w:sz w:val="24"/>
          <w:szCs w:val="24"/>
          <w:lang w:eastAsia="cs-CZ"/>
        </w:rPr>
        <w:t xml:space="preserve">Příjemce je povinen nejpozději do </w:t>
      </w:r>
      <w:r w:rsidR="0035090A" w:rsidRPr="00BE2E9D">
        <w:rPr>
          <w:rFonts w:ascii="Arial" w:eastAsia="Times New Roman" w:hAnsi="Arial" w:cs="Arial"/>
          <w:sz w:val="24"/>
          <w:szCs w:val="24"/>
          <w:lang w:eastAsia="cs-CZ"/>
        </w:rPr>
        <w:t>31. 1. 2017</w:t>
      </w:r>
      <w:r w:rsidRPr="00BE2E9D">
        <w:rPr>
          <w:rFonts w:ascii="Arial" w:eastAsia="Times New Roman" w:hAnsi="Arial" w:cs="Arial"/>
          <w:sz w:val="24"/>
          <w:szCs w:val="24"/>
          <w:lang w:eastAsia="cs-CZ"/>
        </w:rPr>
        <w:t xml:space="preserve"> předložit poskytovateli vyúčtování poskytnuté dotace (dále jen „vyúčtování“). </w:t>
      </w:r>
    </w:p>
    <w:p w14:paraId="0A581144" w14:textId="77777777" w:rsidR="00DE0DC5" w:rsidRPr="00BE2E9D" w:rsidRDefault="00DE0DC5" w:rsidP="00DE0DC5">
      <w:pPr>
        <w:tabs>
          <w:tab w:val="left" w:pos="540"/>
        </w:tabs>
        <w:spacing w:after="120"/>
        <w:ind w:left="54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Vyúčtování musí obsahovat:</w:t>
      </w:r>
    </w:p>
    <w:p w14:paraId="6F9B0B8F" w14:textId="18B35766" w:rsidR="00DE0DC5" w:rsidRPr="00BE2E9D" w:rsidRDefault="00DE0DC5" w:rsidP="00DE0DC5">
      <w:pPr>
        <w:spacing w:after="120"/>
        <w:ind w:left="1287" w:hanging="720"/>
        <w:rPr>
          <w:rFonts w:ascii="Arial" w:eastAsia="Times New Roman" w:hAnsi="Arial" w:cs="Arial"/>
          <w:sz w:val="24"/>
          <w:szCs w:val="24"/>
          <w:lang w:eastAsia="cs-CZ"/>
        </w:rPr>
      </w:pPr>
      <w:r w:rsidRPr="00BE2E9D">
        <w:rPr>
          <w:rFonts w:ascii="Arial" w:eastAsia="Times New Roman" w:hAnsi="Arial" w:cs="Arial"/>
          <w:sz w:val="24"/>
          <w:szCs w:val="24"/>
          <w:lang w:eastAsia="cs-CZ"/>
        </w:rPr>
        <w:t>4.1.</w:t>
      </w:r>
      <w:r w:rsidRPr="00BE2E9D">
        <w:rPr>
          <w:rFonts w:ascii="Arial" w:eastAsia="Times New Roman" w:hAnsi="Arial" w:cs="Arial"/>
          <w:sz w:val="24"/>
          <w:szCs w:val="24"/>
          <w:lang w:eastAsia="cs-CZ"/>
        </w:rPr>
        <w:tab/>
        <w:t xml:space="preserve">soupis celkových uskutečněných výdajů na akci, na jejíž realizaci byla poskytnuta dotace dle této smlouvy, v rozsahu uvedeném v příloze č. 1 „Finanční vyúčtování </w:t>
      </w:r>
      <w:r w:rsidR="002A6BDB" w:rsidRPr="00BE2E9D">
        <w:rPr>
          <w:rFonts w:ascii="Arial" w:eastAsia="Times New Roman" w:hAnsi="Arial" w:cs="Arial"/>
          <w:sz w:val="24"/>
          <w:szCs w:val="24"/>
          <w:lang w:eastAsia="cs-CZ"/>
        </w:rPr>
        <w:t>dotace poskytnuté v roce 2016</w:t>
      </w:r>
      <w:r w:rsidRPr="00BE2E9D">
        <w:rPr>
          <w:rFonts w:ascii="Arial" w:eastAsia="Times New Roman" w:hAnsi="Arial" w:cs="Arial"/>
          <w:sz w:val="24"/>
          <w:szCs w:val="24"/>
          <w:lang w:eastAsia="cs-CZ"/>
        </w:rPr>
        <w:t xml:space="preserve">“ </w:t>
      </w:r>
      <w:r w:rsidRPr="00BE2E9D">
        <w:rPr>
          <w:rFonts w:ascii="Arial" w:eastAsia="Times New Roman" w:hAnsi="Arial" w:cs="Arial"/>
          <w:b/>
          <w:sz w:val="24"/>
          <w:szCs w:val="24"/>
          <w:lang w:eastAsia="cs-CZ"/>
        </w:rPr>
        <w:t xml:space="preserve">Příloha č. 1 je pro příjemce k dispozici v elektronické formě na webu OK </w:t>
      </w:r>
      <w:hyperlink r:id="rId9" w:history="1">
        <w:r w:rsidR="002A6BDB" w:rsidRPr="00BE2E9D">
          <w:rPr>
            <w:rStyle w:val="Hypertextovodkaz"/>
            <w:rFonts w:ascii="Arial" w:hAnsi="Arial" w:cs="Arial"/>
            <w:b/>
            <w:color w:val="auto"/>
            <w:sz w:val="24"/>
            <w:szCs w:val="24"/>
          </w:rPr>
          <w:t>https://www.kr-olomoucky.cz/vyuctovani-prispevku-dotace-cl-3424.html</w:t>
        </w:r>
      </w:hyperlink>
      <w:r w:rsidR="002A6BDB" w:rsidRPr="00BE2E9D">
        <w:rPr>
          <w:rFonts w:ascii="Arial" w:hAnsi="Arial" w:cs="Arial"/>
          <w:sz w:val="24"/>
          <w:szCs w:val="24"/>
        </w:rPr>
        <w:t xml:space="preserve"> </w:t>
      </w:r>
      <w:r w:rsidRPr="00BE2E9D">
        <w:rPr>
          <w:rFonts w:ascii="Arial" w:eastAsia="Times New Roman" w:hAnsi="Arial" w:cs="Arial"/>
          <w:sz w:val="24"/>
          <w:szCs w:val="24"/>
          <w:lang w:eastAsia="cs-CZ"/>
        </w:rPr>
        <w:t>. Soupis výdajů dle tohoto ustanovení doloží příjemce čestným prohlášením, že celkové uskutečněné výdaje uvedené v soupisu jsou pravdivé a úplné.</w:t>
      </w:r>
      <w:r w:rsidR="0004090F" w:rsidRPr="00BE2E9D">
        <w:rPr>
          <w:rFonts w:ascii="Arial" w:hAnsi="Arial" w:cs="Arial"/>
          <w:iCs/>
          <w:sz w:val="24"/>
          <w:szCs w:val="24"/>
        </w:rPr>
        <w:t xml:space="preserve"> </w:t>
      </w:r>
    </w:p>
    <w:p w14:paraId="2A174D15" w14:textId="332C9DAD" w:rsidR="00DE0DC5" w:rsidRPr="00BE2E9D" w:rsidRDefault="00DE0DC5" w:rsidP="00DE0DC5">
      <w:pPr>
        <w:spacing w:after="120"/>
        <w:ind w:left="1287" w:hanging="720"/>
        <w:rPr>
          <w:rFonts w:ascii="Arial" w:eastAsia="Times New Roman" w:hAnsi="Arial" w:cs="Arial"/>
          <w:sz w:val="24"/>
          <w:szCs w:val="24"/>
          <w:lang w:eastAsia="cs-CZ"/>
        </w:rPr>
      </w:pPr>
      <w:r w:rsidRPr="00BE2E9D">
        <w:rPr>
          <w:rFonts w:ascii="Arial" w:eastAsia="Times New Roman" w:hAnsi="Arial" w:cs="Arial"/>
          <w:sz w:val="24"/>
          <w:szCs w:val="24"/>
          <w:lang w:eastAsia="cs-CZ"/>
        </w:rPr>
        <w:t>4.2.</w:t>
      </w:r>
      <w:r w:rsidRPr="00BE2E9D">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w:t>
      </w:r>
      <w:r w:rsidR="00F84F09" w:rsidRPr="00BE2E9D">
        <w:rPr>
          <w:rFonts w:ascii="Arial" w:eastAsia="Times New Roman" w:hAnsi="Arial" w:cs="Arial"/>
          <w:sz w:val="24"/>
          <w:szCs w:val="24"/>
          <w:lang w:eastAsia="cs-CZ"/>
        </w:rPr>
        <w:t>dotace poskytnuté v roce 2016</w:t>
      </w:r>
      <w:r w:rsidRPr="00BE2E9D">
        <w:rPr>
          <w:rFonts w:ascii="Arial" w:eastAsia="Times New Roman" w:hAnsi="Arial" w:cs="Arial"/>
          <w:sz w:val="24"/>
          <w:szCs w:val="24"/>
          <w:lang w:eastAsia="cs-CZ"/>
        </w:rPr>
        <w:t>“, doložený:</w:t>
      </w:r>
    </w:p>
    <w:p w14:paraId="5AF4FA44" w14:textId="77777777" w:rsidR="00DE0DC5" w:rsidRPr="00BE2E9D" w:rsidRDefault="00DE0DC5" w:rsidP="00DE0DC5">
      <w:pPr>
        <w:numPr>
          <w:ilvl w:val="0"/>
          <w:numId w:val="3"/>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331E22A" w14:textId="77777777" w:rsidR="00DE0DC5" w:rsidRPr="00BE2E9D" w:rsidRDefault="00DE0DC5" w:rsidP="00DE0DC5">
      <w:pPr>
        <w:numPr>
          <w:ilvl w:val="0"/>
          <w:numId w:val="3"/>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BBE2878" w14:textId="77777777" w:rsidR="00DE0DC5" w:rsidRPr="00BE2E9D" w:rsidRDefault="00DE0DC5" w:rsidP="00DE0DC5">
      <w:pPr>
        <w:numPr>
          <w:ilvl w:val="0"/>
          <w:numId w:val="3"/>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fotokopiemi všech výpisů z bankovního účtu, které dokládají úhradu předložených faktur, s vyznačením dotčených plateb,</w:t>
      </w:r>
    </w:p>
    <w:p w14:paraId="39235AD0" w14:textId="77777777" w:rsidR="00DE0DC5" w:rsidRPr="00BE2E9D" w:rsidRDefault="00DE0DC5" w:rsidP="00DE0DC5">
      <w:pPr>
        <w:numPr>
          <w:ilvl w:val="0"/>
          <w:numId w:val="3"/>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14:paraId="1C5FB887" w14:textId="77777777" w:rsidR="00DE0DC5" w:rsidRPr="00BE2E9D" w:rsidRDefault="00DE0DC5" w:rsidP="00DE0DC5">
      <w:pPr>
        <w:spacing w:after="120"/>
        <w:ind w:left="567" w:firstLine="0"/>
        <w:rPr>
          <w:rFonts w:ascii="Arial" w:eastAsia="Times New Roman" w:hAnsi="Arial" w:cs="Arial"/>
          <w:sz w:val="24"/>
          <w:szCs w:val="24"/>
          <w:lang w:eastAsia="cs-CZ"/>
        </w:rPr>
      </w:pPr>
      <w:r w:rsidRPr="00BE2E9D">
        <w:rPr>
          <w:rFonts w:ascii="Arial" w:eastAsia="Times New Roman" w:hAnsi="Arial" w:cs="Arial"/>
          <w:sz w:val="24"/>
          <w:szCs w:val="24"/>
          <w:lang w:eastAsia="cs-CZ"/>
        </w:rPr>
        <w:lastRenderedPageBreak/>
        <w:t>Společně s vyúčtováním příjemce předloží p</w:t>
      </w:r>
      <w:r w:rsidR="007A4744" w:rsidRPr="00BE2E9D">
        <w:rPr>
          <w:rFonts w:ascii="Arial" w:eastAsia="Times New Roman" w:hAnsi="Arial" w:cs="Arial"/>
          <w:sz w:val="24"/>
          <w:szCs w:val="24"/>
          <w:lang w:eastAsia="cs-CZ"/>
        </w:rPr>
        <w:t>oskytovateli závěrečnou zprávu.</w:t>
      </w:r>
    </w:p>
    <w:p w14:paraId="1F36DA27" w14:textId="7FF821E1" w:rsidR="00DE0DC5" w:rsidRPr="00BE2E9D" w:rsidRDefault="00DE0DC5" w:rsidP="00DE0DC5">
      <w:pPr>
        <w:spacing w:after="120"/>
        <w:ind w:left="567" w:firstLine="0"/>
        <w:rPr>
          <w:rFonts w:ascii="Arial" w:eastAsia="Times New Roman" w:hAnsi="Arial" w:cs="Arial"/>
          <w:i/>
          <w:iCs/>
          <w:sz w:val="24"/>
          <w:szCs w:val="24"/>
          <w:lang w:eastAsia="cs-CZ"/>
        </w:rPr>
      </w:pPr>
      <w:r w:rsidRPr="00BE2E9D">
        <w:rPr>
          <w:rFonts w:ascii="Arial" w:eastAsia="Times New Roman" w:hAnsi="Arial" w:cs="Arial"/>
          <w:sz w:val="24"/>
          <w:szCs w:val="24"/>
          <w:lang w:eastAsia="cs-CZ"/>
        </w:rPr>
        <w:t>Závěrečná zpráva musí obsahovat</w:t>
      </w:r>
      <w:r w:rsidR="0035090A" w:rsidRPr="00BE2E9D">
        <w:rPr>
          <w:rFonts w:ascii="Arial" w:eastAsia="Times New Roman" w:hAnsi="Arial" w:cs="Arial"/>
          <w:sz w:val="24"/>
          <w:szCs w:val="24"/>
          <w:lang w:eastAsia="cs-CZ"/>
        </w:rPr>
        <w:t xml:space="preserve"> přehled průběhu</w:t>
      </w:r>
      <w:r w:rsidR="00DD3865" w:rsidRPr="00BE2E9D">
        <w:rPr>
          <w:rFonts w:ascii="Arial" w:eastAsia="Times New Roman" w:hAnsi="Arial" w:cs="Arial"/>
          <w:sz w:val="24"/>
          <w:szCs w:val="24"/>
          <w:lang w:eastAsia="cs-CZ"/>
        </w:rPr>
        <w:t xml:space="preserve"> specializačního vzdělávání lékaře v přípravě k získání specializace v oboru dle čl. I. odst. 2 této </w:t>
      </w:r>
      <w:proofErr w:type="spellStart"/>
      <w:r w:rsidR="00DD3865" w:rsidRPr="00BE2E9D">
        <w:rPr>
          <w:rFonts w:ascii="Arial" w:eastAsia="Times New Roman" w:hAnsi="Arial" w:cs="Arial"/>
          <w:sz w:val="24"/>
          <w:szCs w:val="24"/>
          <w:lang w:eastAsia="cs-CZ"/>
        </w:rPr>
        <w:t>smlouvy.</w:t>
      </w:r>
      <w:r w:rsidRPr="00BE2E9D">
        <w:rPr>
          <w:rFonts w:ascii="Arial" w:eastAsia="Times New Roman" w:hAnsi="Arial" w:cs="Arial"/>
          <w:sz w:val="24"/>
          <w:szCs w:val="24"/>
          <w:lang w:eastAsia="cs-CZ"/>
        </w:rPr>
        <w:t>Spolu</w:t>
      </w:r>
      <w:proofErr w:type="spellEnd"/>
      <w:r w:rsidRPr="00BE2E9D">
        <w:rPr>
          <w:rFonts w:ascii="Arial" w:eastAsia="Times New Roman" w:hAnsi="Arial" w:cs="Arial"/>
          <w:sz w:val="24"/>
          <w:szCs w:val="24"/>
          <w:lang w:eastAsia="cs-CZ"/>
        </w:rPr>
        <w:t xml:space="preserve"> se závěrečnou zprávou a vyúčtováním je příjemce povinen předložit poskytovateli také </w:t>
      </w:r>
      <w:r w:rsidR="00DD3865" w:rsidRPr="00BE2E9D">
        <w:rPr>
          <w:rFonts w:ascii="Arial" w:eastAsia="Times New Roman" w:hAnsi="Arial" w:cs="Arial"/>
          <w:sz w:val="24"/>
          <w:szCs w:val="24"/>
          <w:lang w:eastAsia="cs-CZ"/>
        </w:rPr>
        <w:t xml:space="preserve">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Součástí závěrečné zprávy bude </w:t>
      </w:r>
      <w:r w:rsidR="00E91B4B" w:rsidRPr="00BE2E9D">
        <w:rPr>
          <w:rFonts w:ascii="Arial" w:eastAsia="Times New Roman" w:hAnsi="Arial" w:cs="Arial"/>
          <w:sz w:val="24"/>
          <w:szCs w:val="24"/>
          <w:lang w:eastAsia="cs-CZ"/>
        </w:rPr>
        <w:t xml:space="preserve">také </w:t>
      </w:r>
      <w:r w:rsidR="00DD3865" w:rsidRPr="00BE2E9D">
        <w:rPr>
          <w:rFonts w:ascii="Arial" w:eastAsia="Times New Roman" w:hAnsi="Arial" w:cs="Arial"/>
          <w:sz w:val="24"/>
          <w:szCs w:val="24"/>
          <w:lang w:eastAsia="cs-CZ"/>
        </w:rPr>
        <w:t>fotodokumentace propagace Olomouckého kraje sjednávané v čl. II odst. 10</w:t>
      </w:r>
      <w:r w:rsidR="00AA0DD3" w:rsidRPr="00BE2E9D">
        <w:rPr>
          <w:rFonts w:ascii="Arial" w:eastAsia="Times New Roman" w:hAnsi="Arial" w:cs="Arial"/>
          <w:sz w:val="24"/>
          <w:szCs w:val="24"/>
          <w:lang w:eastAsia="cs-CZ"/>
        </w:rPr>
        <w:t xml:space="preserve"> této smlouvy</w:t>
      </w:r>
      <w:r w:rsidR="00DD3865" w:rsidRPr="00BE2E9D">
        <w:rPr>
          <w:rFonts w:ascii="Arial" w:eastAsia="Times New Roman" w:hAnsi="Arial" w:cs="Arial"/>
          <w:sz w:val="24"/>
          <w:szCs w:val="24"/>
          <w:lang w:eastAsia="cs-CZ"/>
        </w:rPr>
        <w:t>.</w:t>
      </w:r>
    </w:p>
    <w:p w14:paraId="165BCC1C" w14:textId="5B42E16C" w:rsidR="00DE0DC5" w:rsidRPr="00BE2E9D" w:rsidRDefault="00DE0DC5" w:rsidP="00DE0DC5">
      <w:pPr>
        <w:numPr>
          <w:ilvl w:val="0"/>
          <w:numId w:val="10"/>
        </w:numPr>
        <w:spacing w:after="120"/>
        <w:rPr>
          <w:rFonts w:ascii="Arial" w:eastAsia="Times New Roman" w:hAnsi="Arial" w:cs="Arial"/>
          <w:i/>
          <w:sz w:val="24"/>
          <w:szCs w:val="24"/>
          <w:lang w:eastAsia="cs-CZ"/>
        </w:rPr>
      </w:pPr>
      <w:r w:rsidRPr="00BE2E9D">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BE2E9D">
        <w:rPr>
          <w:rFonts w:ascii="Arial" w:eastAsia="Times New Roman" w:hAnsi="Arial" w:cs="Arial"/>
          <w:sz w:val="24"/>
          <w:szCs w:val="24"/>
          <w:lang w:eastAsia="cs-CZ"/>
        </w:rPr>
        <w:t>ust</w:t>
      </w:r>
      <w:proofErr w:type="spellEnd"/>
      <w:r w:rsidRPr="00BE2E9D">
        <w:rPr>
          <w:rFonts w:ascii="Arial" w:eastAsia="Times New Roman" w:hAnsi="Arial" w:cs="Arial"/>
          <w:sz w:val="24"/>
          <w:szCs w:val="24"/>
          <w:lang w:eastAsia="cs-CZ"/>
        </w:rPr>
        <w:t xml:space="preserve">. § 22 zákona č. 250/2000 Sb., o rozpočtových pravidlech územních rozpočtů, ve znění pozdějších předpisů. </w:t>
      </w:r>
    </w:p>
    <w:p w14:paraId="5AB1FBA7" w14:textId="77777777" w:rsidR="00DE0DC5" w:rsidRPr="00BE2E9D" w:rsidRDefault="00DE0DC5" w:rsidP="00DE0DC5">
      <w:pPr>
        <w:numPr>
          <w:ilvl w:val="0"/>
          <w:numId w:val="10"/>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BE2E9D">
        <w:rPr>
          <w:rFonts w:ascii="Arial" w:eastAsia="Times New Roman" w:hAnsi="Arial" w:cs="Arial"/>
          <w:sz w:val="24"/>
          <w:szCs w:val="24"/>
          <w:lang w:eastAsia="cs-CZ"/>
        </w:rPr>
        <w:t>ust</w:t>
      </w:r>
      <w:proofErr w:type="spellEnd"/>
      <w:r w:rsidRPr="00BE2E9D">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79101952" w14:textId="77777777" w:rsidR="00DE0DC5" w:rsidRPr="00BE2E9D" w:rsidRDefault="00DE0DC5" w:rsidP="00DE0DC5">
      <w:pPr>
        <w:numPr>
          <w:ilvl w:val="0"/>
          <w:numId w:val="10"/>
        </w:numPr>
        <w:spacing w:after="120"/>
        <w:rPr>
          <w:rFonts w:ascii="Arial" w:eastAsia="Times New Roman" w:hAnsi="Arial" w:cs="Arial"/>
          <w:i/>
          <w:iCs/>
          <w:sz w:val="24"/>
          <w:szCs w:val="24"/>
          <w:lang w:eastAsia="cs-CZ"/>
        </w:rPr>
      </w:pPr>
      <w:r w:rsidRPr="00BE2E9D">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E2E9D" w:rsidRPr="00BE2E9D" w14:paraId="4FD103A6" w14:textId="77777777" w:rsidTr="00B12A4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A84EF4" w14:textId="77777777" w:rsidR="00DE0DC5" w:rsidRPr="00BE2E9D" w:rsidRDefault="00DE0DC5" w:rsidP="00B12A45">
            <w:pPr>
              <w:ind w:left="0" w:firstLine="0"/>
              <w:jc w:val="left"/>
              <w:rPr>
                <w:rFonts w:ascii="Arial" w:eastAsia="Calibri" w:hAnsi="Arial" w:cs="Arial"/>
                <w:b/>
                <w:sz w:val="24"/>
                <w:szCs w:val="24"/>
                <w:lang w:eastAsia="cs-CZ"/>
              </w:rPr>
            </w:pPr>
            <w:r w:rsidRPr="00BE2E9D">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E9E3B2" w14:textId="77777777" w:rsidR="00DE0DC5" w:rsidRPr="00BE2E9D" w:rsidRDefault="00DE0DC5" w:rsidP="00B12A45">
            <w:pPr>
              <w:ind w:left="0" w:firstLine="0"/>
              <w:jc w:val="left"/>
              <w:rPr>
                <w:rFonts w:ascii="Arial" w:eastAsia="Calibri" w:hAnsi="Arial" w:cs="Arial"/>
                <w:b/>
                <w:sz w:val="24"/>
                <w:szCs w:val="24"/>
                <w:lang w:eastAsia="cs-CZ"/>
              </w:rPr>
            </w:pPr>
            <w:r w:rsidRPr="00BE2E9D">
              <w:rPr>
                <w:rFonts w:ascii="Arial" w:eastAsia="Calibri" w:hAnsi="Arial" w:cs="Arial"/>
                <w:b/>
                <w:sz w:val="24"/>
                <w:szCs w:val="24"/>
                <w:lang w:eastAsia="cs-CZ"/>
              </w:rPr>
              <w:t>Výše odvodu v % z celkově poskytnuté dotace</w:t>
            </w:r>
          </w:p>
        </w:tc>
      </w:tr>
      <w:tr w:rsidR="00BE2E9D" w:rsidRPr="00BE2E9D" w14:paraId="3713A7BF" w14:textId="77777777" w:rsidTr="00B12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85C4EF" w14:textId="77777777" w:rsidR="00DE0DC5" w:rsidRPr="00BE2E9D" w:rsidRDefault="00DE0DC5" w:rsidP="00B12A45">
            <w:pPr>
              <w:ind w:left="0" w:firstLine="0"/>
              <w:rPr>
                <w:rFonts w:ascii="Arial" w:eastAsia="Calibri" w:hAnsi="Arial" w:cs="Arial"/>
                <w:sz w:val="24"/>
                <w:szCs w:val="24"/>
                <w:lang w:eastAsia="cs-CZ"/>
              </w:rPr>
            </w:pPr>
            <w:r w:rsidRPr="00BE2E9D">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E0BF31" w14:textId="77777777" w:rsidR="00DE0DC5" w:rsidRPr="00BE2E9D" w:rsidRDefault="00DE0DC5" w:rsidP="00B12A45">
            <w:pPr>
              <w:ind w:left="0" w:firstLine="0"/>
              <w:jc w:val="center"/>
              <w:rPr>
                <w:rFonts w:ascii="Arial" w:eastAsia="Calibri" w:hAnsi="Arial" w:cs="Arial"/>
                <w:sz w:val="24"/>
                <w:szCs w:val="24"/>
                <w:lang w:eastAsia="cs-CZ"/>
              </w:rPr>
            </w:pPr>
            <w:r w:rsidRPr="00BE2E9D">
              <w:rPr>
                <w:rFonts w:ascii="Arial" w:eastAsia="Calibri" w:hAnsi="Arial" w:cs="Arial"/>
                <w:sz w:val="24"/>
                <w:szCs w:val="24"/>
                <w:lang w:eastAsia="cs-CZ"/>
              </w:rPr>
              <w:t>5 %</w:t>
            </w:r>
          </w:p>
        </w:tc>
      </w:tr>
      <w:tr w:rsidR="00BE2E9D" w:rsidRPr="00BE2E9D" w14:paraId="31DF2683" w14:textId="77777777" w:rsidTr="00B12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72847" w14:textId="77777777" w:rsidR="00DE0DC5" w:rsidRPr="00BE2E9D" w:rsidRDefault="00DE0DC5" w:rsidP="00B12A45">
            <w:pPr>
              <w:ind w:left="0" w:firstLine="0"/>
              <w:rPr>
                <w:rFonts w:ascii="Arial" w:eastAsia="Calibri" w:hAnsi="Arial" w:cs="Arial"/>
                <w:sz w:val="24"/>
                <w:szCs w:val="24"/>
                <w:lang w:eastAsia="cs-CZ"/>
              </w:rPr>
            </w:pPr>
            <w:r w:rsidRPr="00BE2E9D">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0CFC1" w14:textId="77777777" w:rsidR="00DE0DC5" w:rsidRPr="00BE2E9D" w:rsidRDefault="00DE0DC5" w:rsidP="00B12A45">
            <w:pPr>
              <w:ind w:left="0" w:firstLine="0"/>
              <w:jc w:val="center"/>
              <w:rPr>
                <w:rFonts w:ascii="Arial" w:eastAsia="Calibri" w:hAnsi="Arial" w:cs="Arial"/>
                <w:sz w:val="24"/>
                <w:szCs w:val="24"/>
                <w:lang w:eastAsia="cs-CZ"/>
              </w:rPr>
            </w:pPr>
            <w:r w:rsidRPr="00BE2E9D">
              <w:rPr>
                <w:rFonts w:ascii="Arial" w:eastAsia="Calibri" w:hAnsi="Arial" w:cs="Arial"/>
                <w:sz w:val="24"/>
                <w:szCs w:val="24"/>
                <w:lang w:eastAsia="cs-CZ"/>
              </w:rPr>
              <w:t>2%</w:t>
            </w:r>
          </w:p>
        </w:tc>
      </w:tr>
      <w:tr w:rsidR="00BE2E9D" w:rsidRPr="00BE2E9D" w14:paraId="66A79D89" w14:textId="77777777" w:rsidTr="00B12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D52BC2" w14:textId="77777777" w:rsidR="00DE0DC5" w:rsidRPr="00BE2E9D" w:rsidRDefault="00DE0DC5" w:rsidP="00B12A45">
            <w:pPr>
              <w:ind w:left="0" w:firstLine="0"/>
              <w:rPr>
                <w:rFonts w:ascii="Arial" w:eastAsia="Calibri" w:hAnsi="Arial" w:cs="Arial"/>
                <w:sz w:val="24"/>
                <w:szCs w:val="24"/>
                <w:lang w:eastAsia="cs-CZ"/>
              </w:rPr>
            </w:pPr>
            <w:r w:rsidRPr="00BE2E9D">
              <w:rPr>
                <w:rFonts w:ascii="Arial" w:eastAsia="Calibri" w:hAnsi="Arial" w:cs="Arial"/>
                <w:sz w:val="24"/>
                <w:szCs w:val="24"/>
                <w:lang w:eastAsia="cs-CZ"/>
              </w:rPr>
              <w:t xml:space="preserve">Předložení vyúčtování a závěrečné zprávy o využití dotace s prodlením do 30 kalendářních dnů od data </w:t>
            </w:r>
            <w:r w:rsidRPr="00BE2E9D">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FC85DA" w14:textId="77777777" w:rsidR="00DE0DC5" w:rsidRPr="00BE2E9D" w:rsidRDefault="00DE0DC5" w:rsidP="00B12A45">
            <w:pPr>
              <w:ind w:left="0" w:firstLine="0"/>
              <w:jc w:val="center"/>
              <w:rPr>
                <w:rFonts w:ascii="Arial" w:eastAsia="Calibri" w:hAnsi="Arial" w:cs="Arial"/>
                <w:sz w:val="24"/>
                <w:szCs w:val="24"/>
                <w:lang w:eastAsia="cs-CZ"/>
              </w:rPr>
            </w:pPr>
            <w:r w:rsidRPr="00BE2E9D">
              <w:rPr>
                <w:rFonts w:ascii="Arial" w:eastAsia="Calibri" w:hAnsi="Arial" w:cs="Arial"/>
                <w:sz w:val="24"/>
                <w:szCs w:val="24"/>
                <w:lang w:eastAsia="cs-CZ"/>
              </w:rPr>
              <w:lastRenderedPageBreak/>
              <w:t>5 %</w:t>
            </w:r>
          </w:p>
        </w:tc>
      </w:tr>
      <w:tr w:rsidR="00BE2E9D" w:rsidRPr="00BE2E9D" w14:paraId="155238E5" w14:textId="77777777" w:rsidTr="00B12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538A74" w14:textId="77777777" w:rsidR="00DE0DC5" w:rsidRPr="00BE2E9D" w:rsidRDefault="00DE0DC5" w:rsidP="00B12A45">
            <w:pPr>
              <w:ind w:left="0" w:firstLine="0"/>
              <w:rPr>
                <w:rFonts w:ascii="Arial" w:eastAsia="Calibri" w:hAnsi="Arial" w:cs="Arial"/>
                <w:sz w:val="24"/>
                <w:szCs w:val="24"/>
                <w:lang w:eastAsia="cs-CZ"/>
              </w:rPr>
            </w:pPr>
            <w:r w:rsidRPr="00BE2E9D">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35D61" w14:textId="77777777" w:rsidR="00DE0DC5" w:rsidRPr="00BE2E9D" w:rsidRDefault="00DE0DC5" w:rsidP="00B12A45">
            <w:pPr>
              <w:ind w:left="0" w:firstLine="0"/>
              <w:jc w:val="center"/>
              <w:rPr>
                <w:rFonts w:ascii="Arial" w:eastAsia="Calibri" w:hAnsi="Arial" w:cs="Arial"/>
                <w:sz w:val="24"/>
                <w:szCs w:val="24"/>
                <w:lang w:eastAsia="cs-CZ"/>
              </w:rPr>
            </w:pPr>
            <w:r w:rsidRPr="00BE2E9D">
              <w:rPr>
                <w:rFonts w:ascii="Arial" w:eastAsia="Calibri" w:hAnsi="Arial" w:cs="Arial"/>
                <w:sz w:val="24"/>
                <w:szCs w:val="24"/>
                <w:lang w:eastAsia="cs-CZ"/>
              </w:rPr>
              <w:t>5 %</w:t>
            </w:r>
          </w:p>
        </w:tc>
      </w:tr>
      <w:tr w:rsidR="00BE2E9D" w:rsidRPr="00BE2E9D" w14:paraId="483A1E72" w14:textId="77777777" w:rsidTr="00B12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5D56FA" w14:textId="77777777" w:rsidR="00DE0DC5" w:rsidRPr="00BE2E9D" w:rsidRDefault="00DE0DC5" w:rsidP="00B12A45">
            <w:pPr>
              <w:ind w:left="0" w:firstLine="0"/>
              <w:rPr>
                <w:rFonts w:ascii="Arial" w:eastAsia="Calibri" w:hAnsi="Arial" w:cs="Arial"/>
                <w:sz w:val="24"/>
                <w:szCs w:val="24"/>
                <w:lang w:eastAsia="cs-CZ"/>
              </w:rPr>
            </w:pPr>
            <w:r w:rsidRPr="00BE2E9D">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DE67A0" w14:textId="77777777" w:rsidR="00DE0DC5" w:rsidRPr="00BE2E9D" w:rsidRDefault="00DE0DC5" w:rsidP="00B12A45">
            <w:pPr>
              <w:ind w:left="0" w:firstLine="0"/>
              <w:jc w:val="center"/>
              <w:rPr>
                <w:rFonts w:ascii="Arial" w:eastAsia="Calibri" w:hAnsi="Arial" w:cs="Arial"/>
                <w:sz w:val="24"/>
                <w:szCs w:val="24"/>
                <w:lang w:eastAsia="cs-CZ"/>
              </w:rPr>
            </w:pPr>
            <w:r w:rsidRPr="00BE2E9D">
              <w:rPr>
                <w:rFonts w:ascii="Arial" w:eastAsia="Calibri" w:hAnsi="Arial" w:cs="Arial"/>
                <w:sz w:val="24"/>
                <w:szCs w:val="24"/>
                <w:lang w:eastAsia="cs-CZ"/>
              </w:rPr>
              <w:t>5 %</w:t>
            </w:r>
          </w:p>
        </w:tc>
      </w:tr>
      <w:tr w:rsidR="00DE0DC5" w:rsidRPr="00BE2E9D" w14:paraId="22B67680" w14:textId="77777777" w:rsidTr="00B12A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AED387" w14:textId="77777777" w:rsidR="00DE0DC5" w:rsidRPr="00BE2E9D" w:rsidRDefault="00DE0DC5" w:rsidP="00B12A45">
            <w:pPr>
              <w:ind w:left="0" w:firstLine="0"/>
              <w:rPr>
                <w:rFonts w:ascii="Arial" w:eastAsia="Calibri" w:hAnsi="Arial" w:cs="Arial"/>
                <w:sz w:val="24"/>
                <w:szCs w:val="24"/>
                <w:lang w:eastAsia="cs-CZ"/>
              </w:rPr>
            </w:pPr>
            <w:r w:rsidRPr="00BE2E9D">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F5D342" w14:textId="77777777" w:rsidR="00DE0DC5" w:rsidRPr="00BE2E9D" w:rsidRDefault="00DE0DC5" w:rsidP="00B12A45">
            <w:pPr>
              <w:ind w:left="0" w:firstLine="0"/>
              <w:jc w:val="center"/>
              <w:rPr>
                <w:rFonts w:ascii="Arial" w:eastAsia="Calibri" w:hAnsi="Arial" w:cs="Arial"/>
                <w:sz w:val="24"/>
                <w:szCs w:val="24"/>
                <w:lang w:eastAsia="cs-CZ"/>
              </w:rPr>
            </w:pPr>
            <w:r w:rsidRPr="00BE2E9D">
              <w:rPr>
                <w:rFonts w:ascii="Arial" w:eastAsia="Calibri" w:hAnsi="Arial" w:cs="Arial"/>
                <w:sz w:val="24"/>
                <w:szCs w:val="24"/>
                <w:lang w:eastAsia="cs-CZ"/>
              </w:rPr>
              <w:t>5 %</w:t>
            </w:r>
          </w:p>
        </w:tc>
      </w:tr>
    </w:tbl>
    <w:p w14:paraId="4CECD914" w14:textId="77777777" w:rsidR="00DE0DC5" w:rsidRPr="00BE2E9D" w:rsidRDefault="00DE0DC5" w:rsidP="00DE0DC5">
      <w:pPr>
        <w:spacing w:after="120"/>
        <w:ind w:left="567" w:firstLine="0"/>
        <w:rPr>
          <w:rFonts w:ascii="Arial" w:eastAsia="Times New Roman" w:hAnsi="Arial" w:cs="Arial"/>
          <w:iCs/>
          <w:sz w:val="24"/>
          <w:szCs w:val="24"/>
          <w:lang w:eastAsia="cs-CZ"/>
        </w:rPr>
      </w:pPr>
    </w:p>
    <w:p w14:paraId="3550A02B" w14:textId="77777777" w:rsidR="00DE0DC5" w:rsidRPr="00BE2E9D" w:rsidRDefault="00DE0DC5" w:rsidP="00DE0DC5">
      <w:pPr>
        <w:numPr>
          <w:ilvl w:val="0"/>
          <w:numId w:val="10"/>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V případě, že je příjemce dle této smlouvy povinen vrátit dotaci nebo její část nebo uhradit odvod nebo penále, vrátí příjemce dotaci nebo její část, resp. uhradí odvod nebo penále na účet poskytovatele</w:t>
      </w:r>
      <w:r w:rsidR="00E9074F" w:rsidRPr="00BE2E9D">
        <w:rPr>
          <w:rFonts w:ascii="Arial" w:eastAsia="Times New Roman" w:hAnsi="Arial" w:cs="Arial"/>
          <w:sz w:val="24"/>
          <w:szCs w:val="24"/>
          <w:lang w:eastAsia="cs-CZ"/>
        </w:rPr>
        <w:t>. V případě, že je vratka realizována v roce 2016, použije se účet č. 27-4228330207/0100, pokud je vratka realizována v roce 2017, použije se účet č. 27-4228320287/0100.</w:t>
      </w:r>
      <w:r w:rsidRPr="00BE2E9D">
        <w:rPr>
          <w:rFonts w:ascii="Arial" w:eastAsia="Times New Roman" w:hAnsi="Arial" w:cs="Arial"/>
          <w:i/>
          <w:sz w:val="24"/>
          <w:szCs w:val="24"/>
          <w:lang w:eastAsia="cs-CZ"/>
        </w:rPr>
        <w:t xml:space="preserve">  </w:t>
      </w:r>
    </w:p>
    <w:p w14:paraId="711D6B88" w14:textId="77777777" w:rsidR="00DE0DC5" w:rsidRPr="00BE2E9D" w:rsidRDefault="00DE0DC5" w:rsidP="00DE0DC5">
      <w:pPr>
        <w:numPr>
          <w:ilvl w:val="0"/>
          <w:numId w:val="10"/>
        </w:numPr>
        <w:tabs>
          <w:tab w:val="num" w:pos="747"/>
        </w:tabs>
        <w:spacing w:after="120"/>
        <w:rPr>
          <w:rFonts w:ascii="Arial" w:eastAsia="Times New Roman" w:hAnsi="Arial" w:cs="Arial"/>
          <w:i/>
          <w:iCs/>
          <w:sz w:val="24"/>
          <w:szCs w:val="24"/>
          <w:lang w:eastAsia="cs-CZ"/>
        </w:rPr>
      </w:pPr>
      <w:r w:rsidRPr="00BE2E9D">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10B33F6A" w14:textId="77777777" w:rsidR="00DE0DC5" w:rsidRPr="00BE2E9D" w:rsidRDefault="00DE0DC5" w:rsidP="00D16B1B">
      <w:pPr>
        <w:numPr>
          <w:ilvl w:val="0"/>
          <w:numId w:val="10"/>
        </w:numPr>
        <w:spacing w:after="120"/>
        <w:rPr>
          <w:rFonts w:ascii="Arial" w:eastAsia="Times New Roman" w:hAnsi="Arial" w:cs="Arial"/>
          <w:i/>
          <w:iCs/>
          <w:sz w:val="24"/>
          <w:szCs w:val="24"/>
          <w:lang w:eastAsia="cs-CZ"/>
        </w:rPr>
      </w:pPr>
      <w:r w:rsidRPr="00BE2E9D">
        <w:rPr>
          <w:rFonts w:ascii="Arial" w:eastAsia="Times New Roman" w:hAnsi="Arial" w:cs="Arial"/>
          <w:sz w:val="24"/>
          <w:szCs w:val="24"/>
          <w:lang w:eastAsia="cs-CZ"/>
        </w:rPr>
        <w:t>Příjemce je povinen umístit</w:t>
      </w:r>
      <w:r w:rsidR="007A423F" w:rsidRPr="00BE2E9D">
        <w:rPr>
          <w:rFonts w:ascii="Arial" w:eastAsia="Times New Roman" w:hAnsi="Arial" w:cs="Arial"/>
          <w:sz w:val="24"/>
          <w:szCs w:val="24"/>
          <w:lang w:eastAsia="cs-CZ"/>
        </w:rPr>
        <w:t xml:space="preserve"> na veřejně přístupném místě v ordinaci na adrese</w:t>
      </w:r>
      <w:r w:rsidR="00267E7E" w:rsidRPr="00BE2E9D">
        <w:rPr>
          <w:rFonts w:ascii="Arial" w:eastAsia="Times New Roman" w:hAnsi="Arial" w:cs="Arial"/>
          <w:sz w:val="24"/>
          <w:szCs w:val="24"/>
          <w:lang w:eastAsia="cs-CZ"/>
        </w:rPr>
        <w:t xml:space="preserve"> ......... </w:t>
      </w:r>
      <w:r w:rsidRPr="00BE2E9D">
        <w:rPr>
          <w:rFonts w:ascii="Arial" w:eastAsia="Times New Roman" w:hAnsi="Arial" w:cs="Arial"/>
          <w:sz w:val="24"/>
          <w:szCs w:val="24"/>
          <w:lang w:eastAsia="cs-CZ"/>
        </w:rPr>
        <w:t>po dobu</w:t>
      </w:r>
      <w:r w:rsidR="00D16B1B" w:rsidRPr="00BE2E9D">
        <w:rPr>
          <w:rFonts w:ascii="Arial" w:eastAsia="Times New Roman" w:hAnsi="Arial" w:cs="Arial"/>
          <w:sz w:val="24"/>
          <w:szCs w:val="24"/>
          <w:lang w:eastAsia="cs-CZ"/>
        </w:rPr>
        <w:t xml:space="preserve"> </w:t>
      </w:r>
      <w:r w:rsidR="007A423F" w:rsidRPr="00BE2E9D">
        <w:rPr>
          <w:rFonts w:ascii="Arial" w:eastAsia="Times New Roman" w:hAnsi="Arial" w:cs="Arial"/>
          <w:sz w:val="24"/>
          <w:szCs w:val="24"/>
          <w:lang w:eastAsia="cs-CZ"/>
        </w:rPr>
        <w:t>realizace specializačního vzdělávání lékaře dle této smlouvy pl</w:t>
      </w:r>
      <w:r w:rsidR="0081420A" w:rsidRPr="00BE2E9D">
        <w:rPr>
          <w:rFonts w:ascii="Arial" w:eastAsia="Times New Roman" w:hAnsi="Arial" w:cs="Arial"/>
          <w:sz w:val="24"/>
          <w:szCs w:val="24"/>
          <w:lang w:eastAsia="cs-CZ"/>
        </w:rPr>
        <w:t>akát s logem Olomouckého kraje.</w:t>
      </w:r>
      <w:r w:rsidRPr="00BE2E9D">
        <w:rPr>
          <w:rFonts w:ascii="Arial" w:eastAsia="Times New Roman" w:hAnsi="Arial" w:cs="Arial"/>
          <w:sz w:val="24"/>
          <w:szCs w:val="24"/>
          <w:lang w:eastAsia="cs-CZ"/>
        </w:rPr>
        <w:t xml:space="preserve"> </w:t>
      </w:r>
    </w:p>
    <w:p w14:paraId="4794747D" w14:textId="2FCED536" w:rsidR="00DE0DC5" w:rsidRPr="00BE2E9D" w:rsidRDefault="00DE0DC5" w:rsidP="00DE0DC5">
      <w:pPr>
        <w:spacing w:after="120"/>
        <w:ind w:left="567" w:firstLine="0"/>
        <w:rPr>
          <w:rFonts w:ascii="Arial" w:eastAsia="Times New Roman" w:hAnsi="Arial" w:cs="Arial"/>
          <w:i/>
          <w:iCs/>
          <w:sz w:val="24"/>
          <w:szCs w:val="24"/>
          <w:lang w:eastAsia="cs-CZ"/>
        </w:rPr>
      </w:pPr>
      <w:r w:rsidRPr="00BE2E9D">
        <w:rPr>
          <w:rFonts w:ascii="Arial" w:eastAsia="Times New Roman" w:hAnsi="Arial" w:cs="Arial"/>
          <w:sz w:val="24"/>
          <w:szCs w:val="24"/>
          <w:lang w:eastAsia="cs-CZ"/>
        </w:rPr>
        <w:t>Současně je příjemce povinen na</w:t>
      </w:r>
      <w:r w:rsidR="007A423F" w:rsidRPr="00BE2E9D">
        <w:rPr>
          <w:rFonts w:ascii="Arial" w:eastAsia="Times New Roman" w:hAnsi="Arial" w:cs="Arial"/>
          <w:sz w:val="24"/>
          <w:szCs w:val="24"/>
          <w:lang w:eastAsia="cs-CZ"/>
        </w:rPr>
        <w:t xml:space="preserve"> zmíněném plakátu </w:t>
      </w:r>
      <w:r w:rsidRPr="00BE2E9D">
        <w:rPr>
          <w:rFonts w:ascii="Arial" w:eastAsia="Times New Roman" w:hAnsi="Arial" w:cs="Arial"/>
          <w:sz w:val="24"/>
          <w:szCs w:val="24"/>
          <w:lang w:eastAsia="cs-CZ"/>
        </w:rPr>
        <w:t>uvést</w:t>
      </w:r>
      <w:r w:rsidR="0073490D" w:rsidRPr="00BE2E9D">
        <w:rPr>
          <w:rFonts w:ascii="Arial" w:hAnsi="Arial" w:cs="Arial"/>
          <w:iCs/>
        </w:rPr>
        <w:t xml:space="preserve"> </w:t>
      </w:r>
      <w:r w:rsidR="0073490D" w:rsidRPr="00BE2E9D">
        <w:rPr>
          <w:rFonts w:ascii="Arial" w:eastAsia="Times New Roman" w:hAnsi="Arial" w:cs="Arial"/>
          <w:iCs/>
          <w:sz w:val="24"/>
          <w:szCs w:val="24"/>
          <w:lang w:eastAsia="cs-CZ"/>
        </w:rPr>
        <w:t>informaci, že Olomoucký kraj finančně přispívá na specializační vzdělávání zaměstnanc</w:t>
      </w:r>
      <w:r w:rsidR="00E91B4B" w:rsidRPr="00BE2E9D">
        <w:rPr>
          <w:rFonts w:ascii="Arial" w:eastAsia="Times New Roman" w:hAnsi="Arial" w:cs="Arial"/>
          <w:iCs/>
          <w:sz w:val="24"/>
          <w:szCs w:val="24"/>
          <w:lang w:eastAsia="cs-CZ"/>
        </w:rPr>
        <w:t>e/</w:t>
      </w:r>
      <w:r w:rsidR="0073490D" w:rsidRPr="00BE2E9D">
        <w:rPr>
          <w:rFonts w:ascii="Arial" w:eastAsia="Times New Roman" w:hAnsi="Arial" w:cs="Arial"/>
          <w:iCs/>
          <w:sz w:val="24"/>
          <w:szCs w:val="24"/>
          <w:lang w:eastAsia="cs-CZ"/>
        </w:rPr>
        <w:t>ů příjemce</w:t>
      </w:r>
      <w:r w:rsidRPr="00BE2E9D">
        <w:rPr>
          <w:rFonts w:ascii="Arial" w:eastAsia="Times New Roman" w:hAnsi="Arial" w:cs="Arial"/>
          <w:i/>
          <w:iCs/>
          <w:sz w:val="24"/>
          <w:szCs w:val="24"/>
          <w:lang w:eastAsia="cs-CZ"/>
        </w:rPr>
        <w:t xml:space="preserve">. </w:t>
      </w:r>
      <w:r w:rsidRPr="00BE2E9D">
        <w:rPr>
          <w:rFonts w:ascii="Arial" w:eastAsia="Times New Roman" w:hAnsi="Arial" w:cs="Arial"/>
          <w:iCs/>
          <w:sz w:val="24"/>
          <w:szCs w:val="24"/>
          <w:lang w:eastAsia="cs-CZ"/>
        </w:rPr>
        <w:t xml:space="preserve">Totéž je příjemce povinen uvádět po dobu </w:t>
      </w:r>
      <w:r w:rsidR="007A423F" w:rsidRPr="00BE2E9D">
        <w:rPr>
          <w:rFonts w:ascii="Arial" w:eastAsia="Times New Roman" w:hAnsi="Arial" w:cs="Arial"/>
          <w:sz w:val="24"/>
          <w:szCs w:val="24"/>
          <w:lang w:eastAsia="cs-CZ"/>
        </w:rPr>
        <w:t>realizace specializačního vzdělávání lékaře dle této smlouvy</w:t>
      </w:r>
      <w:r w:rsidR="007A423F" w:rsidRPr="00BE2E9D">
        <w:rPr>
          <w:rFonts w:ascii="Arial" w:eastAsia="Times New Roman" w:hAnsi="Arial" w:cs="Arial"/>
          <w:iCs/>
          <w:sz w:val="24"/>
          <w:szCs w:val="24"/>
          <w:lang w:eastAsia="cs-CZ"/>
        </w:rPr>
        <w:t xml:space="preserve"> </w:t>
      </w:r>
      <w:r w:rsidRPr="00BE2E9D">
        <w:rPr>
          <w:rFonts w:ascii="Arial" w:eastAsia="Times New Roman" w:hAnsi="Arial" w:cs="Arial"/>
          <w:sz w:val="24"/>
          <w:szCs w:val="24"/>
          <w:lang w:eastAsia="cs-CZ"/>
        </w:rPr>
        <w:t>při</w:t>
      </w:r>
      <w:r w:rsidR="007A423F" w:rsidRPr="00BE2E9D">
        <w:rPr>
          <w:rFonts w:ascii="Arial" w:eastAsia="Times New Roman" w:hAnsi="Arial" w:cs="Arial"/>
          <w:sz w:val="24"/>
          <w:szCs w:val="24"/>
          <w:lang w:eastAsia="cs-CZ"/>
        </w:rPr>
        <w:t xml:space="preserve"> případném</w:t>
      </w:r>
      <w:r w:rsidRPr="00BE2E9D">
        <w:rPr>
          <w:rFonts w:ascii="Arial" w:eastAsia="Times New Roman" w:hAnsi="Arial" w:cs="Arial"/>
          <w:sz w:val="24"/>
          <w:szCs w:val="24"/>
          <w:lang w:eastAsia="cs-CZ"/>
        </w:rPr>
        <w:t xml:space="preserve"> kontaktu s médii, na svých případných webových stránkách a při propagaci svých aktivit.</w:t>
      </w:r>
    </w:p>
    <w:p w14:paraId="2545B4FB" w14:textId="77777777" w:rsidR="00DE0DC5" w:rsidRPr="00BE2E9D" w:rsidRDefault="00DE0DC5" w:rsidP="00DE0DC5">
      <w:pPr>
        <w:numPr>
          <w:ilvl w:val="0"/>
          <w:numId w:val="10"/>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E3CC54A" w14:textId="77777777" w:rsidR="00DE0DC5" w:rsidRPr="00BE2E9D" w:rsidRDefault="00DE0DC5" w:rsidP="00804193">
      <w:pPr>
        <w:numPr>
          <w:ilvl w:val="0"/>
          <w:numId w:val="10"/>
        </w:numPr>
        <w:spacing w:after="120"/>
        <w:rPr>
          <w:rFonts w:ascii="Arial" w:eastAsia="Times New Roman" w:hAnsi="Arial" w:cs="Arial"/>
          <w:i/>
          <w:iCs/>
          <w:sz w:val="24"/>
          <w:szCs w:val="24"/>
          <w:lang w:eastAsia="cs-CZ"/>
        </w:rPr>
      </w:pPr>
      <w:r w:rsidRPr="00BE2E9D">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14:paraId="7C69AC5A" w14:textId="77777777" w:rsidR="00804193" w:rsidRPr="00BE2E9D" w:rsidRDefault="00804193" w:rsidP="00804193">
      <w:pPr>
        <w:numPr>
          <w:ilvl w:val="0"/>
          <w:numId w:val="10"/>
        </w:numPr>
        <w:spacing w:after="120"/>
        <w:rPr>
          <w:rFonts w:ascii="Arial" w:eastAsia="Times New Roman" w:hAnsi="Arial" w:cs="Arial"/>
          <w:iCs/>
          <w:sz w:val="24"/>
          <w:szCs w:val="24"/>
          <w:lang w:eastAsia="cs-CZ"/>
        </w:rPr>
      </w:pPr>
      <w:r w:rsidRPr="00BE2E9D">
        <w:rPr>
          <w:rFonts w:ascii="Arial" w:eastAsia="Times New Roman" w:hAnsi="Arial" w:cs="Arial"/>
          <w:iCs/>
          <w:sz w:val="24"/>
          <w:szCs w:val="24"/>
          <w:lang w:eastAsia="cs-CZ"/>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w:t>
      </w:r>
      <w:r w:rsidRPr="00BE2E9D">
        <w:rPr>
          <w:rFonts w:ascii="Arial" w:eastAsia="Times New Roman" w:hAnsi="Arial" w:cs="Arial"/>
          <w:iCs/>
          <w:sz w:val="24"/>
          <w:szCs w:val="24"/>
          <w:lang w:eastAsia="cs-CZ"/>
        </w:rPr>
        <w:lastRenderedPageBreak/>
        <w:t xml:space="preserve">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BE2E9D">
        <w:rPr>
          <w:rFonts w:ascii="Arial" w:eastAsia="Times New Roman" w:hAnsi="Arial" w:cs="Arial"/>
          <w:iCs/>
          <w:sz w:val="24"/>
          <w:szCs w:val="24"/>
          <w:lang w:eastAsia="cs-CZ"/>
        </w:rPr>
        <w:t>ust</w:t>
      </w:r>
      <w:proofErr w:type="spellEnd"/>
      <w:r w:rsidRPr="00BE2E9D">
        <w:rPr>
          <w:rFonts w:ascii="Arial" w:eastAsia="Times New Roman" w:hAnsi="Arial" w:cs="Arial"/>
          <w:iCs/>
          <w:sz w:val="24"/>
          <w:szCs w:val="24"/>
          <w:lang w:eastAsia="cs-CZ"/>
        </w:rPr>
        <w:t>. § 22 zákona č. 250/2000 Sb., o rozpočtových pravidlech územních rozpočtů, ve znění pozdějších předpisů.</w:t>
      </w:r>
    </w:p>
    <w:p w14:paraId="7D05FE4A" w14:textId="77777777" w:rsidR="00505617" w:rsidRPr="00BE2E9D" w:rsidRDefault="00505617" w:rsidP="00804193">
      <w:pPr>
        <w:spacing w:after="120"/>
        <w:ind w:left="0" w:firstLine="0"/>
        <w:rPr>
          <w:rFonts w:ascii="Arial" w:eastAsia="Times New Roman" w:hAnsi="Arial" w:cs="Arial"/>
          <w:i/>
          <w:iCs/>
          <w:sz w:val="24"/>
          <w:szCs w:val="24"/>
          <w:lang w:eastAsia="cs-CZ"/>
        </w:rPr>
      </w:pPr>
    </w:p>
    <w:p w14:paraId="69F957FD" w14:textId="77777777" w:rsidR="00D46CC5" w:rsidRPr="00BE2E9D" w:rsidRDefault="00D46CC5" w:rsidP="00D46CC5">
      <w:pPr>
        <w:spacing w:after="120"/>
        <w:rPr>
          <w:rFonts w:ascii="Arial" w:eastAsia="Times New Roman" w:hAnsi="Arial" w:cs="Arial"/>
          <w:sz w:val="24"/>
          <w:szCs w:val="24"/>
          <w:lang w:eastAsia="cs-CZ"/>
        </w:rPr>
      </w:pPr>
    </w:p>
    <w:p w14:paraId="1DB16F89" w14:textId="77777777" w:rsidR="00D46CC5" w:rsidRPr="00BE2E9D" w:rsidRDefault="00D46CC5" w:rsidP="00D46CC5">
      <w:pPr>
        <w:spacing w:after="120"/>
        <w:jc w:val="center"/>
        <w:rPr>
          <w:rFonts w:ascii="Arial" w:eastAsia="Times New Roman" w:hAnsi="Arial" w:cs="Arial"/>
          <w:i/>
          <w:iCs/>
          <w:sz w:val="24"/>
          <w:szCs w:val="24"/>
          <w:lang w:eastAsia="cs-CZ"/>
        </w:rPr>
      </w:pPr>
      <w:r w:rsidRPr="00BE2E9D">
        <w:rPr>
          <w:rFonts w:ascii="Arial" w:eastAsia="Times New Roman" w:hAnsi="Arial" w:cs="Arial"/>
          <w:sz w:val="24"/>
          <w:szCs w:val="24"/>
          <w:lang w:eastAsia="cs-CZ"/>
        </w:rPr>
        <w:t>III.</w:t>
      </w:r>
    </w:p>
    <w:p w14:paraId="3B10A074" w14:textId="2CD63E74" w:rsidR="0029388F" w:rsidRPr="00BE2E9D" w:rsidRDefault="0029388F" w:rsidP="00D46CC5">
      <w:pPr>
        <w:numPr>
          <w:ilvl w:val="0"/>
          <w:numId w:val="13"/>
        </w:numPr>
        <w:spacing w:after="120"/>
        <w:rPr>
          <w:rFonts w:ascii="Arial" w:hAnsi="Arial" w:cs="Arial"/>
        </w:rPr>
      </w:pPr>
      <w:r w:rsidRPr="00BE2E9D">
        <w:rPr>
          <w:rFonts w:ascii="Arial" w:eastAsia="Times New Roman" w:hAnsi="Arial" w:cs="Arial"/>
          <w:sz w:val="24"/>
          <w:szCs w:val="24"/>
          <w:lang w:eastAsia="cs-CZ"/>
        </w:rPr>
        <w:t xml:space="preserve">Příjemce je povinen doručit poskytovateli nejpozději do 5 let od </w:t>
      </w:r>
      <w:r w:rsidR="00C32760" w:rsidRPr="00BE2E9D">
        <w:rPr>
          <w:rFonts w:ascii="Arial" w:eastAsia="Times New Roman" w:hAnsi="Arial" w:cs="Arial"/>
          <w:sz w:val="24"/>
          <w:szCs w:val="24"/>
          <w:lang w:eastAsia="cs-CZ"/>
        </w:rPr>
        <w:t xml:space="preserve">poskytnutí dotace dle </w:t>
      </w:r>
      <w:r w:rsidRPr="00BE2E9D">
        <w:rPr>
          <w:rFonts w:ascii="Arial" w:eastAsia="Times New Roman" w:hAnsi="Arial" w:cs="Arial"/>
          <w:sz w:val="24"/>
          <w:szCs w:val="24"/>
          <w:lang w:eastAsia="cs-CZ"/>
        </w:rPr>
        <w:t>této smlouvy listinu dosvědčující úspěšné ukončení specializační přípravy lékaře, na jehož přípravu byla poskytnuta dotace dle této smlouvy. Lhůta podle tohoto odstavce může být prodloužena, pokud v ní bude předložen doklad o případné rodičovské dovolené školeného lékaře</w:t>
      </w:r>
      <w:r w:rsidRPr="00BE2E9D">
        <w:rPr>
          <w:rFonts w:ascii="Arial" w:hAnsi="Arial" w:cs="Arial"/>
        </w:rPr>
        <w:t>.</w:t>
      </w:r>
    </w:p>
    <w:p w14:paraId="07E85923" w14:textId="77777777" w:rsidR="0029388F" w:rsidRPr="00BE2E9D" w:rsidRDefault="0029388F" w:rsidP="00D46CC5">
      <w:pPr>
        <w:numPr>
          <w:ilvl w:val="0"/>
          <w:numId w:val="13"/>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 xml:space="preserve">Příjemce je povinen doručit poskytovateli po uplynutí lhůty 12 kalendářních měsíců od ukončení specializační přípravy dle odst. 1 tohoto článku doklad o tom, že lékař, na jehož specializační přípravu byla poskytnuta dotace podle této smlouvy (školený lékař), v 12 měsících následujících po měsíci ukončení specializační přípravy na území Olomouckého kraje pracuje jako lékař v oboru dle čl. I. odst. 2 této smlouvy (dále jen „doklad“).  </w:t>
      </w:r>
    </w:p>
    <w:p w14:paraId="77B042C4" w14:textId="77777777" w:rsidR="0029388F" w:rsidRPr="00BE2E9D" w:rsidRDefault="0029388F" w:rsidP="00D46CC5">
      <w:pPr>
        <w:numPr>
          <w:ilvl w:val="0"/>
          <w:numId w:val="13"/>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Příjemce je dále povinen doručovat poskytovateli doklad podle odst. 2. tohoto článku vždy po uplynutí dalších 12 kalendářních měsíců od předchozího předložení dokladu, a to tak, aby doklady celkem pokryly dobu 3 let od úspěšného ukončení specializační přípravy lékaře dle čl. II. odst. 1 této smlouvy.</w:t>
      </w:r>
    </w:p>
    <w:p w14:paraId="3FFE5C1A" w14:textId="77777777" w:rsidR="0029388F" w:rsidRPr="00BE2E9D" w:rsidRDefault="0029388F" w:rsidP="00D46CC5">
      <w:pPr>
        <w:numPr>
          <w:ilvl w:val="0"/>
          <w:numId w:val="13"/>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V případě, že nebude doložena listina dle odst. 1 tohoto článku ve lhůtě stanovené v odst. 1 tohoto článku, je příjemce povinen vrátit dotaci na účet poskytovatele nejpozději do 15 dnů od uplynutí lhůty dle odst. 1 tohoto článku. V případě, že nebude doložen doklad podle odst. 2. nebo 3. tohoto článku ve lhůtě stanovené v odst. 2, resp. odst. 3 tohoto článku, je příjemce povinen vrátit na účet poskytovatele nejpozději do 15 dnů od uplynutí lhůty dle odst. 2. nebo 3. tohoto článku poměrnou část dotace, která činí třetinu dotace za každé období, pro které nebude doložen příslušný doklad.</w:t>
      </w:r>
    </w:p>
    <w:p w14:paraId="1C2037E0" w14:textId="77777777" w:rsidR="0029388F" w:rsidRPr="00BE2E9D" w:rsidRDefault="0029388F" w:rsidP="00D46CC5">
      <w:pPr>
        <w:numPr>
          <w:ilvl w:val="0"/>
          <w:numId w:val="13"/>
        </w:numPr>
        <w:spacing w:after="120"/>
        <w:rPr>
          <w:rFonts w:ascii="Arial" w:eastAsia="Times New Roman" w:hAnsi="Arial" w:cs="Arial"/>
          <w:i/>
          <w:iCs/>
          <w:sz w:val="24"/>
          <w:szCs w:val="24"/>
          <w:lang w:eastAsia="cs-CZ"/>
        </w:rPr>
      </w:pPr>
      <w:r w:rsidRPr="00BE2E9D">
        <w:rPr>
          <w:rFonts w:ascii="Arial" w:eastAsia="Times New Roman" w:hAnsi="Arial" w:cs="Arial"/>
          <w:sz w:val="24"/>
          <w:szCs w:val="24"/>
          <w:lang w:eastAsia="cs-CZ"/>
        </w:rPr>
        <w:t xml:space="preserve">Povinnost vrátit dotaci nebo její část podle odst. 4 tohoto článku nemá příjemce pouze tehdy, pokud ve splnění povinnosti podle odst. 1., </w:t>
      </w:r>
      <w:smartTag w:uri="urn:schemas-microsoft-com:office:smarttags" w:element="metricconverter">
        <w:smartTagPr>
          <w:attr w:name="ProductID" w:val="2. a"/>
        </w:smartTagPr>
        <w:r w:rsidRPr="00BE2E9D">
          <w:rPr>
            <w:rFonts w:ascii="Arial" w:eastAsia="Times New Roman" w:hAnsi="Arial" w:cs="Arial"/>
            <w:sz w:val="24"/>
            <w:szCs w:val="24"/>
            <w:lang w:eastAsia="cs-CZ"/>
          </w:rPr>
          <w:t>2. a</w:t>
        </w:r>
      </w:smartTag>
      <w:r w:rsidRPr="00BE2E9D">
        <w:rPr>
          <w:rFonts w:ascii="Arial" w:eastAsia="Times New Roman" w:hAnsi="Arial" w:cs="Arial"/>
          <w:sz w:val="24"/>
          <w:szCs w:val="24"/>
          <w:lang w:eastAsia="cs-CZ"/>
        </w:rPr>
        <w:t xml:space="preserve"> 3. tohoto článku zabránila okolnost, jež nastala před uplynutím lhůty pro splnění povinnosti nezávisle na vůli příjemce a školeného lékaře, a brání příjemci ve splnění jeho povinnosti, jestliže nelze rozumně předpokládat, že by příjemce tuto okolnost nebo její následky odvrátil nebo překonal, a dále, že by tuto okolnost příjemce v době uzavření této smlouvy předvídal</w:t>
      </w:r>
      <w:r w:rsidRPr="00BE2E9D">
        <w:rPr>
          <w:rFonts w:ascii="Arial" w:hAnsi="Arial" w:cs="Arial"/>
        </w:rPr>
        <w:t>.</w:t>
      </w:r>
    </w:p>
    <w:p w14:paraId="1B0C4B78" w14:textId="77777777" w:rsidR="0029388F" w:rsidRPr="00BE2E9D" w:rsidRDefault="0029388F" w:rsidP="0029388F">
      <w:pPr>
        <w:spacing w:after="120"/>
        <w:rPr>
          <w:rFonts w:ascii="Arial" w:eastAsia="Times New Roman" w:hAnsi="Arial" w:cs="Arial"/>
          <w:i/>
          <w:iCs/>
          <w:sz w:val="24"/>
          <w:szCs w:val="24"/>
          <w:lang w:eastAsia="cs-CZ"/>
        </w:rPr>
      </w:pPr>
    </w:p>
    <w:p w14:paraId="41B7EBD2" w14:textId="77777777" w:rsidR="00DE0DC5" w:rsidRPr="00BE2E9D" w:rsidRDefault="008D683C" w:rsidP="00DE0DC5">
      <w:pPr>
        <w:spacing w:before="360" w:after="360"/>
        <w:ind w:left="0" w:firstLine="0"/>
        <w:jc w:val="center"/>
        <w:outlineLvl w:val="0"/>
        <w:rPr>
          <w:rFonts w:ascii="Arial" w:eastAsia="Times New Roman" w:hAnsi="Arial" w:cs="Arial"/>
          <w:b/>
          <w:bCs/>
          <w:sz w:val="24"/>
          <w:szCs w:val="24"/>
          <w:lang w:eastAsia="cs-CZ"/>
        </w:rPr>
      </w:pPr>
      <w:r w:rsidRPr="00BE2E9D">
        <w:rPr>
          <w:rFonts w:ascii="Arial" w:eastAsia="Times New Roman" w:hAnsi="Arial" w:cs="Arial"/>
          <w:b/>
          <w:bCs/>
          <w:sz w:val="24"/>
          <w:szCs w:val="24"/>
          <w:lang w:eastAsia="cs-CZ"/>
        </w:rPr>
        <w:lastRenderedPageBreak/>
        <w:t>IV</w:t>
      </w:r>
      <w:r w:rsidR="00DE0DC5" w:rsidRPr="00BE2E9D">
        <w:rPr>
          <w:rFonts w:ascii="Arial" w:eastAsia="Times New Roman" w:hAnsi="Arial" w:cs="Arial"/>
          <w:b/>
          <w:bCs/>
          <w:sz w:val="24"/>
          <w:szCs w:val="24"/>
          <w:lang w:eastAsia="cs-CZ"/>
        </w:rPr>
        <w:t>.</w:t>
      </w:r>
    </w:p>
    <w:p w14:paraId="47DEBE17" w14:textId="77777777" w:rsidR="00DE0DC5" w:rsidRPr="00BE2E9D" w:rsidRDefault="00DE0DC5" w:rsidP="00DE0DC5">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72F5A49" w14:textId="77777777" w:rsidR="00D0773D" w:rsidRPr="00BE2E9D" w:rsidRDefault="00D0773D" w:rsidP="00D0773D">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BE2E9D">
        <w:rPr>
          <w:rFonts w:ascii="Arial" w:eastAsia="Times New Roman" w:hAnsi="Arial" w:cs="Arial"/>
          <w:sz w:val="24"/>
          <w:szCs w:val="24"/>
          <w:lang w:eastAsia="cs-CZ"/>
        </w:rPr>
        <w:t>minimis</w:t>
      </w:r>
      <w:proofErr w:type="spellEnd"/>
      <w:r w:rsidRPr="00BE2E9D">
        <w:rPr>
          <w:rFonts w:ascii="Arial" w:eastAsia="Times New Roman" w:hAnsi="Arial" w:cs="Arial"/>
          <w:sz w:val="24"/>
          <w:szCs w:val="24"/>
          <w:lang w:eastAsia="cs-CZ"/>
        </w:rPr>
        <w:t xml:space="preserve">, které bylo zveřejněno v Úředním věstníku Evropské unie č. L 352/1 dne 24. prosince 2013. </w:t>
      </w:r>
    </w:p>
    <w:p w14:paraId="7EA78BDD" w14:textId="46B4817F" w:rsidR="00D0773D" w:rsidRPr="00BE2E9D" w:rsidRDefault="00D0773D" w:rsidP="00D0773D">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CADAC52" w14:textId="15D8CDD1" w:rsidR="00D0773D" w:rsidRPr="00BE2E9D" w:rsidRDefault="00D0773D" w:rsidP="00D0773D">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BE2E9D">
        <w:rPr>
          <w:rFonts w:ascii="Arial" w:eastAsia="Times New Roman" w:hAnsi="Arial" w:cs="Arial"/>
          <w:sz w:val="24"/>
          <w:szCs w:val="24"/>
          <w:lang w:eastAsia="cs-CZ"/>
        </w:rPr>
        <w:t>minimis</w:t>
      </w:r>
      <w:proofErr w:type="spellEnd"/>
      <w:r w:rsidRPr="00BE2E9D">
        <w:rPr>
          <w:rFonts w:ascii="Arial" w:eastAsia="Times New Roman" w:hAnsi="Arial" w:cs="Arial"/>
          <w:sz w:val="24"/>
          <w:szCs w:val="24"/>
          <w:lang w:eastAsia="cs-CZ"/>
        </w:rPr>
        <w:t xml:space="preserve"> (uveřejněno v úředním </w:t>
      </w:r>
      <w:r w:rsidR="004A65E7" w:rsidRPr="00BE2E9D">
        <w:rPr>
          <w:rFonts w:ascii="Arial" w:eastAsia="Times New Roman" w:hAnsi="Arial" w:cs="Arial"/>
          <w:sz w:val="24"/>
          <w:szCs w:val="24"/>
          <w:lang w:eastAsia="cs-CZ"/>
        </w:rPr>
        <w:t xml:space="preserve">věstníku </w:t>
      </w:r>
      <w:r w:rsidRPr="00BE2E9D">
        <w:rPr>
          <w:rFonts w:ascii="Arial" w:eastAsia="Times New Roman" w:hAnsi="Arial" w:cs="Arial"/>
          <w:sz w:val="24"/>
          <w:szCs w:val="24"/>
          <w:lang w:eastAsia="cs-CZ"/>
        </w:rPr>
        <w:t>EU dne 24. 12. 2013 č. L 352/1), včetně uvedení identifikace subjektů, s nimiž jeden podnik tvoří, a ke dni uzavření této smlouvy nedošlo ke změně těchto sdělených údajů.</w:t>
      </w:r>
    </w:p>
    <w:p w14:paraId="2DB8BC8D" w14:textId="77777777" w:rsidR="00D0773D" w:rsidRPr="00BE2E9D" w:rsidRDefault="00D0773D" w:rsidP="00D0773D">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sidRPr="00BE2E9D">
        <w:rPr>
          <w:rFonts w:ascii="Arial" w:eastAsia="Times New Roman" w:hAnsi="Arial" w:cs="Arial"/>
          <w:sz w:val="24"/>
          <w:szCs w:val="24"/>
          <w:lang w:eastAsia="cs-CZ"/>
        </w:rPr>
        <w:t>minimis</w:t>
      </w:r>
      <w:proofErr w:type="spellEnd"/>
      <w:r w:rsidRPr="00BE2E9D">
        <w:rPr>
          <w:rFonts w:ascii="Arial" w:eastAsia="Times New Roman" w:hAnsi="Arial" w:cs="Arial"/>
          <w:sz w:val="24"/>
          <w:szCs w:val="24"/>
          <w:lang w:eastAsia="cs-CZ"/>
        </w:rPr>
        <w:t xml:space="preserve"> poskytnutou dle této smlouvy rozdělit v Centrálním registru podpor malého rozsahu.</w:t>
      </w:r>
    </w:p>
    <w:p w14:paraId="23264351" w14:textId="77777777" w:rsidR="00DE0DC5" w:rsidRPr="00BE2E9D" w:rsidRDefault="00DE0DC5" w:rsidP="00DE0DC5">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Tato smlouva nabývá platnosti a účinnosti dnem jejího uzavření.</w:t>
      </w:r>
    </w:p>
    <w:p w14:paraId="0DF148F4" w14:textId="77777777" w:rsidR="00DE0DC5" w:rsidRPr="00BE2E9D" w:rsidRDefault="00DE0DC5" w:rsidP="00DE0DC5">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Tuto smlouvu lze měnit pouze písemnými vzestupně číslovanými dodatky.</w:t>
      </w:r>
    </w:p>
    <w:p w14:paraId="7C8879E6" w14:textId="77777777" w:rsidR="00DE0DC5" w:rsidRPr="00BE2E9D" w:rsidRDefault="00DE0DC5" w:rsidP="00DE0DC5">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AB974C7" w14:textId="77777777" w:rsidR="00DE0DC5" w:rsidRPr="00BE2E9D" w:rsidRDefault="00DE0DC5" w:rsidP="00DE0DC5">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Poskytnutí dotace a uzavření této smlouvy bylo schváleno usnesením Rady/Zastupitelstva Olomouckého kraje č ......... ze dne .........</w:t>
      </w:r>
    </w:p>
    <w:p w14:paraId="57C1B276" w14:textId="77777777" w:rsidR="00DE0DC5" w:rsidRPr="00BE2E9D" w:rsidRDefault="00DE0DC5" w:rsidP="00DE0DC5">
      <w:pPr>
        <w:spacing w:after="120"/>
        <w:ind w:left="567" w:firstLine="0"/>
        <w:rPr>
          <w:rFonts w:ascii="Arial" w:eastAsia="Times New Roman" w:hAnsi="Arial" w:cs="Arial"/>
          <w:i/>
          <w:iCs/>
          <w:sz w:val="24"/>
          <w:szCs w:val="24"/>
          <w:lang w:eastAsia="cs-CZ"/>
        </w:rPr>
      </w:pPr>
      <w:r w:rsidRPr="00BE2E9D">
        <w:rPr>
          <w:rFonts w:ascii="Arial" w:eastAsia="Times New Roman" w:hAnsi="Arial" w:cs="Arial"/>
          <w:i/>
          <w:iCs/>
          <w:sz w:val="24"/>
          <w:szCs w:val="24"/>
          <w:lang w:eastAsia="cs-CZ"/>
        </w:rPr>
        <w:t>V případě, že druhou smluvní stranou je jiný územní samosprávný celek:</w:t>
      </w:r>
    </w:p>
    <w:p w14:paraId="3CE82D3D" w14:textId="77777777" w:rsidR="00DE0DC5" w:rsidRPr="00BE2E9D" w:rsidRDefault="00DE0DC5" w:rsidP="00DE0DC5">
      <w:pPr>
        <w:spacing w:after="120"/>
        <w:ind w:left="567" w:firstLine="0"/>
        <w:rPr>
          <w:rFonts w:ascii="Arial" w:eastAsia="Times New Roman" w:hAnsi="Arial" w:cs="Arial"/>
          <w:iCs/>
          <w:sz w:val="24"/>
          <w:szCs w:val="24"/>
          <w:lang w:eastAsia="cs-CZ"/>
        </w:rPr>
      </w:pPr>
      <w:r w:rsidRPr="00BE2E9D">
        <w:rPr>
          <w:rFonts w:ascii="Arial" w:eastAsia="Times New Roman" w:hAnsi="Arial" w:cs="Arial"/>
          <w:iCs/>
          <w:sz w:val="24"/>
          <w:szCs w:val="24"/>
          <w:lang w:eastAsia="cs-CZ"/>
        </w:rPr>
        <w:t>Přijetí dotace a uzavření této smlouvy bylo schváleno usnesením Rady/Zastupitelstva obce/města/městyse ………… č. ………… ze dne …………</w:t>
      </w:r>
    </w:p>
    <w:p w14:paraId="321C44DE" w14:textId="77777777" w:rsidR="00DE0DC5" w:rsidRPr="00BE2E9D" w:rsidRDefault="00DE0DC5" w:rsidP="00DE0DC5">
      <w:pPr>
        <w:numPr>
          <w:ilvl w:val="0"/>
          <w:numId w:val="11"/>
        </w:numPr>
        <w:spacing w:after="120"/>
        <w:rPr>
          <w:rFonts w:ascii="Arial" w:eastAsia="Times New Roman" w:hAnsi="Arial" w:cs="Arial"/>
          <w:sz w:val="24"/>
          <w:szCs w:val="24"/>
          <w:lang w:eastAsia="cs-CZ"/>
        </w:rPr>
      </w:pPr>
      <w:r w:rsidRPr="00BE2E9D">
        <w:rPr>
          <w:rFonts w:ascii="Arial" w:eastAsia="Times New Roman" w:hAnsi="Arial" w:cs="Arial"/>
          <w:sz w:val="24"/>
          <w:szCs w:val="24"/>
          <w:lang w:eastAsia="cs-CZ"/>
        </w:rPr>
        <w:t>Tato smlouva je sepsána ve ......... vyhotoveních, z nichž každá smluvní strana obdrží ......... vyhotovení.</w:t>
      </w:r>
    </w:p>
    <w:p w14:paraId="018ACBF9" w14:textId="77777777" w:rsidR="00DE0DC5" w:rsidRPr="00BE2E9D" w:rsidRDefault="00DE0DC5" w:rsidP="00DE0DC5">
      <w:pPr>
        <w:spacing w:before="600" w:after="60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lastRenderedPageBreak/>
        <w:t>V Olomouci dne .......................</w:t>
      </w:r>
      <w:r w:rsidRPr="00BE2E9D">
        <w:rPr>
          <w:rFonts w:ascii="Arial" w:eastAsia="Times New Roman" w:hAnsi="Arial" w:cs="Arial"/>
          <w:sz w:val="24"/>
          <w:szCs w:val="24"/>
          <w:lang w:eastAsia="cs-CZ"/>
        </w:rPr>
        <w:tab/>
      </w:r>
      <w:r w:rsidRPr="00BE2E9D">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BE2E9D" w:rsidRPr="00BE2E9D" w14:paraId="38E6C80A" w14:textId="77777777" w:rsidTr="00B12A45">
        <w:tc>
          <w:tcPr>
            <w:tcW w:w="4606" w:type="dxa"/>
            <w:tcMar>
              <w:top w:w="0" w:type="dxa"/>
              <w:left w:w="70" w:type="dxa"/>
              <w:bottom w:w="0" w:type="dxa"/>
              <w:right w:w="70" w:type="dxa"/>
            </w:tcMar>
          </w:tcPr>
          <w:p w14:paraId="44BFC255" w14:textId="77777777" w:rsidR="00DE0DC5" w:rsidRPr="00BE2E9D" w:rsidRDefault="00DE0DC5" w:rsidP="00B12A45">
            <w:pPr>
              <w:spacing w:before="40" w:after="4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Za poskytovatele:</w:t>
            </w:r>
          </w:p>
          <w:p w14:paraId="0B8F1D89" w14:textId="77777777" w:rsidR="00DE0DC5" w:rsidRPr="00BE2E9D" w:rsidRDefault="00DE0DC5" w:rsidP="00B12A45">
            <w:pPr>
              <w:spacing w:before="40" w:after="40"/>
              <w:ind w:left="0" w:firstLine="0"/>
              <w:rPr>
                <w:rFonts w:ascii="Arial" w:eastAsia="Times New Roman" w:hAnsi="Arial" w:cs="Arial"/>
                <w:sz w:val="24"/>
                <w:szCs w:val="24"/>
                <w:lang w:eastAsia="cs-CZ"/>
              </w:rPr>
            </w:pPr>
          </w:p>
          <w:p w14:paraId="0C6CC9DE" w14:textId="77777777" w:rsidR="00DE0DC5" w:rsidRPr="00BE2E9D" w:rsidRDefault="00DE0DC5" w:rsidP="00B12A45">
            <w:pPr>
              <w:spacing w:before="40" w:after="40"/>
              <w:ind w:left="0" w:firstLine="0"/>
              <w:rPr>
                <w:rFonts w:ascii="Arial" w:eastAsia="Times New Roman" w:hAnsi="Arial" w:cs="Arial"/>
                <w:sz w:val="24"/>
                <w:szCs w:val="24"/>
                <w:lang w:eastAsia="cs-CZ"/>
              </w:rPr>
            </w:pPr>
          </w:p>
          <w:p w14:paraId="44890CDC" w14:textId="77777777" w:rsidR="00DE0DC5" w:rsidRPr="00BE2E9D" w:rsidRDefault="00DE0DC5" w:rsidP="00B12A4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8BF2B23" w14:textId="77777777" w:rsidR="00DE0DC5" w:rsidRPr="00BE2E9D" w:rsidRDefault="00DE0DC5" w:rsidP="00B12A45">
            <w:pPr>
              <w:spacing w:before="40" w:after="40"/>
              <w:ind w:left="0" w:firstLine="0"/>
              <w:rPr>
                <w:rFonts w:ascii="Arial" w:eastAsia="Times New Roman" w:hAnsi="Arial" w:cs="Arial"/>
                <w:sz w:val="24"/>
                <w:szCs w:val="24"/>
                <w:lang w:eastAsia="cs-CZ"/>
              </w:rPr>
            </w:pPr>
            <w:r w:rsidRPr="00BE2E9D">
              <w:rPr>
                <w:rFonts w:ascii="Arial" w:eastAsia="Times New Roman" w:hAnsi="Arial" w:cs="Arial"/>
                <w:sz w:val="24"/>
                <w:szCs w:val="24"/>
                <w:lang w:eastAsia="cs-CZ"/>
              </w:rPr>
              <w:t>Za příjemce:</w:t>
            </w:r>
          </w:p>
        </w:tc>
      </w:tr>
      <w:tr w:rsidR="00DE0DC5" w:rsidRPr="00BE2E9D" w14:paraId="0225AAF6" w14:textId="77777777" w:rsidTr="00B12A45">
        <w:tc>
          <w:tcPr>
            <w:tcW w:w="4606" w:type="dxa"/>
            <w:tcMar>
              <w:top w:w="0" w:type="dxa"/>
              <w:left w:w="70" w:type="dxa"/>
              <w:bottom w:w="0" w:type="dxa"/>
              <w:right w:w="70" w:type="dxa"/>
            </w:tcMar>
          </w:tcPr>
          <w:p w14:paraId="0894F7CF" w14:textId="77777777" w:rsidR="00DE0DC5" w:rsidRPr="00BE2E9D" w:rsidRDefault="00DE0DC5" w:rsidP="00B12A45">
            <w:pPr>
              <w:ind w:left="0" w:firstLine="0"/>
              <w:jc w:val="center"/>
              <w:rPr>
                <w:rFonts w:ascii="Arial" w:eastAsia="Times New Roman" w:hAnsi="Arial" w:cs="Arial"/>
                <w:sz w:val="24"/>
                <w:szCs w:val="24"/>
                <w:lang w:eastAsia="cs-CZ"/>
              </w:rPr>
            </w:pPr>
            <w:r w:rsidRPr="00BE2E9D">
              <w:rPr>
                <w:rFonts w:ascii="Arial" w:eastAsia="Times New Roman" w:hAnsi="Arial" w:cs="Arial"/>
                <w:sz w:val="24"/>
                <w:szCs w:val="24"/>
                <w:lang w:eastAsia="cs-CZ"/>
              </w:rPr>
              <w:t>……………………………..</w:t>
            </w:r>
          </w:p>
          <w:p w14:paraId="55F38150" w14:textId="77777777" w:rsidR="00DE0DC5" w:rsidRPr="00BE2E9D" w:rsidRDefault="00DE0DC5" w:rsidP="00B12A45">
            <w:pPr>
              <w:ind w:left="0" w:firstLine="0"/>
              <w:jc w:val="center"/>
              <w:rPr>
                <w:rFonts w:ascii="Arial" w:eastAsia="Times New Roman" w:hAnsi="Arial" w:cs="Arial"/>
                <w:i/>
                <w:sz w:val="24"/>
                <w:szCs w:val="24"/>
                <w:lang w:eastAsia="cs-CZ"/>
              </w:rPr>
            </w:pPr>
            <w:r w:rsidRPr="00BE2E9D">
              <w:rPr>
                <w:rFonts w:ascii="Arial" w:eastAsia="Times New Roman" w:hAnsi="Arial" w:cs="Arial"/>
                <w:i/>
                <w:sz w:val="24"/>
                <w:szCs w:val="24"/>
                <w:lang w:eastAsia="cs-CZ"/>
              </w:rPr>
              <w:t>jméno, funkce</w:t>
            </w:r>
          </w:p>
          <w:p w14:paraId="79B4ADFB" w14:textId="77777777" w:rsidR="00DE0DC5" w:rsidRPr="00BE2E9D" w:rsidRDefault="00DE0DC5" w:rsidP="00B12A4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38360CF" w14:textId="77777777" w:rsidR="00DE0DC5" w:rsidRPr="00BE2E9D" w:rsidRDefault="00DE0DC5" w:rsidP="00B12A45">
            <w:pPr>
              <w:ind w:left="0" w:firstLine="0"/>
              <w:jc w:val="center"/>
              <w:rPr>
                <w:rFonts w:ascii="Arial" w:eastAsia="Times New Roman" w:hAnsi="Arial" w:cs="Arial"/>
                <w:sz w:val="24"/>
                <w:szCs w:val="24"/>
                <w:lang w:eastAsia="cs-CZ"/>
              </w:rPr>
            </w:pPr>
            <w:r w:rsidRPr="00BE2E9D">
              <w:rPr>
                <w:rFonts w:ascii="Arial" w:eastAsia="Times New Roman" w:hAnsi="Arial" w:cs="Arial"/>
                <w:sz w:val="24"/>
                <w:szCs w:val="24"/>
                <w:lang w:eastAsia="cs-CZ"/>
              </w:rPr>
              <w:t>…………………………..</w:t>
            </w:r>
          </w:p>
        </w:tc>
      </w:tr>
    </w:tbl>
    <w:p w14:paraId="7A1C56F6" w14:textId="77777777" w:rsidR="00DE0DC5" w:rsidRPr="00BE2E9D" w:rsidRDefault="00DE0DC5" w:rsidP="00DE0DC5">
      <w:pPr>
        <w:ind w:left="0" w:firstLine="0"/>
        <w:rPr>
          <w:rFonts w:ascii="Arial" w:eastAsia="Times New Roman" w:hAnsi="Arial" w:cs="Arial"/>
          <w:sz w:val="24"/>
          <w:szCs w:val="24"/>
          <w:lang w:eastAsia="cs-CZ"/>
        </w:rPr>
      </w:pPr>
    </w:p>
    <w:p w14:paraId="2C411308" w14:textId="77777777" w:rsidR="00857DD7" w:rsidRPr="00BE2E9D" w:rsidRDefault="00857DD7" w:rsidP="00E11721">
      <w:pPr>
        <w:ind w:left="0" w:firstLine="0"/>
        <w:rPr>
          <w:rFonts w:ascii="Arial" w:hAnsi="Arial" w:cs="Arial"/>
          <w:bCs/>
        </w:rPr>
      </w:pPr>
    </w:p>
    <w:sectPr w:rsidR="00857DD7" w:rsidRPr="00BE2E9D">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84377" w15:done="0"/>
  <w15:commentEx w15:paraId="5BE0FB94" w15:done="0"/>
  <w15:commentEx w15:paraId="612044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68684" w14:textId="77777777" w:rsidR="0078287A" w:rsidRDefault="0078287A" w:rsidP="001B617F">
      <w:r>
        <w:separator/>
      </w:r>
    </w:p>
  </w:endnote>
  <w:endnote w:type="continuationSeparator" w:id="0">
    <w:p w14:paraId="45D8A5B3" w14:textId="77777777" w:rsidR="0078287A" w:rsidRDefault="0078287A" w:rsidP="001B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5A2F" w14:textId="4080C90C" w:rsidR="00B511BF" w:rsidRDefault="00CC3A18" w:rsidP="00B511BF">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Zastupitelstvo</w:t>
    </w:r>
    <w:r w:rsidR="00B511BF">
      <w:rPr>
        <w:rFonts w:ascii="Arial" w:hAnsi="Arial" w:cs="Arial"/>
        <w:i/>
        <w:sz w:val="20"/>
        <w:szCs w:val="20"/>
      </w:rPr>
      <w:t xml:space="preserve"> Olomouckého kraje </w:t>
    </w:r>
    <w:r>
      <w:rPr>
        <w:rFonts w:ascii="Arial" w:hAnsi="Arial" w:cs="Arial"/>
        <w:i/>
        <w:sz w:val="20"/>
        <w:szCs w:val="20"/>
      </w:rPr>
      <w:t>29</w:t>
    </w:r>
    <w:r w:rsidR="00B511BF">
      <w:rPr>
        <w:rFonts w:ascii="Arial" w:hAnsi="Arial" w:cs="Arial"/>
        <w:i/>
        <w:sz w:val="20"/>
        <w:szCs w:val="20"/>
      </w:rPr>
      <w:t xml:space="preserve">. </w:t>
    </w:r>
    <w:r w:rsidR="006F0A58">
      <w:rPr>
        <w:rFonts w:ascii="Arial" w:hAnsi="Arial" w:cs="Arial"/>
        <w:i/>
        <w:sz w:val="20"/>
        <w:szCs w:val="20"/>
      </w:rPr>
      <w:t>4</w:t>
    </w:r>
    <w:r w:rsidR="00B511BF">
      <w:rPr>
        <w:rFonts w:ascii="Arial" w:hAnsi="Arial" w:cs="Arial"/>
        <w:i/>
        <w:sz w:val="20"/>
        <w:szCs w:val="20"/>
      </w:rPr>
      <w:t>. 2016</w:t>
    </w:r>
    <w:r w:rsidR="00B511BF">
      <w:rPr>
        <w:rFonts w:ascii="Arial" w:hAnsi="Arial" w:cs="Arial"/>
        <w:i/>
        <w:sz w:val="20"/>
        <w:szCs w:val="20"/>
      </w:rPr>
      <w:tab/>
    </w:r>
    <w:r w:rsidR="00B511BF">
      <w:rPr>
        <w:rFonts w:ascii="Arial" w:hAnsi="Arial" w:cs="Arial"/>
        <w:i/>
        <w:sz w:val="20"/>
        <w:szCs w:val="20"/>
      </w:rPr>
      <w:tab/>
      <w:t xml:space="preserve">Strana </w:t>
    </w:r>
    <w:r w:rsidR="00B511BF">
      <w:rPr>
        <w:rFonts w:ascii="Arial" w:hAnsi="Arial" w:cs="Arial"/>
        <w:i/>
        <w:sz w:val="20"/>
        <w:szCs w:val="20"/>
      </w:rPr>
      <w:fldChar w:fldCharType="begin"/>
    </w:r>
    <w:r w:rsidR="00B511BF">
      <w:rPr>
        <w:rFonts w:ascii="Arial" w:hAnsi="Arial" w:cs="Arial"/>
        <w:i/>
        <w:sz w:val="20"/>
        <w:szCs w:val="20"/>
      </w:rPr>
      <w:instrText xml:space="preserve"> PAGE </w:instrText>
    </w:r>
    <w:r w:rsidR="00B511BF">
      <w:rPr>
        <w:rFonts w:ascii="Arial" w:hAnsi="Arial" w:cs="Arial"/>
        <w:i/>
        <w:sz w:val="20"/>
        <w:szCs w:val="20"/>
      </w:rPr>
      <w:fldChar w:fldCharType="separate"/>
    </w:r>
    <w:r w:rsidR="0084054D">
      <w:rPr>
        <w:rFonts w:ascii="Arial" w:hAnsi="Arial" w:cs="Arial"/>
        <w:i/>
        <w:noProof/>
        <w:sz w:val="20"/>
        <w:szCs w:val="20"/>
      </w:rPr>
      <w:t>1</w:t>
    </w:r>
    <w:r w:rsidR="00B511BF">
      <w:rPr>
        <w:rFonts w:ascii="Arial" w:hAnsi="Arial" w:cs="Arial"/>
        <w:i/>
        <w:sz w:val="20"/>
        <w:szCs w:val="20"/>
      </w:rPr>
      <w:fldChar w:fldCharType="end"/>
    </w:r>
    <w:r w:rsidR="00B511BF">
      <w:rPr>
        <w:rFonts w:ascii="Arial" w:hAnsi="Arial" w:cs="Arial"/>
        <w:i/>
        <w:sz w:val="20"/>
        <w:szCs w:val="20"/>
      </w:rPr>
      <w:t xml:space="preserve"> (celkem </w:t>
    </w:r>
    <w:r w:rsidR="00B511BF">
      <w:rPr>
        <w:rFonts w:ascii="Arial" w:hAnsi="Arial" w:cs="Arial"/>
        <w:i/>
        <w:sz w:val="20"/>
        <w:szCs w:val="20"/>
      </w:rPr>
      <w:fldChar w:fldCharType="begin"/>
    </w:r>
    <w:r w:rsidR="00B511BF">
      <w:rPr>
        <w:rFonts w:ascii="Arial" w:hAnsi="Arial" w:cs="Arial"/>
        <w:i/>
        <w:sz w:val="20"/>
        <w:szCs w:val="20"/>
      </w:rPr>
      <w:instrText xml:space="preserve"> NUMPAGES </w:instrText>
    </w:r>
    <w:r w:rsidR="00B511BF">
      <w:rPr>
        <w:rFonts w:ascii="Arial" w:hAnsi="Arial" w:cs="Arial"/>
        <w:i/>
        <w:sz w:val="20"/>
        <w:szCs w:val="20"/>
      </w:rPr>
      <w:fldChar w:fldCharType="separate"/>
    </w:r>
    <w:r w:rsidR="0084054D">
      <w:rPr>
        <w:rFonts w:ascii="Arial" w:hAnsi="Arial" w:cs="Arial"/>
        <w:i/>
        <w:noProof/>
        <w:sz w:val="20"/>
        <w:szCs w:val="20"/>
      </w:rPr>
      <w:t>8</w:t>
    </w:r>
    <w:r w:rsidR="00B511BF">
      <w:rPr>
        <w:rFonts w:ascii="Arial" w:hAnsi="Arial" w:cs="Arial"/>
        <w:i/>
        <w:sz w:val="20"/>
        <w:szCs w:val="20"/>
      </w:rPr>
      <w:fldChar w:fldCharType="end"/>
    </w:r>
    <w:r w:rsidR="00B511BF">
      <w:rPr>
        <w:rFonts w:ascii="Arial" w:hAnsi="Arial" w:cs="Arial"/>
        <w:i/>
        <w:sz w:val="20"/>
        <w:szCs w:val="20"/>
      </w:rPr>
      <w:t>)</w:t>
    </w:r>
  </w:p>
  <w:p w14:paraId="55FBAD17" w14:textId="53583E11" w:rsidR="00B511BF" w:rsidRDefault="00B511BF" w:rsidP="00B511BF">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 xml:space="preserve"> </w:t>
    </w:r>
    <w:r w:rsidR="0084054D">
      <w:rPr>
        <w:rFonts w:ascii="Arial" w:hAnsi="Arial" w:cs="Arial"/>
        <w:i/>
        <w:sz w:val="20"/>
        <w:szCs w:val="20"/>
      </w:rPr>
      <w:t xml:space="preserve">27. </w:t>
    </w:r>
    <w:r>
      <w:rPr>
        <w:rFonts w:ascii="Arial" w:hAnsi="Arial" w:cs="Arial"/>
        <w:i/>
        <w:sz w:val="20"/>
        <w:szCs w:val="20"/>
      </w:rPr>
      <w:t xml:space="preserve">– Dotační program Olomouckého kraje </w:t>
    </w:r>
    <w:r w:rsidR="006F0A58">
      <w:rPr>
        <w:rFonts w:ascii="Arial" w:hAnsi="Arial" w:cs="Arial"/>
        <w:i/>
        <w:sz w:val="20"/>
        <w:szCs w:val="20"/>
      </w:rPr>
      <w:t xml:space="preserve">Program </w:t>
    </w:r>
    <w:r>
      <w:rPr>
        <w:rFonts w:ascii="Arial" w:hAnsi="Arial" w:cs="Arial"/>
        <w:i/>
        <w:sz w:val="20"/>
        <w:szCs w:val="20"/>
      </w:rPr>
      <w:t>pro vzdělávání ve zdravotnictví pro rok 2016 - vyhlášení</w:t>
    </w:r>
  </w:p>
  <w:p w14:paraId="332C3A66" w14:textId="77777777" w:rsidR="00D72763" w:rsidRPr="001B617F" w:rsidRDefault="004A368A" w:rsidP="00D72763">
    <w:pPr>
      <w:widowControl w:val="0"/>
      <w:spacing w:after="120"/>
      <w:ind w:left="0" w:firstLine="0"/>
      <w:rPr>
        <w:rFonts w:ascii="Arial" w:eastAsia="Times New Roman" w:hAnsi="Arial" w:cs="Times New Roman"/>
        <w:bCs/>
        <w:i/>
        <w:sz w:val="20"/>
        <w:szCs w:val="20"/>
      </w:rPr>
    </w:pPr>
    <w:r>
      <w:rPr>
        <w:rFonts w:ascii="Arial" w:eastAsia="Times New Roman" w:hAnsi="Arial" w:cs="Times New Roman"/>
        <w:bCs/>
        <w:i/>
        <w:sz w:val="20"/>
        <w:szCs w:val="20"/>
      </w:rPr>
      <w:t>Příloha č. 3</w:t>
    </w:r>
    <w:r w:rsidR="00D72763" w:rsidRPr="001B617F">
      <w:rPr>
        <w:rFonts w:ascii="Arial" w:eastAsia="Times New Roman" w:hAnsi="Arial" w:cs="Times New Roman"/>
        <w:bCs/>
        <w:i/>
        <w:sz w:val="20"/>
        <w:szCs w:val="20"/>
      </w:rPr>
      <w:t xml:space="preserve"> – </w:t>
    </w:r>
    <w:r w:rsidR="00C14901" w:rsidRPr="00B43CD7">
      <w:rPr>
        <w:rFonts w:ascii="Arial" w:eastAsia="Times New Roman" w:hAnsi="Arial" w:cs="Times New Roman"/>
        <w:bCs/>
        <w:i/>
        <w:sz w:val="20"/>
        <w:szCs w:val="20"/>
      </w:rPr>
      <w:t xml:space="preserve">Vzor Veřejnoprávní smlouvy o poskytnutí dotace na akci v rámci </w:t>
    </w:r>
    <w:r w:rsidR="006F0A58">
      <w:rPr>
        <w:rFonts w:ascii="Arial" w:eastAsia="Times New Roman" w:hAnsi="Arial" w:cs="Times New Roman"/>
        <w:bCs/>
        <w:i/>
        <w:sz w:val="20"/>
        <w:szCs w:val="20"/>
      </w:rPr>
      <w:t>d</w:t>
    </w:r>
    <w:r w:rsidR="00C14901">
      <w:rPr>
        <w:rFonts w:ascii="Arial" w:eastAsia="Times New Roman" w:hAnsi="Arial" w:cs="Times New Roman"/>
        <w:bCs/>
        <w:i/>
        <w:sz w:val="20"/>
        <w:szCs w:val="20"/>
      </w:rPr>
      <w:t xml:space="preserve">otačního programu Olomouckého kraje </w:t>
    </w:r>
    <w:r w:rsidR="006F0A58">
      <w:rPr>
        <w:rFonts w:ascii="Arial" w:eastAsia="Times New Roman" w:hAnsi="Arial" w:cs="Times New Roman"/>
        <w:bCs/>
        <w:i/>
        <w:sz w:val="20"/>
        <w:szCs w:val="20"/>
      </w:rPr>
      <w:t xml:space="preserve">Program </w:t>
    </w:r>
    <w:r w:rsidR="00C14901">
      <w:rPr>
        <w:rFonts w:ascii="Arial" w:eastAsia="Times New Roman" w:hAnsi="Arial" w:cs="Times New Roman"/>
        <w:bCs/>
        <w:i/>
        <w:sz w:val="20"/>
        <w:szCs w:val="20"/>
      </w:rPr>
      <w:t>pro vzdělávání ve zdravotnictví pro rok 2016</w:t>
    </w:r>
  </w:p>
  <w:p w14:paraId="42C93C3D" w14:textId="77777777" w:rsidR="001B617F" w:rsidRDefault="001B61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D782" w14:textId="77777777" w:rsidR="0078287A" w:rsidRDefault="0078287A" w:rsidP="001B617F">
      <w:r>
        <w:separator/>
      </w:r>
    </w:p>
  </w:footnote>
  <w:footnote w:type="continuationSeparator" w:id="0">
    <w:p w14:paraId="62F92AD1" w14:textId="77777777" w:rsidR="0078287A" w:rsidRDefault="0078287A" w:rsidP="001B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31B1" w14:textId="77777777" w:rsidR="001B617F" w:rsidRPr="001B617F" w:rsidRDefault="004A368A" w:rsidP="001B617F">
    <w:pPr>
      <w:widowControl w:val="0"/>
      <w:spacing w:after="120"/>
      <w:ind w:left="0" w:firstLine="0"/>
      <w:rPr>
        <w:rFonts w:ascii="Arial" w:eastAsia="Times New Roman" w:hAnsi="Arial" w:cs="Times New Roman"/>
        <w:bCs/>
        <w:i/>
        <w:sz w:val="20"/>
        <w:szCs w:val="20"/>
      </w:rPr>
    </w:pPr>
    <w:r>
      <w:rPr>
        <w:rFonts w:ascii="Arial" w:eastAsia="Times New Roman" w:hAnsi="Arial" w:cs="Times New Roman"/>
        <w:bCs/>
        <w:i/>
        <w:sz w:val="20"/>
        <w:szCs w:val="20"/>
      </w:rPr>
      <w:t xml:space="preserve">Příloha č. 3 </w:t>
    </w:r>
    <w:r w:rsidR="001B617F" w:rsidRPr="001B617F">
      <w:rPr>
        <w:rFonts w:ascii="Arial" w:eastAsia="Times New Roman" w:hAnsi="Arial" w:cs="Times New Roman"/>
        <w:bCs/>
        <w:i/>
        <w:sz w:val="20"/>
        <w:szCs w:val="20"/>
      </w:rPr>
      <w:t xml:space="preserve"> – </w:t>
    </w:r>
    <w:r w:rsidR="00B43CD7" w:rsidRPr="00B43CD7">
      <w:rPr>
        <w:rFonts w:ascii="Arial" w:eastAsia="Times New Roman" w:hAnsi="Arial" w:cs="Times New Roman"/>
        <w:bCs/>
        <w:i/>
        <w:sz w:val="20"/>
        <w:szCs w:val="20"/>
      </w:rPr>
      <w:t xml:space="preserve">Vzor Veřejnoprávní smlouvy o poskytnutí dotace na akci v rámci </w:t>
    </w:r>
    <w:r w:rsidR="006F0A58">
      <w:rPr>
        <w:rFonts w:ascii="Arial" w:eastAsia="Times New Roman" w:hAnsi="Arial" w:cs="Times New Roman"/>
        <w:bCs/>
        <w:i/>
        <w:sz w:val="20"/>
        <w:szCs w:val="20"/>
      </w:rPr>
      <w:t>d</w:t>
    </w:r>
    <w:r w:rsidR="00B511BF">
      <w:rPr>
        <w:rFonts w:ascii="Arial" w:eastAsia="Times New Roman" w:hAnsi="Arial" w:cs="Times New Roman"/>
        <w:bCs/>
        <w:i/>
        <w:sz w:val="20"/>
        <w:szCs w:val="20"/>
      </w:rPr>
      <w:t xml:space="preserve">otačního programu Olomouckého kraje </w:t>
    </w:r>
    <w:r w:rsidR="004A1EF3">
      <w:rPr>
        <w:rFonts w:ascii="Arial" w:eastAsia="Times New Roman" w:hAnsi="Arial" w:cs="Times New Roman"/>
        <w:bCs/>
        <w:i/>
        <w:sz w:val="20"/>
        <w:szCs w:val="20"/>
      </w:rPr>
      <w:t xml:space="preserve">Program </w:t>
    </w:r>
    <w:r w:rsidR="00B511BF">
      <w:rPr>
        <w:rFonts w:ascii="Arial" w:eastAsia="Times New Roman" w:hAnsi="Arial" w:cs="Times New Roman"/>
        <w:bCs/>
        <w:i/>
        <w:sz w:val="20"/>
        <w:szCs w:val="20"/>
      </w:rPr>
      <w:t>pro vzdělávání ve zdravotnictví pro rok 2016</w:t>
    </w:r>
  </w:p>
  <w:p w14:paraId="50FF16CF" w14:textId="77777777" w:rsidR="001B617F" w:rsidRDefault="001B61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14814B62"/>
    <w:multiLevelType w:val="hybridMultilevel"/>
    <w:tmpl w:val="6782512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39965C10"/>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48861178"/>
    <w:multiLevelType w:val="hybridMultilevel"/>
    <w:tmpl w:val="AE4AC0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6F2F36C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21"/>
    <w:rsid w:val="0004090F"/>
    <w:rsid w:val="000D14D1"/>
    <w:rsid w:val="000D4C3C"/>
    <w:rsid w:val="000E525D"/>
    <w:rsid w:val="000E5495"/>
    <w:rsid w:val="000F4A81"/>
    <w:rsid w:val="000F511A"/>
    <w:rsid w:val="00104C20"/>
    <w:rsid w:val="001104E8"/>
    <w:rsid w:val="00143CB0"/>
    <w:rsid w:val="00165E62"/>
    <w:rsid w:val="001A5178"/>
    <w:rsid w:val="001B617F"/>
    <w:rsid w:val="001F6EEE"/>
    <w:rsid w:val="001F74FC"/>
    <w:rsid w:val="00210F29"/>
    <w:rsid w:val="00211168"/>
    <w:rsid w:val="00267E7E"/>
    <w:rsid w:val="00286118"/>
    <w:rsid w:val="0029388F"/>
    <w:rsid w:val="002A6BDB"/>
    <w:rsid w:val="0035090A"/>
    <w:rsid w:val="00353DCC"/>
    <w:rsid w:val="003A390A"/>
    <w:rsid w:val="003A7462"/>
    <w:rsid w:val="003C2303"/>
    <w:rsid w:val="003D6992"/>
    <w:rsid w:val="003E1BDD"/>
    <w:rsid w:val="003E5F66"/>
    <w:rsid w:val="00406553"/>
    <w:rsid w:val="004178D0"/>
    <w:rsid w:val="00420F5F"/>
    <w:rsid w:val="00441014"/>
    <w:rsid w:val="004449E3"/>
    <w:rsid w:val="00455367"/>
    <w:rsid w:val="004A1EF3"/>
    <w:rsid w:val="004A368A"/>
    <w:rsid w:val="004A65E7"/>
    <w:rsid w:val="004B78DF"/>
    <w:rsid w:val="00505617"/>
    <w:rsid w:val="00506C9A"/>
    <w:rsid w:val="00510924"/>
    <w:rsid w:val="00514FA6"/>
    <w:rsid w:val="0052670A"/>
    <w:rsid w:val="00536CE2"/>
    <w:rsid w:val="005451F1"/>
    <w:rsid w:val="00557A87"/>
    <w:rsid w:val="00586674"/>
    <w:rsid w:val="0061097E"/>
    <w:rsid w:val="00613EAA"/>
    <w:rsid w:val="006259BB"/>
    <w:rsid w:val="0066690E"/>
    <w:rsid w:val="006B0DBC"/>
    <w:rsid w:val="006B5AE6"/>
    <w:rsid w:val="006D0398"/>
    <w:rsid w:val="006D0E12"/>
    <w:rsid w:val="006F0A58"/>
    <w:rsid w:val="00705E9F"/>
    <w:rsid w:val="00725BEE"/>
    <w:rsid w:val="00726D38"/>
    <w:rsid w:val="00730A7D"/>
    <w:rsid w:val="00732041"/>
    <w:rsid w:val="0073490D"/>
    <w:rsid w:val="00734B6C"/>
    <w:rsid w:val="007372DD"/>
    <w:rsid w:val="00737C50"/>
    <w:rsid w:val="00763A6A"/>
    <w:rsid w:val="00767558"/>
    <w:rsid w:val="0078287A"/>
    <w:rsid w:val="007A423F"/>
    <w:rsid w:val="007A4744"/>
    <w:rsid w:val="007C1A71"/>
    <w:rsid w:val="007F1381"/>
    <w:rsid w:val="00804193"/>
    <w:rsid w:val="00806D25"/>
    <w:rsid w:val="00813CC5"/>
    <w:rsid w:val="0081420A"/>
    <w:rsid w:val="008377A6"/>
    <w:rsid w:val="0084054D"/>
    <w:rsid w:val="00844E28"/>
    <w:rsid w:val="00857DD7"/>
    <w:rsid w:val="008705AF"/>
    <w:rsid w:val="00891C8A"/>
    <w:rsid w:val="00893760"/>
    <w:rsid w:val="00896F7F"/>
    <w:rsid w:val="008A34A8"/>
    <w:rsid w:val="008B7546"/>
    <w:rsid w:val="008D683C"/>
    <w:rsid w:val="008D73DA"/>
    <w:rsid w:val="008E14CC"/>
    <w:rsid w:val="008E1720"/>
    <w:rsid w:val="00923207"/>
    <w:rsid w:val="00927A09"/>
    <w:rsid w:val="0093533B"/>
    <w:rsid w:val="00935A76"/>
    <w:rsid w:val="00945A33"/>
    <w:rsid w:val="009800F6"/>
    <w:rsid w:val="00986588"/>
    <w:rsid w:val="009A043C"/>
    <w:rsid w:val="009C3461"/>
    <w:rsid w:val="009C77E2"/>
    <w:rsid w:val="009E5CB5"/>
    <w:rsid w:val="00A03CCD"/>
    <w:rsid w:val="00A13EF8"/>
    <w:rsid w:val="00A26A06"/>
    <w:rsid w:val="00A32409"/>
    <w:rsid w:val="00A448A2"/>
    <w:rsid w:val="00A5664E"/>
    <w:rsid w:val="00A6416C"/>
    <w:rsid w:val="00AA0DD3"/>
    <w:rsid w:val="00B039E6"/>
    <w:rsid w:val="00B23882"/>
    <w:rsid w:val="00B26E46"/>
    <w:rsid w:val="00B43CD7"/>
    <w:rsid w:val="00B511BF"/>
    <w:rsid w:val="00B53882"/>
    <w:rsid w:val="00B7042E"/>
    <w:rsid w:val="00B7316A"/>
    <w:rsid w:val="00BB5780"/>
    <w:rsid w:val="00BB6993"/>
    <w:rsid w:val="00BD72B0"/>
    <w:rsid w:val="00BD76DE"/>
    <w:rsid w:val="00BE2E9D"/>
    <w:rsid w:val="00BF1D95"/>
    <w:rsid w:val="00C14901"/>
    <w:rsid w:val="00C162F6"/>
    <w:rsid w:val="00C24BEB"/>
    <w:rsid w:val="00C32760"/>
    <w:rsid w:val="00C44F8C"/>
    <w:rsid w:val="00C452FC"/>
    <w:rsid w:val="00C5739D"/>
    <w:rsid w:val="00C7677A"/>
    <w:rsid w:val="00C86775"/>
    <w:rsid w:val="00CC3A18"/>
    <w:rsid w:val="00CD2F2F"/>
    <w:rsid w:val="00CD2FD6"/>
    <w:rsid w:val="00CF5522"/>
    <w:rsid w:val="00D05DA0"/>
    <w:rsid w:val="00D0773D"/>
    <w:rsid w:val="00D16B1B"/>
    <w:rsid w:val="00D375EE"/>
    <w:rsid w:val="00D37833"/>
    <w:rsid w:val="00D4154F"/>
    <w:rsid w:val="00D46CC5"/>
    <w:rsid w:val="00D70321"/>
    <w:rsid w:val="00D70DF8"/>
    <w:rsid w:val="00D72763"/>
    <w:rsid w:val="00D93813"/>
    <w:rsid w:val="00D97E23"/>
    <w:rsid w:val="00DA240B"/>
    <w:rsid w:val="00DA30CA"/>
    <w:rsid w:val="00DB59E4"/>
    <w:rsid w:val="00DD3865"/>
    <w:rsid w:val="00DE0DC5"/>
    <w:rsid w:val="00DE7E4D"/>
    <w:rsid w:val="00DF71A3"/>
    <w:rsid w:val="00E11721"/>
    <w:rsid w:val="00E13280"/>
    <w:rsid w:val="00E45D30"/>
    <w:rsid w:val="00E9074F"/>
    <w:rsid w:val="00E91B4B"/>
    <w:rsid w:val="00E9281D"/>
    <w:rsid w:val="00EB1C05"/>
    <w:rsid w:val="00EC05A3"/>
    <w:rsid w:val="00ED090A"/>
    <w:rsid w:val="00ED19B2"/>
    <w:rsid w:val="00EF19BD"/>
    <w:rsid w:val="00F13258"/>
    <w:rsid w:val="00F36F55"/>
    <w:rsid w:val="00F5077F"/>
    <w:rsid w:val="00F65825"/>
    <w:rsid w:val="00F84E71"/>
    <w:rsid w:val="00F84F09"/>
    <w:rsid w:val="00F958CE"/>
    <w:rsid w:val="00FA27D4"/>
    <w:rsid w:val="00FD7870"/>
    <w:rsid w:val="00FF6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E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721"/>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353DCC"/>
    <w:rPr>
      <w:sz w:val="16"/>
      <w:szCs w:val="16"/>
    </w:rPr>
  </w:style>
  <w:style w:type="paragraph" w:styleId="Textkomente">
    <w:name w:val="annotation text"/>
    <w:basedOn w:val="Normln"/>
    <w:link w:val="TextkomenteChar"/>
    <w:uiPriority w:val="99"/>
    <w:semiHidden/>
    <w:unhideWhenUsed/>
    <w:rsid w:val="00353DCC"/>
    <w:rPr>
      <w:sz w:val="20"/>
      <w:szCs w:val="20"/>
    </w:rPr>
  </w:style>
  <w:style w:type="character" w:customStyle="1" w:styleId="TextkomenteChar">
    <w:name w:val="Text komentáře Char"/>
    <w:basedOn w:val="Standardnpsmoodstavce"/>
    <w:link w:val="Textkomente"/>
    <w:uiPriority w:val="99"/>
    <w:semiHidden/>
    <w:rsid w:val="00353DCC"/>
    <w:rPr>
      <w:sz w:val="20"/>
      <w:szCs w:val="20"/>
    </w:rPr>
  </w:style>
  <w:style w:type="paragraph" w:styleId="Pedmtkomente">
    <w:name w:val="annotation subject"/>
    <w:basedOn w:val="Textkomente"/>
    <w:next w:val="Textkomente"/>
    <w:link w:val="PedmtkomenteChar"/>
    <w:uiPriority w:val="99"/>
    <w:semiHidden/>
    <w:unhideWhenUsed/>
    <w:rsid w:val="00353DCC"/>
    <w:rPr>
      <w:b/>
      <w:bCs/>
    </w:rPr>
  </w:style>
  <w:style w:type="character" w:customStyle="1" w:styleId="PedmtkomenteChar">
    <w:name w:val="Předmět komentáře Char"/>
    <w:basedOn w:val="TextkomenteChar"/>
    <w:link w:val="Pedmtkomente"/>
    <w:uiPriority w:val="99"/>
    <w:semiHidden/>
    <w:rsid w:val="00353DCC"/>
    <w:rPr>
      <w:b/>
      <w:bCs/>
      <w:sz w:val="20"/>
      <w:szCs w:val="20"/>
    </w:rPr>
  </w:style>
  <w:style w:type="paragraph" w:styleId="Textbubliny">
    <w:name w:val="Balloon Text"/>
    <w:basedOn w:val="Normln"/>
    <w:link w:val="TextbublinyChar"/>
    <w:uiPriority w:val="99"/>
    <w:semiHidden/>
    <w:unhideWhenUsed/>
    <w:rsid w:val="00353DCC"/>
    <w:rPr>
      <w:rFonts w:ascii="Tahoma" w:hAnsi="Tahoma" w:cs="Tahoma"/>
      <w:sz w:val="16"/>
      <w:szCs w:val="16"/>
    </w:rPr>
  </w:style>
  <w:style w:type="character" w:customStyle="1" w:styleId="TextbublinyChar">
    <w:name w:val="Text bubliny Char"/>
    <w:basedOn w:val="Standardnpsmoodstavce"/>
    <w:link w:val="Textbubliny"/>
    <w:uiPriority w:val="99"/>
    <w:semiHidden/>
    <w:rsid w:val="00353DCC"/>
    <w:rPr>
      <w:rFonts w:ascii="Tahoma" w:hAnsi="Tahoma" w:cs="Tahoma"/>
      <w:sz w:val="16"/>
      <w:szCs w:val="16"/>
    </w:rPr>
  </w:style>
  <w:style w:type="paragraph" w:styleId="Zhlav">
    <w:name w:val="header"/>
    <w:basedOn w:val="Normln"/>
    <w:link w:val="ZhlavChar"/>
    <w:uiPriority w:val="99"/>
    <w:unhideWhenUsed/>
    <w:rsid w:val="001B617F"/>
    <w:pPr>
      <w:tabs>
        <w:tab w:val="center" w:pos="4536"/>
        <w:tab w:val="right" w:pos="9072"/>
      </w:tabs>
    </w:pPr>
  </w:style>
  <w:style w:type="character" w:customStyle="1" w:styleId="ZhlavChar">
    <w:name w:val="Záhlaví Char"/>
    <w:basedOn w:val="Standardnpsmoodstavce"/>
    <w:link w:val="Zhlav"/>
    <w:uiPriority w:val="99"/>
    <w:rsid w:val="001B617F"/>
  </w:style>
  <w:style w:type="paragraph" w:styleId="Zpat">
    <w:name w:val="footer"/>
    <w:basedOn w:val="Normln"/>
    <w:link w:val="ZpatChar"/>
    <w:uiPriority w:val="99"/>
    <w:unhideWhenUsed/>
    <w:rsid w:val="001B617F"/>
    <w:pPr>
      <w:tabs>
        <w:tab w:val="center" w:pos="4536"/>
        <w:tab w:val="right" w:pos="9072"/>
      </w:tabs>
    </w:pPr>
  </w:style>
  <w:style w:type="character" w:customStyle="1" w:styleId="ZpatChar">
    <w:name w:val="Zápatí Char"/>
    <w:basedOn w:val="Standardnpsmoodstavce"/>
    <w:link w:val="Zpat"/>
    <w:uiPriority w:val="99"/>
    <w:rsid w:val="001B617F"/>
  </w:style>
  <w:style w:type="paragraph" w:styleId="Revize">
    <w:name w:val="Revision"/>
    <w:hidden/>
    <w:uiPriority w:val="99"/>
    <w:semiHidden/>
    <w:rsid w:val="00C86775"/>
    <w:pPr>
      <w:spacing w:after="0" w:line="240" w:lineRule="auto"/>
    </w:pPr>
  </w:style>
  <w:style w:type="paragraph" w:styleId="Odstavecseseznamem">
    <w:name w:val="List Paragraph"/>
    <w:basedOn w:val="Normln"/>
    <w:uiPriority w:val="34"/>
    <w:qFormat/>
    <w:rsid w:val="00DE0DC5"/>
    <w:pPr>
      <w:ind w:left="720"/>
      <w:contextualSpacing/>
    </w:pPr>
  </w:style>
  <w:style w:type="character" w:styleId="Hypertextovodkaz">
    <w:name w:val="Hyperlink"/>
    <w:basedOn w:val="Standardnpsmoodstavce"/>
    <w:uiPriority w:val="99"/>
    <w:unhideWhenUsed/>
    <w:rsid w:val="00DE0DC5"/>
    <w:rPr>
      <w:color w:val="0000FF" w:themeColor="hyperlink"/>
      <w:u w:val="single"/>
    </w:rPr>
  </w:style>
  <w:style w:type="character" w:styleId="Sledovanodkaz">
    <w:name w:val="FollowedHyperlink"/>
    <w:basedOn w:val="Standardnpsmoodstavce"/>
    <w:uiPriority w:val="99"/>
    <w:semiHidden/>
    <w:unhideWhenUsed/>
    <w:rsid w:val="002A6B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721"/>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353DCC"/>
    <w:rPr>
      <w:sz w:val="16"/>
      <w:szCs w:val="16"/>
    </w:rPr>
  </w:style>
  <w:style w:type="paragraph" w:styleId="Textkomente">
    <w:name w:val="annotation text"/>
    <w:basedOn w:val="Normln"/>
    <w:link w:val="TextkomenteChar"/>
    <w:uiPriority w:val="99"/>
    <w:semiHidden/>
    <w:unhideWhenUsed/>
    <w:rsid w:val="00353DCC"/>
    <w:rPr>
      <w:sz w:val="20"/>
      <w:szCs w:val="20"/>
    </w:rPr>
  </w:style>
  <w:style w:type="character" w:customStyle="1" w:styleId="TextkomenteChar">
    <w:name w:val="Text komentáře Char"/>
    <w:basedOn w:val="Standardnpsmoodstavce"/>
    <w:link w:val="Textkomente"/>
    <w:uiPriority w:val="99"/>
    <w:semiHidden/>
    <w:rsid w:val="00353DCC"/>
    <w:rPr>
      <w:sz w:val="20"/>
      <w:szCs w:val="20"/>
    </w:rPr>
  </w:style>
  <w:style w:type="paragraph" w:styleId="Pedmtkomente">
    <w:name w:val="annotation subject"/>
    <w:basedOn w:val="Textkomente"/>
    <w:next w:val="Textkomente"/>
    <w:link w:val="PedmtkomenteChar"/>
    <w:uiPriority w:val="99"/>
    <w:semiHidden/>
    <w:unhideWhenUsed/>
    <w:rsid w:val="00353DCC"/>
    <w:rPr>
      <w:b/>
      <w:bCs/>
    </w:rPr>
  </w:style>
  <w:style w:type="character" w:customStyle="1" w:styleId="PedmtkomenteChar">
    <w:name w:val="Předmět komentáře Char"/>
    <w:basedOn w:val="TextkomenteChar"/>
    <w:link w:val="Pedmtkomente"/>
    <w:uiPriority w:val="99"/>
    <w:semiHidden/>
    <w:rsid w:val="00353DCC"/>
    <w:rPr>
      <w:b/>
      <w:bCs/>
      <w:sz w:val="20"/>
      <w:szCs w:val="20"/>
    </w:rPr>
  </w:style>
  <w:style w:type="paragraph" w:styleId="Textbubliny">
    <w:name w:val="Balloon Text"/>
    <w:basedOn w:val="Normln"/>
    <w:link w:val="TextbublinyChar"/>
    <w:uiPriority w:val="99"/>
    <w:semiHidden/>
    <w:unhideWhenUsed/>
    <w:rsid w:val="00353DCC"/>
    <w:rPr>
      <w:rFonts w:ascii="Tahoma" w:hAnsi="Tahoma" w:cs="Tahoma"/>
      <w:sz w:val="16"/>
      <w:szCs w:val="16"/>
    </w:rPr>
  </w:style>
  <w:style w:type="character" w:customStyle="1" w:styleId="TextbublinyChar">
    <w:name w:val="Text bubliny Char"/>
    <w:basedOn w:val="Standardnpsmoodstavce"/>
    <w:link w:val="Textbubliny"/>
    <w:uiPriority w:val="99"/>
    <w:semiHidden/>
    <w:rsid w:val="00353DCC"/>
    <w:rPr>
      <w:rFonts w:ascii="Tahoma" w:hAnsi="Tahoma" w:cs="Tahoma"/>
      <w:sz w:val="16"/>
      <w:szCs w:val="16"/>
    </w:rPr>
  </w:style>
  <w:style w:type="paragraph" w:styleId="Zhlav">
    <w:name w:val="header"/>
    <w:basedOn w:val="Normln"/>
    <w:link w:val="ZhlavChar"/>
    <w:uiPriority w:val="99"/>
    <w:unhideWhenUsed/>
    <w:rsid w:val="001B617F"/>
    <w:pPr>
      <w:tabs>
        <w:tab w:val="center" w:pos="4536"/>
        <w:tab w:val="right" w:pos="9072"/>
      </w:tabs>
    </w:pPr>
  </w:style>
  <w:style w:type="character" w:customStyle="1" w:styleId="ZhlavChar">
    <w:name w:val="Záhlaví Char"/>
    <w:basedOn w:val="Standardnpsmoodstavce"/>
    <w:link w:val="Zhlav"/>
    <w:uiPriority w:val="99"/>
    <w:rsid w:val="001B617F"/>
  </w:style>
  <w:style w:type="paragraph" w:styleId="Zpat">
    <w:name w:val="footer"/>
    <w:basedOn w:val="Normln"/>
    <w:link w:val="ZpatChar"/>
    <w:uiPriority w:val="99"/>
    <w:unhideWhenUsed/>
    <w:rsid w:val="001B617F"/>
    <w:pPr>
      <w:tabs>
        <w:tab w:val="center" w:pos="4536"/>
        <w:tab w:val="right" w:pos="9072"/>
      </w:tabs>
    </w:pPr>
  </w:style>
  <w:style w:type="character" w:customStyle="1" w:styleId="ZpatChar">
    <w:name w:val="Zápatí Char"/>
    <w:basedOn w:val="Standardnpsmoodstavce"/>
    <w:link w:val="Zpat"/>
    <w:uiPriority w:val="99"/>
    <w:rsid w:val="001B617F"/>
  </w:style>
  <w:style w:type="paragraph" w:styleId="Revize">
    <w:name w:val="Revision"/>
    <w:hidden/>
    <w:uiPriority w:val="99"/>
    <w:semiHidden/>
    <w:rsid w:val="00C86775"/>
    <w:pPr>
      <w:spacing w:after="0" w:line="240" w:lineRule="auto"/>
    </w:pPr>
  </w:style>
  <w:style w:type="paragraph" w:styleId="Odstavecseseznamem">
    <w:name w:val="List Paragraph"/>
    <w:basedOn w:val="Normln"/>
    <w:uiPriority w:val="34"/>
    <w:qFormat/>
    <w:rsid w:val="00DE0DC5"/>
    <w:pPr>
      <w:ind w:left="720"/>
      <w:contextualSpacing/>
    </w:pPr>
  </w:style>
  <w:style w:type="character" w:styleId="Hypertextovodkaz">
    <w:name w:val="Hyperlink"/>
    <w:basedOn w:val="Standardnpsmoodstavce"/>
    <w:uiPriority w:val="99"/>
    <w:unhideWhenUsed/>
    <w:rsid w:val="00DE0DC5"/>
    <w:rPr>
      <w:color w:val="0000FF" w:themeColor="hyperlink"/>
      <w:u w:val="single"/>
    </w:rPr>
  </w:style>
  <w:style w:type="character" w:styleId="Sledovanodkaz">
    <w:name w:val="FollowedHyperlink"/>
    <w:basedOn w:val="Standardnpsmoodstavce"/>
    <w:uiPriority w:val="99"/>
    <w:semiHidden/>
    <w:unhideWhenUsed/>
    <w:rsid w:val="002A6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0738">
      <w:bodyDiv w:val="1"/>
      <w:marLeft w:val="0"/>
      <w:marRight w:val="0"/>
      <w:marTop w:val="0"/>
      <w:marBottom w:val="0"/>
      <w:divBdr>
        <w:top w:val="none" w:sz="0" w:space="0" w:color="auto"/>
        <w:left w:val="none" w:sz="0" w:space="0" w:color="auto"/>
        <w:bottom w:val="none" w:sz="0" w:space="0" w:color="auto"/>
        <w:right w:val="none" w:sz="0" w:space="0" w:color="auto"/>
      </w:divBdr>
    </w:div>
    <w:div w:id="94905687">
      <w:bodyDiv w:val="1"/>
      <w:marLeft w:val="0"/>
      <w:marRight w:val="0"/>
      <w:marTop w:val="0"/>
      <w:marBottom w:val="0"/>
      <w:divBdr>
        <w:top w:val="none" w:sz="0" w:space="0" w:color="auto"/>
        <w:left w:val="none" w:sz="0" w:space="0" w:color="auto"/>
        <w:bottom w:val="none" w:sz="0" w:space="0" w:color="auto"/>
        <w:right w:val="none" w:sz="0" w:space="0" w:color="auto"/>
      </w:divBdr>
    </w:div>
    <w:div w:id="111170012">
      <w:bodyDiv w:val="1"/>
      <w:marLeft w:val="0"/>
      <w:marRight w:val="0"/>
      <w:marTop w:val="0"/>
      <w:marBottom w:val="0"/>
      <w:divBdr>
        <w:top w:val="none" w:sz="0" w:space="0" w:color="auto"/>
        <w:left w:val="none" w:sz="0" w:space="0" w:color="auto"/>
        <w:bottom w:val="none" w:sz="0" w:space="0" w:color="auto"/>
        <w:right w:val="none" w:sz="0" w:space="0" w:color="auto"/>
      </w:divBdr>
    </w:div>
    <w:div w:id="114757676">
      <w:bodyDiv w:val="1"/>
      <w:marLeft w:val="0"/>
      <w:marRight w:val="0"/>
      <w:marTop w:val="0"/>
      <w:marBottom w:val="0"/>
      <w:divBdr>
        <w:top w:val="none" w:sz="0" w:space="0" w:color="auto"/>
        <w:left w:val="none" w:sz="0" w:space="0" w:color="auto"/>
        <w:bottom w:val="none" w:sz="0" w:space="0" w:color="auto"/>
        <w:right w:val="none" w:sz="0" w:space="0" w:color="auto"/>
      </w:divBdr>
    </w:div>
    <w:div w:id="458958422">
      <w:bodyDiv w:val="1"/>
      <w:marLeft w:val="0"/>
      <w:marRight w:val="0"/>
      <w:marTop w:val="0"/>
      <w:marBottom w:val="0"/>
      <w:divBdr>
        <w:top w:val="none" w:sz="0" w:space="0" w:color="auto"/>
        <w:left w:val="none" w:sz="0" w:space="0" w:color="auto"/>
        <w:bottom w:val="none" w:sz="0" w:space="0" w:color="auto"/>
        <w:right w:val="none" w:sz="0" w:space="0" w:color="auto"/>
      </w:divBdr>
    </w:div>
    <w:div w:id="735011386">
      <w:bodyDiv w:val="1"/>
      <w:marLeft w:val="0"/>
      <w:marRight w:val="0"/>
      <w:marTop w:val="0"/>
      <w:marBottom w:val="0"/>
      <w:divBdr>
        <w:top w:val="none" w:sz="0" w:space="0" w:color="auto"/>
        <w:left w:val="none" w:sz="0" w:space="0" w:color="auto"/>
        <w:bottom w:val="none" w:sz="0" w:space="0" w:color="auto"/>
        <w:right w:val="none" w:sz="0" w:space="0" w:color="auto"/>
      </w:divBdr>
    </w:div>
    <w:div w:id="1914658715">
      <w:bodyDiv w:val="1"/>
      <w:marLeft w:val="0"/>
      <w:marRight w:val="0"/>
      <w:marTop w:val="0"/>
      <w:marBottom w:val="0"/>
      <w:divBdr>
        <w:top w:val="none" w:sz="0" w:space="0" w:color="auto"/>
        <w:left w:val="none" w:sz="0" w:space="0" w:color="auto"/>
        <w:bottom w:val="none" w:sz="0" w:space="0" w:color="auto"/>
        <w:right w:val="none" w:sz="0" w:space="0" w:color="auto"/>
      </w:divBdr>
    </w:div>
    <w:div w:id="21438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r-olomoucky.cz/vyuctovani-prispevku-dotace-cl-3424.html"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A9AC-60DF-4A44-92E6-57EA1A96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14632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Stránská Iveta</dc:creator>
  <cp:lastModifiedBy>Kalusová Olga</cp:lastModifiedBy>
  <cp:revision>4</cp:revision>
  <cp:lastPrinted>2016-03-11T08:48:00Z</cp:lastPrinted>
  <dcterms:created xsi:type="dcterms:W3CDTF">2016-04-04T11:36:00Z</dcterms:created>
  <dcterms:modified xsi:type="dcterms:W3CDTF">2016-04-07T13:06:00Z</dcterms:modified>
</cp:coreProperties>
</file>