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B5" w:rsidRDefault="009146B5" w:rsidP="009146B5">
      <w:pPr>
        <w:pStyle w:val="Bezpradadvodovzprva"/>
      </w:pPr>
      <w:bookmarkStart w:id="0" w:name="_GoBack"/>
      <w:bookmarkEnd w:id="0"/>
      <w:r>
        <w:t>Důvodová zpráva</w:t>
      </w:r>
    </w:p>
    <w:p w:rsidR="00E26C78" w:rsidRDefault="003A2263" w:rsidP="009146B5">
      <w:pPr>
        <w:pStyle w:val="Bezpradadvodovzprva"/>
        <w:spacing w:after="120"/>
        <w:rPr>
          <w:b w:val="0"/>
          <w:szCs w:val="24"/>
        </w:rPr>
      </w:pPr>
      <w:r>
        <w:rPr>
          <w:b w:val="0"/>
          <w:szCs w:val="24"/>
        </w:rPr>
        <w:t>Zastupitelstvu</w:t>
      </w:r>
      <w:r w:rsidR="009146B5">
        <w:rPr>
          <w:b w:val="0"/>
          <w:szCs w:val="24"/>
        </w:rPr>
        <w:t xml:space="preserve"> Olomouckého kraje je předložen materiál </w:t>
      </w:r>
      <w:r w:rsidR="006A61D5">
        <w:rPr>
          <w:b w:val="0"/>
          <w:szCs w:val="24"/>
        </w:rPr>
        <w:t xml:space="preserve">s návrhem </w:t>
      </w:r>
      <w:r w:rsidR="009146B5">
        <w:rPr>
          <w:b w:val="0"/>
          <w:szCs w:val="24"/>
        </w:rPr>
        <w:t>financování složek integrovaného záchranného systému Olomouckého kraje (dále jen IZS OK), obcí Olomouckého kraje a žádost</w:t>
      </w:r>
      <w:r w:rsidR="006A61D5">
        <w:rPr>
          <w:b w:val="0"/>
          <w:szCs w:val="24"/>
        </w:rPr>
        <w:t>í</w:t>
      </w:r>
      <w:r w:rsidR="009146B5">
        <w:rPr>
          <w:b w:val="0"/>
          <w:szCs w:val="24"/>
        </w:rPr>
        <w:t xml:space="preserve"> Sdružení hasičů Čech, Moravy a Slezska (dále jen SDH ČMS). </w:t>
      </w:r>
    </w:p>
    <w:p w:rsidR="009146B5" w:rsidRDefault="003A2263" w:rsidP="00E26C78">
      <w:pPr>
        <w:pStyle w:val="Bezpradadvodovzpr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 w:val="0"/>
          <w:szCs w:val="24"/>
        </w:rPr>
      </w:pPr>
      <w:r w:rsidRPr="00C2084F">
        <w:rPr>
          <w:szCs w:val="24"/>
        </w:rPr>
        <w:t>Tento materiál projednala Rada Olomouckého kraje na své schůzi 5. 9. 2013</w:t>
      </w:r>
      <w:r w:rsidR="006F2D70">
        <w:rPr>
          <w:szCs w:val="24"/>
        </w:rPr>
        <w:t xml:space="preserve"> (UR/20/4/2013)</w:t>
      </w:r>
      <w:r w:rsidRPr="00C2084F">
        <w:rPr>
          <w:szCs w:val="24"/>
        </w:rPr>
        <w:t>, když v</w:t>
      </w:r>
      <w:r w:rsidR="00C2084F" w:rsidRPr="00C2084F">
        <w:rPr>
          <w:szCs w:val="24"/>
        </w:rPr>
        <w:t xml:space="preserve"> rámci své kompetence již schválila příspěvky některým žadatelům </w:t>
      </w:r>
      <w:r w:rsidR="00E26C78">
        <w:rPr>
          <w:szCs w:val="24"/>
        </w:rPr>
        <w:t xml:space="preserve">včetně vzorové smlouvy pro poskytnutí příspěvků </w:t>
      </w:r>
      <w:r w:rsidR="00C2084F" w:rsidRPr="00C2084F">
        <w:rPr>
          <w:szCs w:val="24"/>
        </w:rPr>
        <w:t xml:space="preserve">a v případě, kdy </w:t>
      </w:r>
      <w:r w:rsidR="006F2D70">
        <w:rPr>
          <w:szCs w:val="24"/>
        </w:rPr>
        <w:t>jde</w:t>
      </w:r>
      <w:r w:rsidR="00C2084F" w:rsidRPr="00C2084F">
        <w:rPr>
          <w:szCs w:val="24"/>
        </w:rPr>
        <w:t xml:space="preserve"> o rozhodovací kompetenci zastupitelstva</w:t>
      </w:r>
      <w:r w:rsidR="006F2D70">
        <w:rPr>
          <w:szCs w:val="24"/>
        </w:rPr>
        <w:t>,</w:t>
      </w:r>
      <w:r w:rsidR="00C2084F" w:rsidRPr="00C2084F">
        <w:rPr>
          <w:szCs w:val="24"/>
        </w:rPr>
        <w:t xml:space="preserve"> uvedla návrh řešení žádosti. Více je uvedeno u každé žádosti v textu důvodové zprávy.</w:t>
      </w:r>
    </w:p>
    <w:p w:rsidR="009146B5" w:rsidRDefault="009146B5" w:rsidP="003E7578">
      <w:pPr>
        <w:pStyle w:val="Bezpradadvodovzprva"/>
        <w:spacing w:after="120"/>
        <w:rPr>
          <w:b w:val="0"/>
          <w:szCs w:val="24"/>
        </w:rPr>
      </w:pPr>
      <w:r>
        <w:rPr>
          <w:b w:val="0"/>
          <w:szCs w:val="24"/>
        </w:rPr>
        <w:t xml:space="preserve">V období </w:t>
      </w:r>
      <w:r w:rsidRPr="00085F84">
        <w:rPr>
          <w:szCs w:val="24"/>
        </w:rPr>
        <w:t>od ledna 201</w:t>
      </w:r>
      <w:r>
        <w:rPr>
          <w:szCs w:val="24"/>
        </w:rPr>
        <w:t>3</w:t>
      </w:r>
      <w:r w:rsidRPr="00085F84">
        <w:rPr>
          <w:szCs w:val="24"/>
        </w:rPr>
        <w:t xml:space="preserve"> do </w:t>
      </w:r>
      <w:r w:rsidR="00EA4080">
        <w:rPr>
          <w:szCs w:val="24"/>
        </w:rPr>
        <w:t>srpna</w:t>
      </w:r>
      <w:r>
        <w:rPr>
          <w:szCs w:val="24"/>
        </w:rPr>
        <w:t xml:space="preserve"> 2013</w:t>
      </w:r>
      <w:r>
        <w:rPr>
          <w:b w:val="0"/>
          <w:szCs w:val="24"/>
        </w:rPr>
        <w:t xml:space="preserve"> obdržel hejtman Olomouckého kraje </w:t>
      </w:r>
      <w:r>
        <w:rPr>
          <w:b w:val="0"/>
          <w:szCs w:val="24"/>
        </w:rPr>
        <w:br/>
        <w:t xml:space="preserve">a kancelář hejtmana, oddělení krizového řízení </w:t>
      </w:r>
      <w:r w:rsidRPr="00085F84">
        <w:rPr>
          <w:b w:val="0"/>
          <w:szCs w:val="24"/>
          <w:u w:val="single"/>
        </w:rPr>
        <w:t>žádosti složek IZS o finanční podporu za účelem pořízení materiálně-technického vybavení</w:t>
      </w:r>
      <w:r>
        <w:rPr>
          <w:b w:val="0"/>
          <w:szCs w:val="24"/>
        </w:rPr>
        <w:t xml:space="preserve">. </w:t>
      </w:r>
    </w:p>
    <w:p w:rsidR="009146B5" w:rsidRPr="006801F7" w:rsidRDefault="009146B5" w:rsidP="003E7578">
      <w:pPr>
        <w:spacing w:after="120"/>
        <w:jc w:val="both"/>
      </w:pPr>
      <w:r w:rsidRPr="007E0824">
        <w:t xml:space="preserve">Rezerva pro krizové řízení byla pro letošní rok schválena ve výši 6.000.000 Kč. V průběhu 1. pololetí byly z této položky již hrazeny výdaje ve výši 5.251.428 Kč. </w:t>
      </w:r>
      <w:r w:rsidR="007E0824">
        <w:t>R</w:t>
      </w:r>
      <w:r w:rsidR="00B56C3A" w:rsidRPr="007E0824">
        <w:t xml:space="preserve">ezerva krizového řízení </w:t>
      </w:r>
      <w:r w:rsidR="00AB189F">
        <w:t>byla rozhodnutím rady</w:t>
      </w:r>
      <w:r w:rsidR="00B56C3A" w:rsidRPr="007E0824">
        <w:t xml:space="preserve"> dne </w:t>
      </w:r>
      <w:r w:rsidR="003A68C1">
        <w:t>5</w:t>
      </w:r>
      <w:r w:rsidR="00135184" w:rsidRPr="007E0824">
        <w:t xml:space="preserve">. </w:t>
      </w:r>
      <w:r w:rsidR="003A68C1">
        <w:t>9</w:t>
      </w:r>
      <w:r w:rsidR="00135184" w:rsidRPr="007E0824">
        <w:t>. 2013</w:t>
      </w:r>
      <w:r w:rsidR="00B56C3A" w:rsidRPr="007E0824">
        <w:t xml:space="preserve"> navýšena o částku</w:t>
      </w:r>
      <w:r w:rsidR="009853BD" w:rsidRPr="007E0824">
        <w:t xml:space="preserve"> ve výši 1.1</w:t>
      </w:r>
      <w:r w:rsidR="00135184" w:rsidRPr="007E0824">
        <w:t xml:space="preserve">00.00 Kč </w:t>
      </w:r>
      <w:r w:rsidR="007E0824" w:rsidRPr="007E0824">
        <w:t>(§</w:t>
      </w:r>
      <w:r w:rsidR="003A68C1">
        <w:t xml:space="preserve"> </w:t>
      </w:r>
      <w:r w:rsidR="007E0824" w:rsidRPr="007E0824">
        <w:t>3592 pol. 5212 ORJ 14 a §3592 pol. 5213 ORJ 14 - o</w:t>
      </w:r>
      <w:r w:rsidR="00B56C3A" w:rsidRPr="007E0824">
        <w:t>dbor</w:t>
      </w:r>
      <w:r w:rsidR="007E0824" w:rsidRPr="007E0824">
        <w:t xml:space="preserve"> zdravotnictví)</w:t>
      </w:r>
      <w:r w:rsidR="003A68C1">
        <w:t>.</w:t>
      </w:r>
      <w:r w:rsidR="006801F7">
        <w:t xml:space="preserve"> </w:t>
      </w:r>
      <w:r w:rsidR="003A68C1">
        <w:t>Přehled rozdělení rezervy krizového řízení pro rok 2013 je uveden v tabulce</w:t>
      </w:r>
      <w:r w:rsidRPr="007E0824">
        <w:t xml:space="preserve"> č. </w:t>
      </w:r>
      <w:r w:rsidR="007F7399" w:rsidRPr="007E0824">
        <w:t>3</w:t>
      </w:r>
      <w:r w:rsidR="003A68C1">
        <w:t xml:space="preserve"> na </w:t>
      </w:r>
      <w:r w:rsidR="003A68C1" w:rsidRPr="006801F7">
        <w:t xml:space="preserve">straně </w:t>
      </w:r>
      <w:r w:rsidR="0083114C">
        <w:t>10 důvodové zprávy</w:t>
      </w:r>
      <w:r w:rsidRPr="006801F7">
        <w:t>.</w:t>
      </w:r>
    </w:p>
    <w:p w:rsidR="006A61D5" w:rsidRPr="006A61D5" w:rsidRDefault="006A61D5" w:rsidP="00670546">
      <w:pPr>
        <w:pStyle w:val="Bezpradadvodovzprva"/>
        <w:spacing w:before="240" w:after="120"/>
        <w:rPr>
          <w:szCs w:val="24"/>
        </w:rPr>
      </w:pPr>
      <w:r w:rsidRPr="006A61D5">
        <w:rPr>
          <w:szCs w:val="24"/>
        </w:rPr>
        <w:t>Přehled podaných žádostí o financování:</w:t>
      </w:r>
    </w:p>
    <w:p w:rsidR="009146B5" w:rsidRPr="00343C29" w:rsidRDefault="009146B5" w:rsidP="00670546">
      <w:pPr>
        <w:pStyle w:val="Bezpradadvodovzprva"/>
        <w:numPr>
          <w:ilvl w:val="0"/>
          <w:numId w:val="8"/>
        </w:numPr>
        <w:spacing w:before="240"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Česká republika - </w:t>
      </w:r>
      <w:r w:rsidRPr="00343C29">
        <w:rPr>
          <w:sz w:val="28"/>
          <w:szCs w:val="28"/>
          <w:u w:val="single"/>
        </w:rPr>
        <w:t>Hasičský záchranný sbor Olomouckého kraje</w:t>
      </w:r>
    </w:p>
    <w:p w:rsidR="009146B5" w:rsidRPr="009146B5" w:rsidRDefault="007E0824" w:rsidP="009146B5">
      <w:pPr>
        <w:jc w:val="both"/>
        <w:rPr>
          <w:rFonts w:cs="Arial"/>
        </w:rPr>
      </w:pPr>
      <w:r>
        <w:rPr>
          <w:rFonts w:cs="Arial"/>
        </w:rPr>
        <w:t xml:space="preserve">Česká republika </w:t>
      </w:r>
      <w:r w:rsidR="009146B5" w:rsidRPr="009146B5">
        <w:rPr>
          <w:rFonts w:cs="Arial"/>
        </w:rPr>
        <w:t xml:space="preserve">Hasičský záchranný sbor Olomouckého kraje </w:t>
      </w:r>
      <w:r>
        <w:rPr>
          <w:rFonts w:cs="Arial"/>
        </w:rPr>
        <w:t xml:space="preserve">(dále jen HZS Olomouckého kraje) </w:t>
      </w:r>
      <w:r w:rsidR="009146B5" w:rsidRPr="009146B5">
        <w:rPr>
          <w:rFonts w:cs="Arial"/>
        </w:rPr>
        <w:t>po</w:t>
      </w:r>
      <w:r>
        <w:rPr>
          <w:rFonts w:cs="Arial"/>
        </w:rPr>
        <w:t>ž</w:t>
      </w:r>
      <w:r w:rsidR="009146B5" w:rsidRPr="009146B5">
        <w:rPr>
          <w:rFonts w:cs="Arial"/>
        </w:rPr>
        <w:t xml:space="preserve">ádal dopisem </w:t>
      </w:r>
      <w:r w:rsidR="004D2696">
        <w:rPr>
          <w:rFonts w:cs="Arial"/>
        </w:rPr>
        <w:t>(</w:t>
      </w:r>
      <w:r w:rsidR="00B9387F">
        <w:rPr>
          <w:rFonts w:cs="Arial"/>
        </w:rPr>
        <w:t>doručeným</w:t>
      </w:r>
      <w:r w:rsidR="009146B5" w:rsidRPr="009146B5">
        <w:rPr>
          <w:rFonts w:cs="Arial"/>
        </w:rPr>
        <w:t xml:space="preserve"> dne </w:t>
      </w:r>
      <w:r w:rsidR="00B9387F">
        <w:rPr>
          <w:rFonts w:cs="Arial"/>
        </w:rPr>
        <w:t>25</w:t>
      </w:r>
      <w:r w:rsidR="009146B5" w:rsidRPr="009146B5">
        <w:rPr>
          <w:rFonts w:cs="Arial"/>
        </w:rPr>
        <w:t>. 4. 2012</w:t>
      </w:r>
      <w:r w:rsidR="00391D4A">
        <w:rPr>
          <w:rFonts w:cs="Arial"/>
        </w:rPr>
        <w:t xml:space="preserve"> </w:t>
      </w:r>
      <w:r w:rsidR="00670546">
        <w:rPr>
          <w:rFonts w:cs="Arial"/>
        </w:rPr>
        <w:t xml:space="preserve">a </w:t>
      </w:r>
      <w:r>
        <w:rPr>
          <w:rFonts w:cs="Arial"/>
        </w:rPr>
        <w:t>následně dne</w:t>
      </w:r>
      <w:r w:rsidR="00670546">
        <w:rPr>
          <w:rFonts w:cs="Arial"/>
        </w:rPr>
        <w:t xml:space="preserve"> </w:t>
      </w:r>
      <w:r w:rsidR="00670546">
        <w:rPr>
          <w:rFonts w:cs="Arial"/>
        </w:rPr>
        <w:br/>
        <w:t xml:space="preserve">6. 8. 2013 </w:t>
      </w:r>
      <w:r>
        <w:rPr>
          <w:rFonts w:cs="Arial"/>
        </w:rPr>
        <w:t>doplnil</w:t>
      </w:r>
      <w:r w:rsidRPr="009146B5">
        <w:rPr>
          <w:rFonts w:cs="Arial"/>
        </w:rPr>
        <w:t xml:space="preserve"> </w:t>
      </w:r>
      <w:r w:rsidR="00391D4A">
        <w:rPr>
          <w:rFonts w:cs="Arial"/>
        </w:rPr>
        <w:t>žádost</w:t>
      </w:r>
      <w:r w:rsidR="004D2696">
        <w:rPr>
          <w:rFonts w:cs="Arial"/>
        </w:rPr>
        <w:t>)</w:t>
      </w:r>
      <w:r>
        <w:rPr>
          <w:rFonts w:cs="Arial"/>
        </w:rPr>
        <w:t>, zaslan</w:t>
      </w:r>
      <w:r w:rsidR="004D2696">
        <w:rPr>
          <w:rFonts w:cs="Arial"/>
        </w:rPr>
        <w:t>ým</w:t>
      </w:r>
      <w:r>
        <w:rPr>
          <w:rFonts w:cs="Arial"/>
        </w:rPr>
        <w:t xml:space="preserve"> na </w:t>
      </w:r>
      <w:r w:rsidR="009146B5" w:rsidRPr="009146B5">
        <w:rPr>
          <w:rFonts w:cs="Arial"/>
        </w:rPr>
        <w:t xml:space="preserve">hejtmana Olomouckého kraje o poskytnutí příspěvku z rozpočtu Olomouckého kraje na dovybavení z rezervy krizového řízení </w:t>
      </w:r>
      <w:r w:rsidR="007F7399">
        <w:rPr>
          <w:rFonts w:cs="Arial"/>
        </w:rPr>
        <w:t>v</w:t>
      </w:r>
      <w:r w:rsidR="009146B5" w:rsidRPr="009146B5">
        <w:rPr>
          <w:rFonts w:cs="Arial"/>
        </w:rPr>
        <w:t xml:space="preserve">e výši </w:t>
      </w:r>
      <w:r w:rsidR="00670546">
        <w:rPr>
          <w:rFonts w:cs="Arial"/>
          <w:b/>
        </w:rPr>
        <w:t>6.790</w:t>
      </w:r>
      <w:r w:rsidR="00566EA1" w:rsidRPr="00391D4A">
        <w:rPr>
          <w:rFonts w:cs="Arial"/>
          <w:b/>
        </w:rPr>
        <w:t>.000</w:t>
      </w:r>
      <w:r w:rsidR="008E41DC" w:rsidRPr="00391D4A">
        <w:rPr>
          <w:rFonts w:cs="Arial"/>
          <w:b/>
        </w:rPr>
        <w:t xml:space="preserve"> Kč</w:t>
      </w:r>
      <w:r w:rsidR="009146B5" w:rsidRPr="009146B5">
        <w:rPr>
          <w:rFonts w:cs="Arial"/>
        </w:rPr>
        <w:t xml:space="preserve">. Jedná se o následující požadavky, které jsou seřazeny podle priorit: </w:t>
      </w:r>
    </w:p>
    <w:p w:rsidR="009146B5" w:rsidRPr="009146B5" w:rsidRDefault="009146B5" w:rsidP="009146B5">
      <w:pPr>
        <w:jc w:val="both"/>
        <w:rPr>
          <w:rFonts w:cs="Arial"/>
          <w:b/>
        </w:rPr>
      </w:pPr>
    </w:p>
    <w:p w:rsidR="00395934" w:rsidRPr="00395934" w:rsidRDefault="000875C2" w:rsidP="00395934">
      <w:pPr>
        <w:pStyle w:val="Odstavecseseznamem"/>
        <w:numPr>
          <w:ilvl w:val="0"/>
          <w:numId w:val="4"/>
        </w:numPr>
        <w:spacing w:after="120"/>
        <w:ind w:left="425" w:hanging="425"/>
        <w:jc w:val="both"/>
        <w:rPr>
          <w:rFonts w:cs="Arial"/>
          <w:u w:val="single"/>
        </w:rPr>
      </w:pPr>
      <w:r w:rsidRPr="00395934">
        <w:rPr>
          <w:rFonts w:cs="Arial"/>
          <w:b/>
        </w:rPr>
        <w:t xml:space="preserve">Žádost o příspěvek na </w:t>
      </w:r>
      <w:r w:rsidR="00395934" w:rsidRPr="00395934">
        <w:rPr>
          <w:rFonts w:cs="Arial"/>
          <w:b/>
        </w:rPr>
        <w:t xml:space="preserve">pořízení projektové dokumentace na výstavbu Centrální požární stanice a sídla </w:t>
      </w:r>
      <w:r w:rsidR="00395934">
        <w:rPr>
          <w:rFonts w:cs="Arial"/>
          <w:b/>
        </w:rPr>
        <w:t>Ú</w:t>
      </w:r>
      <w:r w:rsidR="00395934" w:rsidRPr="00395934">
        <w:rPr>
          <w:rFonts w:cs="Arial"/>
          <w:b/>
        </w:rPr>
        <w:t xml:space="preserve">zemního odboru v Šumperku </w:t>
      </w:r>
    </w:p>
    <w:p w:rsidR="000875C2" w:rsidRPr="00395934" w:rsidRDefault="000875C2" w:rsidP="00395934">
      <w:pPr>
        <w:spacing w:after="120"/>
        <w:jc w:val="both"/>
        <w:rPr>
          <w:rFonts w:cs="Arial"/>
          <w:u w:val="single"/>
        </w:rPr>
      </w:pPr>
      <w:r w:rsidRPr="00395934">
        <w:rPr>
          <w:rFonts w:cs="Arial"/>
          <w:u w:val="single"/>
        </w:rPr>
        <w:t xml:space="preserve">Odůvodnění žádosti: </w:t>
      </w:r>
    </w:p>
    <w:p w:rsidR="000875C2" w:rsidRDefault="00395934" w:rsidP="000875C2">
      <w:pPr>
        <w:spacing w:after="120"/>
        <w:jc w:val="both"/>
        <w:rPr>
          <w:rFonts w:cs="Arial"/>
        </w:rPr>
      </w:pPr>
      <w:r>
        <w:rPr>
          <w:rFonts w:cs="Arial"/>
        </w:rPr>
        <w:t xml:space="preserve">Stávající areál v Šumperku je v současné době zcela jistě nejhorším, který Hasičský záchranný sbor Olomouckého kraje užívá. Především hygienické podmínky jsou naprosto neúnosné, jedná se o havarijní stav, který je dlouhodobě neudržitelný. Snahy o řešení situace trvají přibližně 10 let. V roce 2007 byla zpracována studie rekonstrukce stávající stanice, která narazila na vážné konstrukční problémy objektu. Výsledkem by byla velmi komplikovaná rekonstrukce, která by se blížila k částce potřebné na výstavbu nové stanice a sídla územního odboru. </w:t>
      </w:r>
    </w:p>
    <w:p w:rsidR="006801F7" w:rsidRDefault="00395934" w:rsidP="004E0A67">
      <w:pPr>
        <w:spacing w:after="120"/>
        <w:jc w:val="both"/>
        <w:rPr>
          <w:rFonts w:cs="Arial"/>
          <w:b/>
        </w:rPr>
      </w:pPr>
      <w:r>
        <w:rPr>
          <w:rFonts w:cs="Arial"/>
        </w:rPr>
        <w:t xml:space="preserve">Na základě jednání s generálním ředitelem HZS ČR a jeho náměstkem pro ekonomiku má výstavba Centrální požární stanice a sídla Územního odboru v Šumperku v současné době nejvyšší prioritu. Je tak zařazena do plánu stavebních investic na roku 2014 a 2015. </w:t>
      </w:r>
      <w:r w:rsidR="00363F13">
        <w:rPr>
          <w:rFonts w:cs="Arial"/>
        </w:rPr>
        <w:t xml:space="preserve">Hasičský záchranný sbor Olomouckého kraje má před </w:t>
      </w:r>
      <w:r w:rsidR="00363F13">
        <w:rPr>
          <w:rFonts w:cs="Arial"/>
        </w:rPr>
        <w:lastRenderedPageBreak/>
        <w:t xml:space="preserve">sebou po dlouhých letech šanci zrealizovat výstavbu Centrální požární stanice </w:t>
      </w:r>
      <w:r w:rsidR="00363F13">
        <w:rPr>
          <w:rFonts w:cs="Arial"/>
        </w:rPr>
        <w:br/>
        <w:t xml:space="preserve">a sídla Územního odboru v Šumperku a tím zajistit důstojné podmínky pro výkon služby a pro výkon státní správy. </w:t>
      </w:r>
      <w:r w:rsidR="006704AD">
        <w:rPr>
          <w:rFonts w:cs="Arial"/>
        </w:rPr>
        <w:t>HZS Olomouckého kraje žádá s ohledem k výše uvedenému o příspěvek</w:t>
      </w:r>
      <w:r w:rsidR="004E0A67">
        <w:rPr>
          <w:rFonts w:cs="Arial"/>
        </w:rPr>
        <w:t xml:space="preserve"> na pořízení projektové dokumentace na </w:t>
      </w:r>
      <w:r w:rsidR="004E0A67" w:rsidRPr="004E0A67">
        <w:rPr>
          <w:rFonts w:cs="Arial"/>
        </w:rPr>
        <w:t>výstavbu Centrální požární stanice a sídla Územního odboru v</w:t>
      </w:r>
      <w:r w:rsidR="003045AE">
        <w:rPr>
          <w:rFonts w:cs="Arial"/>
        </w:rPr>
        <w:t> </w:t>
      </w:r>
      <w:r w:rsidR="004E0A67" w:rsidRPr="004E0A67">
        <w:rPr>
          <w:rFonts w:cs="Arial"/>
        </w:rPr>
        <w:t>Šumperku</w:t>
      </w:r>
      <w:r w:rsidR="003045AE">
        <w:rPr>
          <w:rFonts w:cs="Arial"/>
        </w:rPr>
        <w:t xml:space="preserve"> ve výši 3 mil. Kč</w:t>
      </w:r>
      <w:r w:rsidR="006704AD">
        <w:rPr>
          <w:rFonts w:cs="Arial"/>
        </w:rPr>
        <w:t>.</w:t>
      </w:r>
      <w:r w:rsidR="00AB189F">
        <w:rPr>
          <w:rFonts w:cs="Arial"/>
        </w:rPr>
        <w:t xml:space="preserve"> </w:t>
      </w:r>
    </w:p>
    <w:p w:rsidR="00566EA1" w:rsidRPr="000875C2" w:rsidRDefault="00391D4A" w:rsidP="000875C2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cs="Arial"/>
        </w:rPr>
      </w:pPr>
      <w:r w:rsidRPr="000875C2">
        <w:rPr>
          <w:rFonts w:cs="Arial"/>
          <w:b/>
        </w:rPr>
        <w:t>Žádost o příspěvek na pořízení geoinformačního systému GINA</w:t>
      </w:r>
      <w:r w:rsidR="007F7399" w:rsidRPr="000875C2">
        <w:rPr>
          <w:rFonts w:cs="Arial"/>
          <w:b/>
        </w:rPr>
        <w:t xml:space="preserve"> </w:t>
      </w:r>
      <w:r w:rsidR="008029DF" w:rsidRPr="000875C2">
        <w:rPr>
          <w:rFonts w:cs="Arial"/>
          <w:b/>
        </w:rPr>
        <w:t>ve výši 500.000 Kč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391D4A" w:rsidRDefault="00391D4A" w:rsidP="00391D4A">
      <w:pPr>
        <w:jc w:val="both"/>
        <w:rPr>
          <w:rFonts w:cs="Arial"/>
        </w:rPr>
      </w:pPr>
      <w:r>
        <w:rPr>
          <w:rFonts w:cs="Arial"/>
        </w:rPr>
        <w:t>V</w:t>
      </w:r>
      <w:r w:rsidRPr="00391D4A">
        <w:rPr>
          <w:rFonts w:cs="Arial"/>
        </w:rPr>
        <w:t xml:space="preserve"> květnu 2013 se uskutečnilo taktické cvičení složek IZS a orgánů krizového řízení </w:t>
      </w:r>
      <w:r>
        <w:rPr>
          <w:rFonts w:cs="Arial"/>
        </w:rPr>
        <w:t>„</w:t>
      </w:r>
      <w:r w:rsidR="00D477F2">
        <w:rPr>
          <w:rFonts w:cs="Arial"/>
        </w:rPr>
        <w:t>J</w:t>
      </w:r>
      <w:r w:rsidRPr="00391D4A">
        <w:rPr>
          <w:rFonts w:cs="Arial"/>
        </w:rPr>
        <w:t>ESEN</w:t>
      </w:r>
      <w:r>
        <w:rPr>
          <w:rFonts w:cs="Arial"/>
        </w:rPr>
        <w:t xml:space="preserve">ÍKY 2013“. Tématem cvičení byla činnost složek IZS při koordinaci záchranných a likvidačních prací v případě rozsáhlého lesního požáru v nepřístupném terénu Jeseníků. V rámci štábní a taktické části cvičení byl pro potřeby složek IZS využit geoinformační systém GINA, vyvinutý pro podporu řízení mimořádných událostí. </w:t>
      </w:r>
    </w:p>
    <w:p w:rsidR="00391D4A" w:rsidRDefault="00391D4A" w:rsidP="00391D4A">
      <w:pPr>
        <w:jc w:val="both"/>
        <w:rPr>
          <w:rFonts w:cs="Arial"/>
        </w:rPr>
      </w:pPr>
      <w:r>
        <w:rPr>
          <w:rFonts w:cs="Arial"/>
        </w:rPr>
        <w:t>Systém umožňuje vytvořit okamžitý přehled o nasazených složkách IZS v terénu, rozsah plošné mimořádné události a získávání dalších informací z místa zásahu např. fotodokumentace, GPS souřadnice apod.  Uvedený systém je možné integrovat do stávajícího systému používaného u HZS Olomouckého kraj</w:t>
      </w:r>
      <w:r w:rsidR="007E0824">
        <w:rPr>
          <w:rFonts w:cs="Arial"/>
        </w:rPr>
        <w:t>e</w:t>
      </w:r>
      <w:r>
        <w:rPr>
          <w:rFonts w:cs="Arial"/>
        </w:rPr>
        <w:t xml:space="preserve">. Celý systém byl prezentován na </w:t>
      </w:r>
      <w:proofErr w:type="spellStart"/>
      <w:r>
        <w:rPr>
          <w:rFonts w:cs="Arial"/>
        </w:rPr>
        <w:t>Rejvízu</w:t>
      </w:r>
      <w:proofErr w:type="spellEnd"/>
      <w:r>
        <w:rPr>
          <w:rFonts w:cs="Arial"/>
        </w:rPr>
        <w:t xml:space="preserve"> v rámci cvičení Jeseníky 2013 členům Bezpečnostní rady Olomouckého kraje. Částka určená na pořízení geoinformačního systému GINA pro HZS Olomouckého kraje je v současné době 500.000 Kč. </w:t>
      </w:r>
    </w:p>
    <w:p w:rsidR="008E41DC" w:rsidRPr="00566EA1" w:rsidRDefault="008E41DC" w:rsidP="00363F13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cs="Arial"/>
        </w:rPr>
      </w:pPr>
      <w:r w:rsidRPr="00566EA1">
        <w:rPr>
          <w:rFonts w:cs="Arial"/>
          <w:b/>
        </w:rPr>
        <w:t>Záchranářská nafukovací hala ve výši 1.900.000 Kč: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8E41DC" w:rsidRDefault="008E41DC" w:rsidP="003E7578">
      <w:pPr>
        <w:spacing w:after="120"/>
        <w:jc w:val="both"/>
        <w:rPr>
          <w:rFonts w:cs="Arial"/>
        </w:rPr>
      </w:pPr>
      <w:r w:rsidRPr="008E41DC">
        <w:rPr>
          <w:rFonts w:cs="Arial"/>
        </w:rPr>
        <w:t xml:space="preserve">Jedná se o </w:t>
      </w:r>
      <w:r>
        <w:rPr>
          <w:rFonts w:cs="Arial"/>
        </w:rPr>
        <w:t>soupravu, která je tvořena mobilní nafukovací halou určenou pro humanitární potřeby a kontejnerem pro její uložení a transport. Součástí soupravy je osvětlení a vytápění. D</w:t>
      </w:r>
      <w:r w:rsidR="007E0824">
        <w:rPr>
          <w:rFonts w:cs="Arial"/>
        </w:rPr>
        <w:t>í</w:t>
      </w:r>
      <w:r>
        <w:rPr>
          <w:rFonts w:cs="Arial"/>
        </w:rPr>
        <w:t>ky své modulární konstrukci je možné měnit velikost haly od délky cca 8 metrů po d</w:t>
      </w:r>
      <w:r w:rsidR="007E0824">
        <w:rPr>
          <w:rFonts w:cs="Arial"/>
        </w:rPr>
        <w:t>é</w:t>
      </w:r>
      <w:r>
        <w:rPr>
          <w:rFonts w:cs="Arial"/>
        </w:rPr>
        <w:t>lku cca 23 metrů. Využitelnost haly spatřuje HZS Olom</w:t>
      </w:r>
      <w:r w:rsidR="00F96754">
        <w:rPr>
          <w:rFonts w:cs="Arial"/>
        </w:rPr>
        <w:t>o</w:t>
      </w:r>
      <w:r>
        <w:rPr>
          <w:rFonts w:cs="Arial"/>
        </w:rPr>
        <w:t xml:space="preserve">uckého kraje prioritně </w:t>
      </w:r>
      <w:r w:rsidR="00F96754">
        <w:rPr>
          <w:rFonts w:cs="Arial"/>
        </w:rPr>
        <w:t xml:space="preserve">pro akce, kterých se může zúčastnit větší počet </w:t>
      </w:r>
      <w:r w:rsidR="007E0824">
        <w:rPr>
          <w:rFonts w:cs="Arial"/>
        </w:rPr>
        <w:t>osob, nebo</w:t>
      </w:r>
      <w:r w:rsidR="00F96754">
        <w:rPr>
          <w:rFonts w:cs="Arial"/>
        </w:rPr>
        <w:t xml:space="preserve"> jako zázemí pro složky IZS. </w:t>
      </w:r>
    </w:p>
    <w:p w:rsidR="00F96754" w:rsidRPr="0072511E" w:rsidRDefault="00F96754" w:rsidP="003E7578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cs="Arial"/>
          <w:b/>
        </w:rPr>
      </w:pPr>
      <w:r w:rsidRPr="0072511E">
        <w:rPr>
          <w:rFonts w:cs="Arial"/>
          <w:b/>
        </w:rPr>
        <w:t>Zařízení pro dynamické měření dýchací techniky ve výši 900.000 Kč</w:t>
      </w:r>
      <w:r w:rsidR="0072511E">
        <w:rPr>
          <w:rFonts w:cs="Arial"/>
          <w:b/>
        </w:rPr>
        <w:t>: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F96754" w:rsidRDefault="00F96754" w:rsidP="003E7578">
      <w:pPr>
        <w:spacing w:after="120"/>
        <w:jc w:val="both"/>
        <w:rPr>
          <w:rFonts w:cs="Arial"/>
        </w:rPr>
      </w:pPr>
      <w:r>
        <w:rPr>
          <w:rFonts w:cs="Arial"/>
        </w:rPr>
        <w:t>Jednotky HZS Olomouckého kraje a jednotky sboru dobrovolných hasičů obcí jsou vybaveny mimo jiné i díky příspěvkům Olomouckého kraje přetlakovou dýchací technikou. Tato dýchací technika poskytuje daleko větší ochranu před toxickými látkami na místě zásahu než dříve používaná nepřetlaková dýchací technika. S ohledem na zajištění správn</w:t>
      </w:r>
      <w:r w:rsidR="007E0824">
        <w:rPr>
          <w:rFonts w:cs="Arial"/>
        </w:rPr>
        <w:t>é</w:t>
      </w:r>
      <w:r>
        <w:rPr>
          <w:rFonts w:cs="Arial"/>
        </w:rPr>
        <w:t xml:space="preserve"> funkce dýchací techniky a zvýšení úrovně poskytovaného servisu jednotkám sboru dobrovolných hasičů obcí navrhuje HZS </w:t>
      </w:r>
      <w:r w:rsidR="007E0824">
        <w:rPr>
          <w:rFonts w:cs="Arial"/>
        </w:rPr>
        <w:t>O</w:t>
      </w:r>
      <w:r>
        <w:rPr>
          <w:rFonts w:cs="Arial"/>
        </w:rPr>
        <w:t xml:space="preserve">lomouckého kraje dovybavit požární stanice Přerov, Prostějov a Šumperk tímto dynamickým měřícím zařízením. Pořizovací cena jednoho zařízení je 300.000 Kč pro tři stanice činí 900.000 Kč. HZS Olomouckého kraje provádí a bude provádět bezplatné měření dýchací techniky pro potřeby jednotek sborů dobrovolných hasičů obcí Olomouckého kraje. </w:t>
      </w:r>
    </w:p>
    <w:p w:rsidR="00126A91" w:rsidRDefault="00126A91" w:rsidP="003E7578">
      <w:pPr>
        <w:spacing w:after="120"/>
        <w:jc w:val="both"/>
        <w:rPr>
          <w:rFonts w:cs="Arial"/>
        </w:rPr>
      </w:pPr>
    </w:p>
    <w:p w:rsidR="00126A91" w:rsidRDefault="00126A91" w:rsidP="003E7578">
      <w:pPr>
        <w:spacing w:after="120"/>
        <w:jc w:val="both"/>
        <w:rPr>
          <w:rFonts w:cs="Arial"/>
        </w:rPr>
      </w:pPr>
    </w:p>
    <w:p w:rsidR="00126A91" w:rsidRPr="00F96754" w:rsidRDefault="00126A91" w:rsidP="003E7578">
      <w:pPr>
        <w:spacing w:after="120"/>
        <w:jc w:val="both"/>
        <w:rPr>
          <w:rFonts w:cs="Arial"/>
        </w:rPr>
      </w:pPr>
    </w:p>
    <w:p w:rsidR="00F96754" w:rsidRPr="0072511E" w:rsidRDefault="00F96754" w:rsidP="003E7578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cs="Arial"/>
          <w:b/>
        </w:rPr>
      </w:pPr>
      <w:r w:rsidRPr="0072511E">
        <w:rPr>
          <w:rFonts w:cs="Arial"/>
          <w:b/>
        </w:rPr>
        <w:lastRenderedPageBreak/>
        <w:t>Zařízení pro osvětlení rozsáhlého místa zásahu</w:t>
      </w:r>
      <w:r w:rsidR="008D4BE7">
        <w:rPr>
          <w:rFonts w:cs="Arial"/>
          <w:b/>
        </w:rPr>
        <w:t xml:space="preserve"> ve výši </w:t>
      </w:r>
      <w:r w:rsidR="00566EA1">
        <w:rPr>
          <w:rFonts w:cs="Arial"/>
          <w:b/>
        </w:rPr>
        <w:t>390.000 Kč</w:t>
      </w:r>
      <w:r w:rsidRPr="0072511E">
        <w:rPr>
          <w:rFonts w:cs="Arial"/>
          <w:b/>
        </w:rPr>
        <w:t xml:space="preserve">: 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72511E" w:rsidRPr="00F96754" w:rsidRDefault="0072511E" w:rsidP="003E7578">
      <w:pPr>
        <w:spacing w:after="120"/>
        <w:jc w:val="both"/>
        <w:rPr>
          <w:rFonts w:cs="Arial"/>
        </w:rPr>
      </w:pPr>
      <w:r>
        <w:rPr>
          <w:rFonts w:cs="Arial"/>
        </w:rPr>
        <w:t xml:space="preserve">V případě rozsáhlého zásahu složek IZS v nočních hodinách je nutné zajistit dostatečné osvětlení místa zásahu. Jednotky požární ochrany jsou v současné době vybaveny pouze osvětlovacími stožáry na mobilní požární technice (2x500Watt) s výsuvem na výšku cca 5 metrů, nebo přenosnými osvětlovacími balony </w:t>
      </w:r>
      <w:r w:rsidR="007E0824">
        <w:rPr>
          <w:rFonts w:cs="Arial"/>
        </w:rPr>
        <w:br/>
      </w:r>
      <w:r>
        <w:rPr>
          <w:rFonts w:cs="Arial"/>
        </w:rPr>
        <w:t xml:space="preserve">(2x100 Watt) s výsuvem do výšky 6 metrů. Tato zařízení souží pouze pro lokální osvětlení místa zásahu. Jako řešení navrhuje HZS Olomouckého kraje pořídit přívěsnou elektrocentrálu s výsuvným stožárem do výšky až 9,2 metrů a světlomety o výkonu 4x1000 Watt. Zařízení je rovněž možné použít jako elektrocentrálu s výkonem 8,5 KW. Náklady na pořízení osvětlovacího zařízení dosahují do výše 390.000 Kč. </w:t>
      </w:r>
    </w:p>
    <w:p w:rsidR="0072511E" w:rsidRPr="0072511E" w:rsidRDefault="0072511E" w:rsidP="003E7578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cs="Arial"/>
          <w:b/>
        </w:rPr>
      </w:pPr>
      <w:r w:rsidRPr="0072511E">
        <w:rPr>
          <w:rFonts w:cs="Arial"/>
          <w:b/>
        </w:rPr>
        <w:t>Doplnění materiálu pro zajištění nouzového přežití zasaženého obyvatelstva</w:t>
      </w:r>
      <w:r>
        <w:rPr>
          <w:rFonts w:cs="Arial"/>
          <w:b/>
        </w:rPr>
        <w:t xml:space="preserve"> ve výši 100.000 Kč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F96754" w:rsidRPr="0072511E" w:rsidRDefault="007E0824" w:rsidP="003E7578">
      <w:pPr>
        <w:spacing w:after="120"/>
        <w:jc w:val="both"/>
        <w:rPr>
          <w:rFonts w:cs="Arial"/>
        </w:rPr>
      </w:pPr>
      <w:r>
        <w:rPr>
          <w:rFonts w:cs="Arial"/>
        </w:rPr>
        <w:t>Pro potřeby</w:t>
      </w:r>
      <w:r w:rsidR="0072511E" w:rsidRPr="0072511E">
        <w:rPr>
          <w:rFonts w:cs="Arial"/>
        </w:rPr>
        <w:t xml:space="preserve"> zajištění nezbytné péče o osoby zasažené mimořádnou událostí je ve skladech HZS Olomouckého kraje </w:t>
      </w:r>
      <w:r>
        <w:rPr>
          <w:rFonts w:cs="Arial"/>
        </w:rPr>
        <w:t>uložen</w:t>
      </w:r>
      <w:r w:rsidR="0072511E" w:rsidRPr="0072511E">
        <w:rPr>
          <w:rFonts w:cs="Arial"/>
        </w:rPr>
        <w:t xml:space="preserve"> materiál k zajištění přežití v provizorních podmínkách, které příslušníci HZS Olomouckého kraje </w:t>
      </w:r>
      <w:r>
        <w:rPr>
          <w:rFonts w:cs="Arial"/>
        </w:rPr>
        <w:t>realizují</w:t>
      </w:r>
      <w:r w:rsidR="0072511E" w:rsidRPr="0072511E">
        <w:rPr>
          <w:rFonts w:cs="Arial"/>
        </w:rPr>
        <w:t xml:space="preserve"> ve spolupráci s obcemi v předurčených prostorách (školy, sokolovny, kulturní domy aj.). Pro tuto činnost je potřebné doplnit stávající zásoby materiálu o nafukovací matrace, hygienické potřeby, stoly, lavice apod. Celkové náklady na pořízení uvedeného materiálu dosahují výše 100.000 Kč. </w:t>
      </w:r>
    </w:p>
    <w:p w:rsidR="00F96754" w:rsidRPr="007F7399" w:rsidRDefault="00F96754" w:rsidP="003E7578">
      <w:pPr>
        <w:spacing w:after="120"/>
        <w:jc w:val="both"/>
        <w:rPr>
          <w:sz w:val="22"/>
          <w:szCs w:val="22"/>
        </w:rPr>
      </w:pPr>
      <w:r w:rsidRPr="007F7399">
        <w:rPr>
          <w:b/>
          <w:sz w:val="22"/>
          <w:szCs w:val="22"/>
        </w:rPr>
        <w:t xml:space="preserve">Tabulka č. 1 – </w:t>
      </w:r>
      <w:r w:rsidRPr="007F7399">
        <w:rPr>
          <w:sz w:val="22"/>
          <w:szCs w:val="22"/>
        </w:rPr>
        <w:t xml:space="preserve">přehled konkrétních požadavků Hasičského záchranného sboru Olomouckého kraje v pořadí dle priorit s návrhem řešení: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1843"/>
        <w:gridCol w:w="1985"/>
      </w:tblGrid>
      <w:tr w:rsidR="00F96754" w:rsidTr="00F1697A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96754" w:rsidRPr="00153CF6" w:rsidRDefault="00F96754" w:rsidP="00E637A0">
            <w:pPr>
              <w:snapToGrid w:val="0"/>
              <w:jc w:val="both"/>
              <w:rPr>
                <w:rFonts w:cs="Arial"/>
              </w:rPr>
            </w:pPr>
            <w:r w:rsidRPr="00153CF6">
              <w:rPr>
                <w:rFonts w:cs="Arial"/>
              </w:rPr>
              <w:t>Číslo bodu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F96754" w:rsidRPr="00153CF6" w:rsidRDefault="00F96754" w:rsidP="00E637A0">
            <w:pPr>
              <w:snapToGrid w:val="0"/>
              <w:jc w:val="both"/>
              <w:rPr>
                <w:rFonts w:cs="Arial"/>
              </w:rPr>
            </w:pPr>
            <w:r w:rsidRPr="00153CF6">
              <w:rPr>
                <w:rFonts w:cs="Arial"/>
              </w:rPr>
              <w:t>Předmět financování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96754" w:rsidRPr="006429FE" w:rsidRDefault="00F96754" w:rsidP="00E637A0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Požadavek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6754" w:rsidRPr="002D2019" w:rsidRDefault="00F96754" w:rsidP="00E637A0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429FE">
              <w:rPr>
                <w:rFonts w:cs="Arial"/>
                <w:b/>
                <w:sz w:val="22"/>
                <w:szCs w:val="22"/>
              </w:rPr>
              <w:t>Částka</w:t>
            </w:r>
            <w:r>
              <w:rPr>
                <w:rFonts w:cs="Arial"/>
                <w:b/>
                <w:sz w:val="22"/>
                <w:szCs w:val="22"/>
              </w:rPr>
              <w:t xml:space="preserve"> navržená k vykrytí</w:t>
            </w:r>
          </w:p>
        </w:tc>
      </w:tr>
      <w:tr w:rsidR="00F96754" w:rsidRPr="00F1697A" w:rsidTr="00F1697A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6754" w:rsidRPr="00F1697A" w:rsidRDefault="00F96754" w:rsidP="00E637A0">
            <w:pPr>
              <w:snapToGrid w:val="0"/>
              <w:jc w:val="both"/>
              <w:rPr>
                <w:rFonts w:cs="Arial"/>
              </w:rPr>
            </w:pPr>
            <w:r w:rsidRPr="00F1697A">
              <w:rPr>
                <w:rFonts w:cs="Arial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6754" w:rsidRPr="00363F13" w:rsidRDefault="00363F13" w:rsidP="00363F13">
            <w:r w:rsidRPr="00363F13">
              <w:rPr>
                <w:rFonts w:cs="Arial"/>
              </w:rPr>
              <w:t>Projektová dokumentace na výstavbu Centrální požární stanice a sídla Územního odboru v Šumperku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6754" w:rsidRPr="00F1697A" w:rsidRDefault="00670546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3.0</w:t>
            </w:r>
            <w:r w:rsidR="00F40405">
              <w:rPr>
                <w:rFonts w:cs="Arial"/>
              </w:rPr>
              <w:t>00.000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754" w:rsidRPr="00F1697A" w:rsidRDefault="00F40405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1.200.000 Kč</w:t>
            </w:r>
          </w:p>
        </w:tc>
      </w:tr>
      <w:tr w:rsidR="00F40405" w:rsidRPr="00F1697A" w:rsidTr="00F1697A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D20B7B">
            <w:pPr>
              <w:snapToGrid w:val="0"/>
              <w:jc w:val="both"/>
              <w:rPr>
                <w:rFonts w:cs="Arial"/>
              </w:rPr>
            </w:pPr>
            <w:r w:rsidRPr="00F1697A">
              <w:rPr>
                <w:rFonts w:cs="Arial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391D4A" w:rsidRDefault="00F40405" w:rsidP="00760D4C">
            <w:r w:rsidRPr="00391D4A">
              <w:rPr>
                <w:rFonts w:cs="Arial"/>
              </w:rPr>
              <w:t>G</w:t>
            </w:r>
            <w:r>
              <w:rPr>
                <w:rFonts w:cs="Arial"/>
              </w:rPr>
              <w:t>eoinformačního systém</w:t>
            </w:r>
            <w:r w:rsidRPr="00391D4A">
              <w:rPr>
                <w:rFonts w:cs="Arial"/>
              </w:rPr>
              <w:t xml:space="preserve"> GINA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760D4C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500.000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05" w:rsidRPr="00F1697A" w:rsidRDefault="00363F13" w:rsidP="00760D4C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F40405">
              <w:rPr>
                <w:rFonts w:cs="Arial"/>
              </w:rPr>
              <w:t xml:space="preserve"> Kč</w:t>
            </w:r>
          </w:p>
        </w:tc>
      </w:tr>
      <w:tr w:rsidR="00F40405" w:rsidRPr="00F1697A" w:rsidTr="00F1697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D20B7B">
            <w:pPr>
              <w:snapToGrid w:val="0"/>
              <w:jc w:val="both"/>
              <w:rPr>
                <w:rFonts w:cs="Arial"/>
              </w:rPr>
            </w:pPr>
            <w:r w:rsidRPr="00F1697A">
              <w:rPr>
                <w:rFonts w:cs="Arial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E76AAF">
            <w:r w:rsidRPr="00F1697A">
              <w:rPr>
                <w:rFonts w:cs="Arial"/>
              </w:rPr>
              <w:t xml:space="preserve">Záchranářská nafukovací hala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E76AAF">
            <w:pPr>
              <w:snapToGrid w:val="0"/>
              <w:jc w:val="right"/>
              <w:rPr>
                <w:rFonts w:cs="Arial"/>
              </w:rPr>
            </w:pPr>
            <w:r w:rsidRPr="00F1697A">
              <w:rPr>
                <w:rFonts w:cs="Arial"/>
              </w:rPr>
              <w:t>1.900.000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05" w:rsidRPr="00F1697A" w:rsidRDefault="00F40405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0 Kč</w:t>
            </w:r>
          </w:p>
        </w:tc>
      </w:tr>
      <w:tr w:rsidR="00F40405" w:rsidRPr="00F1697A" w:rsidTr="00F1697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D20B7B">
            <w:pPr>
              <w:snapToGrid w:val="0"/>
              <w:jc w:val="both"/>
              <w:rPr>
                <w:rFonts w:cs="Arial"/>
              </w:rPr>
            </w:pPr>
            <w:r w:rsidRPr="00F1697A">
              <w:rPr>
                <w:rFonts w:cs="Arial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566EA1">
            <w:r w:rsidRPr="00F1697A">
              <w:rPr>
                <w:rFonts w:cs="Arial"/>
              </w:rPr>
              <w:t xml:space="preserve">Zařízení pro dynamické měření dýchací techniky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E637A0">
            <w:pPr>
              <w:snapToGrid w:val="0"/>
              <w:jc w:val="right"/>
              <w:rPr>
                <w:rFonts w:cs="Arial"/>
              </w:rPr>
            </w:pPr>
            <w:r w:rsidRPr="00F1697A">
              <w:rPr>
                <w:rFonts w:cs="Arial"/>
              </w:rPr>
              <w:t>900.000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05" w:rsidRPr="00F1697A" w:rsidRDefault="00F40405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0 Kč</w:t>
            </w:r>
          </w:p>
        </w:tc>
      </w:tr>
      <w:tr w:rsidR="00F40405" w:rsidRPr="00F1697A" w:rsidTr="00F1697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D20B7B">
            <w:pPr>
              <w:snapToGrid w:val="0"/>
              <w:jc w:val="both"/>
              <w:rPr>
                <w:rFonts w:cs="Arial"/>
              </w:rPr>
            </w:pPr>
            <w:r w:rsidRPr="00F1697A">
              <w:rPr>
                <w:rFonts w:cs="Arial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566EA1">
            <w:pPr>
              <w:spacing w:before="120" w:after="120"/>
              <w:rPr>
                <w:rFonts w:cs="Arial"/>
              </w:rPr>
            </w:pPr>
            <w:r w:rsidRPr="00F1697A">
              <w:rPr>
                <w:rFonts w:cs="Arial"/>
              </w:rPr>
              <w:t xml:space="preserve">Zařízení pro osvětlení rozsáhlého místa zásahu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E637A0">
            <w:pPr>
              <w:snapToGrid w:val="0"/>
              <w:jc w:val="right"/>
              <w:rPr>
                <w:rFonts w:cs="Arial"/>
              </w:rPr>
            </w:pPr>
            <w:r w:rsidRPr="00F1697A">
              <w:rPr>
                <w:rFonts w:cs="Arial"/>
              </w:rPr>
              <w:t>390.000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05" w:rsidRPr="00F1697A" w:rsidRDefault="00F40405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0 Kč</w:t>
            </w:r>
          </w:p>
        </w:tc>
      </w:tr>
      <w:tr w:rsidR="00F40405" w:rsidRPr="00F1697A" w:rsidTr="00F1697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E637A0">
            <w:pPr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566EA1">
            <w:pPr>
              <w:jc w:val="both"/>
              <w:rPr>
                <w:rFonts w:cs="Arial"/>
              </w:rPr>
            </w:pPr>
            <w:r w:rsidRPr="00F1697A">
              <w:rPr>
                <w:rFonts w:cs="Arial"/>
              </w:rPr>
              <w:t xml:space="preserve">Doplnění materiálu pro zajištění nouzového přežití zasaženého obyvatelstva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F1697A" w:rsidRDefault="00F40405" w:rsidP="00E637A0">
            <w:pPr>
              <w:snapToGrid w:val="0"/>
              <w:jc w:val="right"/>
              <w:rPr>
                <w:rFonts w:cs="Arial"/>
              </w:rPr>
            </w:pPr>
            <w:r w:rsidRPr="00F1697A">
              <w:rPr>
                <w:rFonts w:cs="Arial"/>
              </w:rPr>
              <w:t>100.000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05" w:rsidRPr="00F1697A" w:rsidRDefault="00F40405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0 Kč</w:t>
            </w:r>
          </w:p>
        </w:tc>
      </w:tr>
      <w:tr w:rsidR="00F40405" w:rsidRPr="00F1697A" w:rsidTr="00F1697A">
        <w:trPr>
          <w:trHeight w:val="28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363F13" w:rsidRDefault="00F40405" w:rsidP="00650CEE">
            <w:pPr>
              <w:spacing w:before="120" w:after="120"/>
              <w:rPr>
                <w:rFonts w:cs="Arial"/>
                <w:b/>
              </w:rPr>
            </w:pPr>
            <w:r w:rsidRPr="00363F13">
              <w:rPr>
                <w:rFonts w:cs="Arial"/>
                <w:b/>
              </w:rPr>
              <w:t>Celkem: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40405" w:rsidRPr="00363F13" w:rsidRDefault="00670546" w:rsidP="00363F13">
            <w:pPr>
              <w:snapToGrid w:val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6.7</w:t>
            </w:r>
            <w:r w:rsidR="00F40405" w:rsidRPr="00363F13">
              <w:rPr>
                <w:rFonts w:cs="Arial"/>
                <w:b/>
              </w:rPr>
              <w:t>90.000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05" w:rsidRPr="00363F13" w:rsidRDefault="00F40405" w:rsidP="00E637A0">
            <w:pPr>
              <w:snapToGrid w:val="0"/>
              <w:jc w:val="right"/>
              <w:rPr>
                <w:rFonts w:cs="Arial"/>
                <w:b/>
              </w:rPr>
            </w:pPr>
            <w:r w:rsidRPr="00363F13">
              <w:rPr>
                <w:rFonts w:cs="Arial"/>
                <w:b/>
              </w:rPr>
              <w:t>1.200.000 Kč</w:t>
            </w:r>
          </w:p>
        </w:tc>
      </w:tr>
    </w:tbl>
    <w:p w:rsidR="00F96754" w:rsidRDefault="00F96754" w:rsidP="00F96754">
      <w:pPr>
        <w:pStyle w:val="Bezpradadvodovzprva"/>
        <w:spacing w:after="0"/>
      </w:pPr>
    </w:p>
    <w:p w:rsidR="00126A91" w:rsidRDefault="00126A91" w:rsidP="00F96754">
      <w:pPr>
        <w:pStyle w:val="Bezpradadvodovzprva"/>
        <w:spacing w:after="0"/>
      </w:pPr>
    </w:p>
    <w:p w:rsidR="00126A91" w:rsidRDefault="00126A91" w:rsidP="00F96754">
      <w:pPr>
        <w:pStyle w:val="Bezpradadvodovzprva"/>
        <w:spacing w:after="0"/>
      </w:pPr>
    </w:p>
    <w:p w:rsidR="00126A91" w:rsidRDefault="00126A91" w:rsidP="00F96754">
      <w:pPr>
        <w:pStyle w:val="Bezpradadvodovzprva"/>
        <w:spacing w:after="0"/>
      </w:pPr>
    </w:p>
    <w:p w:rsidR="00F96754" w:rsidRPr="008E73BE" w:rsidRDefault="00F96754" w:rsidP="005337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tabs>
          <w:tab w:val="left" w:pos="0"/>
        </w:tabs>
        <w:suppressAutoHyphens w:val="0"/>
        <w:spacing w:after="120"/>
        <w:jc w:val="both"/>
        <w:rPr>
          <w:rFonts w:cs="Arial"/>
          <w:lang w:eastAsia="cs-CZ"/>
        </w:rPr>
      </w:pPr>
      <w:r w:rsidRPr="005E436F">
        <w:rPr>
          <w:rFonts w:cs="Arial"/>
          <w:b/>
          <w:lang w:eastAsia="cs-CZ"/>
        </w:rPr>
        <w:lastRenderedPageBreak/>
        <w:t>Návrh</w:t>
      </w:r>
      <w:r w:rsidR="005E436F" w:rsidRPr="005E436F">
        <w:rPr>
          <w:rFonts w:cs="Arial"/>
          <w:b/>
          <w:lang w:eastAsia="cs-CZ"/>
        </w:rPr>
        <w:t>:</w:t>
      </w:r>
      <w:r w:rsidR="005E436F">
        <w:rPr>
          <w:rFonts w:cs="Arial"/>
          <w:lang w:eastAsia="cs-CZ"/>
        </w:rPr>
        <w:t xml:space="preserve"> </w:t>
      </w:r>
      <w:r w:rsidR="005E436F" w:rsidRPr="00126A91">
        <w:rPr>
          <w:b/>
        </w:rPr>
        <w:t>Rada Olomouckého kraje</w:t>
      </w:r>
      <w:r w:rsidR="005E436F" w:rsidRPr="00C2084F">
        <w:t xml:space="preserve"> na své schůzi 5. 9. 2013</w:t>
      </w:r>
      <w:r w:rsidR="005E436F">
        <w:t xml:space="preserve"> usnesením č. UR/20/4/2013 </w:t>
      </w:r>
      <w:r w:rsidR="005E436F" w:rsidRPr="00126A91">
        <w:rPr>
          <w:b/>
        </w:rPr>
        <w:t>doporučila Zastupitelstvu Olomouckého kraje</w:t>
      </w:r>
      <w:r>
        <w:rPr>
          <w:rFonts w:cs="Arial"/>
          <w:b/>
          <w:lang w:eastAsia="cs-CZ"/>
        </w:rPr>
        <w:t xml:space="preserve"> </w:t>
      </w:r>
      <w:r w:rsidR="005E436F">
        <w:rPr>
          <w:rFonts w:cs="Arial"/>
          <w:b/>
        </w:rPr>
        <w:t>p</w:t>
      </w:r>
      <w:r w:rsidRPr="00B56C3A">
        <w:rPr>
          <w:rFonts w:cs="Arial"/>
          <w:b/>
        </w:rPr>
        <w:t>oskytnout</w:t>
      </w:r>
      <w:r w:rsidRPr="008E73BE">
        <w:rPr>
          <w:rFonts w:cs="Arial"/>
        </w:rPr>
        <w:t xml:space="preserve"> </w:t>
      </w:r>
      <w:r w:rsidRPr="00126A91">
        <w:rPr>
          <w:rFonts w:cs="Arial"/>
          <w:b/>
        </w:rPr>
        <w:t xml:space="preserve">České republice – Hasičskému záchrannému sboru </w:t>
      </w:r>
      <w:r w:rsidR="00AD4B5B" w:rsidRPr="00126A91">
        <w:rPr>
          <w:rFonts w:cs="Arial"/>
          <w:b/>
        </w:rPr>
        <w:t>Olomouckého kraje</w:t>
      </w:r>
      <w:r w:rsidRPr="00126A91">
        <w:rPr>
          <w:rFonts w:cs="Arial"/>
          <w:b/>
        </w:rPr>
        <w:t xml:space="preserve"> finanční příspěvek ve výši</w:t>
      </w:r>
      <w:r w:rsidRPr="008E73BE">
        <w:rPr>
          <w:rFonts w:cs="Arial"/>
        </w:rPr>
        <w:t xml:space="preserve"> </w:t>
      </w:r>
      <w:r w:rsidR="00363F13">
        <w:rPr>
          <w:rFonts w:cs="Arial"/>
          <w:b/>
        </w:rPr>
        <w:t>1.2</w:t>
      </w:r>
      <w:r w:rsidR="00B56C3A">
        <w:rPr>
          <w:rFonts w:cs="Arial"/>
          <w:b/>
        </w:rPr>
        <w:t>00.000</w:t>
      </w:r>
      <w:r w:rsidRPr="00041007">
        <w:rPr>
          <w:rFonts w:cs="Arial"/>
          <w:b/>
        </w:rPr>
        <w:t xml:space="preserve"> </w:t>
      </w:r>
      <w:r w:rsidR="00391D4A">
        <w:rPr>
          <w:rFonts w:cs="Arial"/>
          <w:b/>
        </w:rPr>
        <w:t>Kč</w:t>
      </w:r>
      <w:r w:rsidR="00363F13">
        <w:rPr>
          <w:rFonts w:cs="Arial"/>
          <w:b/>
        </w:rPr>
        <w:t xml:space="preserve"> </w:t>
      </w:r>
      <w:r w:rsidR="00363F13" w:rsidRPr="00363F13">
        <w:rPr>
          <w:rFonts w:cs="Arial"/>
        </w:rPr>
        <w:t>na pořízení projektové dokumentace na výstavbu Centrální požární stanice a sídla Územního odboru v Šumperku</w:t>
      </w:r>
      <w:r w:rsidR="00391D4A" w:rsidRPr="00363F13">
        <w:rPr>
          <w:rFonts w:cs="Arial"/>
        </w:rPr>
        <w:t>.</w:t>
      </w:r>
      <w:r w:rsidRPr="00363F13">
        <w:rPr>
          <w:rFonts w:cs="Arial"/>
        </w:rPr>
        <w:t xml:space="preserve"> </w:t>
      </w:r>
    </w:p>
    <w:p w:rsidR="009146B5" w:rsidRPr="00391D4A" w:rsidRDefault="009146B5" w:rsidP="006E62E1">
      <w:pPr>
        <w:pStyle w:val="Odstavecseseznamem"/>
        <w:numPr>
          <w:ilvl w:val="0"/>
          <w:numId w:val="8"/>
        </w:numPr>
        <w:suppressAutoHyphens w:val="0"/>
        <w:jc w:val="both"/>
        <w:rPr>
          <w:b/>
          <w:sz w:val="28"/>
          <w:szCs w:val="28"/>
          <w:u w:val="single"/>
        </w:rPr>
      </w:pPr>
      <w:r w:rsidRPr="00391D4A">
        <w:rPr>
          <w:b/>
          <w:sz w:val="28"/>
          <w:szCs w:val="28"/>
          <w:u w:val="single"/>
        </w:rPr>
        <w:t>Česká republika - Krajské ředitelství policie Olomouckého kraje</w:t>
      </w:r>
    </w:p>
    <w:p w:rsidR="006801F7" w:rsidRDefault="009146B5" w:rsidP="00BD2332">
      <w:pPr>
        <w:pStyle w:val="Bezpradadvodovzprva"/>
        <w:spacing w:before="240" w:after="120"/>
        <w:rPr>
          <w:rFonts w:cs="Arial"/>
          <w:u w:val="single"/>
        </w:rPr>
      </w:pPr>
      <w:r>
        <w:rPr>
          <w:b w:val="0"/>
          <w:szCs w:val="24"/>
        </w:rPr>
        <w:t>Česká republika - Krajské ředitelství policie Olomouckého kraje p</w:t>
      </w:r>
      <w:r w:rsidRPr="003B116E">
        <w:rPr>
          <w:b w:val="0"/>
          <w:szCs w:val="24"/>
        </w:rPr>
        <w:t xml:space="preserve">ožádalo </w:t>
      </w:r>
      <w:r>
        <w:rPr>
          <w:b w:val="0"/>
          <w:szCs w:val="24"/>
        </w:rPr>
        <w:t xml:space="preserve">dopisem </w:t>
      </w:r>
      <w:r w:rsidR="00B9387F">
        <w:rPr>
          <w:b w:val="0"/>
          <w:szCs w:val="24"/>
        </w:rPr>
        <w:t>doručeným</w:t>
      </w:r>
      <w:r>
        <w:rPr>
          <w:b w:val="0"/>
          <w:szCs w:val="24"/>
        </w:rPr>
        <w:t xml:space="preserve"> dne </w:t>
      </w:r>
      <w:r w:rsidR="00B9387F">
        <w:rPr>
          <w:b w:val="0"/>
          <w:szCs w:val="24"/>
        </w:rPr>
        <w:t>25</w:t>
      </w:r>
      <w:r w:rsidR="00C61EBE">
        <w:rPr>
          <w:b w:val="0"/>
          <w:szCs w:val="24"/>
        </w:rPr>
        <w:t>. 4. 2013</w:t>
      </w:r>
      <w:r>
        <w:rPr>
          <w:b w:val="0"/>
          <w:szCs w:val="24"/>
        </w:rPr>
        <w:t xml:space="preserve"> hejtmana </w:t>
      </w:r>
      <w:r w:rsidR="00E4397C">
        <w:rPr>
          <w:b w:val="0"/>
          <w:szCs w:val="24"/>
        </w:rPr>
        <w:t>Olomouckého kraje</w:t>
      </w:r>
      <w:r>
        <w:rPr>
          <w:b w:val="0"/>
          <w:szCs w:val="24"/>
        </w:rPr>
        <w:t xml:space="preserve"> </w:t>
      </w:r>
      <w:r w:rsidRPr="003B116E">
        <w:rPr>
          <w:b w:val="0"/>
          <w:szCs w:val="24"/>
        </w:rPr>
        <w:t xml:space="preserve">o poskytnutí finančního příspěvku z rozpočtu Olomouckého kraje </w:t>
      </w:r>
      <w:r>
        <w:rPr>
          <w:b w:val="0"/>
        </w:rPr>
        <w:t xml:space="preserve">ve výši </w:t>
      </w:r>
      <w:r w:rsidR="00C61EBE">
        <w:rPr>
          <w:b w:val="0"/>
        </w:rPr>
        <w:t>8</w:t>
      </w:r>
      <w:r w:rsidRPr="00C540B8">
        <w:rPr>
          <w:b w:val="0"/>
        </w:rPr>
        <w:t>00.000</w:t>
      </w:r>
      <w:r w:rsidRPr="00C540B8">
        <w:rPr>
          <w:b w:val="0"/>
          <w:szCs w:val="24"/>
        </w:rPr>
        <w:t xml:space="preserve"> Kč</w:t>
      </w:r>
      <w:r w:rsidR="00C61EBE">
        <w:rPr>
          <w:b w:val="0"/>
        </w:rPr>
        <w:t xml:space="preserve"> na dovybavení pořádkové jednotky policie. 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9146B5" w:rsidRDefault="00C61EBE" w:rsidP="00A364D6">
      <w:pPr>
        <w:spacing w:after="120"/>
        <w:jc w:val="both"/>
      </w:pPr>
      <w:r>
        <w:t xml:space="preserve">V letech </w:t>
      </w:r>
      <w:r w:rsidR="00D515C5">
        <w:t>2010 a 2011</w:t>
      </w:r>
      <w:r>
        <w:t xml:space="preserve"> pořádková jednotka Krajského ředitelství policie Olomouckého kraje obdržela od Olomouckého kraje finanční prostředky na zakoupení vybavení pro potřeby pořádkové jednotky a dále i jednotlivé vybavení a materiál zakoupený přímo Olomouckým krajem. Mezi darovaným materiálem jsou nafukovací stany s příslušenstvím (podlaha, naftové topení, stoly a lavice apod.) a nafukovací motorové čluny s pevnou podlahou a příslušenstvím (pádla, plovací vesty, přilby, lana apod.). Vzhledem ke </w:t>
      </w:r>
      <w:r w:rsidR="003001F2">
        <w:t>specifičnosti</w:t>
      </w:r>
      <w:r>
        <w:t xml:space="preserve"> (rozměry a množství</w:t>
      </w:r>
      <w:r w:rsidR="005337FA">
        <w:t xml:space="preserve"> příslušenství) tohoto vybavení, vznikají problémy při přepravě materiálu. Vybavení musí být neustále skládáno, stěhováno a na to je potřeba velké množství sil a prostředků </w:t>
      </w:r>
      <w:r w:rsidR="005337FA">
        <w:br/>
        <w:t xml:space="preserve">a těmito přesuny dochází také k opotřebování </w:t>
      </w:r>
      <w:r w:rsidR="00A364D6">
        <w:t>vybavení</w:t>
      </w:r>
      <w:r w:rsidR="005337FA">
        <w:t xml:space="preserve">. </w:t>
      </w:r>
      <w:r w:rsidR="00D515C5">
        <w:t xml:space="preserve">Součástí pořádkové jednotky jsou i psovodi se služebními psy, kteří jsou v poslední době stále častěji nasazování v případě vzniku mimořádné události. V současné době jsou psi přepravováni v přenosných boxech v zavazadlovém prostoru automobilu a při přepravě většího počtu psů na jedno místo mimořádné události to nese větší náklady na prostředky a snižuje jejich efektivní nasazení na místě. Na základě výše uvedeného </w:t>
      </w:r>
      <w:r w:rsidR="00A364D6">
        <w:t xml:space="preserve">požádalo Krajské ředitelství policie Olomouckého kraje </w:t>
      </w:r>
      <w:r w:rsidR="00D515C5">
        <w:t xml:space="preserve">o zakoupení přívěsných vozíků za osobní popř. dodávkové automobily a to v konkrétním požadavku: </w:t>
      </w:r>
    </w:p>
    <w:p w:rsidR="00D515C5" w:rsidRPr="00F40405" w:rsidRDefault="00D515C5" w:rsidP="008858DF">
      <w:pPr>
        <w:pStyle w:val="Odstavecseseznamem"/>
        <w:numPr>
          <w:ilvl w:val="0"/>
          <w:numId w:val="7"/>
        </w:numPr>
        <w:spacing w:before="120" w:after="120"/>
        <w:ind w:left="714" w:hanging="357"/>
        <w:jc w:val="both"/>
        <w:rPr>
          <w:rFonts w:cs="Arial"/>
        </w:rPr>
      </w:pPr>
      <w:r w:rsidRPr="00F40405">
        <w:rPr>
          <w:rFonts w:cs="Arial"/>
        </w:rPr>
        <w:t xml:space="preserve">2 ks speciálních </w:t>
      </w:r>
      <w:r w:rsidR="00650CEE" w:rsidRPr="00F40405">
        <w:rPr>
          <w:rFonts w:cs="Arial"/>
        </w:rPr>
        <w:t>klimatizovaných dvounápravových vozíků „</w:t>
      </w:r>
      <w:proofErr w:type="spellStart"/>
      <w:r w:rsidR="00650CEE" w:rsidRPr="00F40405">
        <w:rPr>
          <w:rFonts w:cs="Arial"/>
        </w:rPr>
        <w:t>Thermo</w:t>
      </w:r>
      <w:proofErr w:type="spellEnd"/>
      <w:r w:rsidR="00650CEE" w:rsidRPr="00F40405">
        <w:rPr>
          <w:rFonts w:cs="Arial"/>
        </w:rPr>
        <w:t xml:space="preserve"> </w:t>
      </w:r>
      <w:proofErr w:type="spellStart"/>
      <w:r w:rsidR="00650CEE" w:rsidRPr="00F40405">
        <w:rPr>
          <w:rFonts w:cs="Arial"/>
        </w:rPr>
        <w:t>Campeón</w:t>
      </w:r>
      <w:proofErr w:type="spellEnd"/>
      <w:r w:rsidR="00650CEE" w:rsidRPr="00F40405">
        <w:rPr>
          <w:rFonts w:cs="Arial"/>
        </w:rPr>
        <w:t>“ pro přepravu 4 psů a nezbytného příslušenství k jejich nasazení (cena za jeden vozík cca 120.000 Kč);</w:t>
      </w:r>
    </w:p>
    <w:p w:rsidR="00650CEE" w:rsidRPr="00F40405" w:rsidRDefault="00650CEE" w:rsidP="008858DF">
      <w:pPr>
        <w:pStyle w:val="Odstavecseseznamem"/>
        <w:numPr>
          <w:ilvl w:val="0"/>
          <w:numId w:val="7"/>
        </w:numPr>
        <w:spacing w:before="120" w:after="120"/>
        <w:ind w:left="714" w:hanging="357"/>
        <w:jc w:val="both"/>
        <w:rPr>
          <w:rFonts w:cs="Arial"/>
        </w:rPr>
      </w:pPr>
      <w:r w:rsidRPr="00F40405">
        <w:rPr>
          <w:rFonts w:cs="Arial"/>
        </w:rPr>
        <w:t>2 ks speciálních skříňových na zakázku vyrobených vozíků pro přepravu stanů s příslušenstvím (cena za vozík cca 250.000 Kč);</w:t>
      </w:r>
    </w:p>
    <w:p w:rsidR="00650CEE" w:rsidRPr="00F40405" w:rsidRDefault="00650CEE" w:rsidP="008858DF">
      <w:pPr>
        <w:pStyle w:val="Odstavecseseznamem"/>
        <w:numPr>
          <w:ilvl w:val="0"/>
          <w:numId w:val="7"/>
        </w:numPr>
        <w:spacing w:before="120" w:after="120"/>
        <w:ind w:left="714" w:hanging="357"/>
        <w:jc w:val="both"/>
        <w:rPr>
          <w:rFonts w:cs="Arial"/>
        </w:rPr>
      </w:pPr>
      <w:r w:rsidRPr="00F40405">
        <w:rPr>
          <w:rFonts w:cs="Arial"/>
        </w:rPr>
        <w:t xml:space="preserve">1 ks speciálního na zakázku vyrobeného vozíku pro přepravu motorových člunů s přepravním boxem na příslušenství (cena cca 60.000 Kč); </w:t>
      </w:r>
    </w:p>
    <w:p w:rsidR="007F7399" w:rsidRDefault="007F7399" w:rsidP="009146B5">
      <w:pPr>
        <w:jc w:val="both"/>
        <w:rPr>
          <w:b/>
          <w:sz w:val="22"/>
          <w:szCs w:val="22"/>
        </w:rPr>
      </w:pPr>
    </w:p>
    <w:p w:rsidR="00126A91" w:rsidRDefault="00126A91" w:rsidP="009146B5">
      <w:pPr>
        <w:jc w:val="both"/>
        <w:rPr>
          <w:b/>
          <w:sz w:val="22"/>
          <w:szCs w:val="22"/>
        </w:rPr>
      </w:pPr>
    </w:p>
    <w:p w:rsidR="00126A91" w:rsidRDefault="00126A91" w:rsidP="009146B5">
      <w:pPr>
        <w:jc w:val="both"/>
        <w:rPr>
          <w:b/>
          <w:sz w:val="22"/>
          <w:szCs w:val="22"/>
        </w:rPr>
      </w:pPr>
    </w:p>
    <w:p w:rsidR="00126A91" w:rsidRDefault="00126A91" w:rsidP="009146B5">
      <w:pPr>
        <w:jc w:val="both"/>
        <w:rPr>
          <w:b/>
          <w:sz w:val="22"/>
          <w:szCs w:val="22"/>
        </w:rPr>
      </w:pPr>
    </w:p>
    <w:p w:rsidR="00126A91" w:rsidRDefault="00126A91" w:rsidP="009146B5">
      <w:pPr>
        <w:jc w:val="both"/>
        <w:rPr>
          <w:b/>
          <w:sz w:val="22"/>
          <w:szCs w:val="22"/>
        </w:rPr>
      </w:pPr>
    </w:p>
    <w:p w:rsidR="00126A91" w:rsidRDefault="00126A91" w:rsidP="009146B5">
      <w:pPr>
        <w:jc w:val="both"/>
        <w:rPr>
          <w:b/>
          <w:sz w:val="22"/>
          <w:szCs w:val="22"/>
        </w:rPr>
      </w:pPr>
    </w:p>
    <w:p w:rsidR="00126A91" w:rsidRDefault="00126A91" w:rsidP="009146B5">
      <w:pPr>
        <w:jc w:val="both"/>
        <w:rPr>
          <w:b/>
          <w:sz w:val="22"/>
          <w:szCs w:val="22"/>
        </w:rPr>
      </w:pPr>
    </w:p>
    <w:p w:rsidR="00126A91" w:rsidRDefault="00126A91" w:rsidP="009146B5">
      <w:pPr>
        <w:jc w:val="both"/>
        <w:rPr>
          <w:b/>
          <w:sz w:val="22"/>
          <w:szCs w:val="22"/>
        </w:rPr>
      </w:pPr>
    </w:p>
    <w:p w:rsidR="00126A91" w:rsidRDefault="00126A91" w:rsidP="009146B5">
      <w:pPr>
        <w:jc w:val="both"/>
        <w:rPr>
          <w:b/>
          <w:sz w:val="22"/>
          <w:szCs w:val="22"/>
        </w:rPr>
      </w:pPr>
    </w:p>
    <w:p w:rsidR="00126A91" w:rsidRDefault="00126A91" w:rsidP="009146B5">
      <w:pPr>
        <w:jc w:val="both"/>
        <w:rPr>
          <w:b/>
          <w:sz w:val="22"/>
          <w:szCs w:val="22"/>
        </w:rPr>
      </w:pPr>
    </w:p>
    <w:p w:rsidR="009146B5" w:rsidRPr="007F7399" w:rsidRDefault="00B56C3A" w:rsidP="003E7578">
      <w:pPr>
        <w:spacing w:after="120"/>
        <w:jc w:val="both"/>
        <w:rPr>
          <w:sz w:val="22"/>
          <w:szCs w:val="22"/>
        </w:rPr>
      </w:pPr>
      <w:r w:rsidRPr="007F7399">
        <w:rPr>
          <w:b/>
          <w:sz w:val="22"/>
          <w:szCs w:val="22"/>
        </w:rPr>
        <w:lastRenderedPageBreak/>
        <w:t xml:space="preserve">Tabulka č. 2 </w:t>
      </w:r>
      <w:r w:rsidR="009146B5" w:rsidRPr="007F7399">
        <w:rPr>
          <w:b/>
          <w:sz w:val="22"/>
          <w:szCs w:val="22"/>
        </w:rPr>
        <w:t xml:space="preserve">– </w:t>
      </w:r>
      <w:r w:rsidR="009146B5" w:rsidRPr="007F7399">
        <w:rPr>
          <w:sz w:val="22"/>
          <w:szCs w:val="22"/>
        </w:rPr>
        <w:t xml:space="preserve">přehled konkrétních požadavků České republiky - Krajského ředitelství policie Olomouckého kraje s návrhem řešení: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418"/>
      </w:tblGrid>
      <w:tr w:rsidR="00650CEE" w:rsidTr="00B56C3A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50CEE" w:rsidRPr="00153CF6" w:rsidRDefault="00650CEE" w:rsidP="00E637A0">
            <w:pPr>
              <w:snapToGrid w:val="0"/>
              <w:jc w:val="both"/>
              <w:rPr>
                <w:rFonts w:cs="Arial"/>
              </w:rPr>
            </w:pPr>
            <w:r w:rsidRPr="00153CF6">
              <w:rPr>
                <w:rFonts w:cs="Arial"/>
              </w:rPr>
              <w:t>Číslo bodu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650CEE" w:rsidRPr="00153CF6" w:rsidRDefault="00650CEE" w:rsidP="00E637A0">
            <w:pPr>
              <w:snapToGrid w:val="0"/>
              <w:jc w:val="both"/>
              <w:rPr>
                <w:rFonts w:cs="Arial"/>
              </w:rPr>
            </w:pPr>
            <w:r w:rsidRPr="00153CF6">
              <w:rPr>
                <w:rFonts w:cs="Arial"/>
              </w:rPr>
              <w:t>Předmět financování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50CEE" w:rsidRPr="006429FE" w:rsidRDefault="00650CEE" w:rsidP="00E637A0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Požadavek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CEE" w:rsidRPr="002D2019" w:rsidRDefault="00650CEE" w:rsidP="00E637A0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429FE">
              <w:rPr>
                <w:rFonts w:cs="Arial"/>
                <w:b/>
                <w:sz w:val="22"/>
                <w:szCs w:val="22"/>
              </w:rPr>
              <w:t>Částka</w:t>
            </w:r>
            <w:r>
              <w:rPr>
                <w:rFonts w:cs="Arial"/>
                <w:b/>
                <w:sz w:val="22"/>
                <w:szCs w:val="22"/>
              </w:rPr>
              <w:t xml:space="preserve"> navržená k vykrytí</w:t>
            </w:r>
          </w:p>
        </w:tc>
      </w:tr>
      <w:tr w:rsidR="00650CEE" w:rsidTr="00B56C3A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Default="00650CEE" w:rsidP="00E637A0">
            <w:pPr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Pr="00322573" w:rsidRDefault="00650CEE" w:rsidP="00B56C3A">
            <w:pPr>
              <w:jc w:val="both"/>
            </w:pPr>
            <w:r>
              <w:rPr>
                <w:rFonts w:cs="Arial"/>
                <w:szCs w:val="22"/>
              </w:rPr>
              <w:t>2 ks speciálních klimatizovaných dvounápravových vozíků „</w:t>
            </w:r>
            <w:proofErr w:type="spellStart"/>
            <w:r>
              <w:rPr>
                <w:rFonts w:cs="Arial"/>
                <w:szCs w:val="22"/>
              </w:rPr>
              <w:t>Thermo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Campeón</w:t>
            </w:r>
            <w:proofErr w:type="spellEnd"/>
            <w:r>
              <w:rPr>
                <w:rFonts w:cs="Arial"/>
                <w:szCs w:val="22"/>
              </w:rPr>
              <w:t xml:space="preserve">“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Default="00650CEE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240.000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EE" w:rsidRDefault="00F40405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4F4E4E">
              <w:rPr>
                <w:rFonts w:cs="Arial"/>
              </w:rPr>
              <w:t xml:space="preserve"> </w:t>
            </w:r>
            <w:r w:rsidR="00650CEE">
              <w:rPr>
                <w:rFonts w:cs="Arial"/>
              </w:rPr>
              <w:t>Kč</w:t>
            </w:r>
          </w:p>
        </w:tc>
      </w:tr>
      <w:tr w:rsidR="00650CEE" w:rsidTr="00B56C3A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Default="00650CEE" w:rsidP="00E637A0">
            <w:pPr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Pr="00322573" w:rsidRDefault="00650CEE" w:rsidP="00650CEE">
            <w:pPr>
              <w:jc w:val="both"/>
            </w:pPr>
            <w:r>
              <w:rPr>
                <w:rFonts w:cs="Arial"/>
                <w:szCs w:val="22"/>
              </w:rPr>
              <w:t>2 ks speciálních skříňových na zakázku vyrobených vozíků pro přepravu stanů s příslušenstvím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Default="00650CEE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500.000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EE" w:rsidRDefault="00650CEE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0 Kč</w:t>
            </w:r>
          </w:p>
        </w:tc>
      </w:tr>
      <w:tr w:rsidR="00650CEE" w:rsidTr="00B56C3A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Default="00650CEE" w:rsidP="00E637A0">
            <w:pPr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Default="00650CEE" w:rsidP="00B56C3A">
            <w:pPr>
              <w:jc w:val="both"/>
            </w:pPr>
            <w:r>
              <w:rPr>
                <w:rFonts w:cs="Arial"/>
                <w:szCs w:val="22"/>
              </w:rPr>
              <w:t xml:space="preserve">1 ks speciálního na zakázku vyrobeného vozíku pro přepravu motorových člunů s přepravním boxem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Default="00650CEE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60.000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EE" w:rsidRDefault="00650CEE" w:rsidP="00E637A0">
            <w:pPr>
              <w:snapToGri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0 Kč</w:t>
            </w:r>
          </w:p>
        </w:tc>
      </w:tr>
      <w:tr w:rsidR="00650CEE" w:rsidRPr="00123C41" w:rsidTr="00B56C3A">
        <w:trPr>
          <w:trHeight w:val="563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Pr="00123C41" w:rsidRDefault="00650CEE" w:rsidP="00650CEE">
            <w:pPr>
              <w:spacing w:before="120" w:after="120"/>
              <w:rPr>
                <w:rFonts w:cs="Arial"/>
                <w:b/>
              </w:rPr>
            </w:pPr>
            <w:r w:rsidRPr="00123C41">
              <w:rPr>
                <w:rFonts w:cs="Arial"/>
                <w:b/>
              </w:rPr>
              <w:t>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0CEE" w:rsidRDefault="00097FEA" w:rsidP="00E637A0">
            <w:pPr>
              <w:snapToGrid w:val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="00650CEE">
              <w:rPr>
                <w:rFonts w:cs="Arial"/>
                <w:b/>
              </w:rPr>
              <w:t>00.000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EE" w:rsidRPr="00123C41" w:rsidRDefault="00F40405" w:rsidP="00E637A0">
            <w:pPr>
              <w:snapToGrid w:val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Kč</w:t>
            </w:r>
          </w:p>
        </w:tc>
      </w:tr>
    </w:tbl>
    <w:p w:rsidR="009146B5" w:rsidRDefault="009146B5" w:rsidP="009146B5">
      <w:pPr>
        <w:pStyle w:val="slo1text"/>
        <w:tabs>
          <w:tab w:val="clear" w:pos="567"/>
        </w:tabs>
        <w:ind w:left="0" w:firstLine="0"/>
        <w:rPr>
          <w:rFonts w:eastAsia="Times New Roman" w:cs="Arial"/>
          <w:szCs w:val="24"/>
          <w:lang w:eastAsia="cs-CZ"/>
        </w:rPr>
      </w:pPr>
    </w:p>
    <w:p w:rsidR="00F40405" w:rsidRPr="00F40405" w:rsidRDefault="009146B5" w:rsidP="006801F7">
      <w:pPr>
        <w:pStyle w:val="Bezpradadvodovzprv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/>
        <w:rPr>
          <w:b w:val="0"/>
          <w:szCs w:val="24"/>
        </w:rPr>
      </w:pPr>
      <w:r w:rsidRPr="00BD2332">
        <w:t>Návrh:</w:t>
      </w:r>
      <w:r w:rsidR="00650CEE" w:rsidRPr="00F40405">
        <w:rPr>
          <w:b w:val="0"/>
        </w:rPr>
        <w:t xml:space="preserve"> </w:t>
      </w:r>
      <w:r w:rsidR="00BD2332" w:rsidRPr="00BD2332">
        <w:rPr>
          <w:b w:val="0"/>
          <w:szCs w:val="24"/>
        </w:rPr>
        <w:t xml:space="preserve">Rada Olomouckého kraje na své schůzi 5. 9. 2013 (UR/20/4/2013) </w:t>
      </w:r>
      <w:r w:rsidR="004354E4">
        <w:rPr>
          <w:b w:val="0"/>
          <w:szCs w:val="24"/>
        </w:rPr>
        <w:t>nepodpořila tuto žádost</w:t>
      </w:r>
      <w:r w:rsidR="00666C65">
        <w:rPr>
          <w:b w:val="0"/>
          <w:szCs w:val="24"/>
        </w:rPr>
        <w:t>.</w:t>
      </w:r>
      <w:r w:rsidR="004354E4">
        <w:rPr>
          <w:b w:val="0"/>
          <w:szCs w:val="24"/>
        </w:rPr>
        <w:t xml:space="preserve"> </w:t>
      </w:r>
      <w:r w:rsidR="00666C65">
        <w:rPr>
          <w:b w:val="0"/>
          <w:szCs w:val="24"/>
        </w:rPr>
        <w:t>N</w:t>
      </w:r>
      <w:r w:rsidR="00A12CD9" w:rsidRPr="00A12CD9">
        <w:rPr>
          <w:rFonts w:eastAsia="Calibri" w:cs="Arial"/>
          <w:b w:val="0"/>
          <w:lang w:eastAsia="en-US"/>
        </w:rPr>
        <w:t>avrhujeme</w:t>
      </w:r>
      <w:r w:rsidR="00A12CD9" w:rsidRPr="004354E4">
        <w:rPr>
          <w:szCs w:val="24"/>
        </w:rPr>
        <w:t xml:space="preserve"> </w:t>
      </w:r>
      <w:r w:rsidR="004354E4" w:rsidRPr="004354E4">
        <w:rPr>
          <w:szCs w:val="24"/>
        </w:rPr>
        <w:t>n</w:t>
      </w:r>
      <w:r w:rsidR="00F40405" w:rsidRPr="004354E4">
        <w:rPr>
          <w:szCs w:val="24"/>
        </w:rPr>
        <w:t>eposkytnout</w:t>
      </w:r>
      <w:r w:rsidR="00F40405">
        <w:rPr>
          <w:b w:val="0"/>
          <w:szCs w:val="24"/>
        </w:rPr>
        <w:t xml:space="preserve"> finanční příspěvek na dovybavení pořádkové jednotky Krajského ředitelství policie Olomouckého kraje z důvodu vyčerpání rezervy krizového řízení v roce 2013. </w:t>
      </w:r>
    </w:p>
    <w:p w:rsidR="006801F7" w:rsidRDefault="006801F7">
      <w:pPr>
        <w:suppressAutoHyphens w:val="0"/>
        <w:rPr>
          <w:rFonts w:eastAsia="Arial"/>
          <w:b/>
          <w:sz w:val="28"/>
          <w:szCs w:val="28"/>
          <w:u w:val="single"/>
        </w:rPr>
      </w:pPr>
    </w:p>
    <w:p w:rsidR="008949DA" w:rsidRDefault="008949DA" w:rsidP="00F40405">
      <w:pPr>
        <w:pStyle w:val="Bezpradadvodovzprva"/>
        <w:numPr>
          <w:ilvl w:val="0"/>
          <w:numId w:val="8"/>
        </w:numPr>
        <w:spacing w:before="240" w:after="120"/>
        <w:ind w:left="714" w:hanging="35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Zdravotnická záchranná služba Olomouckého kraje, </w:t>
      </w:r>
      <w:proofErr w:type="spellStart"/>
      <w:proofErr w:type="gramStart"/>
      <w:r>
        <w:rPr>
          <w:sz w:val="28"/>
          <w:szCs w:val="28"/>
          <w:u w:val="single"/>
        </w:rPr>
        <w:t>p</w:t>
      </w:r>
      <w:r w:rsidR="00BC4E75">
        <w:rPr>
          <w:sz w:val="28"/>
          <w:szCs w:val="28"/>
          <w:u w:val="single"/>
        </w:rPr>
        <w:t>.o</w:t>
      </w:r>
      <w:proofErr w:type="spellEnd"/>
      <w:r>
        <w:rPr>
          <w:sz w:val="28"/>
          <w:szCs w:val="28"/>
          <w:u w:val="single"/>
        </w:rPr>
        <w:t>.</w:t>
      </w:r>
      <w:proofErr w:type="gramEnd"/>
    </w:p>
    <w:p w:rsidR="008949DA" w:rsidRDefault="008949DA" w:rsidP="003E7578">
      <w:pPr>
        <w:spacing w:after="120"/>
        <w:jc w:val="both"/>
      </w:pPr>
      <w:r>
        <w:t xml:space="preserve">Zdravotnická záchranná služba Olomouckého kraje </w:t>
      </w:r>
      <w:r w:rsidR="00A364D6">
        <w:t xml:space="preserve">(dále jen ZZS OK) </w:t>
      </w:r>
      <w:r>
        <w:t xml:space="preserve">požádala hejtmana Olomouckého kraje dopisem ze dne 10. 4. 2013 o poskytnutí finančního příspěvku ve výši 1.200.000 Kč na nákup osobních ochranných pracovních prostředků pro výjezdové skupiny ZZS OK. 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8949DA" w:rsidRDefault="008949DA" w:rsidP="003E7578">
      <w:pPr>
        <w:spacing w:after="120"/>
        <w:jc w:val="both"/>
      </w:pPr>
      <w:r>
        <w:t xml:space="preserve">Ochranné osobní pracovní prostředky ve výši 1.200.000 Kč budou pořízeny pro cca 1/3 zaměstnanců ZZS OK, a to v rámci částečné obměny OOPP, která je prováděna postupně po územních odborech v návaznosti na zákonné normy a vnitřní předpisy ZZOK. </w:t>
      </w:r>
    </w:p>
    <w:p w:rsidR="008949DA" w:rsidRDefault="008949DA" w:rsidP="008949DA">
      <w:pPr>
        <w:pStyle w:val="Bezpradadvodovzpr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/>
        <w:rPr>
          <w:b w:val="0"/>
          <w:szCs w:val="24"/>
        </w:rPr>
      </w:pPr>
      <w:r w:rsidRPr="00364AD9">
        <w:rPr>
          <w:szCs w:val="24"/>
        </w:rPr>
        <w:t>Návrh:</w:t>
      </w:r>
      <w:r w:rsidRPr="00F40405">
        <w:rPr>
          <w:b w:val="0"/>
          <w:szCs w:val="24"/>
        </w:rPr>
        <w:t xml:space="preserve"> </w:t>
      </w:r>
      <w:r w:rsidR="00364AD9" w:rsidRPr="00BD2332">
        <w:rPr>
          <w:b w:val="0"/>
          <w:szCs w:val="24"/>
        </w:rPr>
        <w:t xml:space="preserve">Rada Olomouckého kraje na své schůzi 5. 9. 2013 (UR/20/4/2013) </w:t>
      </w:r>
      <w:r w:rsidR="00364AD9">
        <w:rPr>
          <w:b w:val="0"/>
          <w:szCs w:val="24"/>
        </w:rPr>
        <w:t>nepodpořila tuto žádost</w:t>
      </w:r>
      <w:r w:rsidR="00666C65">
        <w:rPr>
          <w:b w:val="0"/>
          <w:szCs w:val="24"/>
        </w:rPr>
        <w:t>.</w:t>
      </w:r>
      <w:r w:rsidR="00364AD9">
        <w:rPr>
          <w:b w:val="0"/>
          <w:szCs w:val="24"/>
        </w:rPr>
        <w:t xml:space="preserve"> </w:t>
      </w:r>
      <w:r w:rsidR="00666C65" w:rsidRPr="00666C65">
        <w:rPr>
          <w:rFonts w:eastAsia="Calibri" w:cs="Arial"/>
          <w:b w:val="0"/>
          <w:lang w:eastAsia="en-US"/>
        </w:rPr>
        <w:t>Navrhujeme</w:t>
      </w:r>
      <w:r w:rsidR="00364AD9">
        <w:rPr>
          <w:b w:val="0"/>
          <w:szCs w:val="24"/>
        </w:rPr>
        <w:t xml:space="preserve"> </w:t>
      </w:r>
      <w:r w:rsidR="00364AD9">
        <w:rPr>
          <w:szCs w:val="24"/>
        </w:rPr>
        <w:t>n</w:t>
      </w:r>
      <w:r w:rsidR="00F40405" w:rsidRPr="00F40405">
        <w:rPr>
          <w:szCs w:val="24"/>
        </w:rPr>
        <w:t>eposkytnout</w:t>
      </w:r>
      <w:r w:rsidR="00F40405">
        <w:rPr>
          <w:b w:val="0"/>
          <w:szCs w:val="24"/>
        </w:rPr>
        <w:t xml:space="preserve"> finanční příspěvek na pořízení ochranných osobních pracovních prostředků z důvodu vyčerpání rezervy krizového řízení v roce 2013. </w:t>
      </w:r>
    </w:p>
    <w:p w:rsidR="003114C7" w:rsidRDefault="003114C7" w:rsidP="006801F7">
      <w:pPr>
        <w:pStyle w:val="Bezpradadvodovzprva"/>
        <w:numPr>
          <w:ilvl w:val="0"/>
          <w:numId w:val="8"/>
        </w:numPr>
        <w:spacing w:before="120" w:after="240"/>
        <w:ind w:left="714" w:hanging="35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Sdružen</w:t>
      </w:r>
      <w:r w:rsidR="006E62E1">
        <w:rPr>
          <w:sz w:val="28"/>
          <w:szCs w:val="28"/>
          <w:u w:val="single"/>
        </w:rPr>
        <w:t>í hasičů Čech, Moravy a Slezska o</w:t>
      </w:r>
      <w:r>
        <w:rPr>
          <w:sz w:val="28"/>
          <w:szCs w:val="28"/>
          <w:u w:val="single"/>
        </w:rPr>
        <w:t xml:space="preserve">kresní sdružení hasičů Šumperk </w:t>
      </w:r>
    </w:p>
    <w:p w:rsidR="003114C7" w:rsidRDefault="003114C7" w:rsidP="003E7578">
      <w:pPr>
        <w:spacing w:after="120"/>
        <w:jc w:val="both"/>
        <w:rPr>
          <w:rFonts w:eastAsia="Calibri"/>
          <w:lang w:eastAsia="en-US"/>
        </w:rPr>
      </w:pPr>
      <w:r w:rsidRPr="00D15A5E">
        <w:t xml:space="preserve">Sdružení </w:t>
      </w:r>
      <w:r>
        <w:rPr>
          <w:rFonts w:eastAsia="Calibri"/>
          <w:lang w:eastAsia="en-US"/>
        </w:rPr>
        <w:t xml:space="preserve">hasičů Čech, Moravy a Slezska, Okresní sdružení hasičů Šumperk požádalo dopisem </w:t>
      </w:r>
      <w:r w:rsidR="00B9387F">
        <w:rPr>
          <w:rFonts w:eastAsia="Calibri"/>
          <w:lang w:eastAsia="en-US"/>
        </w:rPr>
        <w:t xml:space="preserve">ze </w:t>
      </w:r>
      <w:r>
        <w:rPr>
          <w:rFonts w:eastAsia="Calibri"/>
          <w:lang w:eastAsia="en-US"/>
        </w:rPr>
        <w:t xml:space="preserve">dne </w:t>
      </w:r>
      <w:r w:rsidR="00B9387F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. 4. 2013 hejtmana Olomouckého kraje o poskytnutí finančního příspěvku na mzdy a potřebné odvody v roce 2013 pro jednoho pracovníka sekretariátu ve výši 106.000 Kč. 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3114C7" w:rsidRDefault="003114C7" w:rsidP="003E7578">
      <w:pPr>
        <w:spacing w:after="120"/>
        <w:jc w:val="both"/>
      </w:pPr>
      <w:r>
        <w:t>Olomoucký kraj přispíval</w:t>
      </w:r>
      <w:r w:rsidRPr="00A87D40">
        <w:t xml:space="preserve"> od roku 2004 </w:t>
      </w:r>
      <w:r>
        <w:t xml:space="preserve">do roku 2012 </w:t>
      </w:r>
      <w:r w:rsidRPr="00A87D40">
        <w:t xml:space="preserve">Sdružení hasičů Čech, </w:t>
      </w:r>
      <w:r w:rsidR="00BB6ADC" w:rsidRPr="00A87D40">
        <w:t xml:space="preserve">Moravy </w:t>
      </w:r>
      <w:r w:rsidR="00BB6ADC">
        <w:t>a Slezska</w:t>
      </w:r>
      <w:r w:rsidRPr="00A87D40">
        <w:t xml:space="preserve">, Krajskému sdružení hasičů Olomouckého kraje (dále jen KSH) na mzdy </w:t>
      </w:r>
      <w:r>
        <w:br/>
      </w:r>
      <w:r w:rsidRPr="00A87D40">
        <w:lastRenderedPageBreak/>
        <w:t xml:space="preserve">a mzdové prostředky. </w:t>
      </w:r>
      <w:r w:rsidR="00FA7812">
        <w:t>Dne 5. 2. 2013 proběhlo společné setkání mezi starosty okresních sdružení hasičů ČMS, hejtmanem Olomouckého kraje a zástupci oddělení krizového řízení, kancelář hejtmana, kde byl dohodnut další postup s tím, že si o finanční prostředky budou žádat jednotlivá okresní sdružení</w:t>
      </w:r>
      <w:r w:rsidR="00FA7812" w:rsidRPr="003114C7">
        <w:t xml:space="preserve">. </w:t>
      </w:r>
      <w:r w:rsidRPr="003114C7">
        <w:t>Jednotlivá okresní sdružení a krajské sdružení mají svou vlastní právní identitu (IČ), jsou samostatnými účetními celky, a tedy mohou žádat o finanční příspěvky jednotlivě.</w:t>
      </w:r>
    </w:p>
    <w:p w:rsidR="00FA7812" w:rsidRDefault="003114C7" w:rsidP="003E7578">
      <w:pPr>
        <w:spacing w:after="120"/>
        <w:jc w:val="both"/>
      </w:pPr>
      <w:r>
        <w:t xml:space="preserve">Sdružení hasičů Čech, Moravy a Slezska, Okresní sdružení Šumperk mimo finanční příspěvek na mzdy od Olomouckého kraje také obdrží </w:t>
      </w:r>
      <w:r w:rsidR="005D1C88">
        <w:t xml:space="preserve">ročně </w:t>
      </w:r>
      <w:r>
        <w:t>příspěvek z Ministerstva šk</w:t>
      </w:r>
      <w:r w:rsidR="005D1C88">
        <w:t>olství, mládeže a tělovýchovy (</w:t>
      </w:r>
      <w:r w:rsidR="00BB6ADC">
        <w:t>25.000 Kč), od Hasičského záchranného sboru Olomouckého kraje (</w:t>
      </w:r>
      <w:r w:rsidR="005D1C88">
        <w:t>110</w:t>
      </w:r>
      <w:r w:rsidR="00BB6ADC">
        <w:t>.</w:t>
      </w:r>
      <w:r w:rsidR="005D1C88">
        <w:t>400</w:t>
      </w:r>
      <w:r w:rsidR="00BB6ADC">
        <w:t xml:space="preserve"> Kč)</w:t>
      </w:r>
      <w:r w:rsidR="00FA7812">
        <w:t xml:space="preserve"> </w:t>
      </w:r>
      <w:r w:rsidR="003773B3">
        <w:t xml:space="preserve">a z vlastních zdrojů na mzdy vyčlení 43.400 Kč, </w:t>
      </w:r>
      <w:r w:rsidR="00FA7812">
        <w:t>kdy</w:t>
      </w:r>
      <w:r w:rsidR="003773B3">
        <w:t>ž</w:t>
      </w:r>
      <w:r w:rsidR="00FA7812">
        <w:t xml:space="preserve"> v okrese Šumperk je registrováno 4.105 členů</w:t>
      </w:r>
      <w:r w:rsidR="00CE3637">
        <w:t xml:space="preserve"> z toho 588</w:t>
      </w:r>
      <w:r w:rsidR="00C30871" w:rsidRPr="00C30871">
        <w:t xml:space="preserve"> </w:t>
      </w:r>
      <w:r w:rsidR="00C30871">
        <w:t>mladých hasičů v rámci 102 SDH</w:t>
      </w:r>
      <w:r w:rsidR="00FA7812">
        <w:t xml:space="preserve">. </w:t>
      </w:r>
    </w:p>
    <w:p w:rsidR="003114C7" w:rsidRPr="00DA35A1" w:rsidRDefault="00A250AC" w:rsidP="003114C7">
      <w:pPr>
        <w:pStyle w:val="Bezpradadvodovzpr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Times New Roman"/>
          <w:szCs w:val="24"/>
        </w:rPr>
      </w:pPr>
      <w:r w:rsidRPr="00DA35A1">
        <w:rPr>
          <w:szCs w:val="24"/>
        </w:rPr>
        <w:t xml:space="preserve">Rada Olomouckého kraje na své schůzi 5. 9. 2013 usnesením č. UR/20/4/2013 schválila </w:t>
      </w:r>
      <w:r w:rsidRPr="00DA35A1">
        <w:rPr>
          <w:rFonts w:eastAsia="Times New Roman"/>
          <w:szCs w:val="24"/>
        </w:rPr>
        <w:t>poskytn</w:t>
      </w:r>
      <w:r w:rsidR="003114C7" w:rsidRPr="00DA35A1">
        <w:rPr>
          <w:rFonts w:eastAsia="Times New Roman"/>
          <w:szCs w:val="24"/>
        </w:rPr>
        <w:t>ut</w:t>
      </w:r>
      <w:r w:rsidRPr="00DA35A1">
        <w:rPr>
          <w:rFonts w:eastAsia="Times New Roman"/>
          <w:szCs w:val="24"/>
        </w:rPr>
        <w:t>í</w:t>
      </w:r>
      <w:r w:rsidR="003114C7" w:rsidRPr="00DA35A1">
        <w:rPr>
          <w:rFonts w:eastAsia="Times New Roman"/>
          <w:szCs w:val="24"/>
        </w:rPr>
        <w:t xml:space="preserve"> </w:t>
      </w:r>
      <w:r w:rsidR="00DA35A1" w:rsidRPr="00DA35A1">
        <w:rPr>
          <w:rFonts w:eastAsia="Times New Roman"/>
          <w:szCs w:val="24"/>
        </w:rPr>
        <w:t xml:space="preserve">finančních prostředků ve výši 70.000 Kč </w:t>
      </w:r>
      <w:r w:rsidR="00232D99" w:rsidRPr="00DA35A1">
        <w:t xml:space="preserve">Sdružení hasičů Čech, Moravy a Slezska, Okresnímu sdružení Šumperk </w:t>
      </w:r>
      <w:r w:rsidR="003114C7" w:rsidRPr="00DA35A1">
        <w:rPr>
          <w:rFonts w:eastAsia="Times New Roman"/>
          <w:szCs w:val="24"/>
        </w:rPr>
        <w:t xml:space="preserve">z rozpočtu Olomouckého kraje </w:t>
      </w:r>
      <w:r w:rsidR="005363DD" w:rsidRPr="00DA35A1">
        <w:rPr>
          <w:rFonts w:eastAsia="Calibri"/>
          <w:lang w:eastAsia="en-US"/>
        </w:rPr>
        <w:t>na mzdy a potřebné odvody v roce 2013</w:t>
      </w:r>
      <w:r w:rsidR="003114C7" w:rsidRPr="00DA35A1">
        <w:rPr>
          <w:rFonts w:eastAsia="Times New Roman"/>
          <w:szCs w:val="24"/>
        </w:rPr>
        <w:t>.</w:t>
      </w:r>
    </w:p>
    <w:p w:rsidR="00BB6ADC" w:rsidRDefault="00BB6ADC" w:rsidP="007F7399">
      <w:pPr>
        <w:pStyle w:val="Bezpradadvodovzprva"/>
        <w:numPr>
          <w:ilvl w:val="0"/>
          <w:numId w:val="8"/>
        </w:numPr>
        <w:spacing w:before="240" w:after="120"/>
        <w:ind w:left="714" w:hanging="35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Sdružení</w:t>
      </w:r>
      <w:r w:rsidR="006E62E1">
        <w:rPr>
          <w:sz w:val="28"/>
          <w:szCs w:val="28"/>
          <w:u w:val="single"/>
        </w:rPr>
        <w:t xml:space="preserve"> hasičů Čech, Moravy a Slezska okres</w:t>
      </w:r>
      <w:r>
        <w:rPr>
          <w:sz w:val="28"/>
          <w:szCs w:val="28"/>
          <w:u w:val="single"/>
        </w:rPr>
        <w:t xml:space="preserve"> Prostějov </w:t>
      </w:r>
    </w:p>
    <w:p w:rsidR="006801F7" w:rsidRDefault="00BB6ADC" w:rsidP="00DA35A1">
      <w:pPr>
        <w:spacing w:after="120"/>
        <w:jc w:val="both"/>
        <w:rPr>
          <w:rFonts w:cs="Arial"/>
          <w:u w:val="single"/>
        </w:rPr>
      </w:pPr>
      <w:r w:rsidRPr="00D15A5E">
        <w:t xml:space="preserve">Sdružení </w:t>
      </w:r>
      <w:r>
        <w:rPr>
          <w:rFonts w:eastAsia="Calibri"/>
          <w:lang w:eastAsia="en-US"/>
        </w:rPr>
        <w:t>hasičů Čech, Moravy a Slezska</w:t>
      </w:r>
      <w:r w:rsidR="006E62E1">
        <w:rPr>
          <w:rFonts w:eastAsia="Calibri"/>
          <w:lang w:eastAsia="en-US"/>
        </w:rPr>
        <w:t xml:space="preserve"> okres</w:t>
      </w:r>
      <w:r>
        <w:rPr>
          <w:rFonts w:eastAsia="Calibri"/>
          <w:lang w:eastAsia="en-US"/>
        </w:rPr>
        <w:t xml:space="preserve"> Prostějov požádalo dopisem </w:t>
      </w:r>
      <w:r w:rsidR="00B9387F">
        <w:rPr>
          <w:rFonts w:eastAsia="Calibri"/>
          <w:lang w:eastAsia="en-US"/>
        </w:rPr>
        <w:t xml:space="preserve">ze </w:t>
      </w:r>
      <w:r>
        <w:rPr>
          <w:rFonts w:eastAsia="Calibri"/>
          <w:lang w:eastAsia="en-US"/>
        </w:rPr>
        <w:t xml:space="preserve">dne </w:t>
      </w:r>
      <w:r w:rsidR="00B9387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2</w:t>
      </w:r>
      <w:r w:rsidR="00B9387F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4. 2013 hejtmana Olomouckého kraje o poskytnutí finančního příspěvku na mzdy a potřebné odvody v roce 2013 pro jednoho pracovníka sekretariátu ve výši </w:t>
      </w:r>
      <w:r w:rsidR="00B9387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106.000 Kč. 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BB6ADC" w:rsidRDefault="00BB6ADC" w:rsidP="003E7578">
      <w:pPr>
        <w:spacing w:after="120"/>
        <w:jc w:val="both"/>
      </w:pPr>
      <w:r>
        <w:t>Olomoucký kraj přispíval</w:t>
      </w:r>
      <w:r w:rsidRPr="00A87D40">
        <w:t xml:space="preserve"> od roku 2004 </w:t>
      </w:r>
      <w:r>
        <w:t xml:space="preserve">do roku 2012 </w:t>
      </w:r>
      <w:r w:rsidRPr="00A87D40">
        <w:t xml:space="preserve">Sdružení hasičů Čech, Moravy </w:t>
      </w:r>
      <w:r>
        <w:t>a Slezska</w:t>
      </w:r>
      <w:r w:rsidRPr="00A87D40">
        <w:t xml:space="preserve">, Krajskému sdružení hasičů Olomouckého kraje (dále jen KSH) na mzdy </w:t>
      </w:r>
      <w:r w:rsidR="004163FF">
        <w:br/>
        <w:t xml:space="preserve">a </w:t>
      </w:r>
      <w:r w:rsidRPr="00A87D40">
        <w:t xml:space="preserve">mzdové prostředky. </w:t>
      </w:r>
      <w:r w:rsidR="00FA7812">
        <w:t xml:space="preserve">Dne 5. 2. 2013 proběhlo společné setkání mezi starosty okresních sdružení hasičů ČMS, hejtmanem Olomouckého kraje a zástupci oddělení krizového řízení, kancelář hejtmana, kde byl dohodnut další postup s tím, že si </w:t>
      </w:r>
      <w:r w:rsidR="00B56C3A">
        <w:br/>
      </w:r>
      <w:r w:rsidR="00FA7812">
        <w:t>o finanční prostředky budou žádat jednotlivá okresní sdružení</w:t>
      </w:r>
      <w:r w:rsidR="00FA7812" w:rsidRPr="003114C7">
        <w:t xml:space="preserve">. </w:t>
      </w:r>
      <w:r w:rsidRPr="003114C7">
        <w:t>Jednotlivá okresní sdružení a krajské sdružení mají svou vlastní právní identitu (IČ), jsou samostatnými účetními celky, a tedy mohou žádat o finanční příspěvky jednotlivě.</w:t>
      </w:r>
    </w:p>
    <w:p w:rsidR="00FA7812" w:rsidRDefault="00BB6ADC" w:rsidP="009F1E58">
      <w:pPr>
        <w:spacing w:after="120"/>
        <w:jc w:val="both"/>
      </w:pPr>
      <w:r>
        <w:t>Sdružení hasičů Čech, Moravy a Slezska</w:t>
      </w:r>
      <w:r w:rsidR="006E62E1">
        <w:t xml:space="preserve"> okres</w:t>
      </w:r>
      <w:r>
        <w:t xml:space="preserve"> </w:t>
      </w:r>
      <w:r w:rsidR="004163FF">
        <w:t>Prostějov</w:t>
      </w:r>
      <w:r>
        <w:t xml:space="preserve"> mimo finanční příspěvek na mzdy od Olomouckého kraje také obdrží příspěvek z Ministerstva školství, mládeže a tělovýchovy (cca </w:t>
      </w:r>
      <w:r w:rsidR="004163FF">
        <w:t>27</w:t>
      </w:r>
      <w:r>
        <w:t>.</w:t>
      </w:r>
      <w:r w:rsidR="004163FF">
        <w:t>640</w:t>
      </w:r>
      <w:r>
        <w:t xml:space="preserve"> Kč), od Hasičského záchranného sboru Olomouckého kraje (cca </w:t>
      </w:r>
      <w:r w:rsidR="005D1C88">
        <w:t>120.000</w:t>
      </w:r>
      <w:r>
        <w:t xml:space="preserve"> Kč)</w:t>
      </w:r>
      <w:r w:rsidR="00FA7812">
        <w:t xml:space="preserve">, </w:t>
      </w:r>
      <w:r w:rsidR="00745CE2">
        <w:t xml:space="preserve">a z vlastních zdrojů na mzdy vyčlení cca 34.337 Kč, </w:t>
      </w:r>
      <w:r w:rsidR="00FA7812">
        <w:t>kdy</w:t>
      </w:r>
      <w:r w:rsidR="00745CE2">
        <w:t>ž</w:t>
      </w:r>
      <w:r w:rsidR="00FA7812">
        <w:t xml:space="preserve"> v okrese Prostějov </w:t>
      </w:r>
      <w:r w:rsidR="00FA7812" w:rsidRPr="00C30871">
        <w:rPr>
          <w:color w:val="000000" w:themeColor="text1"/>
        </w:rPr>
        <w:t xml:space="preserve">je registrováno </w:t>
      </w:r>
      <w:r w:rsidR="00CE3637" w:rsidRPr="00C30871">
        <w:rPr>
          <w:color w:val="000000" w:themeColor="text1"/>
        </w:rPr>
        <w:t>6.100</w:t>
      </w:r>
      <w:r w:rsidR="00FA7812" w:rsidRPr="00C30871">
        <w:rPr>
          <w:color w:val="000000" w:themeColor="text1"/>
        </w:rPr>
        <w:t xml:space="preserve"> členů z toho </w:t>
      </w:r>
      <w:r w:rsidR="00CE3637" w:rsidRPr="00C30871">
        <w:rPr>
          <w:color w:val="000000" w:themeColor="text1"/>
        </w:rPr>
        <w:t>614</w:t>
      </w:r>
      <w:r w:rsidR="00FA7812" w:rsidRPr="00C30871">
        <w:rPr>
          <w:color w:val="000000" w:themeColor="text1"/>
        </w:rPr>
        <w:t xml:space="preserve"> mladých hasičů</w:t>
      </w:r>
      <w:r w:rsidR="00C30871">
        <w:rPr>
          <w:color w:val="000000" w:themeColor="text1"/>
        </w:rPr>
        <w:t xml:space="preserve"> v rámci 122 SDH</w:t>
      </w:r>
      <w:r w:rsidR="00FA7812">
        <w:t xml:space="preserve">. </w:t>
      </w:r>
    </w:p>
    <w:p w:rsidR="00BB6ADC" w:rsidRPr="0029222A" w:rsidRDefault="00DA35A1" w:rsidP="00BB6ADC">
      <w:pPr>
        <w:pStyle w:val="Bezpradadvodovzpr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Times New Roman"/>
          <w:szCs w:val="24"/>
        </w:rPr>
      </w:pPr>
      <w:r w:rsidRPr="0029222A">
        <w:rPr>
          <w:szCs w:val="24"/>
        </w:rPr>
        <w:t xml:space="preserve">Rada Olomouckého kraje na své schůzi 5. 9. 2013 usnesením č. UR/20/4/2013 schválila </w:t>
      </w:r>
      <w:r w:rsidRPr="0029222A">
        <w:rPr>
          <w:rFonts w:eastAsia="Times New Roman"/>
          <w:szCs w:val="24"/>
        </w:rPr>
        <w:t>poskytnutí finančních prostředků ve výši 70.000 Kč</w:t>
      </w:r>
      <w:r w:rsidRPr="0029222A">
        <w:t xml:space="preserve"> </w:t>
      </w:r>
      <w:r w:rsidR="00745CE2" w:rsidRPr="0029222A">
        <w:t>Sdružení hasičů Čech, Moravy a Slezska okres</w:t>
      </w:r>
      <w:r w:rsidR="00F7048D" w:rsidRPr="0029222A">
        <w:t>u</w:t>
      </w:r>
      <w:r w:rsidR="00745CE2" w:rsidRPr="0029222A">
        <w:t xml:space="preserve"> Prostějov </w:t>
      </w:r>
      <w:r w:rsidR="00BB6ADC" w:rsidRPr="0029222A">
        <w:rPr>
          <w:rFonts w:eastAsia="Times New Roman"/>
          <w:szCs w:val="24"/>
        </w:rPr>
        <w:t xml:space="preserve">z rozpočtu Olomouckého kraje </w:t>
      </w:r>
      <w:r w:rsidR="00745CE2" w:rsidRPr="0029222A">
        <w:rPr>
          <w:rFonts w:eastAsia="Calibri"/>
          <w:lang w:eastAsia="en-US"/>
        </w:rPr>
        <w:t>na mzdy a potřebné odvody v roce 2013</w:t>
      </w:r>
      <w:r w:rsidR="00BB6ADC" w:rsidRPr="0029222A">
        <w:rPr>
          <w:rFonts w:eastAsia="Times New Roman"/>
          <w:szCs w:val="24"/>
        </w:rPr>
        <w:t>.</w:t>
      </w:r>
    </w:p>
    <w:p w:rsidR="004163FF" w:rsidRDefault="004163FF" w:rsidP="007F7399">
      <w:pPr>
        <w:pStyle w:val="Bezpradadvodovzprva"/>
        <w:numPr>
          <w:ilvl w:val="0"/>
          <w:numId w:val="8"/>
        </w:numPr>
        <w:spacing w:before="240" w:after="120"/>
        <w:ind w:left="714" w:hanging="35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Sdružení hasičů Čech, Moravy a Slezska</w:t>
      </w:r>
      <w:r w:rsidR="006E62E1">
        <w:rPr>
          <w:sz w:val="28"/>
          <w:szCs w:val="28"/>
          <w:u w:val="single"/>
        </w:rPr>
        <w:t xml:space="preserve"> okres</w:t>
      </w:r>
      <w:r>
        <w:rPr>
          <w:sz w:val="28"/>
          <w:szCs w:val="28"/>
          <w:u w:val="single"/>
        </w:rPr>
        <w:t xml:space="preserve"> Přerov </w:t>
      </w:r>
    </w:p>
    <w:p w:rsidR="004163FF" w:rsidRDefault="004163FF" w:rsidP="003E7578">
      <w:pPr>
        <w:spacing w:after="120"/>
        <w:jc w:val="both"/>
        <w:rPr>
          <w:rFonts w:eastAsia="Calibri"/>
          <w:lang w:eastAsia="en-US"/>
        </w:rPr>
      </w:pPr>
      <w:r w:rsidRPr="00D15A5E">
        <w:t xml:space="preserve">Sdružení </w:t>
      </w:r>
      <w:r>
        <w:rPr>
          <w:rFonts w:eastAsia="Calibri"/>
          <w:lang w:eastAsia="en-US"/>
        </w:rPr>
        <w:t>hasičů Čech, Moravy a Slezska</w:t>
      </w:r>
      <w:r w:rsidR="006E62E1">
        <w:rPr>
          <w:rFonts w:eastAsia="Calibri"/>
          <w:lang w:eastAsia="en-US"/>
        </w:rPr>
        <w:t xml:space="preserve"> okres</w:t>
      </w:r>
      <w:r w:rsidR="00B9387F">
        <w:rPr>
          <w:rFonts w:eastAsia="Calibri"/>
          <w:lang w:eastAsia="en-US"/>
        </w:rPr>
        <w:t xml:space="preserve"> Přerov požádalo dopisem, doručeným </w:t>
      </w:r>
      <w:r>
        <w:rPr>
          <w:rFonts w:eastAsia="Calibri"/>
          <w:lang w:eastAsia="en-US"/>
        </w:rPr>
        <w:t xml:space="preserve">dne 15. 5. 2013 hejtmana Olomouckého kraje o poskytnutí finančního </w:t>
      </w:r>
      <w:r>
        <w:rPr>
          <w:rFonts w:eastAsia="Calibri"/>
          <w:lang w:eastAsia="en-US"/>
        </w:rPr>
        <w:lastRenderedPageBreak/>
        <w:t xml:space="preserve">příspěvku na mzdy a potřebné odvody v roce 2013 pro jednoho pracovníka sekretariátu ve výši 106.000 Kč. 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4163FF" w:rsidRDefault="004163FF" w:rsidP="003E7578">
      <w:pPr>
        <w:spacing w:after="120"/>
        <w:jc w:val="both"/>
      </w:pPr>
      <w:r>
        <w:t>Olomoucký kraj přispíval</w:t>
      </w:r>
      <w:r w:rsidRPr="00A87D40">
        <w:t xml:space="preserve"> od roku 2004 </w:t>
      </w:r>
      <w:r>
        <w:t xml:space="preserve">do roku 2012 </w:t>
      </w:r>
      <w:r w:rsidRPr="00A87D40">
        <w:t xml:space="preserve">Sdružení hasičů Čech, Moravy </w:t>
      </w:r>
      <w:r>
        <w:t>a Slezska</w:t>
      </w:r>
      <w:r w:rsidRPr="00A87D40">
        <w:t xml:space="preserve">, Krajskému sdružení hasičů Olomouckého kraje (dále jen KSH) na mzdy </w:t>
      </w:r>
      <w:r>
        <w:br/>
        <w:t xml:space="preserve">a </w:t>
      </w:r>
      <w:r w:rsidRPr="00A87D40">
        <w:t xml:space="preserve">mzdové prostředky. </w:t>
      </w:r>
      <w:r w:rsidR="00FA7812">
        <w:t>Dne 5. 2. 2013 proběhlo společné setkání mezi starosty okresních sdružení hasičů ČMS, hejtmanem Olomouckého kraje a zástupci oddělení krizového řízení, kancelář hejtmana, kde byl dohodnut další postup s tím, že si o finanční prostředky budou žádat jednotlivá okresní sdružení</w:t>
      </w:r>
      <w:r w:rsidR="00FA7812" w:rsidRPr="003114C7">
        <w:t xml:space="preserve">. </w:t>
      </w:r>
      <w:r w:rsidRPr="003114C7">
        <w:t>Jednotlivá okresní sdružení a krajské sdružení mají svou vlastní právní identitu (IČ), jsou samostatnými účetními celky, a tedy mohou žádat o finanční příspěvky jednotlivě.</w:t>
      </w:r>
    </w:p>
    <w:p w:rsidR="00B56C3A" w:rsidRDefault="004163FF" w:rsidP="009F1E58">
      <w:pPr>
        <w:spacing w:after="120"/>
        <w:jc w:val="both"/>
      </w:pPr>
      <w:r>
        <w:t>Sdružení hasičů Čech, Moravy a Slezska</w:t>
      </w:r>
      <w:r w:rsidR="006E62E1">
        <w:t xml:space="preserve"> okres</w:t>
      </w:r>
      <w:r>
        <w:t xml:space="preserve"> Přerov mimo finanční příspěvek na mzdy od Olomouckého kraje také obdrží </w:t>
      </w:r>
      <w:r w:rsidR="005D1C88">
        <w:t xml:space="preserve">ročně </w:t>
      </w:r>
      <w:r>
        <w:t>příspěvek z Ministerstva školství, mládeže a tělovýchovy (cca 25.900 Kč)</w:t>
      </w:r>
      <w:r w:rsidR="00CD6EF8">
        <w:t xml:space="preserve"> a</w:t>
      </w:r>
      <w:r>
        <w:t xml:space="preserve"> z vlastních zdrojů </w:t>
      </w:r>
      <w:r w:rsidR="00CD6EF8">
        <w:t xml:space="preserve">na mzdy vyčlení </w:t>
      </w:r>
      <w:r>
        <w:t>cca 7.797 Kč</w:t>
      </w:r>
      <w:r w:rsidR="00FA7812">
        <w:t>, kdy</w:t>
      </w:r>
      <w:r w:rsidR="00CD6EF8">
        <w:t>ž</w:t>
      </w:r>
      <w:r w:rsidR="00FA7812">
        <w:t xml:space="preserve"> v okrese Přerov je registrováno </w:t>
      </w:r>
      <w:r w:rsidR="00CE3637" w:rsidRPr="00C30871">
        <w:rPr>
          <w:color w:val="000000" w:themeColor="text1"/>
        </w:rPr>
        <w:t>5.493</w:t>
      </w:r>
      <w:r w:rsidR="00FA7812" w:rsidRPr="00C30871">
        <w:rPr>
          <w:color w:val="000000" w:themeColor="text1"/>
        </w:rPr>
        <w:t xml:space="preserve"> členů z toho </w:t>
      </w:r>
      <w:r w:rsidR="00CE3637" w:rsidRPr="00C30871">
        <w:rPr>
          <w:color w:val="000000" w:themeColor="text1"/>
        </w:rPr>
        <w:t>839</w:t>
      </w:r>
      <w:r w:rsidR="00FA7812" w:rsidRPr="00C30871">
        <w:rPr>
          <w:color w:val="000000" w:themeColor="text1"/>
        </w:rPr>
        <w:t xml:space="preserve"> mladých hasičů</w:t>
      </w:r>
      <w:r w:rsidR="00C30871">
        <w:rPr>
          <w:color w:val="000000" w:themeColor="text1"/>
        </w:rPr>
        <w:t xml:space="preserve"> v rámci 104 SDH</w:t>
      </w:r>
      <w:r w:rsidR="00FA7812">
        <w:t xml:space="preserve">. </w:t>
      </w:r>
    </w:p>
    <w:p w:rsidR="004163FF" w:rsidRPr="0029222A" w:rsidRDefault="0029222A" w:rsidP="00F40405">
      <w:pPr>
        <w:pStyle w:val="Bezpradadvodovzprv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Times New Roman"/>
          <w:szCs w:val="24"/>
        </w:rPr>
      </w:pPr>
      <w:r w:rsidRPr="0029222A">
        <w:rPr>
          <w:szCs w:val="24"/>
        </w:rPr>
        <w:t xml:space="preserve">Rada Olomouckého kraje na své schůzi 5. 9. 2013 usnesením č. UR/20/4/2013 schválila </w:t>
      </w:r>
      <w:r w:rsidRPr="0029222A">
        <w:rPr>
          <w:rFonts w:eastAsia="Times New Roman"/>
          <w:szCs w:val="24"/>
        </w:rPr>
        <w:t xml:space="preserve">poskytnutí finančních prostředků ve výši 70.000 Kč </w:t>
      </w:r>
      <w:r w:rsidR="00CD6EF8" w:rsidRPr="0029222A">
        <w:t>Sdružení hasičů Čech, Moravy a Slezska okres</w:t>
      </w:r>
      <w:r w:rsidR="00F7048D" w:rsidRPr="0029222A">
        <w:t>u</w:t>
      </w:r>
      <w:r w:rsidR="00CD6EF8" w:rsidRPr="0029222A">
        <w:t xml:space="preserve"> Přerov </w:t>
      </w:r>
      <w:r w:rsidR="004163FF" w:rsidRPr="0029222A">
        <w:rPr>
          <w:rFonts w:eastAsia="Times New Roman"/>
          <w:szCs w:val="24"/>
        </w:rPr>
        <w:t xml:space="preserve">z rozpočtu Olomouckého kraje </w:t>
      </w:r>
      <w:r w:rsidR="00FE50C2" w:rsidRPr="0029222A">
        <w:rPr>
          <w:rFonts w:eastAsia="Calibri"/>
          <w:lang w:eastAsia="en-US"/>
        </w:rPr>
        <w:t>na mzdy a potřebné odvody v roce 2013</w:t>
      </w:r>
      <w:r w:rsidR="004163FF" w:rsidRPr="0029222A">
        <w:rPr>
          <w:rFonts w:eastAsia="Times New Roman"/>
          <w:szCs w:val="24"/>
        </w:rPr>
        <w:t>.</w:t>
      </w:r>
    </w:p>
    <w:p w:rsidR="004163FF" w:rsidRDefault="004163FF" w:rsidP="007F7399">
      <w:pPr>
        <w:pStyle w:val="Bezpradadvodovzprva"/>
        <w:numPr>
          <w:ilvl w:val="0"/>
          <w:numId w:val="8"/>
        </w:numPr>
        <w:spacing w:before="240" w:after="120"/>
        <w:ind w:left="714" w:hanging="35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Okresní sdružení hasičů </w:t>
      </w:r>
      <w:r w:rsidR="006E62E1">
        <w:rPr>
          <w:sz w:val="28"/>
          <w:szCs w:val="28"/>
          <w:u w:val="single"/>
        </w:rPr>
        <w:t xml:space="preserve">ČMS okresu </w:t>
      </w:r>
      <w:r>
        <w:rPr>
          <w:sz w:val="28"/>
          <w:szCs w:val="28"/>
          <w:u w:val="single"/>
        </w:rPr>
        <w:t xml:space="preserve">Jeseník </w:t>
      </w:r>
    </w:p>
    <w:p w:rsidR="004163FF" w:rsidRDefault="004163FF" w:rsidP="003E7578">
      <w:p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Okresní sdružení hasičů </w:t>
      </w:r>
      <w:r w:rsidR="006E62E1">
        <w:rPr>
          <w:rFonts w:eastAsia="Calibri"/>
          <w:lang w:eastAsia="en-US"/>
        </w:rPr>
        <w:t xml:space="preserve">ČMS okresu </w:t>
      </w:r>
      <w:r w:rsidR="00A364D6">
        <w:rPr>
          <w:rFonts w:eastAsia="Calibri"/>
          <w:lang w:eastAsia="en-US"/>
        </w:rPr>
        <w:t>Jeseník</w:t>
      </w:r>
      <w:r>
        <w:rPr>
          <w:rFonts w:eastAsia="Calibri"/>
          <w:lang w:eastAsia="en-US"/>
        </w:rPr>
        <w:t xml:space="preserve"> požádalo dopisem</w:t>
      </w:r>
      <w:r w:rsidR="00B9387F">
        <w:rPr>
          <w:rFonts w:eastAsia="Calibri"/>
          <w:lang w:eastAsia="en-US"/>
        </w:rPr>
        <w:t xml:space="preserve">, doručeným </w:t>
      </w:r>
      <w:r>
        <w:rPr>
          <w:rFonts w:eastAsia="Calibri"/>
          <w:lang w:eastAsia="en-US"/>
        </w:rPr>
        <w:t xml:space="preserve">dne </w:t>
      </w:r>
      <w:r w:rsidR="00B9387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17. 7. 2013 hejtmana Olomouckého kraje o poskytnutí finančního příspěvku na mzdy a potřebné odvody v roce 2013 pro jednoho pracovníka sekretariátu ve výši </w:t>
      </w:r>
      <w:r w:rsidR="00B9387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120.000 Kč. </w:t>
      </w:r>
    </w:p>
    <w:p w:rsidR="00391D4A" w:rsidRPr="00391D4A" w:rsidRDefault="00391D4A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4163FF" w:rsidRDefault="004163FF" w:rsidP="003E7578">
      <w:pPr>
        <w:spacing w:after="120"/>
        <w:jc w:val="both"/>
      </w:pPr>
      <w:r>
        <w:t>Olomoucký kraj přispíval</w:t>
      </w:r>
      <w:r w:rsidRPr="00A87D40">
        <w:t xml:space="preserve"> od roku 2004 </w:t>
      </w:r>
      <w:r>
        <w:t xml:space="preserve">do roku 2012 </w:t>
      </w:r>
      <w:r w:rsidRPr="00A87D40">
        <w:t xml:space="preserve">Sdružení hasičů Čech, Moravy </w:t>
      </w:r>
      <w:r>
        <w:t>a Slezska</w:t>
      </w:r>
      <w:r w:rsidRPr="00A87D40">
        <w:t xml:space="preserve">, Krajskému sdružení hasičů Olomouckého kraje (dále jen KSH) na mzdy </w:t>
      </w:r>
      <w:r>
        <w:br/>
        <w:t xml:space="preserve">a </w:t>
      </w:r>
      <w:r w:rsidRPr="00A87D40">
        <w:t xml:space="preserve">mzdové prostředky. </w:t>
      </w:r>
      <w:r w:rsidR="00FA7812">
        <w:t xml:space="preserve">Dne 5. 2. 2013 </w:t>
      </w:r>
      <w:r>
        <w:t xml:space="preserve">proběhlo </w:t>
      </w:r>
      <w:r w:rsidR="00FA7812">
        <w:t>společné setkání mezi starosty okresních sdružení hasičů ČMS, hejtmanem Olomouckého kraje a zástupci oddělení krizového řízení, kancelář hejtmana</w:t>
      </w:r>
      <w:r w:rsidR="009F0CED">
        <w:t xml:space="preserve">, kde </w:t>
      </w:r>
      <w:r>
        <w:t xml:space="preserve">byl dohodnut </w:t>
      </w:r>
      <w:r w:rsidR="00FA7812">
        <w:t xml:space="preserve">další </w:t>
      </w:r>
      <w:r>
        <w:t>postup</w:t>
      </w:r>
      <w:r w:rsidR="00FA7812">
        <w:t xml:space="preserve"> s tím, že si </w:t>
      </w:r>
      <w:r w:rsidR="00C30871">
        <w:br/>
      </w:r>
      <w:r>
        <w:t>o finanční prostředky budou žádat jednotlivá okresní sdružení</w:t>
      </w:r>
      <w:r w:rsidRPr="003114C7">
        <w:t>. Jednotlivá okresní sdružení a krajské sdružení mají svou vlastní právní identitu (IČ), jsou samostatnými účetními celky, a tedy mohou žádat o finanční příspěvky jednotlivě.</w:t>
      </w:r>
    </w:p>
    <w:p w:rsidR="00FA7812" w:rsidRDefault="004163FF" w:rsidP="009F1E58">
      <w:pPr>
        <w:spacing w:after="120"/>
        <w:jc w:val="both"/>
      </w:pPr>
      <w:r>
        <w:t xml:space="preserve">Okresní sdružení </w:t>
      </w:r>
      <w:r w:rsidR="006E62E1">
        <w:t xml:space="preserve">hasičů ČMS okresu </w:t>
      </w:r>
      <w:r w:rsidR="009F1E58">
        <w:t>Jeseník</w:t>
      </w:r>
      <w:r>
        <w:t xml:space="preserve"> mimo finanční příspěvek na mzdy od Olomouckého kraje také obdrží</w:t>
      </w:r>
      <w:r w:rsidR="005D1C88">
        <w:t xml:space="preserve"> ročně</w:t>
      </w:r>
      <w:r>
        <w:t xml:space="preserve"> příspěvek z Ministerstva školství, mládeže a tělovýchovy (cca 13.000 Kč), od Hasičského záchranného sboru Olo</w:t>
      </w:r>
      <w:r w:rsidR="00FA7812">
        <w:t xml:space="preserve">mouckého kraje (cca </w:t>
      </w:r>
      <w:r w:rsidR="005D1C88">
        <w:t>96.000</w:t>
      </w:r>
      <w:r w:rsidR="00FA7812">
        <w:t xml:space="preserve"> Kč), </w:t>
      </w:r>
      <w:r w:rsidR="00FE50C2">
        <w:t xml:space="preserve">a z vlastních zdrojů na mzdy vyčlení cca 15.304Kč, </w:t>
      </w:r>
      <w:r w:rsidR="00FA7812">
        <w:t>kdy</w:t>
      </w:r>
      <w:r w:rsidR="00FE50C2">
        <w:t>ž</w:t>
      </w:r>
      <w:r w:rsidR="00FA7812">
        <w:t xml:space="preserve"> v okrese </w:t>
      </w:r>
      <w:r w:rsidR="00F63EBC">
        <w:t>Jeseník</w:t>
      </w:r>
      <w:r w:rsidR="00FA7812">
        <w:t xml:space="preserve"> je registrováno </w:t>
      </w:r>
      <w:r w:rsidR="00CE3637" w:rsidRPr="00C30871">
        <w:rPr>
          <w:color w:val="000000" w:themeColor="text1"/>
        </w:rPr>
        <w:t>1.469</w:t>
      </w:r>
      <w:r w:rsidR="00FA7812" w:rsidRPr="00C30871">
        <w:rPr>
          <w:color w:val="000000" w:themeColor="text1"/>
        </w:rPr>
        <w:t xml:space="preserve"> členů z toho </w:t>
      </w:r>
      <w:r w:rsidR="00CE3637" w:rsidRPr="00C30871">
        <w:rPr>
          <w:color w:val="000000" w:themeColor="text1"/>
        </w:rPr>
        <w:t>192</w:t>
      </w:r>
      <w:r w:rsidR="00FA7812" w:rsidRPr="00C30871">
        <w:rPr>
          <w:color w:val="000000" w:themeColor="text1"/>
        </w:rPr>
        <w:t xml:space="preserve"> mladých hasičů</w:t>
      </w:r>
      <w:r w:rsidR="00C30871">
        <w:rPr>
          <w:color w:val="000000" w:themeColor="text1"/>
        </w:rPr>
        <w:t xml:space="preserve"> v rámci 31 SDH</w:t>
      </w:r>
      <w:r w:rsidR="00FA7812">
        <w:t xml:space="preserve">. </w:t>
      </w:r>
    </w:p>
    <w:p w:rsidR="004163FF" w:rsidRDefault="00195BF9" w:rsidP="00F7048D">
      <w:pPr>
        <w:pStyle w:val="Bezpradadvodovzpr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Times New Roman"/>
          <w:szCs w:val="24"/>
        </w:rPr>
      </w:pPr>
      <w:r w:rsidRPr="00195BF9">
        <w:rPr>
          <w:szCs w:val="24"/>
        </w:rPr>
        <w:t xml:space="preserve">Rada Olomouckého kraje na své schůzi 5. 9. 2013 usnesením č. UR/20/4/2013 schválila </w:t>
      </w:r>
      <w:r w:rsidRPr="00195BF9">
        <w:rPr>
          <w:rFonts w:eastAsia="Times New Roman"/>
          <w:szCs w:val="24"/>
        </w:rPr>
        <w:t xml:space="preserve">poskytnutí finančních prostředků ve výši 70.000 Kč </w:t>
      </w:r>
      <w:r w:rsidR="00FE50C2" w:rsidRPr="00195BF9">
        <w:t xml:space="preserve">Okresnímu sdružení hasičů ČMS okresu Jeseník </w:t>
      </w:r>
      <w:r w:rsidR="004163FF" w:rsidRPr="00195BF9">
        <w:rPr>
          <w:rFonts w:eastAsia="Times New Roman"/>
          <w:szCs w:val="24"/>
        </w:rPr>
        <w:t xml:space="preserve">z rozpočtu Olomouckého kraje </w:t>
      </w:r>
      <w:r w:rsidR="00F7048D" w:rsidRPr="00195BF9">
        <w:rPr>
          <w:rFonts w:eastAsia="Calibri"/>
          <w:lang w:eastAsia="en-US"/>
        </w:rPr>
        <w:t>na mzdy a potřebné odvody v roce 2013</w:t>
      </w:r>
      <w:r w:rsidR="004163FF" w:rsidRPr="00195BF9">
        <w:rPr>
          <w:rFonts w:eastAsia="Times New Roman"/>
          <w:szCs w:val="24"/>
        </w:rPr>
        <w:t>.</w:t>
      </w:r>
    </w:p>
    <w:p w:rsidR="00E11943" w:rsidRPr="00195BF9" w:rsidRDefault="00E11943" w:rsidP="00F7048D">
      <w:pPr>
        <w:pStyle w:val="Bezpradadvodovzpr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Times New Roman"/>
          <w:szCs w:val="24"/>
        </w:rPr>
      </w:pPr>
    </w:p>
    <w:p w:rsidR="008949DA" w:rsidRPr="00343C29" w:rsidRDefault="008949DA" w:rsidP="007F7399">
      <w:pPr>
        <w:pStyle w:val="Bezpradadvodovzprva"/>
        <w:numPr>
          <w:ilvl w:val="0"/>
          <w:numId w:val="8"/>
        </w:numPr>
        <w:spacing w:before="240" w:after="120"/>
        <w:ind w:left="714" w:hanging="357"/>
        <w:rPr>
          <w:sz w:val="28"/>
          <w:szCs w:val="28"/>
          <w:u w:val="single"/>
        </w:rPr>
      </w:pPr>
      <w:r w:rsidRPr="00343C29">
        <w:rPr>
          <w:sz w:val="28"/>
          <w:szCs w:val="28"/>
          <w:u w:val="single"/>
        </w:rPr>
        <w:lastRenderedPageBreak/>
        <w:t xml:space="preserve">Sdružení hasičů Čech Moravy a Slezska, Krajské sdružení </w:t>
      </w:r>
      <w:r w:rsidR="006E62E1">
        <w:rPr>
          <w:sz w:val="28"/>
          <w:szCs w:val="28"/>
          <w:u w:val="single"/>
        </w:rPr>
        <w:t xml:space="preserve">hasičů </w:t>
      </w:r>
      <w:r w:rsidRPr="00343C29">
        <w:rPr>
          <w:sz w:val="28"/>
          <w:szCs w:val="28"/>
          <w:u w:val="single"/>
        </w:rPr>
        <w:t>Olomouckého kraje</w:t>
      </w:r>
    </w:p>
    <w:p w:rsidR="004163FF" w:rsidRDefault="004163FF" w:rsidP="009F1E58">
      <w:pPr>
        <w:spacing w:after="120"/>
        <w:jc w:val="both"/>
        <w:rPr>
          <w:rFonts w:eastAsia="Calibri"/>
          <w:lang w:eastAsia="en-US"/>
        </w:rPr>
      </w:pPr>
      <w:r w:rsidRPr="00D15A5E">
        <w:t xml:space="preserve">Sdružení </w:t>
      </w:r>
      <w:r w:rsidRPr="004163FF">
        <w:rPr>
          <w:rFonts w:eastAsia="Calibri"/>
          <w:lang w:eastAsia="en-US"/>
        </w:rPr>
        <w:t xml:space="preserve">hasičů Čech, Moravy a Slezska, </w:t>
      </w:r>
      <w:r>
        <w:rPr>
          <w:rFonts w:eastAsia="Calibri"/>
          <w:lang w:eastAsia="en-US"/>
        </w:rPr>
        <w:t xml:space="preserve">Krajské sdružení </w:t>
      </w:r>
      <w:r w:rsidR="006E62E1">
        <w:rPr>
          <w:rFonts w:eastAsia="Calibri"/>
          <w:lang w:eastAsia="en-US"/>
        </w:rPr>
        <w:t xml:space="preserve">hasičů </w:t>
      </w:r>
      <w:r>
        <w:rPr>
          <w:rFonts w:eastAsia="Calibri"/>
          <w:lang w:eastAsia="en-US"/>
        </w:rPr>
        <w:t>Olomoucké kraje</w:t>
      </w:r>
      <w:r w:rsidRPr="004163FF">
        <w:rPr>
          <w:rFonts w:eastAsia="Calibri"/>
          <w:lang w:eastAsia="en-US"/>
        </w:rPr>
        <w:t xml:space="preserve"> požádalo dopisem</w:t>
      </w:r>
      <w:r w:rsidR="00B9387F">
        <w:rPr>
          <w:rFonts w:eastAsia="Calibri"/>
          <w:lang w:eastAsia="en-US"/>
        </w:rPr>
        <w:t>, doručeným</w:t>
      </w:r>
      <w:r w:rsidRPr="004163FF">
        <w:rPr>
          <w:rFonts w:eastAsia="Calibri"/>
          <w:lang w:eastAsia="en-US"/>
        </w:rPr>
        <w:t xml:space="preserve"> dne 17. 7. 2013 hejtmana Olomouckého kraje o poskytnutí finančního příspěvku na mzdy a potřebné odvody v roce 2013 pro jednoho pracovníka sekretariátu ve výši 120.000 Kč. </w:t>
      </w:r>
    </w:p>
    <w:p w:rsidR="00FA7812" w:rsidRDefault="00FA7812" w:rsidP="009F1E58">
      <w:pPr>
        <w:spacing w:after="120"/>
        <w:jc w:val="both"/>
      </w:pPr>
      <w:r>
        <w:t>Dne 5. 2. 2013 proběhlo společné setkání mezi starosty okresních sdružení hasičů ČMS, hejtmanem Olomouckého kraje a zástupci oddělení krizového řízení, kancelář hejtmana, kde byl dohodnut další postup s tím, že si o finanční prostředky budou žádat jednotlivá okresní sdružení</w:t>
      </w:r>
      <w:r w:rsidR="00D821FB">
        <w:t>.</w:t>
      </w:r>
    </w:p>
    <w:p w:rsidR="00C95EA7" w:rsidRDefault="009F0CED" w:rsidP="00CA450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eastAsia="Calibri" w:cs="Arial"/>
          <w:lang w:eastAsia="en-US"/>
        </w:rPr>
      </w:pPr>
      <w:r w:rsidRPr="00C95EA7">
        <w:rPr>
          <w:b/>
        </w:rPr>
        <w:t>Návrh:</w:t>
      </w:r>
      <w:r w:rsidRPr="00363F13">
        <w:t xml:space="preserve"> </w:t>
      </w:r>
      <w:r w:rsidR="00195BF9" w:rsidRPr="00DA35A1">
        <w:t xml:space="preserve">Rada Olomouckého kraje na své schůzi 5. 9. 2013 </w:t>
      </w:r>
      <w:r w:rsidR="00195BF9">
        <w:t>(</w:t>
      </w:r>
      <w:r w:rsidR="00195BF9" w:rsidRPr="00DA35A1">
        <w:t>UR/20/4/2013</w:t>
      </w:r>
      <w:r w:rsidR="00195BF9">
        <w:t>)</w:t>
      </w:r>
      <w:r w:rsidR="00195BF9" w:rsidRPr="00DA35A1">
        <w:t xml:space="preserve"> </w:t>
      </w:r>
      <w:r w:rsidR="00195BF9">
        <w:t>nepodpořila tuto žádost</w:t>
      </w:r>
      <w:r w:rsidR="00195BF9" w:rsidRPr="00DA35A1">
        <w:t xml:space="preserve"> </w:t>
      </w:r>
      <w:r w:rsidR="00195BF9">
        <w:rPr>
          <w:rFonts w:eastAsia="Calibri" w:cs="Arial"/>
          <w:lang w:eastAsia="en-US"/>
        </w:rPr>
        <w:t>v</w:t>
      </w:r>
      <w:r w:rsidR="00B56C3A">
        <w:rPr>
          <w:rFonts w:eastAsia="Calibri" w:cs="Arial"/>
          <w:lang w:eastAsia="en-US"/>
        </w:rPr>
        <w:t>zhledem k dohodě mezi Olomouckým krajem a jednotlivými okresními sdruženími, že si o finanční příspěvek budou žádat okresní sdružení</w:t>
      </w:r>
      <w:r w:rsidR="00C95EA7">
        <w:rPr>
          <w:rFonts w:eastAsia="Calibri" w:cs="Arial"/>
          <w:lang w:eastAsia="en-US"/>
        </w:rPr>
        <w:t>.</w:t>
      </w:r>
      <w:r w:rsidR="00B56C3A">
        <w:rPr>
          <w:rFonts w:eastAsia="Calibri" w:cs="Arial"/>
          <w:lang w:eastAsia="en-US"/>
        </w:rPr>
        <w:t xml:space="preserve"> </w:t>
      </w:r>
      <w:r w:rsidR="00666C65">
        <w:rPr>
          <w:rFonts w:eastAsia="Calibri" w:cs="Arial"/>
          <w:lang w:eastAsia="en-US"/>
        </w:rPr>
        <w:t>N</w:t>
      </w:r>
      <w:r w:rsidR="00B56C3A">
        <w:rPr>
          <w:rFonts w:eastAsia="Calibri" w:cs="Arial"/>
          <w:lang w:eastAsia="en-US"/>
        </w:rPr>
        <w:t xml:space="preserve">avrhujeme další příspěvek na stejného pracovníka pro krajské sdružení </w:t>
      </w:r>
      <w:r w:rsidR="00B56C3A" w:rsidRPr="00B56C3A">
        <w:rPr>
          <w:rFonts w:eastAsia="Calibri" w:cs="Arial"/>
          <w:b/>
          <w:lang w:eastAsia="en-US"/>
        </w:rPr>
        <w:t>neposkytnout</w:t>
      </w:r>
      <w:r w:rsidR="00B56C3A">
        <w:rPr>
          <w:rFonts w:eastAsia="Calibri" w:cs="Arial"/>
          <w:lang w:eastAsia="en-US"/>
        </w:rPr>
        <w:t xml:space="preserve">. </w:t>
      </w:r>
    </w:p>
    <w:p w:rsidR="00D76F28" w:rsidRPr="005C334B" w:rsidRDefault="00D76F28" w:rsidP="006801F7">
      <w:pPr>
        <w:pStyle w:val="Odstavecseseznamem"/>
        <w:numPr>
          <w:ilvl w:val="0"/>
          <w:numId w:val="8"/>
        </w:numPr>
        <w:suppressAutoHyphens w:val="0"/>
        <w:spacing w:before="120" w:after="120"/>
        <w:ind w:left="714" w:hanging="357"/>
        <w:rPr>
          <w:b/>
          <w:sz w:val="28"/>
          <w:szCs w:val="28"/>
          <w:u w:val="single"/>
        </w:rPr>
      </w:pPr>
      <w:r w:rsidRPr="005C334B">
        <w:rPr>
          <w:b/>
          <w:sz w:val="28"/>
          <w:szCs w:val="28"/>
          <w:u w:val="single"/>
        </w:rPr>
        <w:t xml:space="preserve">Obec Jindřichov </w:t>
      </w:r>
    </w:p>
    <w:p w:rsidR="0012543D" w:rsidRDefault="00D76F28" w:rsidP="00B9387F">
      <w:pPr>
        <w:spacing w:before="120" w:after="120"/>
        <w:jc w:val="both"/>
        <w:rPr>
          <w:rFonts w:eastAsia="Calibri"/>
          <w:lang w:eastAsia="en-US"/>
        </w:rPr>
      </w:pPr>
      <w:r>
        <w:t>Obec Jindřichov</w:t>
      </w:r>
      <w:r w:rsidRPr="004163FF">
        <w:rPr>
          <w:rFonts w:eastAsia="Calibri"/>
          <w:lang w:eastAsia="en-US"/>
        </w:rPr>
        <w:t xml:space="preserve"> požádal</w:t>
      </w:r>
      <w:r>
        <w:rPr>
          <w:rFonts w:eastAsia="Calibri"/>
          <w:lang w:eastAsia="en-US"/>
        </w:rPr>
        <w:t>a</w:t>
      </w:r>
      <w:r w:rsidRPr="004163FF">
        <w:rPr>
          <w:rFonts w:eastAsia="Calibri"/>
          <w:lang w:eastAsia="en-US"/>
        </w:rPr>
        <w:t xml:space="preserve"> dopisem</w:t>
      </w:r>
      <w:r w:rsidR="00EA1695">
        <w:rPr>
          <w:rFonts w:eastAsia="Calibri"/>
          <w:lang w:eastAsia="en-US"/>
        </w:rPr>
        <w:t xml:space="preserve"> adresovaným</w:t>
      </w:r>
      <w:r w:rsidR="00EA1695" w:rsidRPr="00EA1695">
        <w:rPr>
          <w:rFonts w:eastAsia="Calibri"/>
          <w:lang w:eastAsia="en-US"/>
        </w:rPr>
        <w:t xml:space="preserve"> </w:t>
      </w:r>
      <w:r w:rsidR="00EA1695">
        <w:rPr>
          <w:rFonts w:eastAsia="Calibri"/>
          <w:lang w:eastAsia="en-US"/>
        </w:rPr>
        <w:t>náměstku hejtmana</w:t>
      </w:r>
      <w:r w:rsidR="00EA1695" w:rsidRPr="004163FF">
        <w:rPr>
          <w:rFonts w:eastAsia="Calibri"/>
          <w:lang w:eastAsia="en-US"/>
        </w:rPr>
        <w:t xml:space="preserve"> Olomouckého kraje</w:t>
      </w:r>
      <w:r w:rsidR="00EA1695">
        <w:rPr>
          <w:rFonts w:eastAsia="Calibri"/>
          <w:lang w:eastAsia="en-US"/>
        </w:rPr>
        <w:t xml:space="preserve"> MUDr. Fischerovi</w:t>
      </w:r>
      <w:r w:rsidR="00B9387F">
        <w:rPr>
          <w:rFonts w:eastAsia="Calibri"/>
          <w:lang w:eastAsia="en-US"/>
        </w:rPr>
        <w:t xml:space="preserve"> </w:t>
      </w:r>
      <w:r w:rsidR="00EA1695">
        <w:rPr>
          <w:rFonts w:eastAsia="Calibri"/>
          <w:lang w:eastAsia="en-US"/>
        </w:rPr>
        <w:t>(</w:t>
      </w:r>
      <w:r w:rsidR="00B9387F">
        <w:rPr>
          <w:rFonts w:eastAsia="Calibri"/>
          <w:lang w:eastAsia="en-US"/>
        </w:rPr>
        <w:t>doručen</w:t>
      </w:r>
      <w:r w:rsidRPr="004163FF">
        <w:rPr>
          <w:rFonts w:eastAsia="Calibri"/>
          <w:lang w:eastAsia="en-US"/>
        </w:rPr>
        <w:t xml:space="preserve"> dne </w:t>
      </w:r>
      <w:r>
        <w:rPr>
          <w:rFonts w:eastAsia="Calibri"/>
          <w:lang w:eastAsia="en-US"/>
        </w:rPr>
        <w:t>25</w:t>
      </w:r>
      <w:r w:rsidRPr="004163FF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4</w:t>
      </w:r>
      <w:r w:rsidRPr="004163FF">
        <w:rPr>
          <w:rFonts w:eastAsia="Calibri"/>
          <w:lang w:eastAsia="en-US"/>
        </w:rPr>
        <w:t>. 2013</w:t>
      </w:r>
      <w:r w:rsidR="00EA1695">
        <w:rPr>
          <w:rFonts w:eastAsia="Calibri"/>
          <w:lang w:eastAsia="en-US"/>
        </w:rPr>
        <w:t>)</w:t>
      </w:r>
      <w:r w:rsidRPr="004163FF">
        <w:rPr>
          <w:rFonts w:eastAsia="Calibri"/>
          <w:lang w:eastAsia="en-US"/>
        </w:rPr>
        <w:t xml:space="preserve"> o poskytnutí finančního příspěvku na </w:t>
      </w:r>
      <w:r>
        <w:rPr>
          <w:rFonts w:eastAsia="Calibri"/>
          <w:lang w:eastAsia="en-US"/>
        </w:rPr>
        <w:t>zajištění spolufinancování projektu „Přistávací plochy pro vrtulníky LZS v Jindřichově“ z rozpočtu Olomouckého kraje</w:t>
      </w:r>
      <w:r w:rsidRPr="004163F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ve výši </w:t>
      </w:r>
      <w:r w:rsidR="0012543D">
        <w:rPr>
          <w:rFonts w:eastAsia="Calibri"/>
          <w:lang w:eastAsia="en-US"/>
        </w:rPr>
        <w:t xml:space="preserve">250.000 Kč. V žádosti je uvedeno, že vlastní zdroje financování budou činit celkem 331.950 Kč. </w:t>
      </w:r>
    </w:p>
    <w:p w:rsidR="00C95EA7" w:rsidRDefault="0012543D" w:rsidP="00C95EA7">
      <w:p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 celkové částky </w:t>
      </w:r>
      <w:r w:rsidRPr="0012543D">
        <w:rPr>
          <w:rFonts w:eastAsia="Calibri"/>
          <w:b/>
          <w:lang w:eastAsia="en-US"/>
        </w:rPr>
        <w:t>581.950 Kč</w:t>
      </w:r>
      <w:r>
        <w:rPr>
          <w:rFonts w:eastAsia="Calibri"/>
          <w:lang w:eastAsia="en-US"/>
        </w:rPr>
        <w:t xml:space="preserve"> je hrazena projektová dokumentace (48.400 Kč), geodetické zaměření staveniště (9.500 Kč), odvod za trvalé vynětí z</w:t>
      </w:r>
      <w:r w:rsidR="00495C80">
        <w:rPr>
          <w:rFonts w:eastAsia="Calibri"/>
          <w:lang w:eastAsia="en-US"/>
        </w:rPr>
        <w:t> půdního fondu</w:t>
      </w:r>
      <w:r>
        <w:rPr>
          <w:rFonts w:eastAsia="Calibri"/>
          <w:lang w:eastAsia="en-US"/>
        </w:rPr>
        <w:t xml:space="preserve"> (4.050 Kč), stavební práce (310.000 Kč) a elektrická přípojka osvětlení (210.000 Kč). </w:t>
      </w:r>
    </w:p>
    <w:p w:rsidR="00391D4A" w:rsidRPr="00391D4A" w:rsidRDefault="00391D4A" w:rsidP="00C95EA7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D76F28" w:rsidRDefault="00D76F28" w:rsidP="003E7578">
      <w:pPr>
        <w:spacing w:after="120"/>
        <w:jc w:val="both"/>
      </w:pPr>
      <w:r>
        <w:t>Obec Jindřichov uvádí, že v</w:t>
      </w:r>
      <w:r w:rsidR="0012543D">
        <w:t xml:space="preserve"> současné době dokončuje projektovou dokumentaci pro příslušné stavební povolení. Termín pro výběr zhotovitele na základě písemné výzvy zájemcům </w:t>
      </w:r>
      <w:r w:rsidR="00012F41">
        <w:t>byl</w:t>
      </w:r>
      <w:r w:rsidR="0012543D">
        <w:t xml:space="preserve"> do 26. 6. 2013. Předpokládaný termín realizace stavby je 30. 11. 2013. </w:t>
      </w:r>
    </w:p>
    <w:p w:rsidR="00B56C3A" w:rsidRDefault="00B56C3A" w:rsidP="00B56C3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</w:pPr>
      <w:r w:rsidRPr="007A3AA3">
        <w:rPr>
          <w:b/>
        </w:rPr>
        <w:t>Návrh:</w:t>
      </w:r>
      <w:r>
        <w:rPr>
          <w:rFonts w:eastAsia="Calibri" w:cs="Arial"/>
          <w:lang w:eastAsia="en-US"/>
        </w:rPr>
        <w:t xml:space="preserve"> </w:t>
      </w:r>
      <w:r w:rsidR="007A3AA3" w:rsidRPr="00C2084F">
        <w:t>Rada Olomouckého kraje na své schůzi 5. 9. 2013</w:t>
      </w:r>
      <w:r w:rsidR="007A3AA3">
        <w:t xml:space="preserve"> usnesením č. UR/20/4/2013 </w:t>
      </w:r>
      <w:r w:rsidR="007A3AA3" w:rsidRPr="007A3AA3">
        <w:rPr>
          <w:b/>
        </w:rPr>
        <w:t>doporučila Zastupitelstvu Olomouckého kraje</w:t>
      </w:r>
      <w:r w:rsidR="007A3AA3">
        <w:rPr>
          <w:rFonts w:cs="Arial"/>
          <w:b/>
          <w:lang w:eastAsia="cs-CZ"/>
        </w:rPr>
        <w:t xml:space="preserve"> </w:t>
      </w:r>
      <w:r w:rsidR="007A3AA3">
        <w:rPr>
          <w:rFonts w:cs="Arial"/>
          <w:b/>
        </w:rPr>
        <w:t>p</w:t>
      </w:r>
      <w:r w:rsidR="007A3AA3" w:rsidRPr="00B56C3A">
        <w:rPr>
          <w:rFonts w:cs="Arial"/>
          <w:b/>
        </w:rPr>
        <w:t>oskytnout</w:t>
      </w:r>
      <w:r w:rsidR="007A3AA3" w:rsidRPr="008E73BE">
        <w:rPr>
          <w:rFonts w:cs="Arial"/>
        </w:rPr>
        <w:t xml:space="preserve"> </w:t>
      </w:r>
      <w:r w:rsidRPr="00E11943">
        <w:rPr>
          <w:rFonts w:eastAsia="Calibri" w:cs="Arial"/>
          <w:b/>
          <w:lang w:eastAsia="en-US"/>
        </w:rPr>
        <w:t xml:space="preserve">obci Jindřichov částku ve výši </w:t>
      </w:r>
      <w:r w:rsidRPr="007F7399">
        <w:rPr>
          <w:rFonts w:eastAsia="Calibri" w:cs="Arial"/>
          <w:b/>
          <w:lang w:eastAsia="en-US"/>
        </w:rPr>
        <w:t>250.000 Kč</w:t>
      </w:r>
      <w:r>
        <w:rPr>
          <w:rFonts w:eastAsia="Calibri" w:cs="Arial"/>
          <w:lang w:eastAsia="en-US"/>
        </w:rPr>
        <w:t xml:space="preserve"> na realizaci </w:t>
      </w:r>
      <w:r>
        <w:rPr>
          <w:rFonts w:eastAsia="Calibri"/>
          <w:lang w:eastAsia="en-US"/>
        </w:rPr>
        <w:t>přistávací plochy pro vrtulníky LZS.</w:t>
      </w:r>
    </w:p>
    <w:p w:rsidR="00EF6E12" w:rsidRPr="00EF6E12" w:rsidRDefault="00EF6E12" w:rsidP="00363F13">
      <w:pPr>
        <w:pStyle w:val="Odstavecseseznamem"/>
        <w:numPr>
          <w:ilvl w:val="0"/>
          <w:numId w:val="8"/>
        </w:numPr>
        <w:suppressAutoHyphens w:val="0"/>
        <w:spacing w:before="240" w:after="120"/>
        <w:ind w:left="714" w:hanging="357"/>
        <w:rPr>
          <w:b/>
          <w:sz w:val="28"/>
          <w:szCs w:val="28"/>
          <w:u w:val="single"/>
        </w:rPr>
      </w:pPr>
      <w:r w:rsidRPr="00EF6E12">
        <w:rPr>
          <w:b/>
          <w:sz w:val="28"/>
          <w:szCs w:val="28"/>
          <w:u w:val="single"/>
        </w:rPr>
        <w:t xml:space="preserve">Obec </w:t>
      </w:r>
      <w:r w:rsidR="00B9387F">
        <w:rPr>
          <w:b/>
          <w:sz w:val="28"/>
          <w:szCs w:val="28"/>
          <w:u w:val="single"/>
        </w:rPr>
        <w:t>Palonín</w:t>
      </w:r>
      <w:r w:rsidRPr="00EF6E12">
        <w:rPr>
          <w:b/>
          <w:sz w:val="28"/>
          <w:szCs w:val="28"/>
          <w:u w:val="single"/>
        </w:rPr>
        <w:t xml:space="preserve"> </w:t>
      </w:r>
    </w:p>
    <w:p w:rsidR="00EF6E12" w:rsidRDefault="00EF6E12" w:rsidP="003E7578">
      <w:pPr>
        <w:spacing w:after="120"/>
        <w:jc w:val="both"/>
        <w:rPr>
          <w:rFonts w:eastAsia="Calibri"/>
          <w:lang w:eastAsia="en-US"/>
        </w:rPr>
      </w:pPr>
      <w:r>
        <w:t xml:space="preserve">Obec </w:t>
      </w:r>
      <w:r w:rsidR="007D6421">
        <w:t>Palonín</w:t>
      </w:r>
      <w:r w:rsidRPr="004163FF">
        <w:rPr>
          <w:rFonts w:eastAsia="Calibri"/>
          <w:lang w:eastAsia="en-US"/>
        </w:rPr>
        <w:t xml:space="preserve"> požádal</w:t>
      </w:r>
      <w:r>
        <w:rPr>
          <w:rFonts w:eastAsia="Calibri"/>
          <w:lang w:eastAsia="en-US"/>
        </w:rPr>
        <w:t>a</w:t>
      </w:r>
      <w:r w:rsidRPr="004163FF">
        <w:rPr>
          <w:rFonts w:eastAsia="Calibri"/>
          <w:lang w:eastAsia="en-US"/>
        </w:rPr>
        <w:t xml:space="preserve"> dopisem </w:t>
      </w:r>
      <w:r w:rsidR="00B9387F">
        <w:rPr>
          <w:rFonts w:eastAsia="Calibri"/>
          <w:lang w:eastAsia="en-US"/>
        </w:rPr>
        <w:t xml:space="preserve">ze </w:t>
      </w:r>
      <w:r w:rsidRPr="004163FF">
        <w:rPr>
          <w:rFonts w:eastAsia="Calibri"/>
          <w:lang w:eastAsia="en-US"/>
        </w:rPr>
        <w:t xml:space="preserve">dne </w:t>
      </w:r>
      <w:r w:rsidR="007D6421">
        <w:rPr>
          <w:rFonts w:eastAsia="Calibri"/>
          <w:lang w:eastAsia="en-US"/>
        </w:rPr>
        <w:t>19. 8. 2012</w:t>
      </w:r>
      <w:r w:rsidRPr="004163F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hejtmana</w:t>
      </w:r>
      <w:r w:rsidRPr="004163FF">
        <w:rPr>
          <w:rFonts w:eastAsia="Calibri"/>
          <w:lang w:eastAsia="en-US"/>
        </w:rPr>
        <w:t xml:space="preserve"> </w:t>
      </w:r>
      <w:r w:rsidR="005E1048">
        <w:rPr>
          <w:rFonts w:eastAsia="Calibri"/>
          <w:lang w:eastAsia="en-US"/>
        </w:rPr>
        <w:t xml:space="preserve">a samosprávu </w:t>
      </w:r>
      <w:r w:rsidRPr="004163FF">
        <w:rPr>
          <w:rFonts w:eastAsia="Calibri"/>
          <w:lang w:eastAsia="en-US"/>
        </w:rPr>
        <w:t xml:space="preserve">Olomouckého kraje o poskytnutí finančního příspěvku na </w:t>
      </w:r>
      <w:r w:rsidR="007D6421">
        <w:rPr>
          <w:rFonts w:eastAsia="Calibri"/>
          <w:lang w:eastAsia="en-US"/>
        </w:rPr>
        <w:t xml:space="preserve">opravu mostku v horní části obce Palonín, kde dne 10. 6. 2013 došlo k mimořádné události – přívalovým srážkám. </w:t>
      </w:r>
    </w:p>
    <w:p w:rsidR="007D6421" w:rsidRPr="00391D4A" w:rsidRDefault="007D6421" w:rsidP="003E7578">
      <w:pPr>
        <w:spacing w:after="120"/>
        <w:jc w:val="both"/>
        <w:rPr>
          <w:rFonts w:cs="Arial"/>
          <w:u w:val="single"/>
        </w:rPr>
      </w:pPr>
      <w:r w:rsidRPr="00391D4A">
        <w:rPr>
          <w:rFonts w:cs="Arial"/>
          <w:u w:val="single"/>
        </w:rPr>
        <w:t xml:space="preserve">Odůvodnění žádosti: </w:t>
      </w:r>
    </w:p>
    <w:p w:rsidR="00EF6E12" w:rsidRDefault="007D6421" w:rsidP="007D6421">
      <w:p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Starostka obce Palonín uvádí, že během přívalového deště</w:t>
      </w:r>
      <w:r w:rsidR="00C64804">
        <w:rPr>
          <w:rFonts w:eastAsia="Calibri"/>
          <w:lang w:eastAsia="en-US"/>
        </w:rPr>
        <w:t xml:space="preserve"> 10. června </w:t>
      </w:r>
      <w:proofErr w:type="gramStart"/>
      <w:r w:rsidR="00C64804">
        <w:rPr>
          <w:rFonts w:eastAsia="Calibri"/>
          <w:lang w:eastAsia="en-US"/>
        </w:rPr>
        <w:t>t.r.</w:t>
      </w:r>
      <w:proofErr w:type="gramEnd"/>
      <w:r>
        <w:rPr>
          <w:rFonts w:eastAsia="Calibri"/>
          <w:lang w:eastAsia="en-US"/>
        </w:rPr>
        <w:t xml:space="preserve"> došlo k zatopení komunikací, zahrad a rodinného domu, protože stávající propustek pod mostem nestačil pojmout tak velké množství vody a bahna. Navíc uvádí, že k podobné situaci došlo v roce 2010 a 2011. </w:t>
      </w:r>
      <w:r w:rsidR="00C64804">
        <w:rPr>
          <w:rFonts w:eastAsia="Calibri"/>
          <w:lang w:eastAsia="en-US"/>
        </w:rPr>
        <w:t xml:space="preserve">S cílem budoucímu zabránění škod na </w:t>
      </w:r>
      <w:r w:rsidR="00C64804">
        <w:rPr>
          <w:rFonts w:eastAsia="Calibri"/>
          <w:lang w:eastAsia="en-US"/>
        </w:rPr>
        <w:lastRenderedPageBreak/>
        <w:t xml:space="preserve">majetku občanů a </w:t>
      </w:r>
      <w:r w:rsidR="00995A05">
        <w:rPr>
          <w:rFonts w:eastAsia="Calibri"/>
          <w:lang w:eastAsia="en-US"/>
        </w:rPr>
        <w:t xml:space="preserve">komunikacích schválilo zastupitelstvo obce provést kompletní rekonstrukci stávajícího mostku. </w:t>
      </w:r>
      <w:r>
        <w:rPr>
          <w:rFonts w:eastAsia="Calibri"/>
          <w:lang w:eastAsia="en-US"/>
        </w:rPr>
        <w:t xml:space="preserve">Cena rekonstrukce mostku je vyčíslena na </w:t>
      </w:r>
      <w:r w:rsidR="006801F7">
        <w:rPr>
          <w:rFonts w:eastAsia="Calibri"/>
          <w:lang w:eastAsia="en-US"/>
        </w:rPr>
        <w:br/>
        <w:t>5</w:t>
      </w:r>
      <w:r>
        <w:rPr>
          <w:rFonts w:eastAsia="Calibri"/>
          <w:lang w:eastAsia="en-US"/>
        </w:rPr>
        <w:t xml:space="preserve">71.811 Kč. </w:t>
      </w:r>
    </w:p>
    <w:p w:rsidR="00EF6E12" w:rsidRDefault="00EF6E12" w:rsidP="00EF6E1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</w:pPr>
      <w:r w:rsidRPr="00C61573">
        <w:rPr>
          <w:b/>
        </w:rPr>
        <w:t>Návrh:</w:t>
      </w:r>
      <w:r>
        <w:rPr>
          <w:rFonts w:eastAsia="Calibri" w:cs="Arial"/>
          <w:lang w:eastAsia="en-US"/>
        </w:rPr>
        <w:t xml:space="preserve"> </w:t>
      </w:r>
      <w:r w:rsidR="007A3AA3" w:rsidRPr="00C2084F">
        <w:t>Rada Olomouckého kraje na své schůzi 5. 9. 2013</w:t>
      </w:r>
      <w:r w:rsidR="007A3AA3">
        <w:t xml:space="preserve"> </w:t>
      </w:r>
      <w:r w:rsidR="00C61573">
        <w:t>(</w:t>
      </w:r>
      <w:r w:rsidR="007A3AA3">
        <w:t>UR/20/4/2013</w:t>
      </w:r>
      <w:r w:rsidR="00C61573">
        <w:t>)</w:t>
      </w:r>
      <w:r w:rsidR="007A3AA3">
        <w:t xml:space="preserve"> nepodpořila tuto žádost. </w:t>
      </w:r>
      <w:r w:rsidR="0083114C">
        <w:t>N</w:t>
      </w:r>
      <w:r w:rsidR="0048683C">
        <w:rPr>
          <w:rFonts w:eastAsia="Calibri" w:cs="Arial"/>
          <w:lang w:eastAsia="en-US"/>
        </w:rPr>
        <w:t>avrhujeme</w:t>
      </w:r>
      <w:r w:rsidR="007A3AA3">
        <w:t xml:space="preserve"> </w:t>
      </w:r>
      <w:r w:rsidR="007A3AA3" w:rsidRPr="007A3AA3">
        <w:rPr>
          <w:b/>
        </w:rPr>
        <w:t>n</w:t>
      </w:r>
      <w:r w:rsidR="00F40405">
        <w:rPr>
          <w:rFonts w:eastAsia="Calibri" w:cs="Arial"/>
          <w:b/>
          <w:lang w:eastAsia="en-US"/>
        </w:rPr>
        <w:t>eposkytnout</w:t>
      </w:r>
      <w:r>
        <w:rPr>
          <w:rFonts w:eastAsia="Calibri" w:cs="Arial"/>
          <w:lang w:eastAsia="en-US"/>
        </w:rPr>
        <w:t xml:space="preserve"> obci </w:t>
      </w:r>
      <w:r w:rsidR="007D6421">
        <w:rPr>
          <w:rFonts w:eastAsia="Calibri" w:cs="Arial"/>
          <w:lang w:eastAsia="en-US"/>
        </w:rPr>
        <w:t>Palonín</w:t>
      </w:r>
      <w:r>
        <w:rPr>
          <w:rFonts w:eastAsia="Calibri" w:cs="Arial"/>
          <w:lang w:eastAsia="en-US"/>
        </w:rPr>
        <w:t xml:space="preserve"> </w:t>
      </w:r>
      <w:r w:rsidR="00F40405">
        <w:rPr>
          <w:rFonts w:eastAsia="Calibri" w:cs="Arial"/>
          <w:lang w:eastAsia="en-US"/>
        </w:rPr>
        <w:t xml:space="preserve">finanční prostředky </w:t>
      </w:r>
      <w:r>
        <w:rPr>
          <w:rFonts w:eastAsia="Calibri" w:cs="Arial"/>
          <w:lang w:eastAsia="en-US"/>
        </w:rPr>
        <w:t xml:space="preserve">na </w:t>
      </w:r>
      <w:r w:rsidR="007D6421">
        <w:rPr>
          <w:rFonts w:eastAsia="Calibri" w:cs="Arial"/>
          <w:lang w:eastAsia="en-US"/>
        </w:rPr>
        <w:t>opravu mostku v obci</w:t>
      </w:r>
      <w:r>
        <w:rPr>
          <w:rFonts w:eastAsia="Calibri"/>
          <w:lang w:eastAsia="en-US"/>
        </w:rPr>
        <w:t>.</w:t>
      </w:r>
      <w:r w:rsidR="00F40405">
        <w:rPr>
          <w:rFonts w:eastAsia="Calibri"/>
          <w:lang w:eastAsia="en-US"/>
        </w:rPr>
        <w:t xml:space="preserve"> </w:t>
      </w:r>
      <w:r w:rsidR="001C6E13">
        <w:rPr>
          <w:rFonts w:eastAsia="Calibri"/>
          <w:lang w:eastAsia="en-US"/>
        </w:rPr>
        <w:t>Zastupitelstvu</w:t>
      </w:r>
      <w:r w:rsidR="00F40405">
        <w:rPr>
          <w:rFonts w:eastAsia="Calibri"/>
          <w:lang w:eastAsia="en-US"/>
        </w:rPr>
        <w:t xml:space="preserve"> Olomouckého kraje je předložen </w:t>
      </w:r>
      <w:r w:rsidR="003C0A17">
        <w:rPr>
          <w:rFonts w:eastAsia="Calibri"/>
          <w:lang w:eastAsia="en-US"/>
        </w:rPr>
        <w:t xml:space="preserve">rovněž </w:t>
      </w:r>
      <w:r w:rsidR="00012F41">
        <w:rPr>
          <w:rFonts w:eastAsia="Calibri"/>
          <w:lang w:eastAsia="en-US"/>
        </w:rPr>
        <w:t xml:space="preserve">na </w:t>
      </w:r>
      <w:r w:rsidR="001C6E13">
        <w:rPr>
          <w:rFonts w:eastAsia="Calibri"/>
          <w:lang w:eastAsia="en-US"/>
        </w:rPr>
        <w:t>zasedání</w:t>
      </w:r>
      <w:r w:rsidR="00012F41">
        <w:rPr>
          <w:rFonts w:eastAsia="Calibri"/>
          <w:lang w:eastAsia="en-US"/>
        </w:rPr>
        <w:t xml:space="preserve"> </w:t>
      </w:r>
      <w:r w:rsidR="00C61573">
        <w:rPr>
          <w:rFonts w:eastAsia="Calibri"/>
          <w:lang w:eastAsia="en-US"/>
        </w:rPr>
        <w:t>27</w:t>
      </w:r>
      <w:r w:rsidR="00012F41">
        <w:rPr>
          <w:rFonts w:eastAsia="Calibri"/>
          <w:lang w:eastAsia="en-US"/>
        </w:rPr>
        <w:t xml:space="preserve">. 9. </w:t>
      </w:r>
      <w:r w:rsidR="00F40405">
        <w:rPr>
          <w:rFonts w:eastAsia="Calibri"/>
          <w:lang w:eastAsia="en-US"/>
        </w:rPr>
        <w:t>v bod</w:t>
      </w:r>
      <w:r w:rsidR="003C0A17">
        <w:rPr>
          <w:rFonts w:eastAsia="Calibri"/>
          <w:lang w:eastAsia="en-US"/>
        </w:rPr>
        <w:t>u</w:t>
      </w:r>
      <w:r w:rsidR="00F40405">
        <w:rPr>
          <w:rFonts w:eastAsia="Calibri"/>
          <w:lang w:eastAsia="en-US"/>
        </w:rPr>
        <w:t xml:space="preserve"> </w:t>
      </w:r>
      <w:r w:rsidR="00C61573">
        <w:rPr>
          <w:rFonts w:eastAsia="Calibri"/>
          <w:lang w:eastAsia="en-US"/>
        </w:rPr>
        <w:t>22</w:t>
      </w:r>
      <w:r w:rsidR="00F40405">
        <w:rPr>
          <w:rFonts w:eastAsia="Calibri"/>
          <w:lang w:eastAsia="en-US"/>
        </w:rPr>
        <w:t>. materiál</w:t>
      </w:r>
      <w:r w:rsidR="00012F41">
        <w:rPr>
          <w:rFonts w:eastAsia="Calibri"/>
          <w:lang w:eastAsia="en-US"/>
        </w:rPr>
        <w:t xml:space="preserve"> OŽPZ</w:t>
      </w:r>
      <w:r w:rsidR="00F40405">
        <w:rPr>
          <w:rFonts w:eastAsia="Calibri"/>
          <w:lang w:eastAsia="en-US"/>
        </w:rPr>
        <w:t xml:space="preserve">, ve kterém </w:t>
      </w:r>
      <w:r w:rsidR="00012F41">
        <w:rPr>
          <w:rFonts w:eastAsia="Calibri"/>
          <w:lang w:eastAsia="en-US"/>
        </w:rPr>
        <w:t xml:space="preserve">je </w:t>
      </w:r>
      <w:r w:rsidR="00082423">
        <w:rPr>
          <w:rFonts w:eastAsia="Calibri"/>
          <w:lang w:eastAsia="en-US"/>
        </w:rPr>
        <w:t xml:space="preserve">mj. </w:t>
      </w:r>
      <w:r w:rsidR="00012F41">
        <w:rPr>
          <w:rFonts w:eastAsia="Calibri"/>
          <w:lang w:eastAsia="en-US"/>
        </w:rPr>
        <w:t>ob</w:t>
      </w:r>
      <w:r w:rsidR="00F40405">
        <w:rPr>
          <w:rFonts w:eastAsia="Calibri"/>
          <w:lang w:eastAsia="en-US"/>
        </w:rPr>
        <w:t>c</w:t>
      </w:r>
      <w:r w:rsidR="00012F41">
        <w:rPr>
          <w:rFonts w:eastAsia="Calibri"/>
          <w:lang w:eastAsia="en-US"/>
        </w:rPr>
        <w:t>i</w:t>
      </w:r>
      <w:r w:rsidR="00F40405">
        <w:rPr>
          <w:rFonts w:eastAsia="Calibri"/>
          <w:lang w:eastAsia="en-US"/>
        </w:rPr>
        <w:t xml:space="preserve"> Palonín </w:t>
      </w:r>
      <w:r w:rsidR="00AF64E7">
        <w:rPr>
          <w:rFonts w:eastAsia="Calibri"/>
          <w:lang w:eastAsia="en-US"/>
        </w:rPr>
        <w:t>navrženo poskytnutí</w:t>
      </w:r>
      <w:r w:rsidR="00C61573">
        <w:rPr>
          <w:rFonts w:eastAsia="Calibri"/>
          <w:lang w:eastAsia="en-US"/>
        </w:rPr>
        <w:t xml:space="preserve"> 1 </w:t>
      </w:r>
      <w:r w:rsidR="00F40405">
        <w:rPr>
          <w:rFonts w:eastAsia="Calibri"/>
          <w:lang w:eastAsia="en-US"/>
        </w:rPr>
        <w:t>mil. Kč na odstranění mimořádné vodohospodářské situace v obci a také na opravy</w:t>
      </w:r>
      <w:r w:rsidR="00AF64E7" w:rsidRPr="00AF64E7">
        <w:rPr>
          <w:rFonts w:eastAsia="Calibri"/>
          <w:lang w:eastAsia="en-US"/>
        </w:rPr>
        <w:t xml:space="preserve"> </w:t>
      </w:r>
      <w:r w:rsidR="00AF64E7">
        <w:rPr>
          <w:rFonts w:eastAsia="Calibri"/>
          <w:lang w:eastAsia="en-US"/>
        </w:rPr>
        <w:t>uvedené</w:t>
      </w:r>
      <w:r w:rsidR="00082423" w:rsidRPr="00082423">
        <w:rPr>
          <w:rFonts w:eastAsia="Calibri"/>
          <w:lang w:eastAsia="en-US"/>
        </w:rPr>
        <w:t xml:space="preserve"> </w:t>
      </w:r>
      <w:r w:rsidR="00082423">
        <w:rPr>
          <w:rFonts w:eastAsia="Calibri"/>
          <w:lang w:eastAsia="en-US"/>
        </w:rPr>
        <w:t>v žádosti</w:t>
      </w:r>
      <w:r w:rsidR="00F40405">
        <w:rPr>
          <w:rFonts w:eastAsia="Calibri"/>
          <w:lang w:eastAsia="en-US"/>
        </w:rPr>
        <w:t>. Mimo jiné ob</w:t>
      </w:r>
      <w:r w:rsidR="00082423">
        <w:rPr>
          <w:rFonts w:eastAsia="Calibri"/>
          <w:lang w:eastAsia="en-US"/>
        </w:rPr>
        <w:t>e</w:t>
      </w:r>
      <w:r w:rsidR="00F40405">
        <w:rPr>
          <w:rFonts w:eastAsia="Calibri"/>
          <w:lang w:eastAsia="en-US"/>
        </w:rPr>
        <w:t xml:space="preserve">c Palonín od Olomouckého kraje obdržela </w:t>
      </w:r>
      <w:r w:rsidR="00082423">
        <w:rPr>
          <w:rFonts w:eastAsia="Calibri"/>
          <w:lang w:eastAsia="en-US"/>
        </w:rPr>
        <w:t xml:space="preserve">také </w:t>
      </w:r>
      <w:r w:rsidR="00F40405">
        <w:rPr>
          <w:rFonts w:eastAsia="Calibri"/>
          <w:lang w:eastAsia="en-US"/>
        </w:rPr>
        <w:t xml:space="preserve">v roce 2012 příspěvek ve výši 760.000 Kč na řešení </w:t>
      </w:r>
      <w:r w:rsidR="00082423">
        <w:rPr>
          <w:rFonts w:eastAsia="Calibri"/>
          <w:lang w:eastAsia="en-US"/>
        </w:rPr>
        <w:t>mimořádné vodohospodářské situace v obci</w:t>
      </w:r>
      <w:r w:rsidR="00F40405">
        <w:rPr>
          <w:rFonts w:eastAsia="Calibri"/>
          <w:lang w:eastAsia="en-US"/>
        </w:rPr>
        <w:t xml:space="preserve">. </w:t>
      </w:r>
    </w:p>
    <w:p w:rsidR="00E95A91" w:rsidRPr="00EF6E12" w:rsidRDefault="005858B2" w:rsidP="00EF6E12">
      <w:pPr>
        <w:pStyle w:val="Odstavecseseznamem"/>
        <w:numPr>
          <w:ilvl w:val="0"/>
          <w:numId w:val="8"/>
        </w:numPr>
        <w:spacing w:before="240" w:after="120"/>
        <w:rPr>
          <w:b/>
          <w:sz w:val="28"/>
          <w:szCs w:val="28"/>
        </w:rPr>
      </w:pPr>
      <w:r w:rsidRPr="00EF6E12">
        <w:rPr>
          <w:b/>
          <w:sz w:val="28"/>
          <w:szCs w:val="28"/>
        </w:rPr>
        <w:t xml:space="preserve">Společnost </w:t>
      </w:r>
      <w:r w:rsidR="00E95A91" w:rsidRPr="00EF6E12">
        <w:rPr>
          <w:b/>
          <w:sz w:val="28"/>
          <w:szCs w:val="28"/>
        </w:rPr>
        <w:t xml:space="preserve">ZHT Group s.r.o. </w:t>
      </w:r>
    </w:p>
    <w:p w:rsidR="00F31947" w:rsidRDefault="00E95A91" w:rsidP="005858B2">
      <w:pPr>
        <w:spacing w:after="120"/>
        <w:jc w:val="both"/>
      </w:pPr>
      <w:r>
        <w:t>Společnost ZHT Group s.r.o. požádala hejtmana Olomouckého kraje dopisem</w:t>
      </w:r>
      <w:r w:rsidR="00B9387F">
        <w:t>, doručeným d</w:t>
      </w:r>
      <w:r>
        <w:t xml:space="preserve">ne </w:t>
      </w:r>
      <w:r w:rsidR="005858B2">
        <w:t>2</w:t>
      </w:r>
      <w:r w:rsidR="00B9387F">
        <w:t>0</w:t>
      </w:r>
      <w:r w:rsidR="005858B2">
        <w:t>. 8.</w:t>
      </w:r>
      <w:r>
        <w:t xml:space="preserve"> 2013 o finanční podporu III. ročníku soutěže </w:t>
      </w:r>
      <w:r w:rsidR="005858B2">
        <w:t>„</w:t>
      </w:r>
      <w:proofErr w:type="spellStart"/>
      <w:r>
        <w:t>Tohatsu</w:t>
      </w:r>
      <w:proofErr w:type="spellEnd"/>
      <w:r w:rsidR="005858B2">
        <w:t xml:space="preserve"> </w:t>
      </w:r>
      <w:proofErr w:type="spellStart"/>
      <w:r w:rsidR="005858B2">
        <w:t>Fire</w:t>
      </w:r>
      <w:proofErr w:type="spellEnd"/>
      <w:r>
        <w:t xml:space="preserve"> Cup 2013</w:t>
      </w:r>
      <w:r w:rsidR="005858B2">
        <w:t xml:space="preserve">“, kdy </w:t>
      </w:r>
      <w:r w:rsidR="005858B2" w:rsidRPr="005858B2">
        <w:t xml:space="preserve"> </w:t>
      </w:r>
      <w:r w:rsidR="005858B2">
        <w:t xml:space="preserve">ZHT Group s.r.o. zakoupí věcné ceny pro závěrečné vyhodnocení </w:t>
      </w:r>
      <w:proofErr w:type="spellStart"/>
      <w:r w:rsidR="005858B2">
        <w:t>Tohatsu</w:t>
      </w:r>
      <w:proofErr w:type="spellEnd"/>
      <w:r w:rsidR="005858B2">
        <w:t xml:space="preserve"> </w:t>
      </w:r>
      <w:proofErr w:type="spellStart"/>
      <w:r w:rsidR="005858B2">
        <w:t>Fire</w:t>
      </w:r>
      <w:proofErr w:type="spellEnd"/>
      <w:r w:rsidR="005858B2">
        <w:t xml:space="preserve"> Cup 2013</w:t>
      </w:r>
      <w:r w:rsidR="001512C8">
        <w:t xml:space="preserve">. Ceny pro závěrečné vyhodnocení budou celkem dosahovat částky ve výši cca 280 tis. Kč. </w:t>
      </w:r>
      <w:r w:rsidR="001775CD">
        <w:t>Společnost ZHT Group s.r.o. žádá o fin</w:t>
      </w:r>
      <w:r w:rsidR="00363F13">
        <w:t>anční</w:t>
      </w:r>
      <w:r w:rsidR="001775CD">
        <w:t xml:space="preserve"> podporu ve </w:t>
      </w:r>
      <w:r w:rsidR="005858B2">
        <w:t xml:space="preserve">výši </w:t>
      </w:r>
      <w:r w:rsidR="005858B2" w:rsidRPr="00363F13">
        <w:t>120.000 Kč</w:t>
      </w:r>
      <w:r w:rsidR="001775CD" w:rsidRPr="00363F13">
        <w:t>, z</w:t>
      </w:r>
      <w:r w:rsidR="001775CD" w:rsidRPr="001775CD">
        <w:t>a kterou společnost zajistí ceny</w:t>
      </w:r>
      <w:r w:rsidR="005858B2">
        <w:t xml:space="preserve"> v kategorii muži. V kategorii ženy obdrží soutěžní družstva finanční šeky. </w:t>
      </w:r>
    </w:p>
    <w:p w:rsidR="007F7399" w:rsidRDefault="007F7399" w:rsidP="005858B2">
      <w:pPr>
        <w:spacing w:after="120"/>
        <w:jc w:val="both"/>
      </w:pPr>
      <w:r>
        <w:t>V roce 2011 Olomoucký kraj podpořil první ročník této sou</w:t>
      </w:r>
      <w:r w:rsidR="005858B2">
        <w:t>těže částkou ve výši 210.000 Kč, kdy</w:t>
      </w:r>
      <w:r w:rsidR="006F7B62">
        <w:t xml:space="preserve"> kraj pořídil</w:t>
      </w:r>
      <w:r w:rsidR="005858B2">
        <w:t xml:space="preserve"> pro vítězné družstvo </w:t>
      </w:r>
      <w:r w:rsidR="005C334B">
        <w:t xml:space="preserve">přenosnou motorovou stříkačku </w:t>
      </w:r>
      <w:proofErr w:type="spellStart"/>
      <w:r w:rsidR="005C334B">
        <w:t>Tohatsu</w:t>
      </w:r>
      <w:proofErr w:type="spellEnd"/>
      <w:r w:rsidR="005C334B">
        <w:t xml:space="preserve"> v hodnotě 210.000 Kč. </w:t>
      </w:r>
      <w:r w:rsidR="005858B2">
        <w:t xml:space="preserve"> </w:t>
      </w:r>
    </w:p>
    <w:p w:rsidR="005858B2" w:rsidRDefault="005858B2" w:rsidP="005858B2">
      <w:pPr>
        <w:spacing w:after="120"/>
        <w:jc w:val="both"/>
      </w:pPr>
      <w:r>
        <w:t xml:space="preserve">Pro upřesnění uvádíme, že do soutěže </w:t>
      </w:r>
      <w:proofErr w:type="spellStart"/>
      <w:r>
        <w:t>Tohatsu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Cup se mohou přihlásit všechny sbory dobrovolných hasičů Olomouckého kraje, není přitom potřeba, aby disponovali vlastní technikou, jako je tomu u běžných hasičských soutěží, protože je všem </w:t>
      </w:r>
      <w:r w:rsidR="005C334B">
        <w:t xml:space="preserve">družstvům (SDH) </w:t>
      </w:r>
      <w:r>
        <w:t xml:space="preserve">k dispozici v souladu s pravidly stejná technika. </w:t>
      </w:r>
    </w:p>
    <w:p w:rsidR="005858B2" w:rsidRDefault="005858B2" w:rsidP="005858B2">
      <w:pPr>
        <w:spacing w:after="120"/>
        <w:jc w:val="both"/>
        <w:rPr>
          <w:color w:val="C00000"/>
        </w:rPr>
      </w:pPr>
      <w:r w:rsidRPr="005858B2">
        <w:t>Obliba této soutěže je zřejmá i ze stoupajících počtů soutěžních kolektivů. V roce 2011 se soutěže průměrně zúčastnilo 17 družstev mužů a 12 družstev žen, v roce 2012 to bylo již 24 družstev mužů a 13 družstev žen a v roce 2013</w:t>
      </w:r>
      <w:r w:rsidR="005C334B">
        <w:t xml:space="preserve"> se jedná již o</w:t>
      </w:r>
      <w:r w:rsidRPr="005858B2">
        <w:t xml:space="preserve"> </w:t>
      </w:r>
      <w:r w:rsidR="005C334B">
        <w:br/>
      </w:r>
      <w:r w:rsidRPr="005858B2">
        <w:t xml:space="preserve">28 družstev mužů a 18 družstev žen. </w:t>
      </w:r>
    </w:p>
    <w:p w:rsidR="005858B2" w:rsidRPr="003C0A17" w:rsidRDefault="003C0A17" w:rsidP="005858B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b/>
        </w:rPr>
      </w:pPr>
      <w:r w:rsidRPr="003C0A17">
        <w:rPr>
          <w:b/>
        </w:rPr>
        <w:t xml:space="preserve">Rada Olomouckého kraje na své schůzi 5. 9. 2013 usnesením č. UR/20/4/2013 schválila poskytnutí finančních prostředků </w:t>
      </w:r>
      <w:r w:rsidRPr="003C0A17">
        <w:rPr>
          <w:rFonts w:eastAsia="Calibri" w:cs="Arial"/>
          <w:b/>
          <w:lang w:eastAsia="en-US"/>
        </w:rPr>
        <w:t xml:space="preserve">ve výši 115.000 Kč </w:t>
      </w:r>
      <w:r w:rsidR="005858B2" w:rsidRPr="003C0A17">
        <w:rPr>
          <w:rFonts w:eastAsia="Calibri" w:cs="Arial"/>
          <w:b/>
          <w:lang w:eastAsia="en-US"/>
        </w:rPr>
        <w:t xml:space="preserve">společnosti ZHT Group s.r.o. na nákup věcných cen do soutěže </w:t>
      </w:r>
      <w:r w:rsidR="00A364D6" w:rsidRPr="003C0A17">
        <w:rPr>
          <w:rFonts w:eastAsia="Calibri" w:cs="Arial"/>
          <w:b/>
          <w:lang w:eastAsia="en-US"/>
        </w:rPr>
        <w:t>„</w:t>
      </w:r>
      <w:proofErr w:type="spellStart"/>
      <w:r w:rsidR="005858B2" w:rsidRPr="003C0A17">
        <w:rPr>
          <w:rFonts w:eastAsia="Calibri" w:cs="Arial"/>
          <w:b/>
          <w:lang w:eastAsia="en-US"/>
        </w:rPr>
        <w:t>Tohatsu</w:t>
      </w:r>
      <w:proofErr w:type="spellEnd"/>
      <w:r w:rsidR="005858B2" w:rsidRPr="003C0A17">
        <w:rPr>
          <w:rFonts w:eastAsia="Calibri" w:cs="Arial"/>
          <w:b/>
          <w:lang w:eastAsia="en-US"/>
        </w:rPr>
        <w:t xml:space="preserve"> </w:t>
      </w:r>
      <w:proofErr w:type="spellStart"/>
      <w:r w:rsidR="005858B2" w:rsidRPr="003C0A17">
        <w:rPr>
          <w:rFonts w:eastAsia="Calibri" w:cs="Arial"/>
          <w:b/>
          <w:lang w:eastAsia="en-US"/>
        </w:rPr>
        <w:t>Fire</w:t>
      </w:r>
      <w:proofErr w:type="spellEnd"/>
      <w:r w:rsidR="005858B2" w:rsidRPr="003C0A17">
        <w:rPr>
          <w:rFonts w:eastAsia="Calibri" w:cs="Arial"/>
          <w:b/>
          <w:lang w:eastAsia="en-US"/>
        </w:rPr>
        <w:t xml:space="preserve"> Cup 2013</w:t>
      </w:r>
      <w:r w:rsidR="00A364D6" w:rsidRPr="003C0A17">
        <w:rPr>
          <w:rFonts w:eastAsia="Calibri" w:cs="Arial"/>
          <w:b/>
          <w:lang w:eastAsia="en-US"/>
        </w:rPr>
        <w:t>“</w:t>
      </w:r>
      <w:r w:rsidR="005858B2" w:rsidRPr="003C0A17">
        <w:rPr>
          <w:rFonts w:eastAsia="Calibri" w:cs="Arial"/>
          <w:b/>
          <w:lang w:eastAsia="en-US"/>
        </w:rPr>
        <w:t xml:space="preserve">, které budou hejtmanem Olomouckého kraje předány na závěrečném kole soutěže dne 21. 9. 2013 v Olomouci na TJ Lokomotiva. </w:t>
      </w:r>
    </w:p>
    <w:p w:rsidR="005858B2" w:rsidRDefault="005858B2" w:rsidP="007F7399">
      <w:pPr>
        <w:jc w:val="both"/>
      </w:pPr>
    </w:p>
    <w:p w:rsidR="00A12CD9" w:rsidRDefault="00A12CD9" w:rsidP="007F7399">
      <w:pPr>
        <w:jc w:val="both"/>
      </w:pPr>
    </w:p>
    <w:p w:rsidR="00A12CD9" w:rsidRDefault="00A12CD9" w:rsidP="007F7399">
      <w:pPr>
        <w:jc w:val="both"/>
      </w:pPr>
    </w:p>
    <w:p w:rsidR="00A12CD9" w:rsidRDefault="00A12CD9" w:rsidP="007F7399">
      <w:pPr>
        <w:jc w:val="both"/>
      </w:pPr>
    </w:p>
    <w:p w:rsidR="00A12CD9" w:rsidRDefault="00A12CD9" w:rsidP="007F7399">
      <w:pPr>
        <w:jc w:val="both"/>
      </w:pPr>
    </w:p>
    <w:p w:rsidR="00A12CD9" w:rsidRDefault="00A12CD9" w:rsidP="007F7399">
      <w:pPr>
        <w:jc w:val="both"/>
      </w:pPr>
    </w:p>
    <w:p w:rsidR="00A12CD9" w:rsidRDefault="00A12CD9" w:rsidP="007F7399">
      <w:pPr>
        <w:jc w:val="both"/>
      </w:pPr>
    </w:p>
    <w:p w:rsidR="00A12CD9" w:rsidRDefault="00A12CD9" w:rsidP="007F7399">
      <w:pPr>
        <w:jc w:val="both"/>
      </w:pPr>
    </w:p>
    <w:p w:rsidR="00A12CD9" w:rsidRDefault="00A12CD9" w:rsidP="007F7399">
      <w:pPr>
        <w:jc w:val="both"/>
      </w:pPr>
    </w:p>
    <w:p w:rsidR="00A12CD9" w:rsidRDefault="00A12CD9" w:rsidP="007F7399">
      <w:pPr>
        <w:jc w:val="both"/>
      </w:pPr>
    </w:p>
    <w:p w:rsidR="000875C2" w:rsidRPr="006801F7" w:rsidRDefault="00B56C3A" w:rsidP="00D76F28">
      <w:pPr>
        <w:jc w:val="both"/>
      </w:pPr>
      <w:r w:rsidRPr="006801F7">
        <w:rPr>
          <w:b/>
        </w:rPr>
        <w:lastRenderedPageBreak/>
        <w:t>Tabulka č. 3</w:t>
      </w:r>
      <w:r w:rsidRPr="006801F7">
        <w:t xml:space="preserve"> </w:t>
      </w:r>
      <w:r w:rsidR="007D6421" w:rsidRPr="006801F7">
        <w:t>–</w:t>
      </w:r>
      <w:r w:rsidRPr="006801F7">
        <w:t xml:space="preserve"> </w:t>
      </w:r>
      <w:r w:rsidR="007D6421" w:rsidRPr="006801F7">
        <w:t>Rozdělení nespecifikované rezervy krizového řízení v roce 2013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4253"/>
        <w:gridCol w:w="2126"/>
      </w:tblGrid>
      <w:tr w:rsidR="000875C2" w:rsidRPr="000875C2" w:rsidTr="000875C2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bCs/>
                <w:sz w:val="20"/>
                <w:szCs w:val="20"/>
                <w:lang w:eastAsia="cs-CZ"/>
              </w:rPr>
              <w:t>účel vydání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bCs/>
                <w:sz w:val="20"/>
                <w:szCs w:val="20"/>
                <w:lang w:eastAsia="cs-CZ"/>
              </w:rPr>
              <w:t>částka</w:t>
            </w:r>
          </w:p>
        </w:tc>
      </w:tr>
      <w:tr w:rsidR="000875C2" w:rsidRPr="000875C2" w:rsidTr="000875C2">
        <w:trPr>
          <w:trHeight w:val="49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bCs/>
                <w:sz w:val="20"/>
                <w:szCs w:val="20"/>
                <w:lang w:eastAsia="cs-CZ"/>
              </w:rPr>
              <w:t>Olomoucký kraj - rezerva na rok 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bCs/>
                <w:sz w:val="20"/>
                <w:szCs w:val="20"/>
                <w:lang w:eastAsia="cs-CZ"/>
              </w:rPr>
              <w:t>6 000 000 Kč</w:t>
            </w:r>
          </w:p>
        </w:tc>
      </w:tr>
      <w:tr w:rsidR="000875C2" w:rsidRPr="000875C2" w:rsidTr="000875C2">
        <w:trPr>
          <w:trHeight w:val="49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bCs/>
                <w:sz w:val="20"/>
                <w:szCs w:val="20"/>
                <w:lang w:eastAsia="cs-CZ"/>
              </w:rPr>
              <w:t xml:space="preserve">Olomoucký kraj - navýšení rezervy z rozpočtu odboru zdravotnictví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bCs/>
                <w:sz w:val="20"/>
                <w:szCs w:val="20"/>
                <w:lang w:eastAsia="cs-CZ"/>
              </w:rPr>
              <w:t>1 100 000 Kč</w:t>
            </w:r>
          </w:p>
        </w:tc>
      </w:tr>
      <w:tr w:rsidR="000875C2" w:rsidRPr="000875C2" w:rsidTr="000875C2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Město Frenštát pod Radhoštěm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finanční dar městu Frenštát pod Radhoštěm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-50 000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 xml:space="preserve">ČR - Hasičský záchranný sbor Olomouckého kraje a složky IZS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 xml:space="preserve">síť Krize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-1 055 000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Horský služba ČR, o.p.s., Oblast Jeseník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dovybavení pro Horskou službu Jeseník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-200 000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Sdružení hasičů Čech, Moravy a Slezska, okresní sdružení Olomouc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mzdy a potřebné odvody na rok 2013 a dorovnání z roku 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-300 000 Kč</w:t>
            </w:r>
          </w:p>
        </w:tc>
      </w:tr>
      <w:tr w:rsidR="000875C2" w:rsidRPr="000875C2" w:rsidTr="000875C2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ČR - Generální ředitelství cel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 xml:space="preserve">technické vybavení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-70 000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Kancelář hejtmana, oddělení krizového řízení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materiál cvičení složek IZS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-14 000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Kancelář hejtmana, oddělení krizového řízení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pohoštění - cvičení složek IZS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-240 000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Krajské ředitelství policie Olomouckého kraje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nákup ostatních služeb - Moto Den Policie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-25 000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Krajské ředitelství policie Olomouckého kraje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pohoštění - bezpečnostní akce Přerov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-70 000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Krajské ředitelství policie Olomouckého kraje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nákup ostatních služeb - Den Policie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-80 000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Město Kojetín a obec Petrov nad Desnou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 xml:space="preserve">pravidla CAS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-2 000 000 Kč</w:t>
            </w:r>
          </w:p>
        </w:tc>
      </w:tr>
      <w:tr w:rsidR="000875C2" w:rsidRPr="000875C2" w:rsidTr="000875C2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Dar na povodně v Čechách 2013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 xml:space="preserve">povodně 2013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-790 000 Kč</w:t>
            </w:r>
          </w:p>
        </w:tc>
      </w:tr>
      <w:tr w:rsidR="000875C2" w:rsidRPr="000875C2" w:rsidTr="000875C2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Odbor kultury a památkové péče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Arboretum Bílá Lhota - mimořádná událost povodně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-32 428 Kč</w:t>
            </w:r>
          </w:p>
        </w:tc>
      </w:tr>
      <w:tr w:rsidR="000875C2" w:rsidRPr="000875C2" w:rsidTr="000875C2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 xml:space="preserve">Obec Bílá Lhota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mimořádná událost - povodně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-150 000 Kč</w:t>
            </w:r>
          </w:p>
        </w:tc>
      </w:tr>
      <w:tr w:rsidR="000875C2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Kancelář hejtmana, oddělení krizového řízení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 xml:space="preserve">setkání starostů na Libavé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sz w:val="20"/>
                <w:szCs w:val="20"/>
                <w:lang w:eastAsia="cs-CZ"/>
              </w:rPr>
              <w:t>-175 000 Kč</w:t>
            </w:r>
          </w:p>
        </w:tc>
      </w:tr>
      <w:tr w:rsidR="006801F7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 xml:space="preserve">ČR - Hasičský záchranný sbor Olomouckého kraje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> </w:t>
            </w:r>
            <w:r w:rsidRPr="006801F7">
              <w:rPr>
                <w:rFonts w:cs="Arial"/>
                <w:b/>
                <w:sz w:val="20"/>
                <w:szCs w:val="20"/>
                <w:lang w:eastAsia="cs-CZ"/>
              </w:rPr>
              <w:t xml:space="preserve">Projekt hasičské stanice Šumperk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395934">
            <w:pPr>
              <w:suppressAutoHyphens w:val="0"/>
              <w:jc w:val="right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 xml:space="preserve">-1 </w:t>
            </w:r>
            <w:r w:rsidR="00395934" w:rsidRPr="006801F7">
              <w:rPr>
                <w:rFonts w:cs="Arial"/>
                <w:b/>
                <w:sz w:val="20"/>
                <w:szCs w:val="20"/>
                <w:lang w:eastAsia="cs-CZ"/>
              </w:rPr>
              <w:t>200</w:t>
            </w: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 xml:space="preserve"> 000 Kč</w:t>
            </w:r>
          </w:p>
        </w:tc>
      </w:tr>
      <w:tr w:rsidR="006801F7" w:rsidRPr="000875C2" w:rsidTr="000875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6801F7">
            <w:pPr>
              <w:suppressAutoHyphens w:val="0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 xml:space="preserve">Sdružení hasičů Čech, Moravy a Slezska, </w:t>
            </w:r>
            <w:r w:rsidR="006801F7" w:rsidRPr="006801F7">
              <w:rPr>
                <w:rFonts w:cs="Arial"/>
                <w:b/>
                <w:sz w:val="20"/>
                <w:szCs w:val="20"/>
                <w:lang w:eastAsia="cs-CZ"/>
              </w:rPr>
              <w:t>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 xml:space="preserve">mzdy pro SH ČMS </w:t>
            </w:r>
            <w:r w:rsidR="00004094">
              <w:rPr>
                <w:rFonts w:cs="Arial"/>
                <w:b/>
                <w:sz w:val="20"/>
                <w:szCs w:val="20"/>
                <w:lang w:eastAsia="cs-CZ"/>
              </w:rPr>
              <w:t>SU, PV, PR, 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>-280 000 Kč</w:t>
            </w:r>
          </w:p>
        </w:tc>
      </w:tr>
      <w:tr w:rsidR="006801F7" w:rsidRPr="000875C2" w:rsidTr="000875C2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 xml:space="preserve">Obec Jindřichov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 xml:space="preserve">přistávací plocha pro LZS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jc w:val="right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>-250 000 Kč</w:t>
            </w:r>
          </w:p>
        </w:tc>
      </w:tr>
      <w:tr w:rsidR="006801F7" w:rsidRPr="000875C2" w:rsidTr="000875C2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>ZHT Group s.r.o.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sz w:val="20"/>
                <w:szCs w:val="20"/>
                <w:lang w:eastAsia="cs-CZ"/>
              </w:rPr>
            </w:pPr>
            <w:proofErr w:type="spellStart"/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>Tohatsu</w:t>
            </w:r>
            <w:proofErr w:type="spellEnd"/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 xml:space="preserve"> Cup 2013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C2" w:rsidRPr="000875C2" w:rsidRDefault="000875C2" w:rsidP="00395934">
            <w:pPr>
              <w:suppressAutoHyphens w:val="0"/>
              <w:jc w:val="right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>-1</w:t>
            </w:r>
            <w:r w:rsidR="00395934" w:rsidRPr="006801F7">
              <w:rPr>
                <w:rFonts w:cs="Arial"/>
                <w:b/>
                <w:sz w:val="20"/>
                <w:szCs w:val="20"/>
                <w:lang w:eastAsia="cs-CZ"/>
              </w:rPr>
              <w:t>15</w:t>
            </w:r>
            <w:r w:rsidRPr="000875C2">
              <w:rPr>
                <w:rFonts w:cs="Arial"/>
                <w:b/>
                <w:sz w:val="20"/>
                <w:szCs w:val="20"/>
                <w:lang w:eastAsia="cs-CZ"/>
              </w:rPr>
              <w:t xml:space="preserve"> 000 Kč</w:t>
            </w:r>
          </w:p>
        </w:tc>
      </w:tr>
      <w:tr w:rsidR="000875C2" w:rsidRPr="000875C2" w:rsidTr="000875C2">
        <w:trPr>
          <w:trHeight w:val="45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0875C2" w:rsidRPr="000875C2" w:rsidRDefault="000875C2" w:rsidP="000875C2">
            <w:pPr>
              <w:suppressAutoHyphens w:val="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0875C2">
              <w:rPr>
                <w:rFonts w:cs="Arial"/>
                <w:b/>
                <w:bCs/>
                <w:sz w:val="20"/>
                <w:szCs w:val="20"/>
                <w:lang w:eastAsia="cs-CZ"/>
              </w:rPr>
              <w:t xml:space="preserve">Zůstatek rezervy krizového řízení </w:t>
            </w:r>
            <w:r w:rsidR="00A12CD9">
              <w:rPr>
                <w:rFonts w:cs="Arial"/>
                <w:b/>
                <w:bCs/>
                <w:sz w:val="20"/>
                <w:szCs w:val="20"/>
                <w:lang w:eastAsia="cs-CZ"/>
              </w:rPr>
              <w:t>v roce 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75C2" w:rsidRPr="000875C2" w:rsidRDefault="00A04E00" w:rsidP="000875C2">
            <w:pPr>
              <w:suppressAutoHyphens w:val="0"/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cs-CZ"/>
              </w:rPr>
              <w:t>3</w:t>
            </w:r>
            <w:r w:rsidR="000875C2" w:rsidRPr="000875C2">
              <w:rPr>
                <w:rFonts w:cs="Arial"/>
                <w:b/>
                <w:bCs/>
                <w:sz w:val="20"/>
                <w:szCs w:val="20"/>
                <w:lang w:eastAsia="cs-CZ"/>
              </w:rPr>
              <w:t xml:space="preserve"> 572 Kč</w:t>
            </w:r>
          </w:p>
        </w:tc>
      </w:tr>
    </w:tbl>
    <w:p w:rsidR="00775269" w:rsidRDefault="00775269" w:rsidP="00775269">
      <w:pPr>
        <w:jc w:val="both"/>
      </w:pPr>
    </w:p>
    <w:p w:rsidR="00B56C3A" w:rsidRDefault="00B56C3A" w:rsidP="00683AD9">
      <w:pPr>
        <w:jc w:val="both"/>
      </w:pPr>
    </w:p>
    <w:sectPr w:rsidR="00B56C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5F" w:rsidRDefault="009E205F" w:rsidP="00775269">
      <w:r>
        <w:separator/>
      </w:r>
    </w:p>
  </w:endnote>
  <w:endnote w:type="continuationSeparator" w:id="0">
    <w:p w:rsidR="009E205F" w:rsidRDefault="009E205F" w:rsidP="007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D9" w:rsidRPr="00775269" w:rsidRDefault="00683AD9" w:rsidP="00683AD9">
    <w:pPr>
      <w:pBdr>
        <w:top w:val="single" w:sz="4" w:space="1" w:color="auto"/>
      </w:pBdr>
      <w:tabs>
        <w:tab w:val="right" w:pos="7200"/>
        <w:tab w:val="right" w:pos="9072"/>
      </w:tabs>
      <w:rPr>
        <w:i/>
        <w:sz w:val="20"/>
      </w:rPr>
    </w:pPr>
    <w:r>
      <w:rPr>
        <w:i/>
        <w:sz w:val="20"/>
      </w:rPr>
      <w:t>Zastupitelstvo O</w:t>
    </w:r>
    <w:r w:rsidRPr="00775269">
      <w:rPr>
        <w:i/>
        <w:sz w:val="20"/>
      </w:rPr>
      <w:t xml:space="preserve">lomouckého kraje </w:t>
    </w:r>
    <w:r>
      <w:rPr>
        <w:i/>
        <w:sz w:val="20"/>
      </w:rPr>
      <w:t>27</w:t>
    </w:r>
    <w:r w:rsidRPr="00775269">
      <w:rPr>
        <w:i/>
        <w:sz w:val="20"/>
      </w:rPr>
      <w:t xml:space="preserve">. </w:t>
    </w:r>
    <w:r>
      <w:rPr>
        <w:i/>
        <w:sz w:val="20"/>
      </w:rPr>
      <w:t>9</w:t>
    </w:r>
    <w:r w:rsidRPr="00775269">
      <w:rPr>
        <w:i/>
        <w:sz w:val="20"/>
      </w:rPr>
      <w:t>. 2013</w:t>
    </w:r>
    <w:r w:rsidRPr="00775269">
      <w:rPr>
        <w:i/>
        <w:sz w:val="20"/>
      </w:rPr>
      <w:tab/>
    </w:r>
    <w:r w:rsidRPr="00775269">
      <w:rPr>
        <w:i/>
        <w:sz w:val="20"/>
      </w:rPr>
      <w:tab/>
      <w:t xml:space="preserve">Strana </w:t>
    </w:r>
    <w:r w:rsidRPr="00775269">
      <w:rPr>
        <w:i/>
        <w:sz w:val="20"/>
      </w:rPr>
      <w:fldChar w:fldCharType="begin"/>
    </w:r>
    <w:r w:rsidRPr="00775269">
      <w:rPr>
        <w:i/>
        <w:sz w:val="20"/>
      </w:rPr>
      <w:instrText xml:space="preserve"> PAGE </w:instrText>
    </w:r>
    <w:r w:rsidRPr="00775269">
      <w:rPr>
        <w:i/>
        <w:sz w:val="20"/>
      </w:rPr>
      <w:fldChar w:fldCharType="separate"/>
    </w:r>
    <w:r w:rsidR="00EB1BCD">
      <w:rPr>
        <w:i/>
        <w:noProof/>
        <w:sz w:val="20"/>
      </w:rPr>
      <w:t>1</w:t>
    </w:r>
    <w:r w:rsidRPr="00775269">
      <w:rPr>
        <w:i/>
        <w:noProof/>
        <w:sz w:val="20"/>
      </w:rPr>
      <w:fldChar w:fldCharType="end"/>
    </w:r>
    <w:r w:rsidRPr="00775269">
      <w:rPr>
        <w:i/>
        <w:sz w:val="20"/>
      </w:rPr>
      <w:t xml:space="preserve"> (celkem 1</w:t>
    </w:r>
    <w:r>
      <w:rPr>
        <w:i/>
        <w:sz w:val="20"/>
      </w:rPr>
      <w:t>0</w:t>
    </w:r>
    <w:r w:rsidRPr="00775269">
      <w:rPr>
        <w:i/>
        <w:sz w:val="20"/>
      </w:rPr>
      <w:t>)</w:t>
    </w:r>
  </w:p>
  <w:p w:rsidR="00683AD9" w:rsidRDefault="00683AD9" w:rsidP="00683AD9">
    <w:pPr>
      <w:pBdr>
        <w:top w:val="single" w:sz="4" w:space="1" w:color="auto"/>
      </w:pBdr>
      <w:tabs>
        <w:tab w:val="right" w:pos="7200"/>
        <w:tab w:val="right" w:pos="9072"/>
      </w:tabs>
      <w:jc w:val="both"/>
    </w:pPr>
    <w:r>
      <w:rPr>
        <w:i/>
        <w:sz w:val="20"/>
      </w:rPr>
      <w:t>3</w:t>
    </w:r>
    <w:r w:rsidR="00886B52">
      <w:rPr>
        <w:i/>
        <w:sz w:val="20"/>
      </w:rPr>
      <w:t>0</w:t>
    </w:r>
    <w:r w:rsidRPr="00775269">
      <w:rPr>
        <w:i/>
        <w:sz w:val="20"/>
      </w:rPr>
      <w:t xml:space="preserve">. </w:t>
    </w:r>
    <w:r w:rsidRPr="008858DF">
      <w:rPr>
        <w:i/>
        <w:sz w:val="20"/>
      </w:rPr>
      <w:t>Financování složek integrovaného záchranného systému Olomouckého kraje a obc</w:t>
    </w:r>
    <w:r>
      <w:rPr>
        <w:i/>
        <w:sz w:val="20"/>
      </w:rPr>
      <w:t>í</w:t>
    </w:r>
    <w:r w:rsidRPr="008858DF">
      <w:rPr>
        <w:i/>
        <w:sz w:val="20"/>
      </w:rPr>
      <w:t xml:space="preserve"> </w:t>
    </w:r>
    <w:r>
      <w:rPr>
        <w:i/>
        <w:sz w:val="20"/>
      </w:rPr>
      <w:t>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5F" w:rsidRDefault="009E205F" w:rsidP="00775269">
      <w:r>
        <w:separator/>
      </w:r>
    </w:p>
  </w:footnote>
  <w:footnote w:type="continuationSeparator" w:id="0">
    <w:p w:rsidR="009E205F" w:rsidRDefault="009E205F" w:rsidP="0077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05000F"/>
    <w:lvl w:ilvl="0">
      <w:start w:val="1"/>
      <w:numFmt w:val="decimal"/>
      <w:lvlText w:val="%1."/>
      <w:lvlJc w:val="left"/>
      <w:pPr>
        <w:ind w:left="927" w:hanging="360"/>
      </w:pPr>
    </w:lvl>
  </w:abstractNum>
  <w:abstractNum w:abstractNumId="1">
    <w:nsid w:val="00000006"/>
    <w:multiLevelType w:val="singleLevel"/>
    <w:tmpl w:val="04050017"/>
    <w:name w:val="WW8Num2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</w:abstractNum>
  <w:abstractNum w:abstractNumId="2">
    <w:nsid w:val="03B67F7E"/>
    <w:multiLevelType w:val="hybridMultilevel"/>
    <w:tmpl w:val="6E985732"/>
    <w:lvl w:ilvl="0" w:tplc="5DC003C8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72487"/>
    <w:multiLevelType w:val="multilevel"/>
    <w:tmpl w:val="1D22296E"/>
    <w:name w:val="WW8Num211"/>
    <w:lvl w:ilvl="0">
      <w:start w:val="2"/>
      <w:numFmt w:val="decimal"/>
      <w:lvlText w:val="%1."/>
      <w:lvlJc w:val="left"/>
      <w:pPr>
        <w:tabs>
          <w:tab w:val="num" w:pos="1429"/>
        </w:tabs>
        <w:ind w:left="567" w:firstLine="502"/>
      </w:pPr>
      <w:rPr>
        <w:rFonts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4">
    <w:nsid w:val="0A2C621D"/>
    <w:multiLevelType w:val="hybridMultilevel"/>
    <w:tmpl w:val="A580BC30"/>
    <w:lvl w:ilvl="0" w:tplc="9098A1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25B3E"/>
    <w:multiLevelType w:val="hybridMultilevel"/>
    <w:tmpl w:val="153ACFB0"/>
    <w:lvl w:ilvl="0" w:tplc="1BC0E086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0D5A65E2"/>
    <w:multiLevelType w:val="hybridMultilevel"/>
    <w:tmpl w:val="9AFACEC6"/>
    <w:lvl w:ilvl="0" w:tplc="9F52B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F77B1"/>
    <w:multiLevelType w:val="multilevel"/>
    <w:tmpl w:val="CCCE86EE"/>
    <w:lvl w:ilvl="0">
      <w:start w:val="1"/>
      <w:numFmt w:val="none"/>
      <w:lvlText w:val="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1.%2"/>
      <w:lvlJc w:val="left"/>
      <w:pPr>
        <w:ind w:left="714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>
    <w:nsid w:val="135D0B0A"/>
    <w:multiLevelType w:val="hybridMultilevel"/>
    <w:tmpl w:val="E2A8E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E4F54"/>
    <w:multiLevelType w:val="hybridMultilevel"/>
    <w:tmpl w:val="5B1804C8"/>
    <w:lvl w:ilvl="0" w:tplc="9F52B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A1AA9"/>
    <w:multiLevelType w:val="hybridMultilevel"/>
    <w:tmpl w:val="F760C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B25B1"/>
    <w:multiLevelType w:val="hybridMultilevel"/>
    <w:tmpl w:val="3E8E4A5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4085A"/>
    <w:multiLevelType w:val="hybridMultilevel"/>
    <w:tmpl w:val="14AC5304"/>
    <w:lvl w:ilvl="0" w:tplc="1BC0E08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683902"/>
    <w:multiLevelType w:val="hybridMultilevel"/>
    <w:tmpl w:val="FBCA01E2"/>
    <w:lvl w:ilvl="0" w:tplc="9F52B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574ED"/>
    <w:multiLevelType w:val="hybridMultilevel"/>
    <w:tmpl w:val="456E2010"/>
    <w:lvl w:ilvl="0" w:tplc="9F52B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340DB"/>
    <w:multiLevelType w:val="singleLevel"/>
    <w:tmpl w:val="CF54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6">
    <w:nsid w:val="4B8C7C1D"/>
    <w:multiLevelType w:val="hybridMultilevel"/>
    <w:tmpl w:val="F4CAA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D53A5"/>
    <w:multiLevelType w:val="hybridMultilevel"/>
    <w:tmpl w:val="D3F28F9A"/>
    <w:lvl w:ilvl="0" w:tplc="9F52B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E1728"/>
    <w:multiLevelType w:val="singleLevel"/>
    <w:tmpl w:val="3D765058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</w:abstractNum>
  <w:abstractNum w:abstractNumId="19">
    <w:nsid w:val="5C69753F"/>
    <w:multiLevelType w:val="hybridMultilevel"/>
    <w:tmpl w:val="D6BC81A8"/>
    <w:lvl w:ilvl="0" w:tplc="9F52B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F40F9B"/>
    <w:multiLevelType w:val="hybridMultilevel"/>
    <w:tmpl w:val="BC44FFB8"/>
    <w:lvl w:ilvl="0" w:tplc="70D05C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54D"/>
    <w:multiLevelType w:val="hybridMultilevel"/>
    <w:tmpl w:val="8E9C8BA4"/>
    <w:lvl w:ilvl="0" w:tplc="9F52B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79A03426"/>
    <w:multiLevelType w:val="hybridMultilevel"/>
    <w:tmpl w:val="362CBC4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A4B64"/>
    <w:multiLevelType w:val="multilevel"/>
    <w:tmpl w:val="3184205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16"/>
  </w:num>
  <w:num w:numId="6">
    <w:abstractNumId w:val="24"/>
  </w:num>
  <w:num w:numId="7">
    <w:abstractNumId w:val="4"/>
  </w:num>
  <w:num w:numId="8">
    <w:abstractNumId w:val="13"/>
  </w:num>
  <w:num w:numId="9">
    <w:abstractNumId w:val="19"/>
  </w:num>
  <w:num w:numId="10">
    <w:abstractNumId w:val="14"/>
  </w:num>
  <w:num w:numId="11">
    <w:abstractNumId w:val="22"/>
  </w:num>
  <w:num w:numId="12">
    <w:abstractNumId w:val="6"/>
  </w:num>
  <w:num w:numId="13">
    <w:abstractNumId w:val="20"/>
  </w:num>
  <w:num w:numId="14">
    <w:abstractNumId w:val="0"/>
  </w:num>
  <w:num w:numId="15">
    <w:abstractNumId w:val="1"/>
  </w:num>
  <w:num w:numId="16">
    <w:abstractNumId w:val="25"/>
  </w:num>
  <w:num w:numId="17">
    <w:abstractNumId w:val="18"/>
  </w:num>
  <w:num w:numId="18">
    <w:abstractNumId w:val="15"/>
  </w:num>
  <w:num w:numId="19">
    <w:abstractNumId w:val="11"/>
  </w:num>
  <w:num w:numId="20">
    <w:abstractNumId w:val="3"/>
  </w:num>
  <w:num w:numId="21">
    <w:abstractNumId w:val="23"/>
  </w:num>
  <w:num w:numId="22">
    <w:abstractNumId w:val="21"/>
  </w:num>
  <w:num w:numId="23">
    <w:abstractNumId w:val="17"/>
  </w:num>
  <w:num w:numId="24">
    <w:abstractNumId w:val="2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B5"/>
    <w:rsid w:val="00004094"/>
    <w:rsid w:val="00012F41"/>
    <w:rsid w:val="00015C49"/>
    <w:rsid w:val="00073168"/>
    <w:rsid w:val="00082423"/>
    <w:rsid w:val="000875C2"/>
    <w:rsid w:val="00097FEA"/>
    <w:rsid w:val="000A6D7E"/>
    <w:rsid w:val="0012543D"/>
    <w:rsid w:val="00126A91"/>
    <w:rsid w:val="00135184"/>
    <w:rsid w:val="001512C8"/>
    <w:rsid w:val="0017212B"/>
    <w:rsid w:val="001775CD"/>
    <w:rsid w:val="00195BF9"/>
    <w:rsid w:val="001C6E13"/>
    <w:rsid w:val="00232D99"/>
    <w:rsid w:val="00243CD9"/>
    <w:rsid w:val="002470D5"/>
    <w:rsid w:val="0029222A"/>
    <w:rsid w:val="002A5A67"/>
    <w:rsid w:val="002A6E66"/>
    <w:rsid w:val="002C267F"/>
    <w:rsid w:val="003001F2"/>
    <w:rsid w:val="003045AE"/>
    <w:rsid w:val="00305754"/>
    <w:rsid w:val="003060DE"/>
    <w:rsid w:val="003114C7"/>
    <w:rsid w:val="0033409D"/>
    <w:rsid w:val="0034247F"/>
    <w:rsid w:val="003539D1"/>
    <w:rsid w:val="00363F13"/>
    <w:rsid w:val="00364AD9"/>
    <w:rsid w:val="00370357"/>
    <w:rsid w:val="003773B3"/>
    <w:rsid w:val="00391D4A"/>
    <w:rsid w:val="00395934"/>
    <w:rsid w:val="003A2263"/>
    <w:rsid w:val="003A68C1"/>
    <w:rsid w:val="003B6192"/>
    <w:rsid w:val="003C0A17"/>
    <w:rsid w:val="003E7578"/>
    <w:rsid w:val="00407F4E"/>
    <w:rsid w:val="004163FF"/>
    <w:rsid w:val="0042342D"/>
    <w:rsid w:val="00423D9C"/>
    <w:rsid w:val="004354E4"/>
    <w:rsid w:val="00446DCB"/>
    <w:rsid w:val="0048683C"/>
    <w:rsid w:val="00495C80"/>
    <w:rsid w:val="004D2696"/>
    <w:rsid w:val="004E0A67"/>
    <w:rsid w:val="004F4E4E"/>
    <w:rsid w:val="005337FA"/>
    <w:rsid w:val="005363DD"/>
    <w:rsid w:val="00563682"/>
    <w:rsid w:val="00566EA1"/>
    <w:rsid w:val="005858B2"/>
    <w:rsid w:val="0059268F"/>
    <w:rsid w:val="005C334B"/>
    <w:rsid w:val="005D1C88"/>
    <w:rsid w:val="005E1048"/>
    <w:rsid w:val="005E436F"/>
    <w:rsid w:val="005E44D6"/>
    <w:rsid w:val="0062030F"/>
    <w:rsid w:val="00622665"/>
    <w:rsid w:val="00650CEE"/>
    <w:rsid w:val="00666C65"/>
    <w:rsid w:val="006704AD"/>
    <w:rsid w:val="00670546"/>
    <w:rsid w:val="006735F0"/>
    <w:rsid w:val="006801F7"/>
    <w:rsid w:val="00683AD9"/>
    <w:rsid w:val="006A61D5"/>
    <w:rsid w:val="006D3036"/>
    <w:rsid w:val="006E62E1"/>
    <w:rsid w:val="006F2D70"/>
    <w:rsid w:val="006F7B62"/>
    <w:rsid w:val="007000ED"/>
    <w:rsid w:val="0070506E"/>
    <w:rsid w:val="00711674"/>
    <w:rsid w:val="00724CF7"/>
    <w:rsid w:val="0072511E"/>
    <w:rsid w:val="00745CE2"/>
    <w:rsid w:val="0075007E"/>
    <w:rsid w:val="00775269"/>
    <w:rsid w:val="00791F3E"/>
    <w:rsid w:val="007A3AA3"/>
    <w:rsid w:val="007D6421"/>
    <w:rsid w:val="007E0824"/>
    <w:rsid w:val="007E09BC"/>
    <w:rsid w:val="007F4780"/>
    <w:rsid w:val="007F7399"/>
    <w:rsid w:val="008029DF"/>
    <w:rsid w:val="0082115C"/>
    <w:rsid w:val="00823862"/>
    <w:rsid w:val="0083114C"/>
    <w:rsid w:val="008858DF"/>
    <w:rsid w:val="00886B52"/>
    <w:rsid w:val="00894511"/>
    <w:rsid w:val="008949DA"/>
    <w:rsid w:val="008D4BE7"/>
    <w:rsid w:val="008D7F4F"/>
    <w:rsid w:val="008E41DC"/>
    <w:rsid w:val="0090143C"/>
    <w:rsid w:val="009146B5"/>
    <w:rsid w:val="009349FC"/>
    <w:rsid w:val="009853BD"/>
    <w:rsid w:val="00995A05"/>
    <w:rsid w:val="009E205F"/>
    <w:rsid w:val="009F0CED"/>
    <w:rsid w:val="009F1E58"/>
    <w:rsid w:val="009F62A6"/>
    <w:rsid w:val="00A048AF"/>
    <w:rsid w:val="00A04E00"/>
    <w:rsid w:val="00A0503F"/>
    <w:rsid w:val="00A12CD9"/>
    <w:rsid w:val="00A153FE"/>
    <w:rsid w:val="00A250AC"/>
    <w:rsid w:val="00A26216"/>
    <w:rsid w:val="00A364D6"/>
    <w:rsid w:val="00A75A2C"/>
    <w:rsid w:val="00A9073A"/>
    <w:rsid w:val="00AB189F"/>
    <w:rsid w:val="00AB65AB"/>
    <w:rsid w:val="00AC447C"/>
    <w:rsid w:val="00AD4B5B"/>
    <w:rsid w:val="00AF64E7"/>
    <w:rsid w:val="00B3580C"/>
    <w:rsid w:val="00B43661"/>
    <w:rsid w:val="00B56C3A"/>
    <w:rsid w:val="00B60BD7"/>
    <w:rsid w:val="00B8011C"/>
    <w:rsid w:val="00B9387F"/>
    <w:rsid w:val="00BB6ADC"/>
    <w:rsid w:val="00BC4E75"/>
    <w:rsid w:val="00BD2332"/>
    <w:rsid w:val="00BE4BD8"/>
    <w:rsid w:val="00C052D6"/>
    <w:rsid w:val="00C2084F"/>
    <w:rsid w:val="00C30871"/>
    <w:rsid w:val="00C35C8D"/>
    <w:rsid w:val="00C61573"/>
    <w:rsid w:val="00C61EBE"/>
    <w:rsid w:val="00C64804"/>
    <w:rsid w:val="00C71DD0"/>
    <w:rsid w:val="00C95EA7"/>
    <w:rsid w:val="00CA4509"/>
    <w:rsid w:val="00CA785A"/>
    <w:rsid w:val="00CB5209"/>
    <w:rsid w:val="00CD6EF8"/>
    <w:rsid w:val="00CE3637"/>
    <w:rsid w:val="00CF6355"/>
    <w:rsid w:val="00D25F4D"/>
    <w:rsid w:val="00D477F2"/>
    <w:rsid w:val="00D515C5"/>
    <w:rsid w:val="00D5383F"/>
    <w:rsid w:val="00D73B5E"/>
    <w:rsid w:val="00D76F28"/>
    <w:rsid w:val="00D821FB"/>
    <w:rsid w:val="00D90B0C"/>
    <w:rsid w:val="00DA35A1"/>
    <w:rsid w:val="00E11943"/>
    <w:rsid w:val="00E26C78"/>
    <w:rsid w:val="00E35AE1"/>
    <w:rsid w:val="00E4397C"/>
    <w:rsid w:val="00E44D66"/>
    <w:rsid w:val="00E50C55"/>
    <w:rsid w:val="00E9514F"/>
    <w:rsid w:val="00E95A91"/>
    <w:rsid w:val="00EA1695"/>
    <w:rsid w:val="00EA4080"/>
    <w:rsid w:val="00EB1BCD"/>
    <w:rsid w:val="00EC251C"/>
    <w:rsid w:val="00EC5E75"/>
    <w:rsid w:val="00EF4BCE"/>
    <w:rsid w:val="00EF6E12"/>
    <w:rsid w:val="00F1697A"/>
    <w:rsid w:val="00F31947"/>
    <w:rsid w:val="00F35457"/>
    <w:rsid w:val="00F40405"/>
    <w:rsid w:val="00F47F6E"/>
    <w:rsid w:val="00F52AD2"/>
    <w:rsid w:val="00F63EBC"/>
    <w:rsid w:val="00F7048D"/>
    <w:rsid w:val="00F86A02"/>
    <w:rsid w:val="00F96754"/>
    <w:rsid w:val="00FA7812"/>
    <w:rsid w:val="00FB359F"/>
    <w:rsid w:val="00FD5742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46B5"/>
    <w:pPr>
      <w:suppressAutoHyphens/>
    </w:pPr>
    <w:rPr>
      <w:rFonts w:ascii="Arial" w:hAnsi="Arial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A75A2C"/>
    <w:pPr>
      <w:keepNext/>
      <w:spacing w:before="240" w:after="240"/>
      <w:ind w:left="714" w:hanging="357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75A2C"/>
    <w:rPr>
      <w:b/>
      <w:bCs/>
      <w:iCs/>
      <w:sz w:val="24"/>
      <w:szCs w:val="28"/>
    </w:rPr>
  </w:style>
  <w:style w:type="paragraph" w:customStyle="1" w:styleId="Bezpradadvodovzprva">
    <w:name w:val="Bezp_rada důvodová zpráva"/>
    <w:basedOn w:val="Normln"/>
    <w:rsid w:val="009146B5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slo1text">
    <w:name w:val="Číslo1 text"/>
    <w:basedOn w:val="Normln"/>
    <w:rsid w:val="009146B5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eastAsia="Arial"/>
      <w:szCs w:val="20"/>
    </w:rPr>
  </w:style>
  <w:style w:type="paragraph" w:styleId="Odstavecseseznamem">
    <w:name w:val="List Paragraph"/>
    <w:basedOn w:val="Normln"/>
    <w:uiPriority w:val="34"/>
    <w:qFormat/>
    <w:rsid w:val="009146B5"/>
    <w:pPr>
      <w:ind w:left="720"/>
      <w:contextualSpacing/>
    </w:pPr>
  </w:style>
  <w:style w:type="character" w:customStyle="1" w:styleId="WW8Num1z1">
    <w:name w:val="WW8Num1z1"/>
    <w:rsid w:val="008E41DC"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szCs w:val="24"/>
      <w:u w:val="none"/>
      <w:vertAlign w:val="baseline"/>
    </w:rPr>
  </w:style>
  <w:style w:type="paragraph" w:styleId="Textbubliny">
    <w:name w:val="Balloon Text"/>
    <w:basedOn w:val="Normln"/>
    <w:link w:val="TextbublinyChar"/>
    <w:rsid w:val="00A05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03F"/>
    <w:rPr>
      <w:rFonts w:ascii="Tahoma" w:hAnsi="Tahoma" w:cs="Tahoma"/>
      <w:sz w:val="16"/>
      <w:szCs w:val="16"/>
      <w:lang w:eastAsia="ar-SA"/>
    </w:rPr>
  </w:style>
  <w:style w:type="paragraph" w:customStyle="1" w:styleId="Radaplohy">
    <w:name w:val="Rada přílohy"/>
    <w:basedOn w:val="Normln"/>
    <w:rsid w:val="00775269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775269"/>
    <w:pPr>
      <w:widowControl w:val="0"/>
      <w:numPr>
        <w:numId w:val="13"/>
      </w:numPr>
      <w:suppressAutoHyphens w:val="0"/>
      <w:spacing w:after="120"/>
      <w:jc w:val="both"/>
    </w:pPr>
    <w:rPr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75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5269"/>
    <w:rPr>
      <w:rFonts w:ascii="Arial" w:hAnsi="Arial"/>
      <w:sz w:val="24"/>
      <w:szCs w:val="24"/>
      <w:lang w:eastAsia="ar-SA"/>
    </w:rPr>
  </w:style>
  <w:style w:type="paragraph" w:styleId="Zpat">
    <w:name w:val="footer"/>
    <w:basedOn w:val="Normln"/>
    <w:link w:val="ZpatChar"/>
    <w:rsid w:val="007752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5269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46B5"/>
    <w:pPr>
      <w:suppressAutoHyphens/>
    </w:pPr>
    <w:rPr>
      <w:rFonts w:ascii="Arial" w:hAnsi="Arial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A75A2C"/>
    <w:pPr>
      <w:keepNext/>
      <w:spacing w:before="240" w:after="240"/>
      <w:ind w:left="714" w:hanging="357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75A2C"/>
    <w:rPr>
      <w:b/>
      <w:bCs/>
      <w:iCs/>
      <w:sz w:val="24"/>
      <w:szCs w:val="28"/>
    </w:rPr>
  </w:style>
  <w:style w:type="paragraph" w:customStyle="1" w:styleId="Bezpradadvodovzprva">
    <w:name w:val="Bezp_rada důvodová zpráva"/>
    <w:basedOn w:val="Normln"/>
    <w:rsid w:val="009146B5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slo1text">
    <w:name w:val="Číslo1 text"/>
    <w:basedOn w:val="Normln"/>
    <w:rsid w:val="009146B5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eastAsia="Arial"/>
      <w:szCs w:val="20"/>
    </w:rPr>
  </w:style>
  <w:style w:type="paragraph" w:styleId="Odstavecseseznamem">
    <w:name w:val="List Paragraph"/>
    <w:basedOn w:val="Normln"/>
    <w:uiPriority w:val="34"/>
    <w:qFormat/>
    <w:rsid w:val="009146B5"/>
    <w:pPr>
      <w:ind w:left="720"/>
      <w:contextualSpacing/>
    </w:pPr>
  </w:style>
  <w:style w:type="character" w:customStyle="1" w:styleId="WW8Num1z1">
    <w:name w:val="WW8Num1z1"/>
    <w:rsid w:val="008E41DC"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szCs w:val="24"/>
      <w:u w:val="none"/>
      <w:vertAlign w:val="baseline"/>
    </w:rPr>
  </w:style>
  <w:style w:type="paragraph" w:styleId="Textbubliny">
    <w:name w:val="Balloon Text"/>
    <w:basedOn w:val="Normln"/>
    <w:link w:val="TextbublinyChar"/>
    <w:rsid w:val="00A05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03F"/>
    <w:rPr>
      <w:rFonts w:ascii="Tahoma" w:hAnsi="Tahoma" w:cs="Tahoma"/>
      <w:sz w:val="16"/>
      <w:szCs w:val="16"/>
      <w:lang w:eastAsia="ar-SA"/>
    </w:rPr>
  </w:style>
  <w:style w:type="paragraph" w:customStyle="1" w:styleId="Radaplohy">
    <w:name w:val="Rada přílohy"/>
    <w:basedOn w:val="Normln"/>
    <w:rsid w:val="00775269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775269"/>
    <w:pPr>
      <w:widowControl w:val="0"/>
      <w:numPr>
        <w:numId w:val="13"/>
      </w:numPr>
      <w:suppressAutoHyphens w:val="0"/>
      <w:spacing w:after="120"/>
      <w:jc w:val="both"/>
    </w:pPr>
    <w:rPr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75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5269"/>
    <w:rPr>
      <w:rFonts w:ascii="Arial" w:hAnsi="Arial"/>
      <w:sz w:val="24"/>
      <w:szCs w:val="24"/>
      <w:lang w:eastAsia="ar-SA"/>
    </w:rPr>
  </w:style>
  <w:style w:type="paragraph" w:styleId="Zpat">
    <w:name w:val="footer"/>
    <w:basedOn w:val="Normln"/>
    <w:link w:val="ZpatChar"/>
    <w:rsid w:val="007752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5269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4DA7-E82D-4B4E-86C7-B2783953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3659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Alena</dc:creator>
  <cp:keywords/>
  <dc:description/>
  <cp:lastModifiedBy>bprochazkova</cp:lastModifiedBy>
  <cp:revision>2</cp:revision>
  <cp:lastPrinted>2013-09-02T14:58:00Z</cp:lastPrinted>
  <dcterms:created xsi:type="dcterms:W3CDTF">2013-09-06T09:59:00Z</dcterms:created>
  <dcterms:modified xsi:type="dcterms:W3CDTF">2013-09-06T09:59:00Z</dcterms:modified>
</cp:coreProperties>
</file>