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1" w:rsidRPr="006A1D7C" w:rsidRDefault="00F12821" w:rsidP="00F12821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6A1D7C">
        <w:rPr>
          <w:rFonts w:ascii="Arial" w:hAnsi="Arial" w:cs="Arial"/>
          <w:b/>
          <w:bCs/>
          <w:sz w:val="24"/>
          <w:szCs w:val="24"/>
        </w:rPr>
        <w:t xml:space="preserve">Důvodová zpráva:  </w:t>
      </w:r>
    </w:p>
    <w:p w:rsidR="00291431" w:rsidRPr="006A1D7C" w:rsidRDefault="00291431">
      <w:pPr>
        <w:rPr>
          <w:sz w:val="24"/>
          <w:szCs w:val="24"/>
        </w:rPr>
      </w:pPr>
    </w:p>
    <w:p w:rsidR="00BF27E1" w:rsidRPr="006A1D7C" w:rsidRDefault="00F12821" w:rsidP="00BF27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A1D7C">
        <w:rPr>
          <w:rFonts w:ascii="Arial" w:hAnsi="Arial" w:cs="Arial"/>
          <w:color w:val="000000"/>
          <w:sz w:val="24"/>
          <w:szCs w:val="24"/>
        </w:rPr>
        <w:t xml:space="preserve">Zastupitelstvo Olomouckého kraje </w:t>
      </w:r>
      <w:r w:rsidR="00A452EB" w:rsidRPr="006A1D7C">
        <w:rPr>
          <w:rFonts w:ascii="Arial" w:hAnsi="Arial" w:cs="Arial"/>
          <w:color w:val="000000"/>
          <w:sz w:val="24"/>
          <w:szCs w:val="24"/>
        </w:rPr>
        <w:t xml:space="preserve">(ZOK) zvolilo dne </w:t>
      </w:r>
      <w:r w:rsidR="00BF27E1" w:rsidRPr="006A1D7C">
        <w:rPr>
          <w:rFonts w:ascii="Arial" w:hAnsi="Arial" w:cs="Arial"/>
          <w:color w:val="000000"/>
          <w:sz w:val="24"/>
          <w:szCs w:val="24"/>
        </w:rPr>
        <w:t>30. 10. 2020</w:t>
      </w:r>
      <w:r w:rsidR="00A452EB" w:rsidRPr="006A1D7C">
        <w:rPr>
          <w:rFonts w:ascii="Arial" w:hAnsi="Arial" w:cs="Arial"/>
          <w:color w:val="000000"/>
          <w:sz w:val="24"/>
          <w:szCs w:val="24"/>
        </w:rPr>
        <w:t xml:space="preserve"> usnesením č. </w:t>
      </w:r>
      <w:r w:rsidR="00BF27E1" w:rsidRPr="006A1D7C">
        <w:rPr>
          <w:rFonts w:ascii="Arial" w:hAnsi="Arial" w:cs="Arial"/>
          <w:color w:val="000000"/>
          <w:sz w:val="24"/>
          <w:szCs w:val="24"/>
        </w:rPr>
        <w:t>UZ/1/6/2020 uvolněnou členkou Rady Olomouckého kraje paní Ing. Zdeňku Dvořákovou Kocourkovou. Následným usnesením č. UZ/1/7/2020 jí byl</w:t>
      </w:r>
      <w:r w:rsidR="00D4007C" w:rsidRPr="006A1D7C">
        <w:rPr>
          <w:rFonts w:ascii="Arial" w:hAnsi="Arial" w:cs="Arial"/>
          <w:color w:val="000000"/>
          <w:sz w:val="24"/>
          <w:szCs w:val="24"/>
        </w:rPr>
        <w:t>y</w:t>
      </w:r>
      <w:r w:rsidR="00BF27E1" w:rsidRPr="006A1D7C">
        <w:rPr>
          <w:rFonts w:ascii="Arial" w:hAnsi="Arial" w:cs="Arial"/>
          <w:color w:val="000000"/>
          <w:sz w:val="24"/>
          <w:szCs w:val="24"/>
        </w:rPr>
        <w:t xml:space="preserve"> svěřeny úkoly v oblastech: investice, evropské projekty, transparence, IT a Smart region.</w:t>
      </w:r>
    </w:p>
    <w:p w:rsidR="00BF27E1" w:rsidRPr="006A1D7C" w:rsidRDefault="00BF27E1" w:rsidP="003A18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900D7" w:rsidRPr="006A1D7C" w:rsidRDefault="00BF27E1" w:rsidP="004D0B05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A1D7C">
        <w:rPr>
          <w:rFonts w:ascii="Arial" w:hAnsi="Arial" w:cs="Arial"/>
          <w:color w:val="000000"/>
          <w:sz w:val="24"/>
          <w:szCs w:val="24"/>
        </w:rPr>
        <w:t>Ing. Zdeňka Dvořáková Kocourková</w:t>
      </w:r>
      <w:r w:rsidR="007F6F9A" w:rsidRPr="006A1D7C">
        <w:rPr>
          <w:rFonts w:ascii="Arial" w:hAnsi="Arial" w:cs="Arial"/>
          <w:color w:val="000000"/>
          <w:sz w:val="24"/>
          <w:szCs w:val="24"/>
        </w:rPr>
        <w:t xml:space="preserve"> předala </w:t>
      </w:r>
      <w:r w:rsidR="00F029FF" w:rsidRPr="006A1D7C">
        <w:rPr>
          <w:rFonts w:ascii="Arial" w:hAnsi="Arial" w:cs="Arial"/>
          <w:color w:val="000000"/>
          <w:sz w:val="24"/>
          <w:szCs w:val="24"/>
        </w:rPr>
        <w:t xml:space="preserve">dne </w:t>
      </w:r>
      <w:r w:rsidR="00D900D7" w:rsidRPr="006A1D7C">
        <w:rPr>
          <w:rFonts w:ascii="Arial" w:hAnsi="Arial" w:cs="Arial"/>
          <w:color w:val="000000"/>
          <w:sz w:val="24"/>
          <w:szCs w:val="24"/>
        </w:rPr>
        <w:t xml:space="preserve">21. 6. 2022 </w:t>
      </w:r>
      <w:r w:rsidR="007F6F9A" w:rsidRPr="006A1D7C">
        <w:rPr>
          <w:rFonts w:ascii="Arial" w:hAnsi="Arial" w:cs="Arial"/>
          <w:color w:val="000000"/>
          <w:sz w:val="24"/>
          <w:szCs w:val="24"/>
        </w:rPr>
        <w:t xml:space="preserve">hejtmanovi Olomouckého kraje písemné </w:t>
      </w:r>
      <w:r w:rsidR="007F6F9A" w:rsidRPr="006A1D7C">
        <w:rPr>
          <w:rFonts w:ascii="Arial" w:hAnsi="Arial" w:cs="Arial"/>
          <w:b/>
          <w:color w:val="000000"/>
          <w:sz w:val="24"/>
          <w:szCs w:val="24"/>
        </w:rPr>
        <w:t>odstoupení z funkce uvolněné člen</w:t>
      </w:r>
      <w:r w:rsidR="00B1152A">
        <w:rPr>
          <w:rFonts w:ascii="Arial" w:hAnsi="Arial" w:cs="Arial"/>
          <w:b/>
          <w:color w:val="000000"/>
          <w:sz w:val="24"/>
          <w:szCs w:val="24"/>
        </w:rPr>
        <w:t>ky Rady Olomouckého kraje ke </w:t>
      </w:r>
      <w:r w:rsidR="00F029FF" w:rsidRPr="006A1D7C">
        <w:rPr>
          <w:rFonts w:ascii="Arial" w:hAnsi="Arial" w:cs="Arial"/>
          <w:b/>
          <w:color w:val="000000"/>
          <w:sz w:val="24"/>
          <w:szCs w:val="24"/>
        </w:rPr>
        <w:t>dni 31. </w:t>
      </w:r>
      <w:r w:rsidR="007F6F9A" w:rsidRPr="006A1D7C">
        <w:rPr>
          <w:rFonts w:ascii="Arial" w:hAnsi="Arial" w:cs="Arial"/>
          <w:b/>
          <w:color w:val="000000"/>
          <w:sz w:val="24"/>
          <w:szCs w:val="24"/>
        </w:rPr>
        <w:t>8.</w:t>
      </w:r>
      <w:r w:rsidR="00F029FF" w:rsidRPr="006A1D7C">
        <w:rPr>
          <w:rFonts w:ascii="Arial" w:hAnsi="Arial" w:cs="Arial"/>
          <w:b/>
          <w:color w:val="000000"/>
          <w:sz w:val="24"/>
          <w:szCs w:val="24"/>
        </w:rPr>
        <w:t> </w:t>
      </w:r>
      <w:r w:rsidR="007F6F9A" w:rsidRPr="006A1D7C">
        <w:rPr>
          <w:rFonts w:ascii="Arial" w:hAnsi="Arial" w:cs="Arial"/>
          <w:b/>
          <w:color w:val="000000"/>
          <w:sz w:val="24"/>
          <w:szCs w:val="24"/>
        </w:rPr>
        <w:t xml:space="preserve">2022. </w:t>
      </w:r>
    </w:p>
    <w:p w:rsidR="00D900D7" w:rsidRPr="006A1D7C" w:rsidRDefault="00D900D7" w:rsidP="004D0B05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4D0B05" w:rsidRPr="006A1D7C" w:rsidRDefault="004D0B05" w:rsidP="004D0B05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color w:val="222222"/>
          <w:kern w:val="36"/>
          <w:sz w:val="24"/>
          <w:szCs w:val="24"/>
        </w:rPr>
      </w:pPr>
      <w:r w:rsidRPr="006A1D7C">
        <w:rPr>
          <w:rFonts w:ascii="Arial" w:hAnsi="Arial" w:cs="Arial"/>
          <w:color w:val="000000"/>
          <w:sz w:val="24"/>
          <w:szCs w:val="24"/>
        </w:rPr>
        <w:t>Ing. Zdeňka Dvořáková Kocourková odstupuje z funkce členky Rady Olomouckého kraje z</w:t>
      </w:r>
      <w:r w:rsidR="00D900D7" w:rsidRPr="006A1D7C">
        <w:rPr>
          <w:rFonts w:ascii="Arial" w:hAnsi="Arial" w:cs="Arial"/>
          <w:color w:val="000000"/>
          <w:sz w:val="24"/>
          <w:szCs w:val="24"/>
        </w:rPr>
        <w:t xml:space="preserve"> osobních důvodů (mateřská dovolená) </w:t>
      </w:r>
      <w:r w:rsidRPr="006A1D7C">
        <w:rPr>
          <w:rFonts w:ascii="Arial" w:hAnsi="Arial" w:cs="Arial"/>
          <w:b/>
          <w:color w:val="222222"/>
          <w:kern w:val="36"/>
          <w:sz w:val="24"/>
          <w:szCs w:val="24"/>
        </w:rPr>
        <w:t>při zachování mandátu člena zastupitelstva kraje</w:t>
      </w:r>
      <w:r w:rsidRPr="006A1D7C">
        <w:rPr>
          <w:rFonts w:ascii="Arial" w:hAnsi="Arial" w:cs="Arial"/>
          <w:color w:val="222222"/>
          <w:kern w:val="36"/>
          <w:sz w:val="24"/>
          <w:szCs w:val="24"/>
        </w:rPr>
        <w:t>.</w:t>
      </w:r>
    </w:p>
    <w:p w:rsidR="00BF27E1" w:rsidRPr="006A1D7C" w:rsidRDefault="00BF27E1" w:rsidP="00BF27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D0B05" w:rsidRPr="006A1D7C" w:rsidRDefault="0013688C" w:rsidP="004D0B05">
      <w:pPr>
        <w:pStyle w:val="nzvy"/>
        <w:jc w:val="both"/>
      </w:pPr>
      <w:r w:rsidRPr="006A1D7C">
        <w:t xml:space="preserve">Na základě dohody koaličních partnerů </w:t>
      </w:r>
      <w:r w:rsidR="007D5845" w:rsidRPr="006A1D7C">
        <w:t xml:space="preserve">Rada Olomouckého kraje </w:t>
      </w:r>
      <w:r w:rsidRPr="006A1D7C">
        <w:t xml:space="preserve">doporučuje </w:t>
      </w:r>
      <w:r w:rsidR="0030277E" w:rsidRPr="006A1D7C">
        <w:t>ZOK vzít na vědomí odstoupení pan</w:t>
      </w:r>
      <w:r w:rsidR="00685EC6" w:rsidRPr="006A1D7C">
        <w:t xml:space="preserve">í Ing. Zdeňky Dvořákové Kocourkové z funkce uvolněné členky Rady Olomouckého kraje </w:t>
      </w:r>
      <w:r w:rsidR="00F029FF" w:rsidRPr="006A1D7C">
        <w:t xml:space="preserve">ke dni 31. 8. 2022 </w:t>
      </w:r>
      <w:r w:rsidR="00ED3D80" w:rsidRPr="006A1D7C">
        <w:t xml:space="preserve">a </w:t>
      </w:r>
      <w:r w:rsidR="00685EC6" w:rsidRPr="006A1D7C">
        <w:rPr>
          <w:b/>
          <w:u w:val="single"/>
        </w:rPr>
        <w:t>zvolit dnem 1. 9. 2022</w:t>
      </w:r>
      <w:r w:rsidR="00685EC6" w:rsidRPr="006A1D7C">
        <w:rPr>
          <w:b/>
        </w:rPr>
        <w:t xml:space="preserve"> novým uvolněným členem Rady Olomouckého kraje</w:t>
      </w:r>
      <w:r w:rsidR="004D0B05" w:rsidRPr="006A1D7C">
        <w:rPr>
          <w:b/>
        </w:rPr>
        <w:t xml:space="preserve"> </w:t>
      </w:r>
      <w:r w:rsidR="004D0B05" w:rsidRPr="006A1D7C">
        <w:rPr>
          <w:b/>
          <w:u w:val="single"/>
        </w:rPr>
        <w:t>Ing. Petra Lyska</w:t>
      </w:r>
      <w:r w:rsidR="004D0B05" w:rsidRPr="006A1D7C">
        <w:rPr>
          <w:b/>
        </w:rPr>
        <w:t xml:space="preserve"> s kompetencí v oblastech: investice, evropské projekty, transparence, IT, Smart region</w:t>
      </w:r>
      <w:r w:rsidR="004D0B05" w:rsidRPr="006A1D7C">
        <w:t>.</w:t>
      </w:r>
    </w:p>
    <w:p w:rsidR="00685EC6" w:rsidRPr="006A1D7C" w:rsidRDefault="00685EC6" w:rsidP="004D0B05">
      <w:pPr>
        <w:pStyle w:val="nzvy"/>
        <w:jc w:val="both"/>
      </w:pPr>
    </w:p>
    <w:p w:rsidR="00685EC6" w:rsidRPr="006A1D7C" w:rsidRDefault="00F17750" w:rsidP="00F17750">
      <w:pPr>
        <w:pStyle w:val="nzvy"/>
        <w:jc w:val="both"/>
      </w:pPr>
      <w:r w:rsidRPr="006A1D7C">
        <w:t xml:space="preserve">Počet uvolněných členů </w:t>
      </w:r>
      <w:r w:rsidR="00685EC6" w:rsidRPr="006A1D7C">
        <w:t>Zastupitelstva Olomouckého kraje jakož i stanovené funkce, pro které jsou členové zastupitelstva uvolněni (tři členové Rady Olomouckého kraje) dle usnesení ZOK ze dne 30. 10. 2020 č. UZ/1/5/2020</w:t>
      </w:r>
      <w:r w:rsidR="00ED3D80" w:rsidRPr="006A1D7C">
        <w:t xml:space="preserve"> zůstávají t</w:t>
      </w:r>
      <w:r w:rsidR="00685EC6" w:rsidRPr="006A1D7C">
        <w:t>ímto krokem zachován</w:t>
      </w:r>
      <w:r w:rsidR="00ED3D80" w:rsidRPr="006A1D7C">
        <w:t>y</w:t>
      </w:r>
      <w:r w:rsidR="00685EC6" w:rsidRPr="006A1D7C">
        <w:t>.</w:t>
      </w:r>
    </w:p>
    <w:p w:rsidR="00571241" w:rsidRDefault="00571241" w:rsidP="00571241">
      <w:pPr>
        <w:pStyle w:val="nzvy"/>
      </w:pPr>
      <w:r>
        <w:t>Návrh usnesení byl konzultován s právníkem úřadu</w:t>
      </w:r>
      <w:r>
        <w:t>.</w:t>
      </w:r>
    </w:p>
    <w:p w:rsidR="00685EC6" w:rsidRPr="006A1D7C" w:rsidRDefault="00685EC6" w:rsidP="00F17750">
      <w:pPr>
        <w:pStyle w:val="nzvy"/>
        <w:jc w:val="both"/>
      </w:pPr>
    </w:p>
    <w:p w:rsidR="00D900D7" w:rsidRPr="006A1D7C" w:rsidRDefault="00AF4D19" w:rsidP="00D900D7">
      <w:pPr>
        <w:pStyle w:val="nzvy"/>
        <w:jc w:val="both"/>
        <w:rPr>
          <w:color w:val="000000"/>
        </w:rPr>
      </w:pPr>
      <w:r w:rsidRPr="006A1D7C">
        <w:t>V souvislosti s o</w:t>
      </w:r>
      <w:r w:rsidR="00685EC6" w:rsidRPr="006A1D7C">
        <w:t>dstoupením Ing. Zdeňky Dvořákové Kocourkové</w:t>
      </w:r>
      <w:r w:rsidRPr="006A1D7C">
        <w:t xml:space="preserve"> </w:t>
      </w:r>
      <w:r w:rsidR="00461BCE" w:rsidRPr="006A1D7C">
        <w:t xml:space="preserve">Rada Olomouckého kraje na své schůzi dne 20. 6. 2022 provedla změnu nominací za Olomoucký kraj v některých zřizovaných orgánech a spolupracujících subjektech </w:t>
      </w:r>
      <w:r w:rsidR="00D900D7" w:rsidRPr="006A1D7C">
        <w:t>v rámci pravomoci svěřené Radě Olomouckého kraje</w:t>
      </w:r>
      <w:r w:rsidR="00A912F5" w:rsidRPr="006A1D7C">
        <w:t xml:space="preserve"> – p</w:t>
      </w:r>
      <w:r w:rsidR="00D900D7" w:rsidRPr="006A1D7C">
        <w:t xml:space="preserve">řehled změn je předkládán v příloze č. </w:t>
      </w:r>
      <w:r w:rsidR="001647F9">
        <w:t>2</w:t>
      </w:r>
      <w:r w:rsidR="00D900D7" w:rsidRPr="006A1D7C">
        <w:t xml:space="preserve"> usnesení. </w:t>
      </w:r>
      <w:r w:rsidR="004F7509" w:rsidRPr="006A1D7C">
        <w:rPr>
          <w:color w:val="000000"/>
        </w:rPr>
        <w:t xml:space="preserve">Členové Rady Olomouckého kraje se na svém jednání </w:t>
      </w:r>
      <w:r w:rsidR="00D900D7" w:rsidRPr="006A1D7C">
        <w:rPr>
          <w:color w:val="000000"/>
        </w:rPr>
        <w:t xml:space="preserve">20. 6. 2022 také shodli na stanovení garanta Komise pro informatiku a SmartRegion ROK a Kontrolního výboru ZOK, kterým od 1. </w:t>
      </w:r>
      <w:r w:rsidR="001647F9">
        <w:rPr>
          <w:color w:val="000000"/>
        </w:rPr>
        <w:t>9</w:t>
      </w:r>
      <w:r w:rsidR="00D900D7" w:rsidRPr="006A1D7C">
        <w:rPr>
          <w:color w:val="000000"/>
        </w:rPr>
        <w:t>. 2022 bude Ing. Petr Lysek.</w:t>
      </w:r>
    </w:p>
    <w:p w:rsidR="00D900D7" w:rsidRPr="006A1D7C" w:rsidRDefault="00D900D7" w:rsidP="00D900D7">
      <w:pPr>
        <w:pStyle w:val="nzvy"/>
        <w:jc w:val="both"/>
        <w:rPr>
          <w:color w:val="000000"/>
        </w:rPr>
      </w:pPr>
    </w:p>
    <w:p w:rsidR="00D900D7" w:rsidRPr="006A1D7C" w:rsidRDefault="00D900D7" w:rsidP="00D900D7">
      <w:pPr>
        <w:pStyle w:val="nzvy"/>
        <w:jc w:val="both"/>
        <w:rPr>
          <w:color w:val="000000"/>
        </w:rPr>
      </w:pPr>
    </w:p>
    <w:p w:rsidR="00D900D7" w:rsidRPr="006A1D7C" w:rsidRDefault="00D900D7" w:rsidP="00D900D7">
      <w:pPr>
        <w:pStyle w:val="nzvy"/>
        <w:jc w:val="both"/>
        <w:rPr>
          <w:color w:val="000000"/>
        </w:rPr>
      </w:pPr>
    </w:p>
    <w:p w:rsidR="00D900D7" w:rsidRPr="006A1D7C" w:rsidRDefault="00D900D7" w:rsidP="00D900D7">
      <w:pPr>
        <w:pStyle w:val="nzvy"/>
        <w:jc w:val="both"/>
        <w:rPr>
          <w:color w:val="000000"/>
        </w:rPr>
      </w:pPr>
      <w:bookmarkStart w:id="0" w:name="_GoBack"/>
      <w:bookmarkEnd w:id="0"/>
    </w:p>
    <w:p w:rsidR="00D900D7" w:rsidRPr="006A1D7C" w:rsidRDefault="00D900D7" w:rsidP="00D900D7">
      <w:pPr>
        <w:pStyle w:val="nzvy"/>
        <w:jc w:val="both"/>
        <w:rPr>
          <w:color w:val="000000"/>
        </w:rPr>
      </w:pPr>
    </w:p>
    <w:p w:rsidR="00354974" w:rsidRPr="006A1D7C" w:rsidRDefault="00354974" w:rsidP="00354974">
      <w:pPr>
        <w:rPr>
          <w:rFonts w:ascii="Arial" w:hAnsi="Arial" w:cs="Arial"/>
          <w:sz w:val="24"/>
          <w:szCs w:val="24"/>
          <w:u w:val="single"/>
        </w:rPr>
      </w:pPr>
      <w:r w:rsidRPr="006A1D7C">
        <w:rPr>
          <w:rFonts w:ascii="Arial" w:hAnsi="Arial" w:cs="Arial"/>
          <w:sz w:val="24"/>
          <w:szCs w:val="24"/>
          <w:u w:val="single"/>
        </w:rPr>
        <w:t xml:space="preserve">Příloha č. 1: </w:t>
      </w:r>
    </w:p>
    <w:p w:rsidR="001E1298" w:rsidRPr="006A1D7C" w:rsidRDefault="001E1298" w:rsidP="001E1298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6A1D7C">
        <w:rPr>
          <w:rFonts w:ascii="Arial" w:hAnsi="Arial" w:cs="Arial"/>
          <w:color w:val="000000"/>
          <w:sz w:val="24"/>
          <w:szCs w:val="24"/>
        </w:rPr>
        <w:t>Odstoupení z funkce uvolněné členky Rady Olomouckého kraje Ing. Zdeňky Dvořákové Kocourkové ke dni 31. 8. 2022</w:t>
      </w:r>
    </w:p>
    <w:p w:rsidR="00F62DBB" w:rsidRPr="006A1D7C" w:rsidRDefault="00F62DBB" w:rsidP="00354974">
      <w:pPr>
        <w:rPr>
          <w:rFonts w:ascii="Arial" w:hAnsi="Arial" w:cs="Arial"/>
          <w:sz w:val="24"/>
          <w:szCs w:val="24"/>
          <w:u w:val="single"/>
        </w:rPr>
      </w:pPr>
    </w:p>
    <w:p w:rsidR="00F62DBB" w:rsidRPr="006A1D7C" w:rsidRDefault="00F62DBB" w:rsidP="00F62DBB">
      <w:pPr>
        <w:rPr>
          <w:rFonts w:ascii="Arial" w:hAnsi="Arial" w:cs="Arial"/>
          <w:sz w:val="24"/>
          <w:szCs w:val="24"/>
          <w:u w:val="single"/>
        </w:rPr>
      </w:pPr>
      <w:r w:rsidRPr="006A1D7C">
        <w:rPr>
          <w:rFonts w:ascii="Arial" w:hAnsi="Arial" w:cs="Arial"/>
          <w:sz w:val="24"/>
          <w:szCs w:val="24"/>
          <w:u w:val="single"/>
        </w:rPr>
        <w:t xml:space="preserve">Příloha č. 2: </w:t>
      </w:r>
    </w:p>
    <w:p w:rsidR="00274451" w:rsidRPr="006A1D7C" w:rsidRDefault="00354974" w:rsidP="00AF4D19">
      <w:pPr>
        <w:pStyle w:val="nzvy"/>
        <w:jc w:val="both"/>
        <w:rPr>
          <w:color w:val="000000"/>
        </w:rPr>
      </w:pPr>
      <w:r w:rsidRPr="006A1D7C">
        <w:rPr>
          <w:color w:val="000000"/>
        </w:rPr>
        <w:t xml:space="preserve">Tabulka </w:t>
      </w:r>
      <w:r w:rsidR="003009E3" w:rsidRPr="006A1D7C">
        <w:rPr>
          <w:color w:val="000000"/>
        </w:rPr>
        <w:t xml:space="preserve">změn </w:t>
      </w:r>
      <w:r w:rsidR="00AF4D19" w:rsidRPr="006A1D7C">
        <w:rPr>
          <w:color w:val="000000"/>
        </w:rPr>
        <w:t>ve zřizovaných a spolupracujících orgánech</w:t>
      </w:r>
    </w:p>
    <w:sectPr w:rsidR="00274451" w:rsidRPr="006A1D7C" w:rsidSect="007F216F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26" w:rsidRDefault="00E30026" w:rsidP="00C54569">
      <w:r>
        <w:separator/>
      </w:r>
    </w:p>
  </w:endnote>
  <w:endnote w:type="continuationSeparator" w:id="0">
    <w:p w:rsidR="00E30026" w:rsidRDefault="00E30026" w:rsidP="00C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69" w:rsidRPr="00EA65AC" w:rsidRDefault="00C54569" w:rsidP="00C54569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EA65AC">
      <w:rPr>
        <w:rFonts w:ascii="Arial" w:hAnsi="Arial" w:cs="Arial"/>
        <w:i/>
      </w:rPr>
      <w:t xml:space="preserve">Zastupitelstvo Olomouckého kraje </w:t>
    </w:r>
    <w:r w:rsidR="00AF4D19">
      <w:rPr>
        <w:rFonts w:ascii="Arial" w:hAnsi="Arial" w:cs="Arial"/>
        <w:i/>
      </w:rPr>
      <w:t xml:space="preserve">27. 6. 2022 </w:t>
    </w:r>
    <w:r w:rsidR="00AF4D19">
      <w:rPr>
        <w:rFonts w:ascii="Arial" w:hAnsi="Arial" w:cs="Arial"/>
        <w:i/>
      </w:rPr>
      <w:tab/>
    </w:r>
    <w:r w:rsidRPr="00EA65AC">
      <w:rPr>
        <w:rFonts w:ascii="Arial" w:hAnsi="Arial" w:cs="Arial"/>
        <w:i/>
      </w:rPr>
      <w:tab/>
      <w:t xml:space="preserve">Strana </w:t>
    </w:r>
    <w:r w:rsidRPr="00EA65AC">
      <w:rPr>
        <w:rFonts w:ascii="Arial" w:hAnsi="Arial" w:cs="Arial"/>
        <w:i/>
      </w:rPr>
      <w:fldChar w:fldCharType="begin"/>
    </w:r>
    <w:r w:rsidRPr="00EA65AC">
      <w:rPr>
        <w:rFonts w:ascii="Arial" w:hAnsi="Arial" w:cs="Arial"/>
        <w:i/>
      </w:rPr>
      <w:instrText xml:space="preserve"> PAGE   \* MERGEFORMAT </w:instrText>
    </w:r>
    <w:r w:rsidRPr="00EA65AC">
      <w:rPr>
        <w:rFonts w:ascii="Arial" w:hAnsi="Arial" w:cs="Arial"/>
        <w:i/>
      </w:rPr>
      <w:fldChar w:fldCharType="separate"/>
    </w:r>
    <w:r w:rsidR="00571241">
      <w:rPr>
        <w:rFonts w:ascii="Arial" w:hAnsi="Arial" w:cs="Arial"/>
        <w:i/>
        <w:noProof/>
      </w:rPr>
      <w:t>1</w:t>
    </w:r>
    <w:r w:rsidRPr="00EA65AC">
      <w:rPr>
        <w:rFonts w:ascii="Arial" w:hAnsi="Arial" w:cs="Arial"/>
        <w:i/>
      </w:rPr>
      <w:fldChar w:fldCharType="end"/>
    </w:r>
    <w:r w:rsidRPr="00EA65AC">
      <w:rPr>
        <w:rFonts w:ascii="Arial" w:hAnsi="Arial" w:cs="Arial"/>
        <w:i/>
      </w:rPr>
      <w:t xml:space="preserve"> </w:t>
    </w:r>
  </w:p>
  <w:p w:rsidR="00827FEF" w:rsidRPr="00827FEF" w:rsidRDefault="00AF09BD" w:rsidP="00827FE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56</w:t>
    </w:r>
    <w:r w:rsidR="00C54569" w:rsidRPr="00EA65AC">
      <w:rPr>
        <w:rFonts w:ascii="Arial" w:hAnsi="Arial" w:cs="Arial"/>
        <w:i/>
      </w:rPr>
      <w:t xml:space="preserve"> –</w:t>
    </w:r>
    <w:r w:rsidR="00C601DD">
      <w:rPr>
        <w:rFonts w:ascii="Arial" w:hAnsi="Arial" w:cs="Arial"/>
        <w:i/>
      </w:rPr>
      <w:t xml:space="preserve"> </w:t>
    </w:r>
    <w:r w:rsidR="00AF4D19" w:rsidRPr="00AF4D19">
      <w:rPr>
        <w:rFonts w:ascii="Arial" w:hAnsi="Arial" w:cs="Arial"/>
        <w:i/>
      </w:rPr>
      <w:t>Volba člena Rady Olomouckého kraje a s</w:t>
    </w:r>
    <w:r w:rsidR="00AF4D19">
      <w:rPr>
        <w:rFonts w:ascii="Arial" w:hAnsi="Arial" w:cs="Arial"/>
        <w:i/>
      </w:rPr>
      <w:t>věření úkolů</w:t>
    </w:r>
    <w:r w:rsidR="00827FEF">
      <w:rPr>
        <w:rFonts w:ascii="Arial" w:hAnsi="Arial" w:cs="Arial"/>
        <w:i/>
      </w:rPr>
      <w:t xml:space="preserve"> </w:t>
    </w:r>
    <w:r w:rsidR="00827FEF" w:rsidRPr="00827FEF">
      <w:rPr>
        <w:rFonts w:ascii="Arial" w:hAnsi="Arial" w:cs="Arial"/>
        <w:i/>
      </w:rPr>
      <w:t>členovi Rady Olomouckého kraje</w:t>
    </w:r>
  </w:p>
  <w:p w:rsidR="00C601DD" w:rsidRPr="00C601DD" w:rsidRDefault="00C601DD" w:rsidP="00C601DD">
    <w:pPr>
      <w:pStyle w:val="Zpat"/>
      <w:pBdr>
        <w:top w:val="single" w:sz="4" w:space="1" w:color="auto"/>
      </w:pBdr>
      <w:rPr>
        <w:rFonts w:ascii="Arial" w:hAnsi="Arial" w:cs="Arial"/>
        <w:i/>
      </w:rPr>
    </w:pPr>
  </w:p>
  <w:p w:rsidR="00C54569" w:rsidRPr="00EA65AC" w:rsidRDefault="00C54569" w:rsidP="00C54569">
    <w:pPr>
      <w:pStyle w:val="Zpat"/>
      <w:pBdr>
        <w:top w:val="single" w:sz="4" w:space="1" w:color="auto"/>
      </w:pBdr>
      <w:rPr>
        <w:rFonts w:ascii="Arial" w:hAnsi="Arial" w:cs="Arial"/>
        <w:i/>
      </w:rPr>
    </w:pPr>
  </w:p>
  <w:p w:rsidR="00C54569" w:rsidRPr="00EA65AC" w:rsidRDefault="00C54569" w:rsidP="00C54569">
    <w:pPr>
      <w:pStyle w:val="Zpat"/>
      <w:pBdr>
        <w:top w:val="single" w:sz="4" w:space="1" w:color="auto"/>
      </w:pBdr>
      <w:rPr>
        <w:rFonts w:ascii="Arial" w:hAnsi="Arial" w:cs="Arial"/>
        <w:i/>
      </w:rPr>
    </w:pPr>
  </w:p>
  <w:p w:rsidR="00C54569" w:rsidRPr="00EA65AC" w:rsidRDefault="00C54569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26" w:rsidRDefault="00E30026" w:rsidP="00C54569">
      <w:r>
        <w:separator/>
      </w:r>
    </w:p>
  </w:footnote>
  <w:footnote w:type="continuationSeparator" w:id="0">
    <w:p w:rsidR="00E30026" w:rsidRDefault="00E30026" w:rsidP="00C5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E06"/>
    <w:multiLevelType w:val="hybridMultilevel"/>
    <w:tmpl w:val="0FC2C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69C2"/>
    <w:multiLevelType w:val="hybridMultilevel"/>
    <w:tmpl w:val="15D63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9B4"/>
    <w:multiLevelType w:val="hybridMultilevel"/>
    <w:tmpl w:val="9DF2F678"/>
    <w:lvl w:ilvl="0" w:tplc="DE866A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21"/>
    <w:rsid w:val="00005BD5"/>
    <w:rsid w:val="00051DBC"/>
    <w:rsid w:val="000F1AFA"/>
    <w:rsid w:val="0013688C"/>
    <w:rsid w:val="00154C4E"/>
    <w:rsid w:val="001647F9"/>
    <w:rsid w:val="00175897"/>
    <w:rsid w:val="001E1298"/>
    <w:rsid w:val="001E5938"/>
    <w:rsid w:val="002512A4"/>
    <w:rsid w:val="00274451"/>
    <w:rsid w:val="0028115F"/>
    <w:rsid w:val="00283014"/>
    <w:rsid w:val="00291431"/>
    <w:rsid w:val="002B1611"/>
    <w:rsid w:val="002C703D"/>
    <w:rsid w:val="003009E3"/>
    <w:rsid w:val="0030277E"/>
    <w:rsid w:val="00354974"/>
    <w:rsid w:val="00361478"/>
    <w:rsid w:val="00385C94"/>
    <w:rsid w:val="003A18D7"/>
    <w:rsid w:val="003C7E72"/>
    <w:rsid w:val="003E0C33"/>
    <w:rsid w:val="004161E9"/>
    <w:rsid w:val="00461BCE"/>
    <w:rsid w:val="004731A4"/>
    <w:rsid w:val="004D0B05"/>
    <w:rsid w:val="004F7509"/>
    <w:rsid w:val="004F7F3D"/>
    <w:rsid w:val="00535B52"/>
    <w:rsid w:val="00571241"/>
    <w:rsid w:val="005B4179"/>
    <w:rsid w:val="00637A12"/>
    <w:rsid w:val="00682866"/>
    <w:rsid w:val="00685EC6"/>
    <w:rsid w:val="006A1D7C"/>
    <w:rsid w:val="007D5845"/>
    <w:rsid w:val="007F216F"/>
    <w:rsid w:val="007F6F9A"/>
    <w:rsid w:val="00805AD3"/>
    <w:rsid w:val="008213E3"/>
    <w:rsid w:val="00827FEF"/>
    <w:rsid w:val="00833AE1"/>
    <w:rsid w:val="00890A5B"/>
    <w:rsid w:val="008D7DC1"/>
    <w:rsid w:val="00950FF4"/>
    <w:rsid w:val="009B3B7C"/>
    <w:rsid w:val="009C4D04"/>
    <w:rsid w:val="00A452EB"/>
    <w:rsid w:val="00A912F5"/>
    <w:rsid w:val="00A95284"/>
    <w:rsid w:val="00AE6DEB"/>
    <w:rsid w:val="00AE7275"/>
    <w:rsid w:val="00AF09BD"/>
    <w:rsid w:val="00AF4D19"/>
    <w:rsid w:val="00B1152A"/>
    <w:rsid w:val="00B23031"/>
    <w:rsid w:val="00BA1AFB"/>
    <w:rsid w:val="00BB5248"/>
    <w:rsid w:val="00BF27E1"/>
    <w:rsid w:val="00C41360"/>
    <w:rsid w:val="00C54569"/>
    <w:rsid w:val="00C601DD"/>
    <w:rsid w:val="00CF7480"/>
    <w:rsid w:val="00D37D87"/>
    <w:rsid w:val="00D4007C"/>
    <w:rsid w:val="00D900D7"/>
    <w:rsid w:val="00DE0C10"/>
    <w:rsid w:val="00E30026"/>
    <w:rsid w:val="00E42805"/>
    <w:rsid w:val="00EA65AC"/>
    <w:rsid w:val="00ED3D80"/>
    <w:rsid w:val="00F029FF"/>
    <w:rsid w:val="00F0769D"/>
    <w:rsid w:val="00F12821"/>
    <w:rsid w:val="00F17750"/>
    <w:rsid w:val="00F261D4"/>
    <w:rsid w:val="00F62DBB"/>
    <w:rsid w:val="00F76FAF"/>
    <w:rsid w:val="00F94B0E"/>
    <w:rsid w:val="00F96012"/>
    <w:rsid w:val="00FF132F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983B"/>
  <w15:chartTrackingRefBased/>
  <w15:docId w15:val="{0F6C24F9-9717-4586-91E5-4B22F080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2821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128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1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vy">
    <w:name w:val="názvy"/>
    <w:basedOn w:val="Normln"/>
    <w:autoRedefine/>
    <w:rsid w:val="0030277E"/>
    <w:rPr>
      <w:rFonts w:ascii="Arial" w:hAnsi="Arial" w:cs="Arial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37D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4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5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C54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545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bodschze">
    <w:name w:val="Rada bod schůze"/>
    <w:basedOn w:val="Normln"/>
    <w:rsid w:val="00C54569"/>
    <w:pPr>
      <w:widowControl w:val="0"/>
      <w:spacing w:before="480" w:after="480"/>
      <w:jc w:val="both"/>
    </w:pPr>
    <w:rPr>
      <w:rFonts w:ascii="Arial" w:hAnsi="Arial"/>
      <w:b/>
      <w:sz w:val="28"/>
      <w:szCs w:val="24"/>
    </w:rPr>
  </w:style>
  <w:style w:type="paragraph" w:styleId="Nzev">
    <w:name w:val="Title"/>
    <w:basedOn w:val="Normln"/>
    <w:link w:val="NzevChar"/>
    <w:qFormat/>
    <w:rsid w:val="0035497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5497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rsid w:val="00354974"/>
  </w:style>
  <w:style w:type="paragraph" w:styleId="Odstavecseseznamem">
    <w:name w:val="List Paragraph"/>
    <w:basedOn w:val="Normln"/>
    <w:uiPriority w:val="34"/>
    <w:qFormat/>
    <w:rsid w:val="0035497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zvy2">
    <w:name w:val="názvy2"/>
    <w:basedOn w:val="nzvy"/>
    <w:rsid w:val="00F261D4"/>
  </w:style>
  <w:style w:type="paragraph" w:styleId="Textbubliny">
    <w:name w:val="Balloon Text"/>
    <w:basedOn w:val="Normln"/>
    <w:link w:val="TextbublinyChar"/>
    <w:uiPriority w:val="99"/>
    <w:semiHidden/>
    <w:unhideWhenUsed/>
    <w:rsid w:val="003C7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E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33</cp:revision>
  <cp:lastPrinted>2018-12-10T09:45:00Z</cp:lastPrinted>
  <dcterms:created xsi:type="dcterms:W3CDTF">2022-05-26T06:18:00Z</dcterms:created>
  <dcterms:modified xsi:type="dcterms:W3CDTF">2022-06-21T04:36:00Z</dcterms:modified>
</cp:coreProperties>
</file>