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0B" w:rsidRPr="002920FE" w:rsidRDefault="0065090B" w:rsidP="0013555E">
      <w:pPr>
        <w:rPr>
          <w:rFonts w:ascii="Arial" w:hAnsi="Arial" w:cs="Arial"/>
          <w:b/>
          <w:sz w:val="24"/>
          <w:szCs w:val="24"/>
        </w:rPr>
      </w:pPr>
      <w:r w:rsidRPr="002920FE">
        <w:rPr>
          <w:rFonts w:ascii="Arial" w:hAnsi="Arial" w:cs="Arial"/>
          <w:b/>
          <w:sz w:val="24"/>
          <w:szCs w:val="24"/>
        </w:rPr>
        <w:t>Důvodová zpráva:</w:t>
      </w:r>
    </w:p>
    <w:p w:rsidR="0065090B" w:rsidRPr="002920FE" w:rsidRDefault="0065090B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F82E4B" w:rsidRPr="00F82E4B" w:rsidRDefault="00B56637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82E4B" w:rsidRPr="00F82E4B">
        <w:rPr>
          <w:rFonts w:ascii="Arial" w:hAnsi="Arial" w:cs="Arial"/>
          <w:sz w:val="24"/>
          <w:szCs w:val="24"/>
        </w:rPr>
        <w:t xml:space="preserve">ne 12. 4. 2022 obdržel hejtman Olomouckého kraje dopis maršálka Opolského vojvodství </w:t>
      </w:r>
      <w:r w:rsidR="00F82E4B" w:rsidRPr="00B033FC">
        <w:rPr>
          <w:rFonts w:ascii="Arial" w:hAnsi="Arial" w:cs="Arial"/>
          <w:b/>
          <w:sz w:val="24"/>
          <w:szCs w:val="24"/>
        </w:rPr>
        <w:t xml:space="preserve">s žádostí o spolupráci při zajištění pomoci partnerskému regionu Opolského vojvodství na Ukrajině - Ivano – </w:t>
      </w:r>
      <w:proofErr w:type="spellStart"/>
      <w:r w:rsidR="00F82E4B" w:rsidRPr="00B033FC">
        <w:rPr>
          <w:rFonts w:ascii="Arial" w:hAnsi="Arial" w:cs="Arial"/>
          <w:b/>
          <w:sz w:val="24"/>
          <w:szCs w:val="24"/>
        </w:rPr>
        <w:t>Frankivské</w:t>
      </w:r>
      <w:proofErr w:type="spellEnd"/>
      <w:r w:rsidR="00F82E4B" w:rsidRPr="00B033FC">
        <w:rPr>
          <w:rFonts w:ascii="Arial" w:hAnsi="Arial" w:cs="Arial"/>
          <w:b/>
          <w:sz w:val="24"/>
          <w:szCs w:val="24"/>
        </w:rPr>
        <w:t xml:space="preserve"> oblasti</w:t>
      </w:r>
      <w:r w:rsidR="00F82E4B" w:rsidRPr="00F82E4B">
        <w:rPr>
          <w:rFonts w:ascii="Arial" w:hAnsi="Arial" w:cs="Arial"/>
          <w:sz w:val="24"/>
          <w:szCs w:val="24"/>
        </w:rPr>
        <w:t xml:space="preserve">. </w:t>
      </w:r>
    </w:p>
    <w:p w:rsidR="00F82E4B" w:rsidRPr="00F82E4B" w:rsidRDefault="00F82E4B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F82E4B" w:rsidRPr="00F82E4B" w:rsidRDefault="00F82E4B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  <w:r w:rsidRPr="00F82E4B">
        <w:rPr>
          <w:rFonts w:ascii="Arial" w:hAnsi="Arial" w:cs="Arial"/>
          <w:sz w:val="24"/>
          <w:szCs w:val="24"/>
        </w:rPr>
        <w:t>Jelikož dopis neobsahoval detailnější informace k</w:t>
      </w:r>
      <w:r w:rsidR="00B56637">
        <w:rPr>
          <w:rFonts w:ascii="Arial" w:hAnsi="Arial" w:cs="Arial"/>
          <w:sz w:val="24"/>
          <w:szCs w:val="24"/>
        </w:rPr>
        <w:t xml:space="preserve"> technického řešení pomoci či k </w:t>
      </w:r>
      <w:r w:rsidRPr="00F82E4B">
        <w:rPr>
          <w:rFonts w:ascii="Arial" w:hAnsi="Arial" w:cs="Arial"/>
          <w:sz w:val="24"/>
          <w:szCs w:val="24"/>
        </w:rPr>
        <w:t>zamýšlené výši pomoci, vyžádal</w:t>
      </w:r>
      <w:r>
        <w:rPr>
          <w:rFonts w:ascii="Arial" w:hAnsi="Arial" w:cs="Arial"/>
          <w:sz w:val="24"/>
          <w:szCs w:val="24"/>
        </w:rPr>
        <w:t>o</w:t>
      </w:r>
      <w:r w:rsidRPr="00F82E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 </w:t>
      </w:r>
      <w:r w:rsidRPr="00F82E4B">
        <w:rPr>
          <w:rFonts w:ascii="Arial" w:hAnsi="Arial" w:cs="Arial"/>
          <w:sz w:val="24"/>
          <w:szCs w:val="24"/>
        </w:rPr>
        <w:t>oddělení cestovního ruchu a vnějších vztahů</w:t>
      </w:r>
      <w:r>
        <w:rPr>
          <w:rFonts w:ascii="Arial" w:hAnsi="Arial" w:cs="Arial"/>
          <w:sz w:val="24"/>
          <w:szCs w:val="24"/>
        </w:rPr>
        <w:t xml:space="preserve"> (dále jen „</w:t>
      </w:r>
      <w:proofErr w:type="spellStart"/>
      <w:r>
        <w:rPr>
          <w:rFonts w:ascii="Arial" w:hAnsi="Arial" w:cs="Arial"/>
          <w:sz w:val="24"/>
          <w:szCs w:val="24"/>
        </w:rPr>
        <w:t>OdCRVV</w:t>
      </w:r>
      <w:proofErr w:type="spellEnd"/>
      <w:r>
        <w:rPr>
          <w:rFonts w:ascii="Arial" w:hAnsi="Arial" w:cs="Arial"/>
          <w:sz w:val="24"/>
          <w:szCs w:val="24"/>
        </w:rPr>
        <w:t>“)</w:t>
      </w:r>
      <w:r w:rsidRPr="00F82E4B">
        <w:rPr>
          <w:rFonts w:ascii="Arial" w:hAnsi="Arial" w:cs="Arial"/>
          <w:sz w:val="24"/>
          <w:szCs w:val="24"/>
        </w:rPr>
        <w:t xml:space="preserve"> u kolegů z Opolského vojvodství více informací vč. informace o stanovisku dalších oslovených regionů. Dne 5. 5. </w:t>
      </w:r>
      <w:r>
        <w:rPr>
          <w:rFonts w:ascii="Arial" w:hAnsi="Arial" w:cs="Arial"/>
          <w:sz w:val="24"/>
          <w:szCs w:val="24"/>
        </w:rPr>
        <w:t xml:space="preserve">obdrželo </w:t>
      </w:r>
      <w:proofErr w:type="spellStart"/>
      <w:r>
        <w:rPr>
          <w:rFonts w:ascii="Arial" w:hAnsi="Arial" w:cs="Arial"/>
          <w:sz w:val="24"/>
          <w:szCs w:val="24"/>
        </w:rPr>
        <w:t>OdCRVV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56637">
        <w:rPr>
          <w:rFonts w:ascii="Arial" w:hAnsi="Arial" w:cs="Arial"/>
          <w:sz w:val="24"/>
          <w:szCs w:val="24"/>
        </w:rPr>
        <w:t>více informací k </w:t>
      </w:r>
      <w:r w:rsidRPr="00F82E4B">
        <w:rPr>
          <w:rFonts w:ascii="Arial" w:hAnsi="Arial" w:cs="Arial"/>
          <w:sz w:val="24"/>
          <w:szCs w:val="24"/>
        </w:rPr>
        <w:t>žádosti a na základě těchto doplněných informací bylo možn</w:t>
      </w:r>
      <w:r>
        <w:rPr>
          <w:rFonts w:ascii="Arial" w:hAnsi="Arial" w:cs="Arial"/>
          <w:sz w:val="24"/>
          <w:szCs w:val="24"/>
        </w:rPr>
        <w:t>é připravit podkladový materiál</w:t>
      </w:r>
      <w:r w:rsidR="00B56637">
        <w:rPr>
          <w:rFonts w:ascii="Arial" w:hAnsi="Arial" w:cs="Arial"/>
          <w:sz w:val="24"/>
          <w:szCs w:val="24"/>
        </w:rPr>
        <w:t xml:space="preserve"> pro poradu vedení a následně </w:t>
      </w:r>
      <w:r w:rsidR="00B033FC">
        <w:rPr>
          <w:rFonts w:ascii="Arial" w:hAnsi="Arial" w:cs="Arial"/>
          <w:sz w:val="24"/>
          <w:szCs w:val="24"/>
        </w:rPr>
        <w:t xml:space="preserve">i </w:t>
      </w:r>
      <w:r w:rsidR="00B56637">
        <w:rPr>
          <w:rFonts w:ascii="Arial" w:hAnsi="Arial" w:cs="Arial"/>
          <w:sz w:val="24"/>
          <w:szCs w:val="24"/>
        </w:rPr>
        <w:t>schůzi rady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82E4B" w:rsidRPr="00F82E4B" w:rsidRDefault="00F82E4B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F82E4B" w:rsidRPr="00F82E4B" w:rsidRDefault="00F82E4B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b/>
          <w:bCs/>
          <w:sz w:val="24"/>
          <w:szCs w:val="24"/>
          <w:u w:val="single"/>
        </w:rPr>
      </w:pPr>
      <w:r w:rsidRPr="00F82E4B">
        <w:rPr>
          <w:rFonts w:ascii="Arial" w:hAnsi="Arial" w:cs="Arial"/>
          <w:b/>
          <w:bCs/>
          <w:sz w:val="24"/>
          <w:szCs w:val="24"/>
          <w:u w:val="single"/>
        </w:rPr>
        <w:t xml:space="preserve">Informace k žádosti o pomoc Ivano – </w:t>
      </w:r>
      <w:proofErr w:type="spellStart"/>
      <w:r w:rsidRPr="00F82E4B">
        <w:rPr>
          <w:rFonts w:ascii="Arial" w:hAnsi="Arial" w:cs="Arial"/>
          <w:b/>
          <w:bCs/>
          <w:sz w:val="24"/>
          <w:szCs w:val="24"/>
          <w:u w:val="single"/>
        </w:rPr>
        <w:t>Frankivské</w:t>
      </w:r>
      <w:proofErr w:type="spellEnd"/>
      <w:r w:rsidRPr="00F82E4B">
        <w:rPr>
          <w:rFonts w:ascii="Arial" w:hAnsi="Arial" w:cs="Arial"/>
          <w:b/>
          <w:bCs/>
          <w:sz w:val="24"/>
          <w:szCs w:val="24"/>
          <w:u w:val="single"/>
        </w:rPr>
        <w:t xml:space="preserve"> oblasti </w:t>
      </w:r>
    </w:p>
    <w:p w:rsidR="00F82E4B" w:rsidRPr="00F82E4B" w:rsidRDefault="00F82E4B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F82E4B" w:rsidRPr="00F82E4B" w:rsidRDefault="00F82E4B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  <w:r w:rsidRPr="00F82E4B">
        <w:rPr>
          <w:rFonts w:ascii="Arial" w:hAnsi="Arial" w:cs="Arial"/>
          <w:sz w:val="24"/>
          <w:szCs w:val="24"/>
        </w:rPr>
        <w:t xml:space="preserve">Cílem podpory, ke které se již připojily další partnerské regiony Opolského vojvodství (Burgundsko – 50 000 €, Štýrsko – 20 000 € a Porýní-Falc – </w:t>
      </w:r>
      <w:r w:rsidR="00D713EE">
        <w:rPr>
          <w:rFonts w:ascii="Arial" w:hAnsi="Arial" w:cs="Arial"/>
          <w:sz w:val="24"/>
          <w:szCs w:val="24"/>
        </w:rPr>
        <w:t>15</w:t>
      </w:r>
      <w:r w:rsidRPr="00F82E4B">
        <w:rPr>
          <w:rFonts w:ascii="Arial" w:hAnsi="Arial" w:cs="Arial"/>
          <w:sz w:val="24"/>
          <w:szCs w:val="24"/>
        </w:rPr>
        <w:t xml:space="preserve"> 000 €), je </w:t>
      </w:r>
      <w:r w:rsidRPr="00F82E4B">
        <w:rPr>
          <w:rFonts w:ascii="Arial" w:hAnsi="Arial" w:cs="Arial"/>
          <w:b/>
          <w:bCs/>
          <w:sz w:val="24"/>
          <w:szCs w:val="24"/>
        </w:rPr>
        <w:t xml:space="preserve">rekonstrukce a vybavení budovy, která má sloužit jako dětský domov, resp. útočiště pro děti z ukrajinských dětských domovů </w:t>
      </w:r>
      <w:r>
        <w:rPr>
          <w:rFonts w:ascii="Arial" w:hAnsi="Arial" w:cs="Arial"/>
          <w:b/>
          <w:bCs/>
          <w:sz w:val="24"/>
          <w:szCs w:val="24"/>
        </w:rPr>
        <w:t xml:space="preserve">(z Charkova a okolí) </w:t>
      </w:r>
      <w:r w:rsidRPr="00F82E4B">
        <w:rPr>
          <w:rFonts w:ascii="Arial" w:hAnsi="Arial" w:cs="Arial"/>
          <w:b/>
          <w:bCs/>
          <w:sz w:val="24"/>
          <w:szCs w:val="24"/>
        </w:rPr>
        <w:t xml:space="preserve">zasažených nebo úplně zničených válečným konfliktem. </w:t>
      </w:r>
    </w:p>
    <w:p w:rsidR="00F82E4B" w:rsidRPr="00F82E4B" w:rsidRDefault="00F82E4B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F82E4B" w:rsidRPr="00F82E4B" w:rsidRDefault="00F82E4B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  <w:r w:rsidRPr="00B033FC">
        <w:rPr>
          <w:rFonts w:ascii="Arial" w:hAnsi="Arial" w:cs="Arial"/>
          <w:b/>
          <w:sz w:val="24"/>
          <w:szCs w:val="24"/>
        </w:rPr>
        <w:t xml:space="preserve">Ivano-Frankovská oblast aktuálně potřebuje zajistit vhodné a důstojné ubytovací kapacity pro přibližně </w:t>
      </w:r>
      <w:r w:rsidRPr="00B033FC">
        <w:rPr>
          <w:rFonts w:ascii="Arial" w:hAnsi="Arial" w:cs="Arial"/>
          <w:b/>
          <w:sz w:val="24"/>
          <w:szCs w:val="24"/>
          <w:u w:val="single"/>
        </w:rPr>
        <w:t>100 dětí do 6 let</w:t>
      </w:r>
      <w:r w:rsidRPr="00B033FC">
        <w:rPr>
          <w:rFonts w:ascii="Arial" w:hAnsi="Arial" w:cs="Arial"/>
          <w:b/>
          <w:sz w:val="24"/>
          <w:szCs w:val="24"/>
        </w:rPr>
        <w:t xml:space="preserve"> a asi desítku starších přátel a opatrovníků</w:t>
      </w:r>
      <w:r w:rsidRPr="00F82E4B">
        <w:rPr>
          <w:rFonts w:ascii="Arial" w:hAnsi="Arial" w:cs="Arial"/>
          <w:sz w:val="24"/>
          <w:szCs w:val="24"/>
        </w:rPr>
        <w:t xml:space="preserve">. </w:t>
      </w:r>
    </w:p>
    <w:p w:rsidR="00F82E4B" w:rsidRPr="00F82E4B" w:rsidRDefault="00F82E4B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D713EE" w:rsidRDefault="00F82E4B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  <w:r w:rsidRPr="00F82E4B">
        <w:rPr>
          <w:rFonts w:ascii="Arial" w:hAnsi="Arial" w:cs="Arial"/>
          <w:sz w:val="24"/>
          <w:szCs w:val="24"/>
        </w:rPr>
        <w:t xml:space="preserve">Co se týče </w:t>
      </w:r>
      <w:r w:rsidRPr="00F82E4B">
        <w:rPr>
          <w:rFonts w:ascii="Arial" w:hAnsi="Arial" w:cs="Arial"/>
          <w:b/>
          <w:bCs/>
          <w:sz w:val="24"/>
          <w:szCs w:val="24"/>
        </w:rPr>
        <w:t>formy pomoci</w:t>
      </w:r>
      <w:r w:rsidRPr="00F82E4B">
        <w:rPr>
          <w:rFonts w:ascii="Arial" w:hAnsi="Arial" w:cs="Arial"/>
          <w:sz w:val="24"/>
          <w:szCs w:val="24"/>
        </w:rPr>
        <w:t xml:space="preserve">, může být dvojí – </w:t>
      </w:r>
      <w:r w:rsidRPr="00F82E4B">
        <w:rPr>
          <w:rFonts w:ascii="Arial" w:hAnsi="Arial" w:cs="Arial"/>
          <w:b/>
          <w:bCs/>
          <w:sz w:val="24"/>
          <w:szCs w:val="24"/>
          <w:u w:val="single"/>
        </w:rPr>
        <w:t>finanční či materiální</w:t>
      </w:r>
      <w:r w:rsidR="00B56637">
        <w:rPr>
          <w:rFonts w:ascii="Arial" w:hAnsi="Arial" w:cs="Arial"/>
          <w:sz w:val="24"/>
          <w:szCs w:val="24"/>
        </w:rPr>
        <w:t>. Dle informací od </w:t>
      </w:r>
      <w:r w:rsidRPr="00F82E4B">
        <w:rPr>
          <w:rFonts w:ascii="Arial" w:hAnsi="Arial" w:cs="Arial"/>
          <w:sz w:val="24"/>
          <w:szCs w:val="24"/>
        </w:rPr>
        <w:t xml:space="preserve">polských kolegů je </w:t>
      </w:r>
      <w:r w:rsidRPr="00F82E4B">
        <w:rPr>
          <w:rFonts w:ascii="Arial" w:hAnsi="Arial" w:cs="Arial"/>
          <w:sz w:val="24"/>
          <w:szCs w:val="24"/>
          <w:u w:val="single"/>
        </w:rPr>
        <w:t>preferována pomoc materiální</w:t>
      </w:r>
      <w:r w:rsidRPr="00F82E4B">
        <w:rPr>
          <w:rFonts w:ascii="Arial" w:hAnsi="Arial" w:cs="Arial"/>
          <w:sz w:val="24"/>
          <w:szCs w:val="24"/>
        </w:rPr>
        <w:t xml:space="preserve">, tedy stavební materiál a vybavení pro dětský domov (kompletní seznam potřebných položek Opolské vojvodství na vyžádání poskytne). Z výše uvedených partnerských regionů Opolského vojvodství poskytne pomoc formou stavebního materiálu Burgundsko, </w:t>
      </w:r>
      <w:r w:rsidRPr="00F82E4B">
        <w:rPr>
          <w:rFonts w:ascii="Arial" w:hAnsi="Arial" w:cs="Arial"/>
          <w:b/>
          <w:bCs/>
          <w:sz w:val="24"/>
          <w:szCs w:val="24"/>
        </w:rPr>
        <w:t>zbývající dva regiony převedou finanční obnos na účet Opolského vojvodství</w:t>
      </w:r>
      <w:r w:rsidRPr="00F82E4B">
        <w:rPr>
          <w:rFonts w:ascii="Arial" w:hAnsi="Arial" w:cs="Arial"/>
          <w:sz w:val="24"/>
          <w:szCs w:val="24"/>
        </w:rPr>
        <w:t xml:space="preserve">, které pak na základě požadavků svých ukrajinských partnerů </w:t>
      </w:r>
      <w:r w:rsidRPr="00F82E4B">
        <w:rPr>
          <w:rFonts w:ascii="Arial" w:hAnsi="Arial" w:cs="Arial"/>
          <w:sz w:val="24"/>
          <w:szCs w:val="24"/>
          <w:u w:val="single"/>
        </w:rPr>
        <w:t xml:space="preserve">za tyto prostředky pořídí stavební materiál a vybavení. </w:t>
      </w:r>
      <w:r w:rsidRPr="00F82E4B">
        <w:rPr>
          <w:rFonts w:ascii="Arial" w:hAnsi="Arial" w:cs="Arial"/>
          <w:sz w:val="24"/>
          <w:szCs w:val="24"/>
        </w:rPr>
        <w:t>V případě poskytnutí pomoci formou pořízení stavebního materiálu postačí zajištění dopravy do Opolí, odkud další doprav</w:t>
      </w:r>
      <w:r w:rsidR="00BB52C7">
        <w:rPr>
          <w:rFonts w:ascii="Arial" w:hAnsi="Arial" w:cs="Arial"/>
          <w:sz w:val="24"/>
          <w:szCs w:val="24"/>
        </w:rPr>
        <w:t>u</w:t>
      </w:r>
      <w:r w:rsidRPr="00F82E4B">
        <w:rPr>
          <w:rFonts w:ascii="Arial" w:hAnsi="Arial" w:cs="Arial"/>
          <w:sz w:val="24"/>
          <w:szCs w:val="24"/>
        </w:rPr>
        <w:t xml:space="preserve"> zajistí polští kolegové. </w:t>
      </w:r>
    </w:p>
    <w:p w:rsidR="00D713EE" w:rsidRDefault="00D713EE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F82E4B" w:rsidRPr="00F82E4B" w:rsidRDefault="00F82E4B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  <w:r w:rsidRPr="00F82E4B">
        <w:rPr>
          <w:rFonts w:ascii="Arial" w:hAnsi="Arial" w:cs="Arial"/>
          <w:sz w:val="24"/>
          <w:szCs w:val="24"/>
        </w:rPr>
        <w:t xml:space="preserve">Opolské vojvodství samo plánuje na daný účel vyčlenit částku ve výši cca 200 000 €. </w:t>
      </w:r>
    </w:p>
    <w:p w:rsidR="00F82E4B" w:rsidRPr="00F82E4B" w:rsidRDefault="00F82E4B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F82E4B" w:rsidRDefault="00F82E4B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  <w:r w:rsidRPr="00F82E4B">
        <w:rPr>
          <w:rFonts w:ascii="Arial" w:hAnsi="Arial" w:cs="Arial"/>
          <w:sz w:val="24"/>
          <w:szCs w:val="24"/>
        </w:rPr>
        <w:t xml:space="preserve">S ohledem na povahu záměru, konkrétní určení pomoci a dostupnost informací o zapojení dalších regionů </w:t>
      </w:r>
      <w:r w:rsidR="00E12D83">
        <w:rPr>
          <w:rFonts w:ascii="Arial" w:hAnsi="Arial" w:cs="Arial"/>
          <w:sz w:val="24"/>
          <w:szCs w:val="24"/>
        </w:rPr>
        <w:t>je navrhováno</w:t>
      </w:r>
      <w:r w:rsidRPr="00F82E4B">
        <w:rPr>
          <w:rFonts w:ascii="Arial" w:hAnsi="Arial" w:cs="Arial"/>
          <w:sz w:val="24"/>
          <w:szCs w:val="24"/>
        </w:rPr>
        <w:t xml:space="preserve"> </w:t>
      </w:r>
      <w:r w:rsidRPr="002954AF">
        <w:rPr>
          <w:rFonts w:ascii="Arial" w:hAnsi="Arial" w:cs="Arial"/>
          <w:b/>
          <w:sz w:val="24"/>
          <w:szCs w:val="24"/>
        </w:rPr>
        <w:t>podílet se na pomoci finanční částkou ve výši min. 20 000 €</w:t>
      </w:r>
      <w:r w:rsidR="00205A15">
        <w:rPr>
          <w:rFonts w:ascii="Arial" w:hAnsi="Arial" w:cs="Arial"/>
          <w:b/>
          <w:sz w:val="24"/>
          <w:szCs w:val="24"/>
        </w:rPr>
        <w:t>, která v případě schválení bude poukázána na bankovní účet Opolského vojvodství</w:t>
      </w:r>
      <w:r w:rsidRPr="002954AF">
        <w:rPr>
          <w:rFonts w:ascii="Arial" w:hAnsi="Arial" w:cs="Arial"/>
          <w:b/>
          <w:sz w:val="24"/>
          <w:szCs w:val="24"/>
        </w:rPr>
        <w:t>.</w:t>
      </w:r>
      <w:r w:rsidRPr="00F82E4B">
        <w:rPr>
          <w:rFonts w:ascii="Arial" w:hAnsi="Arial" w:cs="Arial"/>
          <w:sz w:val="24"/>
          <w:szCs w:val="24"/>
        </w:rPr>
        <w:t xml:space="preserve"> Tato varianta je i procesně nejrychleji realizovatelná bez rizika komplikací v případě schválení podpory v orgánech kraje. V rozpočtu Olomouckého kraje byla v souvislosti s válečným konfliktem a pomoci Ukrajině vyčleněna částka 5 mil. Kč pro případnou pomoc. Z této částky by bylo možné uvolnit </w:t>
      </w:r>
      <w:proofErr w:type="spellStart"/>
      <w:r w:rsidRPr="00F82E4B">
        <w:rPr>
          <w:rFonts w:ascii="Arial" w:hAnsi="Arial" w:cs="Arial"/>
          <w:sz w:val="24"/>
          <w:szCs w:val="24"/>
        </w:rPr>
        <w:t>fin</w:t>
      </w:r>
      <w:proofErr w:type="spellEnd"/>
      <w:r w:rsidRPr="00F82E4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82E4B">
        <w:rPr>
          <w:rFonts w:ascii="Arial" w:hAnsi="Arial" w:cs="Arial"/>
          <w:sz w:val="24"/>
          <w:szCs w:val="24"/>
        </w:rPr>
        <w:t>částku</w:t>
      </w:r>
      <w:proofErr w:type="gramEnd"/>
      <w:r w:rsidRPr="00F82E4B">
        <w:rPr>
          <w:rFonts w:ascii="Arial" w:hAnsi="Arial" w:cs="Arial"/>
          <w:sz w:val="24"/>
          <w:szCs w:val="24"/>
        </w:rPr>
        <w:t xml:space="preserve"> pro pomoc Ivano-Frankovské oblasti na rekonstrukci a vybavení budovy určené pro děti. </w:t>
      </w:r>
    </w:p>
    <w:p w:rsidR="001F74AE" w:rsidRPr="00F82E4B" w:rsidRDefault="001F74AE" w:rsidP="00F82E4B">
      <w:pPr>
        <w:autoSpaceDE w:val="0"/>
        <w:autoSpaceDN w:val="0"/>
        <w:adjustRightInd w:val="0"/>
        <w:spacing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4401FE" w:rsidRPr="00176C72" w:rsidRDefault="004401FE" w:rsidP="004401FE">
      <w:pPr>
        <w:autoSpaceDE w:val="0"/>
        <w:autoSpaceDN w:val="0"/>
        <w:adjustRightInd w:val="0"/>
        <w:spacing w:before="360" w:after="120" w:line="259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176C72">
        <w:rPr>
          <w:rFonts w:ascii="Arial" w:hAnsi="Arial" w:cs="Arial"/>
          <w:b/>
          <w:sz w:val="24"/>
          <w:szCs w:val="24"/>
        </w:rPr>
        <w:lastRenderedPageBreak/>
        <w:t>Rad</w:t>
      </w:r>
      <w:r w:rsidR="00E12D83">
        <w:rPr>
          <w:rFonts w:ascii="Arial" w:hAnsi="Arial" w:cs="Arial"/>
          <w:b/>
          <w:sz w:val="24"/>
          <w:szCs w:val="24"/>
        </w:rPr>
        <w:t>a</w:t>
      </w:r>
      <w:r w:rsidRPr="00176C72">
        <w:rPr>
          <w:rFonts w:ascii="Arial" w:hAnsi="Arial" w:cs="Arial"/>
          <w:b/>
          <w:sz w:val="24"/>
          <w:szCs w:val="24"/>
        </w:rPr>
        <w:t xml:space="preserve"> Olomouckého kraje </w:t>
      </w:r>
      <w:r w:rsidR="00E12D83">
        <w:rPr>
          <w:rFonts w:ascii="Arial" w:hAnsi="Arial" w:cs="Arial"/>
          <w:b/>
          <w:sz w:val="24"/>
          <w:szCs w:val="24"/>
        </w:rPr>
        <w:t xml:space="preserve">svým usnesením č. </w:t>
      </w:r>
      <w:r w:rsidR="00825800" w:rsidRPr="00825800">
        <w:rPr>
          <w:rFonts w:ascii="Arial" w:hAnsi="Arial" w:cs="Arial"/>
          <w:b/>
          <w:sz w:val="24"/>
          <w:szCs w:val="24"/>
        </w:rPr>
        <w:t>UR/55/12/2022</w:t>
      </w:r>
      <w:r w:rsidR="00E12D83">
        <w:rPr>
          <w:rFonts w:ascii="Arial" w:hAnsi="Arial" w:cs="Arial"/>
          <w:b/>
          <w:sz w:val="24"/>
          <w:szCs w:val="24"/>
        </w:rPr>
        <w:t xml:space="preserve"> ze dne </w:t>
      </w:r>
      <w:r w:rsidR="00825800">
        <w:rPr>
          <w:rFonts w:ascii="Arial" w:hAnsi="Arial" w:cs="Arial"/>
          <w:b/>
          <w:sz w:val="24"/>
          <w:szCs w:val="24"/>
        </w:rPr>
        <w:t>6. 6. 2022</w:t>
      </w:r>
      <w:r w:rsidR="00E12D83">
        <w:rPr>
          <w:rFonts w:ascii="Arial" w:hAnsi="Arial" w:cs="Arial"/>
          <w:b/>
          <w:sz w:val="24"/>
          <w:szCs w:val="24"/>
        </w:rPr>
        <w:t xml:space="preserve"> souhlasila</w:t>
      </w:r>
      <w:r w:rsidRPr="00176C72">
        <w:rPr>
          <w:rFonts w:ascii="Arial" w:hAnsi="Arial" w:cs="Arial"/>
          <w:b/>
          <w:sz w:val="24"/>
          <w:szCs w:val="24"/>
        </w:rPr>
        <w:t xml:space="preserve"> s poskytnutím finančního daru Opolskému vojvodství</w:t>
      </w:r>
      <w:r w:rsidR="00D713EE">
        <w:rPr>
          <w:rFonts w:ascii="Arial" w:hAnsi="Arial" w:cs="Arial"/>
          <w:b/>
          <w:sz w:val="24"/>
          <w:szCs w:val="24"/>
        </w:rPr>
        <w:t xml:space="preserve"> a</w:t>
      </w:r>
      <w:r w:rsidRPr="00176C72">
        <w:rPr>
          <w:rFonts w:ascii="Arial" w:hAnsi="Arial" w:cs="Arial"/>
          <w:b/>
          <w:sz w:val="24"/>
          <w:szCs w:val="24"/>
        </w:rPr>
        <w:t xml:space="preserve"> s uzavřením darovací smlouvy, dle přílohy č. 1 usnesení</w:t>
      </w:r>
      <w:r w:rsidR="00D713EE">
        <w:rPr>
          <w:rFonts w:ascii="Arial" w:hAnsi="Arial" w:cs="Arial"/>
          <w:b/>
          <w:sz w:val="24"/>
          <w:szCs w:val="24"/>
        </w:rPr>
        <w:t xml:space="preserve"> </w:t>
      </w:r>
      <w:r w:rsidR="00E12D83">
        <w:rPr>
          <w:rFonts w:ascii="Arial" w:hAnsi="Arial" w:cs="Arial"/>
          <w:b/>
          <w:sz w:val="24"/>
          <w:szCs w:val="24"/>
        </w:rPr>
        <w:t xml:space="preserve">a </w:t>
      </w:r>
      <w:r w:rsidRPr="00176C72">
        <w:rPr>
          <w:rFonts w:ascii="Arial" w:hAnsi="Arial" w:cs="Arial"/>
          <w:b/>
          <w:sz w:val="24"/>
          <w:szCs w:val="24"/>
        </w:rPr>
        <w:t>doporuči</w:t>
      </w:r>
      <w:r w:rsidR="00E12D83">
        <w:rPr>
          <w:rFonts w:ascii="Arial" w:hAnsi="Arial" w:cs="Arial"/>
          <w:b/>
          <w:sz w:val="24"/>
          <w:szCs w:val="24"/>
        </w:rPr>
        <w:t>la</w:t>
      </w:r>
      <w:r w:rsidRPr="00176C72">
        <w:rPr>
          <w:rFonts w:ascii="Arial" w:hAnsi="Arial" w:cs="Arial"/>
          <w:b/>
          <w:sz w:val="24"/>
          <w:szCs w:val="24"/>
        </w:rPr>
        <w:t xml:space="preserve"> Zastupitelstvu Olomouckého kraje rozhodnout o poskytnutí finančního daru a o uzavření darovací smlouvy</w:t>
      </w:r>
      <w:r w:rsidR="00E12D83">
        <w:rPr>
          <w:rFonts w:ascii="Arial" w:hAnsi="Arial" w:cs="Arial"/>
          <w:b/>
          <w:sz w:val="24"/>
          <w:szCs w:val="24"/>
        </w:rPr>
        <w:t xml:space="preserve">. </w:t>
      </w:r>
      <w:r w:rsidRPr="00176C72">
        <w:rPr>
          <w:rFonts w:ascii="Arial" w:hAnsi="Arial" w:cs="Arial"/>
          <w:b/>
          <w:sz w:val="24"/>
          <w:szCs w:val="24"/>
        </w:rPr>
        <w:t xml:space="preserve"> </w:t>
      </w:r>
    </w:p>
    <w:p w:rsidR="004401FE" w:rsidRPr="004401FE" w:rsidRDefault="00FF5FC9" w:rsidP="004401FE">
      <w:pPr>
        <w:autoSpaceDE w:val="0"/>
        <w:autoSpaceDN w:val="0"/>
        <w:adjustRightInd w:val="0"/>
        <w:spacing w:before="360" w:after="120" w:line="259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</w:t>
      </w:r>
      <w:r w:rsidR="004401FE" w:rsidRPr="004401FE">
        <w:rPr>
          <w:rFonts w:ascii="Arial" w:hAnsi="Arial" w:cs="Arial"/>
          <w:sz w:val="24"/>
          <w:szCs w:val="24"/>
          <w:u w:val="single"/>
        </w:rPr>
        <w:t xml:space="preserve">řílohy: </w:t>
      </w:r>
    </w:p>
    <w:p w:rsidR="00BD3230" w:rsidRPr="004401FE" w:rsidRDefault="004401FE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4401FE">
        <w:rPr>
          <w:rFonts w:ascii="Arial" w:hAnsi="Arial" w:cs="Arial"/>
          <w:sz w:val="24"/>
          <w:szCs w:val="24"/>
        </w:rPr>
        <w:t>Usnesení_příloha</w:t>
      </w:r>
      <w:proofErr w:type="spellEnd"/>
      <w:r w:rsidRPr="004401FE">
        <w:rPr>
          <w:rFonts w:ascii="Arial" w:hAnsi="Arial" w:cs="Arial"/>
          <w:sz w:val="24"/>
          <w:szCs w:val="24"/>
        </w:rPr>
        <w:t xml:space="preserve"> č. 01-Daro</w:t>
      </w:r>
      <w:r w:rsidR="003450E0">
        <w:rPr>
          <w:rFonts w:ascii="Arial" w:hAnsi="Arial" w:cs="Arial"/>
          <w:sz w:val="24"/>
          <w:szCs w:val="24"/>
        </w:rPr>
        <w:t xml:space="preserve">vací </w:t>
      </w:r>
      <w:proofErr w:type="spellStart"/>
      <w:r w:rsidR="003450E0">
        <w:rPr>
          <w:rFonts w:ascii="Arial" w:hAnsi="Arial" w:cs="Arial"/>
          <w:sz w:val="24"/>
          <w:szCs w:val="24"/>
        </w:rPr>
        <w:t>smlouva_Opolské</w:t>
      </w:r>
      <w:proofErr w:type="spellEnd"/>
      <w:r w:rsidR="003450E0">
        <w:rPr>
          <w:rFonts w:ascii="Arial" w:hAnsi="Arial" w:cs="Arial"/>
          <w:sz w:val="24"/>
          <w:szCs w:val="24"/>
        </w:rPr>
        <w:t xml:space="preserve"> vojvodství </w:t>
      </w:r>
      <w:bookmarkStart w:id="0" w:name="_GoBack"/>
      <w:bookmarkEnd w:id="0"/>
    </w:p>
    <w:sectPr w:rsidR="00BD3230" w:rsidRPr="004401FE" w:rsidSect="00EC1E2A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FD" w:rsidRDefault="00D72DFD" w:rsidP="006F160C">
      <w:r>
        <w:separator/>
      </w:r>
    </w:p>
  </w:endnote>
  <w:endnote w:type="continuationSeparator" w:id="0">
    <w:p w:rsidR="00D72DFD" w:rsidRDefault="00D72DFD" w:rsidP="006F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7" w:rsidRPr="005C08FD" w:rsidRDefault="00E12D83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969F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812360">
      <w:rPr>
        <w:rFonts w:ascii="Arial" w:hAnsi="Arial" w:cs="Arial"/>
        <w:i/>
        <w:sz w:val="20"/>
        <w:szCs w:val="20"/>
      </w:rPr>
      <w:t xml:space="preserve">. </w:t>
    </w:r>
    <w:r w:rsidR="002D224F">
      <w:rPr>
        <w:rFonts w:ascii="Arial" w:hAnsi="Arial" w:cs="Arial"/>
        <w:i/>
        <w:sz w:val="20"/>
        <w:szCs w:val="20"/>
      </w:rPr>
      <w:t>6</w:t>
    </w:r>
    <w:r w:rsidR="000D58D0">
      <w:rPr>
        <w:rFonts w:ascii="Arial" w:hAnsi="Arial" w:cs="Arial"/>
        <w:i/>
        <w:sz w:val="20"/>
        <w:szCs w:val="20"/>
      </w:rPr>
      <w:t xml:space="preserve">. 2022 </w:t>
    </w:r>
    <w:r w:rsidR="0098144F">
      <w:rPr>
        <w:rFonts w:ascii="Arial" w:hAnsi="Arial" w:cs="Arial"/>
        <w:i/>
        <w:sz w:val="20"/>
        <w:szCs w:val="20"/>
      </w:rPr>
      <w:t xml:space="preserve"> </w:t>
    </w:r>
    <w:r w:rsidR="003969FF" w:rsidRPr="005C08FD">
      <w:rPr>
        <w:rFonts w:ascii="Arial" w:hAnsi="Arial" w:cs="Arial"/>
        <w:i/>
        <w:sz w:val="20"/>
        <w:szCs w:val="20"/>
      </w:rPr>
      <w:tab/>
    </w:r>
    <w:r w:rsidR="003969FF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969FF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450E0">
      <w:rPr>
        <w:rStyle w:val="slostrnky"/>
        <w:rFonts w:ascii="Arial" w:hAnsi="Arial" w:cs="Arial"/>
        <w:i/>
        <w:noProof/>
        <w:sz w:val="20"/>
        <w:szCs w:val="20"/>
      </w:rPr>
      <w:t>2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3969FF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D01434">
      <w:rPr>
        <w:rStyle w:val="slostrnky"/>
        <w:rFonts w:ascii="Arial" w:hAnsi="Arial" w:cs="Arial"/>
        <w:i/>
        <w:sz w:val="20"/>
        <w:szCs w:val="20"/>
      </w:rPr>
      <w:t>2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6505AE" w:rsidRPr="00940987" w:rsidRDefault="00825800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47</w:t>
    </w:r>
    <w:r w:rsidR="00AD7822">
      <w:rPr>
        <w:rFonts w:ascii="Arial" w:hAnsi="Arial" w:cs="Arial"/>
        <w:i/>
        <w:sz w:val="20"/>
        <w:szCs w:val="20"/>
      </w:rPr>
      <w:t xml:space="preserve">. </w:t>
    </w:r>
    <w:r w:rsidR="003969FF" w:rsidRPr="005467C5">
      <w:rPr>
        <w:rFonts w:ascii="Arial" w:hAnsi="Arial" w:cs="Arial"/>
        <w:i/>
        <w:sz w:val="20"/>
        <w:szCs w:val="20"/>
      </w:rPr>
      <w:t xml:space="preserve">– </w:t>
    </w:r>
    <w:r w:rsidR="004401FE">
      <w:rPr>
        <w:rFonts w:ascii="Arial" w:hAnsi="Arial" w:cs="Arial"/>
        <w:i/>
        <w:sz w:val="20"/>
        <w:szCs w:val="20"/>
      </w:rPr>
      <w:t xml:space="preserve">Poskytnutí finančního daru Opolskému vojvodství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6505AE" w:rsidRDefault="003969FF">
    <w:pPr>
      <w:pStyle w:val="Zpat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x.x</w:t>
    </w:r>
    <w:proofErr w:type="spellEnd"/>
    <w:r>
      <w:rPr>
        <w:rFonts w:ascii="Arial" w:hAnsi="Arial" w:cs="Arial"/>
        <w:i/>
        <w:sz w:val="20"/>
        <w:szCs w:val="20"/>
      </w:rPr>
      <w:t xml:space="preserve"> – Program</w:t>
    </w:r>
    <w:proofErr w:type="gramEnd"/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3969FF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D72DFD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FD" w:rsidRDefault="00D72DFD" w:rsidP="006F160C">
      <w:r>
        <w:separator/>
      </w:r>
    </w:p>
  </w:footnote>
  <w:footnote w:type="continuationSeparator" w:id="0">
    <w:p w:rsidR="00D72DFD" w:rsidRDefault="00D72DFD" w:rsidP="006F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E5750" w:rsidRDefault="00D72DFD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6505AE" w:rsidRPr="00250BAE" w:rsidRDefault="00D72DFD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6505AE" w:rsidRPr="005C7142" w:rsidRDefault="003969FF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018FE"/>
    <w:multiLevelType w:val="hybridMultilevel"/>
    <w:tmpl w:val="EE6059D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0A"/>
    <w:rsid w:val="00001D91"/>
    <w:rsid w:val="00002EE8"/>
    <w:rsid w:val="00013C1E"/>
    <w:rsid w:val="00045188"/>
    <w:rsid w:val="00060B67"/>
    <w:rsid w:val="000664FF"/>
    <w:rsid w:val="00070F49"/>
    <w:rsid w:val="00082467"/>
    <w:rsid w:val="000D58D0"/>
    <w:rsid w:val="000F2610"/>
    <w:rsid w:val="00114859"/>
    <w:rsid w:val="0013555E"/>
    <w:rsid w:val="00150255"/>
    <w:rsid w:val="00176C72"/>
    <w:rsid w:val="001964FC"/>
    <w:rsid w:val="001B2B54"/>
    <w:rsid w:val="001C65F9"/>
    <w:rsid w:val="001F74AE"/>
    <w:rsid w:val="00205A15"/>
    <w:rsid w:val="00205AD3"/>
    <w:rsid w:val="00220E4A"/>
    <w:rsid w:val="0022408B"/>
    <w:rsid w:val="00241870"/>
    <w:rsid w:val="0025111D"/>
    <w:rsid w:val="00255C5E"/>
    <w:rsid w:val="0025690A"/>
    <w:rsid w:val="0026311B"/>
    <w:rsid w:val="00266D71"/>
    <w:rsid w:val="002723A1"/>
    <w:rsid w:val="002767C4"/>
    <w:rsid w:val="002920FE"/>
    <w:rsid w:val="002954AF"/>
    <w:rsid w:val="002C1282"/>
    <w:rsid w:val="002C4B53"/>
    <w:rsid w:val="002C7F8E"/>
    <w:rsid w:val="002D224F"/>
    <w:rsid w:val="002D2DE5"/>
    <w:rsid w:val="002E4326"/>
    <w:rsid w:val="0032026D"/>
    <w:rsid w:val="003450E0"/>
    <w:rsid w:val="00346C31"/>
    <w:rsid w:val="00350C98"/>
    <w:rsid w:val="00352E86"/>
    <w:rsid w:val="00363ED6"/>
    <w:rsid w:val="00386E99"/>
    <w:rsid w:val="003969FF"/>
    <w:rsid w:val="003A0718"/>
    <w:rsid w:val="003B0B50"/>
    <w:rsid w:val="003B63E1"/>
    <w:rsid w:val="003C4D98"/>
    <w:rsid w:val="003E3E42"/>
    <w:rsid w:val="003F6625"/>
    <w:rsid w:val="00401196"/>
    <w:rsid w:val="00403913"/>
    <w:rsid w:val="00406036"/>
    <w:rsid w:val="00413DBE"/>
    <w:rsid w:val="00420F53"/>
    <w:rsid w:val="00424ACE"/>
    <w:rsid w:val="0042799E"/>
    <w:rsid w:val="00430E4D"/>
    <w:rsid w:val="00433BA6"/>
    <w:rsid w:val="00435A37"/>
    <w:rsid w:val="004401FE"/>
    <w:rsid w:val="00441CF1"/>
    <w:rsid w:val="00443286"/>
    <w:rsid w:val="00451200"/>
    <w:rsid w:val="004750C6"/>
    <w:rsid w:val="00494856"/>
    <w:rsid w:val="004A5438"/>
    <w:rsid w:val="004A576F"/>
    <w:rsid w:val="004B54AC"/>
    <w:rsid w:val="004C0C3A"/>
    <w:rsid w:val="004D2052"/>
    <w:rsid w:val="004D45C4"/>
    <w:rsid w:val="004E0F68"/>
    <w:rsid w:val="004E44E1"/>
    <w:rsid w:val="004F467E"/>
    <w:rsid w:val="00502D15"/>
    <w:rsid w:val="00525B82"/>
    <w:rsid w:val="00535B81"/>
    <w:rsid w:val="00535E8D"/>
    <w:rsid w:val="00545F16"/>
    <w:rsid w:val="00550222"/>
    <w:rsid w:val="00553687"/>
    <w:rsid w:val="00566210"/>
    <w:rsid w:val="0057289E"/>
    <w:rsid w:val="005B5E30"/>
    <w:rsid w:val="005C2904"/>
    <w:rsid w:val="005E21F7"/>
    <w:rsid w:val="00621CB0"/>
    <w:rsid w:val="006278B9"/>
    <w:rsid w:val="006339FB"/>
    <w:rsid w:val="00635C52"/>
    <w:rsid w:val="00641E90"/>
    <w:rsid w:val="0065090B"/>
    <w:rsid w:val="0066345F"/>
    <w:rsid w:val="00666C22"/>
    <w:rsid w:val="006713FA"/>
    <w:rsid w:val="006906B8"/>
    <w:rsid w:val="006A5651"/>
    <w:rsid w:val="006A67BF"/>
    <w:rsid w:val="006D5AEA"/>
    <w:rsid w:val="006E2BEE"/>
    <w:rsid w:val="006F160C"/>
    <w:rsid w:val="006F32A4"/>
    <w:rsid w:val="006F7105"/>
    <w:rsid w:val="00700419"/>
    <w:rsid w:val="00713CE8"/>
    <w:rsid w:val="007150B4"/>
    <w:rsid w:val="007228A1"/>
    <w:rsid w:val="00742583"/>
    <w:rsid w:val="00782937"/>
    <w:rsid w:val="0078428E"/>
    <w:rsid w:val="007A63E0"/>
    <w:rsid w:val="007B5F01"/>
    <w:rsid w:val="007C1722"/>
    <w:rsid w:val="007D7EF5"/>
    <w:rsid w:val="007E3E52"/>
    <w:rsid w:val="007E4451"/>
    <w:rsid w:val="007E5DFF"/>
    <w:rsid w:val="00807B27"/>
    <w:rsid w:val="00812360"/>
    <w:rsid w:val="0082053F"/>
    <w:rsid w:val="00825800"/>
    <w:rsid w:val="00832886"/>
    <w:rsid w:val="008516E2"/>
    <w:rsid w:val="0086406C"/>
    <w:rsid w:val="008803EB"/>
    <w:rsid w:val="00885668"/>
    <w:rsid w:val="008A1FD8"/>
    <w:rsid w:val="008B21D4"/>
    <w:rsid w:val="008C2AD8"/>
    <w:rsid w:val="008D150E"/>
    <w:rsid w:val="008E1AC1"/>
    <w:rsid w:val="008F2840"/>
    <w:rsid w:val="008F733E"/>
    <w:rsid w:val="00904D6F"/>
    <w:rsid w:val="00932CFA"/>
    <w:rsid w:val="00934020"/>
    <w:rsid w:val="009466EC"/>
    <w:rsid w:val="00965A52"/>
    <w:rsid w:val="0098144F"/>
    <w:rsid w:val="00981B2B"/>
    <w:rsid w:val="00984F0D"/>
    <w:rsid w:val="00991783"/>
    <w:rsid w:val="0099437F"/>
    <w:rsid w:val="00996700"/>
    <w:rsid w:val="009A7697"/>
    <w:rsid w:val="009D0E54"/>
    <w:rsid w:val="009D4CB6"/>
    <w:rsid w:val="009E3DDC"/>
    <w:rsid w:val="009F4544"/>
    <w:rsid w:val="009F647F"/>
    <w:rsid w:val="009F6A15"/>
    <w:rsid w:val="00A130A0"/>
    <w:rsid w:val="00A1327A"/>
    <w:rsid w:val="00A147D1"/>
    <w:rsid w:val="00A54A76"/>
    <w:rsid w:val="00A64F53"/>
    <w:rsid w:val="00A74D19"/>
    <w:rsid w:val="00A86FDF"/>
    <w:rsid w:val="00AD3C2A"/>
    <w:rsid w:val="00AD7822"/>
    <w:rsid w:val="00AF13D5"/>
    <w:rsid w:val="00B033FC"/>
    <w:rsid w:val="00B406C8"/>
    <w:rsid w:val="00B51820"/>
    <w:rsid w:val="00B56637"/>
    <w:rsid w:val="00B57242"/>
    <w:rsid w:val="00B60011"/>
    <w:rsid w:val="00B61423"/>
    <w:rsid w:val="00B738BC"/>
    <w:rsid w:val="00B94E47"/>
    <w:rsid w:val="00BB52C7"/>
    <w:rsid w:val="00BB5BBF"/>
    <w:rsid w:val="00BD3230"/>
    <w:rsid w:val="00BD3FC4"/>
    <w:rsid w:val="00BD6686"/>
    <w:rsid w:val="00BE2FE1"/>
    <w:rsid w:val="00BF1ECE"/>
    <w:rsid w:val="00C07058"/>
    <w:rsid w:val="00C440B6"/>
    <w:rsid w:val="00C46C2F"/>
    <w:rsid w:val="00C71227"/>
    <w:rsid w:val="00C7141E"/>
    <w:rsid w:val="00C85FCB"/>
    <w:rsid w:val="00C92339"/>
    <w:rsid w:val="00C936A7"/>
    <w:rsid w:val="00C95D56"/>
    <w:rsid w:val="00CA79B2"/>
    <w:rsid w:val="00CB3091"/>
    <w:rsid w:val="00CC150C"/>
    <w:rsid w:val="00CC46AE"/>
    <w:rsid w:val="00CD4C53"/>
    <w:rsid w:val="00CF4FCB"/>
    <w:rsid w:val="00D01434"/>
    <w:rsid w:val="00D057C8"/>
    <w:rsid w:val="00D25FCD"/>
    <w:rsid w:val="00D3097C"/>
    <w:rsid w:val="00D713EE"/>
    <w:rsid w:val="00D72DFD"/>
    <w:rsid w:val="00D8334C"/>
    <w:rsid w:val="00D91AFD"/>
    <w:rsid w:val="00D97131"/>
    <w:rsid w:val="00DB5E4B"/>
    <w:rsid w:val="00DC4609"/>
    <w:rsid w:val="00DD00E3"/>
    <w:rsid w:val="00DD2A8E"/>
    <w:rsid w:val="00E00543"/>
    <w:rsid w:val="00E01969"/>
    <w:rsid w:val="00E07485"/>
    <w:rsid w:val="00E101A0"/>
    <w:rsid w:val="00E12D83"/>
    <w:rsid w:val="00E32CD5"/>
    <w:rsid w:val="00E353FB"/>
    <w:rsid w:val="00E709E3"/>
    <w:rsid w:val="00E740A2"/>
    <w:rsid w:val="00E7503F"/>
    <w:rsid w:val="00E75EE8"/>
    <w:rsid w:val="00E91B80"/>
    <w:rsid w:val="00E92275"/>
    <w:rsid w:val="00EA119D"/>
    <w:rsid w:val="00EB0360"/>
    <w:rsid w:val="00F00A64"/>
    <w:rsid w:val="00F02099"/>
    <w:rsid w:val="00F110BC"/>
    <w:rsid w:val="00F1206D"/>
    <w:rsid w:val="00F14EC1"/>
    <w:rsid w:val="00F17631"/>
    <w:rsid w:val="00F26B2F"/>
    <w:rsid w:val="00F30C29"/>
    <w:rsid w:val="00F53457"/>
    <w:rsid w:val="00F538F6"/>
    <w:rsid w:val="00F57A0D"/>
    <w:rsid w:val="00F62C59"/>
    <w:rsid w:val="00F82E4B"/>
    <w:rsid w:val="00F87F6E"/>
    <w:rsid w:val="00F92E76"/>
    <w:rsid w:val="00FA4CAE"/>
    <w:rsid w:val="00FB2E2D"/>
    <w:rsid w:val="00FB5DFB"/>
    <w:rsid w:val="00FC26AA"/>
    <w:rsid w:val="00FD0EE5"/>
    <w:rsid w:val="00FD376D"/>
    <w:rsid w:val="00FD7DC9"/>
    <w:rsid w:val="00FE46B2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4044"/>
  <w15:docId w15:val="{0885DAF4-B07D-4166-8C7A-7640CEFE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90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90A"/>
  </w:style>
  <w:style w:type="paragraph" w:styleId="Zpat">
    <w:name w:val="footer"/>
    <w:basedOn w:val="Normln"/>
    <w:link w:val="Zpat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90A"/>
  </w:style>
  <w:style w:type="character" w:styleId="slostrnky">
    <w:name w:val="page number"/>
    <w:basedOn w:val="Standardnpsmoodstavce"/>
    <w:rsid w:val="0025690A"/>
  </w:style>
  <w:style w:type="paragraph" w:styleId="Zkladntextodsazen">
    <w:name w:val="Body Text Indent"/>
    <w:basedOn w:val="Normln"/>
    <w:link w:val="ZkladntextodsazenChar"/>
    <w:rsid w:val="0025690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69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5690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86E99"/>
    <w:pPr>
      <w:widowControl w:val="0"/>
      <w:spacing w:before="120" w:after="120"/>
      <w:ind w:left="0" w:firstLine="0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386E9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386E99"/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locked/>
    <w:rsid w:val="00386E99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locked/>
    <w:rsid w:val="00386E99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noProof/>
      <w:sz w:val="24"/>
    </w:rPr>
  </w:style>
  <w:style w:type="paragraph" w:customStyle="1" w:styleId="Default">
    <w:name w:val="Default"/>
    <w:rsid w:val="00386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50C"/>
    <w:rPr>
      <w:rFonts w:ascii="Segoe UI" w:hAnsi="Segoe UI" w:cs="Segoe UI"/>
      <w:sz w:val="18"/>
      <w:szCs w:val="18"/>
    </w:rPr>
  </w:style>
  <w:style w:type="paragraph" w:styleId="Textkomente">
    <w:name w:val="annotation text"/>
    <w:aliases w:val="Comment Text (Czech Tourism)"/>
    <w:basedOn w:val="Normln"/>
    <w:link w:val="TextkomenteChar"/>
    <w:semiHidden/>
    <w:qFormat/>
    <w:rsid w:val="004D45C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0" w:firstLine="0"/>
      <w:jc w:val="left"/>
    </w:pPr>
    <w:rPr>
      <w:rFonts w:ascii="Georgia" w:eastAsia="Calibri" w:hAnsi="Georgia" w:cs="Times New Roman"/>
      <w:szCs w:val="20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4D45C4"/>
    <w:rPr>
      <w:rFonts w:ascii="Georgia" w:eastAsia="Calibri" w:hAnsi="Georgia" w:cs="Times New Roman"/>
      <w:szCs w:val="20"/>
    </w:r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3B63E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1134" w:hanging="227"/>
      <w:jc w:val="left"/>
    </w:pPr>
    <w:rPr>
      <w:rFonts w:ascii="Georgia" w:eastAsia="Calibri" w:hAnsi="Georgia" w:cs="Arial"/>
      <w:szCs w:val="20"/>
    </w:rPr>
  </w:style>
  <w:style w:type="paragraph" w:styleId="Rejstk4">
    <w:name w:val="index 4"/>
    <w:basedOn w:val="Normln"/>
    <w:next w:val="Normln"/>
    <w:autoRedefine/>
    <w:uiPriority w:val="99"/>
    <w:semiHidden/>
    <w:unhideWhenUsed/>
    <w:rsid w:val="003B63E1"/>
    <w:pPr>
      <w:ind w:left="880" w:hanging="220"/>
    </w:pPr>
  </w:style>
  <w:style w:type="character" w:styleId="Odkaznakoment">
    <w:name w:val="annotation reference"/>
    <w:aliases w:val="Comment Reference (Czech Tourism)"/>
    <w:uiPriority w:val="99"/>
    <w:semiHidden/>
    <w:qFormat/>
    <w:rsid w:val="006713FA"/>
    <w:rPr>
      <w:rFonts w:cs="Times New Roman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0F87-4572-4BF9-AA17-5BAECBCF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Tetera Josef</cp:lastModifiedBy>
  <cp:revision>7</cp:revision>
  <dcterms:created xsi:type="dcterms:W3CDTF">2022-06-07T12:04:00Z</dcterms:created>
  <dcterms:modified xsi:type="dcterms:W3CDTF">2022-06-09T17:22:00Z</dcterms:modified>
</cp:coreProperties>
</file>