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2A24C" w14:textId="77777777" w:rsidR="00E6637E" w:rsidRPr="00CA31D5" w:rsidRDefault="006757DF" w:rsidP="00E6637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E6637E" w:rsidRPr="00CA31D5">
        <w:rPr>
          <w:rFonts w:ascii="Arial" w:hAnsi="Arial" w:cs="Arial"/>
          <w:b/>
          <w:sz w:val="24"/>
        </w:rPr>
        <w:t>Důvodová zpráva:</w:t>
      </w:r>
    </w:p>
    <w:p w14:paraId="5D3912A7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718D70B9" w14:textId="77777777" w:rsidR="0078231B" w:rsidRPr="00ED43F2" w:rsidRDefault="00E6637E" w:rsidP="0078231B">
      <w:pPr>
        <w:spacing w:after="120"/>
        <w:jc w:val="both"/>
        <w:outlineLvl w:val="0"/>
        <w:rPr>
          <w:rFonts w:ascii="Arial" w:hAnsi="Arial" w:cs="Arial"/>
          <w:strike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 xml:space="preserve">Zastupitelstvo Olomouckého kraje </w:t>
      </w:r>
      <w:r w:rsidR="0078231B">
        <w:rPr>
          <w:rFonts w:ascii="Arial" w:hAnsi="Arial" w:cs="Arial"/>
          <w:sz w:val="24"/>
          <w:szCs w:val="24"/>
        </w:rPr>
        <w:t xml:space="preserve">(ZOK) na svém zasedání </w:t>
      </w:r>
      <w:r w:rsidRPr="00A80CBD">
        <w:rPr>
          <w:rFonts w:ascii="Arial" w:hAnsi="Arial" w:cs="Arial"/>
          <w:sz w:val="24"/>
          <w:szCs w:val="24"/>
        </w:rPr>
        <w:t xml:space="preserve">dne </w:t>
      </w:r>
      <w:r w:rsidR="00ED43F2">
        <w:rPr>
          <w:rFonts w:ascii="Arial" w:hAnsi="Arial" w:cs="Arial"/>
          <w:sz w:val="24"/>
          <w:szCs w:val="24"/>
        </w:rPr>
        <w:t>14</w:t>
      </w:r>
      <w:r w:rsidR="00FB1F8B" w:rsidRPr="00DF01E4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2.</w:t>
      </w:r>
      <w:r w:rsidR="00866054">
        <w:rPr>
          <w:rFonts w:ascii="Arial" w:hAnsi="Arial" w:cs="Arial"/>
          <w:sz w:val="24"/>
          <w:szCs w:val="24"/>
        </w:rPr>
        <w:t> </w:t>
      </w:r>
      <w:r w:rsidR="00FB1F8B" w:rsidRPr="00DF01E4">
        <w:rPr>
          <w:rFonts w:ascii="Arial" w:hAnsi="Arial" w:cs="Arial"/>
          <w:sz w:val="24"/>
          <w:szCs w:val="24"/>
        </w:rPr>
        <w:t>20</w:t>
      </w:r>
      <w:r w:rsidR="0078231B">
        <w:rPr>
          <w:rFonts w:ascii="Arial" w:hAnsi="Arial" w:cs="Arial"/>
          <w:sz w:val="24"/>
          <w:szCs w:val="24"/>
        </w:rPr>
        <w:t>2</w:t>
      </w:r>
      <w:r w:rsidR="00ED43F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svým usnesením č.</w:t>
      </w:r>
      <w:r w:rsidR="00866054">
        <w:rPr>
          <w:rFonts w:ascii="Arial" w:hAnsi="Arial" w:cs="Arial"/>
          <w:sz w:val="24"/>
          <w:szCs w:val="24"/>
        </w:rPr>
        <w:t> </w:t>
      </w:r>
      <w:r w:rsidRPr="00CB71A7">
        <w:rPr>
          <w:rFonts w:ascii="Arial" w:hAnsi="Arial" w:cs="Arial"/>
          <w:sz w:val="24"/>
          <w:szCs w:val="24"/>
        </w:rPr>
        <w:t>UZ/</w:t>
      </w:r>
      <w:r w:rsidR="00CB71A7" w:rsidRPr="00CB71A7">
        <w:rPr>
          <w:rFonts w:ascii="Arial" w:hAnsi="Arial" w:cs="Arial"/>
          <w:sz w:val="24"/>
          <w:szCs w:val="24"/>
        </w:rPr>
        <w:t>8</w:t>
      </w:r>
      <w:r w:rsidRPr="00CB71A7">
        <w:rPr>
          <w:rFonts w:ascii="Arial" w:hAnsi="Arial" w:cs="Arial"/>
          <w:sz w:val="24"/>
          <w:szCs w:val="24"/>
        </w:rPr>
        <w:t>/</w:t>
      </w:r>
      <w:r w:rsidR="00CB71A7" w:rsidRPr="00CB71A7">
        <w:rPr>
          <w:rFonts w:ascii="Arial" w:hAnsi="Arial" w:cs="Arial"/>
          <w:sz w:val="24"/>
          <w:szCs w:val="24"/>
        </w:rPr>
        <w:t>47</w:t>
      </w:r>
      <w:r w:rsidRPr="00CB71A7">
        <w:rPr>
          <w:rFonts w:ascii="Arial" w:hAnsi="Arial" w:cs="Arial"/>
          <w:sz w:val="24"/>
          <w:szCs w:val="24"/>
        </w:rPr>
        <w:t>/20</w:t>
      </w:r>
      <w:r w:rsidR="0078231B" w:rsidRPr="00CB71A7">
        <w:rPr>
          <w:rFonts w:ascii="Arial" w:hAnsi="Arial" w:cs="Arial"/>
          <w:sz w:val="24"/>
          <w:szCs w:val="24"/>
        </w:rPr>
        <w:t>2</w:t>
      </w:r>
      <w:r w:rsidR="002B054E" w:rsidRPr="00CB71A7">
        <w:rPr>
          <w:rFonts w:ascii="Arial" w:hAnsi="Arial" w:cs="Arial"/>
          <w:sz w:val="24"/>
          <w:szCs w:val="24"/>
        </w:rPr>
        <w:t>2</w:t>
      </w:r>
      <w:r w:rsidRPr="00CB71A7">
        <w:rPr>
          <w:rFonts w:ascii="Arial" w:hAnsi="Arial" w:cs="Arial"/>
          <w:sz w:val="24"/>
          <w:szCs w:val="24"/>
        </w:rPr>
        <w:t xml:space="preserve"> </w:t>
      </w:r>
      <w:r w:rsidRPr="00A80CBD">
        <w:rPr>
          <w:rFonts w:ascii="Arial" w:hAnsi="Arial" w:cs="Arial"/>
          <w:sz w:val="24"/>
          <w:szCs w:val="24"/>
        </w:rPr>
        <w:t xml:space="preserve">schválilo </w:t>
      </w:r>
      <w:r w:rsidR="0078231B">
        <w:rPr>
          <w:rFonts w:ascii="Arial" w:hAnsi="Arial" w:cs="Arial"/>
          <w:sz w:val="24"/>
          <w:szCs w:val="24"/>
        </w:rPr>
        <w:t>P</w:t>
      </w:r>
      <w:r w:rsidR="006A4750">
        <w:rPr>
          <w:rFonts w:ascii="Arial" w:hAnsi="Arial" w:cs="Arial"/>
          <w:sz w:val="24"/>
          <w:szCs w:val="24"/>
        </w:rPr>
        <w:t xml:space="preserve">ravidla </w:t>
      </w:r>
      <w:r w:rsidRPr="00A80CBD">
        <w:rPr>
          <w:rFonts w:ascii="Arial" w:hAnsi="Arial" w:cs="Arial"/>
          <w:sz w:val="24"/>
          <w:szCs w:val="24"/>
        </w:rPr>
        <w:t>dotačního programu „</w:t>
      </w:r>
      <w:r w:rsidR="00ED43F2">
        <w:rPr>
          <w:rFonts w:ascii="Arial" w:hAnsi="Arial" w:cs="Arial"/>
          <w:b/>
          <w:sz w:val="24"/>
          <w:szCs w:val="24"/>
        </w:rPr>
        <w:t>Smart region Olomoucký kraj</w:t>
      </w:r>
      <w:r w:rsidR="0025497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447139">
        <w:rPr>
          <w:rFonts w:ascii="Arial" w:hAnsi="Arial" w:cs="Arial"/>
          <w:b/>
          <w:sz w:val="24"/>
          <w:szCs w:val="24"/>
        </w:rPr>
        <w:t>2</w:t>
      </w:r>
      <w:r w:rsidR="00E05DB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“</w:t>
      </w:r>
      <w:r w:rsidR="0078231B">
        <w:rPr>
          <w:rFonts w:ascii="Arial" w:hAnsi="Arial" w:cs="Arial"/>
          <w:sz w:val="24"/>
          <w:szCs w:val="24"/>
        </w:rPr>
        <w:t>.</w:t>
      </w:r>
    </w:p>
    <w:p w14:paraId="5A2A642A" w14:textId="77777777" w:rsidR="00E6637E" w:rsidRDefault="0078231B" w:rsidP="00E6637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schváleném rozpočtu roku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jsou vyčleněny finanční prostředky ve výši </w:t>
      </w:r>
      <w:r w:rsidR="00ED43F2" w:rsidRPr="00D3089B">
        <w:rPr>
          <w:rFonts w:ascii="Arial" w:hAnsi="Arial" w:cs="Arial"/>
          <w:sz w:val="24"/>
          <w:szCs w:val="24"/>
        </w:rPr>
        <w:t>4</w:t>
      </w:r>
      <w:r w:rsidR="00254971" w:rsidRPr="00D3089B">
        <w:rPr>
          <w:rFonts w:ascii="Arial" w:hAnsi="Arial" w:cs="Arial"/>
          <w:sz w:val="24"/>
          <w:szCs w:val="24"/>
        </w:rPr>
        <w:t> 000 </w:t>
      </w:r>
      <w:r w:rsidRPr="00D3089B">
        <w:rPr>
          <w:rFonts w:ascii="Arial" w:hAnsi="Arial" w:cs="Arial"/>
          <w:sz w:val="24"/>
          <w:szCs w:val="24"/>
        </w:rPr>
        <w:t>000</w:t>
      </w:r>
      <w:r w:rsidR="00254971" w:rsidRPr="00D3089B">
        <w:rPr>
          <w:rFonts w:ascii="Arial" w:hAnsi="Arial" w:cs="Arial"/>
          <w:sz w:val="24"/>
          <w:szCs w:val="24"/>
        </w:rPr>
        <w:t> </w:t>
      </w:r>
      <w:r w:rsidR="00705BE5" w:rsidRPr="00D3089B">
        <w:rPr>
          <w:rFonts w:ascii="Arial" w:hAnsi="Arial" w:cs="Arial"/>
          <w:sz w:val="24"/>
          <w:szCs w:val="24"/>
        </w:rPr>
        <w:t>Kč</w:t>
      </w:r>
      <w:r w:rsidR="00705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 dotační program</w:t>
      </w:r>
      <w:r w:rsidR="007C7E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D43F2">
        <w:rPr>
          <w:rFonts w:ascii="Arial" w:hAnsi="Arial" w:cs="Arial"/>
          <w:sz w:val="24"/>
          <w:szCs w:val="24"/>
        </w:rPr>
        <w:t xml:space="preserve">Smart region Olomoucký kraj </w:t>
      </w:r>
      <w:r>
        <w:rPr>
          <w:rFonts w:ascii="Arial" w:hAnsi="Arial" w:cs="Arial"/>
          <w:sz w:val="24"/>
          <w:szCs w:val="24"/>
        </w:rPr>
        <w:t>202</w:t>
      </w:r>
      <w:r w:rsidR="00E05DB6">
        <w:rPr>
          <w:rFonts w:ascii="Arial" w:hAnsi="Arial" w:cs="Arial"/>
          <w:sz w:val="24"/>
          <w:szCs w:val="24"/>
        </w:rPr>
        <w:t>2</w:t>
      </w:r>
      <w:r w:rsidR="00E6637E" w:rsidRPr="00A80C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25497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to v následujícím členění pro jednotlivé dotační tituly</w:t>
      </w:r>
      <w:r w:rsidR="00E6637E">
        <w:rPr>
          <w:rFonts w:ascii="Arial" w:hAnsi="Arial" w:cs="Arial"/>
          <w:sz w:val="24"/>
          <w:szCs w:val="24"/>
        </w:rPr>
        <w:t>:</w:t>
      </w:r>
    </w:p>
    <w:p w14:paraId="27517BF2" w14:textId="77777777" w:rsidR="00E6637E" w:rsidRDefault="00E6637E" w:rsidP="00E6637E">
      <w:pPr>
        <w:outlineLvl w:val="0"/>
        <w:rPr>
          <w:rFonts w:ascii="Arial" w:hAnsi="Arial" w:cs="Arial"/>
          <w:sz w:val="24"/>
          <w:szCs w:val="24"/>
        </w:rPr>
      </w:pPr>
    </w:p>
    <w:p w14:paraId="7C0CC0D6" w14:textId="77777777" w:rsidR="00E6637E" w:rsidRPr="00A80CBD" w:rsidRDefault="00E6637E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 w:rsidRPr="00A80CBD">
        <w:rPr>
          <w:rFonts w:ascii="Arial" w:hAnsi="Arial" w:cs="Arial"/>
          <w:sz w:val="24"/>
          <w:szCs w:val="24"/>
        </w:rPr>
        <w:t>Dotační titul č.</w:t>
      </w:r>
      <w:r w:rsidR="00353868">
        <w:rPr>
          <w:rFonts w:ascii="Arial" w:hAnsi="Arial" w:cs="Arial"/>
          <w:sz w:val="24"/>
          <w:szCs w:val="24"/>
        </w:rPr>
        <w:t> </w:t>
      </w:r>
      <w:r w:rsidRPr="00A80CBD">
        <w:rPr>
          <w:rFonts w:ascii="Arial" w:hAnsi="Arial" w:cs="Arial"/>
          <w:sz w:val="24"/>
          <w:szCs w:val="24"/>
        </w:rPr>
        <w:t xml:space="preserve">1 – </w:t>
      </w:r>
      <w:r>
        <w:rPr>
          <w:rFonts w:ascii="Arial" w:hAnsi="Arial" w:cs="Arial"/>
          <w:sz w:val="24"/>
          <w:szCs w:val="24"/>
        </w:rPr>
        <w:t xml:space="preserve">Podpora </w:t>
      </w:r>
      <w:r w:rsidR="00ED43F2">
        <w:rPr>
          <w:rFonts w:ascii="Arial" w:hAnsi="Arial" w:cs="Arial"/>
          <w:sz w:val="24"/>
          <w:szCs w:val="24"/>
        </w:rPr>
        <w:t>přípravy a realizace SMART opatření – alokace 2</w:t>
      </w:r>
      <w:r w:rsidR="002D28A9">
        <w:rPr>
          <w:rFonts w:ascii="Arial" w:hAnsi="Arial" w:cs="Arial"/>
          <w:sz w:val="24"/>
          <w:szCs w:val="24"/>
        </w:rPr>
        <w:t> 000 000</w:t>
      </w:r>
      <w:r w:rsidR="00705BE5">
        <w:rPr>
          <w:rFonts w:ascii="Arial" w:hAnsi="Arial" w:cs="Arial"/>
          <w:sz w:val="24"/>
          <w:szCs w:val="24"/>
        </w:rPr>
        <w:t xml:space="preserve"> Kč</w:t>
      </w:r>
    </w:p>
    <w:p w14:paraId="104ECE5A" w14:textId="77777777" w:rsidR="00E6637E" w:rsidRDefault="00353868" w:rsidP="00647E29">
      <w:pPr>
        <w:pStyle w:val="Odstavecseseznamem"/>
        <w:numPr>
          <w:ilvl w:val="0"/>
          <w:numId w:val="10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Dotační titul č. </w:t>
      </w:r>
      <w:r w:rsidR="00E6637E" w:rsidRPr="00A80CBD">
        <w:rPr>
          <w:rFonts w:ascii="Arial" w:hAnsi="Arial" w:cs="Arial"/>
          <w:sz w:val="24"/>
          <w:szCs w:val="24"/>
        </w:rPr>
        <w:t xml:space="preserve">2 – Podpora </w:t>
      </w:r>
      <w:r w:rsidR="00ED43F2">
        <w:rPr>
          <w:rFonts w:ascii="Arial" w:hAnsi="Arial" w:cs="Arial"/>
          <w:sz w:val="24"/>
          <w:szCs w:val="24"/>
        </w:rPr>
        <w:t xml:space="preserve">realizace </w:t>
      </w:r>
      <w:r w:rsidR="00FB113B">
        <w:rPr>
          <w:rFonts w:ascii="Arial" w:hAnsi="Arial" w:cs="Arial"/>
          <w:sz w:val="24"/>
          <w:szCs w:val="24"/>
        </w:rPr>
        <w:t xml:space="preserve">SMART </w:t>
      </w:r>
      <w:r w:rsidR="00ED43F2">
        <w:rPr>
          <w:rFonts w:ascii="Arial" w:hAnsi="Arial" w:cs="Arial"/>
          <w:sz w:val="24"/>
          <w:szCs w:val="24"/>
        </w:rPr>
        <w:t xml:space="preserve">opatření v oblasti </w:t>
      </w:r>
      <w:proofErr w:type="spellStart"/>
      <w:r w:rsidR="00ED43F2">
        <w:rPr>
          <w:rFonts w:ascii="Arial" w:hAnsi="Arial" w:cs="Arial"/>
          <w:sz w:val="24"/>
          <w:szCs w:val="24"/>
        </w:rPr>
        <w:t>eHealth</w:t>
      </w:r>
      <w:proofErr w:type="spellEnd"/>
      <w:r w:rsidR="00ED43F2">
        <w:rPr>
          <w:rFonts w:ascii="Arial" w:hAnsi="Arial" w:cs="Arial"/>
          <w:sz w:val="24"/>
          <w:szCs w:val="24"/>
        </w:rPr>
        <w:t xml:space="preserve"> </w:t>
      </w:r>
      <w:r w:rsidR="00705BE5">
        <w:rPr>
          <w:rFonts w:ascii="Arial" w:hAnsi="Arial" w:cs="Arial"/>
          <w:sz w:val="24"/>
          <w:szCs w:val="24"/>
        </w:rPr>
        <w:t xml:space="preserve">– alokace </w:t>
      </w:r>
      <w:r w:rsidR="00ED43F2">
        <w:rPr>
          <w:rFonts w:ascii="Arial" w:hAnsi="Arial" w:cs="Arial"/>
          <w:sz w:val="24"/>
          <w:szCs w:val="24"/>
        </w:rPr>
        <w:t xml:space="preserve"> </w:t>
      </w:r>
      <w:r w:rsidR="002A36B5">
        <w:rPr>
          <w:rFonts w:ascii="Arial" w:hAnsi="Arial" w:cs="Arial"/>
          <w:sz w:val="24"/>
          <w:szCs w:val="24"/>
        </w:rPr>
        <w:br/>
      </w:r>
      <w:r w:rsidR="00ED43F2">
        <w:rPr>
          <w:rFonts w:ascii="Arial" w:hAnsi="Arial" w:cs="Arial"/>
          <w:sz w:val="24"/>
          <w:szCs w:val="24"/>
        </w:rPr>
        <w:t>2</w:t>
      </w:r>
      <w:r w:rsidR="002D28A9">
        <w:rPr>
          <w:rFonts w:ascii="Arial" w:hAnsi="Arial" w:cs="Arial"/>
          <w:sz w:val="24"/>
          <w:szCs w:val="24"/>
        </w:rPr>
        <w:t xml:space="preserve"> 000 000</w:t>
      </w:r>
      <w:r w:rsidR="0072140E">
        <w:rPr>
          <w:rFonts w:ascii="Arial" w:hAnsi="Arial" w:cs="Arial"/>
          <w:sz w:val="24"/>
          <w:szCs w:val="24"/>
        </w:rPr>
        <w:t xml:space="preserve"> Kč</w:t>
      </w:r>
    </w:p>
    <w:p w14:paraId="3A4F08DF" w14:textId="77777777" w:rsidR="00E6637E" w:rsidRDefault="00E6637E" w:rsidP="00E6637E">
      <w:pPr>
        <w:spacing w:after="120"/>
        <w:rPr>
          <w:rFonts w:ascii="Arial" w:hAnsi="Arial" w:cs="Arial"/>
          <w:sz w:val="24"/>
          <w:szCs w:val="24"/>
        </w:rPr>
      </w:pPr>
    </w:p>
    <w:p w14:paraId="05141301" w14:textId="77777777" w:rsidR="00FF77BC" w:rsidRPr="00682433" w:rsidRDefault="00F82B81" w:rsidP="00FF77BC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</w:rPr>
        <w:t>Z</w:t>
      </w:r>
      <w:r w:rsidR="00FF77BC" w:rsidRPr="00682433">
        <w:rPr>
          <w:rFonts w:cs="Arial"/>
          <w:b/>
          <w:szCs w:val="24"/>
        </w:rPr>
        <w:t>OK</w:t>
      </w:r>
      <w:r w:rsidR="00FF77BC">
        <w:rPr>
          <w:rFonts w:cs="Arial"/>
          <w:b/>
          <w:szCs w:val="24"/>
        </w:rPr>
        <w:t xml:space="preserve"> </w:t>
      </w:r>
      <w:r w:rsidR="00FF77BC" w:rsidRPr="00682433">
        <w:rPr>
          <w:rFonts w:cs="Arial"/>
          <w:b/>
          <w:szCs w:val="24"/>
        </w:rPr>
        <w:t xml:space="preserve">je předkládán materiál obsahující vyhodnocení </w:t>
      </w:r>
      <w:r w:rsidR="00FF77BC" w:rsidRPr="00D3089B">
        <w:rPr>
          <w:rFonts w:cs="Arial"/>
          <w:b/>
          <w:szCs w:val="24"/>
        </w:rPr>
        <w:t xml:space="preserve">dotačního programu </w:t>
      </w:r>
      <w:r w:rsidR="00ED43F2" w:rsidRPr="00D3089B">
        <w:rPr>
          <w:rFonts w:cs="Arial"/>
          <w:b/>
          <w:szCs w:val="24"/>
        </w:rPr>
        <w:t>Smart region Olomoucký kraj</w:t>
      </w:r>
      <w:r w:rsidR="002D28A9" w:rsidRPr="00D3089B">
        <w:rPr>
          <w:rFonts w:cs="Arial"/>
          <w:b/>
          <w:szCs w:val="24"/>
        </w:rPr>
        <w:t xml:space="preserve"> </w:t>
      </w:r>
      <w:r w:rsidR="00FF77BC" w:rsidRPr="00D3089B">
        <w:rPr>
          <w:rFonts w:cs="Arial"/>
          <w:b/>
          <w:szCs w:val="24"/>
        </w:rPr>
        <w:t>202</w:t>
      </w:r>
      <w:r w:rsidR="00E05DB6" w:rsidRPr="00D3089B">
        <w:rPr>
          <w:rFonts w:cs="Arial"/>
          <w:b/>
          <w:szCs w:val="24"/>
        </w:rPr>
        <w:t>2</w:t>
      </w:r>
      <w:r w:rsidR="00994545" w:rsidRPr="00D3089B">
        <w:rPr>
          <w:rFonts w:cs="Arial"/>
          <w:b/>
          <w:szCs w:val="24"/>
        </w:rPr>
        <w:t>.</w:t>
      </w:r>
    </w:p>
    <w:p w14:paraId="6E29C57B" w14:textId="77777777" w:rsidR="00FF77BC" w:rsidRPr="00682433" w:rsidRDefault="00FF77BC" w:rsidP="00FF77BC">
      <w:pPr>
        <w:rPr>
          <w:rFonts w:cs="Arial"/>
          <w:szCs w:val="24"/>
        </w:rPr>
      </w:pPr>
    </w:p>
    <w:p w14:paraId="538A01C2" w14:textId="77777777" w:rsidR="009C6306" w:rsidRPr="00D3089B" w:rsidRDefault="009C6306" w:rsidP="009C6306">
      <w:pPr>
        <w:widowControl w:val="0"/>
        <w:rPr>
          <w:rFonts w:ascii="Arial" w:hAnsi="Arial" w:cs="Arial"/>
          <w:b/>
          <w:sz w:val="24"/>
          <w:szCs w:val="24"/>
        </w:rPr>
      </w:pPr>
      <w:r w:rsidRPr="00D3089B">
        <w:rPr>
          <w:rFonts w:ascii="Arial" w:hAnsi="Arial" w:cs="Arial"/>
          <w:b/>
          <w:sz w:val="24"/>
          <w:szCs w:val="24"/>
        </w:rPr>
        <w:t>Anotace k dotačním titulům</w:t>
      </w:r>
    </w:p>
    <w:p w14:paraId="707255E7" w14:textId="77777777" w:rsidR="009C6306" w:rsidRPr="009903A3" w:rsidRDefault="009C6306" w:rsidP="009C6306">
      <w:pPr>
        <w:widowControl w:val="0"/>
        <w:rPr>
          <w:rFonts w:cs="Arial"/>
          <w:b/>
          <w:szCs w:val="24"/>
        </w:rPr>
      </w:pPr>
    </w:p>
    <w:p w14:paraId="6D56645E" w14:textId="77777777"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 xml:space="preserve">Z dotačního titulu </w:t>
      </w:r>
      <w:r w:rsidR="00E01C44" w:rsidRPr="00E01C44">
        <w:rPr>
          <w:rFonts w:ascii="Arial" w:hAnsi="Arial" w:cs="Arial"/>
          <w:sz w:val="24"/>
          <w:szCs w:val="24"/>
        </w:rPr>
        <w:t xml:space="preserve">1 </w:t>
      </w:r>
      <w:r w:rsidR="00E01C44" w:rsidRPr="00E01C44">
        <w:rPr>
          <w:rFonts w:ascii="Arial" w:hAnsi="Arial" w:cs="Arial"/>
          <w:b/>
          <w:sz w:val="24"/>
          <w:szCs w:val="24"/>
        </w:rPr>
        <w:t xml:space="preserve">Podpora </w:t>
      </w:r>
      <w:r w:rsidR="00FB113B">
        <w:rPr>
          <w:rFonts w:ascii="Arial" w:hAnsi="Arial" w:cs="Arial"/>
          <w:b/>
          <w:sz w:val="24"/>
          <w:szCs w:val="24"/>
        </w:rPr>
        <w:t>přípravy a realizace SMART opatření</w:t>
      </w:r>
      <w:r w:rsidR="00E01C44" w:rsidRPr="00E01C44">
        <w:rPr>
          <w:rFonts w:ascii="Arial" w:hAnsi="Arial" w:cs="Arial"/>
          <w:sz w:val="24"/>
          <w:szCs w:val="24"/>
        </w:rPr>
        <w:t xml:space="preserve"> </w:t>
      </w:r>
      <w:r w:rsidR="002B054E" w:rsidRPr="002B054E">
        <w:rPr>
          <w:rFonts w:ascii="Arial" w:hAnsi="Arial" w:cs="Arial"/>
          <w:sz w:val="24"/>
          <w:szCs w:val="24"/>
        </w:rPr>
        <w:t xml:space="preserve">je možné žádat </w:t>
      </w:r>
      <w:r w:rsidR="007A1861">
        <w:rPr>
          <w:rFonts w:ascii="Arial" w:hAnsi="Arial" w:cs="Arial"/>
          <w:sz w:val="24"/>
          <w:szCs w:val="24"/>
        </w:rPr>
        <w:br/>
      </w:r>
      <w:r w:rsidR="002B054E" w:rsidRPr="002B054E">
        <w:rPr>
          <w:rFonts w:ascii="Arial" w:hAnsi="Arial" w:cs="Arial"/>
          <w:sz w:val="24"/>
          <w:szCs w:val="24"/>
        </w:rPr>
        <w:t>o finanční podporu zejména na přípravu a realizaci SMART opatření ze strany měst</w:t>
      </w:r>
      <w:r w:rsidR="00680EEF">
        <w:rPr>
          <w:rFonts w:ascii="Arial" w:hAnsi="Arial" w:cs="Arial"/>
          <w:sz w:val="24"/>
          <w:szCs w:val="24"/>
        </w:rPr>
        <w:t>,</w:t>
      </w:r>
      <w:r w:rsidR="002B054E" w:rsidRPr="002B054E">
        <w:rPr>
          <w:rFonts w:ascii="Arial" w:hAnsi="Arial" w:cs="Arial"/>
          <w:sz w:val="24"/>
          <w:szCs w:val="24"/>
        </w:rPr>
        <w:t xml:space="preserve"> městysů a obcí (zpracování strategických a koncepčních dokumentů, zpracování analýz, zpracování studií proveditelnosti, zpracování projektových dokumentací)</w:t>
      </w:r>
      <w:r w:rsidR="002A36B5">
        <w:rPr>
          <w:rFonts w:ascii="Arial" w:hAnsi="Arial" w:cs="Arial"/>
          <w:sz w:val="24"/>
          <w:szCs w:val="24"/>
        </w:rPr>
        <w:t>, nákup a instalace SMART vybavení</w:t>
      </w:r>
      <w:r w:rsidR="002B054E" w:rsidRPr="002B054E">
        <w:rPr>
          <w:rFonts w:ascii="Arial" w:hAnsi="Arial" w:cs="Arial"/>
          <w:sz w:val="24"/>
          <w:szCs w:val="24"/>
        </w:rPr>
        <w:t xml:space="preserve"> v oblastech energetika, doprava, životní prostředí, e-</w:t>
      </w:r>
      <w:proofErr w:type="spellStart"/>
      <w:r w:rsidR="002B054E" w:rsidRPr="002B054E">
        <w:rPr>
          <w:rFonts w:ascii="Arial" w:hAnsi="Arial" w:cs="Arial"/>
          <w:sz w:val="24"/>
          <w:szCs w:val="24"/>
        </w:rPr>
        <w:t>Government</w:t>
      </w:r>
      <w:proofErr w:type="spellEnd"/>
      <w:r w:rsidR="002B054E" w:rsidRPr="002B054E">
        <w:rPr>
          <w:rFonts w:ascii="Arial" w:hAnsi="Arial" w:cs="Arial"/>
          <w:sz w:val="24"/>
          <w:szCs w:val="24"/>
        </w:rPr>
        <w:t xml:space="preserve"> a podporu realizace SMART opatření ze strany měst a obcí v oblasti vysokorychlostní internet.</w:t>
      </w:r>
    </w:p>
    <w:p w14:paraId="26556841" w14:textId="77777777" w:rsidR="00A02B25" w:rsidRPr="009C6306" w:rsidRDefault="00A02B25" w:rsidP="009C63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 žádostí </w:t>
      </w:r>
      <w:r w:rsidR="00ED43F2">
        <w:rPr>
          <w:rFonts w:ascii="Arial" w:hAnsi="Arial" w:cs="Arial"/>
          <w:sz w:val="24"/>
          <w:szCs w:val="24"/>
        </w:rPr>
        <w:t>probíhal od 17. 3</w:t>
      </w:r>
      <w:r>
        <w:rPr>
          <w:rFonts w:ascii="Arial" w:hAnsi="Arial" w:cs="Arial"/>
          <w:sz w:val="24"/>
          <w:szCs w:val="24"/>
        </w:rPr>
        <w:t>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</w:t>
      </w:r>
      <w:r w:rsidR="00ED43F2">
        <w:rPr>
          <w:rFonts w:ascii="Arial" w:hAnsi="Arial" w:cs="Arial"/>
          <w:sz w:val="24"/>
          <w:szCs w:val="24"/>
        </w:rPr>
        <w:t>4. 4</w:t>
      </w:r>
      <w:r>
        <w:rPr>
          <w:rFonts w:ascii="Arial" w:hAnsi="Arial" w:cs="Arial"/>
          <w:sz w:val="24"/>
          <w:szCs w:val="24"/>
        </w:rPr>
        <w:t>. 202</w:t>
      </w:r>
      <w:r w:rsidR="00E05D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12:00 hodin.</w:t>
      </w:r>
    </w:p>
    <w:p w14:paraId="358D5410" w14:textId="77777777" w:rsidR="009C6306" w:rsidRPr="001B4E2C" w:rsidRDefault="009C6306" w:rsidP="009C6306">
      <w:pPr>
        <w:widowControl w:val="0"/>
        <w:rPr>
          <w:rFonts w:cs="Arial"/>
          <w:szCs w:val="24"/>
        </w:rPr>
      </w:pPr>
    </w:p>
    <w:p w14:paraId="09DECA79" w14:textId="77777777" w:rsidR="009C6306" w:rsidRDefault="009C6306" w:rsidP="005E17B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  <w:r w:rsidRPr="009C6306">
        <w:rPr>
          <w:rFonts w:ascii="Arial" w:hAnsi="Arial" w:cs="Arial"/>
          <w:sz w:val="24"/>
          <w:szCs w:val="24"/>
        </w:rPr>
        <w:t>Z dotačního titulu</w:t>
      </w:r>
      <w:r w:rsidR="005E17BC">
        <w:rPr>
          <w:rFonts w:ascii="Arial" w:hAnsi="Arial" w:cs="Arial"/>
          <w:sz w:val="24"/>
          <w:szCs w:val="24"/>
        </w:rPr>
        <w:t xml:space="preserve"> </w:t>
      </w:r>
      <w:r w:rsidR="005E17BC" w:rsidRPr="005E17BC">
        <w:rPr>
          <w:rFonts w:ascii="Arial" w:hAnsi="Arial" w:cs="Arial"/>
          <w:sz w:val="24"/>
          <w:szCs w:val="24"/>
        </w:rPr>
        <w:t xml:space="preserve">2 </w:t>
      </w:r>
      <w:r w:rsidR="005E17BC" w:rsidRPr="005E17BC">
        <w:rPr>
          <w:rFonts w:ascii="Arial" w:hAnsi="Arial" w:cs="Arial"/>
          <w:b/>
          <w:sz w:val="24"/>
          <w:szCs w:val="24"/>
        </w:rPr>
        <w:t xml:space="preserve">Podpora </w:t>
      </w:r>
      <w:r w:rsidR="00FB113B">
        <w:rPr>
          <w:rFonts w:ascii="Arial" w:hAnsi="Arial" w:cs="Arial"/>
          <w:b/>
          <w:sz w:val="24"/>
          <w:szCs w:val="24"/>
        </w:rPr>
        <w:t xml:space="preserve">realizace SMART opatření v oblasti </w:t>
      </w:r>
      <w:proofErr w:type="spellStart"/>
      <w:r w:rsidR="00FB113B">
        <w:rPr>
          <w:rFonts w:ascii="Arial" w:hAnsi="Arial" w:cs="Arial"/>
          <w:b/>
          <w:sz w:val="24"/>
          <w:szCs w:val="24"/>
        </w:rPr>
        <w:t>eHealth</w:t>
      </w:r>
      <w:proofErr w:type="spellEnd"/>
      <w:r w:rsidR="005E17BC" w:rsidRPr="005E17BC">
        <w:rPr>
          <w:rFonts w:ascii="Arial" w:hAnsi="Arial" w:cs="Arial"/>
          <w:sz w:val="24"/>
          <w:szCs w:val="24"/>
        </w:rPr>
        <w:t xml:space="preserve"> </w:t>
      </w:r>
      <w:r w:rsidR="00CB71A7" w:rsidRPr="00CB71A7">
        <w:rPr>
          <w:rFonts w:ascii="Arial" w:hAnsi="Arial" w:cs="Arial"/>
          <w:sz w:val="24"/>
          <w:szCs w:val="24"/>
        </w:rPr>
        <w:t xml:space="preserve">je možné žádat o finanční podporu zejména na podporu realizace SMART opatření směřujících ke zvýšení kvality života a zdravotního stavu obyvatel Olomouckého kraje za pomocí chytrých řešení </w:t>
      </w:r>
      <w:r w:rsidR="007A1861">
        <w:rPr>
          <w:rFonts w:ascii="Arial" w:hAnsi="Arial" w:cs="Arial"/>
          <w:sz w:val="24"/>
          <w:szCs w:val="24"/>
        </w:rPr>
        <w:br/>
      </w:r>
      <w:r w:rsidR="00CB71A7" w:rsidRPr="00CB71A7">
        <w:rPr>
          <w:rFonts w:ascii="Arial" w:hAnsi="Arial" w:cs="Arial"/>
          <w:sz w:val="24"/>
          <w:szCs w:val="24"/>
        </w:rPr>
        <w:t xml:space="preserve">v oblasti </w:t>
      </w:r>
      <w:proofErr w:type="spellStart"/>
      <w:r w:rsidR="00CB71A7" w:rsidRPr="00CB71A7">
        <w:rPr>
          <w:rFonts w:ascii="Arial" w:hAnsi="Arial" w:cs="Arial"/>
          <w:sz w:val="24"/>
          <w:szCs w:val="24"/>
        </w:rPr>
        <w:t>eHealth</w:t>
      </w:r>
      <w:proofErr w:type="spellEnd"/>
      <w:r w:rsidR="00CB71A7" w:rsidRPr="00CB71A7">
        <w:rPr>
          <w:rFonts w:ascii="Arial" w:hAnsi="Arial" w:cs="Arial"/>
          <w:sz w:val="24"/>
          <w:szCs w:val="24"/>
        </w:rPr>
        <w:t xml:space="preserve"> - využití informačních a komunikačních technologií ve zdravotnickém sektoru.</w:t>
      </w:r>
    </w:p>
    <w:p w14:paraId="430A4392" w14:textId="77777777" w:rsidR="00ED43F2" w:rsidRPr="009C6306" w:rsidRDefault="00ED43F2" w:rsidP="00ED43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 žádostí probíhal od 17. 3. 2022 do 4. 4. 2022 do 12:00 hodin.</w:t>
      </w:r>
    </w:p>
    <w:p w14:paraId="7BCF1A0B" w14:textId="77777777" w:rsidR="009C6306" w:rsidRDefault="009C6306" w:rsidP="009C6306">
      <w:pPr>
        <w:widowControl w:val="0"/>
        <w:rPr>
          <w:rFonts w:cs="Arial"/>
          <w:b/>
          <w:szCs w:val="24"/>
        </w:rPr>
      </w:pPr>
    </w:p>
    <w:p w14:paraId="53270850" w14:textId="77777777" w:rsidR="005E17BC" w:rsidRDefault="005E17BC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14:paraId="1B76C9B2" w14:textId="77777777" w:rsidR="0099278B" w:rsidRDefault="0099278B" w:rsidP="0099278B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</w:t>
      </w:r>
      <w:r w:rsidR="00FB113B" w:rsidRPr="00FB113B">
        <w:rPr>
          <w:rFonts w:cs="Arial"/>
          <w:b/>
          <w:szCs w:val="24"/>
          <w:u w:val="none"/>
        </w:rPr>
        <w:t>Podpora přípravy a realizace SMART opatření</w:t>
      </w:r>
    </w:p>
    <w:p w14:paraId="372462F8" w14:textId="77777777" w:rsidR="0099278B" w:rsidRPr="008C52CC" w:rsidRDefault="0099278B" w:rsidP="0099278B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</w:p>
    <w:p w14:paraId="09F58B81" w14:textId="266A3727" w:rsidR="0099278B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 xml:space="preserve">V termínu podávání žádostí bylo </w:t>
      </w:r>
      <w:r w:rsidR="00680EEF">
        <w:rPr>
          <w:rFonts w:cs="Arial"/>
          <w:b/>
          <w:szCs w:val="24"/>
          <w:u w:val="none"/>
        </w:rPr>
        <w:t>prostřednictvím Portálu občana</w:t>
      </w:r>
      <w:r w:rsidR="00680EEF" w:rsidRPr="00682433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přijato celkem </w:t>
      </w:r>
      <w:r w:rsidR="002A36B5" w:rsidRPr="002A36B5">
        <w:rPr>
          <w:rFonts w:cs="Arial"/>
          <w:b/>
          <w:szCs w:val="24"/>
          <w:u w:val="none"/>
        </w:rPr>
        <w:t>18</w:t>
      </w:r>
      <w:r w:rsidRPr="00682433">
        <w:rPr>
          <w:rFonts w:cs="Arial"/>
          <w:b/>
          <w:szCs w:val="24"/>
          <w:u w:val="none"/>
        </w:rPr>
        <w:t xml:space="preserve"> žádostí.</w:t>
      </w:r>
    </w:p>
    <w:p w14:paraId="2BF58B50" w14:textId="77777777" w:rsidR="00967E85" w:rsidRPr="00682433" w:rsidRDefault="00967E85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>Z toho bylo v termínu</w:t>
      </w:r>
      <w:r w:rsidRPr="00967E85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podávání žádostí </w:t>
      </w:r>
      <w:r>
        <w:rPr>
          <w:rFonts w:cs="Arial"/>
          <w:b/>
          <w:szCs w:val="24"/>
          <w:u w:val="none"/>
        </w:rPr>
        <w:t>p</w:t>
      </w:r>
      <w:r w:rsidRPr="00682433">
        <w:rPr>
          <w:rFonts w:cs="Arial"/>
          <w:b/>
          <w:szCs w:val="24"/>
          <w:u w:val="none"/>
        </w:rPr>
        <w:t xml:space="preserve">řijato celkem </w:t>
      </w:r>
      <w:r w:rsidR="002A36B5" w:rsidRPr="00F0335E">
        <w:rPr>
          <w:rFonts w:cs="Arial"/>
          <w:b/>
          <w:szCs w:val="24"/>
          <w:u w:val="none"/>
        </w:rPr>
        <w:t>18</w:t>
      </w:r>
      <w:r w:rsidR="007E248F">
        <w:rPr>
          <w:rFonts w:cs="Arial"/>
          <w:b/>
          <w:szCs w:val="24"/>
          <w:u w:val="none"/>
        </w:rPr>
        <w:t xml:space="preserve"> </w:t>
      </w:r>
      <w:r>
        <w:rPr>
          <w:rFonts w:cs="Arial"/>
          <w:b/>
          <w:szCs w:val="24"/>
          <w:u w:val="none"/>
        </w:rPr>
        <w:t>žádostí prostřednictvím datové schránky</w:t>
      </w:r>
      <w:r w:rsidRPr="00682433">
        <w:rPr>
          <w:rFonts w:cs="Arial"/>
          <w:b/>
          <w:szCs w:val="24"/>
          <w:u w:val="none"/>
        </w:rPr>
        <w:t>.</w:t>
      </w:r>
      <w:r>
        <w:rPr>
          <w:rFonts w:cs="Arial"/>
          <w:b/>
          <w:szCs w:val="24"/>
          <w:u w:val="none"/>
        </w:rPr>
        <w:t xml:space="preserve"> </w:t>
      </w:r>
    </w:p>
    <w:p w14:paraId="05EE3F6D" w14:textId="77777777" w:rsidR="0099278B" w:rsidRPr="009750B0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9750B0">
        <w:rPr>
          <w:rFonts w:cs="Arial"/>
          <w:b/>
          <w:szCs w:val="24"/>
          <w:u w:val="none"/>
        </w:rPr>
        <w:t xml:space="preserve">Celková požadovaná výše dotací </w:t>
      </w:r>
      <w:r w:rsidR="00721055" w:rsidRPr="009750B0">
        <w:rPr>
          <w:rFonts w:cs="Arial"/>
          <w:b/>
          <w:szCs w:val="24"/>
          <w:u w:val="none"/>
        </w:rPr>
        <w:t xml:space="preserve"> – 3 144 537 Kč</w:t>
      </w:r>
    </w:p>
    <w:p w14:paraId="2003F764" w14:textId="77777777" w:rsidR="0099278B" w:rsidRPr="009750B0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9750B0">
        <w:rPr>
          <w:rFonts w:cs="Arial"/>
          <w:szCs w:val="24"/>
          <w:u w:val="none"/>
        </w:rPr>
        <w:t>(</w:t>
      </w:r>
      <w:r w:rsidRPr="009750B0">
        <w:rPr>
          <w:rFonts w:cs="Arial"/>
          <w:b/>
          <w:szCs w:val="24"/>
          <w:u w:val="none"/>
        </w:rPr>
        <w:t>rozdíl</w:t>
      </w:r>
      <w:r w:rsidRPr="009750B0">
        <w:rPr>
          <w:rFonts w:cs="Arial"/>
          <w:b/>
          <w:color w:val="0070C0"/>
          <w:szCs w:val="24"/>
          <w:u w:val="none"/>
        </w:rPr>
        <w:t xml:space="preserve"> </w:t>
      </w:r>
      <w:r w:rsidRPr="009750B0">
        <w:rPr>
          <w:rFonts w:cs="Arial"/>
          <w:b/>
          <w:szCs w:val="24"/>
          <w:u w:val="none"/>
        </w:rPr>
        <w:t xml:space="preserve">oproti schválené alokaci </w:t>
      </w:r>
      <w:r w:rsidR="004E2F6D" w:rsidRPr="009750B0">
        <w:rPr>
          <w:rFonts w:cs="Arial"/>
          <w:b/>
          <w:szCs w:val="24"/>
          <w:u w:val="none"/>
        </w:rPr>
        <w:t>–</w:t>
      </w:r>
      <w:r w:rsidRPr="009750B0">
        <w:rPr>
          <w:rFonts w:cs="Arial"/>
          <w:b/>
          <w:szCs w:val="24"/>
          <w:u w:val="none"/>
        </w:rPr>
        <w:t xml:space="preserve"> </w:t>
      </w:r>
      <w:r w:rsidR="007E248F" w:rsidRPr="009750B0">
        <w:rPr>
          <w:rFonts w:cs="Arial"/>
          <w:b/>
          <w:szCs w:val="24"/>
          <w:u w:val="none"/>
        </w:rPr>
        <w:t>1 144 537 Kč</w:t>
      </w:r>
    </w:p>
    <w:p w14:paraId="5336730C" w14:textId="77777777" w:rsidR="008820F2" w:rsidRPr="00D963CF" w:rsidRDefault="0099278B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750B0">
        <w:rPr>
          <w:rFonts w:cs="Arial"/>
          <w:szCs w:val="24"/>
          <w:u w:val="none"/>
        </w:rPr>
        <w:t>Z dalšího posuzování byl</w:t>
      </w:r>
      <w:r w:rsidR="00654EF5" w:rsidRPr="009750B0">
        <w:rPr>
          <w:rFonts w:cs="Arial"/>
          <w:szCs w:val="24"/>
          <w:u w:val="none"/>
        </w:rPr>
        <w:t>a</w:t>
      </w:r>
      <w:r w:rsidRPr="009750B0">
        <w:rPr>
          <w:rFonts w:cs="Arial"/>
          <w:szCs w:val="24"/>
          <w:u w:val="none"/>
        </w:rPr>
        <w:t xml:space="preserve"> vyřazen</w:t>
      </w:r>
      <w:r w:rsidR="00654EF5" w:rsidRPr="009750B0">
        <w:rPr>
          <w:rFonts w:cs="Arial"/>
          <w:szCs w:val="24"/>
          <w:u w:val="none"/>
        </w:rPr>
        <w:t>a</w:t>
      </w:r>
      <w:r w:rsidRPr="009750B0">
        <w:rPr>
          <w:rFonts w:cs="Arial"/>
          <w:szCs w:val="24"/>
          <w:u w:val="none"/>
        </w:rPr>
        <w:t xml:space="preserve"> celkem </w:t>
      </w:r>
      <w:r w:rsidR="00654EF5" w:rsidRPr="009750B0">
        <w:rPr>
          <w:rFonts w:cs="Arial"/>
          <w:szCs w:val="24"/>
          <w:u w:val="none"/>
        </w:rPr>
        <w:t>1</w:t>
      </w:r>
      <w:r w:rsidR="004E2F6D" w:rsidRPr="009750B0">
        <w:rPr>
          <w:rFonts w:cs="Arial"/>
          <w:szCs w:val="24"/>
          <w:u w:val="none"/>
        </w:rPr>
        <w:t xml:space="preserve"> </w:t>
      </w:r>
      <w:r w:rsidR="00654EF5" w:rsidRPr="009750B0">
        <w:rPr>
          <w:rFonts w:cs="Arial"/>
          <w:szCs w:val="24"/>
          <w:u w:val="none"/>
        </w:rPr>
        <w:t>žádost</w:t>
      </w:r>
      <w:r w:rsidR="00BA7B1C" w:rsidRPr="009750B0">
        <w:rPr>
          <w:rFonts w:cs="Arial"/>
          <w:szCs w:val="24"/>
          <w:u w:val="none"/>
        </w:rPr>
        <w:t>.</w:t>
      </w:r>
    </w:p>
    <w:p w14:paraId="6AE86448" w14:textId="77777777" w:rsidR="0099278B" w:rsidRPr="00F0335E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Hodnoceno bylo c</w:t>
      </w:r>
      <w:r w:rsidRPr="00F0335E">
        <w:rPr>
          <w:rFonts w:cs="Arial"/>
          <w:b/>
          <w:szCs w:val="24"/>
          <w:u w:val="none"/>
        </w:rPr>
        <w:t xml:space="preserve">elkem </w:t>
      </w:r>
      <w:r w:rsidR="007E248F" w:rsidRPr="00654EF5">
        <w:rPr>
          <w:rFonts w:cs="Arial"/>
          <w:b/>
          <w:szCs w:val="24"/>
          <w:u w:val="none"/>
        </w:rPr>
        <w:t>17</w:t>
      </w:r>
      <w:r w:rsidRPr="00F0335E">
        <w:rPr>
          <w:rFonts w:cs="Arial"/>
          <w:b/>
          <w:szCs w:val="24"/>
          <w:u w:val="none"/>
        </w:rPr>
        <w:t xml:space="preserve"> žádostí.</w:t>
      </w:r>
    </w:p>
    <w:p w14:paraId="705BFE96" w14:textId="77777777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0335E">
        <w:rPr>
          <w:rFonts w:cs="Arial"/>
          <w:szCs w:val="24"/>
          <w:u w:val="none"/>
        </w:rPr>
        <w:t xml:space="preserve">Návrh na vyhovění žádosti je předkládán u </w:t>
      </w:r>
      <w:r w:rsidR="00E51D96">
        <w:rPr>
          <w:rFonts w:cs="Arial"/>
          <w:szCs w:val="24"/>
          <w:u w:val="none"/>
        </w:rPr>
        <w:t>10</w:t>
      </w:r>
      <w:r w:rsidR="00AF3233">
        <w:rPr>
          <w:rFonts w:cs="Arial"/>
          <w:szCs w:val="24"/>
          <w:u w:val="none"/>
        </w:rPr>
        <w:t xml:space="preserve"> žadatelů</w:t>
      </w:r>
      <w:r w:rsidR="00BA7B1C">
        <w:rPr>
          <w:rFonts w:cs="Arial"/>
          <w:szCs w:val="24"/>
          <w:u w:val="none"/>
        </w:rPr>
        <w:t>.</w:t>
      </w:r>
    </w:p>
    <w:p w14:paraId="1442B801" w14:textId="77777777" w:rsidR="0099278B" w:rsidRPr="00682433" w:rsidRDefault="0099278B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do </w:t>
      </w:r>
      <w:r w:rsidR="00F0335E" w:rsidRPr="00F0335E">
        <w:rPr>
          <w:rFonts w:cs="Arial"/>
          <w:szCs w:val="24"/>
          <w:u w:val="none"/>
        </w:rPr>
        <w:t>21</w:t>
      </w:r>
      <w:r w:rsidR="002A36B5" w:rsidRPr="002A36B5">
        <w:rPr>
          <w:rFonts w:cs="Arial"/>
          <w:szCs w:val="24"/>
          <w:u w:val="none"/>
        </w:rPr>
        <w:t>. 4</w:t>
      </w:r>
      <w:r w:rsidR="000D5401" w:rsidRPr="002A36B5">
        <w:rPr>
          <w:rFonts w:cs="Arial"/>
          <w:szCs w:val="24"/>
          <w:u w:val="none"/>
        </w:rPr>
        <w:t>.</w:t>
      </w:r>
      <w:r w:rsidR="000D5401">
        <w:rPr>
          <w:rFonts w:cs="Arial"/>
          <w:szCs w:val="24"/>
          <w:u w:val="none"/>
        </w:rPr>
        <w:t xml:space="preserve"> 202</w:t>
      </w:r>
      <w:r w:rsidR="00D875AD">
        <w:rPr>
          <w:rFonts w:cs="Arial"/>
          <w:szCs w:val="24"/>
          <w:u w:val="none"/>
        </w:rPr>
        <w:t>2</w:t>
      </w:r>
    </w:p>
    <w:p w14:paraId="5E99CD69" w14:textId="77777777" w:rsidR="00F71013" w:rsidRDefault="000F4490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Řídící výbor Smart regionOlomoucký kraj hodnotil</w:t>
      </w:r>
      <w:r w:rsidR="00F71013" w:rsidRPr="00682433">
        <w:rPr>
          <w:rFonts w:cs="Arial"/>
          <w:szCs w:val="24"/>
          <w:u w:val="none"/>
        </w:rPr>
        <w:t xml:space="preserve"> žádosti v</w:t>
      </w:r>
      <w:r w:rsidR="00F71013">
        <w:rPr>
          <w:rFonts w:cs="Arial"/>
          <w:szCs w:val="24"/>
          <w:u w:val="none"/>
        </w:rPr>
        <w:t> </w:t>
      </w:r>
      <w:r w:rsidR="00F71013" w:rsidRPr="00682433">
        <w:rPr>
          <w:rFonts w:cs="Arial"/>
          <w:szCs w:val="24"/>
          <w:u w:val="none"/>
        </w:rPr>
        <w:t>termínu</w:t>
      </w:r>
      <w:r w:rsidR="00FB113B">
        <w:rPr>
          <w:rFonts w:cs="Arial"/>
          <w:szCs w:val="24"/>
          <w:u w:val="none"/>
        </w:rPr>
        <w:t xml:space="preserve"> </w:t>
      </w:r>
      <w:r w:rsidR="00BF2F3E">
        <w:rPr>
          <w:rFonts w:cs="Arial"/>
          <w:szCs w:val="24"/>
          <w:u w:val="none"/>
        </w:rPr>
        <w:t>25</w:t>
      </w:r>
      <w:r w:rsidR="00154ED7">
        <w:rPr>
          <w:rFonts w:cs="Arial"/>
          <w:szCs w:val="24"/>
          <w:u w:val="none"/>
        </w:rPr>
        <w:t xml:space="preserve">. 5. </w:t>
      </w:r>
      <w:r w:rsidR="00F71013">
        <w:rPr>
          <w:rFonts w:cs="Arial"/>
          <w:szCs w:val="24"/>
          <w:u w:val="none"/>
        </w:rPr>
        <w:t>2022</w:t>
      </w:r>
    </w:p>
    <w:p w14:paraId="4D6A272F" w14:textId="77777777" w:rsidR="00460B00" w:rsidRPr="00682433" w:rsidRDefault="00460B00" w:rsidP="0099278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Hodnocení žádostí </w:t>
      </w:r>
      <w:r w:rsidR="00F71013">
        <w:rPr>
          <w:rFonts w:cs="Arial"/>
          <w:szCs w:val="24"/>
          <w:u w:val="none"/>
        </w:rPr>
        <w:t xml:space="preserve">v případě výrazného nesouladu v hodnocení </w:t>
      </w:r>
      <w:r w:rsidR="00FB113B">
        <w:rPr>
          <w:rFonts w:cs="Arial"/>
          <w:szCs w:val="24"/>
          <w:u w:val="none"/>
        </w:rPr>
        <w:t xml:space="preserve">v ROK dne </w:t>
      </w:r>
      <w:r w:rsidR="006203E2">
        <w:rPr>
          <w:rFonts w:cs="Arial"/>
          <w:szCs w:val="24"/>
          <w:u w:val="none"/>
        </w:rPr>
        <w:t>6</w:t>
      </w:r>
      <w:r w:rsidR="00454234" w:rsidRPr="006203E2">
        <w:rPr>
          <w:rFonts w:cs="Arial"/>
          <w:szCs w:val="24"/>
          <w:u w:val="none"/>
        </w:rPr>
        <w:t>.</w:t>
      </w:r>
      <w:r w:rsidR="006203E2" w:rsidRPr="006203E2">
        <w:rPr>
          <w:rFonts w:cs="Arial"/>
          <w:szCs w:val="24"/>
          <w:u w:val="none"/>
        </w:rPr>
        <w:t xml:space="preserve"> 6</w:t>
      </w:r>
      <w:r w:rsidR="00454234" w:rsidRPr="006203E2">
        <w:rPr>
          <w:rFonts w:cs="Arial"/>
          <w:szCs w:val="24"/>
          <w:u w:val="none"/>
        </w:rPr>
        <w:t>.</w:t>
      </w:r>
      <w:r w:rsidR="00454234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2022</w:t>
      </w:r>
    </w:p>
    <w:p w14:paraId="7C6E2171" w14:textId="77777777" w:rsidR="0099278B" w:rsidRPr="00682433" w:rsidRDefault="0099278B" w:rsidP="0099278B">
      <w:pPr>
        <w:rPr>
          <w:rFonts w:cs="Arial"/>
          <w:bCs/>
          <w:szCs w:val="24"/>
        </w:rPr>
      </w:pPr>
    </w:p>
    <w:p w14:paraId="2805F76B" w14:textId="77777777" w:rsidR="004E2F6D" w:rsidRPr="000F776B" w:rsidRDefault="004E2F6D" w:rsidP="004E2F6D">
      <w:pPr>
        <w:pStyle w:val="Radaplohy"/>
        <w:spacing w:before="0" w:after="0"/>
        <w:rPr>
          <w:rFonts w:cs="Arial"/>
          <w:b/>
          <w:sz w:val="10"/>
          <w:szCs w:val="10"/>
          <w:u w:val="none"/>
        </w:rPr>
      </w:pPr>
      <w:r w:rsidRPr="00682433">
        <w:rPr>
          <w:rFonts w:cs="Arial"/>
          <w:b/>
          <w:szCs w:val="24"/>
          <w:u w:val="none"/>
        </w:rPr>
        <w:lastRenderedPageBreak/>
        <w:t>Průběh administrace a hodnocení žádostí dotačního titulu</w:t>
      </w:r>
      <w:r>
        <w:rPr>
          <w:rFonts w:cs="Arial"/>
          <w:b/>
          <w:szCs w:val="24"/>
          <w:u w:val="none"/>
        </w:rPr>
        <w:t xml:space="preserve"> Podpora</w:t>
      </w:r>
      <w:r w:rsidR="005635EF">
        <w:rPr>
          <w:rFonts w:cs="Arial"/>
          <w:b/>
          <w:szCs w:val="24"/>
          <w:u w:val="none"/>
        </w:rPr>
        <w:t xml:space="preserve"> realizace SMART opatření v oblasti eHealth</w:t>
      </w:r>
    </w:p>
    <w:p w14:paraId="07F19805" w14:textId="2133C03B" w:rsidR="00D875AD" w:rsidRDefault="00D875AD" w:rsidP="00D875A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V termínu podávání žádostí byl</w:t>
      </w:r>
      <w:r w:rsidR="002029D9">
        <w:rPr>
          <w:rFonts w:cs="Arial"/>
          <w:b/>
          <w:szCs w:val="24"/>
          <w:u w:val="none"/>
        </w:rPr>
        <w:t>y</w:t>
      </w:r>
      <w:r w:rsidRPr="00682433">
        <w:rPr>
          <w:rFonts w:cs="Arial"/>
          <w:b/>
          <w:szCs w:val="24"/>
          <w:u w:val="none"/>
        </w:rPr>
        <w:t xml:space="preserve"> přijat</w:t>
      </w:r>
      <w:r w:rsidR="002029D9">
        <w:rPr>
          <w:rFonts w:cs="Arial"/>
          <w:b/>
          <w:szCs w:val="24"/>
          <w:u w:val="none"/>
        </w:rPr>
        <w:t>y</w:t>
      </w:r>
      <w:r w:rsidRPr="00682433">
        <w:rPr>
          <w:rFonts w:cs="Arial"/>
          <w:b/>
          <w:szCs w:val="24"/>
          <w:u w:val="none"/>
        </w:rPr>
        <w:t xml:space="preserve"> </w:t>
      </w:r>
      <w:r w:rsidR="002029D9">
        <w:rPr>
          <w:rFonts w:cs="Arial"/>
          <w:b/>
          <w:szCs w:val="24"/>
          <w:u w:val="none"/>
        </w:rPr>
        <w:t>prostřednictvím Portálu občana</w:t>
      </w:r>
      <w:r w:rsidR="002029D9" w:rsidRPr="00682433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celkem </w:t>
      </w:r>
      <w:r w:rsidR="002A36B5" w:rsidRPr="002A36B5">
        <w:rPr>
          <w:rFonts w:cs="Arial"/>
          <w:b/>
          <w:szCs w:val="24"/>
          <w:u w:val="none"/>
        </w:rPr>
        <w:t>2</w:t>
      </w:r>
      <w:r w:rsidR="005635EF">
        <w:rPr>
          <w:rFonts w:cs="Arial"/>
          <w:b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>žádost</w:t>
      </w:r>
      <w:r w:rsidR="002029D9">
        <w:rPr>
          <w:rFonts w:cs="Arial"/>
          <w:b/>
          <w:szCs w:val="24"/>
          <w:u w:val="none"/>
        </w:rPr>
        <w:t>i</w:t>
      </w:r>
      <w:r w:rsidRPr="00682433">
        <w:rPr>
          <w:rFonts w:cs="Arial"/>
          <w:b/>
          <w:szCs w:val="24"/>
          <w:u w:val="none"/>
        </w:rPr>
        <w:t>.</w:t>
      </w:r>
    </w:p>
    <w:p w14:paraId="5A61AA9E" w14:textId="77777777" w:rsidR="004E2F6D" w:rsidRPr="008C24D7" w:rsidRDefault="00766537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C24D7">
        <w:rPr>
          <w:rFonts w:cs="Arial"/>
          <w:b/>
          <w:szCs w:val="24"/>
          <w:u w:val="none"/>
        </w:rPr>
        <w:t>Z toho bylo v</w:t>
      </w:r>
      <w:r w:rsidR="004E2F6D" w:rsidRPr="008C24D7">
        <w:rPr>
          <w:rFonts w:cs="Arial"/>
          <w:b/>
          <w:szCs w:val="24"/>
          <w:u w:val="none"/>
        </w:rPr>
        <w:t xml:space="preserve"> termínu podávání žádostí přijato celkem </w:t>
      </w:r>
      <w:r w:rsidR="00F0335E" w:rsidRPr="008C24D7">
        <w:rPr>
          <w:rFonts w:cs="Arial"/>
          <w:b/>
          <w:szCs w:val="24"/>
          <w:u w:val="none"/>
        </w:rPr>
        <w:t>0</w:t>
      </w:r>
      <w:r w:rsidR="004E2F6D" w:rsidRPr="008C24D7">
        <w:rPr>
          <w:rFonts w:cs="Arial"/>
          <w:b/>
          <w:szCs w:val="24"/>
          <w:u w:val="none"/>
        </w:rPr>
        <w:t xml:space="preserve"> žádostí</w:t>
      </w:r>
      <w:r w:rsidRPr="008C24D7">
        <w:rPr>
          <w:rFonts w:cs="Arial"/>
          <w:b/>
          <w:szCs w:val="24"/>
          <w:u w:val="none"/>
        </w:rPr>
        <w:t xml:space="preserve"> prostřednictvím datové schránky.</w:t>
      </w:r>
    </w:p>
    <w:p w14:paraId="6FDB4F14" w14:textId="77777777" w:rsidR="00236145" w:rsidRPr="008C24D7" w:rsidRDefault="00236145" w:rsidP="0023614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C24D7">
        <w:rPr>
          <w:rFonts w:cs="Arial"/>
          <w:szCs w:val="24"/>
          <w:u w:val="none"/>
        </w:rPr>
        <w:t>Rada Olomouckého kraje svým usnesením UR/55/72/2022</w:t>
      </w:r>
      <w:r w:rsidRPr="008C24D7">
        <w:rPr>
          <w:rFonts w:cs="Arial"/>
          <w:b/>
          <w:szCs w:val="24"/>
          <w:u w:val="none"/>
        </w:rPr>
        <w:t xml:space="preserve"> </w:t>
      </w:r>
      <w:r w:rsidRPr="008C24D7">
        <w:rPr>
          <w:rFonts w:cs="Arial"/>
          <w:szCs w:val="24"/>
          <w:u w:val="none"/>
        </w:rPr>
        <w:t>ze dne 6.6.2022 nedoporučila schválit výjimku z Pravidel a uzavření smluv o poskytnutí dotace</w:t>
      </w:r>
    </w:p>
    <w:p w14:paraId="4B75B0BF" w14:textId="77777777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8C24D7">
        <w:rPr>
          <w:rFonts w:cs="Arial"/>
          <w:b/>
          <w:szCs w:val="24"/>
          <w:u w:val="none"/>
        </w:rPr>
        <w:t xml:space="preserve">Celková požadovaná výše dotací </w:t>
      </w:r>
      <w:r w:rsidR="00236145" w:rsidRPr="008C24D7">
        <w:rPr>
          <w:rFonts w:cs="Arial"/>
          <w:b/>
          <w:szCs w:val="24"/>
          <w:u w:val="none"/>
        </w:rPr>
        <w:t xml:space="preserve">– </w:t>
      </w:r>
      <w:r w:rsidR="002A36B5" w:rsidRPr="008C24D7">
        <w:rPr>
          <w:rFonts w:cs="Arial"/>
          <w:b/>
          <w:szCs w:val="24"/>
          <w:u w:val="none"/>
        </w:rPr>
        <w:t>2 000 000</w:t>
      </w:r>
      <w:r w:rsidR="005635EF" w:rsidRPr="008C24D7">
        <w:rPr>
          <w:rFonts w:cs="Arial"/>
          <w:b/>
          <w:szCs w:val="24"/>
          <w:u w:val="none"/>
        </w:rPr>
        <w:t xml:space="preserve"> </w:t>
      </w:r>
      <w:r w:rsidRPr="008C24D7">
        <w:rPr>
          <w:rFonts w:cs="Arial"/>
          <w:b/>
          <w:szCs w:val="24"/>
          <w:u w:val="none"/>
        </w:rPr>
        <w:t>Kč</w:t>
      </w:r>
      <w:r w:rsidRPr="00236145">
        <w:rPr>
          <w:rFonts w:cs="Arial"/>
          <w:b/>
          <w:szCs w:val="24"/>
          <w:u w:val="none"/>
        </w:rPr>
        <w:t xml:space="preserve"> </w:t>
      </w:r>
    </w:p>
    <w:p w14:paraId="7D0A5A3D" w14:textId="77777777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color w:val="0070C0"/>
          <w:szCs w:val="24"/>
          <w:u w:val="none"/>
        </w:rPr>
      </w:pPr>
      <w:r w:rsidRPr="00682433">
        <w:rPr>
          <w:rFonts w:cs="Arial"/>
          <w:szCs w:val="24"/>
          <w:u w:val="none"/>
        </w:rPr>
        <w:t>(</w:t>
      </w:r>
      <w:r w:rsidRPr="006841CC">
        <w:rPr>
          <w:rFonts w:cs="Arial"/>
          <w:b/>
          <w:szCs w:val="24"/>
          <w:u w:val="none"/>
        </w:rPr>
        <w:t>převis</w:t>
      </w:r>
      <w:r w:rsidRPr="00682433">
        <w:rPr>
          <w:rFonts w:cs="Arial"/>
          <w:b/>
          <w:color w:val="0070C0"/>
          <w:szCs w:val="24"/>
          <w:u w:val="none"/>
        </w:rPr>
        <w:t xml:space="preserve"> </w:t>
      </w:r>
      <w:r w:rsidRPr="00682433">
        <w:rPr>
          <w:rFonts w:cs="Arial"/>
          <w:b/>
          <w:szCs w:val="24"/>
          <w:u w:val="none"/>
        </w:rPr>
        <w:t xml:space="preserve">oproti schválené alokaci </w:t>
      </w:r>
      <w:r w:rsidR="007803C1">
        <w:rPr>
          <w:rFonts w:cs="Arial"/>
          <w:b/>
          <w:szCs w:val="24"/>
          <w:u w:val="none"/>
        </w:rPr>
        <w:t xml:space="preserve">– </w:t>
      </w:r>
      <w:r w:rsidR="00236145">
        <w:rPr>
          <w:rFonts w:cs="Arial"/>
          <w:b/>
          <w:szCs w:val="24"/>
          <w:u w:val="none"/>
        </w:rPr>
        <w:t>2 000 000</w:t>
      </w:r>
      <w:r w:rsidRPr="00844D49">
        <w:rPr>
          <w:rFonts w:cs="Arial"/>
          <w:b/>
          <w:color w:val="FF0000"/>
          <w:szCs w:val="24"/>
          <w:u w:val="none"/>
        </w:rPr>
        <w:t xml:space="preserve"> </w:t>
      </w:r>
      <w:r w:rsidRPr="00236145">
        <w:rPr>
          <w:rFonts w:cs="Arial"/>
          <w:b/>
          <w:szCs w:val="24"/>
          <w:u w:val="none"/>
        </w:rPr>
        <w:t>Kč</w:t>
      </w:r>
    </w:p>
    <w:p w14:paraId="1134C19C" w14:textId="77777777" w:rsidR="00844D49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>Z dalšího posuzování byl</w:t>
      </w:r>
      <w:r w:rsidR="00D875AD">
        <w:rPr>
          <w:rFonts w:cs="Arial"/>
          <w:szCs w:val="24"/>
          <w:u w:val="none"/>
        </w:rPr>
        <w:t>a</w:t>
      </w:r>
      <w:r w:rsidRPr="00682433">
        <w:rPr>
          <w:rFonts w:cs="Arial"/>
          <w:szCs w:val="24"/>
          <w:u w:val="none"/>
        </w:rPr>
        <w:t xml:space="preserve"> vyřazen</w:t>
      </w:r>
      <w:r w:rsidR="00844D49">
        <w:rPr>
          <w:rFonts w:cs="Arial"/>
          <w:szCs w:val="24"/>
          <w:u w:val="none"/>
        </w:rPr>
        <w:t>y</w:t>
      </w:r>
      <w:r w:rsidRPr="00682433">
        <w:rPr>
          <w:rFonts w:cs="Arial"/>
          <w:szCs w:val="24"/>
          <w:u w:val="none"/>
        </w:rPr>
        <w:t xml:space="preserve"> celke</w:t>
      </w:r>
      <w:r w:rsidRPr="00F0335E">
        <w:rPr>
          <w:rFonts w:cs="Arial"/>
          <w:szCs w:val="24"/>
          <w:u w:val="none"/>
        </w:rPr>
        <w:t xml:space="preserve">m </w:t>
      </w:r>
      <w:r w:rsidR="00455D1E">
        <w:rPr>
          <w:rFonts w:cs="Arial"/>
          <w:szCs w:val="24"/>
          <w:u w:val="none"/>
        </w:rPr>
        <w:t>2</w:t>
      </w:r>
      <w:r>
        <w:rPr>
          <w:rFonts w:cs="Arial"/>
          <w:szCs w:val="24"/>
          <w:u w:val="none"/>
        </w:rPr>
        <w:t xml:space="preserve"> </w:t>
      </w:r>
      <w:r w:rsidRPr="00682433">
        <w:rPr>
          <w:rFonts w:cs="Arial"/>
          <w:szCs w:val="24"/>
          <w:u w:val="none"/>
        </w:rPr>
        <w:t>žádos</w:t>
      </w:r>
      <w:r w:rsidR="005F666A">
        <w:rPr>
          <w:rFonts w:cs="Arial"/>
          <w:szCs w:val="24"/>
          <w:u w:val="none"/>
        </w:rPr>
        <w:t>t</w:t>
      </w:r>
      <w:r w:rsidR="00844D49">
        <w:rPr>
          <w:rFonts w:cs="Arial"/>
          <w:szCs w:val="24"/>
          <w:u w:val="none"/>
        </w:rPr>
        <w:t>i</w:t>
      </w:r>
    </w:p>
    <w:p w14:paraId="2FF4436E" w14:textId="24C90A16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682433">
        <w:rPr>
          <w:rFonts w:cs="Arial"/>
          <w:b/>
          <w:szCs w:val="24"/>
          <w:u w:val="none"/>
        </w:rPr>
        <w:t>Hodnocen</w:t>
      </w:r>
      <w:r w:rsidR="002029D9">
        <w:rPr>
          <w:rFonts w:cs="Arial"/>
          <w:b/>
          <w:szCs w:val="24"/>
          <w:u w:val="none"/>
        </w:rPr>
        <w:t>y</w:t>
      </w:r>
      <w:r w:rsidRPr="00682433">
        <w:rPr>
          <w:rFonts w:cs="Arial"/>
          <w:b/>
          <w:szCs w:val="24"/>
          <w:u w:val="none"/>
        </w:rPr>
        <w:t xml:space="preserve"> byl</w:t>
      </w:r>
      <w:r w:rsidR="002029D9">
        <w:rPr>
          <w:rFonts w:cs="Arial"/>
          <w:b/>
          <w:szCs w:val="24"/>
          <w:u w:val="none"/>
        </w:rPr>
        <w:t>y</w:t>
      </w:r>
      <w:r w:rsidRPr="00682433">
        <w:rPr>
          <w:rFonts w:cs="Arial"/>
          <w:b/>
          <w:szCs w:val="24"/>
          <w:u w:val="none"/>
        </w:rPr>
        <w:t xml:space="preserve"> </w:t>
      </w:r>
      <w:r w:rsidRPr="008C24D7">
        <w:rPr>
          <w:rFonts w:cs="Arial"/>
          <w:b/>
          <w:szCs w:val="24"/>
          <w:u w:val="none"/>
        </w:rPr>
        <w:t xml:space="preserve">celkem </w:t>
      </w:r>
      <w:r w:rsidR="002A36B5" w:rsidRPr="008C24D7">
        <w:rPr>
          <w:rFonts w:cs="Arial"/>
          <w:b/>
          <w:szCs w:val="24"/>
          <w:u w:val="none"/>
        </w:rPr>
        <w:t>2</w:t>
      </w:r>
      <w:r w:rsidRPr="008C24D7">
        <w:rPr>
          <w:rFonts w:cs="Arial"/>
          <w:b/>
          <w:szCs w:val="24"/>
          <w:u w:val="none"/>
        </w:rPr>
        <w:t xml:space="preserve"> žádost</w:t>
      </w:r>
      <w:r w:rsidR="002029D9">
        <w:rPr>
          <w:rFonts w:cs="Arial"/>
          <w:b/>
          <w:szCs w:val="24"/>
          <w:u w:val="none"/>
        </w:rPr>
        <w:t>i</w:t>
      </w:r>
      <w:r w:rsidR="00A24345">
        <w:rPr>
          <w:rFonts w:cs="Arial"/>
          <w:b/>
          <w:szCs w:val="24"/>
          <w:u w:val="none"/>
        </w:rPr>
        <w:t>.</w:t>
      </w:r>
      <w:r w:rsidR="00236145">
        <w:rPr>
          <w:rFonts w:cs="Arial"/>
          <w:b/>
          <w:szCs w:val="24"/>
          <w:u w:val="none"/>
        </w:rPr>
        <w:t xml:space="preserve"> </w:t>
      </w:r>
      <w:r w:rsidR="00A24345">
        <w:rPr>
          <w:rFonts w:cs="Arial"/>
          <w:b/>
          <w:szCs w:val="24"/>
          <w:u w:val="none"/>
        </w:rPr>
        <w:t> Výjimka z Pravidel nebyla schválena v ROK.</w:t>
      </w:r>
      <w:r w:rsidR="00236145">
        <w:rPr>
          <w:rFonts w:cs="Arial"/>
          <w:b/>
          <w:szCs w:val="24"/>
          <w:u w:val="none"/>
        </w:rPr>
        <w:t xml:space="preserve"> </w:t>
      </w:r>
    </w:p>
    <w:p w14:paraId="48CBB0EC" w14:textId="77777777" w:rsidR="004E2F6D" w:rsidRPr="00682433" w:rsidRDefault="004E2F6D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682433">
        <w:rPr>
          <w:rFonts w:cs="Arial"/>
          <w:szCs w:val="24"/>
          <w:u w:val="none"/>
        </w:rPr>
        <w:t xml:space="preserve">Administrátor provedl hodnocení v termínu </w:t>
      </w:r>
      <w:r w:rsidRPr="00F0335E">
        <w:rPr>
          <w:rFonts w:cs="Arial"/>
          <w:szCs w:val="24"/>
          <w:u w:val="none"/>
        </w:rPr>
        <w:t xml:space="preserve">do </w:t>
      </w:r>
      <w:r w:rsidR="00F0335E" w:rsidRPr="00F0335E">
        <w:rPr>
          <w:rFonts w:cs="Arial"/>
          <w:szCs w:val="24"/>
          <w:u w:val="none"/>
        </w:rPr>
        <w:t>21</w:t>
      </w:r>
      <w:r w:rsidR="002A36B5" w:rsidRPr="00F0335E">
        <w:rPr>
          <w:rFonts w:cs="Arial"/>
          <w:szCs w:val="24"/>
          <w:u w:val="none"/>
        </w:rPr>
        <w:t xml:space="preserve">. </w:t>
      </w:r>
      <w:r w:rsidR="002A36B5" w:rsidRPr="002A36B5">
        <w:rPr>
          <w:rFonts w:cs="Arial"/>
          <w:szCs w:val="24"/>
          <w:u w:val="none"/>
        </w:rPr>
        <w:t>4</w:t>
      </w:r>
      <w:r w:rsidRPr="002A36B5">
        <w:rPr>
          <w:rFonts w:cs="Arial"/>
          <w:szCs w:val="24"/>
          <w:u w:val="none"/>
        </w:rPr>
        <w:t>.</w:t>
      </w:r>
      <w:r>
        <w:rPr>
          <w:rFonts w:cs="Arial"/>
          <w:szCs w:val="24"/>
          <w:u w:val="none"/>
        </w:rPr>
        <w:t xml:space="preserve"> 202</w:t>
      </w:r>
      <w:r w:rsidR="005F666A">
        <w:rPr>
          <w:rFonts w:cs="Arial"/>
          <w:szCs w:val="24"/>
          <w:u w:val="none"/>
        </w:rPr>
        <w:t>2</w:t>
      </w:r>
    </w:p>
    <w:p w14:paraId="494F1F08" w14:textId="77777777" w:rsidR="004E2F6D" w:rsidRDefault="000F4490" w:rsidP="004E2F6D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Řídící výbor Smart region Olomoucký kraj hodnotil</w:t>
      </w:r>
      <w:r w:rsidR="004E2F6D" w:rsidRPr="00682433">
        <w:rPr>
          <w:rFonts w:cs="Arial"/>
          <w:szCs w:val="24"/>
          <w:u w:val="none"/>
        </w:rPr>
        <w:t xml:space="preserve"> žádosti v</w:t>
      </w:r>
      <w:r w:rsidR="005635EF">
        <w:rPr>
          <w:rFonts w:cs="Arial"/>
          <w:szCs w:val="24"/>
          <w:u w:val="none"/>
        </w:rPr>
        <w:t> </w:t>
      </w:r>
      <w:r w:rsidR="004E2F6D" w:rsidRPr="00F0335E">
        <w:rPr>
          <w:rFonts w:cs="Arial"/>
          <w:szCs w:val="24"/>
          <w:u w:val="none"/>
        </w:rPr>
        <w:t>termínu</w:t>
      </w:r>
      <w:r w:rsidR="005635EF" w:rsidRPr="00F0335E">
        <w:rPr>
          <w:rFonts w:cs="Arial"/>
          <w:szCs w:val="24"/>
          <w:u w:val="none"/>
        </w:rPr>
        <w:t xml:space="preserve"> </w:t>
      </w:r>
      <w:r w:rsidR="00BF2F3E">
        <w:rPr>
          <w:rFonts w:cs="Arial"/>
          <w:szCs w:val="24"/>
          <w:u w:val="none"/>
        </w:rPr>
        <w:t>25</w:t>
      </w:r>
      <w:r w:rsidR="00F929D5">
        <w:rPr>
          <w:rFonts w:cs="Arial"/>
          <w:szCs w:val="24"/>
          <w:u w:val="none"/>
        </w:rPr>
        <w:t xml:space="preserve">. 5. </w:t>
      </w:r>
      <w:r w:rsidR="004E2F6D">
        <w:rPr>
          <w:rFonts w:cs="Arial"/>
          <w:szCs w:val="24"/>
          <w:u w:val="none"/>
        </w:rPr>
        <w:t>202</w:t>
      </w:r>
      <w:r w:rsidR="005F666A">
        <w:rPr>
          <w:rFonts w:cs="Arial"/>
          <w:szCs w:val="24"/>
          <w:u w:val="none"/>
        </w:rPr>
        <w:t>2</w:t>
      </w:r>
    </w:p>
    <w:p w14:paraId="7B6652D0" w14:textId="77777777" w:rsidR="00F71013" w:rsidRPr="00682433" w:rsidRDefault="00F71013" w:rsidP="00F71013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Hodnocení žádostí v případě výrazného ne</w:t>
      </w:r>
      <w:r w:rsidR="008E0992">
        <w:rPr>
          <w:rFonts w:cs="Arial"/>
          <w:szCs w:val="24"/>
          <w:u w:val="none"/>
        </w:rPr>
        <w:t xml:space="preserve">souladu v hodnocení v ROK dne </w:t>
      </w:r>
      <w:r w:rsidR="00F929D5">
        <w:rPr>
          <w:rFonts w:cs="Arial"/>
          <w:szCs w:val="24"/>
          <w:u w:val="none"/>
        </w:rPr>
        <w:t>6</w:t>
      </w:r>
      <w:r w:rsidR="00F929D5" w:rsidRPr="006203E2">
        <w:rPr>
          <w:rFonts w:cs="Arial"/>
          <w:szCs w:val="24"/>
          <w:u w:val="none"/>
        </w:rPr>
        <w:t>. 6.</w:t>
      </w:r>
      <w:r w:rsidR="00F929D5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2022</w:t>
      </w:r>
    </w:p>
    <w:p w14:paraId="1F83FEC2" w14:textId="77777777" w:rsidR="005E17BC" w:rsidRDefault="005E17BC" w:rsidP="004E2F6D">
      <w:pPr>
        <w:rPr>
          <w:rFonts w:cs="Arial"/>
          <w:bCs/>
          <w:szCs w:val="24"/>
        </w:rPr>
      </w:pPr>
    </w:p>
    <w:p w14:paraId="25D1226F" w14:textId="77777777"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Dotační program byl vyhlášen dne </w:t>
      </w:r>
      <w:r w:rsidR="005F666A">
        <w:rPr>
          <w:rFonts w:ascii="Arial" w:hAnsi="Arial" w:cs="Arial"/>
          <w:sz w:val="24"/>
          <w:szCs w:val="24"/>
        </w:rPr>
        <w:t>14</w:t>
      </w:r>
      <w:r w:rsidR="006A4750" w:rsidRPr="006A475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2.</w:t>
      </w:r>
      <w:r w:rsidR="00866054">
        <w:rPr>
          <w:rFonts w:ascii="Arial" w:hAnsi="Arial" w:cs="Arial"/>
          <w:sz w:val="24"/>
          <w:szCs w:val="24"/>
        </w:rPr>
        <w:t> </w:t>
      </w:r>
      <w:r w:rsidR="006A4750" w:rsidRPr="006A4750">
        <w:rPr>
          <w:rFonts w:ascii="Arial" w:hAnsi="Arial" w:cs="Arial"/>
          <w:sz w:val="24"/>
          <w:szCs w:val="24"/>
        </w:rPr>
        <w:t>20</w:t>
      </w:r>
      <w:r w:rsidR="007C7E2C">
        <w:rPr>
          <w:rFonts w:ascii="Arial" w:hAnsi="Arial" w:cs="Arial"/>
          <w:sz w:val="24"/>
          <w:szCs w:val="24"/>
        </w:rPr>
        <w:t>2</w:t>
      </w:r>
      <w:r w:rsidR="005635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6322BA83" w14:textId="77777777" w:rsidR="00E6637E" w:rsidRPr="006505AE" w:rsidRDefault="00E6637E" w:rsidP="00E6637E">
      <w:pPr>
        <w:spacing w:after="120"/>
        <w:rPr>
          <w:rFonts w:ascii="Arial" w:hAnsi="Arial" w:cs="Arial"/>
          <w:sz w:val="24"/>
          <w:szCs w:val="24"/>
        </w:rPr>
      </w:pPr>
      <w:r w:rsidRPr="00D3089B">
        <w:rPr>
          <w:rFonts w:ascii="Arial" w:hAnsi="Arial" w:cs="Arial"/>
          <w:sz w:val="24"/>
          <w:szCs w:val="24"/>
        </w:rPr>
        <w:t xml:space="preserve">Podmínky dotačního programu byly vyvěšeny </w:t>
      </w:r>
      <w:r w:rsidRPr="00975085">
        <w:rPr>
          <w:rFonts w:ascii="Arial" w:hAnsi="Arial" w:cs="Arial"/>
          <w:sz w:val="24"/>
          <w:szCs w:val="24"/>
        </w:rPr>
        <w:t xml:space="preserve">od </w:t>
      </w:r>
      <w:r w:rsidR="005F666A" w:rsidRPr="001A281F">
        <w:rPr>
          <w:rFonts w:ascii="Arial" w:hAnsi="Arial" w:cs="Arial"/>
          <w:sz w:val="24"/>
          <w:szCs w:val="24"/>
        </w:rPr>
        <w:t>14</w:t>
      </w:r>
      <w:r w:rsidR="006A4750" w:rsidRPr="001A281F">
        <w:rPr>
          <w:rFonts w:ascii="Arial" w:hAnsi="Arial" w:cs="Arial"/>
          <w:sz w:val="24"/>
          <w:szCs w:val="24"/>
        </w:rPr>
        <w:t>.</w:t>
      </w:r>
      <w:r w:rsidR="00866054" w:rsidRPr="001A281F">
        <w:rPr>
          <w:rFonts w:ascii="Arial" w:hAnsi="Arial" w:cs="Arial"/>
          <w:sz w:val="24"/>
          <w:szCs w:val="24"/>
        </w:rPr>
        <w:t> </w:t>
      </w:r>
      <w:r w:rsidR="006A4750" w:rsidRPr="001A281F">
        <w:rPr>
          <w:rFonts w:ascii="Arial" w:hAnsi="Arial" w:cs="Arial"/>
          <w:sz w:val="24"/>
          <w:szCs w:val="24"/>
        </w:rPr>
        <w:t>2.</w:t>
      </w:r>
      <w:r w:rsidR="00866054" w:rsidRPr="001A281F">
        <w:rPr>
          <w:rFonts w:ascii="Arial" w:hAnsi="Arial" w:cs="Arial"/>
          <w:sz w:val="24"/>
          <w:szCs w:val="24"/>
        </w:rPr>
        <w:t> </w:t>
      </w:r>
      <w:r w:rsidR="006A4750" w:rsidRPr="001A281F">
        <w:rPr>
          <w:rFonts w:ascii="Arial" w:hAnsi="Arial" w:cs="Arial"/>
          <w:sz w:val="24"/>
          <w:szCs w:val="24"/>
        </w:rPr>
        <w:t>20</w:t>
      </w:r>
      <w:r w:rsidR="007C7E2C" w:rsidRPr="001A281F">
        <w:rPr>
          <w:rFonts w:ascii="Arial" w:hAnsi="Arial" w:cs="Arial"/>
          <w:sz w:val="24"/>
          <w:szCs w:val="24"/>
        </w:rPr>
        <w:t>2</w:t>
      </w:r>
      <w:r w:rsidR="00D3089B" w:rsidRPr="001A281F">
        <w:rPr>
          <w:rFonts w:ascii="Arial" w:hAnsi="Arial" w:cs="Arial"/>
          <w:sz w:val="24"/>
          <w:szCs w:val="24"/>
        </w:rPr>
        <w:t>2</w:t>
      </w:r>
      <w:r w:rsidRPr="001A281F">
        <w:rPr>
          <w:rFonts w:ascii="Arial" w:hAnsi="Arial" w:cs="Arial"/>
          <w:sz w:val="24"/>
          <w:szCs w:val="24"/>
        </w:rPr>
        <w:t>.</w:t>
      </w:r>
    </w:p>
    <w:p w14:paraId="465A2AA7" w14:textId="77777777" w:rsidR="00E6637E" w:rsidRDefault="00E6637E" w:rsidP="00E6637E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505AE">
        <w:rPr>
          <w:rFonts w:ascii="Arial" w:hAnsi="Arial" w:cs="Arial"/>
          <w:sz w:val="24"/>
          <w:szCs w:val="24"/>
        </w:rPr>
        <w:t xml:space="preserve">Žadatelé měli možnost žádat </w:t>
      </w:r>
      <w:r w:rsidR="000F776B">
        <w:rPr>
          <w:rFonts w:ascii="Arial" w:hAnsi="Arial" w:cs="Arial"/>
          <w:sz w:val="24"/>
          <w:szCs w:val="24"/>
        </w:rPr>
        <w:t xml:space="preserve">o poskytnutí dotace </w:t>
      </w:r>
      <w:r>
        <w:rPr>
          <w:rFonts w:ascii="Arial" w:hAnsi="Arial" w:cs="Arial"/>
          <w:sz w:val="24"/>
          <w:szCs w:val="24"/>
        </w:rPr>
        <w:t xml:space="preserve">v termínu </w:t>
      </w:r>
      <w:r w:rsidR="008A3BA4">
        <w:rPr>
          <w:rFonts w:ascii="Arial" w:hAnsi="Arial" w:cs="Arial"/>
          <w:sz w:val="24"/>
          <w:szCs w:val="24"/>
        </w:rPr>
        <w:t xml:space="preserve">od </w:t>
      </w:r>
      <w:r w:rsidR="005635EF">
        <w:rPr>
          <w:rFonts w:ascii="Arial" w:hAnsi="Arial" w:cs="Arial"/>
          <w:sz w:val="24"/>
          <w:szCs w:val="24"/>
        </w:rPr>
        <w:t>17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5635EF">
        <w:rPr>
          <w:rFonts w:ascii="Arial" w:hAnsi="Arial" w:cs="Arial"/>
          <w:sz w:val="24"/>
          <w:szCs w:val="24"/>
        </w:rPr>
        <w:t>3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5F666A">
        <w:rPr>
          <w:rFonts w:ascii="Arial" w:hAnsi="Arial" w:cs="Arial"/>
          <w:sz w:val="24"/>
          <w:szCs w:val="24"/>
        </w:rPr>
        <w:t>2</w:t>
      </w:r>
      <w:r w:rsidR="00FA6A62" w:rsidRPr="007C6090">
        <w:rPr>
          <w:rFonts w:ascii="Arial" w:hAnsi="Arial" w:cs="Arial"/>
          <w:sz w:val="24"/>
          <w:szCs w:val="24"/>
        </w:rPr>
        <w:t xml:space="preserve"> do </w:t>
      </w:r>
      <w:r w:rsidR="005635EF">
        <w:rPr>
          <w:rFonts w:ascii="Arial" w:hAnsi="Arial" w:cs="Arial"/>
          <w:sz w:val="24"/>
          <w:szCs w:val="24"/>
        </w:rPr>
        <w:t>4</w:t>
      </w:r>
      <w:r w:rsidR="00866054">
        <w:rPr>
          <w:rFonts w:ascii="Arial" w:hAnsi="Arial" w:cs="Arial"/>
          <w:sz w:val="24"/>
          <w:szCs w:val="24"/>
        </w:rPr>
        <w:t>. </w:t>
      </w:r>
      <w:r w:rsidR="005635EF">
        <w:rPr>
          <w:rFonts w:ascii="Arial" w:hAnsi="Arial" w:cs="Arial"/>
          <w:sz w:val="24"/>
          <w:szCs w:val="24"/>
        </w:rPr>
        <w:t>4</w:t>
      </w:r>
      <w:r w:rsidR="00FA6A62" w:rsidRPr="007C6090"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FA6A62" w:rsidRPr="007C6090"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5F666A">
        <w:rPr>
          <w:rFonts w:ascii="Arial" w:hAnsi="Arial" w:cs="Arial"/>
          <w:sz w:val="24"/>
          <w:szCs w:val="24"/>
        </w:rPr>
        <w:t>2</w:t>
      </w:r>
      <w:r w:rsidR="00FA6A62">
        <w:rPr>
          <w:rFonts w:ascii="Arial" w:hAnsi="Arial" w:cs="Arial"/>
          <w:sz w:val="24"/>
          <w:szCs w:val="24"/>
        </w:rPr>
        <w:t>.</w:t>
      </w:r>
    </w:p>
    <w:p w14:paraId="0C231433" w14:textId="77777777" w:rsidR="00C108CD" w:rsidRDefault="00C108CD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ukončení sběru žádostí dne </w:t>
      </w:r>
      <w:r w:rsidR="005635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 w:rsidR="005635E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8660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</w:t>
      </w:r>
      <w:r w:rsidR="005740F6">
        <w:rPr>
          <w:rFonts w:ascii="Arial" w:hAnsi="Arial" w:cs="Arial"/>
          <w:sz w:val="24"/>
          <w:szCs w:val="24"/>
        </w:rPr>
        <w:t>2</w:t>
      </w:r>
      <w:r w:rsidR="005F666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proběhlo formální hodnocení přijatých žádostí.</w:t>
      </w:r>
      <w:r w:rsidR="007C7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Žadatelé, jejichž žádosti nebyly dodány kompletní, či obsahovaly formální nedostatky, byli vyzváni, aby tyto nedostatky do </w:t>
      </w:r>
      <w:r w:rsidR="002E1A4E">
        <w:rPr>
          <w:rFonts w:ascii="Arial" w:hAnsi="Arial" w:cs="Arial"/>
          <w:sz w:val="24"/>
          <w:szCs w:val="24"/>
        </w:rPr>
        <w:t>sedmi kalendářních</w:t>
      </w:r>
      <w:r>
        <w:rPr>
          <w:rFonts w:ascii="Arial" w:hAnsi="Arial" w:cs="Arial"/>
          <w:sz w:val="24"/>
          <w:szCs w:val="24"/>
        </w:rPr>
        <w:t xml:space="preserve"> dnů </w:t>
      </w:r>
      <w:r w:rsidRPr="00D3089B">
        <w:rPr>
          <w:rFonts w:ascii="Arial" w:hAnsi="Arial" w:cs="Arial"/>
          <w:sz w:val="24"/>
          <w:szCs w:val="24"/>
        </w:rPr>
        <w:t>napravili</w:t>
      </w:r>
      <w:r w:rsidRPr="008E0992">
        <w:rPr>
          <w:rFonts w:ascii="Arial" w:hAnsi="Arial" w:cs="Arial"/>
          <w:color w:val="548DD4" w:themeColor="text2" w:themeTint="99"/>
          <w:sz w:val="24"/>
          <w:szCs w:val="24"/>
        </w:rPr>
        <w:t>.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666A" w:rsidRPr="00975085">
        <w:rPr>
          <w:rFonts w:ascii="Arial" w:hAnsi="Arial" w:cs="Arial"/>
          <w:color w:val="000000" w:themeColor="text1"/>
          <w:sz w:val="24"/>
          <w:szCs w:val="24"/>
        </w:rPr>
        <w:t>V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>šichni žadatelé, kteří byli vyzváni k nápravě formálních nedostatků ve svých žádoste</w:t>
      </w:r>
      <w:r w:rsidR="004344C3" w:rsidRPr="00975085">
        <w:rPr>
          <w:rFonts w:ascii="Arial" w:hAnsi="Arial" w:cs="Arial"/>
          <w:color w:val="000000" w:themeColor="text1"/>
          <w:sz w:val="24"/>
          <w:szCs w:val="24"/>
        </w:rPr>
        <w:t>ch, tyto ned</w:t>
      </w:r>
      <w:r w:rsidR="002E1A4E" w:rsidRPr="00975085">
        <w:rPr>
          <w:rFonts w:ascii="Arial" w:hAnsi="Arial" w:cs="Arial"/>
          <w:color w:val="000000" w:themeColor="text1"/>
          <w:sz w:val="24"/>
          <w:szCs w:val="24"/>
        </w:rPr>
        <w:t>ostatky opravili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. Následně byly přijaté žádosti </w:t>
      </w:r>
      <w:r w:rsidR="000F776B" w:rsidRPr="00975085">
        <w:rPr>
          <w:rFonts w:ascii="Arial" w:hAnsi="Arial" w:cs="Arial"/>
          <w:color w:val="000000" w:themeColor="text1"/>
          <w:sz w:val="24"/>
          <w:szCs w:val="24"/>
        </w:rPr>
        <w:t xml:space="preserve">splňující náležitosti dle </w:t>
      </w:r>
      <w:r w:rsidR="001C6E71" w:rsidRPr="00975085">
        <w:rPr>
          <w:rFonts w:ascii="Arial" w:hAnsi="Arial" w:cs="Arial"/>
          <w:color w:val="000000" w:themeColor="text1"/>
          <w:sz w:val="24"/>
          <w:szCs w:val="24"/>
        </w:rPr>
        <w:t>P</w:t>
      </w:r>
      <w:r w:rsidR="000F776B" w:rsidRPr="00975085">
        <w:rPr>
          <w:rFonts w:ascii="Arial" w:hAnsi="Arial" w:cs="Arial"/>
          <w:color w:val="000000" w:themeColor="text1"/>
          <w:sz w:val="24"/>
          <w:szCs w:val="24"/>
        </w:rPr>
        <w:t xml:space="preserve">ravidel 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vyhodnoceny dle kritérií </w:t>
      </w:r>
      <w:r w:rsidR="00F71013" w:rsidRPr="00975085">
        <w:rPr>
          <w:rFonts w:ascii="Arial" w:hAnsi="Arial" w:cs="Arial"/>
          <w:color w:val="000000" w:themeColor="text1"/>
          <w:sz w:val="24"/>
          <w:szCs w:val="24"/>
        </w:rPr>
        <w:t xml:space="preserve">hodnocení žádostí 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>definovaných v </w:t>
      </w:r>
      <w:r w:rsidR="001C6E71" w:rsidRPr="00975085">
        <w:rPr>
          <w:rFonts w:ascii="Arial" w:hAnsi="Arial" w:cs="Arial"/>
          <w:color w:val="000000" w:themeColor="text1"/>
          <w:sz w:val="24"/>
          <w:szCs w:val="24"/>
        </w:rPr>
        <w:t>P</w:t>
      </w:r>
      <w:r w:rsidRPr="00975085">
        <w:rPr>
          <w:rFonts w:ascii="Arial" w:hAnsi="Arial" w:cs="Arial"/>
          <w:color w:val="000000" w:themeColor="text1"/>
          <w:sz w:val="24"/>
          <w:szCs w:val="24"/>
        </w:rPr>
        <w:t xml:space="preserve">ravidlech dotačního </w:t>
      </w:r>
      <w:r w:rsidR="005635EF" w:rsidRPr="00975085">
        <w:rPr>
          <w:rFonts w:ascii="Arial" w:hAnsi="Arial" w:cs="Arial"/>
          <w:color w:val="000000" w:themeColor="text1"/>
          <w:sz w:val="24"/>
          <w:szCs w:val="24"/>
        </w:rPr>
        <w:t>Smart region Olomoucký kraj</w:t>
      </w:r>
      <w:r w:rsidR="000F776B" w:rsidRPr="00975085">
        <w:rPr>
          <w:rFonts w:ascii="Arial" w:hAnsi="Arial" w:cs="Arial"/>
          <w:color w:val="000000" w:themeColor="text1"/>
          <w:sz w:val="24"/>
          <w:szCs w:val="24"/>
        </w:rPr>
        <w:t> 202</w:t>
      </w:r>
      <w:r w:rsidR="005F666A" w:rsidRPr="00975085">
        <w:rPr>
          <w:rFonts w:ascii="Arial" w:hAnsi="Arial" w:cs="Arial"/>
          <w:color w:val="000000" w:themeColor="text1"/>
          <w:sz w:val="24"/>
          <w:szCs w:val="24"/>
        </w:rPr>
        <w:t>2</w:t>
      </w:r>
      <w:r w:rsidRPr="008E0992">
        <w:rPr>
          <w:rFonts w:ascii="Arial" w:hAnsi="Arial" w:cs="Arial"/>
          <w:color w:val="548DD4" w:themeColor="text2" w:themeTint="99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Výsledky tohoto hodnocení jsou uvedeny v </w:t>
      </w:r>
      <w:r w:rsidRPr="00F0335E">
        <w:rPr>
          <w:rFonts w:ascii="Arial" w:hAnsi="Arial" w:cs="Arial"/>
          <w:sz w:val="24"/>
          <w:szCs w:val="24"/>
        </w:rPr>
        <w:t>Přílo</w:t>
      </w:r>
      <w:r w:rsidR="00236145">
        <w:rPr>
          <w:rFonts w:ascii="Arial" w:hAnsi="Arial" w:cs="Arial"/>
          <w:sz w:val="24"/>
          <w:szCs w:val="24"/>
        </w:rPr>
        <w:t>ze</w:t>
      </w:r>
      <w:r w:rsidRPr="00F0335E">
        <w:rPr>
          <w:rFonts w:ascii="Arial" w:hAnsi="Arial" w:cs="Arial"/>
          <w:sz w:val="24"/>
          <w:szCs w:val="24"/>
        </w:rPr>
        <w:t xml:space="preserve"> č.</w:t>
      </w:r>
      <w:r w:rsidR="00F41425" w:rsidRPr="00F0335E">
        <w:rPr>
          <w:rFonts w:ascii="Arial" w:hAnsi="Arial" w:cs="Arial"/>
          <w:sz w:val="24"/>
          <w:szCs w:val="24"/>
        </w:rPr>
        <w:t> </w:t>
      </w:r>
      <w:r w:rsidR="006A7E73">
        <w:rPr>
          <w:rFonts w:ascii="Arial" w:hAnsi="Arial" w:cs="Arial"/>
          <w:sz w:val="24"/>
          <w:szCs w:val="24"/>
        </w:rPr>
        <w:t xml:space="preserve">2 </w:t>
      </w:r>
      <w:r w:rsidR="0056003F" w:rsidRPr="00F0335E">
        <w:rPr>
          <w:rFonts w:ascii="Arial" w:hAnsi="Arial" w:cs="Arial"/>
          <w:sz w:val="24"/>
          <w:szCs w:val="24"/>
        </w:rPr>
        <w:t>usnesení</w:t>
      </w:r>
      <w:r w:rsidR="005F666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Všichni žadatelé budou po </w:t>
      </w:r>
      <w:r w:rsidR="000353F3">
        <w:rPr>
          <w:rFonts w:ascii="Arial" w:hAnsi="Arial" w:cs="Arial"/>
          <w:sz w:val="24"/>
          <w:szCs w:val="24"/>
        </w:rPr>
        <w:t>rozhodnutí příslušného řídícího orgánu</w:t>
      </w:r>
      <w:r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vyrozuměni o</w:t>
      </w:r>
      <w:r w:rsidR="00F71013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>poskytnutí</w:t>
      </w:r>
      <w:r w:rsidR="000F776B">
        <w:rPr>
          <w:rFonts w:ascii="Arial" w:hAnsi="Arial" w:cs="Arial"/>
          <w:sz w:val="24"/>
          <w:szCs w:val="24"/>
        </w:rPr>
        <w:t xml:space="preserve"> </w:t>
      </w:r>
      <w:r w:rsidR="008019E5">
        <w:rPr>
          <w:rFonts w:ascii="Arial" w:hAnsi="Arial" w:cs="Arial"/>
          <w:sz w:val="24"/>
          <w:szCs w:val="24"/>
        </w:rPr>
        <w:t>dotace</w:t>
      </w:r>
      <w:r w:rsidR="000F776B">
        <w:rPr>
          <w:rFonts w:ascii="Arial" w:hAnsi="Arial" w:cs="Arial"/>
          <w:sz w:val="24"/>
          <w:szCs w:val="24"/>
        </w:rPr>
        <w:t xml:space="preserve"> nebo zařazení žádosti </w:t>
      </w:r>
      <w:r w:rsidR="00317A69">
        <w:rPr>
          <w:rFonts w:ascii="Arial" w:hAnsi="Arial" w:cs="Arial"/>
          <w:sz w:val="24"/>
          <w:szCs w:val="24"/>
        </w:rPr>
        <w:t xml:space="preserve">žadatele </w:t>
      </w:r>
      <w:r w:rsidR="000F776B">
        <w:rPr>
          <w:rFonts w:ascii="Arial" w:hAnsi="Arial" w:cs="Arial"/>
          <w:sz w:val="24"/>
          <w:szCs w:val="24"/>
        </w:rPr>
        <w:t>do náhradních žadatelů</w:t>
      </w:r>
      <w:r w:rsidR="008019E5">
        <w:rPr>
          <w:rFonts w:ascii="Arial" w:hAnsi="Arial" w:cs="Arial"/>
          <w:sz w:val="24"/>
          <w:szCs w:val="24"/>
        </w:rPr>
        <w:t xml:space="preserve"> administrátorem nejpozději do 15</w:t>
      </w:r>
      <w:r w:rsidR="00866054">
        <w:rPr>
          <w:rFonts w:ascii="Arial" w:hAnsi="Arial" w:cs="Arial"/>
          <w:sz w:val="24"/>
          <w:szCs w:val="24"/>
        </w:rPr>
        <w:t> </w:t>
      </w:r>
      <w:r w:rsidR="008019E5">
        <w:rPr>
          <w:rFonts w:ascii="Arial" w:hAnsi="Arial" w:cs="Arial"/>
          <w:sz w:val="24"/>
          <w:szCs w:val="24"/>
        </w:rPr>
        <w:t xml:space="preserve">dnů </w:t>
      </w:r>
      <w:r w:rsidR="000F776B">
        <w:rPr>
          <w:rFonts w:ascii="Arial" w:hAnsi="Arial" w:cs="Arial"/>
          <w:sz w:val="24"/>
          <w:szCs w:val="24"/>
        </w:rPr>
        <w:t>elektronicky do datové schránky žadatele</w:t>
      </w:r>
      <w:r w:rsidR="008019E5">
        <w:rPr>
          <w:rFonts w:ascii="Arial" w:hAnsi="Arial" w:cs="Arial"/>
          <w:sz w:val="24"/>
          <w:szCs w:val="24"/>
        </w:rPr>
        <w:t>.</w:t>
      </w:r>
    </w:p>
    <w:p w14:paraId="38CA9F9A" w14:textId="77777777" w:rsidR="00975085" w:rsidRDefault="004344C3" w:rsidP="00975085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Administrativní kontrolu a hodnocení žádostí dle kritérií A provedl administrátor dotačního programu. </w:t>
      </w:r>
      <w:r w:rsidR="005635EF">
        <w:rPr>
          <w:rFonts w:ascii="Arial" w:hAnsi="Arial" w:cs="Arial"/>
          <w:sz w:val="24"/>
          <w:szCs w:val="24"/>
        </w:rPr>
        <w:t>Řídící výbor Smart region Olomoucký kraj</w:t>
      </w:r>
      <w:r w:rsidRPr="004344C3">
        <w:rPr>
          <w:rFonts w:ascii="Arial" w:hAnsi="Arial" w:cs="Arial"/>
          <w:sz w:val="24"/>
          <w:szCs w:val="24"/>
        </w:rPr>
        <w:t xml:space="preserve"> svý</w:t>
      </w:r>
      <w:r w:rsidR="00CE3DB0">
        <w:rPr>
          <w:rFonts w:ascii="Arial" w:hAnsi="Arial" w:cs="Arial"/>
          <w:sz w:val="24"/>
          <w:szCs w:val="24"/>
        </w:rPr>
        <w:t xml:space="preserve">m </w:t>
      </w:r>
      <w:r w:rsidR="00CE3DB0" w:rsidRPr="00CE7E32">
        <w:rPr>
          <w:rFonts w:ascii="Arial" w:hAnsi="Arial" w:cs="Arial"/>
          <w:sz w:val="24"/>
          <w:szCs w:val="24"/>
        </w:rPr>
        <w:t xml:space="preserve">usnesením č. </w:t>
      </w:r>
      <w:r w:rsidR="00CE7E32" w:rsidRPr="00CE7E32">
        <w:rPr>
          <w:rFonts w:ascii="Arial" w:hAnsi="Arial" w:cs="Arial"/>
          <w:sz w:val="24"/>
          <w:szCs w:val="24"/>
        </w:rPr>
        <w:t>UŘV</w:t>
      </w:r>
      <w:r w:rsidR="00CE3DB0" w:rsidRPr="00CE7E32">
        <w:rPr>
          <w:rFonts w:ascii="Arial" w:hAnsi="Arial" w:cs="Arial"/>
          <w:sz w:val="24"/>
          <w:szCs w:val="24"/>
        </w:rPr>
        <w:t>/</w:t>
      </w:r>
      <w:r w:rsidR="00CE7E32" w:rsidRPr="00CE7E32">
        <w:rPr>
          <w:rFonts w:ascii="Arial" w:hAnsi="Arial" w:cs="Arial"/>
          <w:sz w:val="24"/>
          <w:szCs w:val="24"/>
        </w:rPr>
        <w:t>3</w:t>
      </w:r>
      <w:r w:rsidR="00CE3DB0" w:rsidRPr="00CE7E32">
        <w:rPr>
          <w:rFonts w:ascii="Arial" w:hAnsi="Arial" w:cs="Arial"/>
          <w:sz w:val="24"/>
          <w:szCs w:val="24"/>
        </w:rPr>
        <w:t>/</w:t>
      </w:r>
      <w:r w:rsidR="00CE7E32" w:rsidRPr="00CE7E32">
        <w:rPr>
          <w:rFonts w:ascii="Arial" w:hAnsi="Arial" w:cs="Arial"/>
          <w:sz w:val="24"/>
          <w:szCs w:val="24"/>
        </w:rPr>
        <w:t>1</w:t>
      </w:r>
      <w:r w:rsidR="00CE3DB0" w:rsidRPr="00CE7E32">
        <w:rPr>
          <w:rFonts w:ascii="Arial" w:hAnsi="Arial" w:cs="Arial"/>
          <w:sz w:val="24"/>
          <w:szCs w:val="24"/>
        </w:rPr>
        <w:t>/20</w:t>
      </w:r>
      <w:r w:rsidR="005740F6" w:rsidRPr="00CE7E32">
        <w:rPr>
          <w:rFonts w:ascii="Arial" w:hAnsi="Arial" w:cs="Arial"/>
          <w:sz w:val="24"/>
          <w:szCs w:val="24"/>
        </w:rPr>
        <w:t>2</w:t>
      </w:r>
      <w:r w:rsidR="002965B1" w:rsidRPr="00CE7E32">
        <w:rPr>
          <w:rFonts w:ascii="Arial" w:hAnsi="Arial" w:cs="Arial"/>
          <w:sz w:val="24"/>
          <w:szCs w:val="24"/>
        </w:rPr>
        <w:t>2</w:t>
      </w:r>
      <w:r w:rsidR="00CE3DB0" w:rsidRPr="00CE7E32">
        <w:rPr>
          <w:rFonts w:ascii="Arial" w:hAnsi="Arial" w:cs="Arial"/>
          <w:sz w:val="24"/>
          <w:szCs w:val="24"/>
        </w:rPr>
        <w:t xml:space="preserve"> </w:t>
      </w:r>
      <w:r w:rsidR="00CE3DB0" w:rsidRPr="009512A8">
        <w:rPr>
          <w:rFonts w:ascii="Arial" w:hAnsi="Arial" w:cs="Arial"/>
          <w:sz w:val="24"/>
          <w:szCs w:val="24"/>
        </w:rPr>
        <w:t>ze </w:t>
      </w:r>
      <w:r w:rsidRPr="009512A8">
        <w:rPr>
          <w:rFonts w:ascii="Arial" w:hAnsi="Arial" w:cs="Arial"/>
          <w:sz w:val="24"/>
          <w:szCs w:val="24"/>
        </w:rPr>
        <w:t xml:space="preserve">dne </w:t>
      </w:r>
      <w:r w:rsidR="0094302A">
        <w:rPr>
          <w:rFonts w:ascii="Arial" w:hAnsi="Arial" w:cs="Arial"/>
          <w:sz w:val="24"/>
          <w:szCs w:val="24"/>
        </w:rPr>
        <w:t>25</w:t>
      </w:r>
      <w:r w:rsidRPr="009512A8">
        <w:rPr>
          <w:rFonts w:ascii="Arial" w:hAnsi="Arial" w:cs="Arial"/>
          <w:sz w:val="24"/>
          <w:szCs w:val="24"/>
        </w:rPr>
        <w:t>.</w:t>
      </w:r>
      <w:r w:rsidR="00866054" w:rsidRPr="009512A8">
        <w:rPr>
          <w:rFonts w:ascii="Arial" w:hAnsi="Arial" w:cs="Arial"/>
          <w:sz w:val="24"/>
          <w:szCs w:val="24"/>
        </w:rPr>
        <w:t> </w:t>
      </w:r>
      <w:r w:rsidR="009512A8" w:rsidRPr="009512A8">
        <w:rPr>
          <w:rFonts w:ascii="Arial" w:hAnsi="Arial" w:cs="Arial"/>
          <w:sz w:val="24"/>
          <w:szCs w:val="24"/>
        </w:rPr>
        <w:t>5</w:t>
      </w:r>
      <w:r w:rsidRPr="009512A8">
        <w:rPr>
          <w:rFonts w:ascii="Arial" w:hAnsi="Arial" w:cs="Arial"/>
          <w:sz w:val="24"/>
          <w:szCs w:val="24"/>
        </w:rPr>
        <w:t>.</w:t>
      </w:r>
      <w:r w:rsidR="00866054" w:rsidRPr="00975085">
        <w:rPr>
          <w:rFonts w:ascii="Arial" w:hAnsi="Arial" w:cs="Arial"/>
          <w:sz w:val="24"/>
          <w:szCs w:val="24"/>
        </w:rPr>
        <w:t> </w:t>
      </w:r>
      <w:r w:rsidRPr="00975085">
        <w:rPr>
          <w:rFonts w:ascii="Arial" w:hAnsi="Arial" w:cs="Arial"/>
          <w:sz w:val="24"/>
          <w:szCs w:val="24"/>
        </w:rPr>
        <w:t>20</w:t>
      </w:r>
      <w:r w:rsidR="005740F6" w:rsidRPr="00975085">
        <w:rPr>
          <w:rFonts w:ascii="Arial" w:hAnsi="Arial" w:cs="Arial"/>
          <w:sz w:val="24"/>
          <w:szCs w:val="24"/>
        </w:rPr>
        <w:t>2</w:t>
      </w:r>
      <w:r w:rsidR="002965B1" w:rsidRPr="00975085">
        <w:rPr>
          <w:rFonts w:ascii="Arial" w:hAnsi="Arial" w:cs="Arial"/>
          <w:sz w:val="24"/>
          <w:szCs w:val="24"/>
        </w:rPr>
        <w:t>2</w:t>
      </w:r>
      <w:r w:rsidR="00975085" w:rsidRPr="00975085">
        <w:rPr>
          <w:rFonts w:ascii="Arial" w:hAnsi="Arial" w:cs="Arial"/>
          <w:sz w:val="24"/>
          <w:szCs w:val="24"/>
        </w:rPr>
        <w:t xml:space="preserve"> rozdělil body dle hodnotících kritérií B.</w:t>
      </w:r>
    </w:p>
    <w:p w14:paraId="50599DD4" w14:textId="77777777" w:rsidR="00650443" w:rsidRDefault="004344C3" w:rsidP="00975085">
      <w:pPr>
        <w:spacing w:after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44C3"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650443">
        <w:rPr>
          <w:rFonts w:ascii="Arial" w:hAnsi="Arial" w:cs="Arial"/>
          <w:b/>
          <w:sz w:val="24"/>
          <w:szCs w:val="24"/>
          <w:u w:val="single"/>
        </w:rPr>
        <w:t xml:space="preserve">1 </w:t>
      </w:r>
      <w:r w:rsidR="00E6637E" w:rsidRPr="004344C3">
        <w:rPr>
          <w:rFonts w:ascii="Arial" w:hAnsi="Arial" w:cs="Arial"/>
          <w:b/>
          <w:sz w:val="24"/>
          <w:szCs w:val="24"/>
          <w:u w:val="single"/>
        </w:rPr>
        <w:t xml:space="preserve">– Podpora </w:t>
      </w:r>
      <w:r w:rsidR="00650443">
        <w:rPr>
          <w:rFonts w:ascii="Arial" w:hAnsi="Arial" w:cs="Arial"/>
          <w:b/>
          <w:sz w:val="24"/>
          <w:szCs w:val="24"/>
          <w:u w:val="single"/>
        </w:rPr>
        <w:t xml:space="preserve">přípravy a realizace SMART opatření </w:t>
      </w:r>
    </w:p>
    <w:p w14:paraId="1908A16A" w14:textId="77777777" w:rsidR="00CB71A7" w:rsidRPr="00CB71A7" w:rsidRDefault="00E6637E" w:rsidP="00CB71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6637E">
        <w:rPr>
          <w:rFonts w:ascii="Arial" w:hAnsi="Arial" w:cs="Arial"/>
          <w:sz w:val="24"/>
          <w:szCs w:val="24"/>
        </w:rPr>
        <w:t xml:space="preserve">Cílem dotačního titulu </w:t>
      </w:r>
      <w:r w:rsidR="00650443" w:rsidRPr="00650443">
        <w:rPr>
          <w:rFonts w:ascii="Arial" w:hAnsi="Arial" w:cs="Arial"/>
          <w:sz w:val="24"/>
          <w:szCs w:val="24"/>
        </w:rPr>
        <w:t xml:space="preserve">Podpora přípravy a realizace SMART opatření </w:t>
      </w:r>
      <w:r w:rsidR="00CB71A7" w:rsidRPr="00CB71A7">
        <w:rPr>
          <w:rFonts w:ascii="Arial" w:hAnsi="Arial" w:cs="Arial"/>
          <w:sz w:val="24"/>
          <w:szCs w:val="24"/>
        </w:rPr>
        <w:t>je podpora přípravy SMART opatření ze strany měst, městysů a obcí (zpracování strategických a koncepčních dokumentů, zpracování analýz, zpracování studií proveditelnosti, zpracování projektových dokumentací) v oblastech energetika, doprava, životní prostředí, e-</w:t>
      </w:r>
      <w:proofErr w:type="spellStart"/>
      <w:r w:rsidR="00CB71A7" w:rsidRPr="00CB71A7">
        <w:rPr>
          <w:rFonts w:ascii="Arial" w:hAnsi="Arial" w:cs="Arial"/>
          <w:sz w:val="24"/>
          <w:szCs w:val="24"/>
        </w:rPr>
        <w:t>Government</w:t>
      </w:r>
      <w:proofErr w:type="spellEnd"/>
      <w:r w:rsidR="00CB71A7" w:rsidRPr="00CB71A7">
        <w:rPr>
          <w:rFonts w:ascii="Arial" w:hAnsi="Arial" w:cs="Arial"/>
          <w:sz w:val="24"/>
          <w:szCs w:val="24"/>
        </w:rPr>
        <w:t xml:space="preserve"> a podpora realizace SMART opatření ze strany měst, městysů a obcí v oblasti vysokorychlostní internet. Program je zaměřen na jedinečnost inovativní přístup a přínos Smart opatření. Současně bude podporována realizace Smart opatření ve všech uvedených oblastech a dotace bude poskytnuta na následující aktivity projektu:</w:t>
      </w:r>
    </w:p>
    <w:p w14:paraId="7B251959" w14:textId="77777777" w:rsidR="00CB71A7" w:rsidRPr="00CB71A7" w:rsidRDefault="00CB71A7" w:rsidP="00CB71A7">
      <w:pPr>
        <w:pStyle w:val="Odstavecseseznamem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CB71A7">
        <w:rPr>
          <w:rFonts w:ascii="Arial" w:hAnsi="Arial" w:cs="Arial"/>
          <w:sz w:val="24"/>
          <w:szCs w:val="24"/>
        </w:rPr>
        <w:t>nákup SMART vybavení přímo související s projektem</w:t>
      </w:r>
    </w:p>
    <w:p w14:paraId="594A743A" w14:textId="77777777" w:rsidR="00CB71A7" w:rsidRPr="00CB71A7" w:rsidRDefault="00CB71A7" w:rsidP="00CB71A7">
      <w:pPr>
        <w:pStyle w:val="Odstavecseseznamem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CB71A7">
        <w:rPr>
          <w:rFonts w:ascii="Arial" w:hAnsi="Arial" w:cs="Arial"/>
          <w:sz w:val="24"/>
          <w:szCs w:val="24"/>
        </w:rPr>
        <w:t>instalaci a zprovoznění SMART opatření – vybavení</w:t>
      </w:r>
    </w:p>
    <w:p w14:paraId="1859A984" w14:textId="77777777" w:rsidR="00CB71A7" w:rsidRPr="00CB71A7" w:rsidRDefault="00CB71A7" w:rsidP="00CB71A7">
      <w:pPr>
        <w:pStyle w:val="Odstavecseseznamem"/>
        <w:numPr>
          <w:ilvl w:val="0"/>
          <w:numId w:val="28"/>
        </w:numPr>
        <w:spacing w:after="120"/>
        <w:rPr>
          <w:rFonts w:ascii="Arial" w:hAnsi="Arial" w:cs="Arial"/>
          <w:sz w:val="24"/>
          <w:szCs w:val="24"/>
        </w:rPr>
      </w:pPr>
      <w:r w:rsidRPr="00CB71A7">
        <w:rPr>
          <w:rFonts w:ascii="Arial" w:hAnsi="Arial" w:cs="Arial"/>
          <w:sz w:val="24"/>
          <w:szCs w:val="24"/>
        </w:rPr>
        <w:t>kombinace výše uvedených podporovaných aktivit řadících se do dotačního titulu 15_01_01_Podpora přípravy a realizace SMART opatření</w:t>
      </w:r>
    </w:p>
    <w:p w14:paraId="42C8FBA1" w14:textId="77777777" w:rsidR="00E6637E" w:rsidRDefault="00E6637E" w:rsidP="00CB71A7">
      <w:pPr>
        <w:spacing w:after="120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</w:rPr>
        <w:t>Na dotační titul č.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1 je určena částka </w:t>
      </w:r>
      <w:r w:rsidR="00650443">
        <w:rPr>
          <w:rFonts w:ascii="Arial" w:hAnsi="Arial" w:cs="Arial"/>
          <w:sz w:val="24"/>
          <w:szCs w:val="24"/>
        </w:rPr>
        <w:t>2</w:t>
      </w:r>
      <w:r w:rsidR="00371EB7">
        <w:rPr>
          <w:rFonts w:ascii="Arial" w:hAnsi="Arial" w:cs="Arial"/>
          <w:sz w:val="24"/>
          <w:szCs w:val="24"/>
        </w:rPr>
        <w:t> 000 000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 M</w:t>
      </w:r>
      <w:r w:rsidRPr="004344C3">
        <w:rPr>
          <w:rFonts w:ascii="Arial" w:hAnsi="Arial" w:cs="Arial"/>
          <w:bCs/>
          <w:sz w:val="24"/>
          <w:szCs w:val="24"/>
        </w:rPr>
        <w:t xml:space="preserve">aximální výše </w:t>
      </w:r>
      <w:r w:rsidRPr="004344C3">
        <w:rPr>
          <w:rFonts w:ascii="Arial" w:hAnsi="Arial" w:cs="Arial"/>
          <w:sz w:val="24"/>
          <w:szCs w:val="24"/>
        </w:rPr>
        <w:t xml:space="preserve">dotace na jednu akci činí </w:t>
      </w:r>
      <w:r w:rsidR="0094587F">
        <w:rPr>
          <w:rFonts w:ascii="Arial" w:hAnsi="Arial" w:cs="Arial"/>
          <w:sz w:val="24"/>
          <w:szCs w:val="24"/>
        </w:rPr>
        <w:t>25</w:t>
      </w:r>
      <w:r w:rsidR="0065044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 xml:space="preserve">Kč, minimální výše dotace </w:t>
      </w:r>
      <w:r w:rsidR="008B06E0" w:rsidRPr="004344C3">
        <w:rPr>
          <w:rFonts w:ascii="Arial" w:hAnsi="Arial" w:cs="Arial"/>
          <w:sz w:val="24"/>
          <w:szCs w:val="24"/>
        </w:rPr>
        <w:t xml:space="preserve">činí </w:t>
      </w:r>
      <w:r w:rsidR="0094587F">
        <w:rPr>
          <w:rFonts w:ascii="Arial" w:hAnsi="Arial" w:cs="Arial"/>
          <w:sz w:val="24"/>
          <w:szCs w:val="24"/>
        </w:rPr>
        <w:t>3</w:t>
      </w:r>
      <w:r w:rsidR="008B06E0" w:rsidRPr="004344C3">
        <w:rPr>
          <w:rFonts w:ascii="Arial" w:hAnsi="Arial" w:cs="Arial"/>
          <w:sz w:val="24"/>
          <w:szCs w:val="24"/>
        </w:rPr>
        <w:t>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4344C3">
        <w:rPr>
          <w:rFonts w:ascii="Arial" w:hAnsi="Arial" w:cs="Arial"/>
          <w:sz w:val="24"/>
          <w:szCs w:val="24"/>
        </w:rPr>
        <w:t>Kč.</w:t>
      </w:r>
    </w:p>
    <w:p w14:paraId="336A1EB0" w14:textId="2C8AC9BE" w:rsidR="00EF49D2" w:rsidRPr="00195AE6" w:rsidRDefault="00791A5B" w:rsidP="00EF49D2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2B4882">
        <w:rPr>
          <w:rFonts w:ascii="Arial" w:hAnsi="Arial" w:cs="Arial"/>
          <w:sz w:val="24"/>
          <w:szCs w:val="24"/>
        </w:rPr>
        <w:lastRenderedPageBreak/>
        <w:t xml:space="preserve">V řádném termínu do </w:t>
      </w:r>
      <w:r w:rsidR="00650443">
        <w:rPr>
          <w:rFonts w:ascii="Arial" w:hAnsi="Arial" w:cs="Arial"/>
          <w:sz w:val="24"/>
          <w:szCs w:val="24"/>
        </w:rPr>
        <w:t>4. 4</w:t>
      </w:r>
      <w:r w:rsidRPr="002B4882">
        <w:rPr>
          <w:rFonts w:ascii="Arial" w:hAnsi="Arial" w:cs="Arial"/>
          <w:sz w:val="24"/>
          <w:szCs w:val="24"/>
        </w:rPr>
        <w:t>. 202</w:t>
      </w:r>
      <w:r w:rsidR="007006F3">
        <w:rPr>
          <w:rFonts w:ascii="Arial" w:hAnsi="Arial" w:cs="Arial"/>
          <w:sz w:val="24"/>
          <w:szCs w:val="24"/>
        </w:rPr>
        <w:t>2</w:t>
      </w:r>
      <w:r w:rsidRPr="002B4882">
        <w:rPr>
          <w:rFonts w:ascii="Arial" w:hAnsi="Arial" w:cs="Arial"/>
          <w:sz w:val="24"/>
          <w:szCs w:val="24"/>
        </w:rPr>
        <w:t xml:space="preserve"> bylo prostřednictvím systému RAP (Portál komunikace pro občany) </w:t>
      </w:r>
      <w:r w:rsidR="006B5624" w:rsidRPr="002B4882">
        <w:rPr>
          <w:rFonts w:ascii="Arial" w:hAnsi="Arial" w:cs="Arial"/>
          <w:sz w:val="24"/>
          <w:szCs w:val="24"/>
        </w:rPr>
        <w:t xml:space="preserve">a následně datovou zprávou </w:t>
      </w:r>
      <w:r w:rsidRPr="002B4882">
        <w:rPr>
          <w:rFonts w:ascii="Arial" w:hAnsi="Arial" w:cs="Arial"/>
          <w:sz w:val="24"/>
          <w:szCs w:val="24"/>
        </w:rPr>
        <w:t xml:space="preserve">přijato celkem </w:t>
      </w:r>
      <w:r w:rsidR="00A47C43" w:rsidRPr="00F0335E">
        <w:rPr>
          <w:rFonts w:ascii="Arial" w:hAnsi="Arial" w:cs="Arial"/>
          <w:sz w:val="24"/>
          <w:szCs w:val="24"/>
        </w:rPr>
        <w:t>18</w:t>
      </w:r>
      <w:r w:rsidRPr="002B4882">
        <w:rPr>
          <w:rFonts w:ascii="Arial" w:hAnsi="Arial" w:cs="Arial"/>
          <w:sz w:val="24"/>
          <w:szCs w:val="24"/>
        </w:rPr>
        <w:t xml:space="preserve"> žádostí o</w:t>
      </w:r>
      <w:r w:rsidR="002B4882" w:rsidRPr="002B4882">
        <w:rPr>
          <w:rFonts w:ascii="Arial" w:hAnsi="Arial" w:cs="Arial"/>
          <w:sz w:val="24"/>
          <w:szCs w:val="24"/>
        </w:rPr>
        <w:t> </w:t>
      </w:r>
      <w:r w:rsidRPr="002B4882">
        <w:rPr>
          <w:rFonts w:ascii="Arial" w:hAnsi="Arial" w:cs="Arial"/>
          <w:sz w:val="24"/>
          <w:szCs w:val="24"/>
        </w:rPr>
        <w:t xml:space="preserve">poskytnutí dotace, z nichž </w:t>
      </w:r>
      <w:r w:rsidR="00A47C43" w:rsidRPr="00A96D27">
        <w:rPr>
          <w:rFonts w:ascii="Arial" w:hAnsi="Arial" w:cs="Arial"/>
          <w:sz w:val="24"/>
          <w:szCs w:val="24"/>
        </w:rPr>
        <w:t>17</w:t>
      </w:r>
      <w:r w:rsidR="006B5624" w:rsidRPr="002B4882">
        <w:rPr>
          <w:rFonts w:ascii="Arial" w:hAnsi="Arial" w:cs="Arial"/>
          <w:sz w:val="24"/>
          <w:szCs w:val="24"/>
        </w:rPr>
        <w:t xml:space="preserve"> žádostí </w:t>
      </w:r>
      <w:r w:rsidRPr="002B4882">
        <w:rPr>
          <w:rFonts w:ascii="Arial" w:hAnsi="Arial" w:cs="Arial"/>
          <w:sz w:val="24"/>
          <w:szCs w:val="24"/>
        </w:rPr>
        <w:t xml:space="preserve">splnilo podmínky pro další hodnocení. </w:t>
      </w:r>
      <w:r w:rsidR="00EE6A53">
        <w:rPr>
          <w:rFonts w:ascii="Arial" w:hAnsi="Arial" w:cs="Arial"/>
          <w:sz w:val="24"/>
          <w:szCs w:val="24"/>
        </w:rPr>
        <w:t>Přehled vyřazené</w:t>
      </w:r>
      <w:r w:rsidR="007824AB">
        <w:rPr>
          <w:rFonts w:ascii="Arial" w:hAnsi="Arial" w:cs="Arial"/>
          <w:sz w:val="24"/>
          <w:szCs w:val="24"/>
        </w:rPr>
        <w:t xml:space="preserve"> žádosti</w:t>
      </w:r>
      <w:r w:rsidR="006A2AB7">
        <w:rPr>
          <w:rFonts w:ascii="Arial" w:hAnsi="Arial" w:cs="Arial"/>
          <w:sz w:val="24"/>
          <w:szCs w:val="24"/>
        </w:rPr>
        <w:t>,</w:t>
      </w:r>
      <w:r w:rsidR="007824AB">
        <w:rPr>
          <w:rFonts w:ascii="Arial" w:hAnsi="Arial" w:cs="Arial"/>
          <w:sz w:val="24"/>
          <w:szCs w:val="24"/>
        </w:rPr>
        <w:t xml:space="preserve"> storno</w:t>
      </w:r>
      <w:r w:rsidR="00EE6A53">
        <w:rPr>
          <w:rFonts w:ascii="Arial" w:hAnsi="Arial" w:cs="Arial"/>
          <w:sz w:val="24"/>
          <w:szCs w:val="24"/>
        </w:rPr>
        <w:t xml:space="preserve"> žádosti</w:t>
      </w:r>
      <w:r w:rsidR="00EF49D2">
        <w:rPr>
          <w:rFonts w:ascii="Arial" w:hAnsi="Arial" w:cs="Arial"/>
          <w:sz w:val="24"/>
          <w:szCs w:val="24"/>
        </w:rPr>
        <w:t xml:space="preserve"> </w:t>
      </w:r>
      <w:r w:rsidR="006A2AB7">
        <w:rPr>
          <w:rFonts w:ascii="Arial" w:hAnsi="Arial" w:cs="Arial"/>
          <w:sz w:val="24"/>
          <w:szCs w:val="24"/>
        </w:rPr>
        <w:br/>
      </w:r>
      <w:r w:rsidR="00EF49D2">
        <w:rPr>
          <w:rFonts w:ascii="Arial" w:hAnsi="Arial" w:cs="Arial"/>
          <w:sz w:val="24"/>
          <w:szCs w:val="24"/>
        </w:rPr>
        <w:t>a důvody vyřazení</w:t>
      </w:r>
      <w:r w:rsidR="006A2AB7">
        <w:rPr>
          <w:rFonts w:ascii="Arial" w:hAnsi="Arial" w:cs="Arial"/>
          <w:sz w:val="24"/>
          <w:szCs w:val="24"/>
        </w:rPr>
        <w:t xml:space="preserve"> a storna</w:t>
      </w:r>
      <w:r w:rsidR="007824AB">
        <w:rPr>
          <w:rFonts w:ascii="Arial" w:hAnsi="Arial" w:cs="Arial"/>
          <w:sz w:val="24"/>
          <w:szCs w:val="24"/>
        </w:rPr>
        <w:t xml:space="preserve"> žádosti</w:t>
      </w:r>
      <w:r w:rsidR="00EF49D2">
        <w:rPr>
          <w:rFonts w:ascii="Arial" w:hAnsi="Arial" w:cs="Arial"/>
          <w:sz w:val="24"/>
          <w:szCs w:val="24"/>
        </w:rPr>
        <w:t xml:space="preserve"> z hodnocení jsou uvedeny v Příloze č. 1 usnesení</w:t>
      </w:r>
      <w:r w:rsidR="00EE6A53">
        <w:rPr>
          <w:rFonts w:ascii="Arial" w:hAnsi="Arial" w:cs="Arial"/>
          <w:sz w:val="24"/>
          <w:szCs w:val="24"/>
        </w:rPr>
        <w:t xml:space="preserve"> (Město Úsov, obec Vlkoš)</w:t>
      </w:r>
      <w:r w:rsidR="00EF49D2" w:rsidRPr="002B4882">
        <w:rPr>
          <w:rFonts w:ascii="Arial" w:hAnsi="Arial" w:cs="Arial"/>
          <w:sz w:val="24"/>
          <w:szCs w:val="24"/>
        </w:rPr>
        <w:t>.</w:t>
      </w:r>
      <w:r w:rsidR="00EF49D2">
        <w:rPr>
          <w:rFonts w:ascii="Arial" w:hAnsi="Arial" w:cs="Arial"/>
          <w:b/>
          <w:sz w:val="24"/>
          <w:szCs w:val="24"/>
        </w:rPr>
        <w:t xml:space="preserve"> </w:t>
      </w:r>
      <w:r w:rsidR="002029D9">
        <w:rPr>
          <w:rFonts w:ascii="Arial" w:hAnsi="Arial" w:cs="Arial"/>
          <w:sz w:val="24"/>
          <w:szCs w:val="24"/>
        </w:rPr>
        <w:t>Ž</w:t>
      </w:r>
      <w:r w:rsidR="00EF49D2" w:rsidRPr="009100C5">
        <w:rPr>
          <w:rFonts w:ascii="Arial" w:hAnsi="Arial" w:cs="Arial"/>
          <w:sz w:val="24"/>
          <w:szCs w:val="24"/>
        </w:rPr>
        <w:t>adatel</w:t>
      </w:r>
      <w:r w:rsidR="007824AB">
        <w:rPr>
          <w:rFonts w:ascii="Arial" w:hAnsi="Arial" w:cs="Arial"/>
          <w:sz w:val="24"/>
          <w:szCs w:val="24"/>
        </w:rPr>
        <w:t xml:space="preserve"> (Město Úsov)</w:t>
      </w:r>
      <w:r w:rsidR="00EE6A53">
        <w:rPr>
          <w:rFonts w:ascii="Arial" w:hAnsi="Arial" w:cs="Arial"/>
          <w:sz w:val="24"/>
          <w:szCs w:val="24"/>
        </w:rPr>
        <w:t xml:space="preserve"> byl</w:t>
      </w:r>
      <w:r w:rsidR="00EF49D2" w:rsidRPr="009100C5">
        <w:rPr>
          <w:rFonts w:ascii="Arial" w:hAnsi="Arial" w:cs="Arial"/>
          <w:sz w:val="24"/>
          <w:szCs w:val="24"/>
        </w:rPr>
        <w:t xml:space="preserve"> </w:t>
      </w:r>
      <w:r w:rsidR="00EF49D2" w:rsidRPr="00195AE6">
        <w:rPr>
          <w:rFonts w:ascii="Arial" w:hAnsi="Arial" w:cs="Arial"/>
          <w:sz w:val="24"/>
          <w:szCs w:val="24"/>
        </w:rPr>
        <w:t>o</w:t>
      </w:r>
      <w:r w:rsidR="00EF49D2">
        <w:rPr>
          <w:rFonts w:ascii="Arial" w:hAnsi="Arial" w:cs="Arial"/>
          <w:sz w:val="24"/>
          <w:szCs w:val="24"/>
        </w:rPr>
        <w:t> </w:t>
      </w:r>
      <w:r w:rsidR="00EF49D2" w:rsidRPr="00195AE6">
        <w:rPr>
          <w:rFonts w:ascii="Arial" w:hAnsi="Arial" w:cs="Arial"/>
          <w:sz w:val="24"/>
          <w:szCs w:val="24"/>
        </w:rPr>
        <w:t xml:space="preserve">vyřazení žádosti </w:t>
      </w:r>
      <w:r w:rsidR="00EF49D2" w:rsidRPr="009100C5">
        <w:rPr>
          <w:rFonts w:ascii="Arial" w:hAnsi="Arial" w:cs="Arial"/>
          <w:sz w:val="24"/>
          <w:szCs w:val="24"/>
        </w:rPr>
        <w:t>informován</w:t>
      </w:r>
      <w:r w:rsidR="00EF49D2">
        <w:rPr>
          <w:rFonts w:ascii="Arial" w:hAnsi="Arial" w:cs="Arial"/>
          <w:sz w:val="24"/>
          <w:szCs w:val="24"/>
        </w:rPr>
        <w:t xml:space="preserve"> elektronicky do datové schránky žadatele. </w:t>
      </w:r>
      <w:r w:rsidR="00EF49D2" w:rsidRPr="00195AE6">
        <w:rPr>
          <w:rFonts w:ascii="Arial" w:hAnsi="Arial" w:cs="Arial"/>
          <w:sz w:val="24"/>
          <w:szCs w:val="24"/>
        </w:rPr>
        <w:t xml:space="preserve"> </w:t>
      </w:r>
    </w:p>
    <w:p w14:paraId="09281F8E" w14:textId="77777777" w:rsidR="00B61668" w:rsidRDefault="004344C3" w:rsidP="00E6637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44C3">
        <w:rPr>
          <w:rFonts w:ascii="Arial" w:hAnsi="Arial" w:cs="Arial"/>
          <w:sz w:val="24"/>
          <w:szCs w:val="24"/>
          <w:u w:val="single"/>
        </w:rPr>
        <w:t>V rámci DT</w:t>
      </w:r>
      <w:r w:rsidR="00F41425">
        <w:rPr>
          <w:rFonts w:ascii="Arial" w:hAnsi="Arial" w:cs="Arial"/>
          <w:sz w:val="24"/>
          <w:szCs w:val="24"/>
          <w:u w:val="single"/>
        </w:rPr>
        <w:t> </w:t>
      </w:r>
      <w:r w:rsidRPr="004344C3">
        <w:rPr>
          <w:rFonts w:ascii="Arial" w:hAnsi="Arial" w:cs="Arial"/>
          <w:sz w:val="24"/>
          <w:szCs w:val="24"/>
          <w:u w:val="single"/>
        </w:rPr>
        <w:t>1 byl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přijat</w:t>
      </w:r>
      <w:r w:rsidR="002B4882">
        <w:rPr>
          <w:rFonts w:ascii="Arial" w:hAnsi="Arial" w:cs="Arial"/>
          <w:sz w:val="24"/>
          <w:szCs w:val="24"/>
          <w:u w:val="single"/>
        </w:rPr>
        <w:t>o</w:t>
      </w:r>
      <w:r w:rsidRPr="004344C3">
        <w:rPr>
          <w:rFonts w:ascii="Arial" w:hAnsi="Arial" w:cs="Arial"/>
          <w:sz w:val="24"/>
          <w:szCs w:val="24"/>
          <w:u w:val="single"/>
        </w:rPr>
        <w:t xml:space="preserve"> </w:t>
      </w:r>
      <w:r w:rsidR="009963BB">
        <w:rPr>
          <w:rFonts w:ascii="Arial" w:hAnsi="Arial" w:cs="Arial"/>
          <w:sz w:val="24"/>
          <w:szCs w:val="24"/>
          <w:u w:val="single"/>
        </w:rPr>
        <w:t xml:space="preserve">k hodnocení </w:t>
      </w:r>
      <w:r w:rsidR="00A47C43">
        <w:rPr>
          <w:rFonts w:ascii="Arial" w:hAnsi="Arial" w:cs="Arial"/>
          <w:sz w:val="24"/>
          <w:szCs w:val="24"/>
          <w:u w:val="single"/>
        </w:rPr>
        <w:t xml:space="preserve">celkem </w:t>
      </w:r>
      <w:r w:rsidR="000C09DA" w:rsidRPr="00713E82">
        <w:rPr>
          <w:rFonts w:ascii="Arial" w:hAnsi="Arial" w:cs="Arial"/>
          <w:sz w:val="24"/>
          <w:szCs w:val="24"/>
          <w:u w:val="single"/>
        </w:rPr>
        <w:t>17</w:t>
      </w:r>
      <w:r w:rsidR="00713E82">
        <w:rPr>
          <w:rFonts w:ascii="Arial" w:hAnsi="Arial" w:cs="Arial"/>
          <w:sz w:val="24"/>
          <w:szCs w:val="24"/>
          <w:u w:val="single"/>
        </w:rPr>
        <w:t xml:space="preserve"> </w:t>
      </w:r>
      <w:r w:rsidR="00E6637E" w:rsidRPr="000C09DA">
        <w:rPr>
          <w:rFonts w:ascii="Arial" w:hAnsi="Arial" w:cs="Arial"/>
          <w:sz w:val="24"/>
          <w:szCs w:val="24"/>
          <w:u w:val="single"/>
        </w:rPr>
        <w:t>žádostí</w:t>
      </w:r>
      <w:r w:rsidRPr="000C09DA">
        <w:rPr>
          <w:rFonts w:ascii="Arial" w:hAnsi="Arial" w:cs="Arial"/>
          <w:sz w:val="24"/>
          <w:szCs w:val="24"/>
          <w:u w:val="single"/>
        </w:rPr>
        <w:t xml:space="preserve"> o dotaci</w:t>
      </w:r>
      <w:r w:rsidR="00A576B5" w:rsidRPr="000C09DA">
        <w:rPr>
          <w:rFonts w:ascii="Arial" w:hAnsi="Arial" w:cs="Arial"/>
          <w:sz w:val="24"/>
          <w:szCs w:val="24"/>
        </w:rPr>
        <w:t xml:space="preserve"> </w:t>
      </w:r>
      <w:r w:rsidRPr="000C09DA">
        <w:rPr>
          <w:rFonts w:ascii="Arial" w:hAnsi="Arial" w:cs="Arial"/>
          <w:sz w:val="24"/>
          <w:szCs w:val="24"/>
        </w:rPr>
        <w:t xml:space="preserve">s celkovou výší požadované </w:t>
      </w:r>
      <w:r w:rsidRPr="00713E82">
        <w:rPr>
          <w:rFonts w:ascii="Arial" w:hAnsi="Arial" w:cs="Arial"/>
          <w:sz w:val="24"/>
          <w:szCs w:val="24"/>
        </w:rPr>
        <w:t xml:space="preserve">dotace </w:t>
      </w:r>
      <w:r w:rsidR="000C09DA" w:rsidRPr="00713E82">
        <w:rPr>
          <w:rFonts w:ascii="Arial" w:hAnsi="Arial" w:cs="Arial"/>
          <w:sz w:val="24"/>
          <w:szCs w:val="24"/>
        </w:rPr>
        <w:t xml:space="preserve">3 144 537 </w:t>
      </w:r>
      <w:r w:rsidR="00713E82" w:rsidRPr="00713E82">
        <w:rPr>
          <w:rFonts w:ascii="Arial" w:hAnsi="Arial" w:cs="Arial"/>
          <w:sz w:val="24"/>
          <w:szCs w:val="24"/>
        </w:rPr>
        <w:t>Kč</w:t>
      </w:r>
      <w:r w:rsidR="00E6637E" w:rsidRPr="00713E82">
        <w:rPr>
          <w:rFonts w:ascii="Arial" w:hAnsi="Arial" w:cs="Arial"/>
          <w:sz w:val="24"/>
          <w:szCs w:val="24"/>
        </w:rPr>
        <w:t>.</w:t>
      </w:r>
      <w:r w:rsidR="00E6637E" w:rsidRPr="000C09DA">
        <w:rPr>
          <w:rFonts w:ascii="Arial" w:hAnsi="Arial" w:cs="Arial"/>
          <w:sz w:val="24"/>
          <w:szCs w:val="24"/>
        </w:rPr>
        <w:t xml:space="preserve"> </w:t>
      </w:r>
      <w:r w:rsidR="00B61668" w:rsidRPr="000C09DA">
        <w:rPr>
          <w:rFonts w:ascii="Arial" w:hAnsi="Arial" w:cs="Arial"/>
          <w:sz w:val="24"/>
          <w:szCs w:val="24"/>
        </w:rPr>
        <w:t>V </w:t>
      </w:r>
      <w:r w:rsidR="00B61668">
        <w:rPr>
          <w:rFonts w:ascii="Arial" w:hAnsi="Arial" w:cs="Arial"/>
          <w:sz w:val="24"/>
          <w:szCs w:val="24"/>
        </w:rPr>
        <w:t>tabulce v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Příloze</w:t>
      </w:r>
      <w:r w:rsidR="00F41425">
        <w:rPr>
          <w:rFonts w:ascii="Arial" w:hAnsi="Arial" w:cs="Arial"/>
          <w:sz w:val="24"/>
          <w:szCs w:val="24"/>
        </w:rPr>
        <w:t> </w:t>
      </w:r>
      <w:r w:rsidR="00B61668">
        <w:rPr>
          <w:rFonts w:ascii="Arial" w:hAnsi="Arial" w:cs="Arial"/>
          <w:sz w:val="24"/>
          <w:szCs w:val="24"/>
        </w:rPr>
        <w:t>č.</w:t>
      </w:r>
      <w:r w:rsidR="00F41425">
        <w:rPr>
          <w:rFonts w:ascii="Arial" w:hAnsi="Arial" w:cs="Arial"/>
          <w:sz w:val="24"/>
          <w:szCs w:val="24"/>
        </w:rPr>
        <w:t> </w:t>
      </w:r>
      <w:r w:rsidR="00E51D96">
        <w:rPr>
          <w:rFonts w:ascii="Arial" w:hAnsi="Arial" w:cs="Arial"/>
          <w:sz w:val="24"/>
          <w:szCs w:val="24"/>
        </w:rPr>
        <w:t>2</w:t>
      </w:r>
      <w:r w:rsidR="00D6409E">
        <w:rPr>
          <w:rFonts w:ascii="Arial" w:hAnsi="Arial" w:cs="Arial"/>
          <w:sz w:val="24"/>
          <w:szCs w:val="24"/>
        </w:rPr>
        <w:t xml:space="preserve"> usnesení</w:t>
      </w:r>
      <w:r w:rsidR="00B61668">
        <w:rPr>
          <w:rFonts w:ascii="Arial" w:hAnsi="Arial" w:cs="Arial"/>
          <w:sz w:val="24"/>
          <w:szCs w:val="24"/>
        </w:rPr>
        <w:t xml:space="preserve"> jsou </w:t>
      </w:r>
      <w:r w:rsidR="00070E63">
        <w:rPr>
          <w:rFonts w:ascii="Arial" w:hAnsi="Arial" w:cs="Arial"/>
          <w:sz w:val="24"/>
          <w:szCs w:val="24"/>
        </w:rPr>
        <w:t xml:space="preserve">uvedeny hodnocení za kritéria A </w:t>
      </w:r>
      <w:proofErr w:type="spellStart"/>
      <w:r w:rsidR="00070E63">
        <w:rPr>
          <w:rFonts w:ascii="Arial" w:hAnsi="Arial" w:cs="Arial"/>
          <w:sz w:val="24"/>
          <w:szCs w:val="24"/>
        </w:rPr>
        <w:t>a</w:t>
      </w:r>
      <w:proofErr w:type="spellEnd"/>
      <w:r w:rsidR="00B61668">
        <w:rPr>
          <w:rFonts w:ascii="Arial" w:hAnsi="Arial" w:cs="Arial"/>
          <w:sz w:val="24"/>
          <w:szCs w:val="24"/>
        </w:rPr>
        <w:t xml:space="preserve"> B</w:t>
      </w:r>
      <w:r w:rsidR="00D12885">
        <w:rPr>
          <w:rFonts w:ascii="Arial" w:hAnsi="Arial" w:cs="Arial"/>
          <w:sz w:val="24"/>
          <w:szCs w:val="24"/>
        </w:rPr>
        <w:t xml:space="preserve"> včetně označených žádostí</w:t>
      </w:r>
      <w:r w:rsidR="00AB694F" w:rsidRPr="00AB694F">
        <w:rPr>
          <w:rFonts w:ascii="Arial" w:hAnsi="Arial" w:cs="Arial"/>
          <w:sz w:val="24"/>
          <w:szCs w:val="24"/>
        </w:rPr>
        <w:t xml:space="preserve"> </w:t>
      </w:r>
      <w:r w:rsidR="00AB694F">
        <w:rPr>
          <w:rFonts w:ascii="Arial" w:hAnsi="Arial" w:cs="Arial"/>
          <w:sz w:val="24"/>
          <w:szCs w:val="24"/>
        </w:rPr>
        <w:t>s výrazným nesouladem v hodnocení A, B o více než 30</w:t>
      </w:r>
      <w:r w:rsidR="00117608">
        <w:rPr>
          <w:rFonts w:ascii="Arial" w:hAnsi="Arial" w:cs="Arial"/>
          <w:sz w:val="24"/>
          <w:szCs w:val="24"/>
        </w:rPr>
        <w:t xml:space="preserve"> </w:t>
      </w:r>
      <w:r w:rsidR="00AB694F">
        <w:rPr>
          <w:rFonts w:ascii="Arial" w:hAnsi="Arial" w:cs="Arial"/>
          <w:sz w:val="24"/>
          <w:szCs w:val="24"/>
        </w:rPr>
        <w:t>%, a to bez ohledu na to, zda se jedná o vyšší ohodnocení části A nebo B.</w:t>
      </w:r>
    </w:p>
    <w:p w14:paraId="634F475A" w14:textId="77777777" w:rsidR="00AF543D" w:rsidRDefault="00AF543D" w:rsidP="00AF54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Stanovisko administrátora a </w:t>
      </w:r>
      <w:r w:rsidR="009139EA">
        <w:rPr>
          <w:rFonts w:ascii="Arial" w:hAnsi="Arial" w:cs="Arial"/>
          <w:sz w:val="24"/>
          <w:szCs w:val="24"/>
        </w:rPr>
        <w:t>Řídícího výboru Smart region Olomoucký kraj</w:t>
      </w:r>
      <w:r>
        <w:rPr>
          <w:rFonts w:ascii="Arial" w:hAnsi="Arial" w:cs="Arial"/>
          <w:sz w:val="24"/>
          <w:szCs w:val="24"/>
        </w:rPr>
        <w:t xml:space="preserve"> k výraznému nesouladu hodnocení mezi výsledkem hodnocení A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hodnocením B:</w:t>
      </w:r>
    </w:p>
    <w:p w14:paraId="73712D72" w14:textId="77777777" w:rsidR="00AF543D" w:rsidRDefault="00AF543D" w:rsidP="00AF543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barevně označených žádostí dle Přílohy č.</w:t>
      </w:r>
      <w:r w:rsidR="00CB71A7">
        <w:rPr>
          <w:rFonts w:ascii="Arial" w:hAnsi="Arial" w:cs="Arial"/>
          <w:sz w:val="24"/>
          <w:szCs w:val="24"/>
        </w:rPr>
        <w:t xml:space="preserve"> </w:t>
      </w:r>
      <w:r w:rsidR="00E51D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usnesení jsou pevně nastavená měřitelná kritéria A umožňující automatické hodnocení administrátorem oproti odborně nastaveným hodnotícím kritériím B používaný</w:t>
      </w:r>
      <w:r w:rsidR="0063102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 w:rsidR="009139EA">
        <w:rPr>
          <w:rFonts w:ascii="Arial" w:hAnsi="Arial" w:cs="Arial"/>
          <w:sz w:val="24"/>
          <w:szCs w:val="24"/>
        </w:rPr>
        <w:t>Řídící</w:t>
      </w:r>
      <w:r w:rsidR="000F4490">
        <w:rPr>
          <w:rFonts w:ascii="Arial" w:hAnsi="Arial" w:cs="Arial"/>
          <w:sz w:val="24"/>
          <w:szCs w:val="24"/>
        </w:rPr>
        <w:t>m</w:t>
      </w:r>
      <w:r w:rsidR="009139EA">
        <w:rPr>
          <w:rFonts w:ascii="Arial" w:hAnsi="Arial" w:cs="Arial"/>
          <w:sz w:val="24"/>
          <w:szCs w:val="24"/>
        </w:rPr>
        <w:t xml:space="preserve"> výbor</w:t>
      </w:r>
      <w:r w:rsidR="000F4490">
        <w:rPr>
          <w:rFonts w:ascii="Arial" w:hAnsi="Arial" w:cs="Arial"/>
          <w:sz w:val="24"/>
          <w:szCs w:val="24"/>
        </w:rPr>
        <w:t>em</w:t>
      </w:r>
      <w:r w:rsidR="009139EA">
        <w:rPr>
          <w:rFonts w:ascii="Arial" w:hAnsi="Arial" w:cs="Arial"/>
          <w:sz w:val="24"/>
          <w:szCs w:val="24"/>
        </w:rPr>
        <w:t xml:space="preserve"> Smart region</w:t>
      </w:r>
      <w:r w:rsidR="000F4490">
        <w:rPr>
          <w:rFonts w:ascii="Arial" w:hAnsi="Arial" w:cs="Arial"/>
          <w:sz w:val="24"/>
          <w:szCs w:val="24"/>
        </w:rPr>
        <w:t>u</w:t>
      </w:r>
      <w:r w:rsidR="009139EA">
        <w:rPr>
          <w:rFonts w:ascii="Arial" w:hAnsi="Arial" w:cs="Arial"/>
          <w:sz w:val="24"/>
          <w:szCs w:val="24"/>
        </w:rPr>
        <w:t xml:space="preserve"> Olomoucký kraj</w:t>
      </w:r>
      <w:r>
        <w:rPr>
          <w:rFonts w:ascii="Arial" w:hAnsi="Arial" w:cs="Arial"/>
          <w:sz w:val="24"/>
          <w:szCs w:val="24"/>
        </w:rPr>
        <w:t>. Tímto dochází v těchto konkrétních případech k objektivnímu, výraznému nesouladu v hodnocení, které není z výše uvedených důvodů možné ani žádoucí korigovat.</w:t>
      </w:r>
    </w:p>
    <w:p w14:paraId="57E961E1" w14:textId="77777777" w:rsidR="002B4882" w:rsidRDefault="002B4882" w:rsidP="00651A6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alokované částce pro DT 1 není možné poskytnout dotaci všem žadatelům. Pořadí úspěšných žádostí o poskytnutí dotace je dáno počtem dosažených bodů dle hodnotících kritérií. V případě shodnosti počtu bodů má prioritu vždy žadatel s menším počtem obyvatel dle statistiky </w:t>
      </w:r>
      <w:r>
        <w:rPr>
          <w:rFonts w:ascii="Arial" w:hAnsi="Arial" w:cs="Arial"/>
          <w:sz w:val="24"/>
          <w:szCs w:val="24"/>
        </w:rPr>
        <w:t xml:space="preserve">počtu obyvatel </w:t>
      </w:r>
      <w:r w:rsidR="00291F66">
        <w:rPr>
          <w:rFonts w:ascii="Arial" w:hAnsi="Arial" w:cs="Arial"/>
          <w:sz w:val="24"/>
          <w:szCs w:val="24"/>
        </w:rPr>
        <w:t xml:space="preserve">v obcích České republiky Českého statistického úřadu k 1. 1. 2021. </w:t>
      </w:r>
      <w:r w:rsidRPr="006B2476">
        <w:rPr>
          <w:rFonts w:ascii="Arial" w:hAnsi="Arial" w:cs="Arial"/>
          <w:sz w:val="24"/>
          <w:szCs w:val="24"/>
        </w:rPr>
        <w:t xml:space="preserve">K poskytnutí dotace je navrhováno </w:t>
      </w:r>
      <w:r w:rsidRPr="00BC4295">
        <w:rPr>
          <w:rFonts w:ascii="Arial" w:hAnsi="Arial" w:cs="Arial"/>
          <w:sz w:val="24"/>
          <w:szCs w:val="24"/>
        </w:rPr>
        <w:t>prvních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713E82" w:rsidRPr="00713E82">
        <w:rPr>
          <w:rFonts w:ascii="Arial" w:hAnsi="Arial" w:cs="Arial"/>
          <w:sz w:val="24"/>
          <w:szCs w:val="24"/>
        </w:rPr>
        <w:t>10</w:t>
      </w:r>
      <w:r w:rsidRPr="006B2476">
        <w:rPr>
          <w:rFonts w:ascii="Arial" w:hAnsi="Arial" w:cs="Arial"/>
          <w:sz w:val="24"/>
          <w:szCs w:val="24"/>
        </w:rPr>
        <w:t xml:space="preserve"> žadatelů s</w:t>
      </w:r>
      <w:r w:rsidR="005B5A84">
        <w:rPr>
          <w:rFonts w:ascii="Arial" w:hAnsi="Arial" w:cs="Arial"/>
          <w:sz w:val="24"/>
          <w:szCs w:val="24"/>
        </w:rPr>
        <w:t> </w:t>
      </w:r>
      <w:r w:rsidRPr="006B2476">
        <w:rPr>
          <w:rFonts w:ascii="Arial" w:hAnsi="Arial" w:cs="Arial"/>
          <w:sz w:val="24"/>
          <w:szCs w:val="24"/>
        </w:rPr>
        <w:t xml:space="preserve">pořadovými čísly uvedenými v Příloze č. </w:t>
      </w:r>
      <w:r w:rsidR="0099541F">
        <w:rPr>
          <w:rFonts w:ascii="Arial" w:hAnsi="Arial" w:cs="Arial"/>
          <w:sz w:val="24"/>
          <w:szCs w:val="24"/>
        </w:rPr>
        <w:t>2</w:t>
      </w:r>
      <w:r w:rsidRPr="006B2476">
        <w:rPr>
          <w:rFonts w:ascii="Arial" w:hAnsi="Arial" w:cs="Arial"/>
          <w:sz w:val="24"/>
          <w:szCs w:val="24"/>
        </w:rPr>
        <w:t xml:space="preserve"> </w:t>
      </w:r>
      <w:r w:rsidR="00373F8E">
        <w:rPr>
          <w:rFonts w:ascii="Arial" w:hAnsi="Arial" w:cs="Arial"/>
          <w:sz w:val="24"/>
          <w:szCs w:val="24"/>
        </w:rPr>
        <w:t>usnesení</w:t>
      </w:r>
      <w:r w:rsidRPr="00BC4295">
        <w:rPr>
          <w:rFonts w:ascii="Arial" w:hAnsi="Arial" w:cs="Arial"/>
          <w:color w:val="000000" w:themeColor="text1"/>
          <w:sz w:val="24"/>
          <w:szCs w:val="24"/>
        </w:rPr>
        <w:t xml:space="preserve">. Zbylých </w:t>
      </w:r>
      <w:r w:rsidR="00713E82">
        <w:rPr>
          <w:rFonts w:ascii="Arial" w:hAnsi="Arial" w:cs="Arial"/>
          <w:color w:val="000000" w:themeColor="text1"/>
          <w:sz w:val="24"/>
          <w:szCs w:val="24"/>
        </w:rPr>
        <w:t>7</w:t>
      </w:r>
      <w:r w:rsidRPr="00BC4295">
        <w:rPr>
          <w:rFonts w:ascii="Arial" w:hAnsi="Arial" w:cs="Arial"/>
          <w:color w:val="000000" w:themeColor="text1"/>
          <w:sz w:val="24"/>
          <w:szCs w:val="24"/>
        </w:rPr>
        <w:t xml:space="preserve"> žadatelů s pořadovými </w:t>
      </w:r>
      <w:r w:rsidRPr="00713E82">
        <w:rPr>
          <w:rFonts w:ascii="Arial" w:hAnsi="Arial" w:cs="Arial"/>
          <w:color w:val="000000" w:themeColor="text1"/>
          <w:sz w:val="24"/>
          <w:szCs w:val="24"/>
        </w:rPr>
        <w:t xml:space="preserve">čísly </w:t>
      </w:r>
      <w:r w:rsidR="00713E82" w:rsidRPr="00713E82">
        <w:rPr>
          <w:rFonts w:ascii="Arial" w:hAnsi="Arial" w:cs="Arial"/>
          <w:color w:val="000000" w:themeColor="text1"/>
          <w:sz w:val="24"/>
          <w:szCs w:val="24"/>
        </w:rPr>
        <w:t>11-17</w:t>
      </w:r>
      <w:r w:rsidRPr="00E40F05">
        <w:rPr>
          <w:rFonts w:ascii="Arial" w:hAnsi="Arial" w:cs="Arial"/>
          <w:color w:val="000000" w:themeColor="text1"/>
          <w:sz w:val="24"/>
          <w:szCs w:val="24"/>
        </w:rPr>
        <w:t xml:space="preserve"> je</w:t>
      </w:r>
      <w:r w:rsidRPr="00BC4295">
        <w:rPr>
          <w:rFonts w:ascii="Arial" w:hAnsi="Arial" w:cs="Arial"/>
          <w:color w:val="000000" w:themeColor="text1"/>
          <w:sz w:val="24"/>
          <w:szCs w:val="24"/>
        </w:rPr>
        <w:t xml:space="preserve"> navrženo k zařazení do náhradních žadatelů. </w:t>
      </w:r>
      <w:r w:rsidRPr="00433218">
        <w:rPr>
          <w:rFonts w:ascii="Arial" w:hAnsi="Arial" w:cs="Arial"/>
          <w:color w:val="000000" w:themeColor="text1"/>
          <w:sz w:val="24"/>
          <w:szCs w:val="24"/>
        </w:rPr>
        <w:t>Náhradník je žadatel oprávněný k přijetí dotace dle pořadí náhradních žadatelů schváleného řídícím orgánem. Žadatel</w:t>
      </w:r>
      <w:r w:rsidR="009F2391" w:rsidRPr="00433218">
        <w:rPr>
          <w:rFonts w:ascii="Arial" w:hAnsi="Arial" w:cs="Arial"/>
          <w:color w:val="000000" w:themeColor="text1"/>
          <w:sz w:val="24"/>
          <w:szCs w:val="24"/>
        </w:rPr>
        <w:t>i o dotaci bude vyhověno a dotace poskytnuta za předpokladu dostatku finančních prostředků, které jsou v dotačním titulu k dispozici</w:t>
      </w:r>
      <w:r w:rsidR="009F2391" w:rsidRPr="00BC429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F2391" w:rsidRPr="00433218">
        <w:rPr>
          <w:rFonts w:ascii="Arial" w:hAnsi="Arial" w:cs="Arial"/>
          <w:color w:val="000000" w:themeColor="text1"/>
          <w:sz w:val="24"/>
          <w:szCs w:val="24"/>
        </w:rPr>
        <w:t>Žadatel je oprávněný k přijetí dotace dle schváleného pořadí náhradních žadatelů</w:t>
      </w:r>
      <w:r w:rsidRPr="00433218">
        <w:rPr>
          <w:rFonts w:ascii="Arial" w:hAnsi="Arial" w:cs="Arial"/>
          <w:color w:val="000000" w:themeColor="text1"/>
          <w:sz w:val="24"/>
          <w:szCs w:val="24"/>
        </w:rPr>
        <w:t xml:space="preserve"> řídícím orgánem a to v případě nečerpání dotace některým z příjemců dotace, v případě navýšení alokace v dotačním titulu, v případě nepředložení potřebných podkladů k uzavření smlouvy příjemcem.</w:t>
      </w:r>
    </w:p>
    <w:p w14:paraId="2F5CCB22" w14:textId="77777777" w:rsidR="002D7230" w:rsidRDefault="00E27B2A" w:rsidP="00E07EC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14286">
        <w:rPr>
          <w:rFonts w:ascii="Arial" w:hAnsi="Arial" w:cs="Arial"/>
          <w:sz w:val="24"/>
          <w:szCs w:val="24"/>
        </w:rPr>
        <w:t xml:space="preserve">Předkladatel doporučuje poskytnout dotace jako podporu de </w:t>
      </w:r>
      <w:proofErr w:type="spellStart"/>
      <w:r w:rsidRPr="00414286">
        <w:rPr>
          <w:rFonts w:ascii="Arial" w:hAnsi="Arial" w:cs="Arial"/>
          <w:sz w:val="24"/>
          <w:szCs w:val="24"/>
        </w:rPr>
        <w:t>minimis</w:t>
      </w:r>
      <w:proofErr w:type="spellEnd"/>
      <w:r w:rsidRPr="00414286">
        <w:rPr>
          <w:rFonts w:ascii="Arial" w:hAnsi="Arial" w:cs="Arial"/>
          <w:sz w:val="24"/>
          <w:szCs w:val="24"/>
        </w:rPr>
        <w:t xml:space="preserve"> u žádostí s pořadovým číslem</w:t>
      </w:r>
      <w:r w:rsidR="00ED1D71">
        <w:rPr>
          <w:rFonts w:ascii="Arial" w:hAnsi="Arial" w:cs="Arial"/>
          <w:sz w:val="24"/>
          <w:szCs w:val="24"/>
        </w:rPr>
        <w:t xml:space="preserve"> </w:t>
      </w:r>
      <w:r w:rsidR="00BF2F3E">
        <w:rPr>
          <w:rFonts w:ascii="Arial" w:hAnsi="Arial" w:cs="Arial"/>
          <w:sz w:val="24"/>
          <w:szCs w:val="24"/>
        </w:rPr>
        <w:t>7</w:t>
      </w:r>
      <w:r w:rsidR="00C05C3F">
        <w:rPr>
          <w:rFonts w:ascii="Arial" w:hAnsi="Arial" w:cs="Arial"/>
          <w:sz w:val="24"/>
          <w:szCs w:val="24"/>
        </w:rPr>
        <w:t xml:space="preserve"> a 8</w:t>
      </w:r>
      <w:r w:rsidR="0094587F" w:rsidRPr="009750B0">
        <w:rPr>
          <w:rFonts w:ascii="Arial" w:hAnsi="Arial" w:cs="Arial"/>
          <w:sz w:val="24"/>
          <w:szCs w:val="24"/>
        </w:rPr>
        <w:t>,</w:t>
      </w:r>
      <w:r w:rsidR="000626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uvedeným</w:t>
      </w:r>
      <w:r w:rsidR="00C2578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v </w:t>
      </w:r>
      <w:r w:rsidR="00AB694F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říloze č.</w:t>
      </w:r>
      <w:r w:rsidR="000626A1">
        <w:rPr>
          <w:rFonts w:ascii="Arial" w:hAnsi="Arial" w:cs="Arial"/>
          <w:sz w:val="24"/>
          <w:szCs w:val="24"/>
        </w:rPr>
        <w:t> </w:t>
      </w:r>
      <w:r w:rsidR="00813B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usnesení</w:t>
      </w:r>
      <w:r w:rsidRPr="00414286">
        <w:rPr>
          <w:rFonts w:ascii="Arial" w:hAnsi="Arial" w:cs="Arial"/>
          <w:sz w:val="24"/>
          <w:szCs w:val="24"/>
        </w:rPr>
        <w:t>, neboť není možné výskyt veřejné podpory s jistotou vyloučit</w:t>
      </w:r>
      <w:r>
        <w:t>.</w:t>
      </w:r>
      <w:r w:rsidR="002D7230" w:rsidRPr="006B2476">
        <w:rPr>
          <w:rFonts w:ascii="Arial" w:hAnsi="Arial" w:cs="Arial"/>
          <w:sz w:val="24"/>
          <w:szCs w:val="24"/>
        </w:rPr>
        <w:t xml:space="preserve"> </w:t>
      </w:r>
    </w:p>
    <w:p w14:paraId="15E99B64" w14:textId="77777777" w:rsidR="002D7230" w:rsidRDefault="002D7230" w:rsidP="00050310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B2476">
        <w:rPr>
          <w:rFonts w:ascii="Arial" w:hAnsi="Arial" w:cs="Arial"/>
          <w:sz w:val="24"/>
          <w:szCs w:val="24"/>
        </w:rPr>
        <w:t xml:space="preserve">Vzhledem k tomu, že žadateli o dotaci jsou obce, je rozhodnutí o poskytnutí či neposkytnutí dotace dle zákona č. 129/2000 Sb., o krajích (krajské zřízení) v kompetenci Zastupitelstva Olomouckého kraje. </w:t>
      </w:r>
    </w:p>
    <w:p w14:paraId="3DFAFC1B" w14:textId="77777777" w:rsidR="00E6637E" w:rsidRDefault="00B04399" w:rsidP="00E6637E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Vyhodnocení DT </w:t>
      </w:r>
      <w:r w:rsidR="00E6637E" w:rsidRPr="00226489">
        <w:rPr>
          <w:rFonts w:ascii="Arial" w:hAnsi="Arial" w:cs="Arial"/>
          <w:b/>
          <w:sz w:val="24"/>
          <w:szCs w:val="24"/>
          <w:u w:val="single"/>
        </w:rPr>
        <w:t xml:space="preserve">2 – Podpora </w:t>
      </w:r>
      <w:r w:rsidR="0094587F">
        <w:rPr>
          <w:rFonts w:ascii="Arial" w:hAnsi="Arial" w:cs="Arial"/>
          <w:b/>
          <w:sz w:val="24"/>
          <w:szCs w:val="24"/>
          <w:u w:val="single"/>
        </w:rPr>
        <w:t xml:space="preserve">realizace SMART opatření v oblasti </w:t>
      </w:r>
      <w:proofErr w:type="spellStart"/>
      <w:r w:rsidR="0094587F">
        <w:rPr>
          <w:rFonts w:ascii="Arial" w:hAnsi="Arial" w:cs="Arial"/>
          <w:b/>
          <w:sz w:val="24"/>
          <w:szCs w:val="24"/>
          <w:u w:val="single"/>
        </w:rPr>
        <w:t>eHealth</w:t>
      </w:r>
      <w:proofErr w:type="spellEnd"/>
    </w:p>
    <w:p w14:paraId="60A67B29" w14:textId="77777777" w:rsidR="00E07EC2" w:rsidRDefault="007B1DF4" w:rsidP="00CB71A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23A63">
        <w:rPr>
          <w:rFonts w:ascii="Arial" w:hAnsi="Arial" w:cs="Arial"/>
          <w:color w:val="000000" w:themeColor="text1"/>
          <w:sz w:val="24"/>
          <w:szCs w:val="24"/>
        </w:rPr>
        <w:t>Cílem</w:t>
      </w:r>
      <w:r w:rsidRPr="00CB71A7">
        <w:rPr>
          <w:rFonts w:ascii="Arial" w:hAnsi="Arial" w:cs="Arial"/>
          <w:color w:val="FF0000"/>
          <w:sz w:val="24"/>
          <w:szCs w:val="24"/>
        </w:rPr>
        <w:t xml:space="preserve"> </w:t>
      </w:r>
      <w:r w:rsidR="00CB71A7" w:rsidRPr="00CB71A7">
        <w:rPr>
          <w:rFonts w:ascii="Arial" w:hAnsi="Arial" w:cs="Arial"/>
          <w:sz w:val="24"/>
          <w:szCs w:val="24"/>
        </w:rPr>
        <w:t>vyhlášeného</w:t>
      </w:r>
      <w:r w:rsidR="00CB71A7" w:rsidRPr="00303462">
        <w:rPr>
          <w:rFonts w:ascii="Arial" w:hAnsi="Arial" w:cs="Arial"/>
          <w:sz w:val="24"/>
          <w:szCs w:val="24"/>
        </w:rPr>
        <w:t xml:space="preserve"> dotačního titulu 15_01_02_Podpora realizace SMART opatření v oblasti </w:t>
      </w:r>
      <w:proofErr w:type="spellStart"/>
      <w:r w:rsidR="00CB71A7" w:rsidRPr="00303462">
        <w:rPr>
          <w:rFonts w:ascii="Arial" w:hAnsi="Arial" w:cs="Arial"/>
          <w:sz w:val="24"/>
          <w:szCs w:val="24"/>
        </w:rPr>
        <w:t>eHealth</w:t>
      </w:r>
      <w:proofErr w:type="spellEnd"/>
      <w:r w:rsidR="00CB71A7" w:rsidRPr="00303462">
        <w:rPr>
          <w:rFonts w:ascii="Arial" w:hAnsi="Arial" w:cs="Arial"/>
          <w:sz w:val="24"/>
          <w:szCs w:val="24"/>
        </w:rPr>
        <w:t xml:space="preserve"> je podpora realizace SMART opatření směřujících ke zvýšení kvality života </w:t>
      </w:r>
      <w:r w:rsidR="00BF08BD">
        <w:rPr>
          <w:rFonts w:ascii="Arial" w:hAnsi="Arial" w:cs="Arial"/>
          <w:sz w:val="24"/>
          <w:szCs w:val="24"/>
        </w:rPr>
        <w:br/>
      </w:r>
      <w:r w:rsidR="00CB71A7" w:rsidRPr="00303462">
        <w:rPr>
          <w:rFonts w:ascii="Arial" w:hAnsi="Arial" w:cs="Arial"/>
          <w:sz w:val="24"/>
          <w:szCs w:val="24"/>
        </w:rPr>
        <w:t xml:space="preserve">a zdravotního stavu obyvatel Olomouckého kraje za pomocí chytrých řešení v oblasti </w:t>
      </w:r>
      <w:proofErr w:type="spellStart"/>
      <w:r w:rsidR="00CB71A7" w:rsidRPr="00303462">
        <w:rPr>
          <w:rFonts w:ascii="Arial" w:hAnsi="Arial" w:cs="Arial"/>
          <w:sz w:val="24"/>
          <w:szCs w:val="24"/>
        </w:rPr>
        <w:t>eHealth</w:t>
      </w:r>
      <w:proofErr w:type="spellEnd"/>
      <w:r w:rsidR="00CB71A7" w:rsidRPr="00303462">
        <w:rPr>
          <w:rFonts w:ascii="Arial" w:hAnsi="Arial" w:cs="Arial"/>
          <w:sz w:val="24"/>
          <w:szCs w:val="24"/>
        </w:rPr>
        <w:t xml:space="preserve"> - využití informačních a komunikačních technologií ve zdravotnickém sektoru.</w:t>
      </w:r>
      <w:r w:rsidR="00CB71A7">
        <w:rPr>
          <w:rFonts w:ascii="Arial" w:hAnsi="Arial" w:cs="Arial"/>
          <w:sz w:val="24"/>
          <w:szCs w:val="24"/>
        </w:rPr>
        <w:t xml:space="preserve"> Dotace bude poskytnuta na pořízení Smart přístrojů a zařízení v oboru zdravotnictví </w:t>
      </w:r>
      <w:r w:rsidR="00BF08BD">
        <w:rPr>
          <w:rFonts w:ascii="Arial" w:hAnsi="Arial" w:cs="Arial"/>
          <w:sz w:val="24"/>
          <w:szCs w:val="24"/>
        </w:rPr>
        <w:br/>
      </w:r>
      <w:r w:rsidR="00CB71A7">
        <w:rPr>
          <w:rFonts w:ascii="Arial" w:hAnsi="Arial" w:cs="Arial"/>
          <w:sz w:val="24"/>
          <w:szCs w:val="24"/>
        </w:rPr>
        <w:t xml:space="preserve">a telemedicíny, čímž bude zajištěna dostupnější lékařská péče. Dotaci lze využít také </w:t>
      </w:r>
      <w:r w:rsidR="00BF08BD">
        <w:rPr>
          <w:rFonts w:ascii="Arial" w:hAnsi="Arial" w:cs="Arial"/>
          <w:sz w:val="24"/>
          <w:szCs w:val="24"/>
        </w:rPr>
        <w:br/>
      </w:r>
      <w:r w:rsidR="00CB71A7">
        <w:rPr>
          <w:rFonts w:ascii="Arial" w:hAnsi="Arial" w:cs="Arial"/>
          <w:sz w:val="24"/>
          <w:szCs w:val="24"/>
        </w:rPr>
        <w:t xml:space="preserve">na softwarová řešení v oblasti </w:t>
      </w:r>
      <w:proofErr w:type="spellStart"/>
      <w:r w:rsidR="00CB71A7">
        <w:rPr>
          <w:rFonts w:ascii="Arial" w:hAnsi="Arial" w:cs="Arial"/>
          <w:sz w:val="24"/>
          <w:szCs w:val="24"/>
        </w:rPr>
        <w:t>eHealth</w:t>
      </w:r>
      <w:proofErr w:type="spellEnd"/>
      <w:r w:rsidR="00CB71A7">
        <w:rPr>
          <w:rFonts w:ascii="Arial" w:hAnsi="Arial" w:cs="Arial"/>
          <w:sz w:val="24"/>
          <w:szCs w:val="24"/>
        </w:rPr>
        <w:t xml:space="preserve">.  </w:t>
      </w:r>
    </w:p>
    <w:p w14:paraId="6DCFCE8D" w14:textId="77777777" w:rsidR="00E6637E" w:rsidRDefault="00E6637E" w:rsidP="00E058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B04399">
        <w:rPr>
          <w:rFonts w:ascii="Arial" w:hAnsi="Arial" w:cs="Arial"/>
          <w:sz w:val="24"/>
          <w:szCs w:val="24"/>
        </w:rPr>
        <w:t xml:space="preserve">Na </w:t>
      </w:r>
      <w:r w:rsidR="00B04399">
        <w:rPr>
          <w:rFonts w:ascii="Arial" w:hAnsi="Arial" w:cs="Arial"/>
          <w:sz w:val="24"/>
          <w:szCs w:val="24"/>
        </w:rPr>
        <w:t>DT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 xml:space="preserve">2 je určena částka </w:t>
      </w:r>
      <w:r w:rsidR="0094587F">
        <w:rPr>
          <w:rFonts w:ascii="Arial" w:hAnsi="Arial" w:cs="Arial"/>
          <w:sz w:val="24"/>
          <w:szCs w:val="24"/>
        </w:rPr>
        <w:t>2</w:t>
      </w:r>
      <w:r w:rsidR="00673A1E">
        <w:rPr>
          <w:rFonts w:ascii="Arial" w:hAnsi="Arial" w:cs="Arial"/>
          <w:sz w:val="24"/>
          <w:szCs w:val="24"/>
        </w:rPr>
        <w:t> 000 000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 M</w:t>
      </w:r>
      <w:r w:rsidRPr="00B04399">
        <w:rPr>
          <w:rFonts w:ascii="Arial" w:hAnsi="Arial" w:cs="Arial"/>
          <w:bCs/>
          <w:sz w:val="24"/>
          <w:szCs w:val="24"/>
        </w:rPr>
        <w:t xml:space="preserve">aximální výše </w:t>
      </w:r>
      <w:r w:rsidRPr="00B04399">
        <w:rPr>
          <w:rFonts w:ascii="Arial" w:hAnsi="Arial" w:cs="Arial"/>
          <w:sz w:val="24"/>
          <w:szCs w:val="24"/>
        </w:rPr>
        <w:t xml:space="preserve">dotace na jednu akci činí </w:t>
      </w:r>
      <w:r w:rsidR="0094587F">
        <w:rPr>
          <w:rFonts w:ascii="Arial" w:hAnsi="Arial" w:cs="Arial"/>
          <w:sz w:val="24"/>
          <w:szCs w:val="24"/>
        </w:rPr>
        <w:br/>
        <w:t>1 0</w:t>
      </w:r>
      <w:r w:rsidR="00673A1E">
        <w:rPr>
          <w:rFonts w:ascii="Arial" w:hAnsi="Arial" w:cs="Arial"/>
          <w:sz w:val="24"/>
          <w:szCs w:val="24"/>
        </w:rPr>
        <w:t>00</w:t>
      </w:r>
      <w:r w:rsidR="00866054">
        <w:rPr>
          <w:rFonts w:ascii="Arial" w:hAnsi="Arial" w:cs="Arial"/>
          <w:sz w:val="24"/>
          <w:szCs w:val="24"/>
        </w:rPr>
        <w:t> </w:t>
      </w:r>
      <w:r w:rsidR="008B06E0"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</w:t>
      </w:r>
      <w:r w:rsidR="008B06E0" w:rsidRPr="00B04399">
        <w:rPr>
          <w:rFonts w:ascii="Arial" w:hAnsi="Arial" w:cs="Arial"/>
          <w:sz w:val="24"/>
          <w:szCs w:val="24"/>
        </w:rPr>
        <w:t xml:space="preserve">, minimální výše dotace činí </w:t>
      </w:r>
      <w:r w:rsidR="0094587F">
        <w:rPr>
          <w:rFonts w:ascii="Arial" w:hAnsi="Arial" w:cs="Arial"/>
          <w:sz w:val="24"/>
          <w:szCs w:val="24"/>
        </w:rPr>
        <w:t>100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000</w:t>
      </w:r>
      <w:r w:rsidR="00866054">
        <w:rPr>
          <w:rFonts w:ascii="Arial" w:hAnsi="Arial" w:cs="Arial"/>
          <w:sz w:val="24"/>
          <w:szCs w:val="24"/>
        </w:rPr>
        <w:t> </w:t>
      </w:r>
      <w:r w:rsidRPr="00B04399">
        <w:rPr>
          <w:rFonts w:ascii="Arial" w:hAnsi="Arial" w:cs="Arial"/>
          <w:sz w:val="24"/>
          <w:szCs w:val="24"/>
        </w:rPr>
        <w:t>Kč.</w:t>
      </w:r>
    </w:p>
    <w:p w14:paraId="5833DE53" w14:textId="77777777" w:rsidR="002F765E" w:rsidRPr="008C24D7" w:rsidRDefault="002F765E" w:rsidP="002F765E">
      <w:pPr>
        <w:spacing w:before="120" w:after="240"/>
        <w:jc w:val="both"/>
        <w:rPr>
          <w:rFonts w:ascii="Arial" w:hAnsi="Arial" w:cs="Arial"/>
          <w:sz w:val="24"/>
          <w:szCs w:val="24"/>
        </w:rPr>
      </w:pPr>
      <w:r w:rsidRPr="008C24D7">
        <w:rPr>
          <w:rFonts w:ascii="Arial" w:hAnsi="Arial" w:cs="Arial"/>
          <w:sz w:val="24"/>
          <w:szCs w:val="24"/>
        </w:rPr>
        <w:lastRenderedPageBreak/>
        <w:t>Přehled stornovaných</w:t>
      </w:r>
      <w:r w:rsidR="00CF593C" w:rsidRPr="008C24D7">
        <w:rPr>
          <w:rFonts w:ascii="Arial" w:hAnsi="Arial" w:cs="Arial"/>
          <w:sz w:val="24"/>
          <w:szCs w:val="24"/>
        </w:rPr>
        <w:t xml:space="preserve"> a vyřazených (navržených k vyřazení)</w:t>
      </w:r>
      <w:r w:rsidRPr="008C24D7">
        <w:rPr>
          <w:rFonts w:ascii="Arial" w:hAnsi="Arial" w:cs="Arial"/>
          <w:sz w:val="24"/>
          <w:szCs w:val="24"/>
        </w:rPr>
        <w:t xml:space="preserve"> žádostí a důvody storna žádostí</w:t>
      </w:r>
      <w:r w:rsidR="00CF593C" w:rsidRPr="008C24D7">
        <w:rPr>
          <w:rFonts w:ascii="Arial" w:hAnsi="Arial" w:cs="Arial"/>
          <w:sz w:val="24"/>
          <w:szCs w:val="24"/>
        </w:rPr>
        <w:t xml:space="preserve"> a vyřazení</w:t>
      </w:r>
      <w:r w:rsidRPr="008C24D7">
        <w:rPr>
          <w:rFonts w:ascii="Arial" w:hAnsi="Arial" w:cs="Arial"/>
          <w:sz w:val="24"/>
          <w:szCs w:val="24"/>
        </w:rPr>
        <w:t xml:space="preserve"> jsou uvedeny v Příloze č. 1 usnesení (obec Lipová-lázně a Město Úsov</w:t>
      </w:r>
      <w:r w:rsidR="00844D49" w:rsidRPr="008C24D7">
        <w:rPr>
          <w:rFonts w:ascii="Arial" w:hAnsi="Arial" w:cs="Arial"/>
          <w:sz w:val="24"/>
          <w:szCs w:val="24"/>
        </w:rPr>
        <w:t xml:space="preserve"> a 2 žádosti F</w:t>
      </w:r>
      <w:r w:rsidR="00CF593C" w:rsidRPr="008C24D7">
        <w:rPr>
          <w:rFonts w:ascii="Arial" w:hAnsi="Arial" w:cs="Arial"/>
          <w:sz w:val="24"/>
          <w:szCs w:val="24"/>
        </w:rPr>
        <w:t xml:space="preserve">akultní </w:t>
      </w:r>
      <w:proofErr w:type="gramStart"/>
      <w:r w:rsidR="00CF593C" w:rsidRPr="008C24D7">
        <w:rPr>
          <w:rFonts w:ascii="Arial" w:hAnsi="Arial" w:cs="Arial"/>
          <w:sz w:val="24"/>
          <w:szCs w:val="24"/>
        </w:rPr>
        <w:t>nemocnice</w:t>
      </w:r>
      <w:r w:rsidR="00844D49" w:rsidRPr="008C24D7">
        <w:rPr>
          <w:rFonts w:ascii="Arial" w:hAnsi="Arial" w:cs="Arial"/>
          <w:sz w:val="24"/>
          <w:szCs w:val="24"/>
        </w:rPr>
        <w:t xml:space="preserve"> </w:t>
      </w:r>
      <w:r w:rsidRPr="008C24D7">
        <w:rPr>
          <w:rFonts w:ascii="Arial" w:hAnsi="Arial" w:cs="Arial"/>
          <w:sz w:val="24"/>
          <w:szCs w:val="24"/>
        </w:rPr>
        <w:t>).</w:t>
      </w:r>
      <w:proofErr w:type="gramEnd"/>
    </w:p>
    <w:p w14:paraId="58E4ED98" w14:textId="57CF390E" w:rsidR="002F765E" w:rsidRDefault="00070037" w:rsidP="002F765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62CCD">
        <w:rPr>
          <w:rFonts w:ascii="Arial" w:hAnsi="Arial" w:cs="Arial"/>
          <w:sz w:val="24"/>
          <w:szCs w:val="24"/>
        </w:rPr>
        <w:t>V řádném termínu do 4. 4. 2022 byl</w:t>
      </w:r>
      <w:r w:rsidR="008736A7">
        <w:rPr>
          <w:rFonts w:ascii="Arial" w:hAnsi="Arial" w:cs="Arial"/>
          <w:sz w:val="24"/>
          <w:szCs w:val="24"/>
        </w:rPr>
        <w:t>y</w:t>
      </w:r>
      <w:r w:rsidRPr="00662CCD">
        <w:rPr>
          <w:rFonts w:ascii="Arial" w:hAnsi="Arial" w:cs="Arial"/>
          <w:sz w:val="24"/>
          <w:szCs w:val="24"/>
        </w:rPr>
        <w:t xml:space="preserve"> prostřednictvím systému RAP (Portál komunikace pro občany)</w:t>
      </w:r>
      <w:r w:rsidR="008736A7">
        <w:rPr>
          <w:rFonts w:ascii="Arial" w:hAnsi="Arial" w:cs="Arial"/>
          <w:sz w:val="24"/>
          <w:szCs w:val="24"/>
        </w:rPr>
        <w:t xml:space="preserve"> </w:t>
      </w:r>
      <w:r w:rsidR="00950132">
        <w:rPr>
          <w:rFonts w:ascii="Arial" w:hAnsi="Arial" w:cs="Arial"/>
          <w:sz w:val="24"/>
          <w:szCs w:val="24"/>
        </w:rPr>
        <w:t xml:space="preserve">přijaty </w:t>
      </w:r>
      <w:r w:rsidR="008736A7">
        <w:rPr>
          <w:rFonts w:ascii="Arial" w:hAnsi="Arial" w:cs="Arial"/>
          <w:sz w:val="24"/>
          <w:szCs w:val="24"/>
        </w:rPr>
        <w:t>2 žádosti</w:t>
      </w:r>
      <w:r w:rsidRPr="00662CCD">
        <w:rPr>
          <w:rFonts w:ascii="Arial" w:hAnsi="Arial" w:cs="Arial"/>
          <w:sz w:val="24"/>
          <w:szCs w:val="24"/>
        </w:rPr>
        <w:t xml:space="preserve"> a následně datovou zprávou přijato </w:t>
      </w:r>
      <w:r w:rsidR="008736A7">
        <w:rPr>
          <w:rFonts w:ascii="Arial" w:hAnsi="Arial" w:cs="Arial"/>
          <w:sz w:val="24"/>
          <w:szCs w:val="24"/>
        </w:rPr>
        <w:t xml:space="preserve">v termínu </w:t>
      </w:r>
      <w:r w:rsidRPr="00662CCD">
        <w:rPr>
          <w:rFonts w:ascii="Arial" w:hAnsi="Arial" w:cs="Arial"/>
          <w:sz w:val="24"/>
          <w:szCs w:val="24"/>
        </w:rPr>
        <w:t>celkem 0 žádost</w:t>
      </w:r>
      <w:r w:rsidR="00821D99">
        <w:rPr>
          <w:rFonts w:ascii="Arial" w:hAnsi="Arial" w:cs="Arial"/>
          <w:sz w:val="24"/>
          <w:szCs w:val="24"/>
        </w:rPr>
        <w:t>í</w:t>
      </w:r>
      <w:r w:rsidRPr="00662CCD">
        <w:rPr>
          <w:rFonts w:ascii="Arial" w:hAnsi="Arial" w:cs="Arial"/>
          <w:sz w:val="24"/>
          <w:szCs w:val="24"/>
        </w:rPr>
        <w:t xml:space="preserve"> o poskytnutí dotace, z nichž 0 žádostí splnilo podmínky pro další hodnocení. </w:t>
      </w:r>
      <w:r w:rsidR="000F4490" w:rsidRPr="00662CCD">
        <w:rPr>
          <w:rFonts w:ascii="Arial" w:hAnsi="Arial" w:cs="Arial"/>
          <w:sz w:val="24"/>
          <w:szCs w:val="24"/>
        </w:rPr>
        <w:t xml:space="preserve">Dvě žádosti žadatele Fakultní </w:t>
      </w:r>
      <w:proofErr w:type="gramStart"/>
      <w:r w:rsidR="000F4490" w:rsidRPr="00662CCD">
        <w:rPr>
          <w:rFonts w:ascii="Arial" w:hAnsi="Arial" w:cs="Arial"/>
          <w:sz w:val="24"/>
          <w:szCs w:val="24"/>
        </w:rPr>
        <w:t xml:space="preserve">nemocnice </w:t>
      </w:r>
      <w:r w:rsidR="00D2525D" w:rsidRPr="00662CCD">
        <w:rPr>
          <w:rFonts w:ascii="Arial" w:hAnsi="Arial" w:cs="Arial"/>
          <w:sz w:val="24"/>
          <w:szCs w:val="24"/>
        </w:rPr>
        <w:t xml:space="preserve"> byly</w:t>
      </w:r>
      <w:proofErr w:type="gramEnd"/>
      <w:r w:rsidR="00D2525D" w:rsidRPr="00662CCD">
        <w:rPr>
          <w:rFonts w:ascii="Arial" w:hAnsi="Arial" w:cs="Arial"/>
          <w:sz w:val="24"/>
          <w:szCs w:val="24"/>
        </w:rPr>
        <w:t xml:space="preserve"> doručeny</w:t>
      </w:r>
      <w:r w:rsidR="008736A7">
        <w:rPr>
          <w:rFonts w:ascii="Arial" w:hAnsi="Arial" w:cs="Arial"/>
          <w:sz w:val="24"/>
          <w:szCs w:val="24"/>
        </w:rPr>
        <w:t xml:space="preserve"> datovou zprávou</w:t>
      </w:r>
      <w:r w:rsidR="00D2525D" w:rsidRPr="00662CCD">
        <w:rPr>
          <w:rFonts w:ascii="Arial" w:hAnsi="Arial" w:cs="Arial"/>
          <w:sz w:val="24"/>
          <w:szCs w:val="24"/>
        </w:rPr>
        <w:t xml:space="preserve"> po termínu doručení. </w:t>
      </w:r>
      <w:r w:rsidR="00C37974" w:rsidRPr="00662CCD">
        <w:rPr>
          <w:rFonts w:ascii="Arial" w:hAnsi="Arial" w:cs="Arial"/>
          <w:sz w:val="24"/>
          <w:szCs w:val="24"/>
        </w:rPr>
        <w:t xml:space="preserve">Podle schválených Pravidel </w:t>
      </w:r>
      <w:r w:rsidR="007A1861" w:rsidRPr="00662CCD">
        <w:rPr>
          <w:rFonts w:ascii="Arial" w:hAnsi="Arial" w:cs="Arial"/>
          <w:sz w:val="24"/>
          <w:szCs w:val="24"/>
        </w:rPr>
        <w:t>dotačního titulu</w:t>
      </w:r>
      <w:r w:rsidR="006A7E73" w:rsidRPr="00662CCD">
        <w:rPr>
          <w:rFonts w:ascii="Arial" w:hAnsi="Arial" w:cs="Arial"/>
          <w:sz w:val="24"/>
          <w:szCs w:val="24"/>
        </w:rPr>
        <w:t xml:space="preserve"> č. 2 Podpora realizace SMART opatření v oblasti </w:t>
      </w:r>
      <w:proofErr w:type="spellStart"/>
      <w:r w:rsidR="006A7E73" w:rsidRPr="00662CCD">
        <w:rPr>
          <w:rFonts w:ascii="Arial" w:hAnsi="Arial" w:cs="Arial"/>
          <w:sz w:val="24"/>
          <w:szCs w:val="24"/>
        </w:rPr>
        <w:t>eHealth</w:t>
      </w:r>
      <w:proofErr w:type="spellEnd"/>
      <w:r w:rsidR="007A1861" w:rsidRPr="00662CCD">
        <w:rPr>
          <w:rFonts w:ascii="Arial" w:hAnsi="Arial" w:cs="Arial"/>
          <w:sz w:val="24"/>
          <w:szCs w:val="24"/>
        </w:rPr>
        <w:t xml:space="preserve"> </w:t>
      </w:r>
      <w:r w:rsidR="00C37974" w:rsidRPr="00662CCD">
        <w:rPr>
          <w:rFonts w:ascii="Arial" w:hAnsi="Arial" w:cs="Arial"/>
          <w:sz w:val="24"/>
          <w:szCs w:val="24"/>
        </w:rPr>
        <w:t xml:space="preserve">je příjemce povinen vyplnit a odeslat žádost nejpozději do </w:t>
      </w:r>
      <w:proofErr w:type="gramStart"/>
      <w:r w:rsidR="00C37974" w:rsidRPr="00662CCD">
        <w:rPr>
          <w:rFonts w:ascii="Arial" w:hAnsi="Arial" w:cs="Arial"/>
          <w:sz w:val="24"/>
          <w:szCs w:val="24"/>
        </w:rPr>
        <w:t>4.4. 2022</w:t>
      </w:r>
      <w:proofErr w:type="gramEnd"/>
      <w:r w:rsidR="00C37974" w:rsidRPr="00662CCD">
        <w:rPr>
          <w:rFonts w:ascii="Arial" w:hAnsi="Arial" w:cs="Arial"/>
          <w:sz w:val="24"/>
          <w:szCs w:val="24"/>
        </w:rPr>
        <w:t xml:space="preserve"> do 12:00 hodin elektronicky na předepsaném formuláři RAP (rozhraní pro občany) a současně doručit písemnou žádost do datové schránky Olomouckého kraje. V dotačním titulu č. 2 byly Fakultní nemocnicí</w:t>
      </w:r>
      <w:r w:rsidR="00E40F05" w:rsidRPr="00662CCD">
        <w:rPr>
          <w:rFonts w:ascii="Arial" w:hAnsi="Arial" w:cs="Arial"/>
          <w:sz w:val="24"/>
          <w:szCs w:val="24"/>
        </w:rPr>
        <w:t xml:space="preserve"> v Olomouci</w:t>
      </w:r>
      <w:r w:rsidR="003A3A9B" w:rsidRPr="00662CCD">
        <w:rPr>
          <w:rFonts w:ascii="Arial" w:hAnsi="Arial" w:cs="Arial"/>
          <w:sz w:val="24"/>
          <w:szCs w:val="24"/>
        </w:rPr>
        <w:t xml:space="preserve"> podány dvě žádosti</w:t>
      </w:r>
      <w:r w:rsidR="00C37974" w:rsidRPr="00662CCD">
        <w:rPr>
          <w:rFonts w:ascii="Arial" w:hAnsi="Arial" w:cs="Arial"/>
          <w:sz w:val="24"/>
          <w:szCs w:val="24"/>
        </w:rPr>
        <w:t xml:space="preserve">. </w:t>
      </w:r>
      <w:r w:rsidR="0053446D" w:rsidRPr="00662CCD">
        <w:rPr>
          <w:rFonts w:ascii="Arial" w:hAnsi="Arial" w:cs="Arial"/>
          <w:sz w:val="24"/>
          <w:szCs w:val="24"/>
        </w:rPr>
        <w:t xml:space="preserve">Žádosti byly podány včas prostřednictvím </w:t>
      </w:r>
      <w:r w:rsidR="00EF3E6C" w:rsidRPr="00662CCD">
        <w:rPr>
          <w:rFonts w:ascii="Arial" w:hAnsi="Arial" w:cs="Arial"/>
          <w:sz w:val="24"/>
          <w:szCs w:val="24"/>
        </w:rPr>
        <w:t>systému RAP. Prostřednictvím datové</w:t>
      </w:r>
      <w:r w:rsidR="007A1861" w:rsidRPr="00662CCD">
        <w:rPr>
          <w:rFonts w:ascii="Arial" w:hAnsi="Arial" w:cs="Arial"/>
          <w:sz w:val="24"/>
          <w:szCs w:val="24"/>
        </w:rPr>
        <w:t xml:space="preserve"> zprávy byly žádosti doručeny dne </w:t>
      </w:r>
      <w:r w:rsidR="00EF3E6C" w:rsidRPr="00662CCD">
        <w:rPr>
          <w:rFonts w:ascii="Arial" w:hAnsi="Arial" w:cs="Arial"/>
          <w:sz w:val="24"/>
          <w:szCs w:val="24"/>
        </w:rPr>
        <w:t>4.</w:t>
      </w:r>
      <w:r w:rsidRPr="00662CCD">
        <w:rPr>
          <w:rFonts w:ascii="Arial" w:hAnsi="Arial" w:cs="Arial"/>
          <w:sz w:val="24"/>
          <w:szCs w:val="24"/>
        </w:rPr>
        <w:t> </w:t>
      </w:r>
      <w:r w:rsidR="00C37974" w:rsidRPr="00662CCD">
        <w:rPr>
          <w:rFonts w:ascii="Arial" w:hAnsi="Arial" w:cs="Arial"/>
          <w:sz w:val="24"/>
          <w:szCs w:val="24"/>
        </w:rPr>
        <w:t>4. 2022</w:t>
      </w:r>
      <w:r w:rsidR="00EF3E6C" w:rsidRPr="00662CCD">
        <w:rPr>
          <w:rFonts w:ascii="Arial" w:hAnsi="Arial" w:cs="Arial"/>
          <w:sz w:val="24"/>
          <w:szCs w:val="24"/>
        </w:rPr>
        <w:t xml:space="preserve"> v čase </w:t>
      </w:r>
      <w:r w:rsidR="00C37974" w:rsidRPr="00662CCD">
        <w:rPr>
          <w:rFonts w:ascii="Arial" w:hAnsi="Arial" w:cs="Arial"/>
          <w:sz w:val="24"/>
          <w:szCs w:val="24"/>
        </w:rPr>
        <w:t>12:05, tj. pět minut po termínu</w:t>
      </w:r>
      <w:r w:rsidR="00BF08BD" w:rsidRPr="00662CCD">
        <w:rPr>
          <w:rFonts w:ascii="Arial" w:hAnsi="Arial" w:cs="Arial"/>
          <w:sz w:val="24"/>
          <w:szCs w:val="24"/>
        </w:rPr>
        <w:t xml:space="preserve"> doručení žádostí.</w:t>
      </w:r>
      <w:r w:rsidR="00EF3E6C" w:rsidRPr="00662CCD">
        <w:rPr>
          <w:rFonts w:ascii="Arial" w:hAnsi="Arial" w:cs="Arial"/>
          <w:sz w:val="24"/>
          <w:szCs w:val="24"/>
        </w:rPr>
        <w:t xml:space="preserve"> Jelikož je Fakultní nemocnice jediným ž</w:t>
      </w:r>
      <w:r w:rsidR="00BF08BD" w:rsidRPr="00662CCD">
        <w:rPr>
          <w:rFonts w:ascii="Arial" w:hAnsi="Arial" w:cs="Arial"/>
          <w:sz w:val="24"/>
          <w:szCs w:val="24"/>
        </w:rPr>
        <w:t>adatelem v dotačním titulu č. 2, tak přijetím výjimky z Pravidel dotačního programu, odst. 8.5 písm. a) nedojde</w:t>
      </w:r>
      <w:r w:rsidR="00EF3E6C" w:rsidRPr="00662CCD">
        <w:rPr>
          <w:rFonts w:ascii="Arial" w:hAnsi="Arial" w:cs="Arial"/>
          <w:sz w:val="24"/>
          <w:szCs w:val="24"/>
        </w:rPr>
        <w:t xml:space="preserve"> ke znevýhodnění ostatních žadatelů v dotačním tit</w:t>
      </w:r>
      <w:r w:rsidR="00BF08BD" w:rsidRPr="00662CCD">
        <w:rPr>
          <w:rFonts w:ascii="Arial" w:hAnsi="Arial" w:cs="Arial"/>
          <w:sz w:val="24"/>
          <w:szCs w:val="24"/>
        </w:rPr>
        <w:t>ulu</w:t>
      </w:r>
      <w:r w:rsidR="00721055" w:rsidRPr="00662CCD">
        <w:rPr>
          <w:rFonts w:ascii="Arial" w:hAnsi="Arial" w:cs="Arial"/>
          <w:sz w:val="24"/>
          <w:szCs w:val="24"/>
        </w:rPr>
        <w:t xml:space="preserve"> č. 2</w:t>
      </w:r>
      <w:r w:rsidR="00BF08BD" w:rsidRPr="00662CCD">
        <w:rPr>
          <w:rFonts w:ascii="Arial" w:hAnsi="Arial" w:cs="Arial"/>
          <w:sz w:val="24"/>
          <w:szCs w:val="24"/>
        </w:rPr>
        <w:t>.</w:t>
      </w:r>
    </w:p>
    <w:p w14:paraId="617BB915" w14:textId="77777777" w:rsidR="002F765E" w:rsidRDefault="002F765E" w:rsidP="002F765E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627844CD" w14:textId="77777777" w:rsidR="002F765E" w:rsidRPr="00C3019B" w:rsidRDefault="002F765E" w:rsidP="002F765E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</w:t>
      </w:r>
      <w:r>
        <w:rPr>
          <w:rFonts w:ascii="Arial" w:hAnsi="Arial" w:cs="Arial"/>
          <w:sz w:val="24"/>
          <w:szCs w:val="24"/>
        </w:rPr>
        <w:t>sv</w:t>
      </w:r>
      <w:r w:rsidR="00DF028F">
        <w:rPr>
          <w:rFonts w:ascii="Arial" w:hAnsi="Arial" w:cs="Arial"/>
          <w:sz w:val="24"/>
          <w:szCs w:val="24"/>
        </w:rPr>
        <w:t xml:space="preserve">ým usnesením č. </w:t>
      </w:r>
      <w:r w:rsidR="00DF028F" w:rsidRPr="00F8534D">
        <w:rPr>
          <w:rFonts w:ascii="Arial" w:hAnsi="Arial" w:cs="Arial"/>
          <w:b/>
          <w:sz w:val="24"/>
          <w:szCs w:val="24"/>
        </w:rPr>
        <w:t>UR/55/72/2022</w:t>
      </w:r>
      <w:r w:rsidR="00DF028F">
        <w:rPr>
          <w:rFonts w:ascii="Arial" w:hAnsi="Arial" w:cs="Arial"/>
          <w:sz w:val="24"/>
          <w:szCs w:val="24"/>
        </w:rPr>
        <w:t xml:space="preserve"> ze dne </w:t>
      </w:r>
      <w:r w:rsidR="00DF028F" w:rsidRPr="00F8534D">
        <w:rPr>
          <w:rFonts w:ascii="Arial" w:hAnsi="Arial" w:cs="Arial"/>
          <w:b/>
          <w:sz w:val="24"/>
          <w:szCs w:val="24"/>
        </w:rPr>
        <w:t>6. 6. 2022</w:t>
      </w:r>
      <w:r>
        <w:rPr>
          <w:rFonts w:ascii="Arial" w:hAnsi="Arial" w:cs="Arial"/>
          <w:sz w:val="24"/>
          <w:szCs w:val="24"/>
        </w:rPr>
        <w:t xml:space="preserve"> nedoporučila udělení výjimky a přidělení dotace v obou podaných žádostech v rámci DT2 – Podpora realizace SMART opatření v oblasti </w:t>
      </w:r>
      <w:proofErr w:type="spellStart"/>
      <w:r>
        <w:rPr>
          <w:rFonts w:ascii="Arial" w:hAnsi="Arial" w:cs="Arial"/>
          <w:sz w:val="24"/>
          <w:szCs w:val="24"/>
        </w:rPr>
        <w:t>eHealth</w:t>
      </w:r>
      <w:proofErr w:type="spellEnd"/>
      <w:r>
        <w:rPr>
          <w:rFonts w:ascii="Arial" w:hAnsi="Arial" w:cs="Arial"/>
          <w:sz w:val="24"/>
          <w:szCs w:val="24"/>
        </w:rPr>
        <w:t xml:space="preserve"> žadateli Fakultní nemocnice Olomouc</w:t>
      </w:r>
      <w:r w:rsidR="00DF028F">
        <w:rPr>
          <w:rFonts w:ascii="Arial" w:hAnsi="Arial" w:cs="Arial"/>
          <w:sz w:val="24"/>
          <w:szCs w:val="24"/>
        </w:rPr>
        <w:t>.</w:t>
      </w:r>
    </w:p>
    <w:p w14:paraId="3AF45513" w14:textId="77777777" w:rsidR="00C93343" w:rsidRDefault="0098625D" w:rsidP="00337298">
      <w:pPr>
        <w:spacing w:before="240" w:after="120"/>
        <w:jc w:val="both"/>
        <w:rPr>
          <w:rFonts w:ascii="Arial" w:hAnsi="Arial" w:cs="Arial"/>
          <w:sz w:val="24"/>
          <w:szCs w:val="24"/>
          <w:u w:val="single"/>
        </w:rPr>
      </w:pPr>
      <w:r w:rsidRPr="0098625D">
        <w:rPr>
          <w:rFonts w:ascii="Arial" w:hAnsi="Arial" w:cs="Arial"/>
          <w:sz w:val="24"/>
          <w:szCs w:val="24"/>
          <w:u w:val="single"/>
        </w:rPr>
        <w:t>Návrh předkladatele:</w:t>
      </w:r>
    </w:p>
    <w:p w14:paraId="4A708342" w14:textId="7A723D6A" w:rsidR="00070037" w:rsidRPr="0049581F" w:rsidRDefault="00F82B81" w:rsidP="00DC018C">
      <w:pPr>
        <w:spacing w:before="240"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</w:t>
      </w:r>
      <w:r w:rsidR="00F80899" w:rsidRPr="00C1322E">
        <w:rPr>
          <w:rFonts w:ascii="Arial" w:hAnsi="Arial" w:cs="Arial"/>
          <w:b/>
          <w:sz w:val="24"/>
          <w:szCs w:val="24"/>
        </w:rPr>
        <w:t xml:space="preserve"> Olomouckého kraje </w:t>
      </w:r>
      <w:r>
        <w:rPr>
          <w:rFonts w:ascii="Arial" w:hAnsi="Arial" w:cs="Arial"/>
          <w:b/>
          <w:sz w:val="24"/>
          <w:szCs w:val="24"/>
        </w:rPr>
        <w:t>svým usnesením č.</w:t>
      </w:r>
      <w:r w:rsidRPr="008C24D7">
        <w:rPr>
          <w:rFonts w:ascii="Arial" w:hAnsi="Arial" w:cs="Arial"/>
          <w:b/>
          <w:sz w:val="24"/>
          <w:szCs w:val="24"/>
        </w:rPr>
        <w:t xml:space="preserve"> </w:t>
      </w:r>
      <w:r w:rsidR="00FC3EE5" w:rsidRPr="008C24D7">
        <w:rPr>
          <w:rFonts w:ascii="Arial" w:hAnsi="Arial" w:cs="Arial"/>
          <w:b/>
          <w:sz w:val="24"/>
          <w:szCs w:val="24"/>
        </w:rPr>
        <w:t>UR/55/72</w:t>
      </w:r>
      <w:r w:rsidRPr="008C24D7">
        <w:rPr>
          <w:rFonts w:ascii="Arial" w:hAnsi="Arial" w:cs="Arial"/>
          <w:b/>
          <w:sz w:val="24"/>
          <w:szCs w:val="24"/>
        </w:rPr>
        <w:t>/2022 ze dne 6.</w:t>
      </w:r>
      <w:r w:rsidR="002F765E" w:rsidRPr="008C24D7">
        <w:rPr>
          <w:rFonts w:ascii="Arial" w:hAnsi="Arial" w:cs="Arial"/>
          <w:b/>
          <w:sz w:val="24"/>
          <w:szCs w:val="24"/>
        </w:rPr>
        <w:t> </w:t>
      </w:r>
      <w:r w:rsidRPr="008C24D7">
        <w:rPr>
          <w:rFonts w:ascii="Arial" w:hAnsi="Arial" w:cs="Arial"/>
          <w:b/>
          <w:sz w:val="24"/>
          <w:szCs w:val="24"/>
        </w:rPr>
        <w:t>6.</w:t>
      </w:r>
      <w:r w:rsidR="002F765E" w:rsidRPr="008C24D7">
        <w:rPr>
          <w:rFonts w:ascii="Arial" w:hAnsi="Arial" w:cs="Arial"/>
          <w:b/>
          <w:sz w:val="24"/>
          <w:szCs w:val="24"/>
        </w:rPr>
        <w:t> </w:t>
      </w:r>
      <w:r w:rsidRPr="008C24D7">
        <w:rPr>
          <w:rFonts w:ascii="Arial" w:hAnsi="Arial" w:cs="Arial"/>
          <w:b/>
          <w:sz w:val="24"/>
          <w:szCs w:val="24"/>
        </w:rPr>
        <w:t xml:space="preserve">2022 </w:t>
      </w:r>
      <w:r w:rsidR="00F80899" w:rsidRPr="008C24D7">
        <w:rPr>
          <w:rFonts w:ascii="Arial" w:hAnsi="Arial" w:cs="Arial"/>
          <w:b/>
          <w:sz w:val="24"/>
          <w:szCs w:val="24"/>
        </w:rPr>
        <w:t xml:space="preserve">doporučuje </w:t>
      </w:r>
      <w:r w:rsidR="00F80899" w:rsidRPr="00331902">
        <w:rPr>
          <w:rFonts w:ascii="Arial" w:hAnsi="Arial" w:cs="Arial"/>
          <w:b/>
          <w:sz w:val="24"/>
          <w:szCs w:val="24"/>
        </w:rPr>
        <w:t>Zastupitelstvu</w:t>
      </w:r>
      <w:r w:rsidR="00F80899" w:rsidRPr="00F80899">
        <w:rPr>
          <w:rFonts w:ascii="Arial" w:hAnsi="Arial" w:cs="Arial"/>
          <w:b/>
          <w:sz w:val="24"/>
          <w:szCs w:val="24"/>
        </w:rPr>
        <w:t xml:space="preserve"> Olomouckého kraje vzít na vědomí informace o vyřazení </w:t>
      </w:r>
      <w:r w:rsidR="00E254A4">
        <w:rPr>
          <w:rFonts w:ascii="Arial" w:hAnsi="Arial" w:cs="Arial"/>
          <w:b/>
          <w:sz w:val="24"/>
          <w:szCs w:val="24"/>
        </w:rPr>
        <w:t xml:space="preserve">a stornu </w:t>
      </w:r>
      <w:r w:rsidR="00F80899" w:rsidRPr="00F80899">
        <w:rPr>
          <w:rFonts w:ascii="Arial" w:hAnsi="Arial" w:cs="Arial"/>
          <w:b/>
          <w:sz w:val="24"/>
          <w:szCs w:val="24"/>
        </w:rPr>
        <w:t xml:space="preserve">podaných žádostí pro nesplnění Pravidel </w:t>
      </w:r>
      <w:r w:rsidR="00F80899">
        <w:rPr>
          <w:rFonts w:ascii="Arial" w:hAnsi="Arial" w:cs="Arial"/>
          <w:b/>
          <w:sz w:val="24"/>
          <w:szCs w:val="24"/>
        </w:rPr>
        <w:t>dotačního programu Smart region Olomoucký kraj 2022 v dotačním titulu č.</w:t>
      </w:r>
      <w:r w:rsidR="003E421B">
        <w:rPr>
          <w:rFonts w:ascii="Arial" w:hAnsi="Arial" w:cs="Arial"/>
          <w:b/>
          <w:sz w:val="24"/>
          <w:szCs w:val="24"/>
        </w:rPr>
        <w:t xml:space="preserve"> </w:t>
      </w:r>
      <w:r w:rsidR="00F80899">
        <w:rPr>
          <w:rFonts w:ascii="Arial" w:hAnsi="Arial" w:cs="Arial"/>
          <w:b/>
          <w:sz w:val="24"/>
          <w:szCs w:val="24"/>
        </w:rPr>
        <w:t>1</w:t>
      </w:r>
      <w:r w:rsidR="003E421B">
        <w:rPr>
          <w:rFonts w:ascii="Arial" w:hAnsi="Arial" w:cs="Arial"/>
          <w:b/>
          <w:sz w:val="24"/>
          <w:szCs w:val="24"/>
        </w:rPr>
        <w:t xml:space="preserve"> a č. 2</w:t>
      </w:r>
      <w:r w:rsidR="00F8534D">
        <w:rPr>
          <w:rFonts w:ascii="Arial" w:hAnsi="Arial" w:cs="Arial"/>
          <w:b/>
          <w:sz w:val="24"/>
          <w:szCs w:val="24"/>
        </w:rPr>
        <w:t xml:space="preserve"> dle </w:t>
      </w:r>
      <w:r w:rsidR="00236145">
        <w:rPr>
          <w:rFonts w:ascii="Arial" w:hAnsi="Arial" w:cs="Arial"/>
          <w:b/>
          <w:sz w:val="24"/>
          <w:szCs w:val="24"/>
        </w:rPr>
        <w:t>P</w:t>
      </w:r>
      <w:r w:rsidR="00F8534D">
        <w:rPr>
          <w:rFonts w:ascii="Arial" w:hAnsi="Arial" w:cs="Arial"/>
          <w:b/>
          <w:sz w:val="24"/>
          <w:szCs w:val="24"/>
        </w:rPr>
        <w:t>řílohy č. 1 usnesení</w:t>
      </w:r>
      <w:r w:rsidR="00F80899">
        <w:rPr>
          <w:rFonts w:ascii="Arial" w:hAnsi="Arial" w:cs="Arial"/>
          <w:b/>
          <w:sz w:val="24"/>
          <w:szCs w:val="24"/>
        </w:rPr>
        <w:t xml:space="preserve">, </w:t>
      </w:r>
      <w:r w:rsidR="00433DA2" w:rsidRPr="00433DA2">
        <w:rPr>
          <w:rFonts w:ascii="Arial" w:hAnsi="Arial" w:cs="Arial"/>
          <w:b/>
          <w:sz w:val="24"/>
          <w:szCs w:val="24"/>
        </w:rPr>
        <w:t>rozhodnout o poskytnutí dotace příjemcům a seznamu náhradních žadatelů dle Přílohy č. 2 usnesení</w:t>
      </w:r>
      <w:r w:rsidR="00433DA2">
        <w:rPr>
          <w:rFonts w:ascii="Arial" w:hAnsi="Arial" w:cs="Arial"/>
          <w:b/>
          <w:sz w:val="24"/>
          <w:szCs w:val="24"/>
        </w:rPr>
        <w:t>,</w:t>
      </w:r>
      <w:r w:rsidR="00433DA2" w:rsidRPr="00433DA2">
        <w:t xml:space="preserve"> </w:t>
      </w:r>
      <w:r w:rsidR="00433DA2" w:rsidRPr="00433DA2">
        <w:rPr>
          <w:rFonts w:ascii="Arial" w:hAnsi="Arial" w:cs="Arial"/>
          <w:b/>
          <w:sz w:val="24"/>
          <w:szCs w:val="24"/>
        </w:rPr>
        <w:t>rozhodnout o uzavření veřejnoprávních smluv o poskytnutí dotace s příjemci dle Příloh</w:t>
      </w:r>
      <w:r w:rsidR="00236145">
        <w:rPr>
          <w:rFonts w:ascii="Arial" w:hAnsi="Arial" w:cs="Arial"/>
          <w:b/>
          <w:sz w:val="24"/>
          <w:szCs w:val="24"/>
        </w:rPr>
        <w:t>y</w:t>
      </w:r>
      <w:r w:rsidR="00433DA2" w:rsidRPr="00433DA2">
        <w:rPr>
          <w:rFonts w:ascii="Arial" w:hAnsi="Arial" w:cs="Arial"/>
          <w:b/>
          <w:sz w:val="24"/>
          <w:szCs w:val="24"/>
        </w:rPr>
        <w:t xml:space="preserve"> č. 2 usnesení, ve znění dle vzorových veřejnoprávních smluv schválených na zasedání Zastupitelstva Olomouckého kraje dne 14. 2. 2022 usnesením č. UZ/8/47/202</w:t>
      </w:r>
      <w:r w:rsidR="00433DA2" w:rsidRPr="00F8534D">
        <w:rPr>
          <w:rFonts w:ascii="Arial" w:hAnsi="Arial" w:cs="Arial"/>
          <w:b/>
          <w:sz w:val="24"/>
          <w:szCs w:val="24"/>
        </w:rPr>
        <w:t>2</w:t>
      </w:r>
      <w:r w:rsidR="0049581F" w:rsidRPr="00F8534D">
        <w:rPr>
          <w:rFonts w:ascii="Arial" w:hAnsi="Arial" w:cs="Arial"/>
          <w:b/>
          <w:sz w:val="24"/>
          <w:szCs w:val="24"/>
        </w:rPr>
        <w:t>.</w:t>
      </w:r>
    </w:p>
    <w:p w14:paraId="59684E25" w14:textId="77777777" w:rsidR="002C130E" w:rsidRDefault="002C130E" w:rsidP="00050310">
      <w:pPr>
        <w:pStyle w:val="Radaplohy"/>
        <w:tabs>
          <w:tab w:val="left" w:pos="1635"/>
        </w:tabs>
        <w:spacing w:before="240"/>
        <w:rPr>
          <w:rFonts w:cs="Arial"/>
        </w:rPr>
      </w:pPr>
    </w:p>
    <w:p w14:paraId="118AD31C" w14:textId="77777777" w:rsidR="00E779B4" w:rsidRPr="00226489" w:rsidRDefault="00E6637E" w:rsidP="00050310">
      <w:pPr>
        <w:pStyle w:val="Radaplohy"/>
        <w:tabs>
          <w:tab w:val="left" w:pos="1635"/>
        </w:tabs>
        <w:spacing w:before="240"/>
        <w:rPr>
          <w:rFonts w:cs="Arial"/>
        </w:rPr>
      </w:pPr>
      <w:r w:rsidRPr="00226489">
        <w:rPr>
          <w:rFonts w:cs="Arial"/>
        </w:rPr>
        <w:t>Přílohy:</w:t>
      </w:r>
    </w:p>
    <w:p w14:paraId="15D1A1B5" w14:textId="77777777" w:rsidR="00E779B4" w:rsidRDefault="00E779B4" w:rsidP="00E779B4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t>U</w:t>
      </w:r>
      <w:r w:rsidRPr="008C41BC">
        <w:rPr>
          <w:rFonts w:ascii="Arial" w:hAnsi="Arial" w:cs="Arial"/>
          <w:bCs/>
          <w:u w:val="single"/>
        </w:rPr>
        <w:t>snesení_</w:t>
      </w:r>
      <w:r>
        <w:rPr>
          <w:rFonts w:ascii="Arial" w:hAnsi="Arial" w:cs="Arial"/>
          <w:bCs/>
          <w:u w:val="single"/>
        </w:rPr>
        <w:t>p</w:t>
      </w:r>
      <w:r w:rsidRPr="008C41BC">
        <w:rPr>
          <w:rFonts w:ascii="Arial" w:hAnsi="Arial" w:cs="Arial"/>
          <w:bCs/>
          <w:u w:val="single"/>
        </w:rPr>
        <w:t>říloha</w:t>
      </w:r>
      <w:proofErr w:type="spellEnd"/>
      <w:r w:rsidRPr="008C41BC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 xml:space="preserve">01 </w:t>
      </w:r>
      <w:r>
        <w:rPr>
          <w:rFonts w:ascii="Arial" w:hAnsi="Arial" w:cs="Arial"/>
          <w:bCs/>
        </w:rPr>
        <w:t xml:space="preserve">- </w:t>
      </w:r>
      <w:r w:rsidRPr="00226489">
        <w:rPr>
          <w:rFonts w:ascii="Arial" w:hAnsi="Arial" w:cs="Arial"/>
          <w:bCs/>
        </w:rPr>
        <w:t xml:space="preserve">Seznam </w:t>
      </w:r>
      <w:r>
        <w:rPr>
          <w:rFonts w:ascii="Arial" w:hAnsi="Arial" w:cs="Arial"/>
          <w:bCs/>
        </w:rPr>
        <w:t xml:space="preserve">vyřazených žadatelů pro nesplnění Pravidel dotačních </w:t>
      </w:r>
    </w:p>
    <w:p w14:paraId="263549A3" w14:textId="77777777" w:rsidR="00E779B4" w:rsidRDefault="00E779B4" w:rsidP="00E779B4">
      <w:pPr>
        <w:pStyle w:val="Zkladntextodsazen"/>
        <w:spacing w:after="0"/>
        <w:ind w:left="1616" w:hanging="161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titulů POV 2022</w:t>
      </w:r>
    </w:p>
    <w:p w14:paraId="6556C47C" w14:textId="77777777" w:rsidR="00E779B4" w:rsidRPr="00E779B4" w:rsidRDefault="00E779B4" w:rsidP="00DF028F">
      <w:pPr>
        <w:pStyle w:val="Zkladntextodsazen"/>
        <w:spacing w:after="0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(samostatná příloha ve formátu </w:t>
      </w:r>
      <w:proofErr w:type="spellStart"/>
      <w:r>
        <w:rPr>
          <w:rFonts w:ascii="Arial" w:hAnsi="Arial" w:cs="Arial"/>
          <w:bCs/>
        </w:rPr>
        <w:t>xls</w:t>
      </w:r>
      <w:proofErr w:type="spellEnd"/>
      <w:r>
        <w:rPr>
          <w:rFonts w:ascii="Arial" w:hAnsi="Arial" w:cs="Arial"/>
          <w:bCs/>
        </w:rPr>
        <w:t>)</w:t>
      </w:r>
    </w:p>
    <w:p w14:paraId="4CBCB3D2" w14:textId="77777777" w:rsidR="00713FDF" w:rsidRDefault="00FB30BB" w:rsidP="00DF028F">
      <w:pPr>
        <w:pStyle w:val="Zkladntextodsazen"/>
        <w:spacing w:before="120" w:after="0"/>
        <w:ind w:left="2778" w:hanging="2778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  <w:u w:val="single"/>
        </w:rPr>
        <w:t>U</w:t>
      </w:r>
      <w:r w:rsidR="008C41BC" w:rsidRPr="008C41BC">
        <w:rPr>
          <w:rFonts w:ascii="Arial" w:hAnsi="Arial" w:cs="Arial"/>
          <w:bCs/>
          <w:u w:val="single"/>
        </w:rPr>
        <w:t>snesení_</w:t>
      </w:r>
      <w:r w:rsidR="008A1F31">
        <w:rPr>
          <w:rFonts w:ascii="Arial" w:hAnsi="Arial" w:cs="Arial"/>
          <w:bCs/>
          <w:u w:val="single"/>
        </w:rPr>
        <w:t>p</w:t>
      </w:r>
      <w:r w:rsidR="00E6637E" w:rsidRPr="008C41BC">
        <w:rPr>
          <w:rFonts w:ascii="Arial" w:hAnsi="Arial" w:cs="Arial"/>
          <w:bCs/>
          <w:u w:val="single"/>
        </w:rPr>
        <w:t>říloha</w:t>
      </w:r>
      <w:proofErr w:type="spellEnd"/>
      <w:r w:rsidR="00E6637E" w:rsidRPr="008C41BC">
        <w:rPr>
          <w:rFonts w:ascii="Arial" w:hAnsi="Arial" w:cs="Arial"/>
          <w:bCs/>
          <w:u w:val="single"/>
        </w:rPr>
        <w:t xml:space="preserve"> č. </w:t>
      </w:r>
      <w:r w:rsidR="00F11058">
        <w:rPr>
          <w:rFonts w:ascii="Arial" w:hAnsi="Arial" w:cs="Arial"/>
          <w:bCs/>
          <w:u w:val="single"/>
        </w:rPr>
        <w:t>0</w:t>
      </w:r>
      <w:r w:rsidR="00E779B4">
        <w:rPr>
          <w:rFonts w:ascii="Arial" w:hAnsi="Arial" w:cs="Arial"/>
          <w:bCs/>
          <w:u w:val="single"/>
        </w:rPr>
        <w:t>2</w:t>
      </w:r>
      <w:r w:rsidR="00E6637E" w:rsidRPr="00226489">
        <w:rPr>
          <w:rFonts w:ascii="Arial" w:hAnsi="Arial" w:cs="Arial"/>
          <w:bCs/>
        </w:rPr>
        <w:t xml:space="preserve"> </w:t>
      </w:r>
      <w:r w:rsidR="00713FDF">
        <w:rPr>
          <w:rFonts w:ascii="Arial" w:hAnsi="Arial" w:cs="Arial"/>
          <w:bCs/>
        </w:rPr>
        <w:t xml:space="preserve">- </w:t>
      </w:r>
      <w:r w:rsidR="00E6637E" w:rsidRPr="00226489">
        <w:rPr>
          <w:rFonts w:ascii="Arial" w:hAnsi="Arial" w:cs="Arial"/>
          <w:bCs/>
        </w:rPr>
        <w:t xml:space="preserve">Seznam žadatelů </w:t>
      </w:r>
      <w:r w:rsidR="00E6637E">
        <w:rPr>
          <w:rFonts w:ascii="Arial" w:hAnsi="Arial" w:cs="Arial"/>
          <w:bCs/>
        </w:rPr>
        <w:t xml:space="preserve">v rámci </w:t>
      </w:r>
      <w:r w:rsidR="0095099C">
        <w:rPr>
          <w:rFonts w:ascii="Arial" w:hAnsi="Arial" w:cs="Arial"/>
          <w:bCs/>
        </w:rPr>
        <w:t>DT</w:t>
      </w:r>
      <w:r w:rsidR="00E6637E" w:rsidRPr="002C1384">
        <w:rPr>
          <w:rFonts w:ascii="Arial" w:hAnsi="Arial" w:cs="Arial"/>
          <w:bCs/>
        </w:rPr>
        <w:t xml:space="preserve"> 1 – </w:t>
      </w:r>
      <w:r w:rsidR="00017F5D">
        <w:rPr>
          <w:rFonts w:ascii="Arial" w:hAnsi="Arial" w:cs="Arial"/>
          <w:bCs/>
        </w:rPr>
        <w:t xml:space="preserve">Podpora </w:t>
      </w:r>
      <w:r w:rsidR="00F11058">
        <w:rPr>
          <w:rFonts w:ascii="Arial" w:hAnsi="Arial" w:cs="Arial"/>
          <w:bCs/>
        </w:rPr>
        <w:t>přípravy a realizace SMART opatření</w:t>
      </w:r>
    </w:p>
    <w:p w14:paraId="7E4B52E8" w14:textId="77777777" w:rsidR="00E6637E" w:rsidRDefault="00713FDF" w:rsidP="00C219A6">
      <w:pPr>
        <w:pStyle w:val="Zkladntextodsazen"/>
        <w:ind w:left="232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017F5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 w:rsidR="00C219A6">
        <w:rPr>
          <w:rFonts w:ascii="Arial" w:hAnsi="Arial" w:cs="Arial"/>
          <w:bCs/>
        </w:rPr>
        <w:t xml:space="preserve">  </w:t>
      </w:r>
      <w:r w:rsidR="001700CB">
        <w:rPr>
          <w:rFonts w:ascii="Arial" w:hAnsi="Arial" w:cs="Arial"/>
          <w:bCs/>
        </w:rPr>
        <w:t>(</w:t>
      </w:r>
      <w:r w:rsidR="00030878">
        <w:rPr>
          <w:rFonts w:ascii="Arial" w:hAnsi="Arial" w:cs="Arial"/>
          <w:bCs/>
        </w:rPr>
        <w:t xml:space="preserve">samostatná příloha ve formátu </w:t>
      </w:r>
      <w:proofErr w:type="spellStart"/>
      <w:r w:rsidR="00030878">
        <w:rPr>
          <w:rFonts w:ascii="Arial" w:hAnsi="Arial" w:cs="Arial"/>
          <w:bCs/>
        </w:rPr>
        <w:t>xls</w:t>
      </w:r>
      <w:proofErr w:type="spellEnd"/>
      <w:r w:rsidR="00E6637E" w:rsidRPr="00226489">
        <w:rPr>
          <w:rFonts w:ascii="Arial" w:hAnsi="Arial" w:cs="Arial"/>
          <w:bCs/>
        </w:rPr>
        <w:t>)</w:t>
      </w:r>
    </w:p>
    <w:p w14:paraId="2AB88365" w14:textId="77777777" w:rsidR="00C219A6" w:rsidRDefault="00C219A6" w:rsidP="00455D1E">
      <w:pPr>
        <w:pStyle w:val="Zkladntextodsazen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C219A6" w:rsidSect="00BF7BD9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10A97" w14:textId="77777777" w:rsidR="00C715BB" w:rsidRDefault="00C715BB">
      <w:r>
        <w:separator/>
      </w:r>
    </w:p>
  </w:endnote>
  <w:endnote w:type="continuationSeparator" w:id="0">
    <w:p w14:paraId="30F4B7FE" w14:textId="77777777" w:rsidR="00C715BB" w:rsidRDefault="00C7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C7BDB" w14:textId="77777777" w:rsidR="00C715BB" w:rsidRDefault="00C715B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</w:t>
    </w:r>
  </w:p>
  <w:p w14:paraId="55A84830" w14:textId="427B3F8E" w:rsidR="00C715BB" w:rsidRDefault="00F932AB" w:rsidP="00322E0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715BB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27</w:t>
    </w:r>
    <w:r w:rsidR="00C715BB" w:rsidRPr="002C771E">
      <w:rPr>
        <w:rFonts w:ascii="Arial" w:hAnsi="Arial" w:cs="Arial"/>
        <w:i/>
      </w:rPr>
      <w:t xml:space="preserve">. </w:t>
    </w:r>
    <w:r w:rsidR="00454234">
      <w:rPr>
        <w:rFonts w:ascii="Arial" w:hAnsi="Arial" w:cs="Arial"/>
        <w:i/>
      </w:rPr>
      <w:t>6</w:t>
    </w:r>
    <w:r w:rsidR="00C715BB" w:rsidRPr="002C771E">
      <w:rPr>
        <w:rFonts w:ascii="Arial" w:hAnsi="Arial" w:cs="Arial"/>
        <w:i/>
      </w:rPr>
      <w:t>. 2022</w:t>
    </w:r>
    <w:r w:rsidR="00C715BB">
      <w:rPr>
        <w:rFonts w:ascii="Arial" w:hAnsi="Arial" w:cs="Arial"/>
        <w:i/>
      </w:rPr>
      <w:tab/>
      <w:t xml:space="preserve">                               </w:t>
    </w:r>
    <w:r w:rsidR="00C715BB">
      <w:rPr>
        <w:rFonts w:ascii="Arial" w:hAnsi="Arial" w:cs="Arial"/>
        <w:i/>
      </w:rPr>
      <w:tab/>
      <w:t xml:space="preserve"> </w:t>
    </w:r>
    <w:r w:rsidR="00C715BB" w:rsidRPr="002F66C1">
      <w:rPr>
        <w:rFonts w:ascii="Arial" w:hAnsi="Arial" w:cs="Arial"/>
        <w:i/>
      </w:rPr>
      <w:t xml:space="preserve">Strana </w:t>
    </w:r>
    <w:r w:rsidR="00C715BB" w:rsidRPr="002F66C1">
      <w:rPr>
        <w:rFonts w:ascii="Arial" w:hAnsi="Arial" w:cs="Arial"/>
        <w:i/>
      </w:rPr>
      <w:fldChar w:fldCharType="begin"/>
    </w:r>
    <w:r w:rsidR="00C715BB" w:rsidRPr="002F66C1">
      <w:rPr>
        <w:rFonts w:ascii="Arial" w:hAnsi="Arial" w:cs="Arial"/>
        <w:i/>
      </w:rPr>
      <w:instrText xml:space="preserve"> PAGE </w:instrText>
    </w:r>
    <w:r w:rsidR="00C715BB" w:rsidRPr="002F66C1">
      <w:rPr>
        <w:rFonts w:ascii="Arial" w:hAnsi="Arial" w:cs="Arial"/>
        <w:i/>
      </w:rPr>
      <w:fldChar w:fldCharType="separate"/>
    </w:r>
    <w:r w:rsidR="00C23DC0">
      <w:rPr>
        <w:rFonts w:ascii="Arial" w:hAnsi="Arial" w:cs="Arial"/>
        <w:i/>
        <w:noProof/>
      </w:rPr>
      <w:t>2</w:t>
    </w:r>
    <w:r w:rsidR="00C715BB" w:rsidRPr="002F66C1">
      <w:rPr>
        <w:rFonts w:ascii="Arial" w:hAnsi="Arial" w:cs="Arial"/>
        <w:i/>
      </w:rPr>
      <w:fldChar w:fldCharType="end"/>
    </w:r>
    <w:r w:rsidR="00C715BB" w:rsidRPr="002F66C1">
      <w:rPr>
        <w:rFonts w:ascii="Arial" w:hAnsi="Arial" w:cs="Arial"/>
        <w:i/>
      </w:rPr>
      <w:t xml:space="preserve"> (celkem</w:t>
    </w:r>
    <w:r w:rsidR="008D7392">
      <w:rPr>
        <w:rFonts w:ascii="Arial" w:hAnsi="Arial" w:cs="Arial"/>
        <w:i/>
      </w:rPr>
      <w:t xml:space="preserve"> </w:t>
    </w:r>
    <w:r w:rsidR="00DF028F">
      <w:rPr>
        <w:rFonts w:ascii="Arial" w:hAnsi="Arial" w:cs="Arial"/>
        <w:i/>
      </w:rPr>
      <w:t>4</w:t>
    </w:r>
    <w:r w:rsidR="00C715BB" w:rsidRPr="002F66C1">
      <w:rPr>
        <w:rFonts w:ascii="Arial" w:hAnsi="Arial" w:cs="Arial"/>
        <w:i/>
      </w:rPr>
      <w:t>)</w:t>
    </w:r>
  </w:p>
  <w:p w14:paraId="33E64C27" w14:textId="77777777" w:rsidR="00C715BB" w:rsidRDefault="00656AF0" w:rsidP="00322E0E">
    <w:pPr>
      <w:pStyle w:val="Zpat"/>
      <w:ind w:right="360"/>
      <w:rPr>
        <w:rFonts w:ascii="Arial" w:hAnsi="Arial" w:cs="Arial"/>
        <w:i/>
      </w:rPr>
    </w:pPr>
    <w:r>
      <w:rPr>
        <w:rFonts w:ascii="Arial" w:hAnsi="Arial" w:cs="Arial"/>
        <w:i/>
      </w:rPr>
      <w:t>40</w:t>
    </w:r>
    <w:r w:rsidR="00C715BB">
      <w:rPr>
        <w:rFonts w:ascii="Arial" w:hAnsi="Arial" w:cs="Arial"/>
        <w:i/>
      </w:rPr>
      <w:t>.</w:t>
    </w:r>
    <w:r w:rsidR="00C715BB" w:rsidRPr="002B5CF0">
      <w:rPr>
        <w:rFonts w:ascii="Arial" w:hAnsi="Arial" w:cs="Arial"/>
        <w:i/>
      </w:rPr>
      <w:t xml:space="preserve"> – </w:t>
    </w:r>
    <w:r w:rsidR="00CB71A7">
      <w:rPr>
        <w:rFonts w:ascii="Arial" w:hAnsi="Arial" w:cs="Arial"/>
        <w:i/>
      </w:rPr>
      <w:t>Dotační program 15</w:t>
    </w:r>
    <w:r w:rsidR="00732C11" w:rsidRPr="00732C11">
      <w:rPr>
        <w:rFonts w:ascii="Arial" w:hAnsi="Arial" w:cs="Arial"/>
        <w:i/>
      </w:rPr>
      <w:t>_01</w:t>
    </w:r>
    <w:r w:rsidR="00732C11">
      <w:rPr>
        <w:rFonts w:ascii="Arial" w:hAnsi="Arial" w:cs="Arial"/>
        <w:b/>
        <w:bCs/>
      </w:rPr>
      <w:t xml:space="preserve"> </w:t>
    </w:r>
    <w:r w:rsidR="00CB71A7">
      <w:rPr>
        <w:rFonts w:ascii="Arial" w:hAnsi="Arial" w:cs="Arial"/>
        <w:i/>
      </w:rPr>
      <w:t xml:space="preserve">Smart region Olomoucký kraj </w:t>
    </w:r>
    <w:r w:rsidR="00C715BB">
      <w:rPr>
        <w:rFonts w:ascii="Arial" w:hAnsi="Arial" w:cs="Arial"/>
        <w:i/>
      </w:rPr>
      <w:t xml:space="preserve"> </w:t>
    </w:r>
    <w:r w:rsidR="00C715BB" w:rsidRPr="007427F3">
      <w:rPr>
        <w:rFonts w:ascii="Arial" w:hAnsi="Arial" w:cs="Arial"/>
        <w:i/>
      </w:rPr>
      <w:t>20</w:t>
    </w:r>
    <w:r w:rsidR="00C715BB">
      <w:rPr>
        <w:rFonts w:ascii="Arial" w:hAnsi="Arial" w:cs="Arial"/>
        <w:i/>
      </w:rPr>
      <w:t>22</w:t>
    </w:r>
    <w:r w:rsidR="00C715BB" w:rsidRPr="007427F3">
      <w:rPr>
        <w:rFonts w:ascii="Arial" w:hAnsi="Arial" w:cs="Arial"/>
        <w:i/>
      </w:rPr>
      <w:t xml:space="preserve"> - vyhodnocení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1704" w14:textId="77777777" w:rsidR="00C715BB" w:rsidRDefault="00C715BB">
      <w:r>
        <w:separator/>
      </w:r>
    </w:p>
  </w:footnote>
  <w:footnote w:type="continuationSeparator" w:id="0">
    <w:p w14:paraId="7F10E942" w14:textId="77777777" w:rsidR="00C715BB" w:rsidRDefault="00C7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FBDCE022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2A1"/>
    <w:multiLevelType w:val="multilevel"/>
    <w:tmpl w:val="89A2B7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31BC58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51D5B05"/>
    <w:multiLevelType w:val="hybridMultilevel"/>
    <w:tmpl w:val="3482EF1A"/>
    <w:lvl w:ilvl="0" w:tplc="A6F236A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B638C"/>
    <w:multiLevelType w:val="hybridMultilevel"/>
    <w:tmpl w:val="3BC66C3E"/>
    <w:lvl w:ilvl="0" w:tplc="90360A8E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ECB"/>
    <w:multiLevelType w:val="hybridMultilevel"/>
    <w:tmpl w:val="8990BD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415C4"/>
    <w:multiLevelType w:val="hybridMultilevel"/>
    <w:tmpl w:val="E0CA3E4C"/>
    <w:lvl w:ilvl="0" w:tplc="3D703AD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6764"/>
    <w:multiLevelType w:val="hybridMultilevel"/>
    <w:tmpl w:val="F2B6DD1A"/>
    <w:lvl w:ilvl="0" w:tplc="6A9423CE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F85761B"/>
    <w:multiLevelType w:val="hybridMultilevel"/>
    <w:tmpl w:val="B00C3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3741C"/>
    <w:multiLevelType w:val="multilevel"/>
    <w:tmpl w:val="F49230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3968F8"/>
    <w:multiLevelType w:val="hybridMultilevel"/>
    <w:tmpl w:val="233E4B0A"/>
    <w:lvl w:ilvl="0" w:tplc="35B61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C34AAC"/>
    <w:multiLevelType w:val="multilevel"/>
    <w:tmpl w:val="D80247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4DF440E3"/>
    <w:multiLevelType w:val="hybridMultilevel"/>
    <w:tmpl w:val="758E5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0A92"/>
    <w:multiLevelType w:val="hybridMultilevel"/>
    <w:tmpl w:val="A3905930"/>
    <w:lvl w:ilvl="0" w:tplc="80FA8012">
      <w:start w:val="1"/>
      <w:numFmt w:val="upperRoman"/>
      <w:pStyle w:val="Smlouvanadpisslo3tuntext"/>
      <w:lvlText w:val="%1."/>
      <w:lvlJc w:val="left"/>
      <w:pPr>
        <w:tabs>
          <w:tab w:val="num" w:pos="720"/>
        </w:tabs>
        <w:ind w:left="113" w:hanging="11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B332B9"/>
    <w:multiLevelType w:val="multilevel"/>
    <w:tmpl w:val="D46CE8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D76"/>
    <w:multiLevelType w:val="multilevel"/>
    <w:tmpl w:val="43847F6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946130"/>
    <w:multiLevelType w:val="hybridMultilevel"/>
    <w:tmpl w:val="528E614A"/>
    <w:lvl w:ilvl="0" w:tplc="ADCE25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4B31A0"/>
    <w:multiLevelType w:val="multilevel"/>
    <w:tmpl w:val="CE30AE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EDF4255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2E160BE"/>
    <w:multiLevelType w:val="hybridMultilevel"/>
    <w:tmpl w:val="448C1284"/>
    <w:lvl w:ilvl="0" w:tplc="93B4DF2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2E50D65"/>
    <w:multiLevelType w:val="hybridMultilevel"/>
    <w:tmpl w:val="01D6BDF6"/>
    <w:lvl w:ilvl="0" w:tplc="07CC7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pStyle w:val="slovan-1rove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527CC"/>
    <w:multiLevelType w:val="hybridMultilevel"/>
    <w:tmpl w:val="177A2C28"/>
    <w:lvl w:ilvl="0" w:tplc="D23018E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8181150"/>
    <w:multiLevelType w:val="hybridMultilevel"/>
    <w:tmpl w:val="E61E8D8E"/>
    <w:lvl w:ilvl="0" w:tplc="F336FA9C">
      <w:start w:val="1"/>
      <w:numFmt w:val="lowerLetter"/>
      <w:pStyle w:val="zaA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2A4B64"/>
    <w:multiLevelType w:val="multilevel"/>
    <w:tmpl w:val="2BF0E2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5"/>
  </w:num>
  <w:num w:numId="5">
    <w:abstractNumId w:val="2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4"/>
  </w:num>
  <w:num w:numId="14">
    <w:abstractNumId w:val="21"/>
  </w:num>
  <w:num w:numId="15">
    <w:abstractNumId w:val="12"/>
  </w:num>
  <w:num w:numId="16">
    <w:abstractNumId w:val="10"/>
  </w:num>
  <w:num w:numId="17">
    <w:abstractNumId w:val="16"/>
  </w:num>
  <w:num w:numId="18">
    <w:abstractNumId w:val="4"/>
  </w:num>
  <w:num w:numId="19">
    <w:abstractNumId w:val="18"/>
  </w:num>
  <w:num w:numId="20">
    <w:abstractNumId w:val="11"/>
  </w:num>
  <w:num w:numId="21">
    <w:abstractNumId w:val="19"/>
  </w:num>
  <w:num w:numId="22">
    <w:abstractNumId w:val="8"/>
  </w:num>
  <w:num w:numId="23">
    <w:abstractNumId w:val="9"/>
  </w:num>
  <w:num w:numId="24">
    <w:abstractNumId w:val="7"/>
  </w:num>
  <w:num w:numId="25">
    <w:abstractNumId w:val="3"/>
  </w:num>
  <w:num w:numId="26">
    <w:abstractNumId w:val="5"/>
  </w:num>
  <w:num w:numId="27">
    <w:abstractNumId w:val="6"/>
  </w:num>
  <w:num w:numId="28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055F"/>
    <w:rsid w:val="00000BFE"/>
    <w:rsid w:val="000028CD"/>
    <w:rsid w:val="00002EDF"/>
    <w:rsid w:val="00004B7F"/>
    <w:rsid w:val="00004D65"/>
    <w:rsid w:val="00005599"/>
    <w:rsid w:val="00005EB1"/>
    <w:rsid w:val="000074A7"/>
    <w:rsid w:val="00011E9C"/>
    <w:rsid w:val="00012782"/>
    <w:rsid w:val="00013A07"/>
    <w:rsid w:val="00013F92"/>
    <w:rsid w:val="00014072"/>
    <w:rsid w:val="00014A94"/>
    <w:rsid w:val="00016878"/>
    <w:rsid w:val="00017F5D"/>
    <w:rsid w:val="00021A01"/>
    <w:rsid w:val="000225FC"/>
    <w:rsid w:val="0002265C"/>
    <w:rsid w:val="00022982"/>
    <w:rsid w:val="00026FB7"/>
    <w:rsid w:val="00027977"/>
    <w:rsid w:val="00030878"/>
    <w:rsid w:val="000338B6"/>
    <w:rsid w:val="00033B1E"/>
    <w:rsid w:val="000353F3"/>
    <w:rsid w:val="0003558E"/>
    <w:rsid w:val="00037648"/>
    <w:rsid w:val="00037663"/>
    <w:rsid w:val="00042BF8"/>
    <w:rsid w:val="0004440D"/>
    <w:rsid w:val="00044D48"/>
    <w:rsid w:val="00050310"/>
    <w:rsid w:val="00052E70"/>
    <w:rsid w:val="00060981"/>
    <w:rsid w:val="000626A1"/>
    <w:rsid w:val="00064E45"/>
    <w:rsid w:val="00065B03"/>
    <w:rsid w:val="000673B1"/>
    <w:rsid w:val="00067910"/>
    <w:rsid w:val="00070037"/>
    <w:rsid w:val="00070E63"/>
    <w:rsid w:val="000718E1"/>
    <w:rsid w:val="000719B3"/>
    <w:rsid w:val="00071B22"/>
    <w:rsid w:val="00071C08"/>
    <w:rsid w:val="000723FA"/>
    <w:rsid w:val="00075BB8"/>
    <w:rsid w:val="00076320"/>
    <w:rsid w:val="00076414"/>
    <w:rsid w:val="0007655A"/>
    <w:rsid w:val="00077695"/>
    <w:rsid w:val="00080F28"/>
    <w:rsid w:val="0008175E"/>
    <w:rsid w:val="000834FE"/>
    <w:rsid w:val="00083AAC"/>
    <w:rsid w:val="00083D39"/>
    <w:rsid w:val="00084476"/>
    <w:rsid w:val="00084A0B"/>
    <w:rsid w:val="00086E78"/>
    <w:rsid w:val="00087539"/>
    <w:rsid w:val="000907F0"/>
    <w:rsid w:val="00090EE0"/>
    <w:rsid w:val="000911F6"/>
    <w:rsid w:val="00091E75"/>
    <w:rsid w:val="000921BD"/>
    <w:rsid w:val="0009239F"/>
    <w:rsid w:val="00093089"/>
    <w:rsid w:val="00094BAF"/>
    <w:rsid w:val="000965CF"/>
    <w:rsid w:val="00097605"/>
    <w:rsid w:val="000977E2"/>
    <w:rsid w:val="000A0F10"/>
    <w:rsid w:val="000A1125"/>
    <w:rsid w:val="000A184A"/>
    <w:rsid w:val="000A2AE9"/>
    <w:rsid w:val="000A32AC"/>
    <w:rsid w:val="000A57D8"/>
    <w:rsid w:val="000A7A5C"/>
    <w:rsid w:val="000B067C"/>
    <w:rsid w:val="000B106A"/>
    <w:rsid w:val="000B2DF1"/>
    <w:rsid w:val="000B44AE"/>
    <w:rsid w:val="000B5094"/>
    <w:rsid w:val="000B5C7B"/>
    <w:rsid w:val="000C09DA"/>
    <w:rsid w:val="000C2CA2"/>
    <w:rsid w:val="000C4EEF"/>
    <w:rsid w:val="000C510B"/>
    <w:rsid w:val="000C7A54"/>
    <w:rsid w:val="000D2FF7"/>
    <w:rsid w:val="000D4390"/>
    <w:rsid w:val="000D4D4A"/>
    <w:rsid w:val="000D5401"/>
    <w:rsid w:val="000D6606"/>
    <w:rsid w:val="000D7D17"/>
    <w:rsid w:val="000E036B"/>
    <w:rsid w:val="000E2BE4"/>
    <w:rsid w:val="000E2E2C"/>
    <w:rsid w:val="000E3956"/>
    <w:rsid w:val="000E614B"/>
    <w:rsid w:val="000E6242"/>
    <w:rsid w:val="000E7863"/>
    <w:rsid w:val="000F3574"/>
    <w:rsid w:val="000F4490"/>
    <w:rsid w:val="000F50FA"/>
    <w:rsid w:val="000F61BF"/>
    <w:rsid w:val="000F6ACB"/>
    <w:rsid w:val="000F776B"/>
    <w:rsid w:val="000F7C01"/>
    <w:rsid w:val="001010D4"/>
    <w:rsid w:val="00103CD0"/>
    <w:rsid w:val="001058A2"/>
    <w:rsid w:val="001075DD"/>
    <w:rsid w:val="001105BC"/>
    <w:rsid w:val="00112648"/>
    <w:rsid w:val="00113AA5"/>
    <w:rsid w:val="0011458B"/>
    <w:rsid w:val="00116328"/>
    <w:rsid w:val="00116BB3"/>
    <w:rsid w:val="00116EEB"/>
    <w:rsid w:val="00117608"/>
    <w:rsid w:val="00117D97"/>
    <w:rsid w:val="001204DF"/>
    <w:rsid w:val="0012063F"/>
    <w:rsid w:val="001214B6"/>
    <w:rsid w:val="001217D8"/>
    <w:rsid w:val="00121D01"/>
    <w:rsid w:val="0012259B"/>
    <w:rsid w:val="00124E2E"/>
    <w:rsid w:val="00131ADD"/>
    <w:rsid w:val="0013222B"/>
    <w:rsid w:val="0013556C"/>
    <w:rsid w:val="00135865"/>
    <w:rsid w:val="00137180"/>
    <w:rsid w:val="001415FC"/>
    <w:rsid w:val="00142CDD"/>
    <w:rsid w:val="00143290"/>
    <w:rsid w:val="00143D22"/>
    <w:rsid w:val="00145982"/>
    <w:rsid w:val="0015176E"/>
    <w:rsid w:val="00154ED7"/>
    <w:rsid w:val="00154FBD"/>
    <w:rsid w:val="00160AB6"/>
    <w:rsid w:val="00161516"/>
    <w:rsid w:val="00161864"/>
    <w:rsid w:val="00163223"/>
    <w:rsid w:val="00163EAE"/>
    <w:rsid w:val="001644EB"/>
    <w:rsid w:val="00165368"/>
    <w:rsid w:val="001700CB"/>
    <w:rsid w:val="00170EC4"/>
    <w:rsid w:val="00172011"/>
    <w:rsid w:val="00172BA8"/>
    <w:rsid w:val="00175557"/>
    <w:rsid w:val="0018019E"/>
    <w:rsid w:val="00180403"/>
    <w:rsid w:val="00180F34"/>
    <w:rsid w:val="00183FBF"/>
    <w:rsid w:val="0018400B"/>
    <w:rsid w:val="00185332"/>
    <w:rsid w:val="001917BC"/>
    <w:rsid w:val="00192552"/>
    <w:rsid w:val="0019284E"/>
    <w:rsid w:val="0019723F"/>
    <w:rsid w:val="00197C22"/>
    <w:rsid w:val="001A1E8D"/>
    <w:rsid w:val="001A203C"/>
    <w:rsid w:val="001A211A"/>
    <w:rsid w:val="001A281F"/>
    <w:rsid w:val="001A2C6F"/>
    <w:rsid w:val="001A30E2"/>
    <w:rsid w:val="001A5926"/>
    <w:rsid w:val="001A6374"/>
    <w:rsid w:val="001A655C"/>
    <w:rsid w:val="001A674B"/>
    <w:rsid w:val="001B0300"/>
    <w:rsid w:val="001B0598"/>
    <w:rsid w:val="001B1587"/>
    <w:rsid w:val="001B196A"/>
    <w:rsid w:val="001B2B90"/>
    <w:rsid w:val="001B2F72"/>
    <w:rsid w:val="001B3AFA"/>
    <w:rsid w:val="001B3B52"/>
    <w:rsid w:val="001B4688"/>
    <w:rsid w:val="001B4C81"/>
    <w:rsid w:val="001B51DC"/>
    <w:rsid w:val="001B5541"/>
    <w:rsid w:val="001B66AB"/>
    <w:rsid w:val="001B77F2"/>
    <w:rsid w:val="001C08AF"/>
    <w:rsid w:val="001C15DB"/>
    <w:rsid w:val="001C4C1B"/>
    <w:rsid w:val="001C5132"/>
    <w:rsid w:val="001C6E71"/>
    <w:rsid w:val="001D2F08"/>
    <w:rsid w:val="001D476F"/>
    <w:rsid w:val="001D4A2A"/>
    <w:rsid w:val="001D55BB"/>
    <w:rsid w:val="001D5F7F"/>
    <w:rsid w:val="001D6E3E"/>
    <w:rsid w:val="001E07E4"/>
    <w:rsid w:val="001E2CD8"/>
    <w:rsid w:val="001E69F3"/>
    <w:rsid w:val="001E6A95"/>
    <w:rsid w:val="001E721E"/>
    <w:rsid w:val="001E79AD"/>
    <w:rsid w:val="001F0173"/>
    <w:rsid w:val="001F1DB6"/>
    <w:rsid w:val="001F3858"/>
    <w:rsid w:val="001F3E57"/>
    <w:rsid w:val="001F4D1C"/>
    <w:rsid w:val="001F63B3"/>
    <w:rsid w:val="00200FF8"/>
    <w:rsid w:val="00201C8D"/>
    <w:rsid w:val="002029D9"/>
    <w:rsid w:val="002036F8"/>
    <w:rsid w:val="002044CD"/>
    <w:rsid w:val="00205387"/>
    <w:rsid w:val="002070B0"/>
    <w:rsid w:val="00212193"/>
    <w:rsid w:val="002123FA"/>
    <w:rsid w:val="0021464B"/>
    <w:rsid w:val="00214CD9"/>
    <w:rsid w:val="00222132"/>
    <w:rsid w:val="00224916"/>
    <w:rsid w:val="00227E19"/>
    <w:rsid w:val="0023177D"/>
    <w:rsid w:val="0023281E"/>
    <w:rsid w:val="00232C21"/>
    <w:rsid w:val="00233F80"/>
    <w:rsid w:val="00234664"/>
    <w:rsid w:val="00236107"/>
    <w:rsid w:val="00236145"/>
    <w:rsid w:val="00236DB5"/>
    <w:rsid w:val="00240621"/>
    <w:rsid w:val="00242240"/>
    <w:rsid w:val="00244ACF"/>
    <w:rsid w:val="002509BA"/>
    <w:rsid w:val="00251550"/>
    <w:rsid w:val="002515A9"/>
    <w:rsid w:val="00251F45"/>
    <w:rsid w:val="002530BB"/>
    <w:rsid w:val="00254971"/>
    <w:rsid w:val="0025604F"/>
    <w:rsid w:val="00256953"/>
    <w:rsid w:val="002603E6"/>
    <w:rsid w:val="002611F1"/>
    <w:rsid w:val="00262E4E"/>
    <w:rsid w:val="002636D4"/>
    <w:rsid w:val="00263962"/>
    <w:rsid w:val="002670C3"/>
    <w:rsid w:val="00267EC4"/>
    <w:rsid w:val="00270488"/>
    <w:rsid w:val="0027451E"/>
    <w:rsid w:val="00274C6F"/>
    <w:rsid w:val="00275949"/>
    <w:rsid w:val="00275B93"/>
    <w:rsid w:val="002775F8"/>
    <w:rsid w:val="00281535"/>
    <w:rsid w:val="0028517A"/>
    <w:rsid w:val="00286473"/>
    <w:rsid w:val="002869F4"/>
    <w:rsid w:val="00287B92"/>
    <w:rsid w:val="00287BEC"/>
    <w:rsid w:val="0029005D"/>
    <w:rsid w:val="00291F66"/>
    <w:rsid w:val="002924E3"/>
    <w:rsid w:val="00293199"/>
    <w:rsid w:val="00293E1C"/>
    <w:rsid w:val="00293F78"/>
    <w:rsid w:val="00294084"/>
    <w:rsid w:val="00296552"/>
    <w:rsid w:val="002965B1"/>
    <w:rsid w:val="00297D48"/>
    <w:rsid w:val="002A01FB"/>
    <w:rsid w:val="002A36B5"/>
    <w:rsid w:val="002A4E2B"/>
    <w:rsid w:val="002A76BF"/>
    <w:rsid w:val="002B054E"/>
    <w:rsid w:val="002B0FC6"/>
    <w:rsid w:val="002B25A6"/>
    <w:rsid w:val="002B2BA1"/>
    <w:rsid w:val="002B31E0"/>
    <w:rsid w:val="002B342D"/>
    <w:rsid w:val="002B3982"/>
    <w:rsid w:val="002B47C3"/>
    <w:rsid w:val="002B4882"/>
    <w:rsid w:val="002B4EB0"/>
    <w:rsid w:val="002B5CF0"/>
    <w:rsid w:val="002B76AE"/>
    <w:rsid w:val="002C09BA"/>
    <w:rsid w:val="002C130E"/>
    <w:rsid w:val="002C418A"/>
    <w:rsid w:val="002C5331"/>
    <w:rsid w:val="002C5694"/>
    <w:rsid w:val="002C6041"/>
    <w:rsid w:val="002C6C8B"/>
    <w:rsid w:val="002C771E"/>
    <w:rsid w:val="002C79D9"/>
    <w:rsid w:val="002D0FD2"/>
    <w:rsid w:val="002D220D"/>
    <w:rsid w:val="002D28A9"/>
    <w:rsid w:val="002D2C1F"/>
    <w:rsid w:val="002D2DFB"/>
    <w:rsid w:val="002D6BE0"/>
    <w:rsid w:val="002D7230"/>
    <w:rsid w:val="002D79A4"/>
    <w:rsid w:val="002E1A4E"/>
    <w:rsid w:val="002E4700"/>
    <w:rsid w:val="002E47C0"/>
    <w:rsid w:val="002E63DC"/>
    <w:rsid w:val="002E7CEF"/>
    <w:rsid w:val="002E7E22"/>
    <w:rsid w:val="002E7EED"/>
    <w:rsid w:val="002F040A"/>
    <w:rsid w:val="002F0DAB"/>
    <w:rsid w:val="002F2435"/>
    <w:rsid w:val="002F249E"/>
    <w:rsid w:val="002F4405"/>
    <w:rsid w:val="002F4D45"/>
    <w:rsid w:val="002F627E"/>
    <w:rsid w:val="002F765E"/>
    <w:rsid w:val="002F7BCA"/>
    <w:rsid w:val="002F7D0C"/>
    <w:rsid w:val="003030C6"/>
    <w:rsid w:val="00303AB9"/>
    <w:rsid w:val="00303C06"/>
    <w:rsid w:val="003048E2"/>
    <w:rsid w:val="003058F2"/>
    <w:rsid w:val="00306A47"/>
    <w:rsid w:val="0030770D"/>
    <w:rsid w:val="00310409"/>
    <w:rsid w:val="00310D92"/>
    <w:rsid w:val="00312267"/>
    <w:rsid w:val="0031607D"/>
    <w:rsid w:val="00316643"/>
    <w:rsid w:val="00317A69"/>
    <w:rsid w:val="00317F0C"/>
    <w:rsid w:val="00320F2A"/>
    <w:rsid w:val="00322439"/>
    <w:rsid w:val="00322E0E"/>
    <w:rsid w:val="00326CCC"/>
    <w:rsid w:val="003272B4"/>
    <w:rsid w:val="003312AC"/>
    <w:rsid w:val="00331902"/>
    <w:rsid w:val="00332696"/>
    <w:rsid w:val="00334A00"/>
    <w:rsid w:val="00337298"/>
    <w:rsid w:val="003402D7"/>
    <w:rsid w:val="00342C7F"/>
    <w:rsid w:val="00343198"/>
    <w:rsid w:val="00343E6A"/>
    <w:rsid w:val="00353302"/>
    <w:rsid w:val="00353868"/>
    <w:rsid w:val="00353C63"/>
    <w:rsid w:val="00355169"/>
    <w:rsid w:val="00356ABF"/>
    <w:rsid w:val="00356B79"/>
    <w:rsid w:val="00361039"/>
    <w:rsid w:val="003614D4"/>
    <w:rsid w:val="00361954"/>
    <w:rsid w:val="003634DC"/>
    <w:rsid w:val="00363B4C"/>
    <w:rsid w:val="00364DB9"/>
    <w:rsid w:val="003652A6"/>
    <w:rsid w:val="00365365"/>
    <w:rsid w:val="003702AC"/>
    <w:rsid w:val="00370D88"/>
    <w:rsid w:val="00371EB7"/>
    <w:rsid w:val="00373CE8"/>
    <w:rsid w:val="00373F8E"/>
    <w:rsid w:val="00374B94"/>
    <w:rsid w:val="00374E03"/>
    <w:rsid w:val="0037655E"/>
    <w:rsid w:val="00376DFA"/>
    <w:rsid w:val="00377A80"/>
    <w:rsid w:val="00380839"/>
    <w:rsid w:val="00380C25"/>
    <w:rsid w:val="00380C65"/>
    <w:rsid w:val="003818B1"/>
    <w:rsid w:val="00382A3D"/>
    <w:rsid w:val="00382E5E"/>
    <w:rsid w:val="00383BBD"/>
    <w:rsid w:val="00384F34"/>
    <w:rsid w:val="003864B1"/>
    <w:rsid w:val="00393DCF"/>
    <w:rsid w:val="00394C03"/>
    <w:rsid w:val="00396597"/>
    <w:rsid w:val="00396AEF"/>
    <w:rsid w:val="00396EA0"/>
    <w:rsid w:val="00396F10"/>
    <w:rsid w:val="003977FF"/>
    <w:rsid w:val="003A0A9F"/>
    <w:rsid w:val="003A1B35"/>
    <w:rsid w:val="003A3A9B"/>
    <w:rsid w:val="003A6294"/>
    <w:rsid w:val="003A7EA0"/>
    <w:rsid w:val="003B1862"/>
    <w:rsid w:val="003B4ECF"/>
    <w:rsid w:val="003B59DE"/>
    <w:rsid w:val="003B6789"/>
    <w:rsid w:val="003C13A7"/>
    <w:rsid w:val="003C2EB1"/>
    <w:rsid w:val="003C5569"/>
    <w:rsid w:val="003C65BD"/>
    <w:rsid w:val="003D0D6D"/>
    <w:rsid w:val="003D31D9"/>
    <w:rsid w:val="003D7E08"/>
    <w:rsid w:val="003E1DAB"/>
    <w:rsid w:val="003E421B"/>
    <w:rsid w:val="003E574A"/>
    <w:rsid w:val="003F44A3"/>
    <w:rsid w:val="003F63E0"/>
    <w:rsid w:val="00401C04"/>
    <w:rsid w:val="00404535"/>
    <w:rsid w:val="00404D47"/>
    <w:rsid w:val="0040600A"/>
    <w:rsid w:val="0040693F"/>
    <w:rsid w:val="00410EDA"/>
    <w:rsid w:val="004112DD"/>
    <w:rsid w:val="004138FD"/>
    <w:rsid w:val="00414286"/>
    <w:rsid w:val="00414C8B"/>
    <w:rsid w:val="00414EE1"/>
    <w:rsid w:val="004153D1"/>
    <w:rsid w:val="004156CD"/>
    <w:rsid w:val="00420C63"/>
    <w:rsid w:val="00421996"/>
    <w:rsid w:val="00421FA6"/>
    <w:rsid w:val="00422D51"/>
    <w:rsid w:val="004231F2"/>
    <w:rsid w:val="00425209"/>
    <w:rsid w:val="004278EB"/>
    <w:rsid w:val="0043027C"/>
    <w:rsid w:val="00433218"/>
    <w:rsid w:val="00433ABF"/>
    <w:rsid w:val="00433DA2"/>
    <w:rsid w:val="004342E0"/>
    <w:rsid w:val="004344C3"/>
    <w:rsid w:val="004354E3"/>
    <w:rsid w:val="00437AF1"/>
    <w:rsid w:val="0044394A"/>
    <w:rsid w:val="0044464E"/>
    <w:rsid w:val="00444C13"/>
    <w:rsid w:val="00445308"/>
    <w:rsid w:val="00446BDB"/>
    <w:rsid w:val="00447139"/>
    <w:rsid w:val="00450BC9"/>
    <w:rsid w:val="00450E0C"/>
    <w:rsid w:val="0045236E"/>
    <w:rsid w:val="004528D8"/>
    <w:rsid w:val="00452D41"/>
    <w:rsid w:val="00454234"/>
    <w:rsid w:val="00454A10"/>
    <w:rsid w:val="00455B2C"/>
    <w:rsid w:val="00455D1E"/>
    <w:rsid w:val="00457D20"/>
    <w:rsid w:val="00460B00"/>
    <w:rsid w:val="00461712"/>
    <w:rsid w:val="004627A4"/>
    <w:rsid w:val="00463D28"/>
    <w:rsid w:val="00463FBB"/>
    <w:rsid w:val="00466DBD"/>
    <w:rsid w:val="00466FC9"/>
    <w:rsid w:val="0046776B"/>
    <w:rsid w:val="00473B8F"/>
    <w:rsid w:val="004744A1"/>
    <w:rsid w:val="00474F39"/>
    <w:rsid w:val="004758CB"/>
    <w:rsid w:val="00475FCD"/>
    <w:rsid w:val="004760A5"/>
    <w:rsid w:val="004761AB"/>
    <w:rsid w:val="004766FA"/>
    <w:rsid w:val="00477306"/>
    <w:rsid w:val="004807FE"/>
    <w:rsid w:val="00480A17"/>
    <w:rsid w:val="0048236E"/>
    <w:rsid w:val="00482CE2"/>
    <w:rsid w:val="004830B6"/>
    <w:rsid w:val="00486ED9"/>
    <w:rsid w:val="00486F7D"/>
    <w:rsid w:val="00490014"/>
    <w:rsid w:val="004902C2"/>
    <w:rsid w:val="004924EB"/>
    <w:rsid w:val="0049250A"/>
    <w:rsid w:val="00492549"/>
    <w:rsid w:val="00494CA2"/>
    <w:rsid w:val="0049581F"/>
    <w:rsid w:val="004958D7"/>
    <w:rsid w:val="004971FA"/>
    <w:rsid w:val="0049762E"/>
    <w:rsid w:val="004A199C"/>
    <w:rsid w:val="004A1B9C"/>
    <w:rsid w:val="004A1CFC"/>
    <w:rsid w:val="004A2E26"/>
    <w:rsid w:val="004A347A"/>
    <w:rsid w:val="004A3B10"/>
    <w:rsid w:val="004A3C98"/>
    <w:rsid w:val="004A503A"/>
    <w:rsid w:val="004A524D"/>
    <w:rsid w:val="004A545A"/>
    <w:rsid w:val="004A56BF"/>
    <w:rsid w:val="004A7326"/>
    <w:rsid w:val="004A7A5A"/>
    <w:rsid w:val="004A7BA0"/>
    <w:rsid w:val="004A7C18"/>
    <w:rsid w:val="004B109D"/>
    <w:rsid w:val="004B1CA4"/>
    <w:rsid w:val="004B22C0"/>
    <w:rsid w:val="004B291C"/>
    <w:rsid w:val="004B3FE3"/>
    <w:rsid w:val="004B6C92"/>
    <w:rsid w:val="004C09FF"/>
    <w:rsid w:val="004C2292"/>
    <w:rsid w:val="004C437C"/>
    <w:rsid w:val="004C4E1F"/>
    <w:rsid w:val="004C55BF"/>
    <w:rsid w:val="004C5AF5"/>
    <w:rsid w:val="004C5CCD"/>
    <w:rsid w:val="004D1928"/>
    <w:rsid w:val="004D415D"/>
    <w:rsid w:val="004D4602"/>
    <w:rsid w:val="004D5E06"/>
    <w:rsid w:val="004D7EDF"/>
    <w:rsid w:val="004E01D5"/>
    <w:rsid w:val="004E0964"/>
    <w:rsid w:val="004E1135"/>
    <w:rsid w:val="004E23C8"/>
    <w:rsid w:val="004E2F6D"/>
    <w:rsid w:val="004E350A"/>
    <w:rsid w:val="004E51B7"/>
    <w:rsid w:val="004E69BA"/>
    <w:rsid w:val="004F1340"/>
    <w:rsid w:val="004F2AA6"/>
    <w:rsid w:val="004F30C0"/>
    <w:rsid w:val="004F5BED"/>
    <w:rsid w:val="004F5EC2"/>
    <w:rsid w:val="004F7BC9"/>
    <w:rsid w:val="0050126A"/>
    <w:rsid w:val="00502669"/>
    <w:rsid w:val="00502915"/>
    <w:rsid w:val="0050302A"/>
    <w:rsid w:val="005050BA"/>
    <w:rsid w:val="0051344D"/>
    <w:rsid w:val="00516DFF"/>
    <w:rsid w:val="00520579"/>
    <w:rsid w:val="00523FF2"/>
    <w:rsid w:val="0052559D"/>
    <w:rsid w:val="0052569F"/>
    <w:rsid w:val="0052634B"/>
    <w:rsid w:val="00526674"/>
    <w:rsid w:val="00526760"/>
    <w:rsid w:val="00527CC1"/>
    <w:rsid w:val="00534366"/>
    <w:rsid w:val="005343DB"/>
    <w:rsid w:val="0053446D"/>
    <w:rsid w:val="00537A70"/>
    <w:rsid w:val="00541358"/>
    <w:rsid w:val="005422E6"/>
    <w:rsid w:val="00543719"/>
    <w:rsid w:val="0054686D"/>
    <w:rsid w:val="00547747"/>
    <w:rsid w:val="00547E66"/>
    <w:rsid w:val="005513A6"/>
    <w:rsid w:val="00553BCC"/>
    <w:rsid w:val="00556B00"/>
    <w:rsid w:val="00556B18"/>
    <w:rsid w:val="00557A18"/>
    <w:rsid w:val="00557EB2"/>
    <w:rsid w:val="0056003F"/>
    <w:rsid w:val="00561814"/>
    <w:rsid w:val="00561D75"/>
    <w:rsid w:val="00562969"/>
    <w:rsid w:val="0056356E"/>
    <w:rsid w:val="005635EF"/>
    <w:rsid w:val="00564482"/>
    <w:rsid w:val="00564CF5"/>
    <w:rsid w:val="005701FD"/>
    <w:rsid w:val="00570DDE"/>
    <w:rsid w:val="005710D3"/>
    <w:rsid w:val="00571ADB"/>
    <w:rsid w:val="005721FA"/>
    <w:rsid w:val="005740F6"/>
    <w:rsid w:val="0057435E"/>
    <w:rsid w:val="00575EF6"/>
    <w:rsid w:val="00575FD4"/>
    <w:rsid w:val="00575FE5"/>
    <w:rsid w:val="00576713"/>
    <w:rsid w:val="00581353"/>
    <w:rsid w:val="00581EDA"/>
    <w:rsid w:val="00582FFA"/>
    <w:rsid w:val="0058361F"/>
    <w:rsid w:val="00591D26"/>
    <w:rsid w:val="00592979"/>
    <w:rsid w:val="00593F6C"/>
    <w:rsid w:val="00594699"/>
    <w:rsid w:val="00595044"/>
    <w:rsid w:val="005954E0"/>
    <w:rsid w:val="0059651B"/>
    <w:rsid w:val="00596D10"/>
    <w:rsid w:val="00597EB9"/>
    <w:rsid w:val="005A2585"/>
    <w:rsid w:val="005A27A0"/>
    <w:rsid w:val="005A5DF3"/>
    <w:rsid w:val="005A6B1F"/>
    <w:rsid w:val="005B03E0"/>
    <w:rsid w:val="005B0D5F"/>
    <w:rsid w:val="005B5896"/>
    <w:rsid w:val="005B5A21"/>
    <w:rsid w:val="005B5A84"/>
    <w:rsid w:val="005B7E2F"/>
    <w:rsid w:val="005C0573"/>
    <w:rsid w:val="005C0EE7"/>
    <w:rsid w:val="005C46DF"/>
    <w:rsid w:val="005C50F8"/>
    <w:rsid w:val="005C6260"/>
    <w:rsid w:val="005C75D6"/>
    <w:rsid w:val="005D06F3"/>
    <w:rsid w:val="005D07CA"/>
    <w:rsid w:val="005D1AF1"/>
    <w:rsid w:val="005D1EE8"/>
    <w:rsid w:val="005D31CB"/>
    <w:rsid w:val="005D3502"/>
    <w:rsid w:val="005D49B7"/>
    <w:rsid w:val="005D4F66"/>
    <w:rsid w:val="005D6145"/>
    <w:rsid w:val="005D66EF"/>
    <w:rsid w:val="005E1666"/>
    <w:rsid w:val="005E17BC"/>
    <w:rsid w:val="005E190B"/>
    <w:rsid w:val="005E2197"/>
    <w:rsid w:val="005E2A3B"/>
    <w:rsid w:val="005E6218"/>
    <w:rsid w:val="005E6AF8"/>
    <w:rsid w:val="005E7BCA"/>
    <w:rsid w:val="005F11ED"/>
    <w:rsid w:val="005F178B"/>
    <w:rsid w:val="005F18BB"/>
    <w:rsid w:val="005F3B74"/>
    <w:rsid w:val="005F4058"/>
    <w:rsid w:val="005F5339"/>
    <w:rsid w:val="005F622C"/>
    <w:rsid w:val="005F666A"/>
    <w:rsid w:val="005F68A3"/>
    <w:rsid w:val="005F6CD6"/>
    <w:rsid w:val="005F6F3F"/>
    <w:rsid w:val="005F718C"/>
    <w:rsid w:val="006003AA"/>
    <w:rsid w:val="00600BD8"/>
    <w:rsid w:val="00605865"/>
    <w:rsid w:val="00606C1C"/>
    <w:rsid w:val="00607758"/>
    <w:rsid w:val="00610FDE"/>
    <w:rsid w:val="00611B30"/>
    <w:rsid w:val="006137A6"/>
    <w:rsid w:val="006167B7"/>
    <w:rsid w:val="0061707B"/>
    <w:rsid w:val="006203E2"/>
    <w:rsid w:val="00620E86"/>
    <w:rsid w:val="0062127D"/>
    <w:rsid w:val="0062265B"/>
    <w:rsid w:val="00624307"/>
    <w:rsid w:val="00624375"/>
    <w:rsid w:val="00631025"/>
    <w:rsid w:val="00632D4F"/>
    <w:rsid w:val="006335D9"/>
    <w:rsid w:val="00633A76"/>
    <w:rsid w:val="006340E6"/>
    <w:rsid w:val="00634A01"/>
    <w:rsid w:val="00635061"/>
    <w:rsid w:val="0063512A"/>
    <w:rsid w:val="00635EB2"/>
    <w:rsid w:val="00636ED0"/>
    <w:rsid w:val="00636FE7"/>
    <w:rsid w:val="00637C02"/>
    <w:rsid w:val="00640840"/>
    <w:rsid w:val="006411F1"/>
    <w:rsid w:val="0064149F"/>
    <w:rsid w:val="00642BE5"/>
    <w:rsid w:val="006443A4"/>
    <w:rsid w:val="006453C1"/>
    <w:rsid w:val="006459D5"/>
    <w:rsid w:val="00645A38"/>
    <w:rsid w:val="00646930"/>
    <w:rsid w:val="00646AB1"/>
    <w:rsid w:val="0064759E"/>
    <w:rsid w:val="00647E29"/>
    <w:rsid w:val="00650354"/>
    <w:rsid w:val="00650443"/>
    <w:rsid w:val="00651A6A"/>
    <w:rsid w:val="00651CC7"/>
    <w:rsid w:val="0065222F"/>
    <w:rsid w:val="0065224C"/>
    <w:rsid w:val="006539C0"/>
    <w:rsid w:val="00654AB2"/>
    <w:rsid w:val="00654EF5"/>
    <w:rsid w:val="00655274"/>
    <w:rsid w:val="00656AF0"/>
    <w:rsid w:val="006574CE"/>
    <w:rsid w:val="00657C96"/>
    <w:rsid w:val="00660122"/>
    <w:rsid w:val="006602C0"/>
    <w:rsid w:val="0066053D"/>
    <w:rsid w:val="00660E16"/>
    <w:rsid w:val="006610B8"/>
    <w:rsid w:val="00661105"/>
    <w:rsid w:val="0066118C"/>
    <w:rsid w:val="00661508"/>
    <w:rsid w:val="006618AA"/>
    <w:rsid w:val="00662CCD"/>
    <w:rsid w:val="00664D1E"/>
    <w:rsid w:val="006650C0"/>
    <w:rsid w:val="0066668C"/>
    <w:rsid w:val="00666A44"/>
    <w:rsid w:val="00666CD1"/>
    <w:rsid w:val="00670A88"/>
    <w:rsid w:val="0067123C"/>
    <w:rsid w:val="006715F9"/>
    <w:rsid w:val="00673A1E"/>
    <w:rsid w:val="006757DF"/>
    <w:rsid w:val="0067765F"/>
    <w:rsid w:val="006777EA"/>
    <w:rsid w:val="00677C81"/>
    <w:rsid w:val="00680EEF"/>
    <w:rsid w:val="006841CC"/>
    <w:rsid w:val="006844AF"/>
    <w:rsid w:val="00684960"/>
    <w:rsid w:val="00686831"/>
    <w:rsid w:val="00690423"/>
    <w:rsid w:val="006908E6"/>
    <w:rsid w:val="006933BE"/>
    <w:rsid w:val="00693DA3"/>
    <w:rsid w:val="0069676E"/>
    <w:rsid w:val="006A00F8"/>
    <w:rsid w:val="006A1461"/>
    <w:rsid w:val="006A1F4F"/>
    <w:rsid w:val="006A2AB7"/>
    <w:rsid w:val="006A4750"/>
    <w:rsid w:val="006A49D7"/>
    <w:rsid w:val="006A5E74"/>
    <w:rsid w:val="006A6262"/>
    <w:rsid w:val="006A695B"/>
    <w:rsid w:val="006A6E77"/>
    <w:rsid w:val="006A7267"/>
    <w:rsid w:val="006A7C4D"/>
    <w:rsid w:val="006A7E73"/>
    <w:rsid w:val="006B096E"/>
    <w:rsid w:val="006B16E6"/>
    <w:rsid w:val="006B1BEE"/>
    <w:rsid w:val="006B2189"/>
    <w:rsid w:val="006B4472"/>
    <w:rsid w:val="006B4B4C"/>
    <w:rsid w:val="006B5624"/>
    <w:rsid w:val="006B5FCE"/>
    <w:rsid w:val="006B610B"/>
    <w:rsid w:val="006C0DFE"/>
    <w:rsid w:val="006C6723"/>
    <w:rsid w:val="006C7005"/>
    <w:rsid w:val="006C7826"/>
    <w:rsid w:val="006D0B96"/>
    <w:rsid w:val="006D16FD"/>
    <w:rsid w:val="006D47C9"/>
    <w:rsid w:val="006D54B5"/>
    <w:rsid w:val="006D74B8"/>
    <w:rsid w:val="006D7F4A"/>
    <w:rsid w:val="006E1139"/>
    <w:rsid w:val="006E38CF"/>
    <w:rsid w:val="006E649A"/>
    <w:rsid w:val="006E73DA"/>
    <w:rsid w:val="006E7E12"/>
    <w:rsid w:val="006F1667"/>
    <w:rsid w:val="006F16DF"/>
    <w:rsid w:val="006F41E6"/>
    <w:rsid w:val="006F4AE0"/>
    <w:rsid w:val="006F564F"/>
    <w:rsid w:val="006F707F"/>
    <w:rsid w:val="006F7F63"/>
    <w:rsid w:val="006F7F8B"/>
    <w:rsid w:val="007006F3"/>
    <w:rsid w:val="00700B6A"/>
    <w:rsid w:val="00702D00"/>
    <w:rsid w:val="00703EF3"/>
    <w:rsid w:val="00704509"/>
    <w:rsid w:val="0070548C"/>
    <w:rsid w:val="00705BE5"/>
    <w:rsid w:val="00707CFD"/>
    <w:rsid w:val="00710C3A"/>
    <w:rsid w:val="00713826"/>
    <w:rsid w:val="00713A5D"/>
    <w:rsid w:val="00713E82"/>
    <w:rsid w:val="00713FDF"/>
    <w:rsid w:val="00717C76"/>
    <w:rsid w:val="0072021E"/>
    <w:rsid w:val="00720DCD"/>
    <w:rsid w:val="00721055"/>
    <w:rsid w:val="0072140E"/>
    <w:rsid w:val="00722008"/>
    <w:rsid w:val="007245B7"/>
    <w:rsid w:val="00725747"/>
    <w:rsid w:val="00725A6E"/>
    <w:rsid w:val="007264FB"/>
    <w:rsid w:val="00731634"/>
    <w:rsid w:val="00732613"/>
    <w:rsid w:val="007328E8"/>
    <w:rsid w:val="00732C11"/>
    <w:rsid w:val="00733A57"/>
    <w:rsid w:val="00733FF4"/>
    <w:rsid w:val="00734D2A"/>
    <w:rsid w:val="007350EA"/>
    <w:rsid w:val="007366D1"/>
    <w:rsid w:val="007427F3"/>
    <w:rsid w:val="007431BC"/>
    <w:rsid w:val="00743D39"/>
    <w:rsid w:val="00744921"/>
    <w:rsid w:val="007454C4"/>
    <w:rsid w:val="007477B7"/>
    <w:rsid w:val="007512A9"/>
    <w:rsid w:val="007516AB"/>
    <w:rsid w:val="00753371"/>
    <w:rsid w:val="007536AF"/>
    <w:rsid w:val="007539B3"/>
    <w:rsid w:val="007540E0"/>
    <w:rsid w:val="00755ABB"/>
    <w:rsid w:val="00756FDD"/>
    <w:rsid w:val="00757F80"/>
    <w:rsid w:val="0076051D"/>
    <w:rsid w:val="0076193E"/>
    <w:rsid w:val="00761C8C"/>
    <w:rsid w:val="00762BBC"/>
    <w:rsid w:val="0076530C"/>
    <w:rsid w:val="00765A5A"/>
    <w:rsid w:val="00765E60"/>
    <w:rsid w:val="00765EA8"/>
    <w:rsid w:val="00766537"/>
    <w:rsid w:val="00767A57"/>
    <w:rsid w:val="00767ED7"/>
    <w:rsid w:val="00770651"/>
    <w:rsid w:val="007715C9"/>
    <w:rsid w:val="007722EC"/>
    <w:rsid w:val="007728F5"/>
    <w:rsid w:val="00772932"/>
    <w:rsid w:val="007738FC"/>
    <w:rsid w:val="007748DD"/>
    <w:rsid w:val="007770DB"/>
    <w:rsid w:val="00777263"/>
    <w:rsid w:val="007803C1"/>
    <w:rsid w:val="00780DB2"/>
    <w:rsid w:val="00780FE4"/>
    <w:rsid w:val="0078231B"/>
    <w:rsid w:val="007824AB"/>
    <w:rsid w:val="00782DF2"/>
    <w:rsid w:val="00783062"/>
    <w:rsid w:val="00784719"/>
    <w:rsid w:val="007852D0"/>
    <w:rsid w:val="007866E0"/>
    <w:rsid w:val="00786CFB"/>
    <w:rsid w:val="00787A17"/>
    <w:rsid w:val="007909DE"/>
    <w:rsid w:val="0079154F"/>
    <w:rsid w:val="00791A5B"/>
    <w:rsid w:val="007952B3"/>
    <w:rsid w:val="00796A7A"/>
    <w:rsid w:val="00797190"/>
    <w:rsid w:val="007975C8"/>
    <w:rsid w:val="00797DAF"/>
    <w:rsid w:val="007A05AB"/>
    <w:rsid w:val="007A1861"/>
    <w:rsid w:val="007A4221"/>
    <w:rsid w:val="007A47DF"/>
    <w:rsid w:val="007A4961"/>
    <w:rsid w:val="007A4F71"/>
    <w:rsid w:val="007A66EA"/>
    <w:rsid w:val="007A73D5"/>
    <w:rsid w:val="007A7D22"/>
    <w:rsid w:val="007B0A83"/>
    <w:rsid w:val="007B1DF4"/>
    <w:rsid w:val="007B3389"/>
    <w:rsid w:val="007B4758"/>
    <w:rsid w:val="007B5609"/>
    <w:rsid w:val="007B7050"/>
    <w:rsid w:val="007C0246"/>
    <w:rsid w:val="007C0268"/>
    <w:rsid w:val="007C042A"/>
    <w:rsid w:val="007C15D5"/>
    <w:rsid w:val="007C2879"/>
    <w:rsid w:val="007C3BD9"/>
    <w:rsid w:val="007C4485"/>
    <w:rsid w:val="007C6D03"/>
    <w:rsid w:val="007C7E2C"/>
    <w:rsid w:val="007D0ABE"/>
    <w:rsid w:val="007D1095"/>
    <w:rsid w:val="007D1247"/>
    <w:rsid w:val="007D1310"/>
    <w:rsid w:val="007D2082"/>
    <w:rsid w:val="007D26C2"/>
    <w:rsid w:val="007D6597"/>
    <w:rsid w:val="007D74B5"/>
    <w:rsid w:val="007E1632"/>
    <w:rsid w:val="007E1D7D"/>
    <w:rsid w:val="007E248F"/>
    <w:rsid w:val="007E268F"/>
    <w:rsid w:val="007E3867"/>
    <w:rsid w:val="007E3A88"/>
    <w:rsid w:val="007E3E49"/>
    <w:rsid w:val="007E51F1"/>
    <w:rsid w:val="007E6BB0"/>
    <w:rsid w:val="007E6BED"/>
    <w:rsid w:val="007E6BEF"/>
    <w:rsid w:val="007E7590"/>
    <w:rsid w:val="007F1197"/>
    <w:rsid w:val="007F1DA5"/>
    <w:rsid w:val="007F2ECA"/>
    <w:rsid w:val="007F3247"/>
    <w:rsid w:val="007F48C3"/>
    <w:rsid w:val="007F4B99"/>
    <w:rsid w:val="007F5D93"/>
    <w:rsid w:val="008019E5"/>
    <w:rsid w:val="00803EF3"/>
    <w:rsid w:val="00804011"/>
    <w:rsid w:val="0080462D"/>
    <w:rsid w:val="00804ADA"/>
    <w:rsid w:val="008067E8"/>
    <w:rsid w:val="00807188"/>
    <w:rsid w:val="00807255"/>
    <w:rsid w:val="00807460"/>
    <w:rsid w:val="00807671"/>
    <w:rsid w:val="00807F0F"/>
    <w:rsid w:val="00810257"/>
    <w:rsid w:val="00810E1D"/>
    <w:rsid w:val="008112C4"/>
    <w:rsid w:val="00811F65"/>
    <w:rsid w:val="00813B38"/>
    <w:rsid w:val="00814478"/>
    <w:rsid w:val="008151DA"/>
    <w:rsid w:val="00817425"/>
    <w:rsid w:val="00821D99"/>
    <w:rsid w:val="00822101"/>
    <w:rsid w:val="00822437"/>
    <w:rsid w:val="00823E09"/>
    <w:rsid w:val="00824E81"/>
    <w:rsid w:val="00825808"/>
    <w:rsid w:val="0082714E"/>
    <w:rsid w:val="00831318"/>
    <w:rsid w:val="00833767"/>
    <w:rsid w:val="00833992"/>
    <w:rsid w:val="008348FA"/>
    <w:rsid w:val="008357A2"/>
    <w:rsid w:val="00837CD4"/>
    <w:rsid w:val="00837F8B"/>
    <w:rsid w:val="00844D49"/>
    <w:rsid w:val="00844FDF"/>
    <w:rsid w:val="00845FBE"/>
    <w:rsid w:val="00846868"/>
    <w:rsid w:val="0085269F"/>
    <w:rsid w:val="00852752"/>
    <w:rsid w:val="00854138"/>
    <w:rsid w:val="008547CE"/>
    <w:rsid w:val="00855351"/>
    <w:rsid w:val="00855A01"/>
    <w:rsid w:val="0085696D"/>
    <w:rsid w:val="00857B6A"/>
    <w:rsid w:val="0086048F"/>
    <w:rsid w:val="0086407A"/>
    <w:rsid w:val="00864CC4"/>
    <w:rsid w:val="00865773"/>
    <w:rsid w:val="00866054"/>
    <w:rsid w:val="00867BD6"/>
    <w:rsid w:val="0087153A"/>
    <w:rsid w:val="00872EF7"/>
    <w:rsid w:val="008736A7"/>
    <w:rsid w:val="00873EBB"/>
    <w:rsid w:val="00874FDA"/>
    <w:rsid w:val="008820F2"/>
    <w:rsid w:val="00883D7F"/>
    <w:rsid w:val="00890A46"/>
    <w:rsid w:val="00897ACF"/>
    <w:rsid w:val="00897F0A"/>
    <w:rsid w:val="008A03DC"/>
    <w:rsid w:val="008A1F31"/>
    <w:rsid w:val="008A39AE"/>
    <w:rsid w:val="008A3BA4"/>
    <w:rsid w:val="008A4164"/>
    <w:rsid w:val="008A5027"/>
    <w:rsid w:val="008A60F0"/>
    <w:rsid w:val="008A72EB"/>
    <w:rsid w:val="008A7498"/>
    <w:rsid w:val="008B06E0"/>
    <w:rsid w:val="008B0873"/>
    <w:rsid w:val="008B110F"/>
    <w:rsid w:val="008B28B3"/>
    <w:rsid w:val="008B29B3"/>
    <w:rsid w:val="008B3D5A"/>
    <w:rsid w:val="008B7598"/>
    <w:rsid w:val="008B7C24"/>
    <w:rsid w:val="008B7DF0"/>
    <w:rsid w:val="008C1396"/>
    <w:rsid w:val="008C24D7"/>
    <w:rsid w:val="008C41BC"/>
    <w:rsid w:val="008C4FEA"/>
    <w:rsid w:val="008C52CC"/>
    <w:rsid w:val="008C6A7B"/>
    <w:rsid w:val="008C74A8"/>
    <w:rsid w:val="008D0765"/>
    <w:rsid w:val="008D18E6"/>
    <w:rsid w:val="008D395D"/>
    <w:rsid w:val="008D3FF2"/>
    <w:rsid w:val="008D4F69"/>
    <w:rsid w:val="008D5949"/>
    <w:rsid w:val="008D7392"/>
    <w:rsid w:val="008E036C"/>
    <w:rsid w:val="008E0992"/>
    <w:rsid w:val="008E3327"/>
    <w:rsid w:val="008E64CF"/>
    <w:rsid w:val="008E6FC8"/>
    <w:rsid w:val="008F0BEA"/>
    <w:rsid w:val="008F44B0"/>
    <w:rsid w:val="008F61BD"/>
    <w:rsid w:val="008F663C"/>
    <w:rsid w:val="008F7C1D"/>
    <w:rsid w:val="009037D7"/>
    <w:rsid w:val="009055CF"/>
    <w:rsid w:val="0090564E"/>
    <w:rsid w:val="0090606E"/>
    <w:rsid w:val="00906AFF"/>
    <w:rsid w:val="00907AB3"/>
    <w:rsid w:val="00910604"/>
    <w:rsid w:val="00910826"/>
    <w:rsid w:val="00910DFA"/>
    <w:rsid w:val="009113D4"/>
    <w:rsid w:val="009139EA"/>
    <w:rsid w:val="00913BCC"/>
    <w:rsid w:val="00914160"/>
    <w:rsid w:val="00914B1B"/>
    <w:rsid w:val="00917469"/>
    <w:rsid w:val="009210B1"/>
    <w:rsid w:val="009212DA"/>
    <w:rsid w:val="0092156C"/>
    <w:rsid w:val="009221C9"/>
    <w:rsid w:val="00922AC5"/>
    <w:rsid w:val="00922E8F"/>
    <w:rsid w:val="00923A63"/>
    <w:rsid w:val="009247B0"/>
    <w:rsid w:val="009270BB"/>
    <w:rsid w:val="009274CA"/>
    <w:rsid w:val="0093032E"/>
    <w:rsid w:val="0093098E"/>
    <w:rsid w:val="009338FB"/>
    <w:rsid w:val="00935291"/>
    <w:rsid w:val="00935661"/>
    <w:rsid w:val="009358D0"/>
    <w:rsid w:val="009369C8"/>
    <w:rsid w:val="00937C96"/>
    <w:rsid w:val="0094004E"/>
    <w:rsid w:val="00940DBE"/>
    <w:rsid w:val="0094302A"/>
    <w:rsid w:val="009430DF"/>
    <w:rsid w:val="009439CD"/>
    <w:rsid w:val="00943B16"/>
    <w:rsid w:val="009449A2"/>
    <w:rsid w:val="0094587F"/>
    <w:rsid w:val="00945B9D"/>
    <w:rsid w:val="00946345"/>
    <w:rsid w:val="00946866"/>
    <w:rsid w:val="00947007"/>
    <w:rsid w:val="00950132"/>
    <w:rsid w:val="0095099C"/>
    <w:rsid w:val="00950C05"/>
    <w:rsid w:val="00950CAF"/>
    <w:rsid w:val="00950FE7"/>
    <w:rsid w:val="009512A8"/>
    <w:rsid w:val="009617F7"/>
    <w:rsid w:val="00961A0F"/>
    <w:rsid w:val="00961D4D"/>
    <w:rsid w:val="00962791"/>
    <w:rsid w:val="009650AF"/>
    <w:rsid w:val="00966924"/>
    <w:rsid w:val="00967E85"/>
    <w:rsid w:val="00971CED"/>
    <w:rsid w:val="009734ED"/>
    <w:rsid w:val="00974FE4"/>
    <w:rsid w:val="00975085"/>
    <w:rsid w:val="009750B0"/>
    <w:rsid w:val="00977830"/>
    <w:rsid w:val="00977E3B"/>
    <w:rsid w:val="00977E75"/>
    <w:rsid w:val="00982C36"/>
    <w:rsid w:val="00983044"/>
    <w:rsid w:val="0098361E"/>
    <w:rsid w:val="00984512"/>
    <w:rsid w:val="009850B8"/>
    <w:rsid w:val="00985686"/>
    <w:rsid w:val="00985C28"/>
    <w:rsid w:val="0098625D"/>
    <w:rsid w:val="00987554"/>
    <w:rsid w:val="00990B56"/>
    <w:rsid w:val="0099119E"/>
    <w:rsid w:val="00991569"/>
    <w:rsid w:val="00991ED7"/>
    <w:rsid w:val="0099278B"/>
    <w:rsid w:val="00992BFF"/>
    <w:rsid w:val="00994142"/>
    <w:rsid w:val="00994545"/>
    <w:rsid w:val="00994847"/>
    <w:rsid w:val="0099541F"/>
    <w:rsid w:val="0099568A"/>
    <w:rsid w:val="009963BB"/>
    <w:rsid w:val="009A09A4"/>
    <w:rsid w:val="009A0C5E"/>
    <w:rsid w:val="009A338B"/>
    <w:rsid w:val="009A42C6"/>
    <w:rsid w:val="009A59FD"/>
    <w:rsid w:val="009A6C05"/>
    <w:rsid w:val="009A730F"/>
    <w:rsid w:val="009A7926"/>
    <w:rsid w:val="009B01A3"/>
    <w:rsid w:val="009B1138"/>
    <w:rsid w:val="009B1AF6"/>
    <w:rsid w:val="009B2D67"/>
    <w:rsid w:val="009B47F8"/>
    <w:rsid w:val="009B6075"/>
    <w:rsid w:val="009B6E7B"/>
    <w:rsid w:val="009B76DB"/>
    <w:rsid w:val="009B7C2F"/>
    <w:rsid w:val="009C0AE5"/>
    <w:rsid w:val="009C0DDF"/>
    <w:rsid w:val="009C11E8"/>
    <w:rsid w:val="009C1D1B"/>
    <w:rsid w:val="009C1F56"/>
    <w:rsid w:val="009C27C5"/>
    <w:rsid w:val="009C314B"/>
    <w:rsid w:val="009C4849"/>
    <w:rsid w:val="009C5A24"/>
    <w:rsid w:val="009C6306"/>
    <w:rsid w:val="009D1018"/>
    <w:rsid w:val="009D189E"/>
    <w:rsid w:val="009D1B19"/>
    <w:rsid w:val="009D4A7C"/>
    <w:rsid w:val="009D6949"/>
    <w:rsid w:val="009D6E2A"/>
    <w:rsid w:val="009E014C"/>
    <w:rsid w:val="009E02B4"/>
    <w:rsid w:val="009E0F52"/>
    <w:rsid w:val="009E1565"/>
    <w:rsid w:val="009E162D"/>
    <w:rsid w:val="009E2B7F"/>
    <w:rsid w:val="009E4143"/>
    <w:rsid w:val="009E4635"/>
    <w:rsid w:val="009E5FED"/>
    <w:rsid w:val="009E6655"/>
    <w:rsid w:val="009F10FE"/>
    <w:rsid w:val="009F159A"/>
    <w:rsid w:val="009F2391"/>
    <w:rsid w:val="009F24FF"/>
    <w:rsid w:val="009F37F3"/>
    <w:rsid w:val="009F470B"/>
    <w:rsid w:val="00A002AA"/>
    <w:rsid w:val="00A00482"/>
    <w:rsid w:val="00A00753"/>
    <w:rsid w:val="00A010E6"/>
    <w:rsid w:val="00A020E0"/>
    <w:rsid w:val="00A02186"/>
    <w:rsid w:val="00A02278"/>
    <w:rsid w:val="00A02B25"/>
    <w:rsid w:val="00A05493"/>
    <w:rsid w:val="00A05FC4"/>
    <w:rsid w:val="00A0626E"/>
    <w:rsid w:val="00A06C99"/>
    <w:rsid w:val="00A10D68"/>
    <w:rsid w:val="00A1138C"/>
    <w:rsid w:val="00A116AE"/>
    <w:rsid w:val="00A13BFF"/>
    <w:rsid w:val="00A161FA"/>
    <w:rsid w:val="00A208C1"/>
    <w:rsid w:val="00A24345"/>
    <w:rsid w:val="00A24374"/>
    <w:rsid w:val="00A25D1A"/>
    <w:rsid w:val="00A2759B"/>
    <w:rsid w:val="00A3092A"/>
    <w:rsid w:val="00A30B56"/>
    <w:rsid w:val="00A30F37"/>
    <w:rsid w:val="00A31333"/>
    <w:rsid w:val="00A32CDA"/>
    <w:rsid w:val="00A34086"/>
    <w:rsid w:val="00A36C7B"/>
    <w:rsid w:val="00A37041"/>
    <w:rsid w:val="00A37129"/>
    <w:rsid w:val="00A37195"/>
    <w:rsid w:val="00A4024F"/>
    <w:rsid w:val="00A417E5"/>
    <w:rsid w:val="00A43FA2"/>
    <w:rsid w:val="00A4465A"/>
    <w:rsid w:val="00A47C43"/>
    <w:rsid w:val="00A5061D"/>
    <w:rsid w:val="00A50D3F"/>
    <w:rsid w:val="00A516BE"/>
    <w:rsid w:val="00A5249E"/>
    <w:rsid w:val="00A544B9"/>
    <w:rsid w:val="00A55ECC"/>
    <w:rsid w:val="00A55F3F"/>
    <w:rsid w:val="00A56627"/>
    <w:rsid w:val="00A57169"/>
    <w:rsid w:val="00A576B5"/>
    <w:rsid w:val="00A577CA"/>
    <w:rsid w:val="00A61F1E"/>
    <w:rsid w:val="00A64C91"/>
    <w:rsid w:val="00A67A75"/>
    <w:rsid w:val="00A7201D"/>
    <w:rsid w:val="00A7262B"/>
    <w:rsid w:val="00A84210"/>
    <w:rsid w:val="00A85327"/>
    <w:rsid w:val="00A86F74"/>
    <w:rsid w:val="00A871C5"/>
    <w:rsid w:val="00A9202B"/>
    <w:rsid w:val="00A93579"/>
    <w:rsid w:val="00A957D2"/>
    <w:rsid w:val="00A96D27"/>
    <w:rsid w:val="00A975FB"/>
    <w:rsid w:val="00AA0A27"/>
    <w:rsid w:val="00AA150B"/>
    <w:rsid w:val="00AA15E6"/>
    <w:rsid w:val="00AA1781"/>
    <w:rsid w:val="00AA1FCF"/>
    <w:rsid w:val="00AA2E11"/>
    <w:rsid w:val="00AA351B"/>
    <w:rsid w:val="00AA47DC"/>
    <w:rsid w:val="00AA4BAA"/>
    <w:rsid w:val="00AA59D6"/>
    <w:rsid w:val="00AA5C6D"/>
    <w:rsid w:val="00AA6365"/>
    <w:rsid w:val="00AA7877"/>
    <w:rsid w:val="00AB03D2"/>
    <w:rsid w:val="00AB1C6C"/>
    <w:rsid w:val="00AB5A70"/>
    <w:rsid w:val="00AB5F24"/>
    <w:rsid w:val="00AB694F"/>
    <w:rsid w:val="00AB6E3C"/>
    <w:rsid w:val="00AC1E02"/>
    <w:rsid w:val="00AC38DE"/>
    <w:rsid w:val="00AC3EA0"/>
    <w:rsid w:val="00AC5B6F"/>
    <w:rsid w:val="00AC5E99"/>
    <w:rsid w:val="00AC70EA"/>
    <w:rsid w:val="00AC7669"/>
    <w:rsid w:val="00AC7AA9"/>
    <w:rsid w:val="00AD01E6"/>
    <w:rsid w:val="00AD1391"/>
    <w:rsid w:val="00AD1937"/>
    <w:rsid w:val="00AD2D80"/>
    <w:rsid w:val="00AD4156"/>
    <w:rsid w:val="00AD5BFD"/>
    <w:rsid w:val="00AD5EA1"/>
    <w:rsid w:val="00AD604B"/>
    <w:rsid w:val="00AD7DBD"/>
    <w:rsid w:val="00AE084B"/>
    <w:rsid w:val="00AE2C2B"/>
    <w:rsid w:val="00AE5247"/>
    <w:rsid w:val="00AE5560"/>
    <w:rsid w:val="00AE57C6"/>
    <w:rsid w:val="00AE77E9"/>
    <w:rsid w:val="00AF06A3"/>
    <w:rsid w:val="00AF0A06"/>
    <w:rsid w:val="00AF19EE"/>
    <w:rsid w:val="00AF20D0"/>
    <w:rsid w:val="00AF3233"/>
    <w:rsid w:val="00AF342C"/>
    <w:rsid w:val="00AF543D"/>
    <w:rsid w:val="00AF69B5"/>
    <w:rsid w:val="00AF6A0E"/>
    <w:rsid w:val="00AF70DF"/>
    <w:rsid w:val="00AF7E7F"/>
    <w:rsid w:val="00B03357"/>
    <w:rsid w:val="00B04223"/>
    <w:rsid w:val="00B04399"/>
    <w:rsid w:val="00B046EF"/>
    <w:rsid w:val="00B0526F"/>
    <w:rsid w:val="00B06CA2"/>
    <w:rsid w:val="00B07624"/>
    <w:rsid w:val="00B1136D"/>
    <w:rsid w:val="00B113BB"/>
    <w:rsid w:val="00B1202A"/>
    <w:rsid w:val="00B16423"/>
    <w:rsid w:val="00B178CD"/>
    <w:rsid w:val="00B1795E"/>
    <w:rsid w:val="00B17A9F"/>
    <w:rsid w:val="00B2063A"/>
    <w:rsid w:val="00B20FBF"/>
    <w:rsid w:val="00B226FE"/>
    <w:rsid w:val="00B24209"/>
    <w:rsid w:val="00B24FFF"/>
    <w:rsid w:val="00B25DF8"/>
    <w:rsid w:val="00B26759"/>
    <w:rsid w:val="00B26B39"/>
    <w:rsid w:val="00B27EF3"/>
    <w:rsid w:val="00B30568"/>
    <w:rsid w:val="00B33E6B"/>
    <w:rsid w:val="00B42399"/>
    <w:rsid w:val="00B44ED0"/>
    <w:rsid w:val="00B510D9"/>
    <w:rsid w:val="00B51235"/>
    <w:rsid w:val="00B5145E"/>
    <w:rsid w:val="00B546DA"/>
    <w:rsid w:val="00B61668"/>
    <w:rsid w:val="00B61D8E"/>
    <w:rsid w:val="00B620C7"/>
    <w:rsid w:val="00B63FA7"/>
    <w:rsid w:val="00B65492"/>
    <w:rsid w:val="00B6691E"/>
    <w:rsid w:val="00B672BD"/>
    <w:rsid w:val="00B711D3"/>
    <w:rsid w:val="00B751E6"/>
    <w:rsid w:val="00B7547A"/>
    <w:rsid w:val="00B7593A"/>
    <w:rsid w:val="00B75BC6"/>
    <w:rsid w:val="00B81278"/>
    <w:rsid w:val="00B815C1"/>
    <w:rsid w:val="00B820A7"/>
    <w:rsid w:val="00B82F59"/>
    <w:rsid w:val="00B837F2"/>
    <w:rsid w:val="00B85263"/>
    <w:rsid w:val="00B8587B"/>
    <w:rsid w:val="00B85D91"/>
    <w:rsid w:val="00B96943"/>
    <w:rsid w:val="00BA0D91"/>
    <w:rsid w:val="00BA3FE3"/>
    <w:rsid w:val="00BA5043"/>
    <w:rsid w:val="00BA7B1C"/>
    <w:rsid w:val="00BB11A6"/>
    <w:rsid w:val="00BB1836"/>
    <w:rsid w:val="00BB2B49"/>
    <w:rsid w:val="00BB32BC"/>
    <w:rsid w:val="00BB337F"/>
    <w:rsid w:val="00BB3A5F"/>
    <w:rsid w:val="00BB3C04"/>
    <w:rsid w:val="00BB4497"/>
    <w:rsid w:val="00BB4E15"/>
    <w:rsid w:val="00BB50F8"/>
    <w:rsid w:val="00BB7AB2"/>
    <w:rsid w:val="00BB7F73"/>
    <w:rsid w:val="00BC071D"/>
    <w:rsid w:val="00BC17CD"/>
    <w:rsid w:val="00BC19B7"/>
    <w:rsid w:val="00BC27EA"/>
    <w:rsid w:val="00BC2F4E"/>
    <w:rsid w:val="00BC4295"/>
    <w:rsid w:val="00BC5A7F"/>
    <w:rsid w:val="00BD2AD7"/>
    <w:rsid w:val="00BD3403"/>
    <w:rsid w:val="00BD3EE7"/>
    <w:rsid w:val="00BD48D3"/>
    <w:rsid w:val="00BD5D43"/>
    <w:rsid w:val="00BD7247"/>
    <w:rsid w:val="00BD766A"/>
    <w:rsid w:val="00BE174B"/>
    <w:rsid w:val="00BE181D"/>
    <w:rsid w:val="00BE2C07"/>
    <w:rsid w:val="00BE3466"/>
    <w:rsid w:val="00BE48A4"/>
    <w:rsid w:val="00BE6A89"/>
    <w:rsid w:val="00BE7435"/>
    <w:rsid w:val="00BE7E68"/>
    <w:rsid w:val="00BF0892"/>
    <w:rsid w:val="00BF08BD"/>
    <w:rsid w:val="00BF0D86"/>
    <w:rsid w:val="00BF1F54"/>
    <w:rsid w:val="00BF2DA0"/>
    <w:rsid w:val="00BF2F27"/>
    <w:rsid w:val="00BF2F3E"/>
    <w:rsid w:val="00BF41D4"/>
    <w:rsid w:val="00BF7BD9"/>
    <w:rsid w:val="00BF7C6F"/>
    <w:rsid w:val="00C009BD"/>
    <w:rsid w:val="00C045E8"/>
    <w:rsid w:val="00C04DCD"/>
    <w:rsid w:val="00C05C3F"/>
    <w:rsid w:val="00C06BB4"/>
    <w:rsid w:val="00C07FEC"/>
    <w:rsid w:val="00C108CD"/>
    <w:rsid w:val="00C12A92"/>
    <w:rsid w:val="00C1322E"/>
    <w:rsid w:val="00C13E15"/>
    <w:rsid w:val="00C15A9F"/>
    <w:rsid w:val="00C16BE3"/>
    <w:rsid w:val="00C219A6"/>
    <w:rsid w:val="00C230E4"/>
    <w:rsid w:val="00C230F3"/>
    <w:rsid w:val="00C23B9C"/>
    <w:rsid w:val="00C23DC0"/>
    <w:rsid w:val="00C25773"/>
    <w:rsid w:val="00C2578B"/>
    <w:rsid w:val="00C25E21"/>
    <w:rsid w:val="00C3019B"/>
    <w:rsid w:val="00C32CCD"/>
    <w:rsid w:val="00C32D3C"/>
    <w:rsid w:val="00C3519B"/>
    <w:rsid w:val="00C354A5"/>
    <w:rsid w:val="00C357E2"/>
    <w:rsid w:val="00C36DAD"/>
    <w:rsid w:val="00C37974"/>
    <w:rsid w:val="00C4039D"/>
    <w:rsid w:val="00C40842"/>
    <w:rsid w:val="00C4085D"/>
    <w:rsid w:val="00C40D27"/>
    <w:rsid w:val="00C417AC"/>
    <w:rsid w:val="00C42205"/>
    <w:rsid w:val="00C42840"/>
    <w:rsid w:val="00C4395C"/>
    <w:rsid w:val="00C43DF2"/>
    <w:rsid w:val="00C46560"/>
    <w:rsid w:val="00C46990"/>
    <w:rsid w:val="00C46DC2"/>
    <w:rsid w:val="00C473DE"/>
    <w:rsid w:val="00C4777E"/>
    <w:rsid w:val="00C51379"/>
    <w:rsid w:val="00C513C0"/>
    <w:rsid w:val="00C51CDD"/>
    <w:rsid w:val="00C56095"/>
    <w:rsid w:val="00C5679A"/>
    <w:rsid w:val="00C64B6E"/>
    <w:rsid w:val="00C65861"/>
    <w:rsid w:val="00C65A8A"/>
    <w:rsid w:val="00C66715"/>
    <w:rsid w:val="00C70A28"/>
    <w:rsid w:val="00C7101D"/>
    <w:rsid w:val="00C7145F"/>
    <w:rsid w:val="00C715BB"/>
    <w:rsid w:val="00C72724"/>
    <w:rsid w:val="00C727FE"/>
    <w:rsid w:val="00C72CC0"/>
    <w:rsid w:val="00C76542"/>
    <w:rsid w:val="00C7758F"/>
    <w:rsid w:val="00C811ED"/>
    <w:rsid w:val="00C83336"/>
    <w:rsid w:val="00C927BE"/>
    <w:rsid w:val="00C93033"/>
    <w:rsid w:val="00C93343"/>
    <w:rsid w:val="00C939A6"/>
    <w:rsid w:val="00C949A1"/>
    <w:rsid w:val="00C95DB2"/>
    <w:rsid w:val="00C96C0F"/>
    <w:rsid w:val="00C96EDA"/>
    <w:rsid w:val="00C97ACB"/>
    <w:rsid w:val="00CA1E04"/>
    <w:rsid w:val="00CA40EE"/>
    <w:rsid w:val="00CA4193"/>
    <w:rsid w:val="00CA41E8"/>
    <w:rsid w:val="00CA425F"/>
    <w:rsid w:val="00CA55FB"/>
    <w:rsid w:val="00CA7EEC"/>
    <w:rsid w:val="00CB0908"/>
    <w:rsid w:val="00CB0B73"/>
    <w:rsid w:val="00CB1397"/>
    <w:rsid w:val="00CB4860"/>
    <w:rsid w:val="00CB54FA"/>
    <w:rsid w:val="00CB71A7"/>
    <w:rsid w:val="00CB76C3"/>
    <w:rsid w:val="00CC17B0"/>
    <w:rsid w:val="00CC1DEE"/>
    <w:rsid w:val="00CC3699"/>
    <w:rsid w:val="00CC4277"/>
    <w:rsid w:val="00CC54A9"/>
    <w:rsid w:val="00CC7D3D"/>
    <w:rsid w:val="00CD011D"/>
    <w:rsid w:val="00CD2815"/>
    <w:rsid w:val="00CD45E0"/>
    <w:rsid w:val="00CD46BB"/>
    <w:rsid w:val="00CD66FF"/>
    <w:rsid w:val="00CD6A7D"/>
    <w:rsid w:val="00CD7CF3"/>
    <w:rsid w:val="00CE322D"/>
    <w:rsid w:val="00CE3977"/>
    <w:rsid w:val="00CE3DB0"/>
    <w:rsid w:val="00CE4151"/>
    <w:rsid w:val="00CE43A0"/>
    <w:rsid w:val="00CE5718"/>
    <w:rsid w:val="00CE5EF5"/>
    <w:rsid w:val="00CE63AD"/>
    <w:rsid w:val="00CE6F82"/>
    <w:rsid w:val="00CE7E32"/>
    <w:rsid w:val="00CF123A"/>
    <w:rsid w:val="00CF1C51"/>
    <w:rsid w:val="00CF4E7E"/>
    <w:rsid w:val="00CF593C"/>
    <w:rsid w:val="00CF5A86"/>
    <w:rsid w:val="00CF729C"/>
    <w:rsid w:val="00CF79DC"/>
    <w:rsid w:val="00D024D5"/>
    <w:rsid w:val="00D05091"/>
    <w:rsid w:val="00D06AD0"/>
    <w:rsid w:val="00D06B3D"/>
    <w:rsid w:val="00D10658"/>
    <w:rsid w:val="00D1097D"/>
    <w:rsid w:val="00D11482"/>
    <w:rsid w:val="00D11F37"/>
    <w:rsid w:val="00D12885"/>
    <w:rsid w:val="00D12A88"/>
    <w:rsid w:val="00D1320F"/>
    <w:rsid w:val="00D14997"/>
    <w:rsid w:val="00D15E98"/>
    <w:rsid w:val="00D17323"/>
    <w:rsid w:val="00D2026F"/>
    <w:rsid w:val="00D2525D"/>
    <w:rsid w:val="00D25736"/>
    <w:rsid w:val="00D27954"/>
    <w:rsid w:val="00D3089B"/>
    <w:rsid w:val="00D30F8B"/>
    <w:rsid w:val="00D3110D"/>
    <w:rsid w:val="00D315E5"/>
    <w:rsid w:val="00D31637"/>
    <w:rsid w:val="00D31BCB"/>
    <w:rsid w:val="00D31C61"/>
    <w:rsid w:val="00D32C98"/>
    <w:rsid w:val="00D35099"/>
    <w:rsid w:val="00D35CD6"/>
    <w:rsid w:val="00D35EF9"/>
    <w:rsid w:val="00D360B3"/>
    <w:rsid w:val="00D37B46"/>
    <w:rsid w:val="00D40C4A"/>
    <w:rsid w:val="00D42B26"/>
    <w:rsid w:val="00D42C21"/>
    <w:rsid w:val="00D4310E"/>
    <w:rsid w:val="00D444A8"/>
    <w:rsid w:val="00D50CF2"/>
    <w:rsid w:val="00D511AA"/>
    <w:rsid w:val="00D51E72"/>
    <w:rsid w:val="00D5381A"/>
    <w:rsid w:val="00D54D06"/>
    <w:rsid w:val="00D577F8"/>
    <w:rsid w:val="00D60047"/>
    <w:rsid w:val="00D608D6"/>
    <w:rsid w:val="00D60C7A"/>
    <w:rsid w:val="00D61A95"/>
    <w:rsid w:val="00D61BB0"/>
    <w:rsid w:val="00D6409E"/>
    <w:rsid w:val="00D646F0"/>
    <w:rsid w:val="00D64887"/>
    <w:rsid w:val="00D65348"/>
    <w:rsid w:val="00D65527"/>
    <w:rsid w:val="00D66F42"/>
    <w:rsid w:val="00D67330"/>
    <w:rsid w:val="00D67C30"/>
    <w:rsid w:val="00D704BC"/>
    <w:rsid w:val="00D710E6"/>
    <w:rsid w:val="00D7335C"/>
    <w:rsid w:val="00D73672"/>
    <w:rsid w:val="00D74761"/>
    <w:rsid w:val="00D74FB0"/>
    <w:rsid w:val="00D75266"/>
    <w:rsid w:val="00D75B7D"/>
    <w:rsid w:val="00D75C70"/>
    <w:rsid w:val="00D760CA"/>
    <w:rsid w:val="00D77B60"/>
    <w:rsid w:val="00D808C9"/>
    <w:rsid w:val="00D81DE5"/>
    <w:rsid w:val="00D83285"/>
    <w:rsid w:val="00D8550A"/>
    <w:rsid w:val="00D85709"/>
    <w:rsid w:val="00D862BF"/>
    <w:rsid w:val="00D86FC5"/>
    <w:rsid w:val="00D8735E"/>
    <w:rsid w:val="00D875AD"/>
    <w:rsid w:val="00D9003C"/>
    <w:rsid w:val="00D92DF3"/>
    <w:rsid w:val="00D963CF"/>
    <w:rsid w:val="00D96BDD"/>
    <w:rsid w:val="00D96F94"/>
    <w:rsid w:val="00DA3113"/>
    <w:rsid w:val="00DA490B"/>
    <w:rsid w:val="00DA74C5"/>
    <w:rsid w:val="00DB09A6"/>
    <w:rsid w:val="00DB1960"/>
    <w:rsid w:val="00DB258E"/>
    <w:rsid w:val="00DB2EEF"/>
    <w:rsid w:val="00DB33E7"/>
    <w:rsid w:val="00DB37B5"/>
    <w:rsid w:val="00DB439A"/>
    <w:rsid w:val="00DB5AA6"/>
    <w:rsid w:val="00DB60A8"/>
    <w:rsid w:val="00DB7BF8"/>
    <w:rsid w:val="00DC018C"/>
    <w:rsid w:val="00DC157A"/>
    <w:rsid w:val="00DC2350"/>
    <w:rsid w:val="00DC3068"/>
    <w:rsid w:val="00DD1156"/>
    <w:rsid w:val="00DD198A"/>
    <w:rsid w:val="00DD564B"/>
    <w:rsid w:val="00DD605F"/>
    <w:rsid w:val="00DD7A76"/>
    <w:rsid w:val="00DD7DB9"/>
    <w:rsid w:val="00DE0005"/>
    <w:rsid w:val="00DE1A88"/>
    <w:rsid w:val="00DE2ACD"/>
    <w:rsid w:val="00DE3DFF"/>
    <w:rsid w:val="00DE3EB4"/>
    <w:rsid w:val="00DE4CA6"/>
    <w:rsid w:val="00DE5140"/>
    <w:rsid w:val="00DE5EE9"/>
    <w:rsid w:val="00DF01E4"/>
    <w:rsid w:val="00DF028F"/>
    <w:rsid w:val="00DF0769"/>
    <w:rsid w:val="00DF1275"/>
    <w:rsid w:val="00DF1C5B"/>
    <w:rsid w:val="00DF209D"/>
    <w:rsid w:val="00DF2251"/>
    <w:rsid w:val="00DF2EC8"/>
    <w:rsid w:val="00DF3902"/>
    <w:rsid w:val="00DF52CB"/>
    <w:rsid w:val="00E002B1"/>
    <w:rsid w:val="00E01C44"/>
    <w:rsid w:val="00E02493"/>
    <w:rsid w:val="00E02E31"/>
    <w:rsid w:val="00E058A8"/>
    <w:rsid w:val="00E05C3E"/>
    <w:rsid w:val="00E05DB6"/>
    <w:rsid w:val="00E0631D"/>
    <w:rsid w:val="00E07EC2"/>
    <w:rsid w:val="00E11A40"/>
    <w:rsid w:val="00E124FF"/>
    <w:rsid w:val="00E13E31"/>
    <w:rsid w:val="00E1516B"/>
    <w:rsid w:val="00E151EA"/>
    <w:rsid w:val="00E155A4"/>
    <w:rsid w:val="00E16696"/>
    <w:rsid w:val="00E171E7"/>
    <w:rsid w:val="00E175E7"/>
    <w:rsid w:val="00E17E3F"/>
    <w:rsid w:val="00E20B89"/>
    <w:rsid w:val="00E21C21"/>
    <w:rsid w:val="00E22937"/>
    <w:rsid w:val="00E236DA"/>
    <w:rsid w:val="00E24D78"/>
    <w:rsid w:val="00E254A4"/>
    <w:rsid w:val="00E27B2A"/>
    <w:rsid w:val="00E27DC4"/>
    <w:rsid w:val="00E30686"/>
    <w:rsid w:val="00E3619B"/>
    <w:rsid w:val="00E363BF"/>
    <w:rsid w:val="00E36F3D"/>
    <w:rsid w:val="00E40F05"/>
    <w:rsid w:val="00E42149"/>
    <w:rsid w:val="00E433E0"/>
    <w:rsid w:val="00E46361"/>
    <w:rsid w:val="00E47B0C"/>
    <w:rsid w:val="00E50144"/>
    <w:rsid w:val="00E51312"/>
    <w:rsid w:val="00E51D96"/>
    <w:rsid w:val="00E524C4"/>
    <w:rsid w:val="00E52F9F"/>
    <w:rsid w:val="00E53980"/>
    <w:rsid w:val="00E543BA"/>
    <w:rsid w:val="00E54C2C"/>
    <w:rsid w:val="00E554C6"/>
    <w:rsid w:val="00E566E0"/>
    <w:rsid w:val="00E57D37"/>
    <w:rsid w:val="00E57DCE"/>
    <w:rsid w:val="00E60B40"/>
    <w:rsid w:val="00E615AA"/>
    <w:rsid w:val="00E65C0C"/>
    <w:rsid w:val="00E6637E"/>
    <w:rsid w:val="00E702EE"/>
    <w:rsid w:val="00E71BD9"/>
    <w:rsid w:val="00E72420"/>
    <w:rsid w:val="00E72A45"/>
    <w:rsid w:val="00E73A9A"/>
    <w:rsid w:val="00E76073"/>
    <w:rsid w:val="00E76377"/>
    <w:rsid w:val="00E76AB9"/>
    <w:rsid w:val="00E76CA1"/>
    <w:rsid w:val="00E779B4"/>
    <w:rsid w:val="00E77D4C"/>
    <w:rsid w:val="00E804AB"/>
    <w:rsid w:val="00E81198"/>
    <w:rsid w:val="00E818B1"/>
    <w:rsid w:val="00E825BD"/>
    <w:rsid w:val="00E84CD9"/>
    <w:rsid w:val="00E856CC"/>
    <w:rsid w:val="00E85929"/>
    <w:rsid w:val="00E9135D"/>
    <w:rsid w:val="00E91909"/>
    <w:rsid w:val="00E91E27"/>
    <w:rsid w:val="00E9280B"/>
    <w:rsid w:val="00E93376"/>
    <w:rsid w:val="00E9498B"/>
    <w:rsid w:val="00EA0560"/>
    <w:rsid w:val="00EA5407"/>
    <w:rsid w:val="00EA62AF"/>
    <w:rsid w:val="00EB0685"/>
    <w:rsid w:val="00EB3230"/>
    <w:rsid w:val="00EB3E09"/>
    <w:rsid w:val="00EB69B5"/>
    <w:rsid w:val="00EC1860"/>
    <w:rsid w:val="00EC248D"/>
    <w:rsid w:val="00EC2AE3"/>
    <w:rsid w:val="00EC32C8"/>
    <w:rsid w:val="00EC4A18"/>
    <w:rsid w:val="00EC53C2"/>
    <w:rsid w:val="00EC5F88"/>
    <w:rsid w:val="00EC62FC"/>
    <w:rsid w:val="00EC74E8"/>
    <w:rsid w:val="00ED051D"/>
    <w:rsid w:val="00ED16A8"/>
    <w:rsid w:val="00ED1D71"/>
    <w:rsid w:val="00ED43F2"/>
    <w:rsid w:val="00ED6479"/>
    <w:rsid w:val="00ED674E"/>
    <w:rsid w:val="00ED6A56"/>
    <w:rsid w:val="00EE0C35"/>
    <w:rsid w:val="00EE14B8"/>
    <w:rsid w:val="00EE203D"/>
    <w:rsid w:val="00EE2F4D"/>
    <w:rsid w:val="00EE4824"/>
    <w:rsid w:val="00EE55A0"/>
    <w:rsid w:val="00EE6497"/>
    <w:rsid w:val="00EE65D5"/>
    <w:rsid w:val="00EE6A53"/>
    <w:rsid w:val="00EE6DC3"/>
    <w:rsid w:val="00EF01E8"/>
    <w:rsid w:val="00EF050B"/>
    <w:rsid w:val="00EF07F6"/>
    <w:rsid w:val="00EF0ABE"/>
    <w:rsid w:val="00EF0F78"/>
    <w:rsid w:val="00EF33D6"/>
    <w:rsid w:val="00EF3E6C"/>
    <w:rsid w:val="00EF49D2"/>
    <w:rsid w:val="00EF7C89"/>
    <w:rsid w:val="00F010DA"/>
    <w:rsid w:val="00F0335E"/>
    <w:rsid w:val="00F03916"/>
    <w:rsid w:val="00F05B7B"/>
    <w:rsid w:val="00F11058"/>
    <w:rsid w:val="00F11353"/>
    <w:rsid w:val="00F15E16"/>
    <w:rsid w:val="00F16E7C"/>
    <w:rsid w:val="00F178D3"/>
    <w:rsid w:val="00F17DC0"/>
    <w:rsid w:val="00F2056A"/>
    <w:rsid w:val="00F209D0"/>
    <w:rsid w:val="00F209D8"/>
    <w:rsid w:val="00F213E4"/>
    <w:rsid w:val="00F2305A"/>
    <w:rsid w:val="00F230F5"/>
    <w:rsid w:val="00F23899"/>
    <w:rsid w:val="00F23F6E"/>
    <w:rsid w:val="00F25623"/>
    <w:rsid w:val="00F3105B"/>
    <w:rsid w:val="00F321B7"/>
    <w:rsid w:val="00F32D78"/>
    <w:rsid w:val="00F32FB3"/>
    <w:rsid w:val="00F34FC5"/>
    <w:rsid w:val="00F3567B"/>
    <w:rsid w:val="00F35F1B"/>
    <w:rsid w:val="00F374EE"/>
    <w:rsid w:val="00F377A2"/>
    <w:rsid w:val="00F40432"/>
    <w:rsid w:val="00F40548"/>
    <w:rsid w:val="00F41425"/>
    <w:rsid w:val="00F41CD8"/>
    <w:rsid w:val="00F431FE"/>
    <w:rsid w:val="00F44F7B"/>
    <w:rsid w:val="00F45449"/>
    <w:rsid w:val="00F47932"/>
    <w:rsid w:val="00F50844"/>
    <w:rsid w:val="00F50BC5"/>
    <w:rsid w:val="00F510C5"/>
    <w:rsid w:val="00F53914"/>
    <w:rsid w:val="00F53E53"/>
    <w:rsid w:val="00F55E47"/>
    <w:rsid w:val="00F61799"/>
    <w:rsid w:val="00F61C42"/>
    <w:rsid w:val="00F63602"/>
    <w:rsid w:val="00F639D4"/>
    <w:rsid w:val="00F63F0D"/>
    <w:rsid w:val="00F64179"/>
    <w:rsid w:val="00F64939"/>
    <w:rsid w:val="00F657FF"/>
    <w:rsid w:val="00F7079A"/>
    <w:rsid w:val="00F70F9C"/>
    <w:rsid w:val="00F71013"/>
    <w:rsid w:val="00F727A6"/>
    <w:rsid w:val="00F72C3F"/>
    <w:rsid w:val="00F72FCB"/>
    <w:rsid w:val="00F7353F"/>
    <w:rsid w:val="00F80899"/>
    <w:rsid w:val="00F81E27"/>
    <w:rsid w:val="00F82B81"/>
    <w:rsid w:val="00F84003"/>
    <w:rsid w:val="00F84EFD"/>
    <w:rsid w:val="00F8534D"/>
    <w:rsid w:val="00F87257"/>
    <w:rsid w:val="00F87F1F"/>
    <w:rsid w:val="00F929D5"/>
    <w:rsid w:val="00F932AB"/>
    <w:rsid w:val="00F9362B"/>
    <w:rsid w:val="00F95509"/>
    <w:rsid w:val="00F962D2"/>
    <w:rsid w:val="00F96698"/>
    <w:rsid w:val="00F9723F"/>
    <w:rsid w:val="00FA0660"/>
    <w:rsid w:val="00FA0ECB"/>
    <w:rsid w:val="00FA2349"/>
    <w:rsid w:val="00FA6A62"/>
    <w:rsid w:val="00FB00FA"/>
    <w:rsid w:val="00FB0892"/>
    <w:rsid w:val="00FB113B"/>
    <w:rsid w:val="00FB1646"/>
    <w:rsid w:val="00FB1F8B"/>
    <w:rsid w:val="00FB30BB"/>
    <w:rsid w:val="00FB41FC"/>
    <w:rsid w:val="00FB5308"/>
    <w:rsid w:val="00FB58A2"/>
    <w:rsid w:val="00FB5F82"/>
    <w:rsid w:val="00FB5FB2"/>
    <w:rsid w:val="00FB7863"/>
    <w:rsid w:val="00FB7F0D"/>
    <w:rsid w:val="00FC113F"/>
    <w:rsid w:val="00FC212F"/>
    <w:rsid w:val="00FC2B9B"/>
    <w:rsid w:val="00FC2E32"/>
    <w:rsid w:val="00FC3480"/>
    <w:rsid w:val="00FC3EE5"/>
    <w:rsid w:val="00FC4FE6"/>
    <w:rsid w:val="00FC73B5"/>
    <w:rsid w:val="00FD0EB3"/>
    <w:rsid w:val="00FD2F02"/>
    <w:rsid w:val="00FD34B6"/>
    <w:rsid w:val="00FD3E2C"/>
    <w:rsid w:val="00FD637A"/>
    <w:rsid w:val="00FD63D2"/>
    <w:rsid w:val="00FD654F"/>
    <w:rsid w:val="00FE07D5"/>
    <w:rsid w:val="00FE0986"/>
    <w:rsid w:val="00FE1D21"/>
    <w:rsid w:val="00FE39D6"/>
    <w:rsid w:val="00FE4249"/>
    <w:rsid w:val="00FE49C9"/>
    <w:rsid w:val="00FE4AA2"/>
    <w:rsid w:val="00FE656F"/>
    <w:rsid w:val="00FE79AC"/>
    <w:rsid w:val="00FF10AB"/>
    <w:rsid w:val="00FF2E6D"/>
    <w:rsid w:val="00FF4064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6ADD0B2B"/>
  <w15:docId w15:val="{CECAB763-4576-4D57-B344-DF7E4D3A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7BC"/>
  </w:style>
  <w:style w:type="paragraph" w:styleId="Nadpis1">
    <w:name w:val="heading 1"/>
    <w:basedOn w:val="Normln"/>
    <w:next w:val="Normln"/>
    <w:link w:val="Nadpis1Char"/>
    <w:uiPriority w:val="9"/>
    <w:qFormat/>
    <w:rsid w:val="007770DB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34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azen1text">
    <w:name w:val="Odsazený1 text"/>
    <w:basedOn w:val="Normln"/>
    <w:uiPriority w:val="99"/>
    <w:rsid w:val="00060981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paragraph" w:customStyle="1" w:styleId="Radaplohy">
    <w:name w:val="Rada přílohy"/>
    <w:basedOn w:val="Normln"/>
    <w:rsid w:val="00060981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060981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Zpat">
    <w:name w:val="footer"/>
    <w:basedOn w:val="Normln"/>
    <w:link w:val="ZpatChar"/>
    <w:uiPriority w:val="99"/>
    <w:rsid w:val="00060981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9A0C5E"/>
    <w:pPr>
      <w:tabs>
        <w:tab w:val="center" w:pos="4536"/>
        <w:tab w:val="right" w:pos="9072"/>
      </w:tabs>
    </w:pPr>
  </w:style>
  <w:style w:type="paragraph" w:customStyle="1" w:styleId="Normln1">
    <w:name w:val="Normální1"/>
    <w:rsid w:val="007770DB"/>
    <w:pPr>
      <w:widowControl w:val="0"/>
      <w:autoSpaceDE w:val="0"/>
      <w:autoSpaceDN w:val="0"/>
    </w:pPr>
    <w:rPr>
      <w:sz w:val="24"/>
      <w:szCs w:val="24"/>
      <w:lang w:val="fr-FR"/>
    </w:rPr>
  </w:style>
  <w:style w:type="paragraph" w:customStyle="1" w:styleId="titlefront">
    <w:name w:val="title_front"/>
    <w:basedOn w:val="Normln1"/>
    <w:rsid w:val="007770DB"/>
  </w:style>
  <w:style w:type="paragraph" w:styleId="Textbubliny">
    <w:name w:val="Balloon Text"/>
    <w:basedOn w:val="Normln"/>
    <w:link w:val="TextbublinyChar"/>
    <w:uiPriority w:val="99"/>
    <w:semiHidden/>
    <w:rsid w:val="001C08AF"/>
    <w:rPr>
      <w:rFonts w:ascii="Tahoma" w:hAnsi="Tahoma" w:cs="Tahoma"/>
      <w:sz w:val="16"/>
      <w:szCs w:val="16"/>
    </w:rPr>
  </w:style>
  <w:style w:type="character" w:styleId="slostrnky">
    <w:name w:val="page number"/>
    <w:rsid w:val="001D476F"/>
  </w:style>
  <w:style w:type="character" w:styleId="Zstupntext">
    <w:name w:val="Placeholder Text"/>
    <w:basedOn w:val="Standardnpsmoodstavce"/>
    <w:uiPriority w:val="99"/>
    <w:semiHidden/>
    <w:rsid w:val="00463D28"/>
    <w:rPr>
      <w:color w:val="808080"/>
    </w:rPr>
  </w:style>
  <w:style w:type="paragraph" w:styleId="Odstavecseseznamem">
    <w:name w:val="List Paragraph"/>
    <w:basedOn w:val="Normln"/>
    <w:uiPriority w:val="34"/>
    <w:qFormat/>
    <w:rsid w:val="00570DD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1D2F0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9"/>
    <w:rsid w:val="00AF342C"/>
    <w:rPr>
      <w:rFonts w:ascii="Arial" w:hAnsi="Arial" w:cs="Arial"/>
      <w:b/>
      <w:bCs/>
      <w:i/>
      <w:i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AF342C"/>
    <w:rPr>
      <w:b/>
      <w:bCs/>
      <w:sz w:val="32"/>
      <w:szCs w:val="32"/>
    </w:rPr>
  </w:style>
  <w:style w:type="paragraph" w:customStyle="1" w:styleId="Radadvodovzprva">
    <w:name w:val="Rada důvodová zpráva"/>
    <w:basedOn w:val="Normln"/>
    <w:uiPriority w:val="99"/>
    <w:rsid w:val="00AF342C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character" w:customStyle="1" w:styleId="ZhlavChar">
    <w:name w:val="Záhlaví Char"/>
    <w:basedOn w:val="Standardnpsmoodstavce"/>
    <w:link w:val="Zhlav"/>
    <w:rsid w:val="00AF342C"/>
  </w:style>
  <w:style w:type="character" w:customStyle="1" w:styleId="ZpatChar">
    <w:name w:val="Zápatí Char"/>
    <w:basedOn w:val="Standardnpsmoodstavce"/>
    <w:link w:val="Zpat"/>
    <w:uiPriority w:val="99"/>
    <w:rsid w:val="00AF342C"/>
  </w:style>
  <w:style w:type="paragraph" w:customStyle="1" w:styleId="Tabulkatuntext16nasted">
    <w:name w:val="Tabulka tučný text_16 na střed"/>
    <w:basedOn w:val="Normln"/>
    <w:rsid w:val="00AF342C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">
    <w:name w:val="Tabulka základní text"/>
    <w:basedOn w:val="Normln"/>
    <w:link w:val="TabulkazkladntextChar"/>
    <w:rsid w:val="00AF342C"/>
    <w:pPr>
      <w:widowControl w:val="0"/>
      <w:spacing w:before="40" w:after="40"/>
    </w:pPr>
    <w:rPr>
      <w:rFonts w:ascii="Arial" w:hAnsi="Arial" w:cs="Arial"/>
      <w:noProof/>
      <w:sz w:val="24"/>
    </w:rPr>
  </w:style>
  <w:style w:type="character" w:customStyle="1" w:styleId="TabulkazkladntextChar">
    <w:name w:val="Tabulka základní text Char"/>
    <w:link w:val="Tabulkazkladntext"/>
    <w:rsid w:val="00AF342C"/>
    <w:rPr>
      <w:rFonts w:ascii="Arial" w:hAnsi="Arial" w:cs="Arial"/>
      <w:noProof/>
      <w:sz w:val="24"/>
    </w:rPr>
  </w:style>
  <w:style w:type="paragraph" w:customStyle="1" w:styleId="Tabulkazkladntextnasted">
    <w:name w:val="Tabulka základní text na střed"/>
    <w:basedOn w:val="Normln"/>
    <w:rsid w:val="00AF342C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2">
    <w:name w:val="Body Text 2"/>
    <w:basedOn w:val="Normln"/>
    <w:link w:val="Zkladntext2Char"/>
    <w:rsid w:val="00AF342C"/>
    <w:pPr>
      <w:spacing w:after="120" w:line="480" w:lineRule="auto"/>
    </w:pPr>
    <w:rPr>
      <w:rFonts w:ascii="Arial" w:hAnsi="Arial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AF342C"/>
    <w:rPr>
      <w:rFonts w:ascii="Arial" w:hAnsi="Arial"/>
      <w:sz w:val="24"/>
      <w:szCs w:val="24"/>
    </w:rPr>
  </w:style>
  <w:style w:type="paragraph" w:customStyle="1" w:styleId="Zkladntext21">
    <w:name w:val="Základní text 21"/>
    <w:basedOn w:val="Normln"/>
    <w:rsid w:val="00AF342C"/>
    <w:rPr>
      <w:i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2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AF342C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F342C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AF342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F342C"/>
  </w:style>
  <w:style w:type="paragraph" w:customStyle="1" w:styleId="StylNadpis2TimesNewRoman11bnenTunPed0bZ">
    <w:name w:val="Styl Nadpis 2 + Times New Roman 11 b. není Tučné Před:  0 b. Z..."/>
    <w:basedOn w:val="Nadpis2"/>
    <w:next w:val="Nadpis2"/>
    <w:uiPriority w:val="99"/>
    <w:rsid w:val="00AF342C"/>
    <w:pPr>
      <w:spacing w:before="0" w:after="0"/>
      <w:ind w:left="567"/>
      <w:jc w:val="center"/>
    </w:pPr>
    <w:rPr>
      <w:rFonts w:ascii="Times New Roman" w:hAnsi="Times New Roman" w:cs="Times New Roman"/>
      <w:bCs w:val="0"/>
      <w:i w:val="0"/>
      <w:sz w:val="22"/>
      <w:szCs w:val="20"/>
    </w:rPr>
  </w:style>
  <w:style w:type="paragraph" w:customStyle="1" w:styleId="slovan-1rove">
    <w:name w:val="číslovaný - 1. úroveň"/>
    <w:basedOn w:val="Normln"/>
    <w:uiPriority w:val="99"/>
    <w:rsid w:val="00AF342C"/>
    <w:pPr>
      <w:numPr>
        <w:ilvl w:val="2"/>
        <w:numId w:val="2"/>
      </w:numPr>
      <w:tabs>
        <w:tab w:val="left" w:pos="397"/>
      </w:tabs>
      <w:spacing w:before="120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rsid w:val="00AF342C"/>
    <w:rPr>
      <w:color w:val="0000FF"/>
      <w:u w:val="single"/>
    </w:rPr>
  </w:style>
  <w:style w:type="paragraph" w:customStyle="1" w:styleId="Mstoadatumvlevo">
    <w:name w:val="Místo a datum vlevo"/>
    <w:basedOn w:val="Normln"/>
    <w:uiPriority w:val="99"/>
    <w:rsid w:val="00AF342C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AF34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Normln"/>
    <w:uiPriority w:val="99"/>
    <w:rsid w:val="00AF342C"/>
    <w:pPr>
      <w:widowControl w:val="0"/>
      <w:spacing w:before="120" w:after="120"/>
      <w:jc w:val="center"/>
    </w:pPr>
    <w:rPr>
      <w:rFonts w:ascii="Arial" w:hAnsi="Arial"/>
      <w:noProof/>
      <w:snapToGrid w:val="0"/>
      <w:sz w:val="24"/>
    </w:rPr>
  </w:style>
  <w:style w:type="paragraph" w:customStyle="1" w:styleId="Smlouvapodpisy">
    <w:name w:val="Smlouva podpisy"/>
    <w:basedOn w:val="Normln"/>
    <w:uiPriority w:val="99"/>
    <w:rsid w:val="00AF342C"/>
    <w:pPr>
      <w:widowControl w:val="0"/>
      <w:jc w:val="center"/>
    </w:pPr>
    <w:rPr>
      <w:rFonts w:ascii="Arial" w:hAnsi="Arial"/>
      <w:noProof/>
      <w:sz w:val="24"/>
    </w:rPr>
  </w:style>
  <w:style w:type="paragraph" w:customStyle="1" w:styleId="Smlouvanadpisslo3tuntext">
    <w:name w:val="Smlouva nadpis číslo3 tučný text"/>
    <w:basedOn w:val="Normln"/>
    <w:uiPriority w:val="99"/>
    <w:rsid w:val="00AF342C"/>
    <w:pPr>
      <w:widowControl w:val="0"/>
      <w:numPr>
        <w:numId w:val="4"/>
      </w:numPr>
      <w:spacing w:before="360" w:after="360"/>
      <w:jc w:val="center"/>
    </w:pPr>
    <w:rPr>
      <w:rFonts w:ascii="Arial" w:hAnsi="Arial"/>
      <w:b/>
      <w:noProof/>
      <w:sz w:val="24"/>
    </w:rPr>
  </w:style>
  <w:style w:type="paragraph" w:customStyle="1" w:styleId="NoteHead">
    <w:name w:val="NoteHead"/>
    <w:basedOn w:val="Normln"/>
    <w:next w:val="Normln"/>
    <w:uiPriority w:val="99"/>
    <w:rsid w:val="00AF342C"/>
    <w:pPr>
      <w:spacing w:before="720" w:after="720"/>
      <w:jc w:val="center"/>
    </w:pPr>
    <w:rPr>
      <w:b/>
      <w:bCs/>
      <w:smallCaps/>
      <w:sz w:val="24"/>
      <w:szCs w:val="24"/>
    </w:rPr>
  </w:style>
  <w:style w:type="paragraph" w:customStyle="1" w:styleId="slo1text0">
    <w:name w:val="slo1text"/>
    <w:basedOn w:val="Normln"/>
    <w:uiPriority w:val="99"/>
    <w:rsid w:val="00AF342C"/>
    <w:pPr>
      <w:spacing w:after="120"/>
      <w:jc w:val="both"/>
    </w:pPr>
    <w:rPr>
      <w:rFonts w:ascii="Arial" w:hAnsi="Arial" w:cs="Arial"/>
      <w:sz w:val="24"/>
      <w:szCs w:val="24"/>
    </w:rPr>
  </w:style>
  <w:style w:type="character" w:customStyle="1" w:styleId="Tunproloenznak">
    <w:name w:val="Tučný proložený znak"/>
    <w:uiPriority w:val="99"/>
    <w:rsid w:val="00AF342C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F342C"/>
  </w:style>
  <w:style w:type="paragraph" w:styleId="Textvysvtlivek">
    <w:name w:val="endnote text"/>
    <w:basedOn w:val="Normln"/>
    <w:link w:val="TextvysvtlivekChar"/>
    <w:uiPriority w:val="99"/>
    <w:unhideWhenUsed/>
    <w:rsid w:val="00AF342C"/>
  </w:style>
  <w:style w:type="character" w:customStyle="1" w:styleId="TextvysvtlivekChar1">
    <w:name w:val="Text vysvětlivek Char1"/>
    <w:basedOn w:val="Standardnpsmoodstavce"/>
    <w:uiPriority w:val="99"/>
    <w:rsid w:val="00AF342C"/>
  </w:style>
  <w:style w:type="paragraph" w:customStyle="1" w:styleId="Odsazen2text">
    <w:name w:val="Odsazený2 text"/>
    <w:basedOn w:val="Normln"/>
    <w:rsid w:val="00AF342C"/>
    <w:pPr>
      <w:widowControl w:val="0"/>
      <w:tabs>
        <w:tab w:val="num" w:pos="1134"/>
      </w:tabs>
      <w:spacing w:after="120"/>
      <w:ind w:left="1134" w:hanging="567"/>
      <w:jc w:val="both"/>
    </w:pPr>
    <w:rPr>
      <w:rFonts w:ascii="Arial" w:hAnsi="Arial"/>
      <w:noProof/>
      <w:sz w:val="24"/>
    </w:rPr>
  </w:style>
  <w:style w:type="paragraph" w:customStyle="1" w:styleId="slo111text">
    <w:name w:val="Číslo1.1.1 text"/>
    <w:basedOn w:val="Normln"/>
    <w:rsid w:val="00AF342C"/>
    <w:pPr>
      <w:widowControl w:val="0"/>
      <w:tabs>
        <w:tab w:val="num" w:pos="1854"/>
      </w:tabs>
      <w:spacing w:after="120"/>
      <w:ind w:left="1701" w:hanging="567"/>
      <w:jc w:val="both"/>
      <w:outlineLvl w:val="2"/>
    </w:pPr>
    <w:rPr>
      <w:rFonts w:ascii="Arial" w:hAnsi="Arial"/>
      <w:noProof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rsid w:val="00AF342C"/>
    <w:rPr>
      <w:rFonts w:ascii="Calibri" w:hAnsi="Calibri"/>
      <w:szCs w:val="21"/>
    </w:rPr>
  </w:style>
  <w:style w:type="paragraph" w:styleId="Prosttext">
    <w:name w:val="Plain Text"/>
    <w:basedOn w:val="Normln"/>
    <w:link w:val="ProsttextChar"/>
    <w:uiPriority w:val="99"/>
    <w:unhideWhenUsed/>
    <w:rsid w:val="00AF342C"/>
    <w:rPr>
      <w:rFonts w:ascii="Calibri" w:hAnsi="Calibri"/>
      <w:szCs w:val="21"/>
    </w:rPr>
  </w:style>
  <w:style w:type="character" w:customStyle="1" w:styleId="ProsttextChar1">
    <w:name w:val="Prostý text Char1"/>
    <w:basedOn w:val="Standardnpsmoodstavce"/>
    <w:uiPriority w:val="99"/>
    <w:rsid w:val="00AF342C"/>
    <w:rPr>
      <w:rFonts w:ascii="Consolas" w:hAnsi="Consolas"/>
      <w:sz w:val="21"/>
      <w:szCs w:val="21"/>
    </w:rPr>
  </w:style>
  <w:style w:type="paragraph" w:customStyle="1" w:styleId="zaA">
    <w:name w:val="za A"/>
    <w:basedOn w:val="Normln"/>
    <w:rsid w:val="00AF342C"/>
    <w:pPr>
      <w:numPr>
        <w:numId w:val="5"/>
      </w:numPr>
      <w:spacing w:before="100" w:beforeAutospacing="1" w:after="60"/>
      <w:jc w:val="both"/>
    </w:pPr>
    <w:rPr>
      <w:rFonts w:ascii="Arial" w:hAnsi="Arial" w:cs="Arial"/>
      <w:b/>
      <w:sz w:val="24"/>
      <w:szCs w:val="24"/>
    </w:rPr>
  </w:style>
  <w:style w:type="paragraph" w:styleId="Zkladntextodsazen">
    <w:name w:val="Body Text Indent"/>
    <w:basedOn w:val="Normln"/>
    <w:link w:val="ZkladntextodsazenChar"/>
    <w:rsid w:val="00AF342C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F342C"/>
    <w:rPr>
      <w:sz w:val="24"/>
      <w:szCs w:val="24"/>
    </w:rPr>
  </w:style>
  <w:style w:type="character" w:styleId="Siln">
    <w:name w:val="Strong"/>
    <w:qFormat/>
    <w:rsid w:val="00AF342C"/>
    <w:rPr>
      <w:b/>
      <w:bCs/>
    </w:rPr>
  </w:style>
  <w:style w:type="table" w:styleId="Mkatabulky">
    <w:name w:val="Table Grid"/>
    <w:basedOn w:val="Normlntabulka"/>
    <w:uiPriority w:val="59"/>
    <w:rsid w:val="00F479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nastedChar">
    <w:name w:val="Tabulka tučný text na střed Char"/>
    <w:basedOn w:val="Normln"/>
    <w:link w:val="TabulkatuntextnastedCharChar"/>
    <w:rsid w:val="00A67A75"/>
    <w:pPr>
      <w:widowControl w:val="0"/>
      <w:spacing w:before="40" w:after="40"/>
      <w:jc w:val="center"/>
    </w:pPr>
    <w:rPr>
      <w:rFonts w:ascii="Arial" w:hAnsi="Arial"/>
      <w:b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A67A75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rsid w:val="00A67A75"/>
    <w:rPr>
      <w:rFonts w:ascii="Arial" w:hAnsi="Arial"/>
      <w:b/>
      <w:noProof/>
      <w:sz w:val="24"/>
    </w:rPr>
  </w:style>
  <w:style w:type="character" w:customStyle="1" w:styleId="TabulkazkladntextnastedCharChar">
    <w:name w:val="Tabulka základní text na střed Char Char"/>
    <w:link w:val="TabulkazkladntextnastedChar"/>
    <w:rsid w:val="00A67A75"/>
    <w:rPr>
      <w:rFonts w:ascii="Arial" w:hAnsi="Arial"/>
      <w:noProof/>
      <w:sz w:val="24"/>
    </w:rPr>
  </w:style>
  <w:style w:type="paragraph" w:customStyle="1" w:styleId="Normal">
    <w:name w:val="[Normal]"/>
    <w:rsid w:val="002B5CF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mlouvanadpis1">
    <w:name w:val="Smlouva nadpis1"/>
    <w:basedOn w:val="Normln"/>
    <w:rsid w:val="00013A07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character" w:styleId="Odkaznakoment">
    <w:name w:val="annotation reference"/>
    <w:basedOn w:val="Standardnpsmoodstavce"/>
    <w:uiPriority w:val="99"/>
    <w:rsid w:val="00B27E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27EF3"/>
  </w:style>
  <w:style w:type="character" w:customStyle="1" w:styleId="TextkomenteChar">
    <w:name w:val="Text komentáře Char"/>
    <w:basedOn w:val="Standardnpsmoodstavce"/>
    <w:link w:val="Textkomente"/>
    <w:uiPriority w:val="99"/>
    <w:rsid w:val="00B27EF3"/>
  </w:style>
  <w:style w:type="paragraph" w:styleId="Pedmtkomente">
    <w:name w:val="annotation subject"/>
    <w:basedOn w:val="Textkomente"/>
    <w:next w:val="Textkomente"/>
    <w:link w:val="PedmtkomenteChar"/>
    <w:rsid w:val="00B27E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27EF3"/>
    <w:rPr>
      <w:b/>
      <w:bCs/>
    </w:rPr>
  </w:style>
  <w:style w:type="paragraph" w:customStyle="1" w:styleId="Default">
    <w:name w:val="Default"/>
    <w:rsid w:val="002869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076320"/>
    <w:rPr>
      <w:color w:val="800080" w:themeColor="followedHyperlink"/>
      <w:u w:val="single"/>
    </w:rPr>
  </w:style>
  <w:style w:type="paragraph" w:customStyle="1" w:styleId="Znak2odsazen1text">
    <w:name w:val="Znak2 odsazený1 text"/>
    <w:basedOn w:val="Normln"/>
    <w:rsid w:val="00E236DA"/>
    <w:pPr>
      <w:widowControl w:val="0"/>
      <w:tabs>
        <w:tab w:val="num" w:pos="567"/>
      </w:tabs>
      <w:spacing w:after="120"/>
      <w:ind w:left="567" w:hanging="567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32E89-9C2A-4C6C-987B-C64D86F9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1751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Londa Josef</dc:creator>
  <cp:lastModifiedBy>Boháč Filip</cp:lastModifiedBy>
  <cp:revision>3</cp:revision>
  <cp:lastPrinted>2020-03-05T09:50:00Z</cp:lastPrinted>
  <dcterms:created xsi:type="dcterms:W3CDTF">2022-06-10T08:10:00Z</dcterms:created>
  <dcterms:modified xsi:type="dcterms:W3CDTF">2022-06-10T08:11:00Z</dcterms:modified>
</cp:coreProperties>
</file>