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1DB" w:rsidRPr="00D171DB" w:rsidRDefault="00D171DB" w:rsidP="00D171DB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/>
          <w:bCs/>
        </w:rPr>
      </w:pPr>
      <w:r w:rsidRPr="00D171DB">
        <w:rPr>
          <w:rFonts w:ascii="Arial" w:hAnsi="Arial" w:cs="Arial"/>
          <w:b/>
          <w:bCs/>
        </w:rPr>
        <w:t>Důvodová zpráva</w:t>
      </w:r>
    </w:p>
    <w:p w:rsidR="00D171DB" w:rsidRPr="00AD5369" w:rsidRDefault="00D171DB" w:rsidP="00D171DB">
      <w:pPr>
        <w:pStyle w:val="Zkladntextodsazen"/>
        <w:ind w:left="0"/>
        <w:jc w:val="both"/>
        <w:rPr>
          <w:sz w:val="6"/>
          <w:szCs w:val="6"/>
        </w:rPr>
      </w:pPr>
    </w:p>
    <w:p w:rsidR="00794A4C" w:rsidRPr="00794A4C" w:rsidRDefault="002614EA" w:rsidP="00794A4C">
      <w:pPr>
        <w:pStyle w:val="Zkladntextodsazendek"/>
        <w:ind w:left="0"/>
        <w:rPr>
          <w:szCs w:val="24"/>
        </w:rPr>
      </w:pPr>
      <w:r w:rsidRPr="00794A4C">
        <w:rPr>
          <w:rFonts w:cs="Arial"/>
          <w:szCs w:val="24"/>
        </w:rPr>
        <w:t xml:space="preserve">     </w:t>
      </w:r>
      <w:r w:rsidR="00794A4C" w:rsidRPr="00794A4C">
        <w:rPr>
          <w:szCs w:val="24"/>
        </w:rPr>
        <w:t xml:space="preserve">     Zastupitelstvo Olomouckého kraje usnesením č. </w:t>
      </w:r>
      <w:r w:rsidR="009E160A" w:rsidRPr="009E160A">
        <w:rPr>
          <w:szCs w:val="24"/>
        </w:rPr>
        <w:t>UZ/7/18/2021</w:t>
      </w:r>
      <w:r w:rsidR="00794A4C" w:rsidRPr="00794A4C">
        <w:rPr>
          <w:szCs w:val="24"/>
        </w:rPr>
        <w:t xml:space="preserve"> ze dne </w:t>
      </w:r>
      <w:r w:rsidR="00794A4C" w:rsidRPr="00794A4C">
        <w:rPr>
          <w:szCs w:val="24"/>
        </w:rPr>
        <w:br/>
      </w:r>
      <w:r w:rsidR="009E160A">
        <w:rPr>
          <w:szCs w:val="24"/>
        </w:rPr>
        <w:t>13</w:t>
      </w:r>
      <w:r w:rsidR="00794A4C" w:rsidRPr="00794A4C">
        <w:rPr>
          <w:szCs w:val="24"/>
        </w:rPr>
        <w:t>. 12. 202</w:t>
      </w:r>
      <w:r w:rsidR="009E160A">
        <w:rPr>
          <w:szCs w:val="24"/>
        </w:rPr>
        <w:t>1</w:t>
      </w:r>
      <w:r w:rsidR="00794A4C" w:rsidRPr="00794A4C">
        <w:rPr>
          <w:szCs w:val="24"/>
        </w:rPr>
        <w:t xml:space="preserve"> schválilo rozpočet Olomouckého kraje na rok 202</w:t>
      </w:r>
      <w:r w:rsidR="009E160A">
        <w:rPr>
          <w:szCs w:val="24"/>
        </w:rPr>
        <w:t>2</w:t>
      </w:r>
      <w:r w:rsidR="00794A4C" w:rsidRPr="00794A4C">
        <w:rPr>
          <w:szCs w:val="24"/>
        </w:rPr>
        <w:t xml:space="preserve"> a uložilo, mimo jiné, Radě Olomouckého kraje informovat Zastupitelstvo Olomouckého kraje čtvrtletně </w:t>
      </w:r>
      <w:r w:rsidR="00794A4C" w:rsidRPr="00794A4C">
        <w:rPr>
          <w:szCs w:val="24"/>
        </w:rPr>
        <w:br/>
        <w:t>o vývoji rozpočtu Olomouckého kraje v roce 202</w:t>
      </w:r>
      <w:r w:rsidR="009E160A">
        <w:rPr>
          <w:szCs w:val="24"/>
        </w:rPr>
        <w:t>2</w:t>
      </w:r>
      <w:r w:rsidR="00794A4C" w:rsidRPr="00794A4C">
        <w:rPr>
          <w:szCs w:val="24"/>
        </w:rPr>
        <w:t>.</w:t>
      </w:r>
    </w:p>
    <w:p w:rsidR="00794A4C" w:rsidRPr="00794A4C" w:rsidRDefault="00794A4C" w:rsidP="00794A4C">
      <w:pPr>
        <w:jc w:val="both"/>
        <w:rPr>
          <w:rFonts w:ascii="Arial" w:hAnsi="Arial" w:cs="Arial"/>
          <w:sz w:val="24"/>
          <w:szCs w:val="24"/>
        </w:rPr>
      </w:pPr>
    </w:p>
    <w:p w:rsidR="00794A4C" w:rsidRPr="00794A4C" w:rsidRDefault="009E160A" w:rsidP="00794A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794A4C" w:rsidRPr="00794A4C">
        <w:rPr>
          <w:rFonts w:ascii="Arial" w:hAnsi="Arial" w:cs="Arial"/>
          <w:sz w:val="24"/>
          <w:szCs w:val="24"/>
        </w:rPr>
        <w:t>d roku 2021</w:t>
      </w:r>
      <w:r w:rsidR="006254BE">
        <w:rPr>
          <w:rFonts w:ascii="Arial" w:hAnsi="Arial" w:cs="Arial"/>
          <w:sz w:val="24"/>
          <w:szCs w:val="24"/>
        </w:rPr>
        <w:t xml:space="preserve"> je nově</w:t>
      </w:r>
      <w:r w:rsidR="00794A4C" w:rsidRPr="00794A4C">
        <w:rPr>
          <w:rFonts w:ascii="Arial" w:hAnsi="Arial" w:cs="Arial"/>
          <w:sz w:val="24"/>
          <w:szCs w:val="24"/>
        </w:rPr>
        <w:t xml:space="preserve"> přidána příloha č. 1 – Bilance Olomouckého kraje (bez konsolidace) v členění dle následujícího: </w:t>
      </w:r>
    </w:p>
    <w:p w:rsidR="00794A4C" w:rsidRPr="00794A4C" w:rsidRDefault="00794A4C" w:rsidP="00794A4C">
      <w:pPr>
        <w:jc w:val="both"/>
        <w:rPr>
          <w:rFonts w:ascii="Arial" w:hAnsi="Arial" w:cs="Arial"/>
          <w:sz w:val="24"/>
          <w:szCs w:val="24"/>
        </w:rPr>
      </w:pPr>
    </w:p>
    <w:p w:rsidR="00794A4C" w:rsidRPr="00794A4C" w:rsidRDefault="00794A4C" w:rsidP="00794A4C">
      <w:pPr>
        <w:pStyle w:val="Odstavecseseznamem"/>
        <w:numPr>
          <w:ilvl w:val="0"/>
          <w:numId w:val="10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794A4C">
        <w:rPr>
          <w:rFonts w:ascii="Arial" w:hAnsi="Arial" w:cs="Arial"/>
          <w:sz w:val="24"/>
          <w:szCs w:val="24"/>
        </w:rPr>
        <w:t>Příjmy Olomouckého kraje – z toho je zde vyčíslen vlastní rozpočet a dále fondy a účelové dotace</w:t>
      </w:r>
    </w:p>
    <w:p w:rsidR="00794A4C" w:rsidRPr="00794A4C" w:rsidRDefault="00794A4C" w:rsidP="00794A4C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794A4C">
        <w:rPr>
          <w:rFonts w:ascii="Arial" w:hAnsi="Arial" w:cs="Arial"/>
          <w:sz w:val="24"/>
          <w:szCs w:val="24"/>
        </w:rPr>
        <w:t>Daňové příjmy – z toho jsou vyčíslené daňové příjmy, správní poplatky, poplatky za znečišťování ovzduší a poplatek za odebrané množství podzemní vody</w:t>
      </w:r>
    </w:p>
    <w:p w:rsidR="00794A4C" w:rsidRPr="00794A4C" w:rsidRDefault="00794A4C" w:rsidP="00794A4C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794A4C">
        <w:rPr>
          <w:rFonts w:ascii="Arial" w:hAnsi="Arial" w:cs="Arial"/>
          <w:sz w:val="24"/>
          <w:szCs w:val="24"/>
        </w:rPr>
        <w:t>Nedaňové příjmy</w:t>
      </w:r>
    </w:p>
    <w:p w:rsidR="00794A4C" w:rsidRPr="00794A4C" w:rsidRDefault="00794A4C" w:rsidP="00794A4C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794A4C">
        <w:rPr>
          <w:rFonts w:ascii="Arial" w:hAnsi="Arial" w:cs="Arial"/>
          <w:sz w:val="24"/>
          <w:szCs w:val="24"/>
        </w:rPr>
        <w:t>Kapitálové příjmy</w:t>
      </w:r>
    </w:p>
    <w:p w:rsidR="00794A4C" w:rsidRPr="00794A4C" w:rsidRDefault="00794A4C" w:rsidP="00794A4C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794A4C">
        <w:rPr>
          <w:rFonts w:ascii="Arial" w:hAnsi="Arial" w:cs="Arial"/>
          <w:sz w:val="24"/>
          <w:szCs w:val="24"/>
        </w:rPr>
        <w:t>Přijaté transfery – v členění dle neinvestičních a investičních transferů</w:t>
      </w:r>
    </w:p>
    <w:p w:rsidR="00794A4C" w:rsidRPr="00794A4C" w:rsidRDefault="00794A4C" w:rsidP="00794A4C">
      <w:pPr>
        <w:pStyle w:val="Odstavecseseznamem"/>
        <w:ind w:left="1069"/>
        <w:jc w:val="both"/>
        <w:rPr>
          <w:rFonts w:ascii="Arial" w:hAnsi="Arial" w:cs="Arial"/>
          <w:sz w:val="24"/>
          <w:szCs w:val="24"/>
        </w:rPr>
      </w:pPr>
    </w:p>
    <w:p w:rsidR="00794A4C" w:rsidRPr="00794A4C" w:rsidRDefault="00794A4C" w:rsidP="00794A4C">
      <w:pPr>
        <w:pStyle w:val="Odstavecseseznamem"/>
        <w:numPr>
          <w:ilvl w:val="0"/>
          <w:numId w:val="10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794A4C">
        <w:rPr>
          <w:rFonts w:ascii="Arial" w:hAnsi="Arial" w:cs="Arial"/>
          <w:sz w:val="24"/>
          <w:szCs w:val="24"/>
        </w:rPr>
        <w:t>Výdaje Olomouckého kraje – z toho vyčíslen vlastní rozpočet a fondy a účelové dotace</w:t>
      </w:r>
    </w:p>
    <w:p w:rsidR="00794A4C" w:rsidRPr="00794A4C" w:rsidRDefault="00794A4C" w:rsidP="00794A4C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794A4C">
        <w:rPr>
          <w:rFonts w:ascii="Arial" w:hAnsi="Arial" w:cs="Arial"/>
          <w:sz w:val="24"/>
          <w:szCs w:val="24"/>
        </w:rPr>
        <w:t>Běžné výdaje – členěné na: dotační programy a tituly, příspěvkové organizace, KIDSOK – dopravní obslužnost, platy a ostatní výdaje, běžné výdaje a ostatní dopočet</w:t>
      </w:r>
    </w:p>
    <w:p w:rsidR="00794A4C" w:rsidRPr="00794A4C" w:rsidRDefault="00794A4C" w:rsidP="00794A4C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794A4C">
        <w:rPr>
          <w:rFonts w:ascii="Arial" w:hAnsi="Arial" w:cs="Arial"/>
          <w:sz w:val="24"/>
          <w:szCs w:val="24"/>
        </w:rPr>
        <w:t xml:space="preserve">Kapitálové výdaje </w:t>
      </w:r>
    </w:p>
    <w:p w:rsidR="00794A4C" w:rsidRPr="00794A4C" w:rsidRDefault="00794A4C" w:rsidP="00794A4C">
      <w:pPr>
        <w:pStyle w:val="Odstavecseseznamem"/>
        <w:ind w:left="709"/>
        <w:jc w:val="both"/>
        <w:rPr>
          <w:rFonts w:ascii="Arial" w:hAnsi="Arial" w:cs="Arial"/>
          <w:sz w:val="24"/>
          <w:szCs w:val="24"/>
        </w:rPr>
      </w:pPr>
    </w:p>
    <w:p w:rsidR="00794A4C" w:rsidRPr="00794A4C" w:rsidRDefault="00794A4C" w:rsidP="00794A4C">
      <w:pPr>
        <w:pStyle w:val="Odstavecseseznamem"/>
        <w:numPr>
          <w:ilvl w:val="0"/>
          <w:numId w:val="10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794A4C">
        <w:rPr>
          <w:rFonts w:ascii="Arial" w:hAnsi="Arial" w:cs="Arial"/>
          <w:sz w:val="24"/>
          <w:szCs w:val="24"/>
        </w:rPr>
        <w:t xml:space="preserve">Financování – zde se to rovná celkovému součtu za třídu 8 rozpočtové skladby. Detailní financování je uvedeno v příloze č. 2. </w:t>
      </w:r>
    </w:p>
    <w:p w:rsidR="00794A4C" w:rsidRPr="00794A4C" w:rsidRDefault="00794A4C" w:rsidP="00794A4C">
      <w:pPr>
        <w:jc w:val="both"/>
        <w:rPr>
          <w:rFonts w:ascii="Arial" w:hAnsi="Arial" w:cs="Arial"/>
          <w:sz w:val="24"/>
          <w:szCs w:val="24"/>
        </w:rPr>
      </w:pPr>
    </w:p>
    <w:p w:rsidR="00794A4C" w:rsidRPr="00794A4C" w:rsidRDefault="00794A4C" w:rsidP="00794A4C">
      <w:pPr>
        <w:jc w:val="both"/>
        <w:rPr>
          <w:rFonts w:ascii="Arial" w:hAnsi="Arial" w:cs="Arial"/>
          <w:sz w:val="24"/>
          <w:szCs w:val="24"/>
        </w:rPr>
      </w:pPr>
      <w:r w:rsidRPr="00794A4C">
        <w:rPr>
          <w:rFonts w:ascii="Arial" w:hAnsi="Arial" w:cs="Arial"/>
          <w:sz w:val="24"/>
          <w:szCs w:val="24"/>
        </w:rPr>
        <w:t>K porovnání je zde uvedeno meziroční srovnání rozpočtu Olomouckého kr</w:t>
      </w:r>
      <w:r w:rsidR="00D51E7B">
        <w:rPr>
          <w:rFonts w:ascii="Arial" w:hAnsi="Arial" w:cs="Arial"/>
          <w:sz w:val="24"/>
          <w:szCs w:val="24"/>
        </w:rPr>
        <w:t>aje se skutečností k 31. 3. 2021</w:t>
      </w:r>
      <w:r w:rsidRPr="00794A4C">
        <w:rPr>
          <w:rFonts w:ascii="Arial" w:hAnsi="Arial" w:cs="Arial"/>
          <w:sz w:val="24"/>
          <w:szCs w:val="24"/>
        </w:rPr>
        <w:t>. V porovnání dle jednotlivých oblastí jako výše uvedené.</w:t>
      </w:r>
    </w:p>
    <w:p w:rsidR="00794A4C" w:rsidRPr="00794A4C" w:rsidRDefault="00794A4C" w:rsidP="00794A4C">
      <w:pPr>
        <w:jc w:val="both"/>
        <w:rPr>
          <w:rFonts w:ascii="Arial" w:hAnsi="Arial" w:cs="Arial"/>
          <w:sz w:val="24"/>
          <w:szCs w:val="24"/>
        </w:rPr>
      </w:pPr>
    </w:p>
    <w:p w:rsidR="008D654B" w:rsidRPr="00193BD9" w:rsidRDefault="008D654B" w:rsidP="00794A4C">
      <w:pPr>
        <w:jc w:val="both"/>
        <w:rPr>
          <w:rFonts w:ascii="Arial" w:hAnsi="Arial" w:cs="Arial"/>
          <w:sz w:val="24"/>
          <w:szCs w:val="24"/>
          <w:u w:val="single"/>
        </w:rPr>
      </w:pPr>
      <w:r w:rsidRPr="00193BD9">
        <w:rPr>
          <w:rFonts w:ascii="Arial" w:hAnsi="Arial" w:cs="Arial"/>
          <w:sz w:val="24"/>
          <w:szCs w:val="24"/>
          <w:u w:val="single"/>
        </w:rPr>
        <w:t>Rekapitulace hospodaření:</w:t>
      </w:r>
    </w:p>
    <w:p w:rsidR="008D654B" w:rsidRDefault="008D654B" w:rsidP="00794A4C">
      <w:pPr>
        <w:jc w:val="both"/>
        <w:rPr>
          <w:rFonts w:ascii="Arial" w:hAnsi="Arial" w:cs="Arial"/>
          <w:sz w:val="24"/>
          <w:szCs w:val="24"/>
        </w:rPr>
      </w:pPr>
    </w:p>
    <w:p w:rsidR="00794A4C" w:rsidRPr="00193BD9" w:rsidRDefault="004F46E3" w:rsidP="00794A4C">
      <w:pPr>
        <w:jc w:val="both"/>
        <w:rPr>
          <w:rFonts w:ascii="Arial" w:hAnsi="Arial" w:cs="Arial"/>
          <w:b/>
          <w:sz w:val="24"/>
          <w:szCs w:val="24"/>
        </w:rPr>
      </w:pPr>
      <w:r w:rsidRPr="00193BD9">
        <w:rPr>
          <w:rFonts w:ascii="Arial" w:hAnsi="Arial" w:cs="Arial"/>
          <w:b/>
          <w:sz w:val="24"/>
          <w:szCs w:val="24"/>
        </w:rPr>
        <w:t>Rozpočet Olomoucké kraje se na straně příjmů vyvíjí nastavenou výší rozpočtu a je naplněn z </w:t>
      </w:r>
      <w:r w:rsidR="008D654B" w:rsidRPr="00193BD9">
        <w:rPr>
          <w:rFonts w:ascii="Arial" w:hAnsi="Arial" w:cs="Arial"/>
          <w:b/>
          <w:sz w:val="24"/>
          <w:szCs w:val="24"/>
        </w:rPr>
        <w:t>54</w:t>
      </w:r>
      <w:r w:rsidRPr="00193BD9">
        <w:rPr>
          <w:rFonts w:ascii="Arial" w:hAnsi="Arial" w:cs="Arial"/>
          <w:b/>
          <w:sz w:val="24"/>
          <w:szCs w:val="24"/>
        </w:rPr>
        <w:t xml:space="preserve">% </w:t>
      </w:r>
      <w:r w:rsidR="008D654B" w:rsidRPr="00193BD9">
        <w:rPr>
          <w:rFonts w:ascii="Arial" w:hAnsi="Arial" w:cs="Arial"/>
          <w:b/>
          <w:sz w:val="24"/>
          <w:szCs w:val="24"/>
        </w:rPr>
        <w:t>upraveného</w:t>
      </w:r>
      <w:r w:rsidRPr="00193BD9">
        <w:rPr>
          <w:rFonts w:ascii="Arial" w:hAnsi="Arial" w:cs="Arial"/>
          <w:b/>
          <w:sz w:val="24"/>
          <w:szCs w:val="24"/>
        </w:rPr>
        <w:t xml:space="preserve"> rozpočtu pro rok 2022.</w:t>
      </w:r>
    </w:p>
    <w:p w:rsidR="008D654B" w:rsidRDefault="008D654B" w:rsidP="00794A4C">
      <w:pPr>
        <w:jc w:val="both"/>
        <w:rPr>
          <w:rFonts w:ascii="Arial" w:hAnsi="Arial" w:cs="Arial"/>
          <w:sz w:val="24"/>
          <w:szCs w:val="24"/>
        </w:rPr>
      </w:pPr>
    </w:p>
    <w:p w:rsidR="00794A4C" w:rsidRDefault="008D654B" w:rsidP="00794A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Daňové příjmy Olomouckého kraje jsou plněny z 25% schváleného i upraveného rozpočtu Olomouckého kraje pro rok 2022</w:t>
      </w:r>
      <w:r w:rsidR="00AD7C75">
        <w:rPr>
          <w:rFonts w:ascii="Arial" w:hAnsi="Arial" w:cs="Arial"/>
          <w:sz w:val="24"/>
          <w:szCs w:val="24"/>
        </w:rPr>
        <w:t xml:space="preserve">, v meziročním srovnání jsou daňové příjmy vyšší o 6%. </w:t>
      </w:r>
    </w:p>
    <w:p w:rsidR="008D654B" w:rsidRPr="00794A4C" w:rsidRDefault="008D654B" w:rsidP="00794A4C">
      <w:pPr>
        <w:jc w:val="both"/>
        <w:rPr>
          <w:rFonts w:ascii="Arial" w:hAnsi="Arial" w:cs="Arial"/>
          <w:sz w:val="24"/>
          <w:szCs w:val="24"/>
        </w:rPr>
      </w:pPr>
    </w:p>
    <w:p w:rsidR="00794A4C" w:rsidRPr="00794A4C" w:rsidRDefault="00794A4C" w:rsidP="00794A4C">
      <w:pPr>
        <w:jc w:val="both"/>
        <w:rPr>
          <w:rFonts w:ascii="Arial" w:hAnsi="Arial" w:cs="Arial"/>
          <w:sz w:val="24"/>
          <w:szCs w:val="24"/>
        </w:rPr>
      </w:pPr>
      <w:r w:rsidRPr="00794A4C">
        <w:rPr>
          <w:rFonts w:ascii="Arial" w:hAnsi="Arial" w:cs="Arial"/>
          <w:sz w:val="24"/>
          <w:szCs w:val="24"/>
        </w:rPr>
        <w:t xml:space="preserve">U nedaňových příjmů došlo v porovnání se stejným obdobím </w:t>
      </w:r>
      <w:r w:rsidR="004F46E3">
        <w:rPr>
          <w:rFonts w:ascii="Arial" w:hAnsi="Arial" w:cs="Arial"/>
          <w:sz w:val="24"/>
          <w:szCs w:val="24"/>
        </w:rPr>
        <w:t>roku 2021</w:t>
      </w:r>
      <w:r w:rsidRPr="00794A4C">
        <w:rPr>
          <w:rFonts w:ascii="Arial" w:hAnsi="Arial" w:cs="Arial"/>
          <w:sz w:val="24"/>
          <w:szCs w:val="24"/>
        </w:rPr>
        <w:t xml:space="preserve"> k</w:t>
      </w:r>
      <w:r w:rsidR="004F46E3">
        <w:rPr>
          <w:rFonts w:ascii="Arial" w:hAnsi="Arial" w:cs="Arial"/>
          <w:sz w:val="24"/>
          <w:szCs w:val="24"/>
        </w:rPr>
        <w:t xml:space="preserve"> poklesu o 27,3 % což je zapříčiněno </w:t>
      </w:r>
      <w:r w:rsidR="000270A4">
        <w:rPr>
          <w:rFonts w:ascii="Arial" w:hAnsi="Arial" w:cs="Arial"/>
          <w:sz w:val="24"/>
          <w:szCs w:val="24"/>
        </w:rPr>
        <w:t>nižším</w:t>
      </w:r>
      <w:r w:rsidRPr="00794A4C">
        <w:rPr>
          <w:rFonts w:ascii="Arial" w:hAnsi="Arial" w:cs="Arial"/>
          <w:sz w:val="24"/>
          <w:szCs w:val="24"/>
        </w:rPr>
        <w:t xml:space="preserve"> odvod</w:t>
      </w:r>
      <w:r w:rsidR="000270A4">
        <w:rPr>
          <w:rFonts w:ascii="Arial" w:hAnsi="Arial" w:cs="Arial"/>
          <w:sz w:val="24"/>
          <w:szCs w:val="24"/>
        </w:rPr>
        <w:t>em</w:t>
      </w:r>
      <w:r w:rsidRPr="00794A4C">
        <w:rPr>
          <w:rFonts w:ascii="Arial" w:hAnsi="Arial" w:cs="Arial"/>
          <w:sz w:val="24"/>
          <w:szCs w:val="24"/>
        </w:rPr>
        <w:t xml:space="preserve"> příspěvkových organizací</w:t>
      </w:r>
      <w:r w:rsidR="000270A4">
        <w:rPr>
          <w:rFonts w:ascii="Arial" w:hAnsi="Arial" w:cs="Arial"/>
          <w:sz w:val="24"/>
          <w:szCs w:val="24"/>
        </w:rPr>
        <w:t xml:space="preserve"> na straně odpisů a odvodů z odpisů</w:t>
      </w:r>
      <w:r w:rsidRPr="00794A4C">
        <w:rPr>
          <w:rFonts w:ascii="Arial" w:hAnsi="Arial" w:cs="Arial"/>
          <w:sz w:val="24"/>
          <w:szCs w:val="24"/>
        </w:rPr>
        <w:t xml:space="preserve"> a finanční</w:t>
      </w:r>
      <w:r w:rsidR="000270A4">
        <w:rPr>
          <w:rFonts w:ascii="Arial" w:hAnsi="Arial" w:cs="Arial"/>
          <w:sz w:val="24"/>
          <w:szCs w:val="24"/>
        </w:rPr>
        <w:t>m</w:t>
      </w:r>
      <w:r w:rsidRPr="00794A4C">
        <w:rPr>
          <w:rFonts w:ascii="Arial" w:hAnsi="Arial" w:cs="Arial"/>
          <w:sz w:val="24"/>
          <w:szCs w:val="24"/>
        </w:rPr>
        <w:t xml:space="preserve"> vypořádání</w:t>
      </w:r>
      <w:r w:rsidR="000270A4">
        <w:rPr>
          <w:rFonts w:ascii="Arial" w:hAnsi="Arial" w:cs="Arial"/>
          <w:sz w:val="24"/>
          <w:szCs w:val="24"/>
        </w:rPr>
        <w:t>m</w:t>
      </w:r>
      <w:r w:rsidRPr="00794A4C">
        <w:rPr>
          <w:rFonts w:ascii="Arial" w:hAnsi="Arial" w:cs="Arial"/>
          <w:sz w:val="24"/>
          <w:szCs w:val="24"/>
        </w:rPr>
        <w:t xml:space="preserve">, </w:t>
      </w:r>
      <w:r w:rsidR="000270A4">
        <w:rPr>
          <w:rFonts w:ascii="Arial" w:hAnsi="Arial" w:cs="Arial"/>
          <w:sz w:val="24"/>
          <w:szCs w:val="24"/>
        </w:rPr>
        <w:t xml:space="preserve">zejména nižším odvodem kompenzace dopravců. </w:t>
      </w:r>
      <w:r w:rsidRPr="00794A4C">
        <w:rPr>
          <w:rFonts w:ascii="Arial" w:hAnsi="Arial" w:cs="Arial"/>
          <w:sz w:val="24"/>
          <w:szCs w:val="24"/>
        </w:rPr>
        <w:t xml:space="preserve">Finanční vypořádání zahrnuje vratky z veřejnoprávních smluv a vratky od příspěvkových organizací. </w:t>
      </w:r>
    </w:p>
    <w:p w:rsidR="00794A4C" w:rsidRPr="00794A4C" w:rsidRDefault="00794A4C" w:rsidP="00794A4C">
      <w:pPr>
        <w:jc w:val="both"/>
        <w:rPr>
          <w:rFonts w:ascii="Arial" w:hAnsi="Arial" w:cs="Arial"/>
          <w:sz w:val="24"/>
          <w:szCs w:val="24"/>
        </w:rPr>
      </w:pPr>
    </w:p>
    <w:p w:rsidR="00794A4C" w:rsidRPr="00794A4C" w:rsidRDefault="00794A4C" w:rsidP="00794A4C">
      <w:pPr>
        <w:jc w:val="both"/>
        <w:rPr>
          <w:rFonts w:ascii="Arial" w:hAnsi="Arial" w:cs="Arial"/>
          <w:sz w:val="24"/>
          <w:szCs w:val="24"/>
        </w:rPr>
      </w:pPr>
      <w:r w:rsidRPr="00794A4C">
        <w:rPr>
          <w:rFonts w:ascii="Arial" w:hAnsi="Arial" w:cs="Arial"/>
          <w:sz w:val="24"/>
          <w:szCs w:val="24"/>
        </w:rPr>
        <w:t xml:space="preserve">V oblasti </w:t>
      </w:r>
      <w:r w:rsidR="00660035">
        <w:rPr>
          <w:rFonts w:ascii="Arial" w:hAnsi="Arial" w:cs="Arial"/>
          <w:sz w:val="24"/>
          <w:szCs w:val="24"/>
        </w:rPr>
        <w:t xml:space="preserve">přijatých transferů </w:t>
      </w:r>
      <w:r w:rsidRPr="00794A4C">
        <w:rPr>
          <w:rFonts w:ascii="Arial" w:hAnsi="Arial" w:cs="Arial"/>
          <w:sz w:val="24"/>
          <w:szCs w:val="24"/>
        </w:rPr>
        <w:t>došlo v meziročním srovnání u přijatých transferů k</w:t>
      </w:r>
      <w:r w:rsidR="00660035">
        <w:rPr>
          <w:rFonts w:ascii="Arial" w:hAnsi="Arial" w:cs="Arial"/>
          <w:sz w:val="24"/>
          <w:szCs w:val="24"/>
        </w:rPr>
        <w:t> výraznému poklesu o 28,4%, u neinvestičních transferů se jedná o pokles přímých nákladů v oblasti školství, kdy pro letošní rok byl</w:t>
      </w:r>
      <w:r w:rsidR="00F944AA">
        <w:rPr>
          <w:rFonts w:ascii="Arial" w:hAnsi="Arial" w:cs="Arial"/>
          <w:sz w:val="24"/>
          <w:szCs w:val="24"/>
        </w:rPr>
        <w:t xml:space="preserve"> dne </w:t>
      </w:r>
      <w:r w:rsidR="00407193">
        <w:rPr>
          <w:rFonts w:ascii="Arial" w:hAnsi="Arial" w:cs="Arial"/>
          <w:sz w:val="24"/>
          <w:szCs w:val="24"/>
        </w:rPr>
        <w:t>10. 3. 2022</w:t>
      </w:r>
      <w:r w:rsidR="00660035">
        <w:rPr>
          <w:rFonts w:ascii="Arial" w:hAnsi="Arial" w:cs="Arial"/>
          <w:sz w:val="24"/>
          <w:szCs w:val="24"/>
        </w:rPr>
        <w:t xml:space="preserve"> schválen státní rozpočet České republiky, z tohoto důvodu byly tyto náklady</w:t>
      </w:r>
      <w:r w:rsidR="00F944AA">
        <w:rPr>
          <w:rFonts w:ascii="Arial" w:hAnsi="Arial" w:cs="Arial"/>
          <w:sz w:val="24"/>
          <w:szCs w:val="24"/>
        </w:rPr>
        <w:t xml:space="preserve"> uvolňovány dle rozpočtového provizoria</w:t>
      </w:r>
      <w:r w:rsidR="00660035">
        <w:rPr>
          <w:rFonts w:ascii="Arial" w:hAnsi="Arial" w:cs="Arial"/>
          <w:sz w:val="24"/>
          <w:szCs w:val="24"/>
        </w:rPr>
        <w:t>. Předpokládá se, že se postupně v průběhu roku situaci v této oblasti vyrovná. Dále pak došlo k výraznému poklesu u investičních transferů,</w:t>
      </w:r>
      <w:r w:rsidR="00F944AA">
        <w:rPr>
          <w:rFonts w:ascii="Arial" w:hAnsi="Arial" w:cs="Arial"/>
          <w:sz w:val="24"/>
          <w:szCs w:val="24"/>
        </w:rPr>
        <w:t xml:space="preserve"> </w:t>
      </w:r>
      <w:r w:rsidR="00660035">
        <w:rPr>
          <w:rFonts w:ascii="Arial" w:hAnsi="Arial" w:cs="Arial"/>
          <w:sz w:val="24"/>
          <w:szCs w:val="24"/>
        </w:rPr>
        <w:t xml:space="preserve">který je zapříčiněn </w:t>
      </w:r>
      <w:r w:rsidR="003617AF">
        <w:rPr>
          <w:rFonts w:ascii="Arial" w:hAnsi="Arial" w:cs="Arial"/>
          <w:sz w:val="24"/>
          <w:szCs w:val="24"/>
        </w:rPr>
        <w:t>nižším příjmem dotací na projekty pro Olomoucký kraj a Správu silnic Olomouckéh</w:t>
      </w:r>
      <w:bookmarkStart w:id="0" w:name="_GoBack"/>
      <w:bookmarkEnd w:id="0"/>
      <w:r w:rsidR="003617AF">
        <w:rPr>
          <w:rFonts w:ascii="Arial" w:hAnsi="Arial" w:cs="Arial"/>
          <w:sz w:val="24"/>
          <w:szCs w:val="24"/>
        </w:rPr>
        <w:t>o kraje.</w:t>
      </w:r>
    </w:p>
    <w:p w:rsidR="00E8067A" w:rsidRDefault="00794A4C" w:rsidP="00794A4C">
      <w:pPr>
        <w:jc w:val="both"/>
        <w:rPr>
          <w:rFonts w:ascii="Arial" w:hAnsi="Arial" w:cs="Arial"/>
          <w:sz w:val="24"/>
          <w:szCs w:val="24"/>
        </w:rPr>
      </w:pPr>
      <w:r w:rsidRPr="00794A4C">
        <w:rPr>
          <w:rFonts w:ascii="Arial" w:hAnsi="Arial" w:cs="Arial"/>
          <w:sz w:val="24"/>
          <w:szCs w:val="24"/>
        </w:rPr>
        <w:lastRenderedPageBreak/>
        <w:t xml:space="preserve">V rámci výdajové stránky rozpočtu došlo v meziroční srovnání k poklesu vyplacených dotačních titulů/program o </w:t>
      </w:r>
      <w:r w:rsidR="003617AF">
        <w:rPr>
          <w:rFonts w:ascii="Arial" w:hAnsi="Arial" w:cs="Arial"/>
          <w:sz w:val="24"/>
          <w:szCs w:val="24"/>
        </w:rPr>
        <w:t>12</w:t>
      </w:r>
      <w:r w:rsidRPr="00794A4C">
        <w:rPr>
          <w:rFonts w:ascii="Arial" w:hAnsi="Arial" w:cs="Arial"/>
          <w:sz w:val="24"/>
          <w:szCs w:val="24"/>
        </w:rPr>
        <w:t>,</w:t>
      </w:r>
      <w:r w:rsidR="003617AF">
        <w:rPr>
          <w:rFonts w:ascii="Arial" w:hAnsi="Arial" w:cs="Arial"/>
          <w:sz w:val="24"/>
          <w:szCs w:val="24"/>
        </w:rPr>
        <w:t>5</w:t>
      </w:r>
      <w:r w:rsidRPr="00794A4C">
        <w:rPr>
          <w:rFonts w:ascii="Arial" w:hAnsi="Arial" w:cs="Arial"/>
          <w:sz w:val="24"/>
          <w:szCs w:val="24"/>
        </w:rPr>
        <w:t>%,</w:t>
      </w:r>
      <w:r w:rsidR="003617AF">
        <w:rPr>
          <w:rFonts w:ascii="Arial" w:hAnsi="Arial" w:cs="Arial"/>
          <w:sz w:val="24"/>
          <w:szCs w:val="24"/>
        </w:rPr>
        <w:t xml:space="preserve"> naopak došlo k nárůstu u příspěvkových organizací Olomouckého kraje o 18,9% a to především </w:t>
      </w:r>
      <w:r w:rsidR="00E8067A">
        <w:rPr>
          <w:rFonts w:ascii="Arial" w:hAnsi="Arial" w:cs="Arial"/>
          <w:sz w:val="24"/>
          <w:szCs w:val="24"/>
        </w:rPr>
        <w:t xml:space="preserve">příspěvek na provoz - </w:t>
      </w:r>
      <w:r w:rsidR="003617AF">
        <w:rPr>
          <w:rFonts w:ascii="Arial" w:hAnsi="Arial" w:cs="Arial"/>
          <w:sz w:val="24"/>
          <w:szCs w:val="24"/>
        </w:rPr>
        <w:t>mzdov</w:t>
      </w:r>
      <w:r w:rsidR="00E8067A">
        <w:rPr>
          <w:rFonts w:ascii="Arial" w:hAnsi="Arial" w:cs="Arial"/>
          <w:sz w:val="24"/>
          <w:szCs w:val="24"/>
        </w:rPr>
        <w:t>é</w:t>
      </w:r>
      <w:r w:rsidR="003617AF">
        <w:rPr>
          <w:rFonts w:ascii="Arial" w:hAnsi="Arial" w:cs="Arial"/>
          <w:sz w:val="24"/>
          <w:szCs w:val="24"/>
        </w:rPr>
        <w:t xml:space="preserve"> náklad</w:t>
      </w:r>
      <w:r w:rsidR="00E8067A">
        <w:rPr>
          <w:rFonts w:ascii="Arial" w:hAnsi="Arial" w:cs="Arial"/>
          <w:sz w:val="24"/>
          <w:szCs w:val="24"/>
        </w:rPr>
        <w:t>y.</w:t>
      </w:r>
      <w:r w:rsidR="003617AF">
        <w:rPr>
          <w:rFonts w:ascii="Arial" w:hAnsi="Arial" w:cs="Arial"/>
          <w:sz w:val="24"/>
          <w:szCs w:val="24"/>
        </w:rPr>
        <w:t xml:space="preserve"> </w:t>
      </w:r>
    </w:p>
    <w:p w:rsidR="00193BD9" w:rsidRDefault="00193BD9" w:rsidP="00794A4C">
      <w:pPr>
        <w:jc w:val="both"/>
        <w:rPr>
          <w:rFonts w:ascii="Arial" w:hAnsi="Arial" w:cs="Arial"/>
          <w:sz w:val="24"/>
          <w:szCs w:val="24"/>
        </w:rPr>
      </w:pPr>
    </w:p>
    <w:p w:rsidR="00794A4C" w:rsidRPr="00193BD9" w:rsidRDefault="00E8067A" w:rsidP="00794A4C">
      <w:pPr>
        <w:jc w:val="both"/>
        <w:rPr>
          <w:rFonts w:ascii="Arial" w:hAnsi="Arial" w:cs="Arial"/>
          <w:b/>
          <w:sz w:val="24"/>
          <w:szCs w:val="24"/>
        </w:rPr>
      </w:pPr>
      <w:r w:rsidRPr="00193BD9">
        <w:rPr>
          <w:rFonts w:ascii="Arial" w:hAnsi="Arial" w:cs="Arial"/>
          <w:b/>
          <w:sz w:val="24"/>
          <w:szCs w:val="24"/>
        </w:rPr>
        <w:t>O</w:t>
      </w:r>
      <w:r w:rsidR="00794A4C" w:rsidRPr="00193BD9">
        <w:rPr>
          <w:rFonts w:ascii="Arial" w:hAnsi="Arial" w:cs="Arial"/>
          <w:b/>
          <w:sz w:val="24"/>
          <w:szCs w:val="24"/>
        </w:rPr>
        <w:t>becně</w:t>
      </w:r>
      <w:r w:rsidRPr="00193BD9">
        <w:rPr>
          <w:rFonts w:ascii="Arial" w:hAnsi="Arial" w:cs="Arial"/>
          <w:b/>
          <w:sz w:val="24"/>
          <w:szCs w:val="24"/>
        </w:rPr>
        <w:t xml:space="preserve"> lze říct, že na výdajové stránce rozpočtu došlo k poklesu o 21%</w:t>
      </w:r>
      <w:r w:rsidR="00794A4C" w:rsidRPr="00193BD9">
        <w:rPr>
          <w:rFonts w:ascii="Arial" w:hAnsi="Arial" w:cs="Arial"/>
          <w:b/>
          <w:sz w:val="24"/>
          <w:szCs w:val="24"/>
        </w:rPr>
        <w:t xml:space="preserve"> v porovnání se stejným obdobím roku 202</w:t>
      </w:r>
      <w:r w:rsidRPr="00193BD9">
        <w:rPr>
          <w:rFonts w:ascii="Arial" w:hAnsi="Arial" w:cs="Arial"/>
          <w:b/>
          <w:sz w:val="24"/>
          <w:szCs w:val="24"/>
        </w:rPr>
        <w:t>1.</w:t>
      </w:r>
      <w:r w:rsidR="00794A4C" w:rsidRPr="00193BD9">
        <w:rPr>
          <w:rFonts w:ascii="Arial" w:hAnsi="Arial" w:cs="Arial"/>
          <w:b/>
          <w:sz w:val="24"/>
          <w:szCs w:val="24"/>
        </w:rPr>
        <w:t xml:space="preserve"> </w:t>
      </w:r>
    </w:p>
    <w:p w:rsidR="00794A4C" w:rsidRPr="00794A4C" w:rsidRDefault="00794A4C" w:rsidP="00794A4C">
      <w:pPr>
        <w:jc w:val="both"/>
        <w:rPr>
          <w:rFonts w:ascii="Arial" w:hAnsi="Arial" w:cs="Arial"/>
          <w:sz w:val="24"/>
          <w:szCs w:val="24"/>
        </w:rPr>
      </w:pPr>
    </w:p>
    <w:p w:rsidR="00794A4C" w:rsidRPr="00794A4C" w:rsidRDefault="00794A4C" w:rsidP="00794A4C">
      <w:pPr>
        <w:jc w:val="both"/>
        <w:rPr>
          <w:rFonts w:ascii="Arial" w:hAnsi="Arial" w:cs="Arial"/>
          <w:sz w:val="24"/>
          <w:szCs w:val="24"/>
        </w:rPr>
      </w:pPr>
      <w:r w:rsidRPr="00794A4C">
        <w:rPr>
          <w:rFonts w:ascii="Arial" w:hAnsi="Arial" w:cs="Arial"/>
          <w:sz w:val="24"/>
          <w:szCs w:val="24"/>
        </w:rPr>
        <w:t xml:space="preserve">Částka financování činí rozdíl mezi příjmy a výdaji daného období </w:t>
      </w:r>
      <w:r w:rsidR="00DA24EE">
        <w:rPr>
          <w:rFonts w:ascii="Arial" w:hAnsi="Arial" w:cs="Arial"/>
          <w:sz w:val="24"/>
          <w:szCs w:val="24"/>
        </w:rPr>
        <w:br/>
      </w:r>
      <w:r w:rsidRPr="00794A4C">
        <w:rPr>
          <w:rFonts w:ascii="Arial" w:hAnsi="Arial" w:cs="Arial"/>
          <w:sz w:val="24"/>
          <w:szCs w:val="24"/>
        </w:rPr>
        <w:t>(skutečnost činí -</w:t>
      </w:r>
      <w:r w:rsidR="00E8067A">
        <w:rPr>
          <w:rFonts w:ascii="Arial" w:hAnsi="Arial" w:cs="Arial"/>
          <w:sz w:val="24"/>
          <w:szCs w:val="24"/>
        </w:rPr>
        <w:t>296,745</w:t>
      </w:r>
      <w:r w:rsidRPr="00794A4C">
        <w:rPr>
          <w:rFonts w:ascii="Arial" w:hAnsi="Arial" w:cs="Arial"/>
          <w:sz w:val="24"/>
          <w:szCs w:val="24"/>
        </w:rPr>
        <w:t xml:space="preserve"> mil. Kč) a s porovnáním financování v roce 202</w:t>
      </w:r>
      <w:r w:rsidR="00E8067A">
        <w:rPr>
          <w:rFonts w:ascii="Arial" w:hAnsi="Arial" w:cs="Arial"/>
          <w:sz w:val="24"/>
          <w:szCs w:val="24"/>
        </w:rPr>
        <w:t>1</w:t>
      </w:r>
      <w:r w:rsidRPr="00794A4C">
        <w:rPr>
          <w:rFonts w:ascii="Arial" w:hAnsi="Arial" w:cs="Arial"/>
          <w:sz w:val="24"/>
          <w:szCs w:val="24"/>
        </w:rPr>
        <w:t xml:space="preserve"> je evidentní, že výdajová stránka rozpočtu není realizována v plné výši a neodpovídá upravenému rozpočtu (</w:t>
      </w:r>
      <w:r w:rsidR="00E8067A">
        <w:rPr>
          <w:rFonts w:ascii="Arial" w:hAnsi="Arial" w:cs="Arial"/>
          <w:sz w:val="24"/>
          <w:szCs w:val="24"/>
        </w:rPr>
        <w:t>664</w:t>
      </w:r>
      <w:r w:rsidRPr="00794A4C">
        <w:rPr>
          <w:rFonts w:ascii="Arial" w:hAnsi="Arial" w:cs="Arial"/>
          <w:sz w:val="24"/>
          <w:szCs w:val="24"/>
        </w:rPr>
        <w:t>,</w:t>
      </w:r>
      <w:r w:rsidR="00E8067A">
        <w:rPr>
          <w:rFonts w:ascii="Arial" w:hAnsi="Arial" w:cs="Arial"/>
          <w:sz w:val="24"/>
          <w:szCs w:val="24"/>
        </w:rPr>
        <w:t>412</w:t>
      </w:r>
      <w:r w:rsidRPr="00794A4C">
        <w:rPr>
          <w:rFonts w:ascii="Arial" w:hAnsi="Arial" w:cs="Arial"/>
          <w:sz w:val="24"/>
          <w:szCs w:val="24"/>
        </w:rPr>
        <w:t xml:space="preserve"> mil. Kč). V praxi to znamená, že příjmy k 31. 3. 2021 převyšují skutečné výdaje. </w:t>
      </w:r>
    </w:p>
    <w:p w:rsidR="002614EA" w:rsidRPr="002614EA" w:rsidRDefault="002614EA" w:rsidP="00794A4C">
      <w:pPr>
        <w:pStyle w:val="Zkladntextodsazendek"/>
        <w:ind w:left="0"/>
        <w:rPr>
          <w:rFonts w:cs="Arial"/>
          <w:szCs w:val="24"/>
        </w:rPr>
      </w:pPr>
    </w:p>
    <w:p w:rsidR="002614EA" w:rsidRDefault="002614EA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794A4C" w:rsidRPr="002614EA" w:rsidRDefault="00794A4C" w:rsidP="002614EA">
      <w:pPr>
        <w:jc w:val="both"/>
        <w:rPr>
          <w:rFonts w:ascii="Arial" w:hAnsi="Arial" w:cs="Arial"/>
          <w:sz w:val="24"/>
          <w:szCs w:val="24"/>
        </w:rPr>
      </w:pPr>
    </w:p>
    <w:p w:rsidR="002614EA" w:rsidRPr="002614EA" w:rsidRDefault="002614EA" w:rsidP="002614EA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  <w:r w:rsidRPr="002614EA">
        <w:rPr>
          <w:rFonts w:ascii="Arial" w:hAnsi="Arial" w:cs="Arial"/>
          <w:u w:val="single"/>
        </w:rPr>
        <w:t>Přílohy:</w:t>
      </w:r>
    </w:p>
    <w:p w:rsidR="002614EA" w:rsidRPr="002614EA" w:rsidRDefault="002614EA" w:rsidP="002614EA">
      <w:pPr>
        <w:pStyle w:val="Zkladntextodsazen"/>
        <w:ind w:left="900" w:hanging="900"/>
        <w:jc w:val="both"/>
        <w:rPr>
          <w:rFonts w:ascii="Arial" w:hAnsi="Arial" w:cs="Arial"/>
        </w:rPr>
      </w:pPr>
      <w:r w:rsidRPr="002614EA">
        <w:rPr>
          <w:rFonts w:ascii="Arial" w:hAnsi="Arial" w:cs="Arial"/>
        </w:rPr>
        <w:t>- Příloha č. 1</w:t>
      </w:r>
    </w:p>
    <w:p w:rsidR="002614EA" w:rsidRPr="002614EA" w:rsidRDefault="002614EA" w:rsidP="002614EA">
      <w:pPr>
        <w:tabs>
          <w:tab w:val="left" w:pos="7230"/>
        </w:tabs>
        <w:rPr>
          <w:rFonts w:ascii="Arial" w:hAnsi="Arial" w:cs="Arial"/>
          <w:sz w:val="24"/>
          <w:szCs w:val="24"/>
        </w:rPr>
      </w:pPr>
      <w:r w:rsidRPr="002614EA">
        <w:rPr>
          <w:rFonts w:ascii="Arial" w:hAnsi="Arial" w:cs="Arial"/>
          <w:sz w:val="24"/>
          <w:szCs w:val="24"/>
        </w:rPr>
        <w:t>Bilance Olomouckého kraje k 31. 3. 202</w:t>
      </w:r>
      <w:r w:rsidR="009E160A">
        <w:rPr>
          <w:rFonts w:ascii="Arial" w:hAnsi="Arial" w:cs="Arial"/>
          <w:sz w:val="24"/>
          <w:szCs w:val="24"/>
        </w:rPr>
        <w:t>2</w:t>
      </w:r>
      <w:r w:rsidRPr="002614EA">
        <w:rPr>
          <w:rFonts w:ascii="Arial" w:hAnsi="Arial" w:cs="Arial"/>
          <w:sz w:val="24"/>
          <w:szCs w:val="24"/>
        </w:rPr>
        <w:tab/>
        <w:t>(strana 3)</w:t>
      </w:r>
    </w:p>
    <w:p w:rsidR="002614EA" w:rsidRPr="002614EA" w:rsidRDefault="002614EA" w:rsidP="002614EA">
      <w:pPr>
        <w:tabs>
          <w:tab w:val="left" w:pos="7230"/>
        </w:tabs>
        <w:rPr>
          <w:rFonts w:ascii="Arial" w:hAnsi="Arial" w:cs="Arial"/>
          <w:sz w:val="24"/>
          <w:szCs w:val="24"/>
        </w:rPr>
      </w:pPr>
    </w:p>
    <w:p w:rsidR="002614EA" w:rsidRPr="002614EA" w:rsidRDefault="002614EA" w:rsidP="002614EA">
      <w:pPr>
        <w:pStyle w:val="Zkladntextodsazen"/>
        <w:ind w:left="900" w:hanging="900"/>
        <w:jc w:val="both"/>
        <w:rPr>
          <w:rFonts w:ascii="Arial" w:hAnsi="Arial" w:cs="Arial"/>
        </w:rPr>
      </w:pPr>
      <w:r w:rsidRPr="002614EA">
        <w:rPr>
          <w:rFonts w:ascii="Arial" w:hAnsi="Arial" w:cs="Arial"/>
        </w:rPr>
        <w:t>- Příloha č. 2</w:t>
      </w:r>
    </w:p>
    <w:p w:rsidR="002614EA" w:rsidRPr="002614EA" w:rsidRDefault="002614EA" w:rsidP="002614EA">
      <w:pPr>
        <w:tabs>
          <w:tab w:val="left" w:pos="7230"/>
        </w:tabs>
        <w:rPr>
          <w:rFonts w:ascii="Arial" w:hAnsi="Arial" w:cs="Arial"/>
          <w:sz w:val="24"/>
          <w:szCs w:val="24"/>
        </w:rPr>
      </w:pPr>
      <w:r w:rsidRPr="002614EA">
        <w:rPr>
          <w:rFonts w:ascii="Arial" w:hAnsi="Arial" w:cs="Arial"/>
          <w:sz w:val="24"/>
          <w:szCs w:val="24"/>
        </w:rPr>
        <w:t>Plnění rozpočtu Olomouckého kraje k 31. 3. 202</w:t>
      </w:r>
      <w:r w:rsidR="009E160A">
        <w:rPr>
          <w:rFonts w:ascii="Arial" w:hAnsi="Arial" w:cs="Arial"/>
          <w:sz w:val="24"/>
          <w:szCs w:val="24"/>
        </w:rPr>
        <w:t>2</w:t>
      </w:r>
      <w:r w:rsidRPr="002614EA">
        <w:rPr>
          <w:rFonts w:ascii="Arial" w:hAnsi="Arial" w:cs="Arial"/>
          <w:sz w:val="24"/>
          <w:szCs w:val="24"/>
        </w:rPr>
        <w:tab/>
        <w:t xml:space="preserve">(strana </w:t>
      </w:r>
      <w:r w:rsidR="00122738">
        <w:rPr>
          <w:rFonts w:ascii="Arial" w:hAnsi="Arial" w:cs="Arial"/>
          <w:sz w:val="24"/>
          <w:szCs w:val="24"/>
        </w:rPr>
        <w:t>4</w:t>
      </w:r>
      <w:r w:rsidRPr="002614EA">
        <w:rPr>
          <w:rFonts w:ascii="Arial" w:hAnsi="Arial" w:cs="Arial"/>
          <w:sz w:val="24"/>
          <w:szCs w:val="24"/>
        </w:rPr>
        <w:t xml:space="preserve"> - </w:t>
      </w:r>
      <w:r w:rsidR="00122738">
        <w:rPr>
          <w:rFonts w:ascii="Arial" w:hAnsi="Arial" w:cs="Arial"/>
          <w:sz w:val="24"/>
          <w:szCs w:val="24"/>
        </w:rPr>
        <w:t>8</w:t>
      </w:r>
      <w:r w:rsidRPr="002614EA">
        <w:rPr>
          <w:rFonts w:ascii="Arial" w:hAnsi="Arial" w:cs="Arial"/>
          <w:sz w:val="24"/>
          <w:szCs w:val="24"/>
        </w:rPr>
        <w:t>)</w:t>
      </w:r>
    </w:p>
    <w:p w:rsidR="00A24BF2" w:rsidRPr="00D171DB" w:rsidRDefault="00A24BF2" w:rsidP="002614EA">
      <w:pPr>
        <w:pStyle w:val="Zkladntextodsazendek"/>
        <w:spacing w:after="0"/>
        <w:ind w:left="0"/>
      </w:pPr>
    </w:p>
    <w:sectPr w:rsidR="00A24BF2" w:rsidRPr="00D171DB" w:rsidSect="0079026C">
      <w:footerReference w:type="default" r:id="rId7"/>
      <w:pgSz w:w="11907" w:h="16840" w:code="9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270C58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27</w:t>
    </w:r>
    <w:r w:rsidR="0044159A">
      <w:rPr>
        <w:rFonts w:ascii="Arial" w:hAnsi="Arial" w:cs="Arial"/>
        <w:i/>
        <w:iCs/>
      </w:rPr>
      <w:t>.</w:t>
    </w:r>
    <w:r w:rsidR="009A1E76">
      <w:rPr>
        <w:rFonts w:ascii="Arial" w:hAnsi="Arial" w:cs="Arial"/>
        <w:i/>
        <w:iCs/>
      </w:rPr>
      <w:t xml:space="preserve"> </w:t>
    </w:r>
    <w:r>
      <w:rPr>
        <w:rFonts w:ascii="Arial" w:hAnsi="Arial" w:cs="Arial"/>
        <w:i/>
        <w:iCs/>
      </w:rPr>
      <w:t>6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</w:t>
    </w:r>
    <w:r w:rsidR="00AC6E18">
      <w:rPr>
        <w:rFonts w:ascii="Arial" w:hAnsi="Arial" w:cs="Arial"/>
        <w:i/>
        <w:iCs/>
      </w:rPr>
      <w:t>2</w:t>
    </w:r>
    <w:r w:rsidR="00E92211">
      <w:rPr>
        <w:rFonts w:ascii="Arial" w:hAnsi="Arial" w:cs="Arial"/>
        <w:i/>
        <w:iCs/>
      </w:rPr>
      <w:t>2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>
      <w:rPr>
        <w:rStyle w:val="slostrnky"/>
        <w:rFonts w:ascii="Arial" w:hAnsi="Arial" w:cs="Arial"/>
        <w:i/>
        <w:iCs/>
        <w:noProof/>
      </w:rPr>
      <w:t>2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122738">
      <w:rPr>
        <w:rStyle w:val="slostrnky"/>
        <w:rFonts w:ascii="Arial" w:hAnsi="Arial" w:cs="Arial"/>
        <w:i/>
        <w:iCs/>
      </w:rPr>
      <w:t>8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270C58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8</w:t>
    </w:r>
    <w:r w:rsidR="00CF053B">
      <w:rPr>
        <w:rFonts w:ascii="Arial" w:hAnsi="Arial" w:cs="Arial"/>
        <w:i/>
      </w:rPr>
      <w:t>.</w:t>
    </w:r>
    <w:r w:rsidR="00897C44">
      <w:rPr>
        <w:rFonts w:ascii="Arial" w:hAnsi="Arial" w:cs="Arial"/>
        <w:i/>
      </w:rPr>
      <w:t>3</w:t>
    </w:r>
    <w:r w:rsidR="00D65F1A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</w:t>
    </w:r>
    <w:r w:rsidR="00EB014B">
      <w:rPr>
        <w:rFonts w:ascii="Arial" w:hAnsi="Arial" w:cs="Arial"/>
        <w:i/>
      </w:rPr>
      <w:t>2</w:t>
    </w:r>
    <w:r w:rsidR="00E92211">
      <w:rPr>
        <w:rFonts w:ascii="Arial" w:hAnsi="Arial" w:cs="Arial"/>
        <w:i/>
      </w:rPr>
      <w:t>2</w:t>
    </w:r>
    <w:r w:rsidR="002549D7" w:rsidRPr="00CC4740">
      <w:rPr>
        <w:rFonts w:ascii="Arial" w:hAnsi="Arial" w:cs="Arial"/>
        <w:i/>
      </w:rPr>
      <w:t xml:space="preserve"> </w:t>
    </w:r>
    <w:r w:rsidR="002614EA">
      <w:rPr>
        <w:rFonts w:ascii="Arial" w:hAnsi="Arial" w:cs="Arial"/>
        <w:i/>
      </w:rPr>
      <w:t>–</w:t>
    </w:r>
    <w:r w:rsidR="002549D7" w:rsidRPr="00CC4740">
      <w:rPr>
        <w:rFonts w:ascii="Arial" w:hAnsi="Arial" w:cs="Arial"/>
        <w:i/>
      </w:rPr>
      <w:t xml:space="preserve"> </w:t>
    </w:r>
    <w:r w:rsidR="002614EA">
      <w:rPr>
        <w:rFonts w:ascii="Arial" w:hAnsi="Arial" w:cs="Arial"/>
        <w:i/>
      </w:rPr>
      <w:t>plnění rozpočtu k 31. 3. 202</w:t>
    </w:r>
    <w:r w:rsidR="00E92211">
      <w:rPr>
        <w:rFonts w:ascii="Arial" w:hAnsi="Arial" w:cs="Arial"/>
        <w:i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032AA"/>
    <w:multiLevelType w:val="hybridMultilevel"/>
    <w:tmpl w:val="1F008DD6"/>
    <w:lvl w:ilvl="0" w:tplc="01103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480321"/>
    <w:multiLevelType w:val="hybridMultilevel"/>
    <w:tmpl w:val="E408A45E"/>
    <w:lvl w:ilvl="0" w:tplc="5D54B67C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56540"/>
    <w:multiLevelType w:val="hybridMultilevel"/>
    <w:tmpl w:val="E408A45E"/>
    <w:lvl w:ilvl="0" w:tplc="5D54B67C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D21BC"/>
    <w:multiLevelType w:val="hybridMultilevel"/>
    <w:tmpl w:val="2680647E"/>
    <w:lvl w:ilvl="0" w:tplc="15F81D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32028E5"/>
    <w:multiLevelType w:val="hybridMultilevel"/>
    <w:tmpl w:val="37AE6502"/>
    <w:lvl w:ilvl="0" w:tplc="63B472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55112"/>
    <w:multiLevelType w:val="hybridMultilevel"/>
    <w:tmpl w:val="E408A45E"/>
    <w:lvl w:ilvl="0" w:tplc="5D54B67C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05B80"/>
    <w:multiLevelType w:val="hybridMultilevel"/>
    <w:tmpl w:val="53E00E50"/>
    <w:lvl w:ilvl="0" w:tplc="5B7879D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9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91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0D0A"/>
    <w:rsid w:val="0000521D"/>
    <w:rsid w:val="00005910"/>
    <w:rsid w:val="0002487E"/>
    <w:rsid w:val="00025FB6"/>
    <w:rsid w:val="000262B1"/>
    <w:rsid w:val="00026341"/>
    <w:rsid w:val="000270A4"/>
    <w:rsid w:val="00035394"/>
    <w:rsid w:val="00037B26"/>
    <w:rsid w:val="00037E83"/>
    <w:rsid w:val="000443D1"/>
    <w:rsid w:val="00044622"/>
    <w:rsid w:val="0006169D"/>
    <w:rsid w:val="00061CA6"/>
    <w:rsid w:val="000638D6"/>
    <w:rsid w:val="0006660A"/>
    <w:rsid w:val="00070B0E"/>
    <w:rsid w:val="000779EE"/>
    <w:rsid w:val="0008197E"/>
    <w:rsid w:val="00082589"/>
    <w:rsid w:val="000836B0"/>
    <w:rsid w:val="00087ABA"/>
    <w:rsid w:val="000A304F"/>
    <w:rsid w:val="000B2BFC"/>
    <w:rsid w:val="000B53F2"/>
    <w:rsid w:val="000D4E4C"/>
    <w:rsid w:val="000D54F9"/>
    <w:rsid w:val="000E0B3C"/>
    <w:rsid w:val="000E0B6B"/>
    <w:rsid w:val="000E4423"/>
    <w:rsid w:val="00102FF7"/>
    <w:rsid w:val="001045C3"/>
    <w:rsid w:val="00107A2A"/>
    <w:rsid w:val="0012176E"/>
    <w:rsid w:val="00122738"/>
    <w:rsid w:val="00122A60"/>
    <w:rsid w:val="00130188"/>
    <w:rsid w:val="00131917"/>
    <w:rsid w:val="00131CD7"/>
    <w:rsid w:val="001353F1"/>
    <w:rsid w:val="00174143"/>
    <w:rsid w:val="0017456F"/>
    <w:rsid w:val="00181B04"/>
    <w:rsid w:val="00182C9F"/>
    <w:rsid w:val="00185AC4"/>
    <w:rsid w:val="00186BB6"/>
    <w:rsid w:val="00193BD9"/>
    <w:rsid w:val="00196757"/>
    <w:rsid w:val="001A46D5"/>
    <w:rsid w:val="001B78C4"/>
    <w:rsid w:val="001C04EE"/>
    <w:rsid w:val="001C25E4"/>
    <w:rsid w:val="001C2F5D"/>
    <w:rsid w:val="001C2F9A"/>
    <w:rsid w:val="001C6CC8"/>
    <w:rsid w:val="001D1184"/>
    <w:rsid w:val="001D6D1C"/>
    <w:rsid w:val="001E4BA8"/>
    <w:rsid w:val="001E62E4"/>
    <w:rsid w:val="001F1743"/>
    <w:rsid w:val="001F4EBC"/>
    <w:rsid w:val="001F4F56"/>
    <w:rsid w:val="001F5C04"/>
    <w:rsid w:val="001F6833"/>
    <w:rsid w:val="001F7A56"/>
    <w:rsid w:val="00200D36"/>
    <w:rsid w:val="00201D75"/>
    <w:rsid w:val="00207BFF"/>
    <w:rsid w:val="00215F7E"/>
    <w:rsid w:val="00222D5A"/>
    <w:rsid w:val="00223F81"/>
    <w:rsid w:val="00224F3C"/>
    <w:rsid w:val="00232660"/>
    <w:rsid w:val="00237962"/>
    <w:rsid w:val="00243063"/>
    <w:rsid w:val="00246B53"/>
    <w:rsid w:val="0025132F"/>
    <w:rsid w:val="00251AFD"/>
    <w:rsid w:val="0025339A"/>
    <w:rsid w:val="002549D7"/>
    <w:rsid w:val="002614EA"/>
    <w:rsid w:val="00262DE3"/>
    <w:rsid w:val="00264146"/>
    <w:rsid w:val="0026421E"/>
    <w:rsid w:val="00264F5C"/>
    <w:rsid w:val="00270C58"/>
    <w:rsid w:val="002823F2"/>
    <w:rsid w:val="002829B0"/>
    <w:rsid w:val="00284891"/>
    <w:rsid w:val="0028606C"/>
    <w:rsid w:val="002878C5"/>
    <w:rsid w:val="002901D7"/>
    <w:rsid w:val="0029354F"/>
    <w:rsid w:val="00296FF7"/>
    <w:rsid w:val="002B0CD7"/>
    <w:rsid w:val="002B3693"/>
    <w:rsid w:val="002C6163"/>
    <w:rsid w:val="002D42C6"/>
    <w:rsid w:val="002E403D"/>
    <w:rsid w:val="002E440B"/>
    <w:rsid w:val="002E536C"/>
    <w:rsid w:val="002E59E6"/>
    <w:rsid w:val="00300F6A"/>
    <w:rsid w:val="00302B5E"/>
    <w:rsid w:val="00305019"/>
    <w:rsid w:val="00307DE4"/>
    <w:rsid w:val="00314053"/>
    <w:rsid w:val="003148D5"/>
    <w:rsid w:val="00314F25"/>
    <w:rsid w:val="00316AF1"/>
    <w:rsid w:val="003229E9"/>
    <w:rsid w:val="00324A3A"/>
    <w:rsid w:val="00330339"/>
    <w:rsid w:val="00335FBE"/>
    <w:rsid w:val="00337820"/>
    <w:rsid w:val="00340ED0"/>
    <w:rsid w:val="003448D1"/>
    <w:rsid w:val="003500CC"/>
    <w:rsid w:val="003533D6"/>
    <w:rsid w:val="003617AF"/>
    <w:rsid w:val="003624E4"/>
    <w:rsid w:val="0036799A"/>
    <w:rsid w:val="0037486D"/>
    <w:rsid w:val="003755E6"/>
    <w:rsid w:val="003771FD"/>
    <w:rsid w:val="00382595"/>
    <w:rsid w:val="00382D2B"/>
    <w:rsid w:val="003853A6"/>
    <w:rsid w:val="00385DDD"/>
    <w:rsid w:val="003A3AE4"/>
    <w:rsid w:val="003B0AC0"/>
    <w:rsid w:val="003B1393"/>
    <w:rsid w:val="003B300E"/>
    <w:rsid w:val="003B39B7"/>
    <w:rsid w:val="003C2458"/>
    <w:rsid w:val="003C2A27"/>
    <w:rsid w:val="003C2C65"/>
    <w:rsid w:val="003C5D5D"/>
    <w:rsid w:val="003D1400"/>
    <w:rsid w:val="003D384A"/>
    <w:rsid w:val="003E1068"/>
    <w:rsid w:val="003E262A"/>
    <w:rsid w:val="003F2777"/>
    <w:rsid w:val="003F4C8B"/>
    <w:rsid w:val="00407193"/>
    <w:rsid w:val="00415EA8"/>
    <w:rsid w:val="00422D59"/>
    <w:rsid w:val="00423990"/>
    <w:rsid w:val="0042663C"/>
    <w:rsid w:val="0043213C"/>
    <w:rsid w:val="0043232C"/>
    <w:rsid w:val="00432518"/>
    <w:rsid w:val="004330B3"/>
    <w:rsid w:val="00433D33"/>
    <w:rsid w:val="00436F1C"/>
    <w:rsid w:val="0044159A"/>
    <w:rsid w:val="00444F89"/>
    <w:rsid w:val="0045027E"/>
    <w:rsid w:val="00451343"/>
    <w:rsid w:val="0045275A"/>
    <w:rsid w:val="004571EC"/>
    <w:rsid w:val="0046002E"/>
    <w:rsid w:val="004605B9"/>
    <w:rsid w:val="00466489"/>
    <w:rsid w:val="00471805"/>
    <w:rsid w:val="0047326E"/>
    <w:rsid w:val="0047388A"/>
    <w:rsid w:val="004772AD"/>
    <w:rsid w:val="00483DCF"/>
    <w:rsid w:val="004934E9"/>
    <w:rsid w:val="00493709"/>
    <w:rsid w:val="004A0D61"/>
    <w:rsid w:val="004A1449"/>
    <w:rsid w:val="004A20E2"/>
    <w:rsid w:val="004A2EF3"/>
    <w:rsid w:val="004A7631"/>
    <w:rsid w:val="004B23AF"/>
    <w:rsid w:val="004B7F18"/>
    <w:rsid w:val="004C07AC"/>
    <w:rsid w:val="004C0931"/>
    <w:rsid w:val="004C3EE9"/>
    <w:rsid w:val="004D2A97"/>
    <w:rsid w:val="004E21DE"/>
    <w:rsid w:val="004E6980"/>
    <w:rsid w:val="004E7406"/>
    <w:rsid w:val="004F3C8C"/>
    <w:rsid w:val="004F46E3"/>
    <w:rsid w:val="00501497"/>
    <w:rsid w:val="00505139"/>
    <w:rsid w:val="005147CA"/>
    <w:rsid w:val="00523CAB"/>
    <w:rsid w:val="00530804"/>
    <w:rsid w:val="00531956"/>
    <w:rsid w:val="0053226D"/>
    <w:rsid w:val="00540BD3"/>
    <w:rsid w:val="00541598"/>
    <w:rsid w:val="00544621"/>
    <w:rsid w:val="00545E07"/>
    <w:rsid w:val="005460D2"/>
    <w:rsid w:val="00560517"/>
    <w:rsid w:val="005671F1"/>
    <w:rsid w:val="005716D2"/>
    <w:rsid w:val="0057719E"/>
    <w:rsid w:val="005779BB"/>
    <w:rsid w:val="0058540F"/>
    <w:rsid w:val="005864DC"/>
    <w:rsid w:val="00596969"/>
    <w:rsid w:val="005A279D"/>
    <w:rsid w:val="005A3D51"/>
    <w:rsid w:val="005B4C11"/>
    <w:rsid w:val="005B5166"/>
    <w:rsid w:val="005B76A6"/>
    <w:rsid w:val="005C6274"/>
    <w:rsid w:val="005C674E"/>
    <w:rsid w:val="005C722C"/>
    <w:rsid w:val="005E0DDC"/>
    <w:rsid w:val="005F360B"/>
    <w:rsid w:val="005F64A2"/>
    <w:rsid w:val="00604645"/>
    <w:rsid w:val="006054D8"/>
    <w:rsid w:val="006105AD"/>
    <w:rsid w:val="00611C2C"/>
    <w:rsid w:val="006254BE"/>
    <w:rsid w:val="0064270E"/>
    <w:rsid w:val="00643252"/>
    <w:rsid w:val="0064450B"/>
    <w:rsid w:val="00645052"/>
    <w:rsid w:val="006477E1"/>
    <w:rsid w:val="00660035"/>
    <w:rsid w:val="00661DB4"/>
    <w:rsid w:val="00665DF9"/>
    <w:rsid w:val="00671C4D"/>
    <w:rsid w:val="00675288"/>
    <w:rsid w:val="00684C54"/>
    <w:rsid w:val="00686FCE"/>
    <w:rsid w:val="0069538A"/>
    <w:rsid w:val="00695E50"/>
    <w:rsid w:val="006B2F6B"/>
    <w:rsid w:val="006B5D1B"/>
    <w:rsid w:val="006C02E9"/>
    <w:rsid w:val="006C6AD4"/>
    <w:rsid w:val="006D0204"/>
    <w:rsid w:val="006D1AE4"/>
    <w:rsid w:val="006E1A8D"/>
    <w:rsid w:val="006E3E80"/>
    <w:rsid w:val="006F06CE"/>
    <w:rsid w:val="006F7EC2"/>
    <w:rsid w:val="007043D2"/>
    <w:rsid w:val="007075CD"/>
    <w:rsid w:val="007077BF"/>
    <w:rsid w:val="007119A9"/>
    <w:rsid w:val="00713FF8"/>
    <w:rsid w:val="00715F5F"/>
    <w:rsid w:val="007165D0"/>
    <w:rsid w:val="00725F96"/>
    <w:rsid w:val="0072612D"/>
    <w:rsid w:val="00726342"/>
    <w:rsid w:val="00726D1E"/>
    <w:rsid w:val="007309E2"/>
    <w:rsid w:val="007362F5"/>
    <w:rsid w:val="007520C9"/>
    <w:rsid w:val="00764097"/>
    <w:rsid w:val="0077106F"/>
    <w:rsid w:val="00771BEB"/>
    <w:rsid w:val="0077758E"/>
    <w:rsid w:val="00785728"/>
    <w:rsid w:val="00786DF0"/>
    <w:rsid w:val="0079026C"/>
    <w:rsid w:val="0079409F"/>
    <w:rsid w:val="00794A4C"/>
    <w:rsid w:val="007A1520"/>
    <w:rsid w:val="007A3265"/>
    <w:rsid w:val="007A4156"/>
    <w:rsid w:val="007B351D"/>
    <w:rsid w:val="007B4466"/>
    <w:rsid w:val="007B5069"/>
    <w:rsid w:val="007C2951"/>
    <w:rsid w:val="007C4926"/>
    <w:rsid w:val="007C5ECC"/>
    <w:rsid w:val="007C6E3A"/>
    <w:rsid w:val="007C75F5"/>
    <w:rsid w:val="007D100D"/>
    <w:rsid w:val="007D5DD8"/>
    <w:rsid w:val="007E7C4E"/>
    <w:rsid w:val="007F04CC"/>
    <w:rsid w:val="007F1F24"/>
    <w:rsid w:val="007F75AA"/>
    <w:rsid w:val="008028FB"/>
    <w:rsid w:val="00804693"/>
    <w:rsid w:val="00810A5C"/>
    <w:rsid w:val="008154A6"/>
    <w:rsid w:val="00817C5E"/>
    <w:rsid w:val="008227AE"/>
    <w:rsid w:val="008339F4"/>
    <w:rsid w:val="0084327B"/>
    <w:rsid w:val="008468B5"/>
    <w:rsid w:val="0085368A"/>
    <w:rsid w:val="00853C9B"/>
    <w:rsid w:val="0085727E"/>
    <w:rsid w:val="00860542"/>
    <w:rsid w:val="00861C46"/>
    <w:rsid w:val="00864BC7"/>
    <w:rsid w:val="00871879"/>
    <w:rsid w:val="00875350"/>
    <w:rsid w:val="008774A8"/>
    <w:rsid w:val="0088147C"/>
    <w:rsid w:val="00883EBF"/>
    <w:rsid w:val="0088528E"/>
    <w:rsid w:val="00890D5C"/>
    <w:rsid w:val="00893CC3"/>
    <w:rsid w:val="00897C44"/>
    <w:rsid w:val="008A08D4"/>
    <w:rsid w:val="008B4F7D"/>
    <w:rsid w:val="008B7481"/>
    <w:rsid w:val="008D0983"/>
    <w:rsid w:val="008D1249"/>
    <w:rsid w:val="008D654B"/>
    <w:rsid w:val="008E030D"/>
    <w:rsid w:val="008E411B"/>
    <w:rsid w:val="009001B4"/>
    <w:rsid w:val="00917DDB"/>
    <w:rsid w:val="0092039D"/>
    <w:rsid w:val="0092092E"/>
    <w:rsid w:val="009212FD"/>
    <w:rsid w:val="00921C26"/>
    <w:rsid w:val="009332FC"/>
    <w:rsid w:val="00962FCD"/>
    <w:rsid w:val="0096444E"/>
    <w:rsid w:val="00967CD0"/>
    <w:rsid w:val="00970B23"/>
    <w:rsid w:val="00974C93"/>
    <w:rsid w:val="00983BFB"/>
    <w:rsid w:val="00985EC3"/>
    <w:rsid w:val="00997890"/>
    <w:rsid w:val="009A1E76"/>
    <w:rsid w:val="009A2C93"/>
    <w:rsid w:val="009A3BB4"/>
    <w:rsid w:val="009A5F48"/>
    <w:rsid w:val="009D4F20"/>
    <w:rsid w:val="009E160A"/>
    <w:rsid w:val="009E20CF"/>
    <w:rsid w:val="009E2CC4"/>
    <w:rsid w:val="009E5479"/>
    <w:rsid w:val="009E7A8D"/>
    <w:rsid w:val="009F0DDC"/>
    <w:rsid w:val="009F4D0E"/>
    <w:rsid w:val="009F58CC"/>
    <w:rsid w:val="00A02F33"/>
    <w:rsid w:val="00A10258"/>
    <w:rsid w:val="00A10869"/>
    <w:rsid w:val="00A10B0C"/>
    <w:rsid w:val="00A1251F"/>
    <w:rsid w:val="00A14B51"/>
    <w:rsid w:val="00A14C9D"/>
    <w:rsid w:val="00A16146"/>
    <w:rsid w:val="00A1649D"/>
    <w:rsid w:val="00A2172B"/>
    <w:rsid w:val="00A2295B"/>
    <w:rsid w:val="00A24BF2"/>
    <w:rsid w:val="00A40323"/>
    <w:rsid w:val="00A52D3D"/>
    <w:rsid w:val="00A544D0"/>
    <w:rsid w:val="00A55CE2"/>
    <w:rsid w:val="00A641FA"/>
    <w:rsid w:val="00A6523D"/>
    <w:rsid w:val="00A81067"/>
    <w:rsid w:val="00A818B7"/>
    <w:rsid w:val="00A865CC"/>
    <w:rsid w:val="00A86994"/>
    <w:rsid w:val="00A9366E"/>
    <w:rsid w:val="00A93C74"/>
    <w:rsid w:val="00A94F4B"/>
    <w:rsid w:val="00AB42A6"/>
    <w:rsid w:val="00AB73F4"/>
    <w:rsid w:val="00AC1521"/>
    <w:rsid w:val="00AC3963"/>
    <w:rsid w:val="00AC3A85"/>
    <w:rsid w:val="00AC4BAD"/>
    <w:rsid w:val="00AC6E18"/>
    <w:rsid w:val="00AD6C82"/>
    <w:rsid w:val="00AD7C75"/>
    <w:rsid w:val="00AE0435"/>
    <w:rsid w:val="00AE5A7C"/>
    <w:rsid w:val="00AF5EF8"/>
    <w:rsid w:val="00B251B3"/>
    <w:rsid w:val="00B27BC4"/>
    <w:rsid w:val="00B31D39"/>
    <w:rsid w:val="00B33E8C"/>
    <w:rsid w:val="00B367D4"/>
    <w:rsid w:val="00B370FC"/>
    <w:rsid w:val="00B37643"/>
    <w:rsid w:val="00B43716"/>
    <w:rsid w:val="00B46742"/>
    <w:rsid w:val="00B50CD4"/>
    <w:rsid w:val="00B61E54"/>
    <w:rsid w:val="00B6205A"/>
    <w:rsid w:val="00B71375"/>
    <w:rsid w:val="00B73E44"/>
    <w:rsid w:val="00B7484C"/>
    <w:rsid w:val="00B84EF7"/>
    <w:rsid w:val="00B85A99"/>
    <w:rsid w:val="00B90359"/>
    <w:rsid w:val="00B91A82"/>
    <w:rsid w:val="00B9642D"/>
    <w:rsid w:val="00BA06BB"/>
    <w:rsid w:val="00BA10A7"/>
    <w:rsid w:val="00BA3AD1"/>
    <w:rsid w:val="00BA79F5"/>
    <w:rsid w:val="00BB5F3A"/>
    <w:rsid w:val="00BD024C"/>
    <w:rsid w:val="00BD3367"/>
    <w:rsid w:val="00BD7BBC"/>
    <w:rsid w:val="00BE4F9A"/>
    <w:rsid w:val="00BF0572"/>
    <w:rsid w:val="00BF394A"/>
    <w:rsid w:val="00BF66E3"/>
    <w:rsid w:val="00C00410"/>
    <w:rsid w:val="00C06F7E"/>
    <w:rsid w:val="00C11308"/>
    <w:rsid w:val="00C20ADD"/>
    <w:rsid w:val="00C25277"/>
    <w:rsid w:val="00C25422"/>
    <w:rsid w:val="00C26D73"/>
    <w:rsid w:val="00C271D6"/>
    <w:rsid w:val="00C42615"/>
    <w:rsid w:val="00C4400E"/>
    <w:rsid w:val="00C509A3"/>
    <w:rsid w:val="00C7070F"/>
    <w:rsid w:val="00C71381"/>
    <w:rsid w:val="00C73158"/>
    <w:rsid w:val="00C740D4"/>
    <w:rsid w:val="00C74A64"/>
    <w:rsid w:val="00C75147"/>
    <w:rsid w:val="00C81167"/>
    <w:rsid w:val="00C811D4"/>
    <w:rsid w:val="00C85F6F"/>
    <w:rsid w:val="00C96325"/>
    <w:rsid w:val="00CA02E2"/>
    <w:rsid w:val="00CA13C0"/>
    <w:rsid w:val="00CA5CDB"/>
    <w:rsid w:val="00CA5F18"/>
    <w:rsid w:val="00CA6D5B"/>
    <w:rsid w:val="00CA7210"/>
    <w:rsid w:val="00CA7DDC"/>
    <w:rsid w:val="00CB0E13"/>
    <w:rsid w:val="00CB1589"/>
    <w:rsid w:val="00CC7193"/>
    <w:rsid w:val="00CD0A18"/>
    <w:rsid w:val="00CD686E"/>
    <w:rsid w:val="00CE037F"/>
    <w:rsid w:val="00CE6AC7"/>
    <w:rsid w:val="00CE6D56"/>
    <w:rsid w:val="00CF053B"/>
    <w:rsid w:val="00D07775"/>
    <w:rsid w:val="00D100EA"/>
    <w:rsid w:val="00D14CD5"/>
    <w:rsid w:val="00D171DB"/>
    <w:rsid w:val="00D17AE3"/>
    <w:rsid w:val="00D20CA2"/>
    <w:rsid w:val="00D21B4B"/>
    <w:rsid w:val="00D24505"/>
    <w:rsid w:val="00D262CA"/>
    <w:rsid w:val="00D33437"/>
    <w:rsid w:val="00D3364B"/>
    <w:rsid w:val="00D346C6"/>
    <w:rsid w:val="00D44F04"/>
    <w:rsid w:val="00D51E7B"/>
    <w:rsid w:val="00D54CE2"/>
    <w:rsid w:val="00D55A4C"/>
    <w:rsid w:val="00D5689B"/>
    <w:rsid w:val="00D61BB0"/>
    <w:rsid w:val="00D642C2"/>
    <w:rsid w:val="00D65074"/>
    <w:rsid w:val="00D65F1A"/>
    <w:rsid w:val="00D7593C"/>
    <w:rsid w:val="00D8477C"/>
    <w:rsid w:val="00D946BD"/>
    <w:rsid w:val="00DA24EE"/>
    <w:rsid w:val="00DA44D5"/>
    <w:rsid w:val="00DC1A9E"/>
    <w:rsid w:val="00DC51C6"/>
    <w:rsid w:val="00DC63DE"/>
    <w:rsid w:val="00DE0169"/>
    <w:rsid w:val="00DE1E49"/>
    <w:rsid w:val="00DE4A24"/>
    <w:rsid w:val="00DE5F60"/>
    <w:rsid w:val="00DE608F"/>
    <w:rsid w:val="00DE79D7"/>
    <w:rsid w:val="00E06653"/>
    <w:rsid w:val="00E146F1"/>
    <w:rsid w:val="00E15BBE"/>
    <w:rsid w:val="00E16B50"/>
    <w:rsid w:val="00E20AE8"/>
    <w:rsid w:val="00E25931"/>
    <w:rsid w:val="00E36BED"/>
    <w:rsid w:val="00E37581"/>
    <w:rsid w:val="00E53D37"/>
    <w:rsid w:val="00E560DB"/>
    <w:rsid w:val="00E60939"/>
    <w:rsid w:val="00E62F61"/>
    <w:rsid w:val="00E6612E"/>
    <w:rsid w:val="00E756B9"/>
    <w:rsid w:val="00E8067A"/>
    <w:rsid w:val="00E81E7A"/>
    <w:rsid w:val="00E871C5"/>
    <w:rsid w:val="00E876DA"/>
    <w:rsid w:val="00E92211"/>
    <w:rsid w:val="00E951F3"/>
    <w:rsid w:val="00EA1AEA"/>
    <w:rsid w:val="00EA74C3"/>
    <w:rsid w:val="00EB014B"/>
    <w:rsid w:val="00EB1F10"/>
    <w:rsid w:val="00EB4FF0"/>
    <w:rsid w:val="00EB7DC2"/>
    <w:rsid w:val="00EC40F9"/>
    <w:rsid w:val="00ED1D70"/>
    <w:rsid w:val="00ED313C"/>
    <w:rsid w:val="00ED3CF8"/>
    <w:rsid w:val="00EE1E60"/>
    <w:rsid w:val="00EE58D9"/>
    <w:rsid w:val="00EE5F50"/>
    <w:rsid w:val="00F0023A"/>
    <w:rsid w:val="00F012F9"/>
    <w:rsid w:val="00F043EA"/>
    <w:rsid w:val="00F06EDE"/>
    <w:rsid w:val="00F10D9E"/>
    <w:rsid w:val="00F15843"/>
    <w:rsid w:val="00F1791B"/>
    <w:rsid w:val="00F211FC"/>
    <w:rsid w:val="00F22EC6"/>
    <w:rsid w:val="00F23E01"/>
    <w:rsid w:val="00F24184"/>
    <w:rsid w:val="00F259DA"/>
    <w:rsid w:val="00F26BEA"/>
    <w:rsid w:val="00F26EBC"/>
    <w:rsid w:val="00F30D8F"/>
    <w:rsid w:val="00F34418"/>
    <w:rsid w:val="00F4216E"/>
    <w:rsid w:val="00F42780"/>
    <w:rsid w:val="00F45D67"/>
    <w:rsid w:val="00F616BF"/>
    <w:rsid w:val="00F6791D"/>
    <w:rsid w:val="00F770C5"/>
    <w:rsid w:val="00F82A2C"/>
    <w:rsid w:val="00F849CB"/>
    <w:rsid w:val="00F944AA"/>
    <w:rsid w:val="00F97F4A"/>
    <w:rsid w:val="00FB212F"/>
    <w:rsid w:val="00FB5A52"/>
    <w:rsid w:val="00FB74D5"/>
    <w:rsid w:val="00FC2841"/>
    <w:rsid w:val="00FC2DCC"/>
    <w:rsid w:val="00FC40ED"/>
    <w:rsid w:val="00FC792E"/>
    <w:rsid w:val="00FD4DB9"/>
    <w:rsid w:val="00FD758C"/>
    <w:rsid w:val="00FD79B1"/>
    <w:rsid w:val="00FE393B"/>
    <w:rsid w:val="00FF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1873"/>
    <o:shapelayout v:ext="edit">
      <o:idmap v:ext="edit" data="1"/>
    </o:shapelayout>
  </w:shapeDefaults>
  <w:decimalSymbol w:val=","/>
  <w:listSeparator w:val=";"/>
  <w14:docId w14:val="481C87EF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odsazendek">
    <w:name w:val="Základní text odsazený řádek"/>
    <w:basedOn w:val="Normln"/>
    <w:rsid w:val="0079026C"/>
    <w:pPr>
      <w:widowControl w:val="0"/>
      <w:spacing w:after="120"/>
      <w:ind w:left="567"/>
      <w:jc w:val="both"/>
    </w:pPr>
    <w:rPr>
      <w:rFonts w:ascii="Arial" w:hAnsi="Arial"/>
      <w:sz w:val="24"/>
    </w:rPr>
  </w:style>
  <w:style w:type="table" w:styleId="Mkatabulky">
    <w:name w:val="Table Grid"/>
    <w:basedOn w:val="Normlntabulka"/>
    <w:uiPriority w:val="59"/>
    <w:rsid w:val="0079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506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19</cp:revision>
  <cp:lastPrinted>2021-05-11T11:33:00Z</cp:lastPrinted>
  <dcterms:created xsi:type="dcterms:W3CDTF">2021-05-11T05:29:00Z</dcterms:created>
  <dcterms:modified xsi:type="dcterms:W3CDTF">2022-06-07T06:38:00Z</dcterms:modified>
</cp:coreProperties>
</file>