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02322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11867876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327991">
              <w:t>8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6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327991">
              <w:rPr>
                <w:rFonts w:ascii="Arial" w:hAnsi="Arial"/>
                <w:b/>
                <w:sz w:val="32"/>
                <w:szCs w:val="20"/>
              </w:rPr>
              <w:t>4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327991">
        <w:rPr>
          <w:szCs w:val="24"/>
        </w:rPr>
        <w:t>8</w:t>
      </w:r>
      <w:r w:rsidRPr="00BB203E">
        <w:rPr>
          <w:szCs w:val="24"/>
        </w:rPr>
        <w:t>/1/20</w:t>
      </w:r>
      <w:r>
        <w:rPr>
          <w:szCs w:val="24"/>
        </w:rPr>
        <w:t>2</w:t>
      </w:r>
      <w:r w:rsidR="00AB3DA5">
        <w:rPr>
          <w:szCs w:val="24"/>
        </w:rPr>
        <w:t>2</w:t>
      </w:r>
      <w:r w:rsidRPr="00BB203E">
        <w:rPr>
          <w:szCs w:val="24"/>
        </w:rPr>
        <w:t xml:space="preserve"> Zahájení a schválení programu</w:t>
      </w:r>
    </w:p>
    <w:p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327991">
        <w:rPr>
          <w:szCs w:val="24"/>
        </w:rPr>
        <w:t>8</w:t>
      </w:r>
      <w:r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AB3DA5">
        <w:rPr>
          <w:b/>
          <w:noProof/>
        </w:rPr>
        <w:t>0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A46943" w:rsidRDefault="00A46943" w:rsidP="00A46943">
      <w:pPr>
        <w:pStyle w:val="slo1text"/>
        <w:numPr>
          <w:ilvl w:val="0"/>
          <w:numId w:val="0"/>
        </w:numPr>
        <w:spacing w:before="360"/>
        <w:ind w:left="567" w:hanging="567"/>
        <w:rPr>
          <w:b/>
        </w:rPr>
      </w:pPr>
      <w:r w:rsidRPr="002D5ADF">
        <w:rPr>
          <w:b/>
          <w:szCs w:val="24"/>
        </w:rPr>
        <w:t>UVK/</w:t>
      </w:r>
      <w:r w:rsidR="00327991">
        <w:rPr>
          <w:b/>
          <w:szCs w:val="24"/>
        </w:rPr>
        <w:t>8</w:t>
      </w:r>
      <w:r w:rsidRPr="002D5ADF">
        <w:rPr>
          <w:b/>
          <w:szCs w:val="24"/>
        </w:rPr>
        <w:t>/</w:t>
      </w:r>
      <w:r w:rsidR="00AB3DA5">
        <w:rPr>
          <w:b/>
          <w:szCs w:val="24"/>
        </w:rPr>
        <w:t>2</w:t>
      </w:r>
      <w:r w:rsidRPr="002D5ADF">
        <w:rPr>
          <w:b/>
          <w:szCs w:val="24"/>
        </w:rPr>
        <w:t>/202</w:t>
      </w:r>
      <w:r w:rsidR="00AB3DA5">
        <w:rPr>
          <w:b/>
          <w:szCs w:val="24"/>
        </w:rPr>
        <w:t>2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</w:t>
      </w:r>
      <w:r>
        <w:rPr>
          <w:b/>
        </w:rPr>
        <w:t>řadu Olomouckého kraje k zápisu</w:t>
      </w:r>
      <w:r w:rsidRPr="00FB3F12">
        <w:rPr>
          <w:b/>
        </w:rPr>
        <w:t xml:space="preserve"> z proveden</w:t>
      </w:r>
      <w:r>
        <w:rPr>
          <w:b/>
        </w:rPr>
        <w:t>é</w:t>
      </w:r>
      <w:r w:rsidRPr="00FB3F12">
        <w:rPr>
          <w:b/>
        </w:rPr>
        <w:t xml:space="preserve"> kontrol</w:t>
      </w:r>
      <w:r>
        <w:rPr>
          <w:b/>
        </w:rPr>
        <w:t>y</w:t>
      </w:r>
    </w:p>
    <w:p w:rsidR="00327991" w:rsidRPr="00CD7289" w:rsidRDefault="00A46943" w:rsidP="0032799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 xml:space="preserve">bere na vědomí </w:t>
      </w:r>
      <w:r w:rsidR="00327991" w:rsidRPr="00F724B5">
        <w:t xml:space="preserve">vyjádření ředitele Krajského úřadu Olomouckého kraje k zápisu </w:t>
      </w:r>
      <w:r w:rsidR="00327991">
        <w:t>z </w:t>
      </w:r>
      <w:r w:rsidR="00327991" w:rsidRPr="00F724B5">
        <w:t xml:space="preserve">provedené kontroly </w:t>
      </w:r>
      <w:r w:rsidR="00327991">
        <w:t xml:space="preserve">plnění usnesení </w:t>
      </w:r>
      <w:r w:rsidR="00327991" w:rsidRPr="004557D4">
        <w:t>Rady Olomouckého kraje č. UR/23/61/2021 ze dne</w:t>
      </w:r>
      <w:r w:rsidR="00327991">
        <w:t xml:space="preserve"> 14. 6. 2021 Zadávací řízení na </w:t>
      </w:r>
      <w:r w:rsidR="00327991" w:rsidRPr="004557D4">
        <w:t>zajištění realizací veřejných zakázek, konkrétně veřejné zakázky „Transformace příspěvkové organizace Nové Zámky – poskytovatel sociálních služeb – IV. etapa – novostavba RD Zábřeh, ul. Havlíčkova“.</w:t>
      </w:r>
    </w:p>
    <w:p w:rsidR="00A46943" w:rsidRDefault="00A46943" w:rsidP="00006871">
      <w:pPr>
        <w:pStyle w:val="slo1text"/>
        <w:numPr>
          <w:ilvl w:val="0"/>
          <w:numId w:val="0"/>
        </w:numPr>
        <w:spacing w:before="120" w:after="0"/>
        <w:ind w:left="567" w:hanging="567"/>
      </w:pP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 xml:space="preserve">předložit zápis </w:t>
      </w:r>
      <w:r>
        <w:t>z </w:t>
      </w:r>
      <w:r w:rsidRPr="00FE3E23">
        <w:t>proveden</w:t>
      </w:r>
      <w:r>
        <w:t>é kontroly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:rsidR="00A46943" w:rsidRDefault="00A46943" w:rsidP="0000687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006871">
        <w:rPr>
          <w:rStyle w:val="Tunznak"/>
          <w:szCs w:val="24"/>
        </w:rPr>
        <w:t>0</w:t>
      </w:r>
      <w:r w:rsidRPr="00BB203E">
        <w:rPr>
          <w:rStyle w:val="Tunznak"/>
          <w:szCs w:val="24"/>
        </w:rPr>
        <w:t>, Proti/0, Zdržel se/</w:t>
      </w:r>
      <w:r w:rsidR="00006871">
        <w:rPr>
          <w:rStyle w:val="Tunznak"/>
          <w:szCs w:val="24"/>
        </w:rPr>
        <w:t>0</w:t>
      </w:r>
    </w:p>
    <w:p w:rsidR="00D3615E" w:rsidRDefault="00D3615E" w:rsidP="00A46943">
      <w:pPr>
        <w:pStyle w:val="Vbornzevusnesen"/>
        <w:spacing w:before="360"/>
      </w:pPr>
      <w:r w:rsidRPr="00BB203E">
        <w:rPr>
          <w:szCs w:val="24"/>
        </w:rPr>
        <w:t>UVK/</w:t>
      </w:r>
      <w:r w:rsidR="00327991">
        <w:rPr>
          <w:szCs w:val="24"/>
        </w:rPr>
        <w:t>8</w:t>
      </w:r>
      <w:r w:rsidRPr="00BB203E">
        <w:rPr>
          <w:szCs w:val="24"/>
        </w:rPr>
        <w:t>/</w:t>
      </w:r>
      <w:r w:rsidR="00006871"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 xml:space="preserve">Informace o kontrolní činnosti kontrolního výboru </w:t>
      </w:r>
    </w:p>
    <w:p w:rsidR="00006871" w:rsidRDefault="00006871" w:rsidP="0000687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schvaluje </w:t>
      </w:r>
      <w:r>
        <w:t>zápis</w:t>
      </w:r>
      <w:r w:rsidRPr="00AB1A9C">
        <w:t xml:space="preserve"> z proveden</w:t>
      </w:r>
      <w:r w:rsidR="00C675CE">
        <w:t>ých</w:t>
      </w:r>
      <w:r w:rsidRPr="00AB1A9C">
        <w:t xml:space="preserve"> kontrol</w:t>
      </w:r>
      <w:r>
        <w:t xml:space="preserve"> plnění usnesení </w:t>
      </w:r>
      <w:r w:rsidR="00C675CE">
        <w:t>Zastupitelstva</w:t>
      </w:r>
      <w:r w:rsidRPr="004557D4">
        <w:t xml:space="preserve"> Olomouckého kraje</w:t>
      </w:r>
      <w:r w:rsidR="00C675CE">
        <w:t xml:space="preserve"> č.:</w:t>
      </w:r>
      <w:r w:rsidRPr="004557D4">
        <w:t xml:space="preserve"> </w:t>
      </w:r>
    </w:p>
    <w:p w:rsidR="00C675CE" w:rsidRDefault="00C675CE" w:rsidP="00C675CE">
      <w:pPr>
        <w:pStyle w:val="slo1text"/>
        <w:numPr>
          <w:ilvl w:val="0"/>
          <w:numId w:val="48"/>
        </w:numPr>
        <w:spacing w:before="120"/>
      </w:pPr>
      <w:r w:rsidRPr="009512C7">
        <w:t>UZ/20/57/2020 ze dne 20. 4. 2020 Program na podporu cestovního ruchu a zahraničních vztahů – vyhodnocení dotačních titulů č. 1–5, Dotační titul č. 4 Podpora cestovního ruchu v Olomouckém kraji, projekt „Rozvoj, poznání a zážitky i v roce 2020“.</w:t>
      </w:r>
    </w:p>
    <w:p w:rsidR="00C675CE" w:rsidRPr="00F574F9" w:rsidRDefault="00C675CE" w:rsidP="00C675CE">
      <w:pPr>
        <w:pStyle w:val="Odstavecseseznamem"/>
        <w:numPr>
          <w:ilvl w:val="0"/>
          <w:numId w:val="48"/>
        </w:numPr>
        <w:contextualSpacing/>
        <w:jc w:val="both"/>
        <w:rPr>
          <w:rFonts w:ascii="Arial" w:hAnsi="Arial" w:cs="Arial"/>
        </w:rPr>
      </w:pPr>
      <w:r w:rsidRPr="00F574F9">
        <w:rPr>
          <w:rFonts w:ascii="Arial" w:hAnsi="Arial" w:cs="Arial"/>
          <w:color w:val="000000"/>
        </w:rPr>
        <w:t>UZ/4/45/2021 ze dne 26. 4. 2021 Dotační program pro sociální oblast 2021 - vyhodnocení dotačních titulů 1-4 - Dotační titul č. 4 Podpora aktivit směřujících k sociálnímu začleňování - Krajská t</w:t>
      </w:r>
      <w:r>
        <w:rPr>
          <w:rFonts w:ascii="Arial" w:hAnsi="Arial" w:cs="Arial"/>
          <w:color w:val="000000"/>
        </w:rPr>
        <w:t>áborová škola pro seniory 2021.</w:t>
      </w:r>
    </w:p>
    <w:p w:rsidR="00D3615E" w:rsidRPr="005A0361" w:rsidRDefault="00D3615E" w:rsidP="00AA3DFB">
      <w:pPr>
        <w:pStyle w:val="slo1text"/>
        <w:numPr>
          <w:ilvl w:val="0"/>
          <w:numId w:val="0"/>
        </w:numPr>
        <w:spacing w:before="120" w:after="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</w:t>
      </w:r>
      <w:r w:rsidR="00C675CE">
        <w:t>ům</w:t>
      </w:r>
      <w:r>
        <w:t xml:space="preserve"> z proveden</w:t>
      </w:r>
      <w:r w:rsidR="00C675CE">
        <w:t>ých</w:t>
      </w:r>
      <w:r>
        <w:t xml:space="preserve"> kontrol.</w:t>
      </w:r>
    </w:p>
    <w:p w:rsidR="00D3615E" w:rsidRDefault="00D3615E" w:rsidP="004F6021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lastRenderedPageBreak/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006871">
        <w:rPr>
          <w:b/>
          <w:noProof/>
        </w:rPr>
        <w:t>0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4F6021">
      <w:pPr>
        <w:pStyle w:val="Vbornzevusnesen"/>
        <w:spacing w:before="480"/>
        <w:ind w:left="0" w:firstLine="0"/>
      </w:pPr>
      <w:r w:rsidRPr="00BB203E">
        <w:rPr>
          <w:szCs w:val="24"/>
        </w:rPr>
        <w:t>UVK/</w:t>
      </w:r>
      <w:r w:rsidR="00327991">
        <w:rPr>
          <w:szCs w:val="24"/>
        </w:rPr>
        <w:t>8</w:t>
      </w:r>
      <w:r w:rsidRPr="00BB203E">
        <w:rPr>
          <w:szCs w:val="24"/>
        </w:rPr>
        <w:t>/</w:t>
      </w:r>
      <w:r w:rsidR="00006871"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>Návrhy</w:t>
      </w:r>
      <w:r w:rsidRPr="0019167D">
        <w:t xml:space="preserve"> na kontrolní činnost výboru</w:t>
      </w:r>
      <w:r>
        <w:t xml:space="preserve"> </w:t>
      </w:r>
    </w:p>
    <w:p w:rsidR="00006871" w:rsidRDefault="00006871" w:rsidP="00006871">
      <w:pPr>
        <w:pStyle w:val="Vbornzevusnesen"/>
        <w:ind w:left="0" w:firstLine="0"/>
        <w:rPr>
          <w:b w:val="0"/>
        </w:rPr>
      </w:pPr>
      <w:r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>
        <w:rPr>
          <w:b w:val="0"/>
        </w:rPr>
        <w:t xml:space="preserve">provedení kontrol </w:t>
      </w:r>
      <w:r w:rsidRPr="00454A7A">
        <w:rPr>
          <w:b w:val="0"/>
        </w:rPr>
        <w:t xml:space="preserve">plnění usnesení </w:t>
      </w:r>
      <w:r>
        <w:rPr>
          <w:b w:val="0"/>
        </w:rPr>
        <w:t>Zastupitelstva Olomouckého kraje č.:</w:t>
      </w:r>
    </w:p>
    <w:p w:rsidR="00C675CE" w:rsidRPr="00C675CE" w:rsidRDefault="00C675CE" w:rsidP="00C675CE">
      <w:pPr>
        <w:pStyle w:val="Vbornzevusnesen"/>
        <w:numPr>
          <w:ilvl w:val="0"/>
          <w:numId w:val="49"/>
        </w:numPr>
        <w:ind w:left="284" w:hanging="284"/>
        <w:rPr>
          <w:b w:val="0"/>
          <w:color w:val="000000"/>
        </w:rPr>
      </w:pPr>
      <w:r w:rsidRPr="00C675CE">
        <w:rPr>
          <w:b w:val="0"/>
        </w:rPr>
        <w:t xml:space="preserve">UZ 4/45/2021 ze dne 26. 4. 2021, Dotační program pro sociální oblast 2021 – vyhodnocení dotačních titulů č. 1– 4 - </w:t>
      </w:r>
      <w:r w:rsidRPr="00C675CE">
        <w:rPr>
          <w:b w:val="0"/>
          <w:color w:val="000000"/>
        </w:rPr>
        <w:t xml:space="preserve">Dotační titul č. 4 "Podpora aktivit směřujících k sociálnímu začleňování" – Magazín Moravský senior. </w:t>
      </w:r>
      <w:r w:rsidRPr="00C675CE">
        <w:rPr>
          <w:b w:val="0"/>
        </w:rPr>
        <w:t>Kontrolu provede kontrolní skupina ve složení</w:t>
      </w:r>
      <w:r>
        <w:rPr>
          <w:b w:val="0"/>
        </w:rPr>
        <w:t xml:space="preserve"> </w:t>
      </w:r>
      <w:r w:rsidRPr="00C675CE">
        <w:rPr>
          <w:b w:val="0"/>
          <w:color w:val="000000"/>
        </w:rPr>
        <w:t>pan Radek Ocelák, M.Sc., Ing. David Alt, pan Radek Vojtek a JUDr. Vladimír Lichnovský,</w:t>
      </w:r>
    </w:p>
    <w:p w:rsidR="00C675CE" w:rsidRPr="00C675CE" w:rsidRDefault="00C675CE" w:rsidP="00C675CE">
      <w:pPr>
        <w:pStyle w:val="Vbornzevusnesen"/>
        <w:numPr>
          <w:ilvl w:val="0"/>
          <w:numId w:val="49"/>
        </w:numPr>
        <w:ind w:left="284" w:hanging="284"/>
        <w:rPr>
          <w:b w:val="0"/>
        </w:rPr>
      </w:pPr>
      <w:r w:rsidRPr="00C675CE">
        <w:rPr>
          <w:b w:val="0"/>
        </w:rPr>
        <w:t>UZ/4/51/2021 ze dne 26. 4. 2021 Program obnovy venkova Olomouckého kraje 2021 – vyhodnocení – Dotační titul č. 1 Podpora budování a infrastruktury obce – Úprava okolí zámku Třemešek v obci Dolní Studénky. Kontrolu provede kontrolní skupina ve složení</w:t>
      </w:r>
      <w:r>
        <w:rPr>
          <w:b w:val="0"/>
        </w:rPr>
        <w:t xml:space="preserve"> </w:t>
      </w:r>
      <w:r w:rsidRPr="00C675CE">
        <w:rPr>
          <w:b w:val="0"/>
        </w:rPr>
        <w:t xml:space="preserve">Ing. Milan </w:t>
      </w:r>
      <w:r w:rsidR="00C12874">
        <w:rPr>
          <w:b w:val="0"/>
        </w:rPr>
        <w:t>K</w:t>
      </w:r>
      <w:r w:rsidRPr="00C675CE">
        <w:rPr>
          <w:b w:val="0"/>
        </w:rPr>
        <w:t>limeš a Ing. Michal Tichý</w:t>
      </w:r>
      <w:r>
        <w:rPr>
          <w:b w:val="0"/>
        </w:rPr>
        <w:t>.</w:t>
      </w:r>
    </w:p>
    <w:p w:rsidR="00D3615E" w:rsidRDefault="00D3615E" w:rsidP="00AA3DFB">
      <w:pPr>
        <w:pStyle w:val="Vbornzevusnesen"/>
        <w:pBdr>
          <w:bottom w:val="single" w:sz="4" w:space="1" w:color="auto"/>
        </w:pBdr>
        <w:spacing w:before="360"/>
        <w:ind w:left="993" w:hanging="993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</w:t>
      </w:r>
      <w:r w:rsidR="00006871">
        <w:t>0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:rsidR="00D3615E" w:rsidRDefault="00D3615E" w:rsidP="00D3615E"/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AB3DA5">
        <w:rPr>
          <w:szCs w:val="24"/>
        </w:rPr>
        <w:t>6</w:t>
      </w:r>
      <w:r w:rsidRPr="00AF67BE">
        <w:rPr>
          <w:szCs w:val="24"/>
        </w:rPr>
        <w:t xml:space="preserve">. </w:t>
      </w:r>
      <w:r w:rsidR="00C675CE">
        <w:rPr>
          <w:szCs w:val="24"/>
        </w:rPr>
        <w:t>4</w:t>
      </w:r>
      <w:r>
        <w:rPr>
          <w:szCs w:val="24"/>
        </w:rPr>
        <w:t>. 202</w:t>
      </w:r>
      <w:r w:rsidR="00AB3DA5">
        <w:rPr>
          <w:szCs w:val="24"/>
        </w:rPr>
        <w:t>2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93" w:rsidRDefault="004C3E93">
      <w:r>
        <w:separator/>
      </w:r>
    </w:p>
  </w:endnote>
  <w:endnote w:type="continuationSeparator" w:id="0">
    <w:p w:rsidR="004C3E93" w:rsidRDefault="004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2322C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2322C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93" w:rsidRDefault="004C3E93">
      <w:r>
        <w:separator/>
      </w:r>
    </w:p>
  </w:footnote>
  <w:footnote w:type="continuationSeparator" w:id="0">
    <w:p w:rsidR="004C3E93" w:rsidRDefault="004C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7C08"/>
    <w:multiLevelType w:val="hybridMultilevel"/>
    <w:tmpl w:val="8EAA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508AD"/>
    <w:multiLevelType w:val="hybridMultilevel"/>
    <w:tmpl w:val="FEF6B5F2"/>
    <w:lvl w:ilvl="0" w:tplc="43DC9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74AB1"/>
    <w:multiLevelType w:val="hybridMultilevel"/>
    <w:tmpl w:val="671E493E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052541"/>
    <w:multiLevelType w:val="hybridMultilevel"/>
    <w:tmpl w:val="296A50B4"/>
    <w:lvl w:ilvl="0" w:tplc="652EEE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A2D92"/>
    <w:multiLevelType w:val="hybridMultilevel"/>
    <w:tmpl w:val="EA1CC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C6A"/>
    <w:multiLevelType w:val="hybridMultilevel"/>
    <w:tmpl w:val="B7D60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4B3E"/>
    <w:multiLevelType w:val="hybridMultilevel"/>
    <w:tmpl w:val="F7A2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F71795"/>
    <w:multiLevelType w:val="hybridMultilevel"/>
    <w:tmpl w:val="50A8BBF8"/>
    <w:lvl w:ilvl="0" w:tplc="33746EB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7DC6505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080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12FD5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D05622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7C217C"/>
    <w:multiLevelType w:val="hybridMultilevel"/>
    <w:tmpl w:val="B7D60B22"/>
    <w:lvl w:ilvl="0" w:tplc="0405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27540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854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48"/>
  </w:num>
  <w:num w:numId="4">
    <w:abstractNumId w:val="3"/>
  </w:num>
  <w:num w:numId="5">
    <w:abstractNumId w:val="18"/>
  </w:num>
  <w:num w:numId="6">
    <w:abstractNumId w:val="44"/>
  </w:num>
  <w:num w:numId="7">
    <w:abstractNumId w:val="8"/>
  </w:num>
  <w:num w:numId="8">
    <w:abstractNumId w:val="24"/>
  </w:num>
  <w:num w:numId="9">
    <w:abstractNumId w:val="39"/>
  </w:num>
  <w:num w:numId="10">
    <w:abstractNumId w:val="5"/>
  </w:num>
  <w:num w:numId="11">
    <w:abstractNumId w:val="42"/>
  </w:num>
  <w:num w:numId="12">
    <w:abstractNumId w:val="46"/>
  </w:num>
  <w:num w:numId="13">
    <w:abstractNumId w:val="41"/>
  </w:num>
  <w:num w:numId="14">
    <w:abstractNumId w:val="45"/>
  </w:num>
  <w:num w:numId="15">
    <w:abstractNumId w:val="11"/>
  </w:num>
  <w:num w:numId="16">
    <w:abstractNumId w:val="25"/>
  </w:num>
  <w:num w:numId="17">
    <w:abstractNumId w:val="29"/>
  </w:num>
  <w:num w:numId="18">
    <w:abstractNumId w:val="27"/>
  </w:num>
  <w:num w:numId="19">
    <w:abstractNumId w:val="23"/>
  </w:num>
  <w:num w:numId="20">
    <w:abstractNumId w:val="6"/>
  </w:num>
  <w:num w:numId="21">
    <w:abstractNumId w:val="38"/>
  </w:num>
  <w:num w:numId="22">
    <w:abstractNumId w:val="0"/>
  </w:num>
  <w:num w:numId="23">
    <w:abstractNumId w:val="9"/>
  </w:num>
  <w:num w:numId="24">
    <w:abstractNumId w:val="26"/>
  </w:num>
  <w:num w:numId="25">
    <w:abstractNumId w:val="19"/>
  </w:num>
  <w:num w:numId="26">
    <w:abstractNumId w:val="20"/>
  </w:num>
  <w:num w:numId="27">
    <w:abstractNumId w:val="14"/>
  </w:num>
  <w:num w:numId="28">
    <w:abstractNumId w:val="28"/>
  </w:num>
  <w:num w:numId="29">
    <w:abstractNumId w:val="47"/>
  </w:num>
  <w:num w:numId="30">
    <w:abstractNumId w:val="36"/>
  </w:num>
  <w:num w:numId="31">
    <w:abstractNumId w:val="2"/>
  </w:num>
  <w:num w:numId="32">
    <w:abstractNumId w:val="7"/>
  </w:num>
  <w:num w:numId="33">
    <w:abstractNumId w:val="40"/>
  </w:num>
  <w:num w:numId="34">
    <w:abstractNumId w:val="12"/>
  </w:num>
  <w:num w:numId="35">
    <w:abstractNumId w:val="4"/>
  </w:num>
  <w:num w:numId="36">
    <w:abstractNumId w:val="30"/>
  </w:num>
  <w:num w:numId="37">
    <w:abstractNumId w:val="32"/>
  </w:num>
  <w:num w:numId="38">
    <w:abstractNumId w:val="17"/>
  </w:num>
  <w:num w:numId="39">
    <w:abstractNumId w:val="34"/>
  </w:num>
  <w:num w:numId="40">
    <w:abstractNumId w:val="13"/>
  </w:num>
  <w:num w:numId="41">
    <w:abstractNumId w:val="31"/>
  </w:num>
  <w:num w:numId="42">
    <w:abstractNumId w:val="3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10"/>
  </w:num>
  <w:num w:numId="46">
    <w:abstractNumId w:val="1"/>
  </w:num>
  <w:num w:numId="47">
    <w:abstractNumId w:val="15"/>
  </w:num>
  <w:num w:numId="48">
    <w:abstractNumId w:val="21"/>
  </w:num>
  <w:num w:numId="49">
    <w:abstractNumId w:val="37"/>
  </w:num>
  <w:num w:numId="50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06871"/>
    <w:rsid w:val="000165F4"/>
    <w:rsid w:val="0002322C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3884"/>
    <w:rsid w:val="001D5E5A"/>
    <w:rsid w:val="001E02E4"/>
    <w:rsid w:val="001F0CF0"/>
    <w:rsid w:val="001F55F6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D5ADF"/>
    <w:rsid w:val="002E5EE0"/>
    <w:rsid w:val="00310101"/>
    <w:rsid w:val="00314B88"/>
    <w:rsid w:val="00327991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63E1F"/>
    <w:rsid w:val="004726F2"/>
    <w:rsid w:val="00473724"/>
    <w:rsid w:val="00485F49"/>
    <w:rsid w:val="00496857"/>
    <w:rsid w:val="004C3E93"/>
    <w:rsid w:val="004C5165"/>
    <w:rsid w:val="004D2386"/>
    <w:rsid w:val="004F6021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E552E"/>
    <w:rsid w:val="00615D4E"/>
    <w:rsid w:val="00626BB5"/>
    <w:rsid w:val="00631A4B"/>
    <w:rsid w:val="00636BF2"/>
    <w:rsid w:val="00645C86"/>
    <w:rsid w:val="00671CFB"/>
    <w:rsid w:val="006A494F"/>
    <w:rsid w:val="006B6D18"/>
    <w:rsid w:val="006B7F7A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A7AF8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26B7"/>
    <w:rsid w:val="009A36A8"/>
    <w:rsid w:val="009A7E3A"/>
    <w:rsid w:val="009E369F"/>
    <w:rsid w:val="009F4066"/>
    <w:rsid w:val="009F7598"/>
    <w:rsid w:val="00A101C9"/>
    <w:rsid w:val="00A11BA6"/>
    <w:rsid w:val="00A170A6"/>
    <w:rsid w:val="00A351AC"/>
    <w:rsid w:val="00A46943"/>
    <w:rsid w:val="00A51062"/>
    <w:rsid w:val="00A60F83"/>
    <w:rsid w:val="00A656D1"/>
    <w:rsid w:val="00AA3DFB"/>
    <w:rsid w:val="00AB1A9C"/>
    <w:rsid w:val="00AB2CD6"/>
    <w:rsid w:val="00AB31AA"/>
    <w:rsid w:val="00AB3DA5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54510"/>
    <w:rsid w:val="00B6025A"/>
    <w:rsid w:val="00B6251F"/>
    <w:rsid w:val="00B6562D"/>
    <w:rsid w:val="00B81FE8"/>
    <w:rsid w:val="00BA681B"/>
    <w:rsid w:val="00BB048B"/>
    <w:rsid w:val="00BD1977"/>
    <w:rsid w:val="00BD229B"/>
    <w:rsid w:val="00BD57AA"/>
    <w:rsid w:val="00BE4060"/>
    <w:rsid w:val="00C00887"/>
    <w:rsid w:val="00C11578"/>
    <w:rsid w:val="00C12874"/>
    <w:rsid w:val="00C23EC2"/>
    <w:rsid w:val="00C27E03"/>
    <w:rsid w:val="00C35900"/>
    <w:rsid w:val="00C43F14"/>
    <w:rsid w:val="00C52CD4"/>
    <w:rsid w:val="00C53BA9"/>
    <w:rsid w:val="00C675CE"/>
    <w:rsid w:val="00C95379"/>
    <w:rsid w:val="00CB0D6F"/>
    <w:rsid w:val="00CB2A1F"/>
    <w:rsid w:val="00CC0B1B"/>
    <w:rsid w:val="00CF5451"/>
    <w:rsid w:val="00CF6E29"/>
    <w:rsid w:val="00D044A3"/>
    <w:rsid w:val="00D141F8"/>
    <w:rsid w:val="00D20F65"/>
    <w:rsid w:val="00D23D02"/>
    <w:rsid w:val="00D3615E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C0F21"/>
    <w:rsid w:val="00ED083E"/>
    <w:rsid w:val="00F05BE4"/>
    <w:rsid w:val="00F06AC2"/>
    <w:rsid w:val="00F10A42"/>
    <w:rsid w:val="00F13FE5"/>
    <w:rsid w:val="00F2530D"/>
    <w:rsid w:val="00F34C19"/>
    <w:rsid w:val="00F37A73"/>
    <w:rsid w:val="00F443D3"/>
    <w:rsid w:val="00F44A63"/>
    <w:rsid w:val="00F609EB"/>
    <w:rsid w:val="00F631BF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Rábová Kristýna</cp:lastModifiedBy>
  <cp:revision>2</cp:revision>
  <cp:lastPrinted>2021-06-01T08:17:00Z</cp:lastPrinted>
  <dcterms:created xsi:type="dcterms:W3CDTF">2022-04-19T08:05:00Z</dcterms:created>
  <dcterms:modified xsi:type="dcterms:W3CDTF">2022-04-19T08:05:00Z</dcterms:modified>
</cp:coreProperties>
</file>