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93B" w:rsidRPr="00CA3FF6" w:rsidRDefault="009C2962">
      <w:pPr>
        <w:jc w:val="center"/>
        <w:rPr>
          <w:rFonts w:ascii="Arial" w:hAnsi="Arial" w:cs="Arial"/>
          <w:b/>
          <w:sz w:val="36"/>
          <w:szCs w:val="36"/>
        </w:rPr>
      </w:pPr>
      <w:r w:rsidRPr="00CA3FF6">
        <w:rPr>
          <w:rFonts w:ascii="Arial" w:hAnsi="Arial" w:cs="Arial"/>
          <w:b/>
          <w:sz w:val="36"/>
          <w:szCs w:val="36"/>
        </w:rPr>
        <w:t xml:space="preserve"> PRAVIDLA</w:t>
      </w:r>
    </w:p>
    <w:p w:rsidR="009C2962" w:rsidRPr="00CA3FF6" w:rsidRDefault="009C2962" w:rsidP="009C2962">
      <w:pPr>
        <w:autoSpaceDE w:val="0"/>
        <w:autoSpaceDN w:val="0"/>
        <w:adjustRightInd w:val="0"/>
        <w:rPr>
          <w:rFonts w:ascii="Arial" w:hAnsi="Arial" w:cs="Arial"/>
          <w:b/>
          <w:sz w:val="16"/>
          <w:szCs w:val="16"/>
        </w:rPr>
      </w:pPr>
    </w:p>
    <w:p w:rsidR="009C2962" w:rsidRPr="00D652E4" w:rsidRDefault="009C2962" w:rsidP="009C2962">
      <w:pPr>
        <w:pStyle w:val="Odstavecseseznamem"/>
        <w:numPr>
          <w:ilvl w:val="0"/>
          <w:numId w:val="1"/>
        </w:numPr>
        <w:autoSpaceDE w:val="0"/>
        <w:autoSpaceDN w:val="0"/>
        <w:adjustRightInd w:val="0"/>
        <w:spacing w:before="120" w:after="120"/>
        <w:ind w:left="357" w:hanging="357"/>
        <w:rPr>
          <w:rFonts w:ascii="Arial" w:hAnsi="Arial" w:cs="Arial"/>
          <w:b/>
          <w:sz w:val="24"/>
          <w:szCs w:val="24"/>
        </w:rPr>
      </w:pPr>
      <w:r w:rsidRPr="00D652E4">
        <w:rPr>
          <w:rFonts w:ascii="Arial" w:hAnsi="Arial" w:cs="Arial"/>
          <w:b/>
          <w:bCs/>
          <w:sz w:val="24"/>
          <w:szCs w:val="24"/>
        </w:rPr>
        <w:t>Název dotačního programu, jeho vyhlašovatel a cíl</w:t>
      </w:r>
    </w:p>
    <w:p w:rsidR="009C2962" w:rsidRPr="00D652E4" w:rsidRDefault="009C2962" w:rsidP="009C2962">
      <w:pPr>
        <w:autoSpaceDE w:val="0"/>
        <w:autoSpaceDN w:val="0"/>
        <w:adjustRightInd w:val="0"/>
        <w:rPr>
          <w:rFonts w:ascii="Arial" w:hAnsi="Arial" w:cs="Arial"/>
          <w:sz w:val="24"/>
          <w:szCs w:val="24"/>
        </w:rPr>
      </w:pPr>
    </w:p>
    <w:p w:rsidR="009C2962" w:rsidRPr="00D652E4" w:rsidRDefault="009C2962" w:rsidP="009C2962">
      <w:pPr>
        <w:pStyle w:val="Odstavecseseznamem"/>
        <w:numPr>
          <w:ilvl w:val="1"/>
          <w:numId w:val="1"/>
        </w:numPr>
        <w:ind w:left="851" w:hanging="851"/>
        <w:contextualSpacing w:val="0"/>
        <w:rPr>
          <w:rFonts w:ascii="Arial" w:hAnsi="Arial" w:cs="Arial"/>
          <w:sz w:val="24"/>
          <w:szCs w:val="24"/>
        </w:rPr>
      </w:pPr>
      <w:r w:rsidRPr="00D652E4">
        <w:rPr>
          <w:rFonts w:ascii="Arial" w:hAnsi="Arial" w:cs="Arial"/>
          <w:b/>
          <w:bCs/>
          <w:sz w:val="24"/>
          <w:szCs w:val="24"/>
        </w:rPr>
        <w:t xml:space="preserve">Název programu: </w:t>
      </w:r>
      <w:r w:rsidR="005C193B" w:rsidRPr="00D652E4">
        <w:rPr>
          <w:rFonts w:ascii="Arial" w:hAnsi="Arial" w:cs="Arial"/>
          <w:b/>
          <w:bCs/>
          <w:sz w:val="24"/>
          <w:szCs w:val="24"/>
        </w:rPr>
        <w:t>Dotace obcím na území Olomouckého kraje na řešení mimořádných událostí v oblasti vodohospodářské infrastruktury</w:t>
      </w:r>
      <w:r w:rsidR="00ED3358">
        <w:rPr>
          <w:rFonts w:ascii="Arial" w:hAnsi="Arial" w:cs="Arial"/>
          <w:b/>
          <w:bCs/>
          <w:sz w:val="24"/>
          <w:szCs w:val="24"/>
        </w:rPr>
        <w:t xml:space="preserve"> 2017</w:t>
      </w:r>
    </w:p>
    <w:p w:rsidR="009C2962" w:rsidRPr="00D652E4" w:rsidRDefault="009C2962" w:rsidP="009C2962">
      <w:pPr>
        <w:autoSpaceDE w:val="0"/>
        <w:autoSpaceDN w:val="0"/>
        <w:adjustRightInd w:val="0"/>
        <w:rPr>
          <w:rFonts w:ascii="Arial" w:hAnsi="Arial" w:cs="Arial"/>
          <w:sz w:val="24"/>
          <w:szCs w:val="24"/>
        </w:rPr>
      </w:pPr>
    </w:p>
    <w:p w:rsidR="009C2962" w:rsidRPr="00D652E4" w:rsidRDefault="009C2962" w:rsidP="009C2962">
      <w:pPr>
        <w:pStyle w:val="Odstavecseseznamem"/>
        <w:numPr>
          <w:ilvl w:val="1"/>
          <w:numId w:val="1"/>
        </w:numPr>
        <w:ind w:left="851" w:hanging="851"/>
        <w:contextualSpacing w:val="0"/>
        <w:rPr>
          <w:rFonts w:ascii="Arial" w:hAnsi="Arial" w:cs="Arial"/>
          <w:sz w:val="24"/>
          <w:szCs w:val="24"/>
        </w:rPr>
      </w:pPr>
      <w:r w:rsidRPr="00D652E4">
        <w:rPr>
          <w:rFonts w:ascii="Arial" w:hAnsi="Arial" w:cs="Arial"/>
          <w:b/>
          <w:bCs/>
          <w:sz w:val="24"/>
          <w:szCs w:val="24"/>
        </w:rPr>
        <w:t xml:space="preserve">Vyhlašovatel: </w:t>
      </w:r>
      <w:r w:rsidRPr="00D652E4">
        <w:rPr>
          <w:rFonts w:ascii="Arial" w:hAnsi="Arial" w:cs="Arial"/>
          <w:sz w:val="24"/>
          <w:szCs w:val="24"/>
        </w:rPr>
        <w:t xml:space="preserve">Olomoucký kraj </w:t>
      </w:r>
    </w:p>
    <w:p w:rsidR="009C2962" w:rsidRPr="00D652E4" w:rsidRDefault="009C2962" w:rsidP="009C2962">
      <w:pPr>
        <w:pStyle w:val="Odstavecseseznamem"/>
        <w:rPr>
          <w:rFonts w:ascii="Arial" w:hAnsi="Arial" w:cs="Arial"/>
          <w:sz w:val="24"/>
          <w:szCs w:val="24"/>
        </w:rPr>
      </w:pPr>
    </w:p>
    <w:p w:rsidR="009C2962" w:rsidRPr="00D652E4" w:rsidRDefault="009C2962" w:rsidP="009C2962">
      <w:pPr>
        <w:pStyle w:val="Odstavecseseznamem"/>
        <w:numPr>
          <w:ilvl w:val="1"/>
          <w:numId w:val="1"/>
        </w:numPr>
        <w:ind w:left="851" w:hanging="851"/>
        <w:contextualSpacing w:val="0"/>
        <w:rPr>
          <w:rFonts w:ascii="Arial" w:hAnsi="Arial" w:cs="Arial"/>
          <w:sz w:val="24"/>
          <w:szCs w:val="24"/>
        </w:rPr>
      </w:pPr>
      <w:bookmarkStart w:id="0" w:name="Administrátor"/>
      <w:bookmarkEnd w:id="0"/>
      <w:r w:rsidRPr="00D652E4">
        <w:rPr>
          <w:rFonts w:ascii="Arial" w:hAnsi="Arial" w:cs="Arial"/>
          <w:b/>
          <w:sz w:val="24"/>
          <w:szCs w:val="24"/>
        </w:rPr>
        <w:t>Administrátorem dotačního programu</w:t>
      </w:r>
      <w:r w:rsidRPr="00D652E4">
        <w:rPr>
          <w:rFonts w:ascii="Arial" w:hAnsi="Arial" w:cs="Arial"/>
          <w:sz w:val="24"/>
          <w:szCs w:val="24"/>
        </w:rPr>
        <w:t xml:space="preserve"> je Krajský úřad Olomouckého kraje, </w:t>
      </w:r>
      <w:r w:rsidR="005C193B" w:rsidRPr="00D652E4">
        <w:rPr>
          <w:rFonts w:ascii="Arial" w:hAnsi="Arial" w:cs="Arial"/>
          <w:sz w:val="24"/>
          <w:szCs w:val="24"/>
        </w:rPr>
        <w:t>Odbor životního prostředí a zemědělství</w:t>
      </w:r>
      <w:r w:rsidRPr="00D652E4">
        <w:rPr>
          <w:rFonts w:ascii="Arial" w:hAnsi="Arial" w:cs="Arial"/>
          <w:sz w:val="24"/>
          <w:szCs w:val="24"/>
        </w:rPr>
        <w:t>, Jeremenkova 40a, 779 11 Olomouc</w:t>
      </w:r>
      <w:r w:rsidR="005C193B" w:rsidRPr="00D652E4">
        <w:rPr>
          <w:rFonts w:ascii="Arial" w:hAnsi="Arial" w:cs="Arial"/>
          <w:sz w:val="24"/>
          <w:szCs w:val="24"/>
        </w:rPr>
        <w:t>.</w:t>
      </w:r>
    </w:p>
    <w:p w:rsidR="005C193B" w:rsidRPr="00D652E4" w:rsidRDefault="005C193B" w:rsidP="00D71F17">
      <w:pPr>
        <w:pStyle w:val="Odstavecseseznamem"/>
        <w:ind w:left="851" w:firstLine="0"/>
        <w:contextualSpacing w:val="0"/>
        <w:rPr>
          <w:rFonts w:ascii="Arial" w:hAnsi="Arial" w:cs="Arial"/>
          <w:sz w:val="24"/>
          <w:szCs w:val="24"/>
        </w:rPr>
      </w:pPr>
      <w:r w:rsidRPr="00D652E4">
        <w:rPr>
          <w:rFonts w:ascii="Arial" w:hAnsi="Arial" w:cs="Arial"/>
          <w:b/>
          <w:sz w:val="24"/>
          <w:szCs w:val="24"/>
        </w:rPr>
        <w:t>Konta</w:t>
      </w:r>
      <w:r w:rsidR="00184F95" w:rsidRPr="00D652E4">
        <w:rPr>
          <w:rFonts w:ascii="Arial" w:hAnsi="Arial" w:cs="Arial"/>
          <w:b/>
          <w:sz w:val="24"/>
          <w:szCs w:val="24"/>
        </w:rPr>
        <w:t>k</w:t>
      </w:r>
      <w:r w:rsidRPr="00D652E4">
        <w:rPr>
          <w:rFonts w:ascii="Arial" w:hAnsi="Arial" w:cs="Arial"/>
          <w:b/>
          <w:sz w:val="24"/>
          <w:szCs w:val="24"/>
        </w:rPr>
        <w:t xml:space="preserve">tní osoby: </w:t>
      </w:r>
    </w:p>
    <w:p w:rsidR="005C193B" w:rsidRPr="00D652E4" w:rsidRDefault="005C193B" w:rsidP="00D71F17">
      <w:pPr>
        <w:pStyle w:val="Odstavecseseznamem"/>
        <w:numPr>
          <w:ilvl w:val="0"/>
          <w:numId w:val="15"/>
        </w:numPr>
        <w:contextualSpacing w:val="0"/>
        <w:rPr>
          <w:rFonts w:ascii="Arial" w:hAnsi="Arial" w:cs="Arial"/>
          <w:sz w:val="24"/>
          <w:szCs w:val="24"/>
        </w:rPr>
      </w:pPr>
      <w:r w:rsidRPr="00D652E4">
        <w:rPr>
          <w:rFonts w:ascii="Arial" w:hAnsi="Arial" w:cs="Arial"/>
          <w:sz w:val="24"/>
          <w:szCs w:val="24"/>
        </w:rPr>
        <w:t xml:space="preserve">Vladimíra Kresáč Kubišová – vedoucí oddělení vodního hospodářství, telefon: 585 508 630, e-mail: </w:t>
      </w:r>
      <w:hyperlink r:id="rId9" w:history="1">
        <w:r w:rsidRPr="00D652E4">
          <w:rPr>
            <w:rStyle w:val="Hypertextovodkaz"/>
            <w:rFonts w:ascii="Arial" w:hAnsi="Arial" w:cs="Arial"/>
            <w:color w:val="auto"/>
            <w:sz w:val="24"/>
            <w:szCs w:val="24"/>
          </w:rPr>
          <w:t>v.kubisova@kr-olomoucky.cz</w:t>
        </w:r>
      </w:hyperlink>
    </w:p>
    <w:p w:rsidR="005C193B" w:rsidRPr="00D652E4" w:rsidRDefault="005C193B" w:rsidP="00D71F17">
      <w:pPr>
        <w:pStyle w:val="Odstavecseseznamem"/>
        <w:numPr>
          <w:ilvl w:val="0"/>
          <w:numId w:val="15"/>
        </w:numPr>
        <w:contextualSpacing w:val="0"/>
        <w:rPr>
          <w:rFonts w:ascii="Arial" w:hAnsi="Arial" w:cs="Arial"/>
          <w:sz w:val="24"/>
          <w:szCs w:val="24"/>
        </w:rPr>
      </w:pPr>
      <w:r w:rsidRPr="00D652E4">
        <w:rPr>
          <w:rFonts w:ascii="Arial" w:hAnsi="Arial" w:cs="Arial"/>
          <w:sz w:val="24"/>
          <w:szCs w:val="24"/>
        </w:rPr>
        <w:t xml:space="preserve">Ing. Jana Němečková, telefon 585 508 405, </w:t>
      </w:r>
      <w:proofErr w:type="gramStart"/>
      <w:r w:rsidRPr="00D652E4">
        <w:rPr>
          <w:rFonts w:ascii="Arial" w:hAnsi="Arial" w:cs="Arial"/>
          <w:sz w:val="24"/>
          <w:szCs w:val="24"/>
        </w:rPr>
        <w:t xml:space="preserve">e-mail: </w:t>
      </w:r>
      <w:hyperlink r:id="rId10" w:history="1">
        <w:r w:rsidRPr="00D652E4">
          <w:rPr>
            <w:rStyle w:val="Hypertextovodkaz"/>
            <w:rFonts w:ascii="Arial" w:hAnsi="Arial" w:cs="Arial"/>
            <w:color w:val="auto"/>
            <w:sz w:val="24"/>
            <w:szCs w:val="24"/>
          </w:rPr>
          <w:t>j.nemeckova@kr-olomoucky</w:t>
        </w:r>
        <w:proofErr w:type="gramEnd"/>
        <w:r w:rsidRPr="00D652E4">
          <w:rPr>
            <w:rStyle w:val="Hypertextovodkaz"/>
            <w:rFonts w:ascii="Arial" w:hAnsi="Arial" w:cs="Arial"/>
            <w:color w:val="auto"/>
            <w:sz w:val="24"/>
            <w:szCs w:val="24"/>
          </w:rPr>
          <w:t>.cz</w:t>
        </w:r>
      </w:hyperlink>
      <w:r w:rsidRPr="00D652E4">
        <w:rPr>
          <w:rFonts w:ascii="Arial" w:hAnsi="Arial" w:cs="Arial"/>
          <w:sz w:val="24"/>
          <w:szCs w:val="24"/>
        </w:rPr>
        <w:t xml:space="preserve"> </w:t>
      </w:r>
    </w:p>
    <w:p w:rsidR="009C2962" w:rsidRPr="00D652E4" w:rsidRDefault="009C2962" w:rsidP="009C2962">
      <w:pPr>
        <w:pStyle w:val="Odstavecseseznamem"/>
        <w:rPr>
          <w:rFonts w:ascii="Arial" w:hAnsi="Arial" w:cs="Arial"/>
          <w:sz w:val="24"/>
          <w:szCs w:val="24"/>
        </w:rPr>
      </w:pPr>
    </w:p>
    <w:p w:rsidR="009C2962" w:rsidRPr="00D652E4" w:rsidRDefault="009C2962" w:rsidP="009C2962">
      <w:pPr>
        <w:pStyle w:val="Odstavecseseznamem"/>
        <w:numPr>
          <w:ilvl w:val="1"/>
          <w:numId w:val="1"/>
        </w:numPr>
        <w:ind w:left="851" w:hanging="851"/>
        <w:contextualSpacing w:val="0"/>
        <w:rPr>
          <w:rFonts w:ascii="Arial" w:hAnsi="Arial" w:cs="Arial"/>
          <w:color w:val="E36C0A" w:themeColor="accent6" w:themeShade="BF"/>
          <w:sz w:val="24"/>
          <w:szCs w:val="24"/>
        </w:rPr>
      </w:pPr>
      <w:r w:rsidRPr="00D652E4">
        <w:rPr>
          <w:rFonts w:ascii="Arial" w:hAnsi="Arial" w:cs="Arial"/>
          <w:b/>
          <w:sz w:val="24"/>
          <w:szCs w:val="24"/>
        </w:rPr>
        <w:t>Cílem dotačního programu</w:t>
      </w:r>
      <w:r w:rsidRPr="00D652E4">
        <w:rPr>
          <w:rFonts w:ascii="Arial" w:hAnsi="Arial" w:cs="Arial"/>
          <w:sz w:val="24"/>
          <w:szCs w:val="24"/>
        </w:rPr>
        <w:t xml:space="preserve"> je podpora </w:t>
      </w:r>
      <w:r w:rsidR="00D25A03" w:rsidRPr="00D652E4">
        <w:rPr>
          <w:rFonts w:ascii="Arial" w:hAnsi="Arial" w:cs="Arial"/>
          <w:sz w:val="24"/>
          <w:szCs w:val="24"/>
        </w:rPr>
        <w:t>realizace opatření v situaci, kdy došlo k narušení nebo mimořádnému ohrožení základních funkcí území škodlivým působením sil a jevů, které ohrožují život, zdraví, majetek nebo životní prostředí</w:t>
      </w:r>
      <w:r w:rsidRPr="00D652E4">
        <w:rPr>
          <w:rFonts w:ascii="Arial" w:hAnsi="Arial" w:cs="Arial"/>
          <w:sz w:val="24"/>
          <w:szCs w:val="24"/>
        </w:rPr>
        <w:t xml:space="preserve"> v Olomouckém kraji ve veřejném zájmu a v souladu s cíli Olomouckého kraje. </w:t>
      </w:r>
      <w:r w:rsidR="003D7BFF" w:rsidRPr="00D652E4">
        <w:rPr>
          <w:rFonts w:ascii="Arial" w:hAnsi="Arial" w:cs="Arial"/>
          <w:sz w:val="24"/>
          <w:szCs w:val="24"/>
        </w:rPr>
        <w:t>Jedná se zejména o řešení mimořádných situací (havárií) v zásobování pitnou vodou, odvádění a likvidac</w:t>
      </w:r>
      <w:r w:rsidR="00663966" w:rsidRPr="00D652E4">
        <w:rPr>
          <w:rFonts w:ascii="Arial" w:hAnsi="Arial" w:cs="Arial"/>
          <w:sz w:val="24"/>
          <w:szCs w:val="24"/>
        </w:rPr>
        <w:t>i</w:t>
      </w:r>
      <w:r w:rsidR="003D7BFF" w:rsidRPr="00D652E4">
        <w:rPr>
          <w:rFonts w:ascii="Arial" w:hAnsi="Arial" w:cs="Arial"/>
          <w:sz w:val="24"/>
          <w:szCs w:val="24"/>
        </w:rPr>
        <w:t xml:space="preserve"> odpadních vod</w:t>
      </w:r>
      <w:r w:rsidR="00615AC2" w:rsidRPr="00D652E4">
        <w:rPr>
          <w:rFonts w:ascii="Arial" w:hAnsi="Arial" w:cs="Arial"/>
          <w:sz w:val="24"/>
          <w:szCs w:val="24"/>
        </w:rPr>
        <w:t>,</w:t>
      </w:r>
      <w:r w:rsidR="003D7BFF" w:rsidRPr="00D652E4">
        <w:rPr>
          <w:rFonts w:ascii="Arial" w:hAnsi="Arial" w:cs="Arial"/>
          <w:sz w:val="24"/>
          <w:szCs w:val="24"/>
        </w:rPr>
        <w:t xml:space="preserve"> </w:t>
      </w:r>
      <w:r w:rsidR="00663966" w:rsidRPr="00D652E4">
        <w:rPr>
          <w:rFonts w:ascii="Arial" w:hAnsi="Arial" w:cs="Arial"/>
          <w:sz w:val="24"/>
          <w:szCs w:val="24"/>
        </w:rPr>
        <w:t xml:space="preserve">odstraňování a zabránění </w:t>
      </w:r>
      <w:r w:rsidR="003D7BFF" w:rsidRPr="00D652E4">
        <w:rPr>
          <w:rFonts w:ascii="Arial" w:hAnsi="Arial" w:cs="Arial"/>
          <w:sz w:val="24"/>
          <w:szCs w:val="24"/>
        </w:rPr>
        <w:t>škodá</w:t>
      </w:r>
      <w:r w:rsidR="00663966" w:rsidRPr="00D652E4">
        <w:rPr>
          <w:rFonts w:ascii="Arial" w:hAnsi="Arial" w:cs="Arial"/>
          <w:sz w:val="24"/>
          <w:szCs w:val="24"/>
        </w:rPr>
        <w:t>m</w:t>
      </w:r>
      <w:r w:rsidR="003D7BFF" w:rsidRPr="00D652E4">
        <w:rPr>
          <w:rFonts w:ascii="Arial" w:hAnsi="Arial" w:cs="Arial"/>
          <w:sz w:val="24"/>
          <w:szCs w:val="24"/>
        </w:rPr>
        <w:t xml:space="preserve"> na vodních dílech v majetku obc</w:t>
      </w:r>
      <w:r w:rsidR="00615AC2" w:rsidRPr="00D652E4">
        <w:rPr>
          <w:rFonts w:ascii="Arial" w:hAnsi="Arial" w:cs="Arial"/>
          <w:sz w:val="24"/>
          <w:szCs w:val="24"/>
        </w:rPr>
        <w:t>í</w:t>
      </w:r>
      <w:r w:rsidR="003D7BFF" w:rsidRPr="00D652E4">
        <w:rPr>
          <w:rFonts w:ascii="Arial" w:hAnsi="Arial" w:cs="Arial"/>
          <w:sz w:val="24"/>
          <w:szCs w:val="24"/>
        </w:rPr>
        <w:t xml:space="preserve"> v důsledku povodňové situace apod. </w:t>
      </w:r>
    </w:p>
    <w:p w:rsidR="009C2962" w:rsidRPr="00D652E4" w:rsidRDefault="009C2962" w:rsidP="009C2962">
      <w:pPr>
        <w:pStyle w:val="Odstavecseseznamem"/>
        <w:rPr>
          <w:rFonts w:ascii="Arial" w:hAnsi="Arial" w:cs="Arial"/>
          <w:sz w:val="24"/>
          <w:szCs w:val="24"/>
        </w:rPr>
      </w:pPr>
    </w:p>
    <w:p w:rsidR="009C2962" w:rsidRPr="00D652E4" w:rsidRDefault="009C2962" w:rsidP="009C2962">
      <w:pPr>
        <w:pStyle w:val="Odstavecseseznamem"/>
        <w:rPr>
          <w:rFonts w:ascii="Arial" w:hAnsi="Arial" w:cs="Arial"/>
          <w:sz w:val="24"/>
          <w:szCs w:val="24"/>
        </w:rPr>
      </w:pPr>
    </w:p>
    <w:p w:rsidR="009C2962" w:rsidRPr="00D652E4" w:rsidRDefault="009C2962" w:rsidP="009C2962">
      <w:pPr>
        <w:pStyle w:val="Odstavecseseznamem"/>
        <w:numPr>
          <w:ilvl w:val="0"/>
          <w:numId w:val="1"/>
        </w:numPr>
        <w:autoSpaceDE w:val="0"/>
        <w:autoSpaceDN w:val="0"/>
        <w:adjustRightInd w:val="0"/>
        <w:spacing w:before="120" w:after="120"/>
        <w:ind w:hanging="357"/>
        <w:rPr>
          <w:rFonts w:ascii="Arial" w:hAnsi="Arial" w:cs="Arial"/>
          <w:i/>
          <w:color w:val="FF0000"/>
          <w:sz w:val="24"/>
          <w:szCs w:val="24"/>
        </w:rPr>
      </w:pPr>
      <w:r w:rsidRPr="00D652E4">
        <w:rPr>
          <w:rFonts w:ascii="Arial" w:hAnsi="Arial" w:cs="Arial"/>
          <w:b/>
          <w:bCs/>
          <w:sz w:val="24"/>
          <w:szCs w:val="24"/>
        </w:rPr>
        <w:t>Základní pojmy</w:t>
      </w:r>
    </w:p>
    <w:p w:rsidR="009C2962" w:rsidRPr="00D652E4" w:rsidRDefault="009C2962" w:rsidP="009C2962">
      <w:pPr>
        <w:pStyle w:val="Odstavecseseznamem"/>
        <w:autoSpaceDE w:val="0"/>
        <w:autoSpaceDN w:val="0"/>
        <w:adjustRightInd w:val="0"/>
        <w:ind w:left="360"/>
        <w:rPr>
          <w:rFonts w:ascii="Arial" w:hAnsi="Arial" w:cs="Arial"/>
          <w:b/>
          <w:sz w:val="24"/>
          <w:szCs w:val="24"/>
        </w:rPr>
      </w:pPr>
    </w:p>
    <w:p w:rsidR="009C2962" w:rsidRPr="00D652E4" w:rsidRDefault="009C2962" w:rsidP="009C2962">
      <w:pPr>
        <w:pStyle w:val="Odstavecseseznamem"/>
        <w:numPr>
          <w:ilvl w:val="1"/>
          <w:numId w:val="1"/>
        </w:numPr>
        <w:spacing w:before="120" w:after="120"/>
        <w:ind w:left="851" w:hanging="851"/>
        <w:contextualSpacing w:val="0"/>
        <w:rPr>
          <w:rFonts w:ascii="Arial" w:hAnsi="Arial" w:cs="Arial"/>
          <w:sz w:val="24"/>
          <w:szCs w:val="24"/>
        </w:rPr>
      </w:pPr>
      <w:r w:rsidRPr="00D652E4">
        <w:rPr>
          <w:rFonts w:ascii="Arial" w:hAnsi="Arial" w:cs="Arial"/>
          <w:b/>
          <w:sz w:val="24"/>
          <w:szCs w:val="24"/>
        </w:rPr>
        <w:t>Administrátor</w:t>
      </w:r>
      <w:r w:rsidRPr="00D652E4">
        <w:rPr>
          <w:rFonts w:ascii="Arial" w:hAnsi="Arial" w:cs="Arial"/>
          <w:sz w:val="24"/>
          <w:szCs w:val="24"/>
        </w:rPr>
        <w:t xml:space="preserve"> je věcně příslušný odbor Krajského úřadu Olomouckého kraje, který zajišťuje koordinaci, realizaci a zveřejnění dotačního programu, připravuje podklady pro vyhlášení dotačního programu, zveřejňuje a realizuje dotační program, posuzuje žádosti po formální a věcné stránce, komunikuje se žadateli, provádí hodnocení formálních kritérií žádostí, posuzuje soulad s podmínkami dotačního programu, provádí prověření závěrečné zprávy a finančního vyúčtování dotace včetně kontroly dokladů a souvisejících činností.</w:t>
      </w:r>
    </w:p>
    <w:p w:rsidR="009C2962" w:rsidRPr="00D652E4" w:rsidRDefault="009C2962" w:rsidP="009C2962">
      <w:pPr>
        <w:pStyle w:val="Odstavecseseznamem"/>
        <w:numPr>
          <w:ilvl w:val="1"/>
          <w:numId w:val="1"/>
        </w:numPr>
        <w:spacing w:before="120" w:after="120"/>
        <w:ind w:left="851" w:hanging="851"/>
        <w:contextualSpacing w:val="0"/>
        <w:rPr>
          <w:rFonts w:ascii="Arial" w:hAnsi="Arial" w:cs="Arial"/>
          <w:b/>
          <w:sz w:val="24"/>
          <w:szCs w:val="24"/>
        </w:rPr>
      </w:pPr>
      <w:r w:rsidRPr="00D652E4">
        <w:rPr>
          <w:rFonts w:ascii="Arial" w:hAnsi="Arial" w:cs="Arial"/>
          <w:b/>
          <w:sz w:val="24"/>
          <w:szCs w:val="24"/>
        </w:rPr>
        <w:t>Akce</w:t>
      </w:r>
      <w:r w:rsidRPr="00D652E4">
        <w:rPr>
          <w:rFonts w:ascii="Arial" w:hAnsi="Arial" w:cs="Arial"/>
          <w:sz w:val="24"/>
          <w:szCs w:val="24"/>
        </w:rPr>
        <w:t>/</w:t>
      </w:r>
      <w:r w:rsidRPr="00D652E4">
        <w:rPr>
          <w:rFonts w:ascii="Arial" w:hAnsi="Arial" w:cs="Arial"/>
          <w:b/>
          <w:sz w:val="24"/>
          <w:szCs w:val="24"/>
        </w:rPr>
        <w:t>projekt</w:t>
      </w:r>
      <w:r w:rsidRPr="00D652E4">
        <w:rPr>
          <w:rFonts w:ascii="Arial" w:hAnsi="Arial" w:cs="Arial"/>
          <w:sz w:val="24"/>
          <w:szCs w:val="24"/>
        </w:rPr>
        <w:t xml:space="preserve"> je žadatelem navrhovaný ucelený souhrn činností, které mají být podpořeny z dotačního programu/titulu. Jedná se o specifikaci konkrétního účelu poskytované dotace zajišťující naplnění obecného účelu vyhlášeného dotačního programu/titulu.</w:t>
      </w:r>
    </w:p>
    <w:p w:rsidR="009C2962" w:rsidRPr="00D652E4" w:rsidRDefault="009C2962" w:rsidP="009C2962">
      <w:pPr>
        <w:pStyle w:val="Odstavecseseznamem"/>
        <w:numPr>
          <w:ilvl w:val="1"/>
          <w:numId w:val="1"/>
        </w:numPr>
        <w:spacing w:before="120" w:after="120"/>
        <w:ind w:left="851" w:hanging="851"/>
        <w:contextualSpacing w:val="0"/>
        <w:rPr>
          <w:rFonts w:ascii="Arial" w:hAnsi="Arial" w:cs="Arial"/>
          <w:i/>
          <w:color w:val="0000FF"/>
          <w:sz w:val="24"/>
          <w:szCs w:val="24"/>
        </w:rPr>
      </w:pPr>
      <w:r w:rsidRPr="00D652E4">
        <w:rPr>
          <w:rFonts w:ascii="Arial" w:hAnsi="Arial" w:cs="Arial"/>
          <w:b/>
          <w:sz w:val="24"/>
          <w:szCs w:val="24"/>
        </w:rPr>
        <w:t>Celkové předpokládané uznatelné výdaje</w:t>
      </w:r>
      <w:r w:rsidRPr="00D652E4">
        <w:rPr>
          <w:rFonts w:ascii="Arial" w:hAnsi="Arial" w:cs="Arial"/>
          <w:sz w:val="24"/>
          <w:szCs w:val="24"/>
        </w:rPr>
        <w:t xml:space="preserve"> jsou výdaje, které žadatel předpokládá vynaložit na realizaci své akce/projektu a uvedl je v žádosti o poskytnutí dotace.</w:t>
      </w:r>
      <w:r w:rsidRPr="00D652E4">
        <w:rPr>
          <w:rFonts w:ascii="Arial" w:hAnsi="Arial" w:cs="Arial"/>
          <w:color w:val="FF0000"/>
          <w:sz w:val="24"/>
          <w:szCs w:val="24"/>
        </w:rPr>
        <w:t xml:space="preserve"> </w:t>
      </w:r>
      <w:r w:rsidRPr="00D652E4">
        <w:rPr>
          <w:rFonts w:ascii="Arial" w:hAnsi="Arial" w:cs="Arial"/>
          <w:sz w:val="24"/>
          <w:szCs w:val="24"/>
        </w:rPr>
        <w:t xml:space="preserve">Uznatelnými výdaji jsou výdaje vzniklé v období realizace </w:t>
      </w:r>
      <w:r w:rsidRPr="00D652E4">
        <w:rPr>
          <w:rFonts w:ascii="Arial" w:hAnsi="Arial" w:cs="Arial"/>
          <w:sz w:val="24"/>
          <w:szCs w:val="24"/>
        </w:rPr>
        <w:lastRenderedPageBreak/>
        <w:t xml:space="preserve">projektu dle Pravidel dotačního programu, </w:t>
      </w:r>
      <w:proofErr w:type="gramStart"/>
      <w:r w:rsidRPr="00D652E4">
        <w:rPr>
          <w:rFonts w:ascii="Arial" w:hAnsi="Arial" w:cs="Arial"/>
          <w:sz w:val="24"/>
          <w:szCs w:val="24"/>
        </w:rPr>
        <w:t xml:space="preserve">odst. </w:t>
      </w:r>
      <w:hyperlink w:anchor="platebniPodminky" w:history="1">
        <w:r w:rsidRPr="00D652E4">
          <w:rPr>
            <w:rStyle w:val="Hypertextovodkaz"/>
            <w:rFonts w:ascii="Arial" w:hAnsi="Arial" w:cs="Arial"/>
            <w:color w:val="auto"/>
            <w:sz w:val="24"/>
            <w:szCs w:val="24"/>
          </w:rPr>
          <w:t>7.4</w:t>
        </w:r>
      </w:hyperlink>
      <w:r w:rsidRPr="00D652E4">
        <w:rPr>
          <w:rFonts w:ascii="Arial" w:hAnsi="Arial" w:cs="Arial"/>
          <w:sz w:val="24"/>
          <w:szCs w:val="24"/>
        </w:rPr>
        <w:t>.</w:t>
      </w:r>
      <w:proofErr w:type="gramEnd"/>
      <w:r w:rsidRPr="00D652E4">
        <w:rPr>
          <w:rFonts w:ascii="Arial" w:hAnsi="Arial" w:cs="Arial"/>
          <w:sz w:val="24"/>
          <w:szCs w:val="24"/>
        </w:rPr>
        <w:t xml:space="preserve"> Ostatní výdaje vzniklé před tímto obdobím či po ukončení tohoto období jsou neuznatelnými výdaji. Podmínky uznatelnosti musí splňovat i výdaje týkající se vlastní spoluúčasti žadatele. </w:t>
      </w:r>
    </w:p>
    <w:p w:rsidR="009C2962" w:rsidRPr="00D652E4" w:rsidRDefault="009C2962" w:rsidP="009C2962">
      <w:pPr>
        <w:pStyle w:val="Odstavecseseznamem"/>
        <w:numPr>
          <w:ilvl w:val="1"/>
          <w:numId w:val="1"/>
        </w:numPr>
        <w:spacing w:before="120" w:after="120"/>
        <w:ind w:left="851" w:hanging="851"/>
        <w:contextualSpacing w:val="0"/>
        <w:rPr>
          <w:rFonts w:ascii="Arial" w:hAnsi="Arial" w:cs="Arial"/>
          <w:i/>
          <w:sz w:val="24"/>
          <w:szCs w:val="24"/>
        </w:rPr>
      </w:pPr>
      <w:r w:rsidRPr="00D652E4">
        <w:rPr>
          <w:rFonts w:ascii="Arial" w:hAnsi="Arial" w:cs="Arial"/>
          <w:b/>
          <w:sz w:val="24"/>
          <w:szCs w:val="24"/>
        </w:rPr>
        <w:t>Celkové skutečně vynaložené uznatelné výdaje</w:t>
      </w:r>
      <w:r w:rsidRPr="00D652E4">
        <w:rPr>
          <w:rFonts w:ascii="Arial" w:hAnsi="Arial" w:cs="Arial"/>
          <w:sz w:val="24"/>
          <w:szCs w:val="24"/>
        </w:rPr>
        <w:t xml:space="preserve"> jsou výdaje, které žadatel skutečně vynaložil na realizaci své akce/projektu.</w:t>
      </w:r>
      <w:r w:rsidRPr="00D652E4">
        <w:rPr>
          <w:rFonts w:ascii="Arial" w:hAnsi="Arial" w:cs="Arial"/>
          <w:color w:val="FF0000"/>
          <w:sz w:val="24"/>
          <w:szCs w:val="24"/>
        </w:rPr>
        <w:t xml:space="preserve"> </w:t>
      </w:r>
      <w:r w:rsidRPr="00D652E4">
        <w:rPr>
          <w:rFonts w:ascii="Arial" w:hAnsi="Arial" w:cs="Arial"/>
          <w:sz w:val="24"/>
          <w:szCs w:val="24"/>
        </w:rPr>
        <w:t xml:space="preserve">Uznatelnými výdaji jsou výdaje vzniklé v období realizace projektu dle Pravidel dotačního programu, </w:t>
      </w:r>
      <w:proofErr w:type="gramStart"/>
      <w:r w:rsidRPr="00D652E4">
        <w:rPr>
          <w:rFonts w:ascii="Arial" w:hAnsi="Arial" w:cs="Arial"/>
          <w:sz w:val="24"/>
          <w:szCs w:val="24"/>
        </w:rPr>
        <w:t xml:space="preserve">odst. </w:t>
      </w:r>
      <w:hyperlink w:anchor="platebniPodminky" w:history="1">
        <w:r w:rsidRPr="00D652E4">
          <w:rPr>
            <w:rStyle w:val="Hypertextovodkaz"/>
            <w:rFonts w:ascii="Arial" w:hAnsi="Arial" w:cs="Arial"/>
            <w:sz w:val="24"/>
            <w:szCs w:val="24"/>
          </w:rPr>
          <w:t>7.4</w:t>
        </w:r>
      </w:hyperlink>
      <w:r w:rsidRPr="00D652E4">
        <w:rPr>
          <w:rFonts w:ascii="Arial" w:hAnsi="Arial" w:cs="Arial"/>
          <w:sz w:val="24"/>
          <w:szCs w:val="24"/>
        </w:rPr>
        <w:t>.</w:t>
      </w:r>
      <w:proofErr w:type="gramEnd"/>
      <w:r w:rsidRPr="00D652E4">
        <w:rPr>
          <w:rFonts w:ascii="Arial" w:hAnsi="Arial" w:cs="Arial"/>
          <w:sz w:val="24"/>
          <w:szCs w:val="24"/>
        </w:rPr>
        <w:t xml:space="preserve"> Ostatní výdaje vzniklé před tímto obdobím či po ukončení tohoto období jsou neuznatelnými výdaji. Podmínky uznatelnosti musí splňovat i výdaje týkající se vlastní spoluúčasti žadatele. </w:t>
      </w:r>
    </w:p>
    <w:p w:rsidR="009C2962" w:rsidRPr="00D652E4" w:rsidRDefault="009C2962" w:rsidP="009C2962">
      <w:pPr>
        <w:pStyle w:val="Odstavecseseznamem"/>
        <w:numPr>
          <w:ilvl w:val="1"/>
          <w:numId w:val="1"/>
        </w:numPr>
        <w:spacing w:before="120" w:after="120"/>
        <w:ind w:left="851" w:hanging="851"/>
        <w:contextualSpacing w:val="0"/>
        <w:rPr>
          <w:rFonts w:ascii="Arial" w:hAnsi="Arial" w:cs="Arial"/>
          <w:b/>
          <w:sz w:val="24"/>
          <w:szCs w:val="24"/>
        </w:rPr>
      </w:pPr>
      <w:r w:rsidRPr="00D652E4">
        <w:rPr>
          <w:rFonts w:ascii="Arial" w:hAnsi="Arial" w:cs="Arial"/>
          <w:b/>
          <w:sz w:val="24"/>
          <w:szCs w:val="24"/>
        </w:rPr>
        <w:t>Dotační program</w:t>
      </w:r>
      <w:r w:rsidRPr="00D652E4">
        <w:rPr>
          <w:rFonts w:ascii="Arial" w:hAnsi="Arial" w:cs="Arial"/>
          <w:sz w:val="24"/>
          <w:szCs w:val="24"/>
        </w:rPr>
        <w:t xml:space="preserve"> je program zaměřený na podporu předem určené oblasti finanční podpory s předem určenou cílovou skupinou. Jeho prostřednictvím jsou poskytovány prostředky z rozpočtu Olomouckého kraje, a to formou dotace. Dotační program může být členěn na dotační tituly. Pokud dotační program není dále členěn na dotační tituly, musí být pro dotační program specifikován obecný účel poskytování dotací.</w:t>
      </w:r>
    </w:p>
    <w:p w:rsidR="009C2962" w:rsidRPr="00D652E4" w:rsidRDefault="009C2962" w:rsidP="009C2962">
      <w:pPr>
        <w:pStyle w:val="Odstavecseseznamem"/>
        <w:numPr>
          <w:ilvl w:val="1"/>
          <w:numId w:val="1"/>
        </w:numPr>
        <w:spacing w:before="120" w:after="120"/>
        <w:ind w:left="851" w:hanging="851"/>
        <w:contextualSpacing w:val="0"/>
        <w:rPr>
          <w:rFonts w:ascii="Arial" w:hAnsi="Arial" w:cs="Arial"/>
          <w:b/>
          <w:sz w:val="24"/>
          <w:szCs w:val="24"/>
        </w:rPr>
      </w:pPr>
      <w:r w:rsidRPr="00D652E4">
        <w:rPr>
          <w:rFonts w:ascii="Arial" w:hAnsi="Arial" w:cs="Arial"/>
          <w:b/>
          <w:sz w:val="24"/>
          <w:szCs w:val="24"/>
        </w:rPr>
        <w:t>Dotační titul</w:t>
      </w:r>
      <w:r w:rsidRPr="00D652E4">
        <w:rPr>
          <w:rFonts w:ascii="Arial" w:hAnsi="Arial" w:cs="Arial"/>
          <w:sz w:val="24"/>
          <w:szCs w:val="24"/>
        </w:rPr>
        <w:t xml:space="preserve"> je konkrétní oblast podpory s uvedením obecného účelu poskytované dotace, vyhlášená  poskytovatelem dotace v rámci dotačního programu. </w:t>
      </w:r>
    </w:p>
    <w:p w:rsidR="009C2962" w:rsidRPr="00D652E4" w:rsidRDefault="009C2962" w:rsidP="009C2962">
      <w:pPr>
        <w:pStyle w:val="Odstavecseseznamem"/>
        <w:numPr>
          <w:ilvl w:val="1"/>
          <w:numId w:val="1"/>
        </w:numPr>
        <w:spacing w:before="120" w:after="120"/>
        <w:ind w:left="851" w:hanging="851"/>
        <w:contextualSpacing w:val="0"/>
        <w:rPr>
          <w:rFonts w:ascii="Arial" w:hAnsi="Arial" w:cs="Arial"/>
          <w:sz w:val="24"/>
          <w:szCs w:val="24"/>
        </w:rPr>
      </w:pPr>
      <w:r w:rsidRPr="00D652E4">
        <w:rPr>
          <w:rFonts w:ascii="Arial" w:hAnsi="Arial" w:cs="Arial"/>
          <w:b/>
          <w:sz w:val="24"/>
          <w:szCs w:val="24"/>
        </w:rPr>
        <w:t xml:space="preserve">Konkrétní účel </w:t>
      </w:r>
      <w:r w:rsidRPr="00D652E4">
        <w:rPr>
          <w:rFonts w:ascii="Arial" w:hAnsi="Arial" w:cs="Arial"/>
          <w:sz w:val="24"/>
          <w:szCs w:val="24"/>
        </w:rPr>
        <w:t xml:space="preserve">je účel použití poskytované dotace na akci/projekt, specifikovaný v písemné žádosti a vymezený ve Smlouvě (konkrétní použití dotace na akci/projekt) v souladu s definovanými cíli dotačního programu a v souladu s obecným účelem. </w:t>
      </w:r>
    </w:p>
    <w:p w:rsidR="009C2962" w:rsidRPr="00D652E4" w:rsidRDefault="009C2962" w:rsidP="009C2962">
      <w:pPr>
        <w:pStyle w:val="Odstavecseseznamem"/>
        <w:numPr>
          <w:ilvl w:val="1"/>
          <w:numId w:val="1"/>
        </w:numPr>
        <w:spacing w:before="120" w:after="120"/>
        <w:ind w:left="851" w:hanging="851"/>
        <w:contextualSpacing w:val="0"/>
        <w:rPr>
          <w:rFonts w:ascii="Arial" w:hAnsi="Arial" w:cs="Arial"/>
          <w:sz w:val="24"/>
          <w:szCs w:val="24"/>
        </w:rPr>
      </w:pPr>
      <w:r w:rsidRPr="00D652E4">
        <w:rPr>
          <w:rFonts w:ascii="Arial" w:hAnsi="Arial" w:cs="Arial"/>
          <w:b/>
          <w:sz w:val="24"/>
          <w:szCs w:val="24"/>
        </w:rPr>
        <w:t>Obecný účel</w:t>
      </w:r>
      <w:r w:rsidRPr="00D652E4">
        <w:rPr>
          <w:rFonts w:ascii="Arial" w:hAnsi="Arial" w:cs="Arial"/>
          <w:sz w:val="24"/>
          <w:szCs w:val="24"/>
        </w:rPr>
        <w:t xml:space="preserve"> je vždy specifikován ve vyhlášeném dotačním programu/titulu. Obecný účel dotace je specifikován dle definovaného cíle dotačního programu a s ohledem na důvody podpory dané oblasti.</w:t>
      </w:r>
    </w:p>
    <w:p w:rsidR="009C2962" w:rsidRPr="00D652E4" w:rsidRDefault="009C2962" w:rsidP="009C2962">
      <w:pPr>
        <w:pStyle w:val="Odstavecseseznamem"/>
        <w:numPr>
          <w:ilvl w:val="1"/>
          <w:numId w:val="1"/>
        </w:numPr>
        <w:spacing w:before="120" w:after="120"/>
        <w:ind w:left="851" w:hanging="851"/>
        <w:contextualSpacing w:val="0"/>
        <w:rPr>
          <w:rFonts w:ascii="Arial" w:hAnsi="Arial" w:cs="Arial"/>
          <w:i/>
          <w:sz w:val="24"/>
          <w:szCs w:val="24"/>
        </w:rPr>
      </w:pPr>
      <w:r w:rsidRPr="00D652E4">
        <w:rPr>
          <w:rFonts w:ascii="Arial" w:hAnsi="Arial" w:cs="Arial"/>
          <w:b/>
          <w:sz w:val="24"/>
          <w:szCs w:val="24"/>
        </w:rPr>
        <w:t xml:space="preserve">Písemná žádost </w:t>
      </w:r>
      <w:r w:rsidRPr="00D652E4">
        <w:rPr>
          <w:rFonts w:ascii="Arial" w:hAnsi="Arial" w:cs="Arial"/>
          <w:sz w:val="24"/>
          <w:szCs w:val="24"/>
        </w:rPr>
        <w:t xml:space="preserve">o poskytnutí dotace je žádost, vyplněná prostřednictvím elektronického formuláře umístěného na webu Olomouckého kraje </w:t>
      </w:r>
      <w:hyperlink r:id="rId11" w:history="1">
        <w:r w:rsidRPr="00D652E4">
          <w:rPr>
            <w:rStyle w:val="Hypertextovodkaz"/>
            <w:rFonts w:ascii="Arial" w:hAnsi="Arial" w:cs="Arial"/>
            <w:color w:val="A6A6A6" w:themeColor="background1" w:themeShade="A6"/>
            <w:sz w:val="24"/>
            <w:szCs w:val="24"/>
          </w:rPr>
          <w:t>https://www.kr-olomoucky.cz/krajske-dotace-a-prispevky-201</w:t>
        </w:r>
      </w:hyperlink>
      <w:r w:rsidRPr="00D652E4">
        <w:rPr>
          <w:rStyle w:val="Hypertextovodkaz"/>
          <w:rFonts w:ascii="Arial" w:hAnsi="Arial" w:cs="Arial"/>
          <w:color w:val="A6A6A6" w:themeColor="background1" w:themeShade="A6"/>
          <w:sz w:val="24"/>
          <w:szCs w:val="24"/>
        </w:rPr>
        <w:t>7</w:t>
      </w:r>
      <w:r w:rsidRPr="00D652E4">
        <w:rPr>
          <w:rFonts w:ascii="Arial" w:hAnsi="Arial" w:cs="Arial"/>
          <w:color w:val="A6A6A6" w:themeColor="background1" w:themeShade="A6"/>
          <w:sz w:val="24"/>
          <w:szCs w:val="24"/>
        </w:rPr>
        <w:t>,</w:t>
      </w:r>
      <w:r w:rsidRPr="00D652E4">
        <w:rPr>
          <w:rFonts w:ascii="Arial" w:hAnsi="Arial" w:cs="Arial"/>
          <w:sz w:val="24"/>
          <w:szCs w:val="24"/>
        </w:rPr>
        <w:t xml:space="preserve"> opatřená podpisem žadatele </w:t>
      </w:r>
      <w:r w:rsidRPr="00D652E4">
        <w:rPr>
          <w:rFonts w:ascii="Arial" w:hAnsi="Arial" w:cs="Arial"/>
          <w:b/>
          <w:sz w:val="24"/>
          <w:szCs w:val="24"/>
        </w:rPr>
        <w:t>a</w:t>
      </w:r>
      <w:r w:rsidRPr="00D652E4">
        <w:rPr>
          <w:rFonts w:ascii="Arial" w:hAnsi="Arial" w:cs="Arial"/>
          <w:sz w:val="24"/>
          <w:szCs w:val="24"/>
        </w:rPr>
        <w:t xml:space="preserve"> doručená administrátorovi dotačního programu v elektronické podobě se zaručeným elektronickým podpisem na adresu </w:t>
      </w:r>
      <w:hyperlink r:id="rId12" w:history="1">
        <w:r w:rsidRPr="00D652E4">
          <w:rPr>
            <w:rStyle w:val="Hypertextovodkaz"/>
            <w:rFonts w:ascii="Arial" w:hAnsi="Arial" w:cs="Arial"/>
            <w:color w:val="auto"/>
            <w:sz w:val="24"/>
            <w:szCs w:val="24"/>
          </w:rPr>
          <w:t>e-podatelna@kr-olomoucky.cz</w:t>
        </w:r>
      </w:hyperlink>
      <w:r w:rsidRPr="00D652E4">
        <w:rPr>
          <w:rFonts w:ascii="Arial" w:hAnsi="Arial" w:cs="Arial"/>
          <w:sz w:val="24"/>
          <w:szCs w:val="24"/>
        </w:rPr>
        <w:t xml:space="preserve"> nebo datovou zprávou do datové schránky ID: </w:t>
      </w:r>
      <w:proofErr w:type="spellStart"/>
      <w:r w:rsidRPr="00D652E4">
        <w:rPr>
          <w:rFonts w:ascii="Arial" w:hAnsi="Arial" w:cs="Arial"/>
          <w:sz w:val="24"/>
          <w:szCs w:val="24"/>
          <w:u w:val="single"/>
        </w:rPr>
        <w:t>qiabfmf</w:t>
      </w:r>
      <w:proofErr w:type="spellEnd"/>
      <w:r w:rsidRPr="00D652E4">
        <w:rPr>
          <w:rFonts w:ascii="Arial" w:hAnsi="Arial" w:cs="Arial"/>
          <w:sz w:val="24"/>
          <w:szCs w:val="24"/>
        </w:rPr>
        <w:t xml:space="preserve">, </w:t>
      </w:r>
      <w:r w:rsidRPr="00D652E4">
        <w:rPr>
          <w:rFonts w:ascii="Arial" w:hAnsi="Arial" w:cs="Arial"/>
          <w:b/>
          <w:sz w:val="24"/>
          <w:szCs w:val="24"/>
        </w:rPr>
        <w:t>nebo</w:t>
      </w:r>
      <w:r w:rsidRPr="00D652E4">
        <w:rPr>
          <w:rFonts w:ascii="Arial" w:hAnsi="Arial" w:cs="Arial"/>
          <w:sz w:val="24"/>
          <w:szCs w:val="24"/>
        </w:rPr>
        <w:t xml:space="preserve"> opatřená vlastnoručním podpisem, doručená administrátorovi dotačního programu v listinné podobě na adresu dle </w:t>
      </w:r>
      <w:proofErr w:type="gramStart"/>
      <w:r w:rsidRPr="00D652E4">
        <w:rPr>
          <w:rFonts w:ascii="Arial" w:hAnsi="Arial" w:cs="Arial"/>
          <w:sz w:val="24"/>
          <w:szCs w:val="24"/>
        </w:rPr>
        <w:t xml:space="preserve">odst. </w:t>
      </w:r>
      <w:hyperlink w:anchor="Administrátor" w:history="1">
        <w:r w:rsidRPr="00D652E4">
          <w:rPr>
            <w:rStyle w:val="Hypertextovodkaz"/>
            <w:rFonts w:ascii="Arial" w:hAnsi="Arial" w:cs="Arial"/>
            <w:sz w:val="24"/>
            <w:szCs w:val="24"/>
          </w:rPr>
          <w:t>1.3</w:t>
        </w:r>
      </w:hyperlink>
      <w:r w:rsidRPr="00D652E4">
        <w:rPr>
          <w:rFonts w:ascii="Arial" w:hAnsi="Arial" w:cs="Arial"/>
          <w:sz w:val="24"/>
          <w:szCs w:val="24"/>
        </w:rPr>
        <w:t>.</w:t>
      </w:r>
      <w:proofErr w:type="gramEnd"/>
    </w:p>
    <w:p w:rsidR="009C2962" w:rsidRPr="00D652E4" w:rsidRDefault="009C2962" w:rsidP="009C2962">
      <w:pPr>
        <w:pStyle w:val="Odstavecseseznamem"/>
        <w:numPr>
          <w:ilvl w:val="1"/>
          <w:numId w:val="1"/>
        </w:numPr>
        <w:spacing w:before="120" w:after="120"/>
        <w:ind w:left="851" w:hanging="851"/>
        <w:contextualSpacing w:val="0"/>
        <w:rPr>
          <w:rFonts w:ascii="Arial" w:hAnsi="Arial" w:cs="Arial"/>
          <w:b/>
          <w:sz w:val="24"/>
          <w:szCs w:val="24"/>
          <w:u w:val="single"/>
        </w:rPr>
      </w:pPr>
      <w:r w:rsidRPr="00D652E4">
        <w:rPr>
          <w:rFonts w:ascii="Arial" w:hAnsi="Arial" w:cs="Arial"/>
          <w:b/>
          <w:sz w:val="24"/>
          <w:szCs w:val="24"/>
        </w:rPr>
        <w:t>Poradní orgán</w:t>
      </w:r>
      <w:r w:rsidRPr="00D652E4">
        <w:rPr>
          <w:rFonts w:ascii="Arial" w:hAnsi="Arial" w:cs="Arial"/>
          <w:sz w:val="24"/>
          <w:szCs w:val="24"/>
        </w:rPr>
        <w:t xml:space="preserve"> je odborná komise, výbor či jiný odborný orgán, který hodnotí žádosti o dotaci z odborného hlediska a je složen ze zástupců Olomouckého kraje a odborné veřejnosti. Může být zřízen jako stálý či dočasný orgán.</w:t>
      </w:r>
    </w:p>
    <w:p w:rsidR="009C2962" w:rsidRPr="00D652E4" w:rsidRDefault="009C2962" w:rsidP="009C2962">
      <w:pPr>
        <w:pStyle w:val="Odstavecseseznamem"/>
        <w:numPr>
          <w:ilvl w:val="1"/>
          <w:numId w:val="1"/>
        </w:numPr>
        <w:spacing w:before="120" w:after="120"/>
        <w:ind w:left="851" w:hanging="851"/>
        <w:contextualSpacing w:val="0"/>
        <w:rPr>
          <w:rFonts w:ascii="Arial" w:hAnsi="Arial" w:cs="Arial"/>
          <w:i/>
          <w:sz w:val="24"/>
          <w:szCs w:val="24"/>
        </w:rPr>
      </w:pPr>
      <w:r w:rsidRPr="00D652E4">
        <w:rPr>
          <w:rFonts w:ascii="Arial" w:hAnsi="Arial" w:cs="Arial"/>
          <w:b/>
          <w:sz w:val="24"/>
          <w:szCs w:val="24"/>
        </w:rPr>
        <w:t>Poskytovatel dotace</w:t>
      </w:r>
      <w:r w:rsidRPr="00D652E4">
        <w:rPr>
          <w:rFonts w:ascii="Arial" w:hAnsi="Arial" w:cs="Arial"/>
          <w:sz w:val="24"/>
          <w:szCs w:val="24"/>
        </w:rPr>
        <w:t xml:space="preserve"> je Olomoucký kraj.</w:t>
      </w:r>
    </w:p>
    <w:p w:rsidR="009C2962" w:rsidRPr="00D652E4" w:rsidRDefault="009C2962" w:rsidP="009C2962">
      <w:pPr>
        <w:pStyle w:val="Odstavecseseznamem"/>
        <w:numPr>
          <w:ilvl w:val="1"/>
          <w:numId w:val="1"/>
        </w:numPr>
        <w:spacing w:before="120" w:after="120"/>
        <w:ind w:left="851" w:hanging="851"/>
        <w:contextualSpacing w:val="0"/>
        <w:rPr>
          <w:rFonts w:ascii="Arial" w:hAnsi="Arial" w:cs="Arial"/>
          <w:b/>
          <w:sz w:val="24"/>
          <w:szCs w:val="24"/>
        </w:rPr>
      </w:pPr>
      <w:r w:rsidRPr="00D652E4">
        <w:rPr>
          <w:rFonts w:ascii="Arial" w:hAnsi="Arial" w:cs="Arial"/>
          <w:b/>
          <w:sz w:val="24"/>
          <w:szCs w:val="24"/>
        </w:rPr>
        <w:t>Příjemce</w:t>
      </w:r>
      <w:r w:rsidRPr="00D652E4">
        <w:rPr>
          <w:rFonts w:ascii="Arial" w:hAnsi="Arial" w:cs="Arial"/>
          <w:sz w:val="24"/>
          <w:szCs w:val="24"/>
        </w:rPr>
        <w:t xml:space="preserve"> dotace je žadatel, v jehož prospěch řídící orgán schválil poskytnutí dotace.</w:t>
      </w:r>
    </w:p>
    <w:p w:rsidR="009C2962" w:rsidRPr="00D652E4" w:rsidRDefault="009C2962" w:rsidP="009C2962">
      <w:pPr>
        <w:pStyle w:val="Odstavecseseznamem"/>
        <w:numPr>
          <w:ilvl w:val="1"/>
          <w:numId w:val="1"/>
        </w:numPr>
        <w:spacing w:before="120" w:after="120"/>
        <w:ind w:left="851" w:hanging="851"/>
        <w:contextualSpacing w:val="0"/>
        <w:rPr>
          <w:rFonts w:ascii="Arial" w:hAnsi="Arial" w:cs="Arial"/>
          <w:sz w:val="24"/>
          <w:szCs w:val="24"/>
        </w:rPr>
      </w:pPr>
      <w:r w:rsidRPr="00D652E4">
        <w:rPr>
          <w:rFonts w:ascii="Arial" w:hAnsi="Arial" w:cs="Arial"/>
          <w:b/>
          <w:sz w:val="24"/>
          <w:szCs w:val="24"/>
        </w:rPr>
        <w:t xml:space="preserve">Řídící orgán </w:t>
      </w:r>
      <w:r w:rsidRPr="00D652E4">
        <w:rPr>
          <w:rFonts w:ascii="Arial" w:hAnsi="Arial" w:cs="Arial"/>
          <w:sz w:val="24"/>
          <w:szCs w:val="24"/>
        </w:rPr>
        <w:t>u poskytovatele je</w:t>
      </w:r>
      <w:r w:rsidRPr="00D652E4">
        <w:rPr>
          <w:rFonts w:ascii="Arial" w:hAnsi="Arial" w:cs="Arial"/>
          <w:b/>
          <w:sz w:val="24"/>
          <w:szCs w:val="24"/>
        </w:rPr>
        <w:t xml:space="preserve"> </w:t>
      </w:r>
      <w:r w:rsidRPr="00D652E4">
        <w:rPr>
          <w:rFonts w:ascii="Arial" w:hAnsi="Arial" w:cs="Arial"/>
          <w:sz w:val="24"/>
          <w:szCs w:val="24"/>
        </w:rPr>
        <w:t>Zastupitelstvo Olomouckého kraje</w:t>
      </w:r>
      <w:r w:rsidR="007D340C" w:rsidRPr="00D652E4">
        <w:rPr>
          <w:rFonts w:ascii="Arial" w:hAnsi="Arial" w:cs="Arial"/>
          <w:sz w:val="24"/>
          <w:szCs w:val="24"/>
        </w:rPr>
        <w:t>.</w:t>
      </w:r>
      <w:r w:rsidRPr="00D652E4">
        <w:rPr>
          <w:rFonts w:ascii="Arial" w:hAnsi="Arial" w:cs="Arial"/>
          <w:sz w:val="24"/>
          <w:szCs w:val="24"/>
        </w:rPr>
        <w:t xml:space="preserve"> Řídící orgán rozhoduje zejména o přidělení dotace a její výši.</w:t>
      </w:r>
    </w:p>
    <w:p w:rsidR="009C2962" w:rsidRPr="00D652E4" w:rsidRDefault="009C2962" w:rsidP="009C2962">
      <w:pPr>
        <w:pStyle w:val="Odstavecseseznamem"/>
        <w:numPr>
          <w:ilvl w:val="1"/>
          <w:numId w:val="1"/>
        </w:numPr>
        <w:spacing w:before="120" w:after="120"/>
        <w:ind w:left="851" w:hanging="851"/>
        <w:contextualSpacing w:val="0"/>
        <w:rPr>
          <w:rFonts w:ascii="Arial" w:hAnsi="Arial" w:cs="Arial"/>
          <w:sz w:val="24"/>
          <w:szCs w:val="24"/>
        </w:rPr>
      </w:pPr>
      <w:r w:rsidRPr="00D652E4">
        <w:rPr>
          <w:rFonts w:ascii="Arial" w:hAnsi="Arial" w:cs="Arial"/>
          <w:b/>
          <w:sz w:val="24"/>
          <w:szCs w:val="24"/>
        </w:rPr>
        <w:lastRenderedPageBreak/>
        <w:t xml:space="preserve">Smlouva </w:t>
      </w:r>
      <w:r w:rsidRPr="00D652E4">
        <w:rPr>
          <w:rFonts w:ascii="Arial" w:hAnsi="Arial" w:cs="Arial"/>
          <w:sz w:val="24"/>
          <w:szCs w:val="24"/>
        </w:rPr>
        <w:t>je písemná veřejnoprávní smlouva, která obsahuje zákonem stanovené náležitosti. Na základě této smlouvy poskytovatel poskytuje dotaci příjemci (dále jen „Smlouva“).</w:t>
      </w:r>
    </w:p>
    <w:p w:rsidR="009C2962" w:rsidRPr="00D652E4" w:rsidRDefault="009C2962" w:rsidP="009C2962">
      <w:pPr>
        <w:pStyle w:val="Odstavecseseznamem"/>
        <w:numPr>
          <w:ilvl w:val="1"/>
          <w:numId w:val="1"/>
        </w:numPr>
        <w:spacing w:before="120" w:after="120"/>
        <w:ind w:left="851" w:hanging="851"/>
        <w:contextualSpacing w:val="0"/>
        <w:rPr>
          <w:rFonts w:ascii="Arial" w:hAnsi="Arial" w:cs="Arial"/>
          <w:i/>
          <w:iCs/>
          <w:sz w:val="24"/>
          <w:szCs w:val="24"/>
        </w:rPr>
      </w:pPr>
      <w:r w:rsidRPr="00D652E4">
        <w:rPr>
          <w:rFonts w:ascii="Arial" w:hAnsi="Arial" w:cs="Arial"/>
          <w:b/>
          <w:sz w:val="24"/>
          <w:szCs w:val="24"/>
        </w:rPr>
        <w:t>Uznatelný výdaj</w:t>
      </w:r>
      <w:r w:rsidRPr="00D652E4">
        <w:rPr>
          <w:rFonts w:ascii="Arial" w:hAnsi="Arial" w:cs="Arial"/>
          <w:sz w:val="24"/>
          <w:szCs w:val="24"/>
        </w:rPr>
        <w:t xml:space="preserve"> je výdaj žadatele, který musí být vynaložen na činnosti a aktivity, které jasně souvisí s obsahem a cíli akce/projektu a který vznikl v období realizace projektu dle Pravidel dotačního programu, </w:t>
      </w:r>
      <w:proofErr w:type="gramStart"/>
      <w:r w:rsidRPr="00D652E4">
        <w:rPr>
          <w:rFonts w:ascii="Arial" w:hAnsi="Arial" w:cs="Arial"/>
          <w:sz w:val="24"/>
          <w:szCs w:val="24"/>
        </w:rPr>
        <w:t xml:space="preserve">odst. </w:t>
      </w:r>
      <w:hyperlink w:anchor="platebniPodminky" w:history="1">
        <w:r w:rsidRPr="00D652E4">
          <w:rPr>
            <w:rStyle w:val="Hypertextovodkaz"/>
            <w:rFonts w:ascii="Arial" w:hAnsi="Arial" w:cs="Arial"/>
            <w:color w:val="auto"/>
            <w:sz w:val="24"/>
            <w:szCs w:val="24"/>
          </w:rPr>
          <w:t>7.4</w:t>
        </w:r>
      </w:hyperlink>
      <w:r w:rsidRPr="00D652E4">
        <w:rPr>
          <w:rFonts w:ascii="Arial" w:hAnsi="Arial" w:cs="Arial"/>
          <w:sz w:val="24"/>
          <w:szCs w:val="24"/>
        </w:rPr>
        <w:t>.</w:t>
      </w:r>
      <w:proofErr w:type="gramEnd"/>
      <w:r w:rsidRPr="00D652E4">
        <w:rPr>
          <w:rFonts w:ascii="Arial" w:hAnsi="Arial" w:cs="Arial"/>
          <w:sz w:val="24"/>
          <w:szCs w:val="24"/>
        </w:rPr>
        <w:t xml:space="preserve"> Výdaj musí být identifikovatelný a kontrolovatelný a musí být doložitelný originály účetních dokladů (účetní doklady příjemce) ve smyslu § 11 zákona o účetnictví č. 563/1991 Sb., ve znění pozdějších předpisů.  V případě, že je příjemce povinen vést účetnictví, musí být o výdaji proveden účetní záznam. Jedná se o výdaj, který není vymezen v </w:t>
      </w:r>
      <w:proofErr w:type="gramStart"/>
      <w:r w:rsidRPr="00D652E4">
        <w:rPr>
          <w:rFonts w:ascii="Arial" w:hAnsi="Arial" w:cs="Arial"/>
          <w:sz w:val="24"/>
          <w:szCs w:val="24"/>
        </w:rPr>
        <w:t xml:space="preserve">bodu </w:t>
      </w:r>
      <w:hyperlink w:anchor="neuznatelnévýdaje" w:history="1">
        <w:r w:rsidRPr="00D652E4">
          <w:rPr>
            <w:rStyle w:val="Hypertextovodkaz"/>
            <w:rFonts w:ascii="Arial" w:hAnsi="Arial" w:cs="Arial"/>
            <w:color w:val="auto"/>
            <w:sz w:val="24"/>
            <w:szCs w:val="24"/>
          </w:rPr>
          <w:t>9.4</w:t>
        </w:r>
      </w:hyperlink>
      <w:r w:rsidRPr="00D652E4">
        <w:rPr>
          <w:rFonts w:ascii="Arial" w:hAnsi="Arial" w:cs="Arial"/>
          <w:sz w:val="24"/>
          <w:szCs w:val="24"/>
        </w:rPr>
        <w:t>. těchto</w:t>
      </w:r>
      <w:proofErr w:type="gramEnd"/>
      <w:r w:rsidRPr="00D652E4">
        <w:rPr>
          <w:rFonts w:ascii="Arial" w:hAnsi="Arial" w:cs="Arial"/>
          <w:sz w:val="24"/>
          <w:szCs w:val="24"/>
        </w:rPr>
        <w:t xml:space="preserve"> pravidel jako neuznatelný výdaj akce/projektu. Podmínky uznatelnosti musí splňovat i výdaje týkající se vlastní spoluúčasti žadatele. </w:t>
      </w:r>
      <w:r w:rsidRPr="00D652E4">
        <w:rPr>
          <w:rFonts w:ascii="Arial" w:hAnsi="Arial" w:cs="Arial"/>
          <w:i/>
          <w:iCs/>
          <w:sz w:val="24"/>
          <w:szCs w:val="24"/>
        </w:rPr>
        <w:t xml:space="preserve"> </w:t>
      </w:r>
    </w:p>
    <w:p w:rsidR="009C2962" w:rsidRPr="00D652E4" w:rsidRDefault="009C2962" w:rsidP="009C2962">
      <w:pPr>
        <w:pStyle w:val="Odstavecseseznamem"/>
        <w:numPr>
          <w:ilvl w:val="1"/>
          <w:numId w:val="1"/>
        </w:numPr>
        <w:spacing w:before="120" w:after="120"/>
        <w:ind w:left="851" w:hanging="851"/>
        <w:contextualSpacing w:val="0"/>
        <w:rPr>
          <w:rFonts w:ascii="Arial" w:hAnsi="Arial" w:cs="Arial"/>
          <w:b/>
          <w:sz w:val="24"/>
          <w:szCs w:val="24"/>
        </w:rPr>
      </w:pPr>
      <w:r w:rsidRPr="00D652E4">
        <w:rPr>
          <w:rFonts w:ascii="Arial" w:hAnsi="Arial" w:cs="Arial"/>
          <w:b/>
          <w:sz w:val="24"/>
          <w:szCs w:val="24"/>
        </w:rPr>
        <w:t>Vyhlašovatel</w:t>
      </w:r>
      <w:r w:rsidRPr="00D652E4">
        <w:rPr>
          <w:rFonts w:ascii="Arial" w:hAnsi="Arial" w:cs="Arial"/>
          <w:sz w:val="24"/>
          <w:szCs w:val="24"/>
        </w:rPr>
        <w:t xml:space="preserve"> je Olomoucký kraj.</w:t>
      </w:r>
    </w:p>
    <w:p w:rsidR="009C2962" w:rsidRPr="00D652E4" w:rsidRDefault="009C2962" w:rsidP="009C2962">
      <w:pPr>
        <w:pStyle w:val="Odstavecseseznamem"/>
        <w:numPr>
          <w:ilvl w:val="1"/>
          <w:numId w:val="1"/>
        </w:numPr>
        <w:spacing w:before="120" w:after="120"/>
        <w:ind w:left="851" w:hanging="851"/>
        <w:contextualSpacing w:val="0"/>
        <w:rPr>
          <w:rFonts w:ascii="Arial" w:hAnsi="Arial" w:cs="Arial"/>
          <w:sz w:val="24"/>
          <w:szCs w:val="24"/>
        </w:rPr>
      </w:pPr>
      <w:r w:rsidRPr="00D652E4">
        <w:rPr>
          <w:rFonts w:ascii="Arial" w:hAnsi="Arial" w:cs="Arial"/>
          <w:b/>
          <w:sz w:val="24"/>
          <w:szCs w:val="24"/>
        </w:rPr>
        <w:t xml:space="preserve">Závěrečná zpráva </w:t>
      </w:r>
      <w:r w:rsidRPr="00D652E4">
        <w:rPr>
          <w:rFonts w:ascii="Arial" w:hAnsi="Arial" w:cs="Arial"/>
          <w:sz w:val="24"/>
          <w:szCs w:val="24"/>
        </w:rPr>
        <w:t>je popis a závěrečné zhodnocení akce/projektu.</w:t>
      </w:r>
    </w:p>
    <w:p w:rsidR="007652AD" w:rsidRPr="00D652E4" w:rsidRDefault="009C2962" w:rsidP="009C2962">
      <w:pPr>
        <w:pStyle w:val="Odstavecseseznamem"/>
        <w:numPr>
          <w:ilvl w:val="1"/>
          <w:numId w:val="1"/>
        </w:numPr>
        <w:spacing w:before="120" w:after="120"/>
        <w:ind w:left="851" w:hanging="851"/>
        <w:contextualSpacing w:val="0"/>
        <w:rPr>
          <w:rFonts w:ascii="Arial" w:hAnsi="Arial" w:cs="Arial"/>
          <w:i/>
          <w:color w:val="0000FF"/>
          <w:sz w:val="24"/>
          <w:szCs w:val="24"/>
        </w:rPr>
      </w:pPr>
      <w:r w:rsidRPr="00D652E4">
        <w:rPr>
          <w:rFonts w:ascii="Arial" w:hAnsi="Arial" w:cs="Arial"/>
          <w:b/>
          <w:sz w:val="24"/>
          <w:szCs w:val="24"/>
        </w:rPr>
        <w:t>Žadatel</w:t>
      </w:r>
      <w:r w:rsidRPr="00D652E4">
        <w:rPr>
          <w:rFonts w:ascii="Arial" w:hAnsi="Arial" w:cs="Arial"/>
          <w:sz w:val="24"/>
          <w:szCs w:val="24"/>
        </w:rPr>
        <w:t xml:space="preserve"> je </w:t>
      </w:r>
      <w:r w:rsidR="00217065" w:rsidRPr="00D652E4">
        <w:rPr>
          <w:rFonts w:ascii="Arial" w:hAnsi="Arial" w:cs="Arial"/>
          <w:sz w:val="24"/>
          <w:szCs w:val="24"/>
        </w:rPr>
        <w:t xml:space="preserve">fyzická nebo </w:t>
      </w:r>
      <w:r w:rsidRPr="00D652E4">
        <w:rPr>
          <w:rFonts w:ascii="Arial" w:hAnsi="Arial" w:cs="Arial"/>
          <w:sz w:val="24"/>
          <w:szCs w:val="24"/>
        </w:rPr>
        <w:t xml:space="preserve">právnická osoba, která může žádat o dotaci. </w:t>
      </w:r>
    </w:p>
    <w:p w:rsidR="009C2962" w:rsidRPr="00D652E4" w:rsidRDefault="007652AD" w:rsidP="009C2962">
      <w:pPr>
        <w:pStyle w:val="Odstavecseseznamem"/>
        <w:numPr>
          <w:ilvl w:val="1"/>
          <w:numId w:val="1"/>
        </w:numPr>
        <w:spacing w:before="120" w:after="120"/>
        <w:ind w:left="851" w:hanging="851"/>
        <w:contextualSpacing w:val="0"/>
        <w:rPr>
          <w:rFonts w:ascii="Arial" w:hAnsi="Arial" w:cs="Arial"/>
          <w:i/>
          <w:color w:val="0000FF"/>
          <w:sz w:val="24"/>
          <w:szCs w:val="24"/>
        </w:rPr>
      </w:pPr>
      <w:r w:rsidRPr="00D652E4">
        <w:rPr>
          <w:rFonts w:ascii="Arial" w:hAnsi="Arial" w:cs="Arial"/>
          <w:b/>
          <w:sz w:val="24"/>
          <w:szCs w:val="24"/>
        </w:rPr>
        <w:t xml:space="preserve">Jinými zdroji </w:t>
      </w:r>
      <w:r w:rsidRPr="00D652E4">
        <w:rPr>
          <w:rFonts w:ascii="Arial" w:hAnsi="Arial" w:cs="Arial"/>
          <w:sz w:val="24"/>
          <w:szCs w:val="24"/>
        </w:rPr>
        <w:t xml:space="preserve">jsou například dotace ze státního rozpočtu, strukturálních fondů Evropské unie, dotace z jiných </w:t>
      </w:r>
      <w:proofErr w:type="gramStart"/>
      <w:r w:rsidRPr="00D652E4">
        <w:rPr>
          <w:rFonts w:ascii="Arial" w:hAnsi="Arial" w:cs="Arial"/>
          <w:sz w:val="24"/>
          <w:szCs w:val="24"/>
        </w:rPr>
        <w:t>ÚSC,  dary</w:t>
      </w:r>
      <w:proofErr w:type="gramEnd"/>
      <w:r w:rsidRPr="00D652E4">
        <w:rPr>
          <w:rFonts w:ascii="Arial" w:hAnsi="Arial" w:cs="Arial"/>
          <w:sz w:val="24"/>
          <w:szCs w:val="24"/>
        </w:rPr>
        <w:t>, apod.</w:t>
      </w:r>
    </w:p>
    <w:p w:rsidR="00C1068E" w:rsidRPr="00D652E4" w:rsidRDefault="00C1068E" w:rsidP="009C2962">
      <w:pPr>
        <w:pStyle w:val="Odstavecseseznamem"/>
        <w:numPr>
          <w:ilvl w:val="1"/>
          <w:numId w:val="1"/>
        </w:numPr>
        <w:spacing w:before="120" w:after="120"/>
        <w:ind w:left="851" w:hanging="851"/>
        <w:contextualSpacing w:val="0"/>
        <w:rPr>
          <w:rFonts w:ascii="Arial" w:hAnsi="Arial" w:cs="Arial"/>
          <w:sz w:val="24"/>
          <w:szCs w:val="24"/>
        </w:rPr>
      </w:pPr>
      <w:r w:rsidRPr="00D652E4">
        <w:rPr>
          <w:rFonts w:ascii="Arial" w:hAnsi="Arial" w:cs="Arial"/>
          <w:b/>
          <w:sz w:val="24"/>
          <w:szCs w:val="24"/>
        </w:rPr>
        <w:t xml:space="preserve">Mimořádnou situací </w:t>
      </w:r>
      <w:r w:rsidRPr="00D652E4">
        <w:rPr>
          <w:rFonts w:ascii="Arial" w:hAnsi="Arial" w:cs="Arial"/>
          <w:sz w:val="24"/>
          <w:szCs w:val="24"/>
        </w:rPr>
        <w:t>je č</w:t>
      </w:r>
      <w:r w:rsidR="00184F95" w:rsidRPr="00D652E4">
        <w:rPr>
          <w:rFonts w:ascii="Arial" w:hAnsi="Arial" w:cs="Arial"/>
          <w:sz w:val="24"/>
          <w:szCs w:val="24"/>
        </w:rPr>
        <w:t>á</w:t>
      </w:r>
      <w:r w:rsidRPr="00D652E4">
        <w:rPr>
          <w:rFonts w:ascii="Arial" w:hAnsi="Arial" w:cs="Arial"/>
          <w:sz w:val="24"/>
          <w:szCs w:val="24"/>
        </w:rPr>
        <w:t>stečně nebo zcela neovladatelná, časově a prostorově ohraničená událost, která vznikla nebo jejíž vznik bezprostředně hrozí v souvislosti s užíváním infrastruktury vodovodů a kanalizací vedoucí k vážnému ohrožení nebo k vážnému dopadu:</w:t>
      </w:r>
    </w:p>
    <w:p w:rsidR="00C1068E" w:rsidRPr="00D652E4" w:rsidRDefault="00C1068E" w:rsidP="00D71F17">
      <w:pPr>
        <w:pStyle w:val="Odstavecseseznamem"/>
        <w:numPr>
          <w:ilvl w:val="0"/>
          <w:numId w:val="16"/>
        </w:numPr>
        <w:spacing w:before="120" w:after="120"/>
        <w:contextualSpacing w:val="0"/>
        <w:rPr>
          <w:rFonts w:ascii="Arial" w:hAnsi="Arial" w:cs="Arial"/>
          <w:sz w:val="24"/>
          <w:szCs w:val="24"/>
        </w:rPr>
      </w:pPr>
      <w:r w:rsidRPr="00D652E4">
        <w:rPr>
          <w:rFonts w:ascii="Arial" w:hAnsi="Arial" w:cs="Arial"/>
          <w:sz w:val="24"/>
          <w:szCs w:val="24"/>
        </w:rPr>
        <w:t>Na zabezpečení dostatečného množství zdravotně nezávadné pitné vody pro veřejnou potřebu ve vy</w:t>
      </w:r>
      <w:r w:rsidR="00A152C3" w:rsidRPr="00D652E4">
        <w:rPr>
          <w:rFonts w:ascii="Arial" w:hAnsi="Arial" w:cs="Arial"/>
          <w:sz w:val="24"/>
          <w:szCs w:val="24"/>
        </w:rPr>
        <w:t>m</w:t>
      </w:r>
      <w:r w:rsidRPr="00D652E4">
        <w:rPr>
          <w:rFonts w:ascii="Arial" w:hAnsi="Arial" w:cs="Arial"/>
          <w:sz w:val="24"/>
          <w:szCs w:val="24"/>
        </w:rPr>
        <w:t>ezeném území a zabezpečení nepřetržité dodávky pitné vody pro odběratele.</w:t>
      </w:r>
    </w:p>
    <w:p w:rsidR="00C1068E" w:rsidRPr="00D652E4" w:rsidRDefault="00C1068E" w:rsidP="00D71F17">
      <w:pPr>
        <w:pStyle w:val="Odstavecseseznamem"/>
        <w:numPr>
          <w:ilvl w:val="0"/>
          <w:numId w:val="16"/>
        </w:numPr>
        <w:spacing w:before="120" w:after="120"/>
        <w:contextualSpacing w:val="0"/>
        <w:rPr>
          <w:rFonts w:ascii="Arial" w:hAnsi="Arial" w:cs="Arial"/>
          <w:sz w:val="24"/>
          <w:szCs w:val="24"/>
        </w:rPr>
      </w:pPr>
      <w:r w:rsidRPr="00D652E4">
        <w:rPr>
          <w:rFonts w:ascii="Arial" w:hAnsi="Arial" w:cs="Arial"/>
          <w:sz w:val="24"/>
          <w:szCs w:val="24"/>
        </w:rPr>
        <w:t>Na zabezpečení dostatečné kapacity pro odvádění a čištění odpadních vod z odkanalizovaného území a zabe</w:t>
      </w:r>
      <w:r w:rsidR="007D340C" w:rsidRPr="00D652E4">
        <w:rPr>
          <w:rFonts w:ascii="Arial" w:hAnsi="Arial" w:cs="Arial"/>
          <w:sz w:val="24"/>
          <w:szCs w:val="24"/>
        </w:rPr>
        <w:t>z</w:t>
      </w:r>
      <w:r w:rsidRPr="00D652E4">
        <w:rPr>
          <w:rFonts w:ascii="Arial" w:hAnsi="Arial" w:cs="Arial"/>
          <w:sz w:val="24"/>
          <w:szCs w:val="24"/>
        </w:rPr>
        <w:t>pečení nepřetržitého odvádění odpadních vod od odběratelů této služby</w:t>
      </w:r>
      <w:r w:rsidR="00E276B7">
        <w:rPr>
          <w:rFonts w:ascii="Arial" w:hAnsi="Arial" w:cs="Arial"/>
          <w:sz w:val="24"/>
          <w:szCs w:val="24"/>
        </w:rPr>
        <w:t>.</w:t>
      </w:r>
    </w:p>
    <w:p w:rsidR="007652AD" w:rsidRPr="00D652E4" w:rsidRDefault="00C1068E" w:rsidP="00D71F17">
      <w:pPr>
        <w:pStyle w:val="Odstavecseseznamem"/>
        <w:numPr>
          <w:ilvl w:val="0"/>
          <w:numId w:val="16"/>
        </w:numPr>
        <w:spacing w:before="120" w:after="120"/>
        <w:contextualSpacing w:val="0"/>
        <w:rPr>
          <w:rFonts w:ascii="Arial" w:hAnsi="Arial" w:cs="Arial"/>
          <w:sz w:val="24"/>
          <w:szCs w:val="24"/>
        </w:rPr>
      </w:pPr>
      <w:r w:rsidRPr="00D652E4">
        <w:rPr>
          <w:rFonts w:ascii="Arial" w:hAnsi="Arial" w:cs="Arial"/>
          <w:sz w:val="24"/>
          <w:szCs w:val="24"/>
        </w:rPr>
        <w:t>Na neškodné odvádění povrchových vod (povodně, přívalové deště apod.).</w:t>
      </w:r>
      <w:r w:rsidR="007652AD" w:rsidRPr="00D652E4">
        <w:rPr>
          <w:rFonts w:ascii="Arial" w:hAnsi="Arial" w:cs="Arial"/>
          <w:sz w:val="24"/>
          <w:szCs w:val="24"/>
        </w:rPr>
        <w:t xml:space="preserve">  </w:t>
      </w:r>
    </w:p>
    <w:p w:rsidR="007652AD" w:rsidRPr="00D652E4" w:rsidRDefault="007652AD" w:rsidP="00D71F17">
      <w:pPr>
        <w:spacing w:before="120" w:after="120"/>
        <w:rPr>
          <w:rFonts w:ascii="Arial" w:hAnsi="Arial" w:cs="Arial"/>
          <w:sz w:val="24"/>
          <w:szCs w:val="24"/>
        </w:rPr>
      </w:pPr>
    </w:p>
    <w:p w:rsidR="009C2962" w:rsidRPr="00D652E4" w:rsidRDefault="009C2962" w:rsidP="009C2962">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D652E4">
        <w:rPr>
          <w:rFonts w:ascii="Arial" w:hAnsi="Arial" w:cs="Arial"/>
          <w:b/>
          <w:bCs/>
          <w:sz w:val="24"/>
          <w:szCs w:val="24"/>
        </w:rPr>
        <w:t xml:space="preserve">Důvod, obecný účel dotačního programu/titulu </w:t>
      </w:r>
    </w:p>
    <w:p w:rsidR="009C2962" w:rsidRPr="00D652E4" w:rsidRDefault="009C2962" w:rsidP="009C2962">
      <w:pPr>
        <w:pStyle w:val="Odstavecseseznamem"/>
        <w:autoSpaceDE w:val="0"/>
        <w:autoSpaceDN w:val="0"/>
        <w:adjustRightInd w:val="0"/>
        <w:spacing w:before="120" w:after="120"/>
        <w:ind w:left="357" w:firstLine="0"/>
        <w:rPr>
          <w:rFonts w:ascii="Arial" w:hAnsi="Arial" w:cs="Arial"/>
          <w:b/>
          <w:bCs/>
          <w:sz w:val="24"/>
          <w:szCs w:val="24"/>
        </w:rPr>
      </w:pPr>
    </w:p>
    <w:p w:rsidR="00D03BFA" w:rsidRPr="00D652E4" w:rsidRDefault="009C2962" w:rsidP="00402E91">
      <w:pPr>
        <w:pStyle w:val="Odstavecseseznamem"/>
        <w:numPr>
          <w:ilvl w:val="1"/>
          <w:numId w:val="1"/>
        </w:numPr>
        <w:spacing w:after="120"/>
        <w:ind w:hanging="716"/>
        <w:contextualSpacing w:val="0"/>
        <w:rPr>
          <w:rFonts w:ascii="Arial" w:hAnsi="Arial" w:cs="Arial"/>
          <w:sz w:val="24"/>
          <w:szCs w:val="24"/>
        </w:rPr>
      </w:pPr>
      <w:r w:rsidRPr="00D652E4">
        <w:rPr>
          <w:rFonts w:ascii="Arial" w:hAnsi="Arial" w:cs="Arial"/>
          <w:sz w:val="24"/>
          <w:szCs w:val="24"/>
        </w:rPr>
        <w:t xml:space="preserve">Dotační </w:t>
      </w:r>
      <w:r w:rsidR="00D03BFA" w:rsidRPr="00D652E4">
        <w:rPr>
          <w:rFonts w:ascii="Arial" w:hAnsi="Arial" w:cs="Arial"/>
          <w:sz w:val="24"/>
          <w:szCs w:val="24"/>
        </w:rPr>
        <w:t>t</w:t>
      </w:r>
      <w:r w:rsidRPr="00D652E4">
        <w:rPr>
          <w:rFonts w:ascii="Arial" w:hAnsi="Arial" w:cs="Arial"/>
          <w:sz w:val="24"/>
          <w:szCs w:val="24"/>
        </w:rPr>
        <w:t>itul 1</w:t>
      </w:r>
      <w:r w:rsidR="00D03BFA" w:rsidRPr="00D652E4">
        <w:rPr>
          <w:rFonts w:ascii="Arial" w:hAnsi="Arial" w:cs="Arial"/>
          <w:i/>
          <w:sz w:val="24"/>
          <w:szCs w:val="24"/>
        </w:rPr>
        <w:t>:</w:t>
      </w:r>
      <w:r w:rsidR="00D03BFA" w:rsidRPr="00D652E4">
        <w:rPr>
          <w:rFonts w:ascii="Arial" w:hAnsi="Arial" w:cs="Arial"/>
          <w:sz w:val="24"/>
          <w:szCs w:val="24"/>
        </w:rPr>
        <w:t xml:space="preserve"> </w:t>
      </w:r>
      <w:r w:rsidR="00D03BFA" w:rsidRPr="00D652E4">
        <w:rPr>
          <w:rFonts w:ascii="Arial" w:hAnsi="Arial" w:cs="Arial"/>
          <w:b/>
          <w:sz w:val="24"/>
          <w:szCs w:val="24"/>
        </w:rPr>
        <w:t>Ře</w:t>
      </w:r>
      <w:r w:rsidR="00D92070" w:rsidRPr="00D652E4">
        <w:rPr>
          <w:rFonts w:ascii="Arial" w:hAnsi="Arial" w:cs="Arial"/>
          <w:b/>
          <w:sz w:val="24"/>
          <w:szCs w:val="24"/>
        </w:rPr>
        <w:t>š</w:t>
      </w:r>
      <w:r w:rsidR="00D03BFA" w:rsidRPr="00D652E4">
        <w:rPr>
          <w:rFonts w:ascii="Arial" w:hAnsi="Arial" w:cs="Arial"/>
          <w:b/>
          <w:sz w:val="24"/>
          <w:szCs w:val="24"/>
        </w:rPr>
        <w:t>ení mimořádné situace na infrastruktuře vodovodů a kanalizací pro veřejnou potřebu</w:t>
      </w:r>
      <w:r w:rsidR="00D03BFA" w:rsidRPr="00D652E4">
        <w:rPr>
          <w:rFonts w:ascii="Arial" w:hAnsi="Arial" w:cs="Arial"/>
          <w:sz w:val="24"/>
          <w:szCs w:val="24"/>
        </w:rPr>
        <w:t xml:space="preserve"> </w:t>
      </w:r>
    </w:p>
    <w:p w:rsidR="009C2962" w:rsidRPr="00D652E4" w:rsidRDefault="009B3974" w:rsidP="00402E91">
      <w:pPr>
        <w:pStyle w:val="Odstavecseseznamem"/>
        <w:spacing w:after="120"/>
        <w:ind w:left="851" w:firstLine="0"/>
        <w:contextualSpacing w:val="0"/>
        <w:rPr>
          <w:rFonts w:ascii="Arial" w:hAnsi="Arial" w:cs="Arial"/>
          <w:sz w:val="24"/>
          <w:szCs w:val="24"/>
        </w:rPr>
      </w:pPr>
      <w:r w:rsidRPr="00D652E4">
        <w:rPr>
          <w:rFonts w:ascii="Arial" w:hAnsi="Arial" w:cs="Arial"/>
          <w:sz w:val="24"/>
          <w:szCs w:val="24"/>
        </w:rPr>
        <w:t>Důvodem vyhlášení</w:t>
      </w:r>
      <w:r w:rsidR="00D03BFA" w:rsidRPr="00D652E4">
        <w:rPr>
          <w:rFonts w:ascii="Arial" w:hAnsi="Arial" w:cs="Arial"/>
          <w:i/>
          <w:sz w:val="24"/>
          <w:szCs w:val="24"/>
        </w:rPr>
        <w:t xml:space="preserve"> </w:t>
      </w:r>
      <w:r w:rsidR="00D03BFA" w:rsidRPr="00D652E4">
        <w:rPr>
          <w:rFonts w:ascii="Arial" w:hAnsi="Arial" w:cs="Arial"/>
          <w:sz w:val="24"/>
          <w:szCs w:val="24"/>
        </w:rPr>
        <w:t xml:space="preserve">dotačního titulu </w:t>
      </w:r>
      <w:r w:rsidR="00C00617" w:rsidRPr="00D652E4">
        <w:rPr>
          <w:rFonts w:ascii="Arial" w:hAnsi="Arial" w:cs="Arial"/>
          <w:sz w:val="24"/>
          <w:szCs w:val="24"/>
        </w:rPr>
        <w:t>je podpora realizace opatření k odstranění havárií a mimořádných situací vzniklých při provozu vodovodů a kanalizací sloužících pro veřejnou potřebu včetně všech souvisejících objektů v majetku obcí, v jejichž důsledku dojde nebo může do</w:t>
      </w:r>
      <w:r w:rsidR="00A152C3" w:rsidRPr="00D652E4">
        <w:rPr>
          <w:rFonts w:ascii="Arial" w:hAnsi="Arial" w:cs="Arial"/>
          <w:sz w:val="24"/>
          <w:szCs w:val="24"/>
        </w:rPr>
        <w:t>j</w:t>
      </w:r>
      <w:r w:rsidR="00C00617" w:rsidRPr="00D652E4">
        <w:rPr>
          <w:rFonts w:ascii="Arial" w:hAnsi="Arial" w:cs="Arial"/>
          <w:sz w:val="24"/>
          <w:szCs w:val="24"/>
        </w:rPr>
        <w:t>ít k nedostatečnému či úplnému znemožnění zásobování obyvatelstva kvalitní pitnou vodou odpovídající příslušné vyhlášce nebo k ned</w:t>
      </w:r>
      <w:r w:rsidR="00A152C3" w:rsidRPr="00D652E4">
        <w:rPr>
          <w:rFonts w:ascii="Arial" w:hAnsi="Arial" w:cs="Arial"/>
          <w:sz w:val="24"/>
          <w:szCs w:val="24"/>
        </w:rPr>
        <w:t>o</w:t>
      </w:r>
      <w:r w:rsidR="00C00617" w:rsidRPr="00D652E4">
        <w:rPr>
          <w:rFonts w:ascii="Arial" w:hAnsi="Arial" w:cs="Arial"/>
          <w:sz w:val="24"/>
          <w:szCs w:val="24"/>
        </w:rPr>
        <w:t xml:space="preserve">statečnému </w:t>
      </w:r>
      <w:r w:rsidR="00C00617" w:rsidRPr="00D652E4">
        <w:rPr>
          <w:rFonts w:ascii="Arial" w:hAnsi="Arial" w:cs="Arial"/>
          <w:sz w:val="24"/>
          <w:szCs w:val="24"/>
        </w:rPr>
        <w:lastRenderedPageBreak/>
        <w:t>odvádění odpadních vod včetně odstraňování znečištění a hrozí ohrožení kvality povrchových či podzemních vod.</w:t>
      </w:r>
    </w:p>
    <w:p w:rsidR="00C00617" w:rsidRPr="00D652E4" w:rsidRDefault="00C00617" w:rsidP="00402E91">
      <w:pPr>
        <w:pStyle w:val="Odstavecseseznamem"/>
        <w:numPr>
          <w:ilvl w:val="1"/>
          <w:numId w:val="1"/>
        </w:numPr>
        <w:spacing w:after="120"/>
        <w:ind w:hanging="716"/>
        <w:contextualSpacing w:val="0"/>
        <w:rPr>
          <w:rFonts w:ascii="Arial" w:hAnsi="Arial" w:cs="Arial"/>
          <w:b/>
          <w:sz w:val="24"/>
          <w:szCs w:val="24"/>
        </w:rPr>
      </w:pPr>
      <w:r w:rsidRPr="00D652E4">
        <w:rPr>
          <w:rFonts w:ascii="Arial" w:hAnsi="Arial" w:cs="Arial"/>
          <w:sz w:val="24"/>
          <w:szCs w:val="24"/>
        </w:rPr>
        <w:t xml:space="preserve">Dotační titul 2: </w:t>
      </w:r>
      <w:r w:rsidRPr="00D652E4">
        <w:rPr>
          <w:rFonts w:ascii="Arial" w:hAnsi="Arial" w:cs="Arial"/>
          <w:b/>
          <w:sz w:val="24"/>
          <w:szCs w:val="24"/>
        </w:rPr>
        <w:t>Řešení mimořádné situace na vodních d</w:t>
      </w:r>
      <w:r w:rsidR="00A152C3" w:rsidRPr="00D652E4">
        <w:rPr>
          <w:rFonts w:ascii="Arial" w:hAnsi="Arial" w:cs="Arial"/>
          <w:b/>
          <w:sz w:val="24"/>
          <w:szCs w:val="24"/>
        </w:rPr>
        <w:t>í</w:t>
      </w:r>
      <w:r w:rsidRPr="00D652E4">
        <w:rPr>
          <w:rFonts w:ascii="Arial" w:hAnsi="Arial" w:cs="Arial"/>
          <w:b/>
          <w:sz w:val="24"/>
          <w:szCs w:val="24"/>
        </w:rPr>
        <w:t>lech a realizace opatření sloužících k předcházení a odstraňování následků povodní</w:t>
      </w:r>
    </w:p>
    <w:p w:rsidR="009B3974" w:rsidRPr="00D652E4" w:rsidRDefault="00217065" w:rsidP="00402E91">
      <w:pPr>
        <w:pStyle w:val="Odstavecseseznamem"/>
        <w:spacing w:after="120"/>
        <w:ind w:left="851" w:firstLine="0"/>
        <w:contextualSpacing w:val="0"/>
        <w:rPr>
          <w:rFonts w:ascii="Arial" w:hAnsi="Arial" w:cs="Arial"/>
          <w:sz w:val="24"/>
          <w:szCs w:val="24"/>
        </w:rPr>
      </w:pPr>
      <w:r w:rsidRPr="00D652E4">
        <w:rPr>
          <w:rFonts w:ascii="Arial" w:hAnsi="Arial" w:cs="Arial"/>
          <w:sz w:val="24"/>
          <w:szCs w:val="24"/>
        </w:rPr>
        <w:t>Důvodem vyhlášení</w:t>
      </w:r>
      <w:r w:rsidR="00D92070" w:rsidRPr="00D652E4">
        <w:rPr>
          <w:rFonts w:ascii="Arial" w:hAnsi="Arial" w:cs="Arial"/>
          <w:sz w:val="24"/>
          <w:szCs w:val="24"/>
        </w:rPr>
        <w:t xml:space="preserve"> </w:t>
      </w:r>
      <w:r w:rsidR="00C00617" w:rsidRPr="00D652E4">
        <w:rPr>
          <w:rFonts w:ascii="Arial" w:hAnsi="Arial" w:cs="Arial"/>
          <w:sz w:val="24"/>
          <w:szCs w:val="24"/>
        </w:rPr>
        <w:t>dotačního titulu je podpora realizace opatření k odstranění havárií na vodních dílech v majetku nebo provozování obcí vzniklých při mimořádných situacích v souvislosti s povodňovými stavy, realizace preventivních opatření sloužících k předcházení povodňovým situacím, odstraňování následků povodňových situací vzniklých za povodně na vodním toku, bleskové nebo zvláštní povodně na vodním díle, či jiného mimořádného stavu ohrožujícího životy, zdrav</w:t>
      </w:r>
      <w:r w:rsidR="00A152C3" w:rsidRPr="00D652E4">
        <w:rPr>
          <w:rFonts w:ascii="Arial" w:hAnsi="Arial" w:cs="Arial"/>
          <w:sz w:val="24"/>
          <w:szCs w:val="24"/>
        </w:rPr>
        <w:t>í</w:t>
      </w:r>
      <w:r w:rsidR="00C00617" w:rsidRPr="00D652E4">
        <w:rPr>
          <w:rFonts w:ascii="Arial" w:hAnsi="Arial" w:cs="Arial"/>
          <w:sz w:val="24"/>
          <w:szCs w:val="24"/>
        </w:rPr>
        <w:t xml:space="preserve"> a majetek obce nebo jeho obyvatel.</w:t>
      </w:r>
    </w:p>
    <w:p w:rsidR="009C2962" w:rsidRPr="00D652E4" w:rsidRDefault="009B3974" w:rsidP="006F3AB1">
      <w:pPr>
        <w:ind w:hanging="720"/>
        <w:rPr>
          <w:rFonts w:ascii="Arial" w:hAnsi="Arial" w:cs="Arial"/>
          <w:i/>
          <w:sz w:val="24"/>
          <w:szCs w:val="24"/>
        </w:rPr>
      </w:pPr>
      <w:r w:rsidRPr="00D652E4">
        <w:rPr>
          <w:rFonts w:ascii="Arial" w:hAnsi="Arial" w:cs="Arial"/>
          <w:sz w:val="24"/>
          <w:szCs w:val="24"/>
        </w:rPr>
        <w:t>3.</w:t>
      </w:r>
      <w:r w:rsidR="00183D2A">
        <w:rPr>
          <w:rFonts w:ascii="Arial" w:hAnsi="Arial" w:cs="Arial"/>
          <w:sz w:val="24"/>
          <w:szCs w:val="24"/>
        </w:rPr>
        <w:t>3</w:t>
      </w:r>
      <w:r w:rsidRPr="00D652E4">
        <w:rPr>
          <w:rFonts w:ascii="Arial" w:hAnsi="Arial" w:cs="Arial"/>
          <w:sz w:val="24"/>
          <w:szCs w:val="24"/>
        </w:rPr>
        <w:t xml:space="preserve">.  </w:t>
      </w:r>
      <w:r w:rsidR="00217065" w:rsidRPr="00D652E4">
        <w:rPr>
          <w:rFonts w:ascii="Arial" w:hAnsi="Arial" w:cs="Arial"/>
          <w:sz w:val="24"/>
          <w:szCs w:val="24"/>
        </w:rPr>
        <w:t xml:space="preserve"> </w:t>
      </w:r>
      <w:r w:rsidRPr="00D652E4">
        <w:rPr>
          <w:rFonts w:ascii="Arial" w:hAnsi="Arial" w:cs="Arial"/>
          <w:sz w:val="24"/>
          <w:szCs w:val="24"/>
        </w:rPr>
        <w:t>Obecným účelem</w:t>
      </w:r>
      <w:r w:rsidR="009C2962" w:rsidRPr="00D652E4">
        <w:rPr>
          <w:rFonts w:ascii="Arial" w:hAnsi="Arial" w:cs="Arial"/>
          <w:sz w:val="24"/>
          <w:szCs w:val="24"/>
        </w:rPr>
        <w:t xml:space="preserve"> vyhlášení dotačního programu </w:t>
      </w:r>
      <w:r w:rsidR="00CC251A" w:rsidRPr="00D652E4">
        <w:rPr>
          <w:rFonts w:ascii="Arial" w:hAnsi="Arial" w:cs="Arial"/>
          <w:sz w:val="24"/>
          <w:szCs w:val="24"/>
        </w:rPr>
        <w:t>je péče o potřeby občanů kraje při mimořádných, neočekávaných událostech na vodohospodářské infrastruktuře a při povodňových situacích.</w:t>
      </w:r>
    </w:p>
    <w:p w:rsidR="009C2962" w:rsidRPr="00D652E4" w:rsidRDefault="009C2962" w:rsidP="009C2962">
      <w:pPr>
        <w:pStyle w:val="Odstavecseseznamem"/>
        <w:ind w:left="851" w:firstLine="0"/>
        <w:contextualSpacing w:val="0"/>
        <w:rPr>
          <w:rFonts w:ascii="Arial" w:hAnsi="Arial" w:cs="Arial"/>
          <w:sz w:val="24"/>
          <w:szCs w:val="24"/>
        </w:rPr>
      </w:pPr>
    </w:p>
    <w:p w:rsidR="009C2962" w:rsidRPr="00D652E4" w:rsidRDefault="009B3974" w:rsidP="009C2962">
      <w:pPr>
        <w:ind w:left="0" w:firstLine="0"/>
        <w:rPr>
          <w:rFonts w:ascii="Arial" w:hAnsi="Arial" w:cs="Arial"/>
          <w:i/>
          <w:color w:val="E36C0A" w:themeColor="accent6" w:themeShade="BF"/>
          <w:sz w:val="24"/>
          <w:szCs w:val="24"/>
        </w:rPr>
      </w:pPr>
      <w:r w:rsidRPr="00D652E4" w:rsidDel="009B3974">
        <w:rPr>
          <w:rFonts w:ascii="Arial" w:hAnsi="Arial" w:cs="Arial"/>
          <w:sz w:val="24"/>
          <w:szCs w:val="24"/>
        </w:rPr>
        <w:t xml:space="preserve"> </w:t>
      </w:r>
    </w:p>
    <w:p w:rsidR="009C2962" w:rsidRPr="00D652E4" w:rsidRDefault="009C2962" w:rsidP="009C2962">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bookmarkStart w:id="1" w:name="okruhŽadatelů"/>
      <w:bookmarkEnd w:id="1"/>
      <w:r w:rsidRPr="00D652E4">
        <w:rPr>
          <w:rFonts w:ascii="Arial" w:hAnsi="Arial" w:cs="Arial"/>
          <w:b/>
          <w:bCs/>
          <w:sz w:val="24"/>
          <w:szCs w:val="24"/>
        </w:rPr>
        <w:t xml:space="preserve">Okruh žadatelů </w:t>
      </w:r>
    </w:p>
    <w:p w:rsidR="009C2962" w:rsidRPr="00D652E4" w:rsidRDefault="009C2962" w:rsidP="009C2962">
      <w:pPr>
        <w:pStyle w:val="Odstavecseseznamem"/>
        <w:autoSpaceDE w:val="0"/>
        <w:autoSpaceDN w:val="0"/>
        <w:adjustRightInd w:val="0"/>
        <w:spacing w:before="120" w:after="120"/>
        <w:ind w:left="357" w:firstLine="0"/>
        <w:rPr>
          <w:rFonts w:ascii="Arial" w:hAnsi="Arial" w:cs="Arial"/>
          <w:b/>
          <w:bCs/>
          <w:sz w:val="24"/>
          <w:szCs w:val="24"/>
        </w:rPr>
      </w:pPr>
    </w:p>
    <w:p w:rsidR="009C2962" w:rsidRPr="00D652E4" w:rsidRDefault="009C2962" w:rsidP="00402E91">
      <w:pPr>
        <w:pStyle w:val="Odstavecseseznamem"/>
        <w:numPr>
          <w:ilvl w:val="1"/>
          <w:numId w:val="1"/>
        </w:numPr>
        <w:spacing w:after="120"/>
        <w:ind w:left="851" w:hanging="851"/>
        <w:contextualSpacing w:val="0"/>
        <w:rPr>
          <w:rFonts w:ascii="Arial" w:hAnsi="Arial" w:cs="Arial"/>
          <w:sz w:val="24"/>
          <w:szCs w:val="24"/>
        </w:rPr>
      </w:pPr>
      <w:r w:rsidRPr="00D652E4">
        <w:rPr>
          <w:rFonts w:ascii="Arial" w:hAnsi="Arial" w:cs="Arial"/>
          <w:sz w:val="24"/>
          <w:szCs w:val="24"/>
        </w:rPr>
        <w:t xml:space="preserve">Žadatelem může být pouze: </w:t>
      </w:r>
    </w:p>
    <w:p w:rsidR="009C2962" w:rsidRPr="00D652E4" w:rsidRDefault="009C2962" w:rsidP="009C2962">
      <w:pPr>
        <w:pStyle w:val="Odstavecseseznamem"/>
        <w:numPr>
          <w:ilvl w:val="0"/>
          <w:numId w:val="3"/>
        </w:numPr>
        <w:ind w:left="1701" w:hanging="851"/>
        <w:contextualSpacing w:val="0"/>
        <w:rPr>
          <w:rFonts w:ascii="Arial" w:hAnsi="Arial" w:cs="Arial"/>
          <w:sz w:val="24"/>
          <w:szCs w:val="24"/>
        </w:rPr>
      </w:pPr>
      <w:r w:rsidRPr="00D652E4">
        <w:rPr>
          <w:rFonts w:ascii="Arial" w:hAnsi="Arial" w:cs="Arial"/>
          <w:sz w:val="24"/>
          <w:szCs w:val="24"/>
        </w:rPr>
        <w:t>právnická osoba, kterou je:</w:t>
      </w:r>
    </w:p>
    <w:p w:rsidR="009C2962" w:rsidRPr="00D652E4" w:rsidRDefault="009C2962" w:rsidP="00402E91">
      <w:pPr>
        <w:pStyle w:val="Odstavecseseznamem"/>
        <w:numPr>
          <w:ilvl w:val="0"/>
          <w:numId w:val="8"/>
        </w:numPr>
        <w:autoSpaceDE w:val="0"/>
        <w:autoSpaceDN w:val="0"/>
        <w:adjustRightInd w:val="0"/>
        <w:spacing w:after="120"/>
        <w:ind w:left="2228" w:hanging="357"/>
        <w:contextualSpacing w:val="0"/>
        <w:rPr>
          <w:rFonts w:ascii="Arial" w:hAnsi="Arial" w:cs="Arial"/>
          <w:sz w:val="24"/>
          <w:szCs w:val="24"/>
        </w:rPr>
      </w:pPr>
      <w:r w:rsidRPr="00D652E4">
        <w:rPr>
          <w:rFonts w:ascii="Arial" w:hAnsi="Arial" w:cs="Arial"/>
          <w:sz w:val="24"/>
          <w:szCs w:val="24"/>
        </w:rPr>
        <w:t>obec v územním obvodu Olomouckého kraje</w:t>
      </w:r>
      <w:r w:rsidR="00663966" w:rsidRPr="00D652E4">
        <w:rPr>
          <w:rFonts w:ascii="Arial" w:hAnsi="Arial" w:cs="Arial"/>
          <w:sz w:val="24"/>
          <w:szCs w:val="24"/>
        </w:rPr>
        <w:t xml:space="preserve"> velikosti do 2 000 trvale </w:t>
      </w:r>
      <w:r w:rsidR="00B477E8" w:rsidRPr="00D652E4">
        <w:rPr>
          <w:rFonts w:ascii="Arial" w:hAnsi="Arial" w:cs="Arial"/>
          <w:sz w:val="24"/>
          <w:szCs w:val="24"/>
        </w:rPr>
        <w:t>bydlících</w:t>
      </w:r>
      <w:r w:rsidR="00663966" w:rsidRPr="00D652E4">
        <w:rPr>
          <w:rFonts w:ascii="Arial" w:hAnsi="Arial" w:cs="Arial"/>
          <w:sz w:val="24"/>
          <w:szCs w:val="24"/>
        </w:rPr>
        <w:t xml:space="preserve"> obyvatel nebo i větší</w:t>
      </w:r>
      <w:r w:rsidRPr="00D652E4">
        <w:rPr>
          <w:rFonts w:ascii="Arial" w:hAnsi="Arial" w:cs="Arial"/>
          <w:sz w:val="24"/>
          <w:szCs w:val="24"/>
        </w:rPr>
        <w:t>,</w:t>
      </w:r>
      <w:r w:rsidR="00663966" w:rsidRPr="00D652E4">
        <w:rPr>
          <w:rFonts w:ascii="Arial" w:hAnsi="Arial" w:cs="Arial"/>
          <w:sz w:val="24"/>
          <w:szCs w:val="24"/>
        </w:rPr>
        <w:t xml:space="preserve"> pokud se akce realizuje v místní části s méně než </w:t>
      </w:r>
      <w:r w:rsidR="00B477E8" w:rsidRPr="00D652E4">
        <w:rPr>
          <w:rFonts w:ascii="Arial" w:hAnsi="Arial" w:cs="Arial"/>
          <w:sz w:val="24"/>
          <w:szCs w:val="24"/>
        </w:rPr>
        <w:t>2 000 trvale bydlícími obyvateli a celkový počet trvale bydlících obyvatel</w:t>
      </w:r>
      <w:r w:rsidR="00217065" w:rsidRPr="00D652E4">
        <w:rPr>
          <w:rFonts w:ascii="Arial" w:hAnsi="Arial" w:cs="Arial"/>
          <w:sz w:val="24"/>
          <w:szCs w:val="24"/>
        </w:rPr>
        <w:t xml:space="preserve"> obce</w:t>
      </w:r>
      <w:r w:rsidR="00B477E8" w:rsidRPr="00D652E4">
        <w:rPr>
          <w:rFonts w:ascii="Arial" w:hAnsi="Arial" w:cs="Arial"/>
          <w:sz w:val="24"/>
          <w:szCs w:val="24"/>
        </w:rPr>
        <w:t xml:space="preserve"> je menší než 3 000.</w:t>
      </w:r>
    </w:p>
    <w:p w:rsidR="009C2962" w:rsidRPr="00D652E4" w:rsidRDefault="009C2962" w:rsidP="009C2962">
      <w:pPr>
        <w:pStyle w:val="Odstavecseseznamem"/>
        <w:numPr>
          <w:ilvl w:val="1"/>
          <w:numId w:val="1"/>
        </w:numPr>
        <w:ind w:left="851" w:hanging="851"/>
        <w:contextualSpacing w:val="0"/>
        <w:rPr>
          <w:rFonts w:ascii="Arial" w:hAnsi="Arial" w:cs="Arial"/>
          <w:sz w:val="24"/>
          <w:szCs w:val="24"/>
        </w:rPr>
      </w:pPr>
      <w:r w:rsidRPr="00D652E4">
        <w:rPr>
          <w:rFonts w:ascii="Arial" w:hAnsi="Arial" w:cs="Arial"/>
          <w:sz w:val="24"/>
          <w:szCs w:val="24"/>
        </w:rPr>
        <w:t xml:space="preserve">Dotaci lze poskytnout jen tomu žadateli: </w:t>
      </w:r>
    </w:p>
    <w:p w:rsidR="009C2962" w:rsidRPr="00D652E4" w:rsidRDefault="009C2962" w:rsidP="009C2962">
      <w:pPr>
        <w:pStyle w:val="Odstavecseseznamem"/>
        <w:numPr>
          <w:ilvl w:val="0"/>
          <w:numId w:val="5"/>
        </w:numPr>
        <w:ind w:hanging="784"/>
        <w:contextualSpacing w:val="0"/>
        <w:rPr>
          <w:rFonts w:ascii="Arial" w:hAnsi="Arial" w:cs="Arial"/>
          <w:i/>
          <w:sz w:val="24"/>
          <w:szCs w:val="24"/>
        </w:rPr>
      </w:pPr>
      <w:r w:rsidRPr="00D652E4">
        <w:rPr>
          <w:rFonts w:ascii="Arial" w:hAnsi="Arial" w:cs="Arial"/>
          <w:sz w:val="24"/>
          <w:szCs w:val="24"/>
        </w:rPr>
        <w:t xml:space="preserve">který nemá </w:t>
      </w:r>
      <w:r w:rsidRPr="00D652E4">
        <w:rPr>
          <w:rFonts w:ascii="Arial" w:eastAsia="Times New Roman" w:hAnsi="Arial" w:cs="Arial"/>
          <w:sz w:val="24"/>
          <w:szCs w:val="24"/>
          <w:lang w:eastAsia="cs-CZ"/>
        </w:rPr>
        <w:t>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w:t>
      </w:r>
    </w:p>
    <w:p w:rsidR="009C2962" w:rsidRPr="00D652E4" w:rsidRDefault="009C2962" w:rsidP="009C2962">
      <w:pPr>
        <w:pStyle w:val="Odstavecseseznamem"/>
        <w:numPr>
          <w:ilvl w:val="0"/>
          <w:numId w:val="5"/>
        </w:numPr>
        <w:ind w:hanging="784"/>
        <w:contextualSpacing w:val="0"/>
        <w:rPr>
          <w:rFonts w:ascii="Arial" w:hAnsi="Arial" w:cs="Arial"/>
          <w:b/>
          <w:i/>
          <w:sz w:val="24"/>
          <w:szCs w:val="24"/>
          <w:u w:val="single"/>
        </w:rPr>
      </w:pPr>
      <w:r w:rsidRPr="00D652E4">
        <w:rPr>
          <w:rFonts w:ascii="Arial" w:hAnsi="Arial" w:cs="Arial"/>
          <w:sz w:val="24"/>
          <w:szCs w:val="24"/>
        </w:rPr>
        <w:t xml:space="preserve">který nemá neuhrazené závazky po lhůtě splatnosti vůči Olomouckému kraji, jím zřízeným organizacím a jiným územním samosprávným celkům, a to za období tří let před podáním žádosti </w:t>
      </w:r>
      <w:r w:rsidRPr="00D652E4">
        <w:rPr>
          <w:rFonts w:ascii="Arial" w:eastAsia="Times New Roman" w:hAnsi="Arial" w:cs="Arial"/>
          <w:sz w:val="24"/>
          <w:szCs w:val="24"/>
          <w:lang w:eastAsia="cs-CZ"/>
        </w:rPr>
        <w:t>(za neuhrazený závazek po lhůtě splatnosti vůči výše uvedeným subjektům je považován i závazek, na který má žadatel uzavřený splátkový kalendář nebo jiný odklad původní lhůty splatnosti);</w:t>
      </w:r>
    </w:p>
    <w:p w:rsidR="00DE65AF" w:rsidRPr="00D652E4" w:rsidRDefault="00DE65AF" w:rsidP="00AD33F3">
      <w:pPr>
        <w:pStyle w:val="Odstavecseseznamem"/>
        <w:numPr>
          <w:ilvl w:val="0"/>
          <w:numId w:val="5"/>
        </w:numPr>
        <w:ind w:hanging="784"/>
        <w:contextualSpacing w:val="0"/>
        <w:rPr>
          <w:rFonts w:ascii="Arial" w:hAnsi="Arial" w:cs="Arial"/>
          <w:b/>
          <w:i/>
          <w:sz w:val="24"/>
          <w:szCs w:val="24"/>
          <w:u w:val="single"/>
        </w:rPr>
      </w:pPr>
      <w:r w:rsidRPr="00D652E4">
        <w:rPr>
          <w:rFonts w:ascii="Arial" w:eastAsia="Times New Roman" w:hAnsi="Arial" w:cs="Arial"/>
          <w:sz w:val="24"/>
          <w:szCs w:val="24"/>
          <w:lang w:eastAsia="cs-CZ"/>
        </w:rPr>
        <w:t xml:space="preserve">který se </w:t>
      </w:r>
      <w:r w:rsidR="00E276B7">
        <w:rPr>
          <w:rFonts w:ascii="Arial" w:eastAsia="Times New Roman" w:hAnsi="Arial" w:cs="Arial"/>
          <w:sz w:val="24"/>
          <w:szCs w:val="24"/>
          <w:lang w:eastAsia="cs-CZ"/>
        </w:rPr>
        <w:t>ne</w:t>
      </w:r>
      <w:r w:rsidRPr="00D652E4">
        <w:rPr>
          <w:rFonts w:ascii="Arial" w:eastAsia="Times New Roman" w:hAnsi="Arial" w:cs="Arial"/>
          <w:sz w:val="24"/>
          <w:szCs w:val="24"/>
          <w:lang w:eastAsia="cs-CZ"/>
        </w:rPr>
        <w:t>nachází podle zákona č. 182/2006 Sb., o úpadku a způsobech jeho řešení (insolvenční zákon), ve znění pozdějších předpisů, v úpadku a nedošlo v jeho případě k podání insolvenčního návrhu ani tento návrh sám nepodal ani nebylo vydáno rozhodnutí o úpadku.</w:t>
      </w:r>
    </w:p>
    <w:p w:rsidR="009C2962" w:rsidRPr="00D652E4" w:rsidRDefault="009C2962" w:rsidP="009C2962">
      <w:pPr>
        <w:pStyle w:val="Odstavecseseznamem"/>
        <w:numPr>
          <w:ilvl w:val="0"/>
          <w:numId w:val="5"/>
        </w:numPr>
        <w:ind w:hanging="784"/>
        <w:contextualSpacing w:val="0"/>
        <w:rPr>
          <w:rFonts w:ascii="Arial" w:hAnsi="Arial" w:cs="Arial"/>
          <w:sz w:val="24"/>
          <w:szCs w:val="24"/>
        </w:rPr>
      </w:pPr>
      <w:r w:rsidRPr="00D652E4">
        <w:rPr>
          <w:rFonts w:ascii="Arial" w:hAnsi="Arial" w:cs="Arial"/>
          <w:sz w:val="24"/>
          <w:szCs w:val="24"/>
        </w:rPr>
        <w:lastRenderedPageBreak/>
        <w:t xml:space="preserve">který se nenachází v procesu zrušení bez právního nástupce (např. likvidace, zrušení nebo zánik živnostenského oprávnění), ani není </w:t>
      </w:r>
      <w:r w:rsidRPr="00D652E4">
        <w:rPr>
          <w:rFonts w:ascii="Arial" w:hAnsi="Arial" w:cs="Arial"/>
          <w:sz w:val="24"/>
          <w:szCs w:val="24"/>
        </w:rPr>
        <w:br/>
        <w:t xml:space="preserve">v procesu zrušení s právním nástupcem (např. sloučení, splynutí, rozdělení obchodní společnosti); </w:t>
      </w:r>
    </w:p>
    <w:p w:rsidR="009C2962" w:rsidRPr="00D652E4" w:rsidRDefault="009C2962" w:rsidP="009C2962">
      <w:pPr>
        <w:pStyle w:val="Odstavecseseznamem"/>
        <w:numPr>
          <w:ilvl w:val="0"/>
          <w:numId w:val="5"/>
        </w:numPr>
        <w:ind w:hanging="784"/>
        <w:contextualSpacing w:val="0"/>
        <w:rPr>
          <w:rFonts w:ascii="Arial" w:hAnsi="Arial" w:cs="Arial"/>
          <w:sz w:val="24"/>
          <w:szCs w:val="24"/>
        </w:rPr>
      </w:pPr>
      <w:r w:rsidRPr="00D652E4">
        <w:rPr>
          <w:rFonts w:ascii="Arial" w:hAnsi="Arial" w:cs="Arial"/>
          <w:sz w:val="24"/>
          <w:szCs w:val="24"/>
        </w:rPr>
        <w:t xml:space="preserve">kterému nebyl soudem nebo správním orgánem uložen zákaz činnosti nebo zrušeno oprávnění k činnosti týkající se jeho předmětu podnikání a/nebo související s projektem, na který má být poskytována dotace; </w:t>
      </w:r>
    </w:p>
    <w:p w:rsidR="009C2962" w:rsidRPr="00D652E4" w:rsidRDefault="009C2962" w:rsidP="009C2962">
      <w:pPr>
        <w:pStyle w:val="Odstavecseseznamem"/>
        <w:numPr>
          <w:ilvl w:val="0"/>
          <w:numId w:val="5"/>
        </w:numPr>
        <w:ind w:hanging="784"/>
        <w:contextualSpacing w:val="0"/>
        <w:rPr>
          <w:rFonts w:ascii="Arial" w:hAnsi="Arial" w:cs="Arial"/>
          <w:sz w:val="24"/>
          <w:szCs w:val="24"/>
        </w:rPr>
      </w:pPr>
      <w:r w:rsidRPr="00D652E4">
        <w:rPr>
          <w:rFonts w:ascii="Arial" w:hAnsi="Arial" w:cs="Arial"/>
          <w:sz w:val="24"/>
          <w:szCs w:val="24"/>
        </w:rPr>
        <w:t xml:space="preserve">vůči kterému (případně, vůči jehož majetku) není navrhováno ani vedeno řízení o výkonu soudního či správního rozhodnutí ani navrhována či prováděna exekuce; </w:t>
      </w:r>
    </w:p>
    <w:p w:rsidR="009C2962" w:rsidRPr="00D652E4" w:rsidRDefault="009C2962" w:rsidP="009C2962">
      <w:pPr>
        <w:pStyle w:val="Odstavecseseznamem"/>
        <w:numPr>
          <w:ilvl w:val="0"/>
          <w:numId w:val="5"/>
        </w:numPr>
        <w:ind w:hanging="784"/>
        <w:contextualSpacing w:val="0"/>
        <w:rPr>
          <w:rFonts w:ascii="Arial" w:hAnsi="Arial" w:cs="Arial"/>
          <w:sz w:val="24"/>
          <w:szCs w:val="24"/>
        </w:rPr>
      </w:pPr>
      <w:r w:rsidRPr="00D652E4">
        <w:rPr>
          <w:rFonts w:ascii="Arial" w:hAnsi="Arial" w:cs="Arial"/>
          <w:sz w:val="24"/>
          <w:szCs w:val="24"/>
        </w:rPr>
        <w:t xml:space="preserve">který nemá v rejstříku trestů záznam o pravomocném odsouzení pro trestný čin, jehož skutková podstata souvisí s jeho předmětem podnikání, paděláním či pozměňováním veřejné listiny nebo úplatkářstvím, nebo pro trestný čin hospodářský anebo trestný čin proti majetku podle hlavy druhé a deváté části druhé zákona č. 140/1961 Sb., trestní zákon, ve znění pozdějších předpisů, či podle hlav páté a šesté části druhé zákona </w:t>
      </w:r>
      <w:r w:rsidRPr="00D652E4">
        <w:rPr>
          <w:rFonts w:ascii="Arial" w:hAnsi="Arial" w:cs="Arial"/>
          <w:sz w:val="24"/>
          <w:szCs w:val="24"/>
        </w:rPr>
        <w:br/>
        <w:t xml:space="preserve">č. 40/2009 Sb., trestní zákoník, ve znění pozdějších předpisů, ani proti němu nebylo v souvislosti s takovým trestným činem zahájeno trestní stíhání podle zákona č. 141/1961 Sb., o trestním řízení soudním (trestní řád), ve znění pozdějších předpisů; je-li žadatel právnickou osobou, týká se prohlášení podle tohoto ustanovení všech osob, které jsou jejím statutárním orgánem nebo obdržely plnou moc za účelem zastupování právnické osoby pro účely podání žádosti o poskytnutí dotace a uzavření a realizace Smlouvy; </w:t>
      </w:r>
    </w:p>
    <w:p w:rsidR="009C2962" w:rsidRPr="00D652E4" w:rsidRDefault="00907715" w:rsidP="009C2962">
      <w:pPr>
        <w:pStyle w:val="Odstavecseseznamem"/>
        <w:numPr>
          <w:ilvl w:val="0"/>
          <w:numId w:val="5"/>
        </w:numPr>
        <w:ind w:hanging="784"/>
        <w:contextualSpacing w:val="0"/>
        <w:rPr>
          <w:rFonts w:ascii="Arial" w:hAnsi="Arial" w:cs="Arial"/>
          <w:sz w:val="24"/>
          <w:szCs w:val="24"/>
        </w:rPr>
      </w:pPr>
      <w:r w:rsidRPr="00D652E4">
        <w:rPr>
          <w:rFonts w:ascii="Arial" w:hAnsi="Arial" w:cs="Arial"/>
          <w:sz w:val="24"/>
          <w:szCs w:val="24"/>
        </w:rPr>
        <w:t>který je vlastníkem vodohospodářské infrastruktury vodovodů nebo kanalizací slou</w:t>
      </w:r>
      <w:r w:rsidR="00A152C3" w:rsidRPr="00D652E4">
        <w:rPr>
          <w:rFonts w:ascii="Arial" w:hAnsi="Arial" w:cs="Arial"/>
          <w:sz w:val="24"/>
          <w:szCs w:val="24"/>
        </w:rPr>
        <w:t>ž</w:t>
      </w:r>
      <w:r w:rsidRPr="00D652E4">
        <w:rPr>
          <w:rFonts w:ascii="Arial" w:hAnsi="Arial" w:cs="Arial"/>
          <w:sz w:val="24"/>
          <w:szCs w:val="24"/>
        </w:rPr>
        <w:t>ících veřejné potřebě a má platné povolení k provozování této infrastruktury podle zákona č. 274/2001 Sb., o vodovodech a kanalizacích pro veřejnou potřebu a o změně některých zákonů (zákon o vodovodech a kanalizacích), ve znění pozdějších předpisů, v případě dotačního titulu 1;</w:t>
      </w:r>
    </w:p>
    <w:p w:rsidR="00907715" w:rsidRPr="00D652E4" w:rsidRDefault="00907715" w:rsidP="009C2962">
      <w:pPr>
        <w:pStyle w:val="Odstavecseseznamem"/>
        <w:numPr>
          <w:ilvl w:val="0"/>
          <w:numId w:val="5"/>
        </w:numPr>
        <w:ind w:hanging="784"/>
        <w:contextualSpacing w:val="0"/>
        <w:rPr>
          <w:rFonts w:ascii="Arial" w:hAnsi="Arial" w:cs="Arial"/>
          <w:sz w:val="24"/>
          <w:szCs w:val="24"/>
        </w:rPr>
      </w:pPr>
      <w:r w:rsidRPr="00D652E4">
        <w:rPr>
          <w:rFonts w:ascii="Arial" w:hAnsi="Arial" w:cs="Arial"/>
          <w:sz w:val="24"/>
          <w:szCs w:val="24"/>
        </w:rPr>
        <w:t>který je vlastníkem vodního díla, na němž již vznikla nebo hrozí havárie, povodeň či mimořádná událost, v případě dotačního titulu</w:t>
      </w:r>
      <w:r w:rsidR="00584ED9" w:rsidRPr="00D652E4">
        <w:rPr>
          <w:rFonts w:ascii="Arial" w:hAnsi="Arial" w:cs="Arial"/>
          <w:sz w:val="24"/>
          <w:szCs w:val="24"/>
        </w:rPr>
        <w:t xml:space="preserve"> </w:t>
      </w:r>
      <w:r w:rsidRPr="00D652E4">
        <w:rPr>
          <w:rFonts w:ascii="Arial" w:hAnsi="Arial" w:cs="Arial"/>
          <w:sz w:val="24"/>
          <w:szCs w:val="24"/>
        </w:rPr>
        <w:t xml:space="preserve">2. </w:t>
      </w:r>
    </w:p>
    <w:p w:rsidR="009C2962" w:rsidRPr="00D652E4" w:rsidRDefault="009C2962" w:rsidP="009C2962">
      <w:pPr>
        <w:rPr>
          <w:rFonts w:ascii="Arial" w:hAnsi="Arial" w:cs="Arial"/>
          <w:i/>
          <w:color w:val="FF0000"/>
          <w:sz w:val="24"/>
          <w:szCs w:val="24"/>
        </w:rPr>
      </w:pPr>
    </w:p>
    <w:p w:rsidR="009C2962" w:rsidRPr="00D652E4" w:rsidRDefault="009C2962" w:rsidP="009C2962">
      <w:pPr>
        <w:rPr>
          <w:rFonts w:ascii="Arial" w:hAnsi="Arial" w:cs="Arial"/>
          <w:i/>
          <w:color w:val="FF0000"/>
          <w:sz w:val="24"/>
          <w:szCs w:val="24"/>
        </w:rPr>
      </w:pPr>
    </w:p>
    <w:p w:rsidR="009C2962" w:rsidRPr="00D652E4" w:rsidRDefault="009C2962" w:rsidP="00402E91">
      <w:pPr>
        <w:pStyle w:val="Odstavecseseznamem"/>
        <w:numPr>
          <w:ilvl w:val="0"/>
          <w:numId w:val="1"/>
        </w:numPr>
        <w:autoSpaceDE w:val="0"/>
        <w:autoSpaceDN w:val="0"/>
        <w:adjustRightInd w:val="0"/>
        <w:spacing w:after="120"/>
        <w:ind w:left="357" w:hanging="357"/>
        <w:rPr>
          <w:rFonts w:ascii="Arial" w:hAnsi="Arial" w:cs="Arial"/>
          <w:b/>
          <w:bCs/>
          <w:sz w:val="24"/>
          <w:szCs w:val="24"/>
        </w:rPr>
      </w:pPr>
      <w:r w:rsidRPr="00D652E4">
        <w:rPr>
          <w:rFonts w:ascii="Arial" w:hAnsi="Arial" w:cs="Arial"/>
          <w:b/>
          <w:bCs/>
          <w:sz w:val="24"/>
          <w:szCs w:val="24"/>
        </w:rPr>
        <w:t xml:space="preserve">Výše celkové částky určené na dotační program </w:t>
      </w:r>
    </w:p>
    <w:p w:rsidR="009C2962" w:rsidRPr="00D652E4" w:rsidRDefault="009C2962" w:rsidP="00183D2A">
      <w:pPr>
        <w:autoSpaceDE w:val="0"/>
        <w:autoSpaceDN w:val="0"/>
        <w:adjustRightInd w:val="0"/>
        <w:spacing w:after="27"/>
        <w:ind w:left="426" w:firstLine="0"/>
        <w:rPr>
          <w:rFonts w:ascii="Arial" w:hAnsi="Arial" w:cs="Arial"/>
          <w:sz w:val="24"/>
          <w:szCs w:val="24"/>
        </w:rPr>
      </w:pPr>
      <w:r w:rsidRPr="00D652E4">
        <w:rPr>
          <w:rFonts w:ascii="Arial" w:hAnsi="Arial" w:cs="Arial"/>
          <w:sz w:val="24"/>
          <w:szCs w:val="24"/>
        </w:rPr>
        <w:t xml:space="preserve">Na dotační program je předpokládaná výše celkové částky </w:t>
      </w:r>
      <w:r w:rsidR="00373AA6" w:rsidRPr="00D652E4">
        <w:rPr>
          <w:rFonts w:ascii="Arial" w:hAnsi="Arial" w:cs="Arial"/>
          <w:sz w:val="24"/>
          <w:szCs w:val="24"/>
        </w:rPr>
        <w:t>5 000 000</w:t>
      </w:r>
      <w:r w:rsidRPr="00D652E4">
        <w:rPr>
          <w:rFonts w:ascii="Arial" w:hAnsi="Arial" w:cs="Arial"/>
          <w:sz w:val="24"/>
          <w:szCs w:val="24"/>
        </w:rPr>
        <w:t xml:space="preserve">.,- Kč, </w:t>
      </w:r>
      <w:r w:rsidR="00183D2A">
        <w:rPr>
          <w:rFonts w:ascii="Arial" w:hAnsi="Arial" w:cs="Arial"/>
          <w:sz w:val="24"/>
          <w:szCs w:val="24"/>
        </w:rPr>
        <w:br/>
      </w:r>
      <w:r w:rsidRPr="00D652E4">
        <w:rPr>
          <w:rFonts w:ascii="Arial" w:hAnsi="Arial" w:cs="Arial"/>
          <w:sz w:val="24"/>
          <w:szCs w:val="24"/>
        </w:rPr>
        <w:t xml:space="preserve">z toho </w:t>
      </w:r>
      <w:proofErr w:type="gramStart"/>
      <w:r w:rsidRPr="00D652E4">
        <w:rPr>
          <w:rFonts w:ascii="Arial" w:hAnsi="Arial" w:cs="Arial"/>
          <w:sz w:val="24"/>
          <w:szCs w:val="24"/>
        </w:rPr>
        <w:t>na</w:t>
      </w:r>
      <w:proofErr w:type="gramEnd"/>
      <w:r w:rsidRPr="00D652E4">
        <w:rPr>
          <w:rFonts w:ascii="Arial" w:hAnsi="Arial" w:cs="Arial"/>
          <w:sz w:val="24"/>
          <w:szCs w:val="24"/>
        </w:rPr>
        <w:t xml:space="preserve">: </w:t>
      </w:r>
    </w:p>
    <w:p w:rsidR="009C2962" w:rsidRPr="00D652E4" w:rsidRDefault="009C2962" w:rsidP="009C2962">
      <w:pPr>
        <w:pStyle w:val="Odstavecseseznamem"/>
        <w:numPr>
          <w:ilvl w:val="0"/>
          <w:numId w:val="6"/>
        </w:numPr>
        <w:ind w:left="1701" w:hanging="850"/>
        <w:contextualSpacing w:val="0"/>
        <w:rPr>
          <w:rFonts w:ascii="Arial" w:hAnsi="Arial" w:cs="Arial"/>
          <w:sz w:val="24"/>
          <w:szCs w:val="24"/>
        </w:rPr>
      </w:pPr>
      <w:r w:rsidRPr="00D652E4">
        <w:rPr>
          <w:rFonts w:ascii="Arial" w:hAnsi="Arial" w:cs="Arial"/>
          <w:sz w:val="24"/>
          <w:szCs w:val="24"/>
        </w:rPr>
        <w:t xml:space="preserve">dotační titul 1 je určena částka </w:t>
      </w:r>
      <w:r w:rsidR="00373AA6" w:rsidRPr="00D652E4">
        <w:rPr>
          <w:rFonts w:ascii="Arial" w:hAnsi="Arial" w:cs="Arial"/>
          <w:sz w:val="24"/>
          <w:szCs w:val="24"/>
        </w:rPr>
        <w:t>4 000 000</w:t>
      </w:r>
      <w:r w:rsidRPr="00D652E4">
        <w:rPr>
          <w:rFonts w:ascii="Arial" w:hAnsi="Arial" w:cs="Arial"/>
          <w:sz w:val="24"/>
          <w:szCs w:val="24"/>
        </w:rPr>
        <w:t xml:space="preserve">,- Kč, </w:t>
      </w:r>
    </w:p>
    <w:p w:rsidR="009C2962" w:rsidRPr="00D652E4" w:rsidRDefault="009C2962" w:rsidP="009C2962">
      <w:pPr>
        <w:pStyle w:val="Odstavecseseznamem"/>
        <w:numPr>
          <w:ilvl w:val="0"/>
          <w:numId w:val="6"/>
        </w:numPr>
        <w:ind w:left="1701" w:hanging="850"/>
        <w:contextualSpacing w:val="0"/>
        <w:rPr>
          <w:rFonts w:ascii="Arial" w:hAnsi="Arial" w:cs="Arial"/>
          <w:sz w:val="24"/>
          <w:szCs w:val="24"/>
        </w:rPr>
      </w:pPr>
      <w:r w:rsidRPr="00D652E4">
        <w:rPr>
          <w:rFonts w:ascii="Arial" w:hAnsi="Arial" w:cs="Arial"/>
          <w:sz w:val="24"/>
          <w:szCs w:val="24"/>
        </w:rPr>
        <w:t xml:space="preserve">dotační titul 2 je určena částka </w:t>
      </w:r>
      <w:r w:rsidR="00373AA6" w:rsidRPr="00D652E4">
        <w:rPr>
          <w:rFonts w:ascii="Arial" w:hAnsi="Arial" w:cs="Arial"/>
          <w:sz w:val="24"/>
          <w:szCs w:val="24"/>
        </w:rPr>
        <w:t>1 000 000</w:t>
      </w:r>
      <w:r w:rsidRPr="00D652E4">
        <w:rPr>
          <w:rFonts w:ascii="Arial" w:hAnsi="Arial" w:cs="Arial"/>
          <w:sz w:val="24"/>
          <w:szCs w:val="24"/>
        </w:rPr>
        <w:t xml:space="preserve">,- Kč. </w:t>
      </w:r>
    </w:p>
    <w:p w:rsidR="00B65AF3" w:rsidRDefault="00B65AF3" w:rsidP="00D71F17">
      <w:pPr>
        <w:pStyle w:val="Odstavecseseznamem"/>
        <w:autoSpaceDE w:val="0"/>
        <w:autoSpaceDN w:val="0"/>
        <w:adjustRightInd w:val="0"/>
        <w:spacing w:before="120" w:after="120"/>
        <w:ind w:left="357" w:firstLine="0"/>
        <w:rPr>
          <w:rFonts w:ascii="Arial" w:hAnsi="Arial" w:cs="Arial"/>
          <w:b/>
          <w:bCs/>
          <w:sz w:val="24"/>
          <w:szCs w:val="24"/>
        </w:rPr>
      </w:pPr>
    </w:p>
    <w:p w:rsidR="00402E91" w:rsidRPr="00D652E4" w:rsidRDefault="00402E91" w:rsidP="00D71F17">
      <w:pPr>
        <w:pStyle w:val="Odstavecseseznamem"/>
        <w:autoSpaceDE w:val="0"/>
        <w:autoSpaceDN w:val="0"/>
        <w:adjustRightInd w:val="0"/>
        <w:spacing w:before="120" w:after="120"/>
        <w:ind w:left="357" w:firstLine="0"/>
        <w:rPr>
          <w:rFonts w:ascii="Arial" w:hAnsi="Arial" w:cs="Arial"/>
          <w:b/>
          <w:bCs/>
          <w:sz w:val="24"/>
          <w:szCs w:val="24"/>
        </w:rPr>
      </w:pPr>
    </w:p>
    <w:p w:rsidR="009C2962" w:rsidRPr="00D652E4" w:rsidRDefault="009C2962" w:rsidP="009C2962">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D652E4">
        <w:rPr>
          <w:rFonts w:ascii="Arial" w:hAnsi="Arial" w:cs="Arial"/>
          <w:b/>
          <w:bCs/>
          <w:sz w:val="24"/>
          <w:szCs w:val="24"/>
        </w:rPr>
        <w:t xml:space="preserve">Lokalizace výstupů dotačního programu </w:t>
      </w:r>
    </w:p>
    <w:p w:rsidR="009C2962" w:rsidRPr="00D652E4" w:rsidRDefault="009C2962" w:rsidP="009C2962">
      <w:pPr>
        <w:autoSpaceDE w:val="0"/>
        <w:autoSpaceDN w:val="0"/>
        <w:adjustRightInd w:val="0"/>
        <w:ind w:left="0" w:firstLine="0"/>
        <w:rPr>
          <w:rFonts w:ascii="Arial" w:hAnsi="Arial" w:cs="Arial"/>
          <w:b/>
          <w:bCs/>
          <w:sz w:val="24"/>
          <w:szCs w:val="24"/>
        </w:rPr>
      </w:pPr>
      <w:r w:rsidRPr="00D652E4">
        <w:rPr>
          <w:rFonts w:ascii="Arial" w:hAnsi="Arial" w:cs="Arial"/>
          <w:sz w:val="24"/>
          <w:szCs w:val="24"/>
        </w:rPr>
        <w:t xml:space="preserve">Projekt žadatele musí být realizován v územním obvodu Olomouckého kraje. </w:t>
      </w:r>
    </w:p>
    <w:p w:rsidR="0005496C" w:rsidRPr="00D652E4" w:rsidRDefault="0005496C" w:rsidP="009C2962">
      <w:pPr>
        <w:autoSpaceDE w:val="0"/>
        <w:autoSpaceDN w:val="0"/>
        <w:adjustRightInd w:val="0"/>
        <w:ind w:left="0" w:firstLine="0"/>
        <w:rPr>
          <w:rFonts w:ascii="Arial" w:hAnsi="Arial" w:cs="Arial"/>
          <w:b/>
          <w:bCs/>
          <w:sz w:val="24"/>
          <w:szCs w:val="24"/>
        </w:rPr>
      </w:pPr>
    </w:p>
    <w:p w:rsidR="009C2962" w:rsidRPr="00D652E4" w:rsidRDefault="009C2962" w:rsidP="009C2962">
      <w:pPr>
        <w:pStyle w:val="Odstavecseseznamem"/>
        <w:numPr>
          <w:ilvl w:val="0"/>
          <w:numId w:val="1"/>
        </w:numPr>
        <w:autoSpaceDE w:val="0"/>
        <w:autoSpaceDN w:val="0"/>
        <w:adjustRightInd w:val="0"/>
        <w:spacing w:before="120" w:after="120"/>
        <w:ind w:left="357" w:hanging="357"/>
        <w:rPr>
          <w:rFonts w:ascii="Arial" w:hAnsi="Arial" w:cs="Arial"/>
          <w:sz w:val="24"/>
          <w:szCs w:val="24"/>
        </w:rPr>
      </w:pPr>
      <w:r w:rsidRPr="00D652E4">
        <w:rPr>
          <w:rFonts w:ascii="Arial" w:hAnsi="Arial" w:cs="Arial"/>
          <w:b/>
          <w:bCs/>
          <w:sz w:val="24"/>
          <w:szCs w:val="24"/>
        </w:rPr>
        <w:lastRenderedPageBreak/>
        <w:t>Pravidla pro poskytnutí dotací – dotační titul 1</w:t>
      </w:r>
      <w:r w:rsidR="00B65AF3" w:rsidRPr="00D652E4">
        <w:rPr>
          <w:rFonts w:ascii="Arial" w:hAnsi="Arial" w:cs="Arial"/>
          <w:b/>
          <w:bCs/>
          <w:sz w:val="24"/>
          <w:szCs w:val="24"/>
        </w:rPr>
        <w:t xml:space="preserve"> </w:t>
      </w:r>
      <w:r w:rsidRPr="00D652E4">
        <w:rPr>
          <w:rFonts w:ascii="Arial" w:hAnsi="Arial" w:cs="Arial"/>
          <w:b/>
          <w:bCs/>
          <w:sz w:val="24"/>
          <w:szCs w:val="24"/>
        </w:rPr>
        <w:t>–</w:t>
      </w:r>
      <w:r w:rsidR="00B65AF3" w:rsidRPr="00D652E4">
        <w:rPr>
          <w:rFonts w:ascii="Arial" w:hAnsi="Arial" w:cs="Arial"/>
          <w:b/>
          <w:bCs/>
          <w:sz w:val="24"/>
          <w:szCs w:val="24"/>
        </w:rPr>
        <w:t xml:space="preserve"> 2</w:t>
      </w:r>
    </w:p>
    <w:p w:rsidR="009C2962" w:rsidRPr="00D652E4" w:rsidRDefault="009C2962" w:rsidP="009C2962">
      <w:pPr>
        <w:pStyle w:val="Odstavecseseznamem"/>
        <w:autoSpaceDE w:val="0"/>
        <w:autoSpaceDN w:val="0"/>
        <w:adjustRightInd w:val="0"/>
        <w:spacing w:before="120" w:after="120"/>
        <w:ind w:left="357" w:firstLine="0"/>
        <w:rPr>
          <w:rFonts w:ascii="Arial" w:hAnsi="Arial" w:cs="Arial"/>
          <w:sz w:val="24"/>
          <w:szCs w:val="24"/>
        </w:rPr>
      </w:pPr>
    </w:p>
    <w:p w:rsidR="009C2962" w:rsidRPr="00402E91" w:rsidRDefault="009C2962" w:rsidP="00402E91">
      <w:pPr>
        <w:pStyle w:val="Odstavecseseznamem"/>
        <w:numPr>
          <w:ilvl w:val="1"/>
          <w:numId w:val="1"/>
        </w:numPr>
        <w:spacing w:after="100" w:afterAutospacing="1"/>
        <w:ind w:left="851" w:hanging="851"/>
        <w:contextualSpacing w:val="0"/>
        <w:rPr>
          <w:rFonts w:ascii="Arial" w:hAnsi="Arial" w:cs="Arial"/>
          <w:color w:val="0000FF"/>
          <w:sz w:val="24"/>
          <w:szCs w:val="24"/>
        </w:rPr>
      </w:pPr>
      <w:r w:rsidRPr="00D652E4">
        <w:rPr>
          <w:rFonts w:ascii="Arial" w:hAnsi="Arial" w:cs="Arial"/>
          <w:b/>
          <w:bCs/>
          <w:sz w:val="24"/>
          <w:szCs w:val="24"/>
        </w:rPr>
        <w:t xml:space="preserve">Minimální výše </w:t>
      </w:r>
      <w:r w:rsidRPr="00D652E4">
        <w:rPr>
          <w:rFonts w:ascii="Arial" w:hAnsi="Arial" w:cs="Arial"/>
          <w:sz w:val="24"/>
          <w:szCs w:val="24"/>
        </w:rPr>
        <w:t xml:space="preserve">dotace na jednu akci/projekt činí </w:t>
      </w:r>
      <w:r w:rsidR="00B65AF3" w:rsidRPr="00D652E4">
        <w:rPr>
          <w:rFonts w:ascii="Arial" w:hAnsi="Arial" w:cs="Arial"/>
          <w:sz w:val="24"/>
          <w:szCs w:val="24"/>
        </w:rPr>
        <w:t>100 000</w:t>
      </w:r>
      <w:r w:rsidRPr="00D652E4">
        <w:rPr>
          <w:rFonts w:ascii="Arial" w:hAnsi="Arial" w:cs="Arial"/>
          <w:sz w:val="24"/>
          <w:szCs w:val="24"/>
        </w:rPr>
        <w:t xml:space="preserve">,- Kč. </w:t>
      </w:r>
    </w:p>
    <w:p w:rsidR="009C2962" w:rsidRPr="00402E91" w:rsidRDefault="009C2962" w:rsidP="00402E91">
      <w:pPr>
        <w:pStyle w:val="Odstavecseseznamem"/>
        <w:numPr>
          <w:ilvl w:val="1"/>
          <w:numId w:val="1"/>
        </w:numPr>
        <w:spacing w:before="120" w:after="120"/>
        <w:ind w:left="851" w:hanging="851"/>
        <w:contextualSpacing w:val="0"/>
        <w:rPr>
          <w:rFonts w:ascii="Arial" w:hAnsi="Arial" w:cs="Arial"/>
          <w:i/>
          <w:color w:val="0000FF"/>
          <w:sz w:val="24"/>
          <w:szCs w:val="24"/>
        </w:rPr>
      </w:pPr>
      <w:r w:rsidRPr="00D652E4">
        <w:rPr>
          <w:rFonts w:ascii="Arial" w:hAnsi="Arial" w:cs="Arial"/>
          <w:b/>
          <w:sz w:val="24"/>
          <w:szCs w:val="24"/>
        </w:rPr>
        <w:t>M</w:t>
      </w:r>
      <w:r w:rsidRPr="00D652E4">
        <w:rPr>
          <w:rFonts w:ascii="Arial" w:hAnsi="Arial" w:cs="Arial"/>
          <w:b/>
          <w:bCs/>
          <w:sz w:val="24"/>
          <w:szCs w:val="24"/>
        </w:rPr>
        <w:t xml:space="preserve">aximální výše </w:t>
      </w:r>
      <w:r w:rsidRPr="00D652E4">
        <w:rPr>
          <w:rFonts w:ascii="Arial" w:hAnsi="Arial" w:cs="Arial"/>
          <w:sz w:val="24"/>
          <w:szCs w:val="24"/>
        </w:rPr>
        <w:t xml:space="preserve">dotace na jednu akci/projekt činí </w:t>
      </w:r>
      <w:r w:rsidR="00B65AF3" w:rsidRPr="00D652E4">
        <w:rPr>
          <w:rFonts w:ascii="Arial" w:hAnsi="Arial" w:cs="Arial"/>
          <w:sz w:val="24"/>
          <w:szCs w:val="24"/>
        </w:rPr>
        <w:t>500 000</w:t>
      </w:r>
      <w:r w:rsidRPr="00D652E4">
        <w:rPr>
          <w:rFonts w:ascii="Arial" w:hAnsi="Arial" w:cs="Arial"/>
          <w:sz w:val="24"/>
          <w:szCs w:val="24"/>
        </w:rPr>
        <w:t xml:space="preserve">,- Kč. </w:t>
      </w:r>
    </w:p>
    <w:p w:rsidR="009C2962" w:rsidRPr="00402E91" w:rsidRDefault="009C2962" w:rsidP="00402E91">
      <w:pPr>
        <w:pStyle w:val="Odstavecseseznamem"/>
        <w:numPr>
          <w:ilvl w:val="1"/>
          <w:numId w:val="1"/>
        </w:numPr>
        <w:spacing w:after="120"/>
        <w:ind w:left="851" w:hanging="851"/>
        <w:contextualSpacing w:val="0"/>
        <w:rPr>
          <w:rFonts w:ascii="Arial" w:hAnsi="Arial" w:cs="Arial"/>
          <w:sz w:val="24"/>
          <w:szCs w:val="24"/>
        </w:rPr>
      </w:pPr>
      <w:bookmarkStart w:id="2" w:name="tentýžÚčelAkce"/>
      <w:bookmarkEnd w:id="2"/>
      <w:r w:rsidRPr="00D652E4">
        <w:rPr>
          <w:rFonts w:ascii="Arial" w:hAnsi="Arial" w:cs="Arial"/>
          <w:sz w:val="24"/>
          <w:szCs w:val="24"/>
        </w:rPr>
        <w:t xml:space="preserve">Žadatel může </w:t>
      </w:r>
      <w:r w:rsidRPr="00D652E4">
        <w:rPr>
          <w:rFonts w:ascii="Arial" w:hAnsi="Arial" w:cs="Arial"/>
          <w:b/>
          <w:sz w:val="24"/>
          <w:szCs w:val="24"/>
        </w:rPr>
        <w:t>v rámci vyhlášeného dotačního programu/titulu</w:t>
      </w:r>
      <w:r w:rsidRPr="00D652E4">
        <w:rPr>
          <w:rFonts w:ascii="Arial" w:hAnsi="Arial" w:cs="Arial"/>
          <w:sz w:val="24"/>
          <w:szCs w:val="24"/>
        </w:rPr>
        <w:t xml:space="preserve"> podat </w:t>
      </w:r>
      <w:r w:rsidRPr="00D652E4">
        <w:rPr>
          <w:rFonts w:ascii="Arial" w:hAnsi="Arial" w:cs="Arial"/>
          <w:b/>
          <w:sz w:val="24"/>
          <w:szCs w:val="24"/>
        </w:rPr>
        <w:t xml:space="preserve">pouze jednu žádost </w:t>
      </w:r>
      <w:r w:rsidRPr="00D652E4">
        <w:rPr>
          <w:rFonts w:ascii="Arial" w:hAnsi="Arial" w:cs="Arial"/>
          <w:sz w:val="24"/>
          <w:szCs w:val="24"/>
        </w:rPr>
        <w:t xml:space="preserve">o poskytnutí dotace v daném kalendářním roce. V případě, že v rámci vyhlášeného dotačního programu/titulu  žadatel podá další žádost, žádost bude vyřazena z dalšího posuzování, a žadatel bude o této skutečnosti informován. </w:t>
      </w:r>
    </w:p>
    <w:p w:rsidR="009C2962" w:rsidRPr="00D652E4" w:rsidRDefault="009C2962" w:rsidP="009C2962">
      <w:pPr>
        <w:pStyle w:val="Odstavecseseznamem"/>
        <w:numPr>
          <w:ilvl w:val="1"/>
          <w:numId w:val="1"/>
        </w:numPr>
        <w:ind w:left="851" w:hanging="851"/>
        <w:contextualSpacing w:val="0"/>
        <w:rPr>
          <w:rFonts w:ascii="Arial" w:hAnsi="Arial" w:cs="Arial"/>
          <w:sz w:val="24"/>
          <w:szCs w:val="24"/>
        </w:rPr>
      </w:pPr>
      <w:bookmarkStart w:id="3" w:name="platebniPodminky"/>
      <w:bookmarkEnd w:id="3"/>
      <w:r w:rsidRPr="00D652E4">
        <w:rPr>
          <w:rFonts w:ascii="Arial" w:hAnsi="Arial" w:cs="Arial"/>
          <w:sz w:val="24"/>
          <w:szCs w:val="24"/>
        </w:rPr>
        <w:t xml:space="preserve">Platební podmínky: </w:t>
      </w:r>
    </w:p>
    <w:p w:rsidR="009C2962" w:rsidRPr="00D652E4" w:rsidRDefault="009C2962" w:rsidP="009C2962">
      <w:pPr>
        <w:pStyle w:val="Odstavecseseznamem"/>
        <w:numPr>
          <w:ilvl w:val="0"/>
          <w:numId w:val="4"/>
        </w:numPr>
        <w:spacing w:before="120"/>
        <w:ind w:left="1702" w:hanging="851"/>
        <w:contextualSpacing w:val="0"/>
        <w:rPr>
          <w:rFonts w:ascii="Arial" w:hAnsi="Arial" w:cs="Arial"/>
          <w:sz w:val="24"/>
          <w:szCs w:val="24"/>
        </w:rPr>
      </w:pPr>
      <w:r w:rsidRPr="00D652E4">
        <w:rPr>
          <w:rFonts w:ascii="Arial" w:hAnsi="Arial" w:cs="Arial"/>
          <w:sz w:val="24"/>
          <w:szCs w:val="24"/>
        </w:rPr>
        <w:t>Dotace bude žadateli poskytnuta</w:t>
      </w:r>
      <w:r w:rsidRPr="00D652E4">
        <w:rPr>
          <w:rFonts w:ascii="Arial" w:hAnsi="Arial" w:cs="Arial"/>
          <w:b/>
          <w:bCs/>
          <w:sz w:val="24"/>
          <w:szCs w:val="24"/>
        </w:rPr>
        <w:t xml:space="preserve"> </w:t>
      </w:r>
      <w:r w:rsidRPr="00D652E4">
        <w:rPr>
          <w:rFonts w:ascii="Arial" w:hAnsi="Arial" w:cs="Arial"/>
          <w:sz w:val="24"/>
          <w:szCs w:val="24"/>
        </w:rPr>
        <w:t>na základě a za podmínek blíže specifikovaných ve Smlouvě.</w:t>
      </w:r>
    </w:p>
    <w:p w:rsidR="009C2962" w:rsidRPr="00D652E4" w:rsidRDefault="009C2962" w:rsidP="009C2962">
      <w:pPr>
        <w:pStyle w:val="Odstavecseseznamem"/>
        <w:numPr>
          <w:ilvl w:val="0"/>
          <w:numId w:val="4"/>
        </w:numPr>
        <w:spacing w:before="120"/>
        <w:ind w:left="1702" w:hanging="851"/>
        <w:contextualSpacing w:val="0"/>
        <w:rPr>
          <w:rFonts w:ascii="Arial" w:hAnsi="Arial" w:cs="Arial"/>
          <w:sz w:val="24"/>
          <w:szCs w:val="24"/>
        </w:rPr>
      </w:pPr>
      <w:r w:rsidRPr="00D652E4">
        <w:rPr>
          <w:rFonts w:ascii="Arial" w:hAnsi="Arial" w:cs="Arial"/>
          <w:b/>
          <w:sz w:val="24"/>
          <w:szCs w:val="24"/>
        </w:rPr>
        <w:t xml:space="preserve">Dotace je poskytnuta </w:t>
      </w:r>
      <w:r w:rsidRPr="00D652E4">
        <w:rPr>
          <w:rFonts w:ascii="Arial" w:hAnsi="Arial" w:cs="Arial"/>
          <w:sz w:val="24"/>
          <w:szCs w:val="24"/>
        </w:rPr>
        <w:t>ve lhůtě do 21 dnů po nabytí účinnosti Smlouvy, není-li ve Smlouvě uvedeno jinak. Poskytnutím dotace se rozumí odepsání finančních prostředků z účtu poskytovatele.</w:t>
      </w:r>
    </w:p>
    <w:p w:rsidR="009C2962" w:rsidRPr="00D652E4" w:rsidRDefault="009C2962" w:rsidP="009C2962">
      <w:pPr>
        <w:pStyle w:val="Odstavecseseznamem"/>
        <w:numPr>
          <w:ilvl w:val="0"/>
          <w:numId w:val="4"/>
        </w:numPr>
        <w:spacing w:before="120"/>
        <w:ind w:left="1702" w:hanging="851"/>
        <w:contextualSpacing w:val="0"/>
        <w:rPr>
          <w:rFonts w:ascii="Arial" w:hAnsi="Arial" w:cs="Arial"/>
          <w:b/>
          <w:sz w:val="24"/>
          <w:szCs w:val="24"/>
          <w:u w:val="single"/>
        </w:rPr>
      </w:pPr>
      <w:r w:rsidRPr="00D652E4">
        <w:rPr>
          <w:rFonts w:ascii="Arial" w:hAnsi="Arial" w:cs="Arial"/>
          <w:sz w:val="24"/>
          <w:szCs w:val="24"/>
        </w:rPr>
        <w:t>Prostředky dotace je možné čerpat na uznatelné výdaje akce/projektu vzniklé od </w:t>
      </w:r>
      <w:r w:rsidR="00750D38" w:rsidRPr="00D652E4">
        <w:rPr>
          <w:rFonts w:ascii="Arial" w:hAnsi="Arial" w:cs="Arial"/>
          <w:sz w:val="24"/>
          <w:szCs w:val="24"/>
        </w:rPr>
        <w:t>1. 1. 2017</w:t>
      </w:r>
      <w:r w:rsidR="008145CB" w:rsidRPr="00D652E4">
        <w:rPr>
          <w:rFonts w:ascii="Arial" w:hAnsi="Arial" w:cs="Arial"/>
          <w:sz w:val="24"/>
          <w:szCs w:val="24"/>
        </w:rPr>
        <w:t xml:space="preserve"> do termínu uvedeného ve Smlouvě</w:t>
      </w:r>
      <w:r w:rsidR="00750D38" w:rsidRPr="00D652E4">
        <w:rPr>
          <w:rFonts w:ascii="Arial" w:hAnsi="Arial" w:cs="Arial"/>
          <w:sz w:val="24"/>
          <w:szCs w:val="24"/>
        </w:rPr>
        <w:t>.</w:t>
      </w:r>
    </w:p>
    <w:p w:rsidR="009C2962" w:rsidRPr="00D652E4" w:rsidRDefault="009C2962" w:rsidP="009C2962">
      <w:pPr>
        <w:pStyle w:val="Odstavecseseznamem"/>
        <w:numPr>
          <w:ilvl w:val="0"/>
          <w:numId w:val="4"/>
        </w:numPr>
        <w:spacing w:before="120"/>
        <w:ind w:left="1702" w:hanging="851"/>
        <w:contextualSpacing w:val="0"/>
        <w:rPr>
          <w:rFonts w:ascii="Arial" w:hAnsi="Arial" w:cs="Arial"/>
          <w:sz w:val="24"/>
          <w:szCs w:val="24"/>
        </w:rPr>
      </w:pPr>
      <w:r w:rsidRPr="00D652E4">
        <w:rPr>
          <w:rFonts w:ascii="Arial" w:hAnsi="Arial" w:cs="Arial"/>
          <w:sz w:val="24"/>
          <w:szCs w:val="24"/>
        </w:rPr>
        <w:t xml:space="preserve">Příjemce dotace prokáže výši celkových skutečně vynaložených uznatelných výdajů, které se vztahují k akci/projektu, nejpozději do </w:t>
      </w:r>
      <w:r w:rsidR="006B37CD" w:rsidRPr="00D652E4">
        <w:rPr>
          <w:rFonts w:ascii="Arial" w:hAnsi="Arial" w:cs="Arial"/>
          <w:sz w:val="24"/>
          <w:szCs w:val="24"/>
        </w:rPr>
        <w:t>termínu stanoveného ve Smlouvě</w:t>
      </w:r>
      <w:r w:rsidRPr="00D652E4">
        <w:rPr>
          <w:rFonts w:ascii="Arial" w:hAnsi="Arial" w:cs="Arial"/>
          <w:i/>
          <w:color w:val="0000FF"/>
          <w:sz w:val="24"/>
          <w:szCs w:val="24"/>
        </w:rPr>
        <w:t xml:space="preserve"> </w:t>
      </w:r>
      <w:r w:rsidRPr="00D652E4">
        <w:rPr>
          <w:rFonts w:ascii="Arial" w:hAnsi="Arial" w:cs="Arial"/>
          <w:sz w:val="24"/>
          <w:szCs w:val="24"/>
        </w:rPr>
        <w:t xml:space="preserve">v rámci finančního vyúčtování dotace, jež bude Olomouckému kraji předloženo spolu se závěrečnou zprávou v souladu se Smlouvou. </w:t>
      </w:r>
    </w:p>
    <w:p w:rsidR="009C2962" w:rsidRPr="00D652E4" w:rsidRDefault="009C2962" w:rsidP="00402E91">
      <w:pPr>
        <w:pStyle w:val="Odstavecseseznamem"/>
        <w:numPr>
          <w:ilvl w:val="0"/>
          <w:numId w:val="4"/>
        </w:numPr>
        <w:spacing w:before="120" w:after="120"/>
        <w:ind w:left="1702" w:hanging="851"/>
        <w:contextualSpacing w:val="0"/>
        <w:rPr>
          <w:rFonts w:ascii="Arial" w:hAnsi="Arial" w:cs="Arial"/>
          <w:sz w:val="24"/>
          <w:szCs w:val="24"/>
        </w:rPr>
      </w:pPr>
      <w:r w:rsidRPr="00D652E4">
        <w:rPr>
          <w:rFonts w:ascii="Arial" w:hAnsi="Arial" w:cs="Arial"/>
          <w:sz w:val="24"/>
          <w:szCs w:val="24"/>
        </w:rPr>
        <w:t xml:space="preserve">Příjemce dotace doloží soupis všech </w:t>
      </w:r>
      <w:r w:rsidR="00217065" w:rsidRPr="00D652E4">
        <w:rPr>
          <w:rFonts w:ascii="Arial" w:hAnsi="Arial" w:cs="Arial"/>
          <w:sz w:val="24"/>
          <w:szCs w:val="24"/>
        </w:rPr>
        <w:t xml:space="preserve">příjmů a </w:t>
      </w:r>
      <w:r w:rsidRPr="00D652E4">
        <w:rPr>
          <w:rFonts w:ascii="Arial" w:hAnsi="Arial" w:cs="Arial"/>
          <w:sz w:val="24"/>
          <w:szCs w:val="24"/>
        </w:rPr>
        <w:t>výdajů na celou akci/ projekt (tj. uznatelných i neuznatelných výdajů, hrazených ze zdrojů Olomouckého kraje, zdrojů příjemce i jiných zdrojů), není-li ve Smlouvě uvedeno jinak.</w:t>
      </w:r>
    </w:p>
    <w:p w:rsidR="009C2962" w:rsidRPr="00D652E4" w:rsidRDefault="00DE65AF" w:rsidP="009C2962">
      <w:pPr>
        <w:tabs>
          <w:tab w:val="left" w:pos="2410"/>
        </w:tabs>
        <w:autoSpaceDE w:val="0"/>
        <w:autoSpaceDN w:val="0"/>
        <w:adjustRightInd w:val="0"/>
        <w:rPr>
          <w:rFonts w:ascii="Arial" w:hAnsi="Arial" w:cs="Arial"/>
          <w:sz w:val="24"/>
          <w:szCs w:val="24"/>
        </w:rPr>
      </w:pPr>
      <w:proofErr w:type="gramStart"/>
      <w:r w:rsidRPr="00D652E4">
        <w:rPr>
          <w:rFonts w:ascii="Arial" w:hAnsi="Arial" w:cs="Arial"/>
          <w:sz w:val="24"/>
          <w:szCs w:val="24"/>
        </w:rPr>
        <w:t>7.5       Právnické</w:t>
      </w:r>
      <w:proofErr w:type="gramEnd"/>
      <w:r w:rsidRPr="00D652E4">
        <w:rPr>
          <w:rFonts w:ascii="Arial" w:hAnsi="Arial" w:cs="Arial"/>
          <w:sz w:val="24"/>
          <w:szCs w:val="24"/>
        </w:rPr>
        <w:t xml:space="preserve"> osoby – V případě přeměny žadatele/příjemce, který je právnickou osobou, nebo jeho zrušení a likvidací, je žadatel/příjemce povinen o této skutečnosti předem písemně informovat administrátora.</w:t>
      </w:r>
    </w:p>
    <w:p w:rsidR="00DE65AF" w:rsidRDefault="00DE65AF" w:rsidP="009C2962">
      <w:pPr>
        <w:tabs>
          <w:tab w:val="left" w:pos="2410"/>
        </w:tabs>
        <w:autoSpaceDE w:val="0"/>
        <w:autoSpaceDN w:val="0"/>
        <w:adjustRightInd w:val="0"/>
        <w:rPr>
          <w:rFonts w:ascii="Arial" w:hAnsi="Arial" w:cs="Arial"/>
          <w:sz w:val="24"/>
          <w:szCs w:val="24"/>
        </w:rPr>
      </w:pPr>
    </w:p>
    <w:p w:rsidR="00402E91" w:rsidRPr="00D652E4" w:rsidRDefault="00402E91" w:rsidP="009C2962">
      <w:pPr>
        <w:tabs>
          <w:tab w:val="left" w:pos="2410"/>
        </w:tabs>
        <w:autoSpaceDE w:val="0"/>
        <w:autoSpaceDN w:val="0"/>
        <w:adjustRightInd w:val="0"/>
        <w:rPr>
          <w:rFonts w:ascii="Arial" w:hAnsi="Arial" w:cs="Arial"/>
          <w:sz w:val="24"/>
          <w:szCs w:val="24"/>
        </w:rPr>
      </w:pPr>
    </w:p>
    <w:p w:rsidR="009C2962" w:rsidRPr="00D652E4" w:rsidRDefault="009C2962" w:rsidP="00402E91">
      <w:pPr>
        <w:pStyle w:val="Odstavecseseznamem"/>
        <w:numPr>
          <w:ilvl w:val="0"/>
          <w:numId w:val="1"/>
        </w:numPr>
        <w:autoSpaceDE w:val="0"/>
        <w:autoSpaceDN w:val="0"/>
        <w:adjustRightInd w:val="0"/>
        <w:spacing w:after="120"/>
        <w:ind w:hanging="357"/>
        <w:rPr>
          <w:rFonts w:ascii="Arial" w:hAnsi="Arial" w:cs="Arial"/>
          <w:bCs/>
          <w:sz w:val="24"/>
          <w:szCs w:val="24"/>
        </w:rPr>
      </w:pPr>
      <w:r w:rsidRPr="00D652E4">
        <w:rPr>
          <w:rFonts w:ascii="Arial" w:hAnsi="Arial" w:cs="Arial"/>
          <w:b/>
          <w:bCs/>
          <w:sz w:val="24"/>
          <w:szCs w:val="24"/>
        </w:rPr>
        <w:t>Spoluúčast žadatele</w:t>
      </w:r>
    </w:p>
    <w:p w:rsidR="00FC5CDA" w:rsidRPr="00D652E4" w:rsidRDefault="00FC5CDA" w:rsidP="00402E91">
      <w:pPr>
        <w:spacing w:after="120"/>
        <w:ind w:left="709" w:hanging="709"/>
        <w:rPr>
          <w:rFonts w:ascii="Arial" w:hAnsi="Arial" w:cs="Arial"/>
          <w:i/>
          <w:sz w:val="24"/>
          <w:szCs w:val="24"/>
        </w:rPr>
      </w:pPr>
      <w:r w:rsidRPr="00D652E4">
        <w:rPr>
          <w:rFonts w:ascii="Arial" w:hAnsi="Arial" w:cs="Arial"/>
          <w:bCs/>
          <w:sz w:val="24"/>
          <w:szCs w:val="24"/>
        </w:rPr>
        <w:t xml:space="preserve">8.1.   </w:t>
      </w:r>
      <w:r w:rsidRPr="00D652E4">
        <w:rPr>
          <w:rFonts w:ascii="Arial" w:hAnsi="Arial" w:cs="Arial"/>
          <w:sz w:val="24"/>
          <w:szCs w:val="24"/>
        </w:rPr>
        <w:t>Žadatel je povinen na akci/projekt vynaložit z vlastních a jiných zdrojů částku odpovídající výši poskytnuté dotace. Budou-li celkové skutečně vynaložené uznatelné výdaje na projekt/akci nižší než částka odpovídající dvojnásobku poskytnuté dotace, je žadatel povinen vzniklý rozdíl poskytovateli v rámci vyúčtování dotace vrátit v souladu se Smlouvou.</w:t>
      </w:r>
    </w:p>
    <w:p w:rsidR="00555031" w:rsidRPr="00D652E4" w:rsidRDefault="00FC5CDA" w:rsidP="00183D2A">
      <w:pPr>
        <w:ind w:left="709" w:hanging="709"/>
        <w:rPr>
          <w:rFonts w:ascii="Arial" w:hAnsi="Arial" w:cs="Arial"/>
          <w:bCs/>
          <w:sz w:val="24"/>
          <w:szCs w:val="24"/>
        </w:rPr>
      </w:pPr>
      <w:r w:rsidRPr="00E276B7">
        <w:rPr>
          <w:rFonts w:ascii="Arial" w:hAnsi="Arial" w:cs="Arial"/>
          <w:sz w:val="24"/>
          <w:szCs w:val="24"/>
        </w:rPr>
        <w:t xml:space="preserve">8.2.   </w:t>
      </w:r>
      <w:r w:rsidR="00555031" w:rsidRPr="00D652E4">
        <w:rPr>
          <w:rFonts w:ascii="Arial" w:hAnsi="Arial" w:cs="Arial"/>
          <w:bCs/>
          <w:sz w:val="24"/>
          <w:szCs w:val="24"/>
        </w:rPr>
        <w:t>V případě dotačního titulu 2 při odstra</w:t>
      </w:r>
      <w:r w:rsidR="008B6138" w:rsidRPr="00D652E4">
        <w:rPr>
          <w:rFonts w:ascii="Arial" w:hAnsi="Arial" w:cs="Arial"/>
          <w:bCs/>
          <w:sz w:val="24"/>
          <w:szCs w:val="24"/>
        </w:rPr>
        <w:t>ň</w:t>
      </w:r>
      <w:r w:rsidR="00555031" w:rsidRPr="00D652E4">
        <w:rPr>
          <w:rFonts w:ascii="Arial" w:hAnsi="Arial" w:cs="Arial"/>
          <w:bCs/>
          <w:sz w:val="24"/>
          <w:szCs w:val="24"/>
        </w:rPr>
        <w:t xml:space="preserve">ování povodňových škod vzniklých na vodohospodářském majetku obcí v jejich </w:t>
      </w:r>
      <w:proofErr w:type="spellStart"/>
      <w:r w:rsidR="00555031" w:rsidRPr="00D652E4">
        <w:rPr>
          <w:rFonts w:ascii="Arial" w:hAnsi="Arial" w:cs="Arial"/>
          <w:bCs/>
          <w:sz w:val="24"/>
          <w:szCs w:val="24"/>
        </w:rPr>
        <w:t>intravilánu</w:t>
      </w:r>
      <w:proofErr w:type="spellEnd"/>
      <w:r w:rsidR="00555031" w:rsidRPr="00D652E4">
        <w:rPr>
          <w:rFonts w:ascii="Arial" w:hAnsi="Arial" w:cs="Arial"/>
          <w:bCs/>
          <w:sz w:val="24"/>
          <w:szCs w:val="24"/>
        </w:rPr>
        <w:t xml:space="preserve"> nebo odstra</w:t>
      </w:r>
      <w:r w:rsidR="009C7463" w:rsidRPr="00D652E4">
        <w:rPr>
          <w:rFonts w:ascii="Arial" w:hAnsi="Arial" w:cs="Arial"/>
          <w:bCs/>
          <w:sz w:val="24"/>
          <w:szCs w:val="24"/>
        </w:rPr>
        <w:t>ň</w:t>
      </w:r>
      <w:r w:rsidR="00555031" w:rsidRPr="00D652E4">
        <w:rPr>
          <w:rFonts w:ascii="Arial" w:hAnsi="Arial" w:cs="Arial"/>
          <w:bCs/>
          <w:sz w:val="24"/>
          <w:szCs w:val="24"/>
        </w:rPr>
        <w:t>ování nánosů a plavenin v </w:t>
      </w:r>
      <w:proofErr w:type="spellStart"/>
      <w:r w:rsidR="00555031" w:rsidRPr="00D652E4">
        <w:rPr>
          <w:rFonts w:ascii="Arial" w:hAnsi="Arial" w:cs="Arial"/>
          <w:bCs/>
          <w:sz w:val="24"/>
          <w:szCs w:val="24"/>
        </w:rPr>
        <w:t>intravilánu</w:t>
      </w:r>
      <w:proofErr w:type="spellEnd"/>
      <w:r w:rsidR="00555031" w:rsidRPr="00D652E4">
        <w:rPr>
          <w:rFonts w:ascii="Arial" w:hAnsi="Arial" w:cs="Arial"/>
          <w:bCs/>
          <w:sz w:val="24"/>
          <w:szCs w:val="24"/>
        </w:rPr>
        <w:t xml:space="preserve"> může v odůvodněných případech řídící orgán rozhodnout o snížení minimálního podílu spoluúčasti žadatele.</w:t>
      </w:r>
      <w:r w:rsidRPr="00D652E4">
        <w:rPr>
          <w:rFonts w:ascii="Arial" w:hAnsi="Arial" w:cs="Arial"/>
          <w:bCs/>
          <w:sz w:val="24"/>
          <w:szCs w:val="24"/>
        </w:rPr>
        <w:t xml:space="preserve"> </w:t>
      </w:r>
    </w:p>
    <w:p w:rsidR="00CF6D1F" w:rsidRPr="00D652E4" w:rsidRDefault="00FC5CDA" w:rsidP="00183D2A">
      <w:pPr>
        <w:autoSpaceDE w:val="0"/>
        <w:autoSpaceDN w:val="0"/>
        <w:adjustRightInd w:val="0"/>
        <w:spacing w:before="120" w:after="120"/>
        <w:ind w:left="709" w:hanging="709"/>
        <w:rPr>
          <w:rFonts w:ascii="Arial" w:hAnsi="Arial" w:cs="Arial"/>
          <w:bCs/>
          <w:sz w:val="24"/>
          <w:szCs w:val="24"/>
        </w:rPr>
      </w:pPr>
      <w:r w:rsidRPr="00D652E4">
        <w:rPr>
          <w:rFonts w:ascii="Arial" w:hAnsi="Arial" w:cs="Arial"/>
          <w:bCs/>
          <w:sz w:val="24"/>
          <w:szCs w:val="24"/>
        </w:rPr>
        <w:lastRenderedPageBreak/>
        <w:t xml:space="preserve">8.3.    </w:t>
      </w:r>
      <w:r w:rsidR="00CF6D1F" w:rsidRPr="00D652E4">
        <w:rPr>
          <w:rFonts w:ascii="Arial" w:hAnsi="Arial" w:cs="Arial"/>
          <w:bCs/>
          <w:sz w:val="24"/>
          <w:szCs w:val="24"/>
        </w:rPr>
        <w:t>Vlastními zdroji nejsou prostředky z příspěvků a dotací přijatých žadatelem od vyhlašovatele na konkrétní účel, na nějž se poskytuje dotace dle tohoto dotačního programu/titulu.</w:t>
      </w:r>
    </w:p>
    <w:p w:rsidR="00D276CE" w:rsidRPr="00D652E4" w:rsidRDefault="00D276CE" w:rsidP="00183D2A">
      <w:pPr>
        <w:autoSpaceDE w:val="0"/>
        <w:autoSpaceDN w:val="0"/>
        <w:adjustRightInd w:val="0"/>
        <w:spacing w:before="120" w:after="120"/>
        <w:ind w:left="709" w:hanging="709"/>
        <w:rPr>
          <w:rFonts w:ascii="Arial" w:hAnsi="Arial" w:cs="Arial"/>
          <w:bCs/>
          <w:sz w:val="24"/>
          <w:szCs w:val="24"/>
        </w:rPr>
      </w:pPr>
      <w:r w:rsidRPr="00D652E4">
        <w:rPr>
          <w:rFonts w:ascii="Arial" w:hAnsi="Arial" w:cs="Arial"/>
          <w:bCs/>
          <w:sz w:val="24"/>
          <w:szCs w:val="24"/>
        </w:rPr>
        <w:tab/>
        <w:t>Jinými zdroji jsou například dotace ze státního rozpočtu, strukturálních fondů Evropské unie, dotace z jiných ÚSC, dary apod.</w:t>
      </w:r>
    </w:p>
    <w:p w:rsidR="009C2962" w:rsidRPr="00D652E4" w:rsidRDefault="009C2962" w:rsidP="009C2962">
      <w:pPr>
        <w:autoSpaceDE w:val="0"/>
        <w:autoSpaceDN w:val="0"/>
        <w:adjustRightInd w:val="0"/>
        <w:spacing w:before="120" w:after="120"/>
        <w:ind w:left="3" w:firstLine="0"/>
        <w:rPr>
          <w:rFonts w:ascii="Arial" w:hAnsi="Arial" w:cs="Arial"/>
          <w:bCs/>
          <w:color w:val="0000FF"/>
          <w:sz w:val="24"/>
          <w:szCs w:val="24"/>
        </w:rPr>
      </w:pPr>
    </w:p>
    <w:p w:rsidR="009C2962" w:rsidRPr="00D652E4" w:rsidRDefault="009C2962" w:rsidP="00402E91">
      <w:pPr>
        <w:pStyle w:val="Odstavecseseznamem"/>
        <w:numPr>
          <w:ilvl w:val="0"/>
          <w:numId w:val="1"/>
        </w:numPr>
        <w:autoSpaceDE w:val="0"/>
        <w:autoSpaceDN w:val="0"/>
        <w:adjustRightInd w:val="0"/>
        <w:spacing w:before="120" w:after="120"/>
        <w:ind w:left="363" w:hanging="357"/>
        <w:contextualSpacing w:val="0"/>
        <w:rPr>
          <w:rFonts w:ascii="Arial" w:hAnsi="Arial" w:cs="Arial"/>
          <w:b/>
          <w:bCs/>
          <w:sz w:val="24"/>
          <w:szCs w:val="24"/>
        </w:rPr>
      </w:pPr>
      <w:r w:rsidRPr="00D652E4">
        <w:rPr>
          <w:rFonts w:ascii="Arial" w:hAnsi="Arial" w:cs="Arial"/>
          <w:b/>
          <w:bCs/>
          <w:sz w:val="24"/>
          <w:szCs w:val="24"/>
        </w:rPr>
        <w:t>Společná pravidla pro poskytnutí dotací</w:t>
      </w:r>
    </w:p>
    <w:p w:rsidR="009C2962" w:rsidRPr="00D652E4" w:rsidRDefault="009C2962" w:rsidP="00402E91">
      <w:pPr>
        <w:pStyle w:val="Odstavecseseznamem"/>
        <w:numPr>
          <w:ilvl w:val="1"/>
          <w:numId w:val="1"/>
        </w:numPr>
        <w:spacing w:after="120" w:line="276" w:lineRule="auto"/>
        <w:ind w:left="851" w:hanging="851"/>
        <w:contextualSpacing w:val="0"/>
        <w:rPr>
          <w:rFonts w:ascii="Arial" w:hAnsi="Arial" w:cs="Arial"/>
          <w:bCs/>
          <w:sz w:val="24"/>
          <w:szCs w:val="24"/>
        </w:rPr>
      </w:pPr>
      <w:r w:rsidRPr="00D652E4">
        <w:rPr>
          <w:rFonts w:ascii="Arial" w:hAnsi="Arial" w:cs="Arial"/>
          <w:bCs/>
          <w:sz w:val="24"/>
          <w:szCs w:val="24"/>
        </w:rPr>
        <w:t>Dotace je poskytována na uznatelné výdaje investičního i neinvestičního charakteru, je přísně účelová a její čerpání je vázáno jen na financování akce/projektu, na kterou/ý byla poskytnuta.</w:t>
      </w:r>
    </w:p>
    <w:p w:rsidR="009C2962" w:rsidRPr="00D652E4" w:rsidRDefault="009C2962" w:rsidP="009C2962">
      <w:pPr>
        <w:pStyle w:val="Odstavecseseznamem"/>
        <w:numPr>
          <w:ilvl w:val="1"/>
          <w:numId w:val="1"/>
        </w:numPr>
        <w:ind w:left="851" w:hanging="851"/>
        <w:contextualSpacing w:val="0"/>
        <w:jc w:val="left"/>
        <w:rPr>
          <w:rFonts w:ascii="Arial" w:hAnsi="Arial" w:cs="Arial"/>
          <w:i/>
          <w:iCs/>
          <w:sz w:val="24"/>
          <w:szCs w:val="24"/>
        </w:rPr>
      </w:pPr>
      <w:r w:rsidRPr="00D652E4">
        <w:rPr>
          <w:rFonts w:ascii="Arial" w:hAnsi="Arial" w:cs="Arial"/>
          <w:sz w:val="24"/>
          <w:szCs w:val="24"/>
        </w:rPr>
        <w:t xml:space="preserve">DPH je uznatelným výdajem, pokud příjemce: </w:t>
      </w:r>
    </w:p>
    <w:p w:rsidR="009C2962" w:rsidRPr="00D652E4" w:rsidRDefault="009C2962" w:rsidP="009C2962">
      <w:pPr>
        <w:pStyle w:val="Odstavecseseznamem"/>
        <w:numPr>
          <w:ilvl w:val="0"/>
          <w:numId w:val="7"/>
        </w:numPr>
        <w:ind w:left="1701" w:hanging="850"/>
        <w:contextualSpacing w:val="0"/>
        <w:rPr>
          <w:rFonts w:ascii="Arial" w:hAnsi="Arial" w:cs="Arial"/>
          <w:i/>
          <w:iCs/>
          <w:sz w:val="24"/>
          <w:szCs w:val="24"/>
        </w:rPr>
      </w:pPr>
      <w:r w:rsidRPr="00D652E4">
        <w:rPr>
          <w:rFonts w:ascii="Arial" w:hAnsi="Arial" w:cs="Arial"/>
          <w:sz w:val="24"/>
          <w:szCs w:val="24"/>
        </w:rPr>
        <w:t xml:space="preserve">není plátcem DPH, </w:t>
      </w:r>
    </w:p>
    <w:p w:rsidR="009C2962" w:rsidRPr="00402E91" w:rsidRDefault="009C2962" w:rsidP="00402E91">
      <w:pPr>
        <w:pStyle w:val="Odstavecseseznamem"/>
        <w:numPr>
          <w:ilvl w:val="0"/>
          <w:numId w:val="7"/>
        </w:numPr>
        <w:spacing w:after="120"/>
        <w:ind w:left="1701" w:hanging="850"/>
        <w:contextualSpacing w:val="0"/>
        <w:rPr>
          <w:rFonts w:ascii="Arial" w:hAnsi="Arial" w:cs="Arial"/>
          <w:sz w:val="24"/>
          <w:szCs w:val="24"/>
        </w:rPr>
      </w:pPr>
      <w:r w:rsidRPr="00D652E4">
        <w:rPr>
          <w:rFonts w:ascii="Arial" w:hAnsi="Arial" w:cs="Arial"/>
          <w:sz w:val="24"/>
          <w:szCs w:val="24"/>
        </w:rPr>
        <w:t>je plátcem DPH, ale dle zákona č. 235/2004 Sb., o dani z přidané hodnoty nemá možnost nárokovat odpočet daně na vstupu.  </w:t>
      </w:r>
    </w:p>
    <w:p w:rsidR="009C2962" w:rsidRPr="00402E91" w:rsidRDefault="009C2962" w:rsidP="00402E91">
      <w:pPr>
        <w:pStyle w:val="Odstavecseseznamem"/>
        <w:numPr>
          <w:ilvl w:val="1"/>
          <w:numId w:val="1"/>
        </w:numPr>
        <w:spacing w:after="120"/>
        <w:ind w:left="851" w:hanging="851"/>
        <w:contextualSpacing w:val="0"/>
        <w:rPr>
          <w:rFonts w:ascii="Arial" w:hAnsi="Arial" w:cs="Arial"/>
          <w:b/>
          <w:i/>
          <w:color w:val="E36C0A" w:themeColor="accent6" w:themeShade="BF"/>
          <w:sz w:val="24"/>
          <w:szCs w:val="24"/>
        </w:rPr>
      </w:pPr>
      <w:r w:rsidRPr="00D652E4">
        <w:rPr>
          <w:rFonts w:ascii="Arial" w:hAnsi="Arial" w:cs="Arial"/>
          <w:sz w:val="24"/>
          <w:szCs w:val="24"/>
        </w:rPr>
        <w:t>Majetek pořizovaný z dotace musí být pořizován výlučně do vlastnictví příjemce.</w:t>
      </w:r>
      <w:r w:rsidRPr="00D652E4">
        <w:rPr>
          <w:rFonts w:ascii="Arial" w:hAnsi="Arial" w:cs="Arial"/>
          <w:bCs/>
          <w:sz w:val="24"/>
          <w:szCs w:val="24"/>
        </w:rPr>
        <w:t xml:space="preserve"> </w:t>
      </w:r>
    </w:p>
    <w:p w:rsidR="009C2962" w:rsidRPr="00402E91" w:rsidRDefault="009C2962" w:rsidP="00402E91">
      <w:pPr>
        <w:pStyle w:val="Odstavecseseznamem"/>
        <w:numPr>
          <w:ilvl w:val="1"/>
          <w:numId w:val="1"/>
        </w:numPr>
        <w:spacing w:after="120"/>
        <w:ind w:left="851" w:hanging="851"/>
        <w:contextualSpacing w:val="0"/>
        <w:rPr>
          <w:rFonts w:ascii="Arial" w:hAnsi="Arial" w:cs="Arial"/>
          <w:bCs/>
          <w:color w:val="0070C0"/>
          <w:sz w:val="24"/>
          <w:szCs w:val="24"/>
        </w:rPr>
      </w:pPr>
      <w:bookmarkStart w:id="4" w:name="neuznatelnévýdaje"/>
      <w:bookmarkEnd w:id="4"/>
      <w:r w:rsidRPr="00D652E4">
        <w:rPr>
          <w:rFonts w:ascii="Arial" w:hAnsi="Arial" w:cs="Arial"/>
          <w:bCs/>
          <w:sz w:val="24"/>
          <w:szCs w:val="24"/>
        </w:rPr>
        <w:t>Neuznatelnými výdaji akce/projektu se rozumí (na tyto výdaje nelze dotaci použít):</w:t>
      </w:r>
      <w:r w:rsidRPr="00D652E4">
        <w:rPr>
          <w:rFonts w:ascii="Arial" w:hAnsi="Arial" w:cs="Arial"/>
          <w:i/>
          <w:color w:val="0070C0"/>
          <w:sz w:val="24"/>
          <w:szCs w:val="24"/>
        </w:rPr>
        <w:t xml:space="preserve"> </w:t>
      </w:r>
    </w:p>
    <w:p w:rsidR="009C2962" w:rsidRPr="00D652E4" w:rsidRDefault="009C2962" w:rsidP="009C2962">
      <w:pPr>
        <w:pStyle w:val="Odstavecseseznamem"/>
        <w:numPr>
          <w:ilvl w:val="0"/>
          <w:numId w:val="13"/>
        </w:numPr>
        <w:ind w:left="1701" w:hanging="850"/>
        <w:contextualSpacing w:val="0"/>
        <w:rPr>
          <w:rFonts w:ascii="Arial" w:hAnsi="Arial" w:cs="Arial"/>
          <w:bCs/>
          <w:sz w:val="24"/>
          <w:szCs w:val="24"/>
        </w:rPr>
      </w:pPr>
      <w:r w:rsidRPr="00D652E4">
        <w:rPr>
          <w:rFonts w:ascii="Arial" w:hAnsi="Arial" w:cs="Arial"/>
          <w:bCs/>
          <w:sz w:val="24"/>
          <w:szCs w:val="24"/>
        </w:rPr>
        <w:t>úhrada daní, daňových odpisů, poplatků a odvodů,</w:t>
      </w:r>
    </w:p>
    <w:p w:rsidR="009C2962" w:rsidRPr="00D652E4" w:rsidRDefault="009C2962" w:rsidP="009C2962">
      <w:pPr>
        <w:pStyle w:val="Odstavecseseznamem"/>
        <w:numPr>
          <w:ilvl w:val="0"/>
          <w:numId w:val="13"/>
        </w:numPr>
        <w:ind w:left="1701" w:hanging="851"/>
        <w:contextualSpacing w:val="0"/>
        <w:rPr>
          <w:rFonts w:ascii="Arial" w:hAnsi="Arial" w:cs="Arial"/>
          <w:bCs/>
          <w:sz w:val="24"/>
          <w:szCs w:val="24"/>
        </w:rPr>
      </w:pPr>
      <w:r w:rsidRPr="00D652E4">
        <w:rPr>
          <w:rFonts w:ascii="Arial" w:hAnsi="Arial" w:cs="Arial"/>
          <w:bCs/>
          <w:sz w:val="24"/>
          <w:szCs w:val="24"/>
        </w:rPr>
        <w:t>úhrada úvěrů a půjček,</w:t>
      </w:r>
    </w:p>
    <w:p w:rsidR="009C2962" w:rsidRPr="00D652E4" w:rsidRDefault="009C2962" w:rsidP="009C2962">
      <w:pPr>
        <w:pStyle w:val="Odstavecseseznamem"/>
        <w:numPr>
          <w:ilvl w:val="0"/>
          <w:numId w:val="13"/>
        </w:numPr>
        <w:ind w:left="1701" w:hanging="851"/>
        <w:contextualSpacing w:val="0"/>
        <w:rPr>
          <w:rFonts w:ascii="Arial" w:hAnsi="Arial" w:cs="Arial"/>
          <w:bCs/>
          <w:sz w:val="24"/>
          <w:szCs w:val="24"/>
        </w:rPr>
      </w:pPr>
      <w:r w:rsidRPr="00D652E4">
        <w:rPr>
          <w:rFonts w:ascii="Arial" w:hAnsi="Arial" w:cs="Arial"/>
          <w:bCs/>
          <w:sz w:val="24"/>
          <w:szCs w:val="24"/>
        </w:rPr>
        <w:t>nákup věcí osobní potřeby,</w:t>
      </w:r>
    </w:p>
    <w:p w:rsidR="009C2962" w:rsidRPr="00D652E4" w:rsidRDefault="009C2962" w:rsidP="009C2962">
      <w:pPr>
        <w:pStyle w:val="Odstavecseseznamem"/>
        <w:numPr>
          <w:ilvl w:val="0"/>
          <w:numId w:val="13"/>
        </w:numPr>
        <w:ind w:left="1701" w:hanging="851"/>
        <w:contextualSpacing w:val="0"/>
        <w:rPr>
          <w:rFonts w:ascii="Arial" w:hAnsi="Arial" w:cs="Arial"/>
          <w:bCs/>
          <w:sz w:val="24"/>
          <w:szCs w:val="24"/>
        </w:rPr>
      </w:pPr>
      <w:r w:rsidRPr="00D652E4">
        <w:rPr>
          <w:rFonts w:ascii="Arial" w:hAnsi="Arial" w:cs="Arial"/>
          <w:bCs/>
          <w:sz w:val="24"/>
          <w:szCs w:val="24"/>
        </w:rPr>
        <w:t xml:space="preserve">penále, pokuty, </w:t>
      </w:r>
    </w:p>
    <w:p w:rsidR="009C2962" w:rsidRPr="00D652E4" w:rsidRDefault="009C2962" w:rsidP="009C2962">
      <w:pPr>
        <w:pStyle w:val="Odstavecseseznamem"/>
        <w:numPr>
          <w:ilvl w:val="0"/>
          <w:numId w:val="13"/>
        </w:numPr>
        <w:ind w:left="1701" w:hanging="851"/>
        <w:contextualSpacing w:val="0"/>
        <w:rPr>
          <w:rFonts w:ascii="Arial" w:hAnsi="Arial" w:cs="Arial"/>
          <w:bCs/>
          <w:sz w:val="24"/>
          <w:szCs w:val="24"/>
        </w:rPr>
      </w:pPr>
      <w:r w:rsidRPr="00D652E4">
        <w:rPr>
          <w:rFonts w:ascii="Arial" w:hAnsi="Arial" w:cs="Arial"/>
          <w:bCs/>
          <w:sz w:val="24"/>
          <w:szCs w:val="24"/>
        </w:rPr>
        <w:t xml:space="preserve">pojistné, </w:t>
      </w:r>
    </w:p>
    <w:p w:rsidR="009C2962" w:rsidRPr="00D652E4" w:rsidRDefault="009C2962" w:rsidP="009C2962">
      <w:pPr>
        <w:pStyle w:val="Odstavecseseznamem"/>
        <w:numPr>
          <w:ilvl w:val="0"/>
          <w:numId w:val="13"/>
        </w:numPr>
        <w:ind w:left="1701" w:hanging="851"/>
        <w:contextualSpacing w:val="0"/>
        <w:rPr>
          <w:rFonts w:ascii="Arial" w:hAnsi="Arial" w:cs="Arial"/>
          <w:bCs/>
          <w:sz w:val="24"/>
          <w:szCs w:val="24"/>
        </w:rPr>
      </w:pPr>
      <w:r w:rsidRPr="00D652E4">
        <w:rPr>
          <w:rFonts w:ascii="Arial" w:hAnsi="Arial" w:cs="Arial"/>
          <w:bCs/>
          <w:sz w:val="24"/>
          <w:szCs w:val="24"/>
        </w:rPr>
        <w:t>leasing</w:t>
      </w:r>
    </w:p>
    <w:p w:rsidR="009C2962" w:rsidRPr="00D652E4" w:rsidRDefault="009C2962" w:rsidP="009C2962">
      <w:pPr>
        <w:pStyle w:val="Odstavecseseznamem"/>
        <w:numPr>
          <w:ilvl w:val="0"/>
          <w:numId w:val="13"/>
        </w:numPr>
        <w:ind w:left="1701" w:hanging="851"/>
        <w:contextualSpacing w:val="0"/>
        <w:rPr>
          <w:rFonts w:ascii="Arial" w:hAnsi="Arial" w:cs="Arial"/>
          <w:bCs/>
          <w:sz w:val="24"/>
          <w:szCs w:val="24"/>
        </w:rPr>
      </w:pPr>
      <w:r w:rsidRPr="00D652E4">
        <w:rPr>
          <w:rFonts w:ascii="Arial" w:hAnsi="Arial" w:cs="Arial"/>
          <w:bCs/>
          <w:sz w:val="24"/>
          <w:szCs w:val="24"/>
        </w:rPr>
        <w:t xml:space="preserve">nákup darů </w:t>
      </w:r>
    </w:p>
    <w:p w:rsidR="009C2962" w:rsidRPr="00D652E4" w:rsidRDefault="009C2962" w:rsidP="009C2962">
      <w:pPr>
        <w:pStyle w:val="Odstavecseseznamem"/>
        <w:numPr>
          <w:ilvl w:val="0"/>
          <w:numId w:val="13"/>
        </w:numPr>
        <w:ind w:left="1701" w:hanging="851"/>
        <w:contextualSpacing w:val="0"/>
        <w:rPr>
          <w:rFonts w:ascii="Arial" w:hAnsi="Arial" w:cs="Arial"/>
          <w:bCs/>
          <w:i/>
          <w:sz w:val="24"/>
          <w:szCs w:val="24"/>
        </w:rPr>
      </w:pPr>
      <w:r w:rsidRPr="00D652E4">
        <w:rPr>
          <w:rFonts w:ascii="Arial" w:hAnsi="Arial" w:cs="Arial"/>
          <w:bCs/>
          <w:sz w:val="24"/>
          <w:szCs w:val="24"/>
        </w:rPr>
        <w:t>bankovní poplatky,</w:t>
      </w:r>
    </w:p>
    <w:p w:rsidR="009C2962" w:rsidRPr="00D652E4" w:rsidRDefault="009C2962" w:rsidP="009C2962">
      <w:pPr>
        <w:pStyle w:val="Odstavecseseznamem"/>
        <w:numPr>
          <w:ilvl w:val="0"/>
          <w:numId w:val="13"/>
        </w:numPr>
        <w:ind w:left="1701" w:hanging="851"/>
        <w:contextualSpacing w:val="0"/>
        <w:rPr>
          <w:rFonts w:ascii="Arial" w:hAnsi="Arial" w:cs="Arial"/>
          <w:bCs/>
          <w:i/>
          <w:sz w:val="24"/>
          <w:szCs w:val="24"/>
        </w:rPr>
      </w:pPr>
      <w:r w:rsidRPr="00D652E4">
        <w:rPr>
          <w:rFonts w:ascii="Arial" w:hAnsi="Arial" w:cs="Arial"/>
          <w:bCs/>
          <w:sz w:val="24"/>
          <w:szCs w:val="24"/>
        </w:rPr>
        <w:t>nákup nemovitostí,</w:t>
      </w:r>
    </w:p>
    <w:p w:rsidR="009C2962" w:rsidRPr="00D652E4" w:rsidRDefault="009C2962" w:rsidP="009C2962">
      <w:pPr>
        <w:pStyle w:val="Odstavecseseznamem"/>
        <w:numPr>
          <w:ilvl w:val="0"/>
          <w:numId w:val="13"/>
        </w:numPr>
        <w:ind w:left="1701" w:hanging="851"/>
        <w:contextualSpacing w:val="0"/>
        <w:rPr>
          <w:rFonts w:ascii="Arial" w:hAnsi="Arial" w:cs="Arial"/>
          <w:bCs/>
          <w:sz w:val="24"/>
          <w:szCs w:val="24"/>
        </w:rPr>
      </w:pPr>
      <w:r w:rsidRPr="00D652E4">
        <w:rPr>
          <w:rFonts w:ascii="Arial" w:hAnsi="Arial" w:cs="Arial"/>
          <w:bCs/>
          <w:sz w:val="24"/>
          <w:szCs w:val="24"/>
        </w:rPr>
        <w:t>DPH, pokud příjemce je plátcem DPH a dle zákona č. 235/2004 Sb., o dani z přidané hodnoty, ve znění pozdějších předpisů, má možnost nárokovat odpočet daně na vstupu plně či  částečně,</w:t>
      </w:r>
    </w:p>
    <w:p w:rsidR="009C2962" w:rsidRPr="00D652E4" w:rsidRDefault="009713B8" w:rsidP="009C2962">
      <w:pPr>
        <w:pStyle w:val="Odstavecseseznamem"/>
        <w:numPr>
          <w:ilvl w:val="0"/>
          <w:numId w:val="13"/>
        </w:numPr>
        <w:ind w:left="1701" w:hanging="851"/>
        <w:contextualSpacing w:val="0"/>
        <w:rPr>
          <w:rFonts w:ascii="Arial" w:hAnsi="Arial" w:cs="Arial"/>
          <w:bCs/>
          <w:sz w:val="24"/>
          <w:szCs w:val="24"/>
        </w:rPr>
      </w:pPr>
      <w:r w:rsidRPr="00D652E4">
        <w:rPr>
          <w:rFonts w:ascii="Arial" w:hAnsi="Arial" w:cs="Arial"/>
          <w:sz w:val="24"/>
          <w:szCs w:val="24"/>
        </w:rPr>
        <w:t xml:space="preserve">projektová dokumentace </w:t>
      </w:r>
    </w:p>
    <w:p w:rsidR="009713B8" w:rsidRPr="00D652E4" w:rsidRDefault="009713B8" w:rsidP="009C2962">
      <w:pPr>
        <w:pStyle w:val="Odstavecseseznamem"/>
        <w:numPr>
          <w:ilvl w:val="0"/>
          <w:numId w:val="13"/>
        </w:numPr>
        <w:ind w:left="1701" w:hanging="851"/>
        <w:contextualSpacing w:val="0"/>
        <w:rPr>
          <w:rFonts w:ascii="Arial" w:hAnsi="Arial" w:cs="Arial"/>
          <w:bCs/>
          <w:sz w:val="24"/>
          <w:szCs w:val="24"/>
        </w:rPr>
      </w:pPr>
      <w:r w:rsidRPr="00D652E4">
        <w:rPr>
          <w:rFonts w:ascii="Arial" w:hAnsi="Arial" w:cs="Arial"/>
          <w:color w:val="0000FF"/>
          <w:sz w:val="24"/>
          <w:szCs w:val="24"/>
        </w:rPr>
        <w:t xml:space="preserve">v </w:t>
      </w:r>
      <w:r w:rsidRPr="00D652E4">
        <w:rPr>
          <w:rFonts w:ascii="Arial" w:hAnsi="Arial" w:cs="Arial"/>
          <w:bCs/>
          <w:sz w:val="24"/>
          <w:szCs w:val="24"/>
        </w:rPr>
        <w:t xml:space="preserve">případě dotačního titulu 1 náklady na odstranění havárií </w:t>
      </w:r>
      <w:r w:rsidR="00B477E8" w:rsidRPr="00D652E4">
        <w:rPr>
          <w:rFonts w:ascii="Arial" w:hAnsi="Arial" w:cs="Arial"/>
          <w:bCs/>
          <w:sz w:val="24"/>
          <w:szCs w:val="24"/>
        </w:rPr>
        <w:t>n</w:t>
      </w:r>
      <w:r w:rsidRPr="00D652E4">
        <w:rPr>
          <w:rFonts w:ascii="Arial" w:hAnsi="Arial" w:cs="Arial"/>
          <w:bCs/>
          <w:sz w:val="24"/>
          <w:szCs w:val="24"/>
        </w:rPr>
        <w:t>a dešťové kanalizaci, pokud nevznikla v přímé souvislosti s povodňovými stavy</w:t>
      </w:r>
      <w:r w:rsidR="009C7463" w:rsidRPr="00D652E4">
        <w:rPr>
          <w:rFonts w:ascii="Arial" w:hAnsi="Arial" w:cs="Arial"/>
          <w:bCs/>
          <w:sz w:val="24"/>
          <w:szCs w:val="24"/>
        </w:rPr>
        <w:t>,</w:t>
      </w:r>
      <w:r w:rsidRPr="00D652E4">
        <w:rPr>
          <w:rFonts w:ascii="Arial" w:hAnsi="Arial" w:cs="Arial"/>
          <w:bCs/>
          <w:sz w:val="24"/>
          <w:szCs w:val="24"/>
        </w:rPr>
        <w:t xml:space="preserve"> </w:t>
      </w:r>
    </w:p>
    <w:p w:rsidR="009C2962" w:rsidRPr="00402E91" w:rsidRDefault="009713B8" w:rsidP="00402E91">
      <w:pPr>
        <w:pStyle w:val="Odstavecseseznamem"/>
        <w:numPr>
          <w:ilvl w:val="0"/>
          <w:numId w:val="13"/>
        </w:numPr>
        <w:spacing w:after="120"/>
        <w:ind w:left="1701" w:hanging="851"/>
        <w:contextualSpacing w:val="0"/>
        <w:rPr>
          <w:rFonts w:ascii="Arial" w:hAnsi="Arial" w:cs="Arial"/>
          <w:bCs/>
          <w:sz w:val="24"/>
          <w:szCs w:val="24"/>
        </w:rPr>
      </w:pPr>
      <w:r w:rsidRPr="00D652E4">
        <w:rPr>
          <w:rFonts w:ascii="Arial" w:hAnsi="Arial" w:cs="Arial"/>
          <w:bCs/>
          <w:sz w:val="24"/>
          <w:szCs w:val="24"/>
        </w:rPr>
        <w:t>v případě dotačního titulu 1 a 2 náklady související s údržbou vodního díla, která je zákonnou povinností vlastníka vodního díla (zákon č. 254/2001 Sb., o vodách a o změně některých zákonů /vodní zákon/, ve znění pozdějších předpisů, zákon č. 183/2006 Sb., o územním plánování a stavebním řádu /stavební zákon/, ve znění pozdějších předpisů)</w:t>
      </w:r>
      <w:r w:rsidR="00E276B7">
        <w:rPr>
          <w:rFonts w:ascii="Arial" w:hAnsi="Arial" w:cs="Arial"/>
          <w:bCs/>
          <w:sz w:val="24"/>
          <w:szCs w:val="24"/>
        </w:rPr>
        <w:t>.</w:t>
      </w:r>
    </w:p>
    <w:p w:rsidR="009C2962" w:rsidRPr="00D652E4" w:rsidRDefault="009C2962" w:rsidP="009C2962">
      <w:pPr>
        <w:pStyle w:val="Odstavecseseznamem"/>
        <w:numPr>
          <w:ilvl w:val="1"/>
          <w:numId w:val="1"/>
        </w:numPr>
        <w:ind w:left="851" w:hanging="851"/>
        <w:contextualSpacing w:val="0"/>
        <w:rPr>
          <w:rFonts w:ascii="Arial" w:hAnsi="Arial" w:cs="Arial"/>
          <w:sz w:val="24"/>
          <w:szCs w:val="24"/>
        </w:rPr>
      </w:pPr>
      <w:r w:rsidRPr="00D652E4">
        <w:rPr>
          <w:rFonts w:ascii="Arial" w:hAnsi="Arial" w:cs="Arial"/>
          <w:sz w:val="24"/>
          <w:szCs w:val="24"/>
        </w:rPr>
        <w:t xml:space="preserve">Změna konkrétního účelu dotace je možná pouze s předchozím písemným souhlasem řídícího orgánu, který rozhodl o poskytnutí dotace a uzavření Smlouvy (uzavřením dodatku ke Smlouvě). </w:t>
      </w:r>
    </w:p>
    <w:p w:rsidR="009C2962" w:rsidRPr="00D652E4" w:rsidRDefault="009C2962" w:rsidP="009C2962">
      <w:pPr>
        <w:ind w:left="0" w:firstLine="0"/>
        <w:rPr>
          <w:rFonts w:ascii="Arial" w:hAnsi="Arial" w:cs="Arial"/>
          <w:sz w:val="24"/>
          <w:szCs w:val="24"/>
        </w:rPr>
      </w:pPr>
    </w:p>
    <w:p w:rsidR="009C2962" w:rsidRPr="00D652E4" w:rsidRDefault="009C2962" w:rsidP="00402E91">
      <w:pPr>
        <w:pStyle w:val="Odstavecseseznamem"/>
        <w:numPr>
          <w:ilvl w:val="1"/>
          <w:numId w:val="1"/>
        </w:numPr>
        <w:spacing w:after="120"/>
        <w:ind w:left="851" w:hanging="851"/>
        <w:contextualSpacing w:val="0"/>
        <w:rPr>
          <w:rFonts w:ascii="Arial" w:hAnsi="Arial" w:cs="Arial"/>
          <w:bCs/>
          <w:color w:val="0070C0"/>
          <w:sz w:val="24"/>
          <w:szCs w:val="24"/>
        </w:rPr>
      </w:pPr>
      <w:r w:rsidRPr="00D652E4">
        <w:rPr>
          <w:rFonts w:ascii="Arial" w:hAnsi="Arial" w:cs="Arial"/>
          <w:sz w:val="24"/>
          <w:szCs w:val="24"/>
        </w:rPr>
        <w:t>Příjemce je povinen uskutečňovat propagaci akce/projektu v souladu se Smlouvou. Minimální podmínka pro každého příjemce dotace je povinnost uvádět logo poskytovatele na webových stránkách příjemce (jsou-li zřízeny), označit propagační materiály příjemce</w:t>
      </w:r>
      <w:r w:rsidRPr="00D652E4">
        <w:rPr>
          <w:rFonts w:ascii="Arial" w:hAnsi="Arial" w:cs="Arial"/>
          <w:b/>
          <w:sz w:val="24"/>
          <w:szCs w:val="24"/>
        </w:rPr>
        <w:t xml:space="preserve">, </w:t>
      </w:r>
      <w:r w:rsidRPr="00D652E4">
        <w:rPr>
          <w:rFonts w:ascii="Arial" w:hAnsi="Arial" w:cs="Arial"/>
          <w:sz w:val="24"/>
          <w:szCs w:val="24"/>
        </w:rPr>
        <w:t>vztahující se k účelu dotace, logem Olomouckého kraje</w:t>
      </w:r>
      <w:r w:rsidR="008B665F" w:rsidRPr="00D652E4">
        <w:rPr>
          <w:rFonts w:ascii="Arial" w:hAnsi="Arial" w:cs="Arial"/>
          <w:i/>
          <w:strike/>
          <w:color w:val="0000FF"/>
          <w:sz w:val="24"/>
          <w:szCs w:val="24"/>
        </w:rPr>
        <w:t>.</w:t>
      </w:r>
      <w:r w:rsidRPr="00D652E4">
        <w:rPr>
          <w:rFonts w:ascii="Arial" w:hAnsi="Arial" w:cs="Arial"/>
          <w:i/>
          <w:color w:val="0000FF"/>
          <w:sz w:val="24"/>
          <w:szCs w:val="24"/>
        </w:rPr>
        <w:t xml:space="preserve"> </w:t>
      </w:r>
      <w:r w:rsidRPr="00D652E4">
        <w:rPr>
          <w:rFonts w:ascii="Arial" w:hAnsi="Arial" w:cs="Arial"/>
          <w:sz w:val="24"/>
          <w:szCs w:val="24"/>
        </w:rPr>
        <w:t>Spolu s logem bude vždy uvedena informace, že Olomoucký kraj akci/činnost finančně podpořil.</w:t>
      </w:r>
    </w:p>
    <w:p w:rsidR="009C2962" w:rsidRPr="00D652E4" w:rsidRDefault="009C2962" w:rsidP="00402E91">
      <w:pPr>
        <w:pStyle w:val="Odstavecseseznamem"/>
        <w:numPr>
          <w:ilvl w:val="1"/>
          <w:numId w:val="1"/>
        </w:numPr>
        <w:spacing w:after="120"/>
        <w:ind w:left="851" w:hanging="851"/>
        <w:contextualSpacing w:val="0"/>
        <w:rPr>
          <w:rFonts w:ascii="Arial" w:hAnsi="Arial" w:cs="Arial"/>
          <w:sz w:val="24"/>
          <w:szCs w:val="24"/>
        </w:rPr>
      </w:pPr>
      <w:r w:rsidRPr="00D652E4">
        <w:rPr>
          <w:rFonts w:ascii="Arial" w:hAnsi="Arial" w:cs="Arial"/>
          <w:sz w:val="24"/>
          <w:szCs w:val="24"/>
        </w:rPr>
        <w:t>Příjemce je povinen při čerpání dotace postupovat v souladu s platnými a účinnými právními předpisy. Výběr dodavatele musí být proveden v souladu s předpisy upravujícími zadávání veřejných zakázek; v případě akcí/projektů spolufinancovaných ze strukturálních fondů Evropské unie i podle pravidel platných pro tyto fondy.</w:t>
      </w:r>
    </w:p>
    <w:p w:rsidR="00217065" w:rsidRPr="00D652E4" w:rsidRDefault="00217065" w:rsidP="00402E91">
      <w:pPr>
        <w:pStyle w:val="Odstavecseseznamem"/>
        <w:spacing w:after="120"/>
        <w:ind w:left="851" w:firstLine="0"/>
        <w:contextualSpacing w:val="0"/>
        <w:rPr>
          <w:rFonts w:ascii="Arial" w:hAnsi="Arial" w:cs="Arial"/>
          <w:sz w:val="24"/>
          <w:szCs w:val="24"/>
        </w:rPr>
      </w:pPr>
      <w:r w:rsidRPr="00D652E4">
        <w:rPr>
          <w:rFonts w:ascii="Arial" w:hAnsi="Arial" w:cs="Arial"/>
          <w:sz w:val="24"/>
          <w:szCs w:val="24"/>
        </w:rPr>
        <w:t>Podmínkou u příjemce, kterému je schválena dotace převyšující částku 30 000,- Kč na akci, nebo dotace na činnost převyšující 120 000 Kč/rok, je pořízení fotodokumentace o propagaci Olomouckého kraje</w:t>
      </w:r>
      <w:r w:rsidR="00223F6E" w:rsidRPr="00D652E4">
        <w:rPr>
          <w:rFonts w:ascii="Arial" w:hAnsi="Arial" w:cs="Arial"/>
          <w:sz w:val="24"/>
          <w:szCs w:val="24"/>
        </w:rPr>
        <w:t xml:space="preserve"> při této akci či činnosti. Povinně pořízená fotodokumentace (minimálně 2 fotografie dokumentující propagaci Olomouckého kraje na viditelném veřejně přístupném místě) je poskytovateli předložena spolu se závěrečnou zprávou v souladu se Smlouvou.</w:t>
      </w:r>
    </w:p>
    <w:p w:rsidR="009C2962" w:rsidRPr="00D652E4" w:rsidRDefault="009C2962" w:rsidP="00402E91">
      <w:pPr>
        <w:pStyle w:val="Odstavecseseznamem"/>
        <w:numPr>
          <w:ilvl w:val="1"/>
          <w:numId w:val="1"/>
        </w:numPr>
        <w:spacing w:after="120"/>
        <w:ind w:left="851" w:hanging="851"/>
        <w:contextualSpacing w:val="0"/>
        <w:rPr>
          <w:rFonts w:ascii="Arial" w:hAnsi="Arial" w:cs="Arial"/>
          <w:sz w:val="24"/>
          <w:szCs w:val="24"/>
        </w:rPr>
      </w:pPr>
      <w:r w:rsidRPr="00D652E4">
        <w:rPr>
          <w:rFonts w:ascii="Arial" w:hAnsi="Arial" w:cs="Arial"/>
          <w:sz w:val="24"/>
          <w:szCs w:val="24"/>
        </w:rPr>
        <w:t xml:space="preserve">Příslušné orgány poskytovatele jsou oprávněny v souladu se zvláštním právním předpisem zákonem č. 320/2001 Sb., o finanční kontrole ve veřejné správě a o změně některých zákonů (zákon o finanční kontrole), ve znění pozdějších předpisů, zákonem č. 129/2000Sb., o krajích (krajské zřízení), ve znění pozdějších předpisů, zákonem č. 250/2000Sb., o rozpočtových pravidlech územních rozpočtů, ve znění pozdějších předpisů, kdykoliv kontrolovat dodržení podmínek, za kterých byla dotace poskytnuta. </w:t>
      </w:r>
    </w:p>
    <w:p w:rsidR="009C2962" w:rsidRPr="00D652E4" w:rsidRDefault="009C2962" w:rsidP="00402E91">
      <w:pPr>
        <w:pStyle w:val="Odstavecseseznamem"/>
        <w:numPr>
          <w:ilvl w:val="1"/>
          <w:numId w:val="1"/>
        </w:numPr>
        <w:tabs>
          <w:tab w:val="left" w:pos="851"/>
        </w:tabs>
        <w:spacing w:after="120"/>
        <w:ind w:left="851" w:hanging="851"/>
        <w:contextualSpacing w:val="0"/>
        <w:rPr>
          <w:rFonts w:ascii="Arial" w:hAnsi="Arial" w:cs="Arial"/>
          <w:sz w:val="24"/>
          <w:szCs w:val="24"/>
        </w:rPr>
      </w:pPr>
      <w:r w:rsidRPr="00D652E4">
        <w:rPr>
          <w:rFonts w:ascii="Arial" w:hAnsi="Arial" w:cs="Arial"/>
          <w:sz w:val="24"/>
          <w:szCs w:val="24"/>
        </w:rPr>
        <w:t xml:space="preserve">V případě, že příjemce použije dotaci v rozporu s účelem, na který mu byla poskytovatelem poskytnuta nebo se dopustí jakéhokoliv jiného porušení rozpočtové kázně, vystavuje se riziku uložení sankcí podle zákona č. 250/2000 Sb., o rozpočtových pravidlech územních rozpočtů, ve znění pozdějších předpisů. </w:t>
      </w:r>
    </w:p>
    <w:p w:rsidR="009C2962" w:rsidRPr="00D652E4" w:rsidRDefault="009C2962" w:rsidP="00402E91">
      <w:pPr>
        <w:pStyle w:val="Odstavecseseznamem"/>
        <w:numPr>
          <w:ilvl w:val="1"/>
          <w:numId w:val="1"/>
        </w:numPr>
        <w:tabs>
          <w:tab w:val="left" w:pos="851"/>
        </w:tabs>
        <w:spacing w:after="120"/>
        <w:ind w:left="851" w:hanging="851"/>
        <w:contextualSpacing w:val="0"/>
        <w:rPr>
          <w:rFonts w:ascii="Arial" w:hAnsi="Arial" w:cs="Arial"/>
          <w:sz w:val="24"/>
          <w:szCs w:val="24"/>
        </w:rPr>
      </w:pPr>
      <w:r w:rsidRPr="00D652E4">
        <w:rPr>
          <w:rFonts w:ascii="Arial" w:hAnsi="Arial" w:cs="Arial"/>
          <w:sz w:val="24"/>
          <w:szCs w:val="24"/>
        </w:rPr>
        <w:t>V souladu se zákonem č. 250/2000 Sb., o rozpočtových pravidlech územních rozpočtů, v platném znění, mohou být ve Smlouvě vymezeny podmínky, jejichž porušení bude považováno za méně závažné, za které se uloží odvod za porušení rozpočtové kázně ve snížené výši.</w:t>
      </w:r>
    </w:p>
    <w:p w:rsidR="009C2962" w:rsidRPr="00D652E4" w:rsidRDefault="00B477E8" w:rsidP="00402E91">
      <w:pPr>
        <w:pStyle w:val="Odstavecseseznamem"/>
        <w:numPr>
          <w:ilvl w:val="1"/>
          <w:numId w:val="1"/>
        </w:numPr>
        <w:spacing w:after="120"/>
        <w:ind w:left="851" w:hanging="927"/>
        <w:contextualSpacing w:val="0"/>
        <w:rPr>
          <w:rFonts w:ascii="Arial" w:hAnsi="Arial" w:cs="Arial"/>
          <w:bCs/>
          <w:color w:val="0070C0"/>
          <w:sz w:val="24"/>
          <w:szCs w:val="24"/>
        </w:rPr>
      </w:pPr>
      <w:r w:rsidRPr="00D652E4">
        <w:rPr>
          <w:rFonts w:ascii="Arial" w:hAnsi="Arial" w:cs="Arial"/>
          <w:bCs/>
          <w:sz w:val="24"/>
          <w:szCs w:val="24"/>
        </w:rPr>
        <w:t xml:space="preserve">V případě </w:t>
      </w:r>
      <w:r w:rsidR="009C2962" w:rsidRPr="00D652E4">
        <w:rPr>
          <w:rFonts w:ascii="Arial" w:hAnsi="Arial" w:cs="Arial"/>
          <w:bCs/>
          <w:sz w:val="24"/>
          <w:szCs w:val="24"/>
        </w:rPr>
        <w:t>NEINVESTIČNÍ DOTAC</w:t>
      </w:r>
      <w:r w:rsidRPr="00D652E4">
        <w:rPr>
          <w:rFonts w:ascii="Arial" w:hAnsi="Arial" w:cs="Arial"/>
          <w:bCs/>
          <w:sz w:val="24"/>
          <w:szCs w:val="24"/>
        </w:rPr>
        <w:t>E je</w:t>
      </w:r>
      <w:r w:rsidR="009C2962" w:rsidRPr="00D652E4">
        <w:rPr>
          <w:rFonts w:ascii="Arial" w:hAnsi="Arial" w:cs="Arial"/>
          <w:bCs/>
          <w:sz w:val="24"/>
          <w:szCs w:val="24"/>
        </w:rPr>
        <w:t xml:space="preserve"> </w:t>
      </w:r>
      <w:proofErr w:type="gramStart"/>
      <w:r w:rsidRPr="00D652E4">
        <w:rPr>
          <w:rFonts w:ascii="Arial" w:hAnsi="Arial" w:cs="Arial"/>
          <w:bCs/>
          <w:sz w:val="24"/>
          <w:szCs w:val="24"/>
        </w:rPr>
        <w:t>p</w:t>
      </w:r>
      <w:r w:rsidR="009C2962" w:rsidRPr="00D652E4">
        <w:rPr>
          <w:rFonts w:ascii="Arial" w:hAnsi="Arial" w:cs="Arial"/>
          <w:bCs/>
          <w:sz w:val="24"/>
          <w:szCs w:val="24"/>
        </w:rPr>
        <w:t>říjemce  povinen</w:t>
      </w:r>
      <w:proofErr w:type="gramEnd"/>
      <w:r w:rsidR="009C2962" w:rsidRPr="00D652E4">
        <w:rPr>
          <w:rFonts w:ascii="Arial" w:hAnsi="Arial" w:cs="Arial"/>
          <w:bCs/>
          <w:sz w:val="24"/>
          <w:szCs w:val="24"/>
        </w:rPr>
        <w:t xml:space="preserve"> po dobu minimálně 2 let ode dne platnosti a účinnosti Smlouvy (dále jen jako „minimální doba trvání akce“) provozovat </w:t>
      </w:r>
      <w:r w:rsidR="00EB6F53" w:rsidRPr="00D652E4">
        <w:rPr>
          <w:rFonts w:ascii="Arial" w:hAnsi="Arial" w:cs="Arial"/>
          <w:bCs/>
          <w:sz w:val="24"/>
          <w:szCs w:val="24"/>
        </w:rPr>
        <w:t>infrastrukturu nebo vodní dílo, na nichž bylo provedeno opatření k odstranění havárií a mimořádných situací z dotačních titul</w:t>
      </w:r>
      <w:r w:rsidR="00184F95" w:rsidRPr="00D652E4">
        <w:rPr>
          <w:rFonts w:ascii="Arial" w:hAnsi="Arial" w:cs="Arial"/>
          <w:bCs/>
          <w:sz w:val="24"/>
          <w:szCs w:val="24"/>
        </w:rPr>
        <w:t xml:space="preserve">ů </w:t>
      </w:r>
      <w:r w:rsidR="00EB6F53" w:rsidRPr="00D652E4">
        <w:rPr>
          <w:rFonts w:ascii="Arial" w:hAnsi="Arial" w:cs="Arial"/>
          <w:bCs/>
          <w:sz w:val="24"/>
          <w:szCs w:val="24"/>
        </w:rPr>
        <w:t>§ 1 a 2,</w:t>
      </w:r>
      <w:r w:rsidR="009C2962" w:rsidRPr="00D652E4">
        <w:rPr>
          <w:rFonts w:ascii="Arial" w:hAnsi="Arial" w:cs="Arial"/>
          <w:i/>
          <w:color w:val="0070C0"/>
          <w:sz w:val="24"/>
          <w:szCs w:val="24"/>
        </w:rPr>
        <w:t xml:space="preserve"> </w:t>
      </w:r>
      <w:r w:rsidR="009C2962" w:rsidRPr="00D652E4">
        <w:rPr>
          <w:rFonts w:ascii="Arial" w:hAnsi="Arial" w:cs="Arial"/>
          <w:bCs/>
          <w:sz w:val="24"/>
          <w:szCs w:val="24"/>
        </w:rPr>
        <w:t xml:space="preserve">a neukončit jej ani nepřerušit bez vědomí a písemného souhlasu vyhlašovatele. Příjemce je povinen nakládat s veškerým majetkem získaným nebo zhodnoceným, byť i jen částečně, z dotace s péčí řádného hospodáře a nezatěžovat bez vědomí a písemného souhlasu vyhlašovatele tento majetek ani jeho části žádnými věcnými právy třetích osob, včetně </w:t>
      </w:r>
      <w:r w:rsidR="009C2962" w:rsidRPr="00D652E4">
        <w:rPr>
          <w:rFonts w:ascii="Arial" w:hAnsi="Arial" w:cs="Arial"/>
          <w:bCs/>
          <w:sz w:val="24"/>
          <w:szCs w:val="24"/>
        </w:rPr>
        <w:lastRenderedPageBreak/>
        <w:t xml:space="preserve">zástavního práva (s výjimkou zástavního práva zřízeného k zajištění úvěru příjemce ve vztahu k financování akce/projektu podle Smlouvy). </w:t>
      </w:r>
      <w:r w:rsidR="009C2962" w:rsidRPr="00D652E4">
        <w:rPr>
          <w:rFonts w:ascii="Arial" w:hAnsi="Arial" w:cs="Arial"/>
          <w:i/>
          <w:color w:val="0000FF"/>
          <w:sz w:val="24"/>
          <w:szCs w:val="24"/>
        </w:rPr>
        <w:t xml:space="preserve"> </w:t>
      </w:r>
    </w:p>
    <w:p w:rsidR="009C2962" w:rsidRPr="00D652E4" w:rsidRDefault="00B477E8" w:rsidP="009C2962">
      <w:pPr>
        <w:pStyle w:val="Odstavecseseznamem"/>
        <w:numPr>
          <w:ilvl w:val="1"/>
          <w:numId w:val="1"/>
        </w:numPr>
        <w:ind w:left="851" w:hanging="851"/>
        <w:contextualSpacing w:val="0"/>
        <w:rPr>
          <w:rFonts w:ascii="Arial" w:hAnsi="Arial" w:cs="Arial"/>
          <w:bCs/>
          <w:color w:val="0000FF"/>
          <w:sz w:val="24"/>
          <w:szCs w:val="24"/>
        </w:rPr>
      </w:pPr>
      <w:r w:rsidRPr="00D652E4">
        <w:rPr>
          <w:rFonts w:ascii="Arial" w:hAnsi="Arial" w:cs="Arial"/>
          <w:bCs/>
          <w:sz w:val="24"/>
          <w:szCs w:val="24"/>
        </w:rPr>
        <w:t xml:space="preserve">V případě </w:t>
      </w:r>
      <w:r w:rsidR="009C2962" w:rsidRPr="00D652E4">
        <w:rPr>
          <w:rFonts w:ascii="Arial" w:hAnsi="Arial" w:cs="Arial"/>
          <w:bCs/>
          <w:sz w:val="24"/>
          <w:szCs w:val="24"/>
        </w:rPr>
        <w:t>INVESTIČNÍ DOTAC</w:t>
      </w:r>
      <w:r w:rsidRPr="00D652E4">
        <w:rPr>
          <w:rFonts w:ascii="Arial" w:hAnsi="Arial" w:cs="Arial"/>
          <w:bCs/>
          <w:sz w:val="24"/>
          <w:szCs w:val="24"/>
        </w:rPr>
        <w:t>E nesmí</w:t>
      </w:r>
      <w:r w:rsidR="00615AC2" w:rsidRPr="00D652E4">
        <w:rPr>
          <w:rFonts w:ascii="Arial" w:hAnsi="Arial" w:cs="Arial"/>
          <w:bCs/>
          <w:sz w:val="24"/>
          <w:szCs w:val="24"/>
        </w:rPr>
        <w:t xml:space="preserve"> </w:t>
      </w:r>
      <w:r w:rsidRPr="00D652E4">
        <w:rPr>
          <w:rFonts w:ascii="Arial" w:hAnsi="Arial" w:cs="Arial"/>
          <w:bCs/>
          <w:sz w:val="24"/>
          <w:szCs w:val="24"/>
        </w:rPr>
        <w:t>p</w:t>
      </w:r>
      <w:r w:rsidR="009C2962" w:rsidRPr="00D652E4">
        <w:rPr>
          <w:rFonts w:ascii="Arial" w:hAnsi="Arial" w:cs="Arial"/>
          <w:bCs/>
          <w:sz w:val="24"/>
          <w:szCs w:val="24"/>
        </w:rPr>
        <w:t>říjemce majetek pořízený z dotace, nebo jeho části, po dobu minimálně 5 let od ukončení akce převést na jinou osobu bez písemného souhlasu vyhlašovatele, ani jej bez tohoto souhlasu pronajmout jiné osobě. Dříve jej může prodat bez písemného souhlasu vyhlašovatele, jen pokud výtěžek z prodeje použije na pořízení majetku zabezpečujícího pokračování akce/projektu.</w:t>
      </w:r>
      <w:r w:rsidR="009C2962" w:rsidRPr="00D652E4">
        <w:rPr>
          <w:rFonts w:ascii="Arial" w:hAnsi="Arial" w:cs="Arial"/>
          <w:sz w:val="24"/>
          <w:szCs w:val="24"/>
        </w:rPr>
        <w:t xml:space="preserve"> </w:t>
      </w:r>
      <w:r w:rsidR="009C2962" w:rsidRPr="00D652E4">
        <w:rPr>
          <w:rFonts w:ascii="Arial" w:hAnsi="Arial" w:cs="Arial"/>
          <w:bCs/>
          <w:sz w:val="24"/>
          <w:szCs w:val="24"/>
        </w:rPr>
        <w:t>Toto ustanovení se netýká majetku nabytého příjemcem z dotace, který příjemce následně převede do vlastnictví třetí osoby výhradně na humanitární nebo charitativní účel.</w:t>
      </w:r>
      <w:r w:rsidR="009C2962" w:rsidRPr="00D652E4">
        <w:rPr>
          <w:rFonts w:ascii="Arial" w:hAnsi="Arial" w:cs="Arial"/>
          <w:i/>
          <w:sz w:val="24"/>
          <w:szCs w:val="24"/>
        </w:rPr>
        <w:t xml:space="preserve"> </w:t>
      </w:r>
    </w:p>
    <w:p w:rsidR="009C2962" w:rsidRDefault="009C2962" w:rsidP="009C2962">
      <w:pPr>
        <w:ind w:firstLine="0"/>
        <w:rPr>
          <w:rFonts w:ascii="Arial" w:hAnsi="Arial" w:cs="Arial"/>
          <w:b/>
          <w:i/>
          <w:color w:val="E36C0A" w:themeColor="accent6" w:themeShade="BF"/>
          <w:sz w:val="24"/>
          <w:szCs w:val="24"/>
        </w:rPr>
      </w:pPr>
    </w:p>
    <w:p w:rsidR="00402E91" w:rsidRPr="00D652E4" w:rsidRDefault="00402E91" w:rsidP="009C2962">
      <w:pPr>
        <w:ind w:firstLine="0"/>
        <w:rPr>
          <w:rFonts w:ascii="Arial" w:hAnsi="Arial" w:cs="Arial"/>
          <w:b/>
          <w:i/>
          <w:color w:val="E36C0A" w:themeColor="accent6" w:themeShade="BF"/>
          <w:sz w:val="24"/>
          <w:szCs w:val="24"/>
        </w:rPr>
      </w:pPr>
    </w:p>
    <w:p w:rsidR="009C2962" w:rsidRPr="00D652E4" w:rsidRDefault="009C2962" w:rsidP="00402E91">
      <w:pPr>
        <w:pStyle w:val="Odstavecseseznamem"/>
        <w:numPr>
          <w:ilvl w:val="0"/>
          <w:numId w:val="1"/>
        </w:numPr>
        <w:autoSpaceDE w:val="0"/>
        <w:autoSpaceDN w:val="0"/>
        <w:adjustRightInd w:val="0"/>
        <w:spacing w:after="240"/>
        <w:ind w:left="357" w:hanging="357"/>
        <w:rPr>
          <w:rFonts w:ascii="Arial" w:hAnsi="Arial" w:cs="Arial"/>
          <w:b/>
          <w:bCs/>
          <w:sz w:val="24"/>
          <w:szCs w:val="24"/>
        </w:rPr>
      </w:pPr>
      <w:r w:rsidRPr="00D652E4">
        <w:rPr>
          <w:rFonts w:ascii="Arial" w:hAnsi="Arial" w:cs="Arial"/>
          <w:b/>
          <w:bCs/>
          <w:sz w:val="24"/>
          <w:szCs w:val="24"/>
        </w:rPr>
        <w:t xml:space="preserve">Pravidla pro předkládání žádostí o dotace </w:t>
      </w:r>
    </w:p>
    <w:p w:rsidR="009C2962" w:rsidRPr="00D652E4" w:rsidRDefault="009C2962" w:rsidP="009C2962">
      <w:pPr>
        <w:pStyle w:val="Odstavecseseznamem"/>
        <w:autoSpaceDE w:val="0"/>
        <w:autoSpaceDN w:val="0"/>
        <w:adjustRightInd w:val="0"/>
        <w:spacing w:before="120" w:after="240"/>
        <w:ind w:left="357" w:firstLine="0"/>
        <w:rPr>
          <w:rFonts w:ascii="Arial" w:hAnsi="Arial" w:cs="Arial"/>
          <w:b/>
          <w:bCs/>
          <w:sz w:val="24"/>
          <w:szCs w:val="24"/>
        </w:rPr>
      </w:pPr>
    </w:p>
    <w:p w:rsidR="009C2962" w:rsidRPr="00D652E4" w:rsidRDefault="009C2962" w:rsidP="00402E91">
      <w:pPr>
        <w:pStyle w:val="Odstavecseseznamem"/>
        <w:numPr>
          <w:ilvl w:val="1"/>
          <w:numId w:val="1"/>
        </w:numPr>
        <w:tabs>
          <w:tab w:val="left" w:pos="851"/>
        </w:tabs>
        <w:spacing w:before="240" w:after="120"/>
        <w:ind w:left="851" w:hanging="851"/>
        <w:contextualSpacing w:val="0"/>
        <w:rPr>
          <w:rFonts w:ascii="Arial" w:hAnsi="Arial" w:cs="Arial"/>
          <w:sz w:val="24"/>
          <w:szCs w:val="24"/>
        </w:rPr>
      </w:pPr>
      <w:r w:rsidRPr="00D652E4">
        <w:rPr>
          <w:rFonts w:ascii="Arial" w:hAnsi="Arial" w:cs="Arial"/>
          <w:sz w:val="24"/>
          <w:szCs w:val="24"/>
        </w:rPr>
        <w:t xml:space="preserve">Dotační program je zveřejněn na úřední desce od </w:t>
      </w:r>
      <w:r w:rsidR="00F26B23" w:rsidRPr="00D652E4">
        <w:rPr>
          <w:rFonts w:ascii="Arial" w:hAnsi="Arial" w:cs="Arial"/>
          <w:b/>
          <w:sz w:val="24"/>
          <w:szCs w:val="24"/>
        </w:rPr>
        <w:t>28. 2. 2017</w:t>
      </w:r>
      <w:r w:rsidRPr="00D652E4">
        <w:rPr>
          <w:rFonts w:ascii="Arial" w:hAnsi="Arial" w:cs="Arial"/>
          <w:sz w:val="24"/>
          <w:szCs w:val="24"/>
        </w:rPr>
        <w:t xml:space="preserve"> do </w:t>
      </w:r>
      <w:r w:rsidR="007C1205" w:rsidRPr="00E276B7">
        <w:rPr>
          <w:rFonts w:ascii="Arial" w:hAnsi="Arial" w:cs="Arial"/>
          <w:b/>
          <w:sz w:val="24"/>
          <w:szCs w:val="24"/>
        </w:rPr>
        <w:t>30</w:t>
      </w:r>
      <w:r w:rsidR="00F26B23" w:rsidRPr="00D652E4">
        <w:rPr>
          <w:rFonts w:ascii="Arial" w:hAnsi="Arial" w:cs="Arial"/>
          <w:b/>
          <w:sz w:val="24"/>
          <w:szCs w:val="24"/>
        </w:rPr>
        <w:t>.</w:t>
      </w:r>
      <w:r w:rsidR="0072495E" w:rsidRPr="00D652E4">
        <w:rPr>
          <w:rFonts w:ascii="Arial" w:hAnsi="Arial" w:cs="Arial"/>
          <w:b/>
          <w:sz w:val="24"/>
          <w:szCs w:val="24"/>
        </w:rPr>
        <w:t xml:space="preserve"> </w:t>
      </w:r>
      <w:r w:rsidR="007C1205" w:rsidRPr="00D652E4">
        <w:rPr>
          <w:rFonts w:ascii="Arial" w:hAnsi="Arial" w:cs="Arial"/>
          <w:b/>
          <w:sz w:val="24"/>
          <w:szCs w:val="24"/>
        </w:rPr>
        <w:t>6</w:t>
      </w:r>
      <w:r w:rsidR="0072495E" w:rsidRPr="00D652E4">
        <w:rPr>
          <w:rFonts w:ascii="Arial" w:hAnsi="Arial" w:cs="Arial"/>
          <w:b/>
          <w:sz w:val="24"/>
          <w:szCs w:val="24"/>
        </w:rPr>
        <w:t xml:space="preserve">. </w:t>
      </w:r>
      <w:proofErr w:type="gramStart"/>
      <w:r w:rsidR="0072495E" w:rsidRPr="00D652E4">
        <w:rPr>
          <w:rFonts w:ascii="Arial" w:hAnsi="Arial" w:cs="Arial"/>
          <w:b/>
          <w:sz w:val="24"/>
          <w:szCs w:val="24"/>
        </w:rPr>
        <w:t>2017</w:t>
      </w:r>
      <w:r w:rsidR="00F26B23" w:rsidRPr="00D652E4">
        <w:rPr>
          <w:rFonts w:ascii="Arial" w:hAnsi="Arial" w:cs="Arial"/>
          <w:b/>
          <w:sz w:val="24"/>
          <w:szCs w:val="24"/>
        </w:rPr>
        <w:t xml:space="preserve"> </w:t>
      </w:r>
      <w:r w:rsidRPr="00D652E4">
        <w:rPr>
          <w:rFonts w:ascii="Arial" w:hAnsi="Arial" w:cs="Arial"/>
          <w:sz w:val="24"/>
          <w:szCs w:val="24"/>
        </w:rPr>
        <w:t xml:space="preserve"> (90</w:t>
      </w:r>
      <w:proofErr w:type="gramEnd"/>
      <w:r w:rsidRPr="00D652E4">
        <w:rPr>
          <w:rFonts w:ascii="Arial" w:hAnsi="Arial" w:cs="Arial"/>
          <w:sz w:val="24"/>
          <w:szCs w:val="24"/>
        </w:rPr>
        <w:t xml:space="preserve"> dnů). Jeho zveřejnění nemá vliv na dobu, po kterou jsou přijímány žádosti o dotace. </w:t>
      </w:r>
    </w:p>
    <w:p w:rsidR="009C2962" w:rsidRPr="00D652E4" w:rsidRDefault="009C2962" w:rsidP="00402E91">
      <w:pPr>
        <w:pStyle w:val="Odstavecseseznamem"/>
        <w:numPr>
          <w:ilvl w:val="1"/>
          <w:numId w:val="1"/>
        </w:numPr>
        <w:tabs>
          <w:tab w:val="left" w:pos="851"/>
        </w:tabs>
        <w:spacing w:before="120"/>
        <w:ind w:left="851" w:hanging="851"/>
        <w:contextualSpacing w:val="0"/>
        <w:rPr>
          <w:rFonts w:ascii="Arial" w:hAnsi="Arial" w:cs="Arial"/>
          <w:sz w:val="24"/>
          <w:szCs w:val="24"/>
        </w:rPr>
      </w:pPr>
      <w:bookmarkStart w:id="5" w:name="lhůtapodání"/>
      <w:bookmarkEnd w:id="5"/>
      <w:r w:rsidRPr="00D652E4">
        <w:rPr>
          <w:rFonts w:ascii="Arial" w:hAnsi="Arial" w:cs="Arial"/>
          <w:b/>
          <w:sz w:val="24"/>
          <w:szCs w:val="24"/>
        </w:rPr>
        <w:t xml:space="preserve">Lhůta pro podání žádostí o dotace je stanovena od </w:t>
      </w:r>
      <w:r w:rsidR="00F26B23" w:rsidRPr="00D652E4">
        <w:rPr>
          <w:rFonts w:ascii="Arial" w:hAnsi="Arial" w:cs="Arial"/>
          <w:b/>
          <w:sz w:val="24"/>
          <w:szCs w:val="24"/>
        </w:rPr>
        <w:t>3. 4. 2017</w:t>
      </w:r>
      <w:r w:rsidRPr="00D652E4">
        <w:rPr>
          <w:rFonts w:ascii="Arial" w:hAnsi="Arial" w:cs="Arial"/>
          <w:b/>
          <w:sz w:val="24"/>
          <w:szCs w:val="24"/>
        </w:rPr>
        <w:t xml:space="preserve"> do </w:t>
      </w:r>
      <w:r w:rsidR="00F26B23" w:rsidRPr="00D652E4">
        <w:rPr>
          <w:rFonts w:ascii="Arial" w:hAnsi="Arial" w:cs="Arial"/>
          <w:b/>
          <w:sz w:val="24"/>
          <w:szCs w:val="24"/>
        </w:rPr>
        <w:t>3</w:t>
      </w:r>
      <w:r w:rsidR="005C64F4" w:rsidRPr="00D652E4">
        <w:rPr>
          <w:rFonts w:ascii="Arial" w:hAnsi="Arial" w:cs="Arial"/>
          <w:b/>
          <w:sz w:val="24"/>
          <w:szCs w:val="24"/>
        </w:rPr>
        <w:t>0</w:t>
      </w:r>
      <w:r w:rsidR="00F26B23" w:rsidRPr="00D652E4">
        <w:rPr>
          <w:rFonts w:ascii="Arial" w:hAnsi="Arial" w:cs="Arial"/>
          <w:b/>
          <w:sz w:val="24"/>
          <w:szCs w:val="24"/>
        </w:rPr>
        <w:t xml:space="preserve">. </w:t>
      </w:r>
      <w:r w:rsidR="005C64F4" w:rsidRPr="00D652E4">
        <w:rPr>
          <w:rFonts w:ascii="Arial" w:hAnsi="Arial" w:cs="Arial"/>
          <w:b/>
          <w:sz w:val="24"/>
          <w:szCs w:val="24"/>
        </w:rPr>
        <w:t>6</w:t>
      </w:r>
      <w:r w:rsidR="00F26B23" w:rsidRPr="00D652E4">
        <w:rPr>
          <w:rFonts w:ascii="Arial" w:hAnsi="Arial" w:cs="Arial"/>
          <w:b/>
          <w:sz w:val="24"/>
          <w:szCs w:val="24"/>
        </w:rPr>
        <w:t>. 2017</w:t>
      </w:r>
      <w:r w:rsidRPr="00D652E4">
        <w:rPr>
          <w:rFonts w:ascii="Arial" w:hAnsi="Arial" w:cs="Arial"/>
          <w:b/>
          <w:sz w:val="24"/>
          <w:szCs w:val="24"/>
        </w:rPr>
        <w:t xml:space="preserve"> do 12:00 hodin, není-li dále stanoveno jinak.</w:t>
      </w:r>
      <w:r w:rsidRPr="00D652E4">
        <w:rPr>
          <w:rFonts w:ascii="Arial" w:hAnsi="Arial" w:cs="Arial"/>
          <w:sz w:val="24"/>
          <w:szCs w:val="24"/>
        </w:rPr>
        <w:t xml:space="preserve"> V případě osobního podání žádosti o dotaci v listinné podobě na podatelnu Olomouckého kraje nebo podání žádosti o dotaci v elektronické podobě (e-podatelna, datová schránka), musí být žádost o dotaci doručena vyhlašovateli v termínu uvedeném ve větě první tohoto odstavce do 12:00 hod. V případě podání písemné žádosti prostřednictvím poštovní přepravy je lhůta zachována, je-li poslední den lhůty pro podání žádosti zásilka, obsahující listinnou žádost se všemi formálními náležitostmi, podána k poštovní přepravě na adresu dle </w:t>
      </w:r>
      <w:proofErr w:type="gramStart"/>
      <w:r w:rsidRPr="00D652E4">
        <w:rPr>
          <w:rFonts w:ascii="Arial" w:hAnsi="Arial" w:cs="Arial"/>
          <w:sz w:val="24"/>
          <w:szCs w:val="24"/>
        </w:rPr>
        <w:t xml:space="preserve">odst. </w:t>
      </w:r>
      <w:hyperlink w:anchor="Administrátor" w:history="1">
        <w:r w:rsidRPr="00D652E4">
          <w:rPr>
            <w:rStyle w:val="Hypertextovodkaz"/>
            <w:rFonts w:ascii="Arial" w:hAnsi="Arial" w:cs="Arial"/>
            <w:color w:val="auto"/>
            <w:sz w:val="24"/>
            <w:szCs w:val="24"/>
          </w:rPr>
          <w:t>1.3</w:t>
        </w:r>
      </w:hyperlink>
      <w:r w:rsidRPr="00D652E4">
        <w:rPr>
          <w:rFonts w:ascii="Arial" w:hAnsi="Arial" w:cs="Arial"/>
          <w:sz w:val="24"/>
          <w:szCs w:val="24"/>
        </w:rPr>
        <w:t>.</w:t>
      </w:r>
      <w:proofErr w:type="gramEnd"/>
      <w:r w:rsidRPr="00D652E4">
        <w:rPr>
          <w:rFonts w:ascii="Arial" w:hAnsi="Arial" w:cs="Arial"/>
          <w:sz w:val="24"/>
          <w:szCs w:val="24"/>
        </w:rPr>
        <w:t xml:space="preserve">    </w:t>
      </w:r>
      <w:r w:rsidRPr="00D652E4">
        <w:rPr>
          <w:rFonts w:ascii="Arial" w:hAnsi="Arial" w:cs="Arial"/>
          <w:b/>
          <w:bCs/>
          <w:sz w:val="24"/>
          <w:szCs w:val="24"/>
        </w:rPr>
        <w:t xml:space="preserve"> </w:t>
      </w:r>
    </w:p>
    <w:p w:rsidR="009C2962" w:rsidRPr="00D652E4" w:rsidRDefault="009C2962" w:rsidP="009C2962">
      <w:pPr>
        <w:pStyle w:val="Odstavecseseznamem"/>
        <w:numPr>
          <w:ilvl w:val="1"/>
          <w:numId w:val="1"/>
        </w:numPr>
        <w:tabs>
          <w:tab w:val="left" w:pos="851"/>
        </w:tabs>
        <w:spacing w:before="240"/>
        <w:ind w:left="851" w:hanging="851"/>
        <w:contextualSpacing w:val="0"/>
        <w:rPr>
          <w:rFonts w:ascii="Arial" w:hAnsi="Arial" w:cs="Arial"/>
          <w:sz w:val="24"/>
          <w:szCs w:val="24"/>
        </w:rPr>
      </w:pPr>
      <w:bookmarkStart w:id="6" w:name="způsobpodání"/>
      <w:bookmarkEnd w:id="6"/>
      <w:r w:rsidRPr="00D652E4">
        <w:rPr>
          <w:rFonts w:ascii="Arial" w:hAnsi="Arial" w:cs="Arial"/>
          <w:sz w:val="24"/>
          <w:szCs w:val="24"/>
        </w:rPr>
        <w:t xml:space="preserve">Dotaci lze poskytnout pouze na základě řádně doručené žádosti, jejíž formulář je zveřejněn spolu s programem na webových stránkách Olomouckého kraje. Žádost o dotaci </w:t>
      </w:r>
      <w:r w:rsidRPr="00D652E4">
        <w:rPr>
          <w:rFonts w:ascii="Arial" w:hAnsi="Arial" w:cs="Arial"/>
          <w:b/>
          <w:sz w:val="24"/>
          <w:szCs w:val="24"/>
        </w:rPr>
        <w:t xml:space="preserve">musí být před jejím podáním </w:t>
      </w:r>
      <w:r w:rsidRPr="00D652E4">
        <w:rPr>
          <w:rFonts w:ascii="Arial" w:hAnsi="Arial" w:cs="Arial"/>
          <w:sz w:val="24"/>
          <w:szCs w:val="24"/>
        </w:rPr>
        <w:t xml:space="preserve">některým ze způsobů uvedených v písm. a) až c) tohoto ustanovení </w:t>
      </w:r>
      <w:r w:rsidRPr="00D652E4">
        <w:rPr>
          <w:rFonts w:ascii="Arial" w:hAnsi="Arial" w:cs="Arial"/>
          <w:b/>
          <w:sz w:val="24"/>
          <w:szCs w:val="24"/>
        </w:rPr>
        <w:t xml:space="preserve">nejpozději do 12:00 hodin posledního dne lhůty k podání žádosti </w:t>
      </w:r>
      <w:r w:rsidRPr="00D652E4">
        <w:rPr>
          <w:rFonts w:ascii="Arial" w:hAnsi="Arial" w:cs="Arial"/>
          <w:sz w:val="24"/>
          <w:szCs w:val="24"/>
        </w:rPr>
        <w:t xml:space="preserve">(uvedeného v odst. </w:t>
      </w:r>
      <w:hyperlink w:anchor="lhůtapodání" w:history="1">
        <w:proofErr w:type="gramStart"/>
        <w:r w:rsidRPr="00D652E4">
          <w:rPr>
            <w:rStyle w:val="Hypertextovodkaz"/>
            <w:rFonts w:ascii="Arial" w:hAnsi="Arial" w:cs="Arial"/>
            <w:color w:val="auto"/>
            <w:sz w:val="24"/>
            <w:szCs w:val="24"/>
          </w:rPr>
          <w:t>10.2</w:t>
        </w:r>
      </w:hyperlink>
      <w:r w:rsidRPr="00D652E4">
        <w:rPr>
          <w:rFonts w:ascii="Arial" w:hAnsi="Arial" w:cs="Arial"/>
          <w:sz w:val="24"/>
          <w:szCs w:val="24"/>
        </w:rPr>
        <w:t xml:space="preserve">) </w:t>
      </w:r>
      <w:r w:rsidRPr="00D652E4">
        <w:rPr>
          <w:rFonts w:ascii="Arial" w:hAnsi="Arial" w:cs="Arial"/>
          <w:b/>
          <w:sz w:val="24"/>
          <w:szCs w:val="24"/>
        </w:rPr>
        <w:t>vyplněna</w:t>
      </w:r>
      <w:proofErr w:type="gramEnd"/>
      <w:r w:rsidRPr="00D652E4">
        <w:rPr>
          <w:rFonts w:ascii="Arial" w:hAnsi="Arial" w:cs="Arial"/>
          <w:sz w:val="24"/>
          <w:szCs w:val="24"/>
        </w:rPr>
        <w:t xml:space="preserve"> </w:t>
      </w:r>
      <w:r w:rsidRPr="00D652E4">
        <w:rPr>
          <w:rFonts w:ascii="Arial" w:hAnsi="Arial" w:cs="Arial"/>
          <w:b/>
          <w:sz w:val="24"/>
          <w:szCs w:val="24"/>
        </w:rPr>
        <w:t>elektronicky na formuláři zveřejněném na internetových stránkách vyhlašovatele.</w:t>
      </w:r>
      <w:r w:rsidRPr="00D652E4">
        <w:rPr>
          <w:rFonts w:ascii="Arial" w:hAnsi="Arial" w:cs="Arial"/>
          <w:sz w:val="24"/>
          <w:szCs w:val="24"/>
        </w:rPr>
        <w:t xml:space="preserve"> </w:t>
      </w:r>
      <w:r w:rsidR="00223F6E" w:rsidRPr="00D652E4">
        <w:rPr>
          <w:rFonts w:ascii="Arial" w:hAnsi="Arial" w:cs="Arial"/>
          <w:sz w:val="24"/>
          <w:szCs w:val="24"/>
        </w:rPr>
        <w:t>Před vyplněním elektronické žádosti je žadatel povinen provést registraci v systému RAP (Rozhraní pro občany). Po zaregistrování je žadateli umožněno žádost upravovat, uložit, odeslat, sledovat její průběh apod.</w:t>
      </w:r>
    </w:p>
    <w:p w:rsidR="009C2962" w:rsidRPr="00D652E4" w:rsidRDefault="009C2962" w:rsidP="009C2962">
      <w:pPr>
        <w:tabs>
          <w:tab w:val="left" w:pos="851"/>
        </w:tabs>
        <w:spacing w:before="120"/>
        <w:ind w:left="850" w:hanging="720"/>
        <w:rPr>
          <w:rFonts w:ascii="Arial" w:hAnsi="Arial" w:cs="Arial"/>
          <w:sz w:val="24"/>
          <w:szCs w:val="24"/>
        </w:rPr>
      </w:pPr>
      <w:r w:rsidRPr="00D652E4">
        <w:rPr>
          <w:rFonts w:ascii="Arial" w:hAnsi="Arial" w:cs="Arial"/>
          <w:sz w:val="24"/>
          <w:szCs w:val="24"/>
        </w:rPr>
        <w:tab/>
        <w:t>Žádost je možno podat ve stanovené lhůtě:</w:t>
      </w:r>
    </w:p>
    <w:p w:rsidR="009C2962" w:rsidRPr="00D652E4" w:rsidRDefault="009C2962" w:rsidP="009C2962">
      <w:pPr>
        <w:pStyle w:val="Odstavecseseznamem"/>
        <w:numPr>
          <w:ilvl w:val="0"/>
          <w:numId w:val="11"/>
        </w:numPr>
        <w:tabs>
          <w:tab w:val="left" w:pos="1134"/>
        </w:tabs>
        <w:spacing w:before="120"/>
        <w:ind w:left="1134" w:firstLine="0"/>
        <w:rPr>
          <w:rFonts w:ascii="Arial" w:hAnsi="Arial" w:cs="Arial"/>
          <w:sz w:val="24"/>
          <w:szCs w:val="24"/>
        </w:rPr>
      </w:pPr>
      <w:r w:rsidRPr="00D652E4">
        <w:rPr>
          <w:rFonts w:ascii="Arial" w:hAnsi="Arial" w:cs="Arial"/>
          <w:b/>
          <w:sz w:val="24"/>
          <w:szCs w:val="24"/>
        </w:rPr>
        <w:t>elektronicky</w:t>
      </w:r>
      <w:r w:rsidRPr="00D652E4">
        <w:rPr>
          <w:rFonts w:ascii="Arial" w:hAnsi="Arial" w:cs="Arial"/>
          <w:sz w:val="24"/>
          <w:szCs w:val="24"/>
        </w:rPr>
        <w:t xml:space="preserve"> emailem se zaručeným elektronickým podpisem na adresu </w:t>
      </w:r>
      <w:hyperlink r:id="rId13" w:history="1">
        <w:r w:rsidRPr="00D652E4">
          <w:rPr>
            <w:rStyle w:val="Hypertextovodkaz"/>
            <w:rFonts w:ascii="Arial" w:hAnsi="Arial" w:cs="Arial"/>
            <w:color w:val="auto"/>
            <w:sz w:val="24"/>
            <w:szCs w:val="24"/>
          </w:rPr>
          <w:t>e-podatelna@kr-olomoucky.cz</w:t>
        </w:r>
      </w:hyperlink>
      <w:r w:rsidRPr="00D652E4">
        <w:rPr>
          <w:rFonts w:ascii="Arial" w:hAnsi="Arial" w:cs="Arial"/>
          <w:sz w:val="24"/>
          <w:szCs w:val="24"/>
        </w:rPr>
        <w:t xml:space="preserve"> nebo datovou zprávou do datové schránky ID: </w:t>
      </w:r>
      <w:proofErr w:type="spellStart"/>
      <w:r w:rsidRPr="00D652E4">
        <w:rPr>
          <w:rFonts w:ascii="Arial" w:hAnsi="Arial" w:cs="Arial"/>
          <w:sz w:val="24"/>
          <w:szCs w:val="24"/>
          <w:u w:val="single"/>
        </w:rPr>
        <w:t>qiabfmf</w:t>
      </w:r>
      <w:proofErr w:type="spellEnd"/>
      <w:r w:rsidRPr="00D652E4">
        <w:rPr>
          <w:rFonts w:ascii="Arial" w:hAnsi="Arial" w:cs="Arial"/>
          <w:sz w:val="24"/>
          <w:szCs w:val="24"/>
        </w:rPr>
        <w:t>, nebo</w:t>
      </w:r>
    </w:p>
    <w:p w:rsidR="009C2962" w:rsidRPr="00D652E4" w:rsidRDefault="009C2962" w:rsidP="009C2962">
      <w:pPr>
        <w:pStyle w:val="Odstavecseseznamem"/>
        <w:numPr>
          <w:ilvl w:val="0"/>
          <w:numId w:val="11"/>
        </w:numPr>
        <w:tabs>
          <w:tab w:val="left" w:pos="1134"/>
        </w:tabs>
        <w:spacing w:before="120"/>
        <w:ind w:left="1134" w:firstLine="0"/>
        <w:contextualSpacing w:val="0"/>
        <w:rPr>
          <w:rFonts w:ascii="Arial" w:hAnsi="Arial" w:cs="Arial"/>
          <w:sz w:val="24"/>
          <w:szCs w:val="24"/>
        </w:rPr>
      </w:pPr>
      <w:r w:rsidRPr="00D652E4">
        <w:rPr>
          <w:rFonts w:ascii="Arial" w:hAnsi="Arial" w:cs="Arial"/>
          <w:b/>
          <w:sz w:val="24"/>
          <w:szCs w:val="24"/>
        </w:rPr>
        <w:t xml:space="preserve">osobním doručením </w:t>
      </w:r>
      <w:r w:rsidRPr="00D652E4">
        <w:rPr>
          <w:rFonts w:ascii="Arial" w:hAnsi="Arial" w:cs="Arial"/>
          <w:sz w:val="24"/>
          <w:szCs w:val="24"/>
        </w:rPr>
        <w:t>1 podepsaného originálu žádosti v listinné podobě na podatelnu Krajského úřadu Olomouckého kraje, Jeremenkova 40a, nebo</w:t>
      </w:r>
    </w:p>
    <w:p w:rsidR="009C2962" w:rsidRPr="00D652E4" w:rsidRDefault="009C2962" w:rsidP="00402E91">
      <w:pPr>
        <w:pStyle w:val="Odstavecseseznamem"/>
        <w:numPr>
          <w:ilvl w:val="0"/>
          <w:numId w:val="11"/>
        </w:numPr>
        <w:tabs>
          <w:tab w:val="left" w:pos="1134"/>
        </w:tabs>
        <w:spacing w:before="120" w:after="120"/>
        <w:ind w:left="1134" w:firstLine="0"/>
        <w:contextualSpacing w:val="0"/>
        <w:rPr>
          <w:rFonts w:ascii="Arial" w:hAnsi="Arial" w:cs="Arial"/>
          <w:sz w:val="24"/>
          <w:szCs w:val="24"/>
        </w:rPr>
      </w:pPr>
      <w:r w:rsidRPr="00D652E4">
        <w:rPr>
          <w:rFonts w:ascii="Arial" w:hAnsi="Arial" w:cs="Arial"/>
          <w:b/>
          <w:sz w:val="24"/>
          <w:szCs w:val="24"/>
        </w:rPr>
        <w:lastRenderedPageBreak/>
        <w:t xml:space="preserve">zasláním </w:t>
      </w:r>
      <w:r w:rsidRPr="00D652E4">
        <w:rPr>
          <w:rFonts w:ascii="Arial" w:hAnsi="Arial" w:cs="Arial"/>
          <w:sz w:val="24"/>
          <w:szCs w:val="24"/>
        </w:rPr>
        <w:t>1 podepsaného originálu žádosti v listinné podobě na adresu Olomoucký kraj, Jeremenkova 40a, 779 11 Olomouc.</w:t>
      </w:r>
    </w:p>
    <w:p w:rsidR="009C2962" w:rsidRPr="00D652E4" w:rsidRDefault="009C2962" w:rsidP="00402E91">
      <w:pPr>
        <w:pStyle w:val="Odstavecseseznamem"/>
        <w:numPr>
          <w:ilvl w:val="1"/>
          <w:numId w:val="1"/>
        </w:numPr>
        <w:tabs>
          <w:tab w:val="left" w:pos="0"/>
        </w:tabs>
        <w:spacing w:after="120"/>
        <w:ind w:left="0" w:firstLine="0"/>
        <w:contextualSpacing w:val="0"/>
        <w:rPr>
          <w:rFonts w:ascii="Arial" w:hAnsi="Arial" w:cs="Arial"/>
          <w:bCs/>
          <w:sz w:val="24"/>
          <w:szCs w:val="24"/>
        </w:rPr>
      </w:pPr>
      <w:r w:rsidRPr="00D652E4">
        <w:rPr>
          <w:rFonts w:ascii="Arial" w:hAnsi="Arial" w:cs="Arial"/>
          <w:sz w:val="24"/>
          <w:szCs w:val="24"/>
        </w:rPr>
        <w:t>K vyplněné žádosti o dotaci budou připojeny následující povinné přílohy:</w:t>
      </w:r>
    </w:p>
    <w:p w:rsidR="009C2962" w:rsidRPr="00D652E4" w:rsidRDefault="009C2962" w:rsidP="009C2962">
      <w:pPr>
        <w:pStyle w:val="Odstavecseseznamem"/>
        <w:numPr>
          <w:ilvl w:val="0"/>
          <w:numId w:val="14"/>
        </w:numPr>
        <w:ind w:left="1418"/>
        <w:rPr>
          <w:rFonts w:ascii="Arial" w:hAnsi="Arial" w:cs="Arial"/>
          <w:sz w:val="24"/>
          <w:szCs w:val="24"/>
        </w:rPr>
      </w:pPr>
      <w:r w:rsidRPr="00D652E4">
        <w:rPr>
          <w:rFonts w:ascii="Arial" w:hAnsi="Arial" w:cs="Arial"/>
          <w:sz w:val="24"/>
          <w:szCs w:val="24"/>
        </w:rPr>
        <w:t>prostá kopie dokladu prokazujícího právní osobnost žadatele (např. prostá kopie výpisu z veřejného rejstříku nebo živnostenského rejstříku nebo registru ekonomických subjektů nebo jiné zákonem stanovené evidence), příp. jiného dokladu o právní subjektivitě žadatele (platné stanovy, statut apod.) – doloží všechny právnické osoby; u fyzických osob pouze ty, které jsou zapsány v obchodním rejstříku, živnostenském rejstříku nebo jiné obdobné evidenci,</w:t>
      </w:r>
    </w:p>
    <w:p w:rsidR="009C2962" w:rsidRPr="00D652E4" w:rsidRDefault="009C2962" w:rsidP="009C2962">
      <w:pPr>
        <w:pStyle w:val="Odstavecseseznamem"/>
        <w:numPr>
          <w:ilvl w:val="0"/>
          <w:numId w:val="14"/>
        </w:numPr>
        <w:ind w:left="1418"/>
        <w:rPr>
          <w:rFonts w:ascii="Arial" w:hAnsi="Arial" w:cs="Arial"/>
          <w:sz w:val="24"/>
          <w:szCs w:val="24"/>
        </w:rPr>
      </w:pPr>
      <w:r w:rsidRPr="00D652E4">
        <w:rPr>
          <w:rFonts w:ascii="Arial" w:hAnsi="Arial" w:cs="Arial"/>
          <w:sz w:val="24"/>
          <w:szCs w:val="24"/>
        </w:rPr>
        <w:t>prostá kopie dokladu o oprávněnosti osoby zastupovat žadatele (např. prostá kopie jmenovací listiny nebo zápisu či výpisu ze schůze zastupitelstva obce o zvolení starosty nebo zápisu ze schůze orgánu oprávněného volit statutární orgán nebo plná moc apod.), v případě, že toto oprávnění není výslovně uvedeno v dokladu o právní osobnosti,</w:t>
      </w:r>
    </w:p>
    <w:p w:rsidR="007C1205" w:rsidRPr="00D652E4" w:rsidRDefault="007C1205" w:rsidP="009C2962">
      <w:pPr>
        <w:pStyle w:val="Odstavecseseznamem"/>
        <w:numPr>
          <w:ilvl w:val="0"/>
          <w:numId w:val="14"/>
        </w:numPr>
        <w:ind w:left="1418"/>
        <w:rPr>
          <w:rFonts w:ascii="Arial" w:hAnsi="Arial" w:cs="Arial"/>
          <w:sz w:val="24"/>
          <w:szCs w:val="24"/>
        </w:rPr>
      </w:pPr>
      <w:r w:rsidRPr="00D652E4">
        <w:rPr>
          <w:rFonts w:ascii="Arial" w:hAnsi="Arial" w:cs="Arial"/>
          <w:sz w:val="24"/>
          <w:szCs w:val="24"/>
        </w:rPr>
        <w:t>prostá kopie zřizovací listiny a souhlas zřizovatele s podáním žádosti o dotaci, pokud je tato povinnost stanovena právním předpisem, rozhodnutím zřizovatele, zřizovací listinou či jiným způsobem – doloží pouze právnické osoby, které jsou příspěvkovými organizacemi,</w:t>
      </w:r>
    </w:p>
    <w:p w:rsidR="009C2962" w:rsidRPr="00D652E4" w:rsidRDefault="009C2962" w:rsidP="009C2962">
      <w:pPr>
        <w:pStyle w:val="Odstavecseseznamem"/>
        <w:numPr>
          <w:ilvl w:val="0"/>
          <w:numId w:val="14"/>
        </w:numPr>
        <w:ind w:left="1418"/>
        <w:rPr>
          <w:rFonts w:ascii="Arial" w:hAnsi="Arial" w:cs="Arial"/>
          <w:sz w:val="24"/>
          <w:szCs w:val="24"/>
        </w:rPr>
      </w:pPr>
      <w:r w:rsidRPr="00D652E4">
        <w:rPr>
          <w:rFonts w:ascii="Arial" w:hAnsi="Arial" w:cs="Arial"/>
          <w:sz w:val="24"/>
          <w:szCs w:val="24"/>
        </w:rPr>
        <w:t xml:space="preserve">prostá kopie dokladu prokazujícího registraci k dani z přidané hodnoty </w:t>
      </w:r>
      <w:r w:rsidRPr="00D652E4">
        <w:rPr>
          <w:rFonts w:ascii="Arial" w:hAnsi="Arial" w:cs="Arial"/>
          <w:sz w:val="24"/>
          <w:szCs w:val="24"/>
        </w:rPr>
        <w:br/>
        <w:t>a skutečnost, zda žadatel má či nemá nárok na vrácení DPH v oblasti realizace projektu, je-li žadatel plátcem DPH,</w:t>
      </w:r>
    </w:p>
    <w:p w:rsidR="009C2962" w:rsidRPr="00D652E4" w:rsidRDefault="009C2962" w:rsidP="009C2962">
      <w:pPr>
        <w:pStyle w:val="Odstavecseseznamem"/>
        <w:numPr>
          <w:ilvl w:val="0"/>
          <w:numId w:val="14"/>
        </w:numPr>
        <w:ind w:left="1418"/>
        <w:rPr>
          <w:rFonts w:ascii="Arial" w:hAnsi="Arial" w:cs="Arial"/>
          <w:sz w:val="24"/>
          <w:szCs w:val="24"/>
        </w:rPr>
      </w:pPr>
      <w:r w:rsidRPr="00D652E4">
        <w:rPr>
          <w:rFonts w:ascii="Arial" w:hAnsi="Arial" w:cs="Arial"/>
          <w:sz w:val="24"/>
          <w:szCs w:val="24"/>
        </w:rPr>
        <w:t>prostá kopie dokladu o zřízení běžného účtu žadatele (např. prostá kopie smlouvy o zřízení běžného účtu nebo potvrzení banky o zřízení běžného účtu),</w:t>
      </w:r>
    </w:p>
    <w:p w:rsidR="009C2962" w:rsidRPr="00D652E4" w:rsidRDefault="009C2962" w:rsidP="009C2962">
      <w:pPr>
        <w:pStyle w:val="Odstavecseseznamem"/>
        <w:numPr>
          <w:ilvl w:val="0"/>
          <w:numId w:val="14"/>
        </w:numPr>
        <w:ind w:left="1418"/>
        <w:rPr>
          <w:rFonts w:ascii="Arial" w:hAnsi="Arial" w:cs="Arial"/>
          <w:sz w:val="24"/>
          <w:szCs w:val="24"/>
        </w:rPr>
      </w:pPr>
      <w:r w:rsidRPr="00D652E4">
        <w:rPr>
          <w:rFonts w:ascii="Arial" w:hAnsi="Arial" w:cs="Arial"/>
          <w:sz w:val="24"/>
          <w:szCs w:val="24"/>
        </w:rPr>
        <w:t xml:space="preserve">čestné prohlášení o nezměněné identifikaci žadatele dle bodu 1 – </w:t>
      </w:r>
      <w:r w:rsidR="00E276B7">
        <w:rPr>
          <w:rFonts w:ascii="Arial" w:hAnsi="Arial" w:cs="Arial"/>
          <w:sz w:val="24"/>
          <w:szCs w:val="24"/>
        </w:rPr>
        <w:t>5</w:t>
      </w:r>
      <w:r w:rsidRPr="00D652E4">
        <w:rPr>
          <w:rFonts w:ascii="Arial" w:hAnsi="Arial" w:cs="Arial"/>
          <w:sz w:val="24"/>
          <w:szCs w:val="24"/>
        </w:rPr>
        <w:t xml:space="preserve"> (pokud byly přílohy č. 1 – </w:t>
      </w:r>
      <w:r w:rsidR="00E94D72" w:rsidRPr="00D652E4">
        <w:rPr>
          <w:rFonts w:ascii="Arial" w:hAnsi="Arial" w:cs="Arial"/>
          <w:sz w:val="24"/>
          <w:szCs w:val="24"/>
        </w:rPr>
        <w:t>4</w:t>
      </w:r>
      <w:r w:rsidRPr="00D652E4">
        <w:rPr>
          <w:rFonts w:ascii="Arial" w:hAnsi="Arial" w:cs="Arial"/>
          <w:sz w:val="24"/>
          <w:szCs w:val="24"/>
        </w:rPr>
        <w:t xml:space="preserve"> doloženy k žádosti o dotaci v roce 2016 a nedošlo v nich k žádné změně, lze je nahradit čestným prohlášením),</w:t>
      </w:r>
    </w:p>
    <w:p w:rsidR="00E3121E" w:rsidRPr="00D652E4" w:rsidRDefault="00E3121E" w:rsidP="009C2962">
      <w:pPr>
        <w:pStyle w:val="Odstavecseseznamem"/>
        <w:numPr>
          <w:ilvl w:val="0"/>
          <w:numId w:val="14"/>
        </w:numPr>
        <w:ind w:left="1418"/>
        <w:rPr>
          <w:rFonts w:ascii="Arial" w:hAnsi="Arial" w:cs="Arial"/>
          <w:sz w:val="24"/>
          <w:szCs w:val="24"/>
        </w:rPr>
      </w:pPr>
      <w:r w:rsidRPr="00D652E4">
        <w:rPr>
          <w:rFonts w:ascii="Arial" w:hAnsi="Arial" w:cs="Arial"/>
          <w:sz w:val="24"/>
          <w:szCs w:val="24"/>
        </w:rPr>
        <w:t>zjednodušenou projektovou dokumentaci, která umožní posouzení navrhovaného opatření, které má být předmětem podpory z hlediska technického, ekonomického a ekologického a dále průběžnou a závěrečnou kontrolu jeho realizace</w:t>
      </w:r>
      <w:r w:rsidR="00AD33F3" w:rsidRPr="00D652E4">
        <w:rPr>
          <w:rFonts w:ascii="Arial" w:hAnsi="Arial" w:cs="Arial"/>
          <w:sz w:val="24"/>
          <w:szCs w:val="24"/>
        </w:rPr>
        <w:t xml:space="preserve"> v </w:t>
      </w:r>
      <w:r w:rsidR="005208BD" w:rsidRPr="00D652E4">
        <w:rPr>
          <w:rFonts w:ascii="Arial" w:hAnsi="Arial" w:cs="Arial"/>
          <w:sz w:val="24"/>
          <w:szCs w:val="24"/>
        </w:rPr>
        <w:t>listinné podobě</w:t>
      </w:r>
      <w:r w:rsidRPr="00D652E4">
        <w:rPr>
          <w:rFonts w:ascii="Arial" w:hAnsi="Arial" w:cs="Arial"/>
          <w:sz w:val="24"/>
          <w:szCs w:val="24"/>
        </w:rPr>
        <w:t>,</w:t>
      </w:r>
    </w:p>
    <w:p w:rsidR="00E3121E" w:rsidRPr="00D652E4" w:rsidRDefault="00E3121E" w:rsidP="009C2962">
      <w:pPr>
        <w:pStyle w:val="Odstavecseseznamem"/>
        <w:numPr>
          <w:ilvl w:val="0"/>
          <w:numId w:val="14"/>
        </w:numPr>
        <w:ind w:left="1418"/>
        <w:rPr>
          <w:rFonts w:ascii="Arial" w:hAnsi="Arial" w:cs="Arial"/>
          <w:sz w:val="24"/>
          <w:szCs w:val="24"/>
        </w:rPr>
      </w:pPr>
      <w:r w:rsidRPr="00D652E4">
        <w:rPr>
          <w:rFonts w:ascii="Arial" w:hAnsi="Arial" w:cs="Arial"/>
          <w:sz w:val="24"/>
          <w:szCs w:val="24"/>
        </w:rPr>
        <w:t>rozpočet akce a údaje o zdrojích financování</w:t>
      </w:r>
      <w:r w:rsidR="005208BD" w:rsidRPr="00D652E4">
        <w:rPr>
          <w:rFonts w:ascii="Arial" w:hAnsi="Arial" w:cs="Arial"/>
          <w:sz w:val="24"/>
          <w:szCs w:val="24"/>
        </w:rPr>
        <w:t xml:space="preserve"> v listinné podobě</w:t>
      </w:r>
      <w:r w:rsidRPr="00D652E4">
        <w:rPr>
          <w:rFonts w:ascii="Arial" w:hAnsi="Arial" w:cs="Arial"/>
          <w:sz w:val="24"/>
          <w:szCs w:val="24"/>
        </w:rPr>
        <w:t>,</w:t>
      </w:r>
    </w:p>
    <w:p w:rsidR="00960319" w:rsidRPr="00D652E4" w:rsidRDefault="00E3121E" w:rsidP="009C2962">
      <w:pPr>
        <w:pStyle w:val="Odstavecseseznamem"/>
        <w:numPr>
          <w:ilvl w:val="0"/>
          <w:numId w:val="14"/>
        </w:numPr>
        <w:ind w:left="1418"/>
        <w:rPr>
          <w:rFonts w:ascii="Arial" w:hAnsi="Arial" w:cs="Arial"/>
          <w:sz w:val="24"/>
          <w:szCs w:val="24"/>
        </w:rPr>
      </w:pPr>
      <w:r w:rsidRPr="00D652E4">
        <w:rPr>
          <w:rFonts w:ascii="Arial" w:hAnsi="Arial" w:cs="Arial"/>
          <w:sz w:val="24"/>
          <w:szCs w:val="24"/>
        </w:rPr>
        <w:t>v případě žádosti o dotaci na odstranění povodňových škod zápis z povodňové komise o povodni</w:t>
      </w:r>
      <w:r w:rsidR="005208BD" w:rsidRPr="00D652E4">
        <w:rPr>
          <w:rFonts w:ascii="Arial" w:hAnsi="Arial" w:cs="Arial"/>
          <w:sz w:val="24"/>
          <w:szCs w:val="24"/>
        </w:rPr>
        <w:t xml:space="preserve"> v listinné podobě</w:t>
      </w:r>
      <w:r w:rsidR="00960319" w:rsidRPr="00D652E4">
        <w:rPr>
          <w:rFonts w:ascii="Arial" w:hAnsi="Arial" w:cs="Arial"/>
          <w:sz w:val="24"/>
          <w:szCs w:val="24"/>
        </w:rPr>
        <w:t>,</w:t>
      </w:r>
      <w:r w:rsidR="005208BD" w:rsidRPr="00D652E4">
        <w:rPr>
          <w:rFonts w:ascii="Arial" w:hAnsi="Arial" w:cs="Arial"/>
          <w:sz w:val="24"/>
          <w:szCs w:val="24"/>
        </w:rPr>
        <w:t xml:space="preserve"> postačuje prostá kopie,</w:t>
      </w:r>
    </w:p>
    <w:p w:rsidR="009C2962" w:rsidRPr="00183D2A" w:rsidRDefault="00B477E8" w:rsidP="00402E91">
      <w:pPr>
        <w:pStyle w:val="Odstavecseseznamem"/>
        <w:numPr>
          <w:ilvl w:val="0"/>
          <w:numId w:val="14"/>
        </w:numPr>
        <w:spacing w:after="120"/>
        <w:ind w:left="1417" w:hanging="357"/>
        <w:contextualSpacing w:val="0"/>
        <w:rPr>
          <w:rFonts w:ascii="Arial" w:hAnsi="Arial" w:cs="Arial"/>
          <w:sz w:val="24"/>
          <w:szCs w:val="24"/>
        </w:rPr>
      </w:pPr>
      <w:r w:rsidRPr="00D652E4">
        <w:rPr>
          <w:rFonts w:ascii="Arial" w:hAnsi="Arial" w:cs="Arial"/>
          <w:sz w:val="24"/>
          <w:szCs w:val="24"/>
        </w:rPr>
        <w:t xml:space="preserve">u dotačního titulu č. 1 </w:t>
      </w:r>
      <w:r w:rsidR="00615AC2" w:rsidRPr="00D652E4">
        <w:rPr>
          <w:rFonts w:ascii="Arial" w:hAnsi="Arial" w:cs="Arial"/>
          <w:sz w:val="24"/>
          <w:szCs w:val="24"/>
        </w:rPr>
        <w:t xml:space="preserve">sdělení o </w:t>
      </w:r>
      <w:r w:rsidR="00960319" w:rsidRPr="00D652E4">
        <w:rPr>
          <w:rFonts w:ascii="Arial" w:hAnsi="Arial" w:cs="Arial"/>
          <w:sz w:val="24"/>
          <w:szCs w:val="24"/>
        </w:rPr>
        <w:t>výš</w:t>
      </w:r>
      <w:r w:rsidRPr="00D652E4">
        <w:rPr>
          <w:rFonts w:ascii="Arial" w:hAnsi="Arial" w:cs="Arial"/>
          <w:sz w:val="24"/>
          <w:szCs w:val="24"/>
        </w:rPr>
        <w:t>i</w:t>
      </w:r>
      <w:r w:rsidR="00960319" w:rsidRPr="00D652E4">
        <w:rPr>
          <w:rFonts w:ascii="Arial" w:hAnsi="Arial" w:cs="Arial"/>
          <w:sz w:val="24"/>
          <w:szCs w:val="24"/>
        </w:rPr>
        <w:t xml:space="preserve"> ceny pro vodné</w:t>
      </w:r>
      <w:r w:rsidRPr="00D652E4">
        <w:rPr>
          <w:rFonts w:ascii="Arial" w:hAnsi="Arial" w:cs="Arial"/>
          <w:sz w:val="24"/>
          <w:szCs w:val="24"/>
        </w:rPr>
        <w:t>ho</w:t>
      </w:r>
      <w:r w:rsidR="00960319" w:rsidRPr="00D652E4">
        <w:rPr>
          <w:rFonts w:ascii="Arial" w:hAnsi="Arial" w:cs="Arial"/>
          <w:sz w:val="24"/>
          <w:szCs w:val="24"/>
        </w:rPr>
        <w:t>/stočné</w:t>
      </w:r>
      <w:r w:rsidRPr="00D652E4">
        <w:rPr>
          <w:rFonts w:ascii="Arial" w:hAnsi="Arial" w:cs="Arial"/>
          <w:sz w:val="24"/>
          <w:szCs w:val="24"/>
        </w:rPr>
        <w:t>ho</w:t>
      </w:r>
      <w:r w:rsidR="00960319" w:rsidRPr="00D652E4">
        <w:rPr>
          <w:rFonts w:ascii="Arial" w:hAnsi="Arial" w:cs="Arial"/>
          <w:sz w:val="24"/>
          <w:szCs w:val="24"/>
        </w:rPr>
        <w:t xml:space="preserve"> pro </w:t>
      </w:r>
      <w:r w:rsidRPr="00D652E4">
        <w:rPr>
          <w:rFonts w:ascii="Arial" w:hAnsi="Arial" w:cs="Arial"/>
          <w:sz w:val="24"/>
          <w:szCs w:val="24"/>
        </w:rPr>
        <w:t xml:space="preserve">daný </w:t>
      </w:r>
      <w:r w:rsidR="00960319" w:rsidRPr="00D652E4">
        <w:rPr>
          <w:rFonts w:ascii="Arial" w:hAnsi="Arial" w:cs="Arial"/>
          <w:sz w:val="24"/>
          <w:szCs w:val="24"/>
        </w:rPr>
        <w:t>kalendářní rok (stanoven</w:t>
      </w:r>
      <w:r w:rsidRPr="00D652E4">
        <w:rPr>
          <w:rFonts w:ascii="Arial" w:hAnsi="Arial" w:cs="Arial"/>
          <w:sz w:val="24"/>
          <w:szCs w:val="24"/>
        </w:rPr>
        <w:t>é</w:t>
      </w:r>
      <w:r w:rsidR="00960319" w:rsidRPr="00D652E4">
        <w:rPr>
          <w:rFonts w:ascii="Arial" w:hAnsi="Arial" w:cs="Arial"/>
          <w:sz w:val="24"/>
          <w:szCs w:val="24"/>
        </w:rPr>
        <w:t xml:space="preserve"> dle  vyhlášky č. 428/2001 Sb., kterou se provádí zákon č. 274/2001 Sb., o vodovodech a kanalizacích pro veřejnou potřebu)</w:t>
      </w:r>
      <w:r w:rsidR="00E3121E" w:rsidRPr="00D652E4">
        <w:rPr>
          <w:rFonts w:ascii="Arial" w:hAnsi="Arial" w:cs="Arial"/>
          <w:sz w:val="24"/>
          <w:szCs w:val="24"/>
        </w:rPr>
        <w:t>.</w:t>
      </w:r>
    </w:p>
    <w:p w:rsidR="009C2962" w:rsidRPr="00D652E4" w:rsidRDefault="009C2962" w:rsidP="009C2962">
      <w:pPr>
        <w:pStyle w:val="Odstavecseseznamem"/>
        <w:numPr>
          <w:ilvl w:val="1"/>
          <w:numId w:val="1"/>
        </w:numPr>
        <w:tabs>
          <w:tab w:val="left" w:pos="0"/>
        </w:tabs>
        <w:spacing w:after="120"/>
        <w:ind w:left="0" w:firstLine="0"/>
        <w:contextualSpacing w:val="0"/>
        <w:rPr>
          <w:rFonts w:ascii="Arial" w:hAnsi="Arial" w:cs="Arial"/>
          <w:bCs/>
          <w:sz w:val="24"/>
          <w:szCs w:val="24"/>
        </w:rPr>
      </w:pPr>
      <w:bookmarkStart w:id="7" w:name="vyřazenížádosti"/>
      <w:bookmarkEnd w:id="7"/>
      <w:proofErr w:type="gramStart"/>
      <w:r w:rsidRPr="00D652E4">
        <w:rPr>
          <w:rFonts w:ascii="Arial" w:hAnsi="Arial" w:cs="Arial"/>
          <w:sz w:val="24"/>
          <w:szCs w:val="24"/>
        </w:rPr>
        <w:t>Administrátor</w:t>
      </w:r>
      <w:proofErr w:type="gramEnd"/>
      <w:r w:rsidRPr="00D652E4">
        <w:rPr>
          <w:rFonts w:ascii="Arial" w:hAnsi="Arial" w:cs="Arial"/>
          <w:sz w:val="24"/>
          <w:szCs w:val="24"/>
        </w:rPr>
        <w:t xml:space="preserve"> z dalšího posuzování vyřadí žádosti o dotace, </w:t>
      </w:r>
      <w:proofErr w:type="gramStart"/>
      <w:r w:rsidRPr="00D652E4">
        <w:rPr>
          <w:rFonts w:ascii="Arial" w:hAnsi="Arial" w:cs="Arial"/>
          <w:sz w:val="24"/>
          <w:szCs w:val="24"/>
        </w:rPr>
        <w:t>které:</w:t>
      </w:r>
      <w:proofErr w:type="gramEnd"/>
    </w:p>
    <w:p w:rsidR="009C2962" w:rsidRPr="00D652E4" w:rsidRDefault="009C2962" w:rsidP="009C2962">
      <w:pPr>
        <w:pStyle w:val="Odstavecseseznamem"/>
        <w:numPr>
          <w:ilvl w:val="0"/>
          <w:numId w:val="12"/>
        </w:numPr>
        <w:tabs>
          <w:tab w:val="left" w:pos="709"/>
        </w:tabs>
        <w:ind w:left="1134" w:hanging="425"/>
        <w:rPr>
          <w:rFonts w:ascii="Arial" w:hAnsi="Arial" w:cs="Arial"/>
          <w:sz w:val="24"/>
          <w:szCs w:val="24"/>
        </w:rPr>
      </w:pPr>
      <w:r w:rsidRPr="00D652E4">
        <w:rPr>
          <w:rFonts w:ascii="Arial" w:hAnsi="Arial" w:cs="Arial"/>
          <w:sz w:val="24"/>
          <w:szCs w:val="24"/>
        </w:rPr>
        <w:t xml:space="preserve">nebudou vyplněny a odeslány nejpozději do 12:00 hodin posledního dne lhůty k podání žádosti uvedeného v odst. </w:t>
      </w:r>
      <w:hyperlink w:anchor="lhůtapodání" w:history="1">
        <w:proofErr w:type="gramStart"/>
        <w:r w:rsidRPr="00D652E4">
          <w:rPr>
            <w:rStyle w:val="Hypertextovodkaz"/>
            <w:rFonts w:ascii="Arial" w:hAnsi="Arial" w:cs="Arial"/>
            <w:color w:val="auto"/>
            <w:sz w:val="24"/>
            <w:szCs w:val="24"/>
          </w:rPr>
          <w:t>10.2.</w:t>
        </w:r>
      </w:hyperlink>
      <w:r w:rsidRPr="00D652E4">
        <w:rPr>
          <w:rFonts w:ascii="Arial" w:hAnsi="Arial" w:cs="Arial"/>
          <w:sz w:val="24"/>
          <w:szCs w:val="24"/>
        </w:rPr>
        <w:t xml:space="preserve"> </w:t>
      </w:r>
      <w:r w:rsidRPr="00D652E4">
        <w:rPr>
          <w:rFonts w:ascii="Arial" w:hAnsi="Arial" w:cs="Arial"/>
          <w:b/>
          <w:sz w:val="24"/>
          <w:szCs w:val="24"/>
        </w:rPr>
        <w:t>elektronicky</w:t>
      </w:r>
      <w:proofErr w:type="gramEnd"/>
      <w:r w:rsidRPr="00D652E4">
        <w:rPr>
          <w:rFonts w:ascii="Arial" w:hAnsi="Arial" w:cs="Arial"/>
          <w:b/>
          <w:sz w:val="24"/>
          <w:szCs w:val="24"/>
        </w:rPr>
        <w:t xml:space="preserve"> na předepsaném </w:t>
      </w:r>
      <w:proofErr w:type="spellStart"/>
      <w:r w:rsidRPr="00D652E4">
        <w:rPr>
          <w:rFonts w:ascii="Arial" w:hAnsi="Arial" w:cs="Arial"/>
          <w:b/>
          <w:sz w:val="24"/>
          <w:szCs w:val="24"/>
        </w:rPr>
        <w:t>formulářiv</w:t>
      </w:r>
      <w:proofErr w:type="spellEnd"/>
      <w:r w:rsidRPr="00D652E4">
        <w:rPr>
          <w:rFonts w:ascii="Arial" w:hAnsi="Arial" w:cs="Arial"/>
          <w:b/>
          <w:sz w:val="24"/>
          <w:szCs w:val="24"/>
        </w:rPr>
        <w:t> systému RAP (Rozhraní pro občany)</w:t>
      </w:r>
      <w:r w:rsidRPr="00D652E4">
        <w:rPr>
          <w:rFonts w:ascii="Arial" w:hAnsi="Arial" w:cs="Arial"/>
          <w:sz w:val="24"/>
          <w:szCs w:val="24"/>
        </w:rPr>
        <w:t>, nebo</w:t>
      </w:r>
    </w:p>
    <w:p w:rsidR="009C2962" w:rsidRPr="00D652E4" w:rsidRDefault="009C2962" w:rsidP="009C2962">
      <w:pPr>
        <w:pStyle w:val="Odstavecseseznamem"/>
        <w:numPr>
          <w:ilvl w:val="0"/>
          <w:numId w:val="12"/>
        </w:numPr>
        <w:tabs>
          <w:tab w:val="left" w:pos="709"/>
        </w:tabs>
        <w:ind w:left="1134" w:hanging="425"/>
        <w:rPr>
          <w:rFonts w:ascii="Arial" w:hAnsi="Arial" w:cs="Arial"/>
          <w:sz w:val="24"/>
          <w:szCs w:val="24"/>
        </w:rPr>
      </w:pPr>
      <w:r w:rsidRPr="00D652E4">
        <w:rPr>
          <w:rFonts w:ascii="Arial" w:hAnsi="Arial" w:cs="Arial"/>
          <w:sz w:val="24"/>
          <w:szCs w:val="24"/>
        </w:rPr>
        <w:t xml:space="preserve">nebudou vyhlašovateli dotačního programu </w:t>
      </w:r>
      <w:r w:rsidRPr="00D652E4">
        <w:rPr>
          <w:rFonts w:ascii="Arial" w:hAnsi="Arial" w:cs="Arial"/>
          <w:b/>
          <w:sz w:val="24"/>
          <w:szCs w:val="24"/>
        </w:rPr>
        <w:t xml:space="preserve">doručeny na předepsaném </w:t>
      </w:r>
      <w:proofErr w:type="spellStart"/>
      <w:proofErr w:type="gramStart"/>
      <w:r w:rsidRPr="00D652E4">
        <w:rPr>
          <w:rFonts w:ascii="Arial" w:hAnsi="Arial" w:cs="Arial"/>
          <w:b/>
          <w:sz w:val="24"/>
          <w:szCs w:val="24"/>
        </w:rPr>
        <w:t>formuláři</w:t>
      </w:r>
      <w:r w:rsidRPr="00D652E4">
        <w:rPr>
          <w:rFonts w:ascii="Arial" w:hAnsi="Arial" w:cs="Arial"/>
          <w:sz w:val="24"/>
          <w:szCs w:val="24"/>
        </w:rPr>
        <w:t>,vytištěném</w:t>
      </w:r>
      <w:proofErr w:type="spellEnd"/>
      <w:proofErr w:type="gramEnd"/>
      <w:r w:rsidRPr="00D652E4">
        <w:rPr>
          <w:rFonts w:ascii="Arial" w:hAnsi="Arial" w:cs="Arial"/>
          <w:sz w:val="24"/>
          <w:szCs w:val="24"/>
        </w:rPr>
        <w:t xml:space="preserve"> ze </w:t>
      </w:r>
      <w:r w:rsidRPr="00D652E4">
        <w:rPr>
          <w:rFonts w:ascii="Arial" w:hAnsi="Arial" w:cs="Arial"/>
          <w:b/>
          <w:sz w:val="24"/>
          <w:szCs w:val="24"/>
        </w:rPr>
        <w:t>systému RAP (Rozhraní pro občany)</w:t>
      </w:r>
      <w:r w:rsidRPr="00D652E4">
        <w:rPr>
          <w:rFonts w:ascii="Arial" w:hAnsi="Arial" w:cs="Arial"/>
          <w:sz w:val="24"/>
          <w:szCs w:val="24"/>
        </w:rPr>
        <w:t>,</w:t>
      </w:r>
      <w:r w:rsidRPr="00D652E4">
        <w:rPr>
          <w:rFonts w:ascii="Arial" w:hAnsi="Arial" w:cs="Arial"/>
          <w:b/>
          <w:sz w:val="24"/>
          <w:szCs w:val="24"/>
        </w:rPr>
        <w:t xml:space="preserve"> </w:t>
      </w:r>
      <w:r w:rsidRPr="00D652E4">
        <w:rPr>
          <w:rFonts w:ascii="Arial" w:hAnsi="Arial" w:cs="Arial"/>
          <w:sz w:val="24"/>
          <w:szCs w:val="24"/>
        </w:rPr>
        <w:t>nebo</w:t>
      </w:r>
    </w:p>
    <w:p w:rsidR="009C2962" w:rsidRPr="00D652E4" w:rsidRDefault="009C2962" w:rsidP="009C2962">
      <w:pPr>
        <w:pStyle w:val="Odstavecseseznamem"/>
        <w:numPr>
          <w:ilvl w:val="0"/>
          <w:numId w:val="12"/>
        </w:numPr>
        <w:tabs>
          <w:tab w:val="left" w:pos="709"/>
        </w:tabs>
        <w:ind w:left="1134" w:hanging="425"/>
        <w:rPr>
          <w:rFonts w:ascii="Arial" w:hAnsi="Arial" w:cs="Arial"/>
          <w:sz w:val="24"/>
          <w:szCs w:val="24"/>
        </w:rPr>
      </w:pPr>
      <w:r w:rsidRPr="00D652E4">
        <w:rPr>
          <w:rFonts w:ascii="Arial" w:hAnsi="Arial" w:cs="Arial"/>
          <w:sz w:val="24"/>
          <w:szCs w:val="24"/>
        </w:rPr>
        <w:lastRenderedPageBreak/>
        <w:t xml:space="preserve">nebudou vyhlašovateli dotačního programu </w:t>
      </w:r>
      <w:r w:rsidRPr="00D652E4">
        <w:rPr>
          <w:rFonts w:ascii="Arial" w:hAnsi="Arial" w:cs="Arial"/>
          <w:b/>
          <w:sz w:val="24"/>
          <w:szCs w:val="24"/>
        </w:rPr>
        <w:t>doručeny včas</w:t>
      </w:r>
      <w:r w:rsidRPr="00D652E4">
        <w:rPr>
          <w:rFonts w:ascii="Arial" w:hAnsi="Arial" w:cs="Arial"/>
          <w:sz w:val="24"/>
          <w:szCs w:val="24"/>
        </w:rPr>
        <w:t xml:space="preserve"> dle lhůty k podání žádosti uvedené v odst. </w:t>
      </w:r>
      <w:hyperlink w:anchor="lhůtapodání" w:history="1">
        <w:proofErr w:type="gramStart"/>
        <w:r w:rsidRPr="00D652E4">
          <w:rPr>
            <w:rStyle w:val="Hypertextovodkaz"/>
            <w:rFonts w:ascii="Arial" w:hAnsi="Arial" w:cs="Arial"/>
            <w:color w:val="auto"/>
            <w:sz w:val="24"/>
            <w:szCs w:val="24"/>
          </w:rPr>
          <w:t>10.2</w:t>
        </w:r>
      </w:hyperlink>
      <w:r w:rsidRPr="00D652E4">
        <w:rPr>
          <w:rFonts w:ascii="Arial" w:hAnsi="Arial" w:cs="Arial"/>
          <w:sz w:val="24"/>
          <w:szCs w:val="24"/>
        </w:rPr>
        <w:t>, nebo</w:t>
      </w:r>
      <w:proofErr w:type="gramEnd"/>
      <w:r w:rsidRPr="00D652E4">
        <w:rPr>
          <w:rFonts w:ascii="Arial" w:hAnsi="Arial" w:cs="Arial"/>
          <w:sz w:val="24"/>
          <w:szCs w:val="24"/>
        </w:rPr>
        <w:t xml:space="preserve"> </w:t>
      </w:r>
    </w:p>
    <w:p w:rsidR="009C2962" w:rsidRPr="00D652E4" w:rsidRDefault="009C2962" w:rsidP="009C2962">
      <w:pPr>
        <w:pStyle w:val="Odstavecseseznamem"/>
        <w:numPr>
          <w:ilvl w:val="0"/>
          <w:numId w:val="12"/>
        </w:numPr>
        <w:tabs>
          <w:tab w:val="left" w:pos="709"/>
        </w:tabs>
        <w:ind w:left="1134" w:hanging="425"/>
        <w:rPr>
          <w:rFonts w:ascii="Arial" w:hAnsi="Arial" w:cs="Arial"/>
          <w:sz w:val="24"/>
          <w:szCs w:val="24"/>
        </w:rPr>
      </w:pPr>
      <w:r w:rsidRPr="00D652E4">
        <w:rPr>
          <w:rFonts w:ascii="Arial" w:hAnsi="Arial" w:cs="Arial"/>
          <w:sz w:val="24"/>
          <w:szCs w:val="24"/>
        </w:rPr>
        <w:t xml:space="preserve">budou podány duplicitně; za duplicitně podanou žádost se přitom považuje žádost podaná vícekrát stejným žadatelem v rámci téhož vyhlášeného dotačního programu/titulu v daném kalendářním roce; posuzována bude v tomto případě za splnění ostatních podmínek pouze žádost doručená poskytovateli jako první v pořadí, viz </w:t>
      </w:r>
      <w:proofErr w:type="gramStart"/>
      <w:r w:rsidRPr="00D652E4">
        <w:rPr>
          <w:rFonts w:ascii="Arial" w:hAnsi="Arial" w:cs="Arial"/>
          <w:sz w:val="24"/>
          <w:szCs w:val="24"/>
        </w:rPr>
        <w:t xml:space="preserve">odst. </w:t>
      </w:r>
      <w:hyperlink w:anchor="tentýžÚčelAkce" w:history="1">
        <w:r w:rsidRPr="00D652E4">
          <w:rPr>
            <w:rStyle w:val="Hypertextovodkaz"/>
            <w:rFonts w:ascii="Arial" w:hAnsi="Arial" w:cs="Arial"/>
            <w:color w:val="auto"/>
            <w:sz w:val="24"/>
            <w:szCs w:val="24"/>
          </w:rPr>
          <w:t>7.3</w:t>
        </w:r>
      </w:hyperlink>
      <w:r w:rsidRPr="00D652E4">
        <w:rPr>
          <w:rFonts w:ascii="Arial" w:hAnsi="Arial" w:cs="Arial"/>
          <w:sz w:val="24"/>
          <w:szCs w:val="24"/>
        </w:rPr>
        <w:t>.</w:t>
      </w:r>
      <w:proofErr w:type="gramEnd"/>
    </w:p>
    <w:p w:rsidR="009C2962" w:rsidRPr="00D652E4" w:rsidRDefault="009C2962" w:rsidP="009C2962">
      <w:pPr>
        <w:pStyle w:val="Odstavecseseznamem"/>
        <w:numPr>
          <w:ilvl w:val="0"/>
          <w:numId w:val="12"/>
        </w:numPr>
        <w:tabs>
          <w:tab w:val="left" w:pos="709"/>
        </w:tabs>
        <w:ind w:left="1134" w:hanging="425"/>
        <w:rPr>
          <w:rFonts w:ascii="Arial" w:hAnsi="Arial" w:cs="Arial"/>
          <w:sz w:val="24"/>
          <w:szCs w:val="24"/>
        </w:rPr>
      </w:pPr>
      <w:r w:rsidRPr="00D652E4">
        <w:rPr>
          <w:rFonts w:ascii="Arial" w:hAnsi="Arial" w:cs="Arial"/>
          <w:sz w:val="24"/>
          <w:szCs w:val="24"/>
        </w:rPr>
        <w:t xml:space="preserve">budou podány žadatelem, který není oprávněným žadatelem dle definice v článku </w:t>
      </w:r>
      <w:hyperlink w:anchor="okruhŽadatelů" w:history="1">
        <w:r w:rsidRPr="00D652E4">
          <w:rPr>
            <w:rStyle w:val="Hypertextovodkaz"/>
            <w:rFonts w:ascii="Arial" w:hAnsi="Arial" w:cs="Arial"/>
            <w:color w:val="auto"/>
            <w:sz w:val="24"/>
            <w:szCs w:val="24"/>
          </w:rPr>
          <w:t>4</w:t>
        </w:r>
      </w:hyperlink>
      <w:r w:rsidRPr="00D652E4">
        <w:rPr>
          <w:rFonts w:ascii="Arial" w:hAnsi="Arial" w:cs="Arial"/>
          <w:sz w:val="24"/>
          <w:szCs w:val="24"/>
        </w:rPr>
        <w:t>.</w:t>
      </w:r>
    </w:p>
    <w:p w:rsidR="009C2962" w:rsidRPr="00D652E4" w:rsidRDefault="009C2962" w:rsidP="00402E91">
      <w:pPr>
        <w:pStyle w:val="Odstavecseseznamem"/>
        <w:tabs>
          <w:tab w:val="left" w:pos="709"/>
        </w:tabs>
        <w:spacing w:before="120" w:after="120"/>
        <w:ind w:left="-141"/>
        <w:contextualSpacing w:val="0"/>
        <w:rPr>
          <w:rFonts w:ascii="Arial" w:hAnsi="Arial" w:cs="Arial"/>
          <w:bCs/>
          <w:sz w:val="24"/>
          <w:szCs w:val="24"/>
        </w:rPr>
      </w:pPr>
      <w:r w:rsidRPr="00D652E4">
        <w:rPr>
          <w:rFonts w:ascii="Arial" w:hAnsi="Arial" w:cs="Arial"/>
          <w:sz w:val="24"/>
          <w:szCs w:val="24"/>
        </w:rPr>
        <w:t>                     </w:t>
      </w:r>
      <w:r w:rsidRPr="00D652E4">
        <w:rPr>
          <w:rFonts w:ascii="Arial" w:hAnsi="Arial" w:cs="Arial"/>
          <w:sz w:val="24"/>
          <w:szCs w:val="24"/>
        </w:rPr>
        <w:tab/>
        <w:t>O vyřazení žádosti bude žadatel e-mailem vyrozuměn administrátorem</w:t>
      </w:r>
      <w:r w:rsidRPr="00D652E4">
        <w:rPr>
          <w:rStyle w:val="Odkaznakoment"/>
          <w:rFonts w:ascii="Arial" w:hAnsi="Arial" w:cs="Arial"/>
          <w:sz w:val="24"/>
          <w:szCs w:val="24"/>
        </w:rPr>
        <w:t>.</w:t>
      </w:r>
    </w:p>
    <w:p w:rsidR="009C2962" w:rsidRPr="00D652E4" w:rsidRDefault="009C2962" w:rsidP="00402E91">
      <w:pPr>
        <w:pStyle w:val="Odstavecseseznamem"/>
        <w:numPr>
          <w:ilvl w:val="1"/>
          <w:numId w:val="1"/>
        </w:numPr>
        <w:tabs>
          <w:tab w:val="left" w:pos="851"/>
        </w:tabs>
        <w:ind w:left="851" w:hanging="709"/>
        <w:contextualSpacing w:val="0"/>
        <w:rPr>
          <w:rFonts w:ascii="Arial" w:hAnsi="Arial" w:cs="Arial"/>
          <w:bCs/>
          <w:sz w:val="24"/>
          <w:szCs w:val="24"/>
        </w:rPr>
      </w:pPr>
      <w:bookmarkStart w:id="8" w:name="podmíněnévyřazení"/>
      <w:bookmarkEnd w:id="8"/>
      <w:r w:rsidRPr="00D652E4">
        <w:rPr>
          <w:rFonts w:ascii="Arial" w:hAnsi="Arial" w:cs="Arial"/>
          <w:sz w:val="24"/>
          <w:szCs w:val="24"/>
        </w:rPr>
        <w:t xml:space="preserve">Pokud žádost splňuje podmínky uvedené v odst. </w:t>
      </w:r>
      <w:hyperlink w:anchor="vyřazenížádosti" w:history="1">
        <w:proofErr w:type="gramStart"/>
        <w:r w:rsidRPr="00D652E4">
          <w:rPr>
            <w:rStyle w:val="Hypertextovodkaz"/>
            <w:rFonts w:ascii="Arial" w:hAnsi="Arial" w:cs="Arial"/>
            <w:color w:val="auto"/>
            <w:sz w:val="24"/>
            <w:szCs w:val="24"/>
          </w:rPr>
          <w:t>10.5</w:t>
        </w:r>
      </w:hyperlink>
      <w:r w:rsidRPr="00D652E4">
        <w:rPr>
          <w:rFonts w:ascii="Arial" w:hAnsi="Arial" w:cs="Arial"/>
          <w:sz w:val="24"/>
          <w:szCs w:val="24"/>
        </w:rPr>
        <w:t>, avšak</w:t>
      </w:r>
      <w:proofErr w:type="gramEnd"/>
      <w:r w:rsidRPr="00D652E4">
        <w:rPr>
          <w:rFonts w:ascii="Arial" w:hAnsi="Arial" w:cs="Arial"/>
          <w:sz w:val="24"/>
          <w:szCs w:val="24"/>
        </w:rPr>
        <w:t xml:space="preserve"> nesplňuje ostatní </w:t>
      </w:r>
      <w:r w:rsidRPr="00D652E4">
        <w:rPr>
          <w:rStyle w:val="Siln"/>
          <w:rFonts w:ascii="Arial" w:hAnsi="Arial" w:cs="Arial"/>
          <w:sz w:val="24"/>
          <w:szCs w:val="24"/>
        </w:rPr>
        <w:t xml:space="preserve">náležitosti (neúplná žádost, chybějící přílohy apod.), </w:t>
      </w:r>
      <w:r w:rsidRPr="00D652E4">
        <w:rPr>
          <w:rFonts w:ascii="Arial" w:hAnsi="Arial" w:cs="Arial"/>
          <w:sz w:val="24"/>
          <w:szCs w:val="24"/>
        </w:rPr>
        <w:t xml:space="preserve">vyzve administrátor žadatele, aby nedostatky napravil, a upozorní jej, že nebude-li žádost opravena </w:t>
      </w:r>
      <w:r w:rsidRPr="00D652E4">
        <w:rPr>
          <w:rFonts w:ascii="Arial" w:hAnsi="Arial" w:cs="Arial"/>
          <w:b/>
          <w:sz w:val="24"/>
          <w:szCs w:val="24"/>
        </w:rPr>
        <w:t>do 7 kalendářních dnů</w:t>
      </w:r>
      <w:r w:rsidRPr="00D652E4">
        <w:rPr>
          <w:rFonts w:ascii="Arial" w:hAnsi="Arial" w:cs="Arial"/>
          <w:sz w:val="24"/>
          <w:szCs w:val="24"/>
        </w:rPr>
        <w:t xml:space="preserve"> ode dne upozornění, </w:t>
      </w:r>
      <w:r w:rsidRPr="00D652E4">
        <w:rPr>
          <w:rFonts w:ascii="Arial" w:hAnsi="Arial" w:cs="Arial"/>
          <w:b/>
          <w:sz w:val="24"/>
          <w:szCs w:val="24"/>
        </w:rPr>
        <w:t>bude vyřazena z dalšího posuzování</w:t>
      </w:r>
      <w:r w:rsidRPr="00D652E4">
        <w:rPr>
          <w:rFonts w:ascii="Arial" w:hAnsi="Arial" w:cs="Arial"/>
          <w:sz w:val="24"/>
          <w:szCs w:val="24"/>
        </w:rPr>
        <w:t xml:space="preserve">. </w:t>
      </w:r>
    </w:p>
    <w:p w:rsidR="009C2962" w:rsidRPr="00D652E4" w:rsidRDefault="009C2962" w:rsidP="00402E91">
      <w:pPr>
        <w:tabs>
          <w:tab w:val="left" w:pos="709"/>
        </w:tabs>
        <w:spacing w:before="120" w:after="120"/>
        <w:ind w:left="709" w:firstLine="0"/>
        <w:rPr>
          <w:rFonts w:ascii="Arial" w:hAnsi="Arial" w:cs="Arial"/>
          <w:bCs/>
          <w:sz w:val="24"/>
          <w:szCs w:val="24"/>
        </w:rPr>
      </w:pPr>
      <w:r w:rsidRPr="00D652E4">
        <w:rPr>
          <w:rFonts w:ascii="Arial" w:hAnsi="Arial" w:cs="Arial"/>
          <w:sz w:val="24"/>
          <w:szCs w:val="24"/>
        </w:rPr>
        <w:t>Výzva k nápravě nedostatků bude žadateli zaslána e-mailem.</w:t>
      </w:r>
    </w:p>
    <w:p w:rsidR="009C2962" w:rsidRPr="00D652E4" w:rsidRDefault="009C2962" w:rsidP="009C2962">
      <w:pPr>
        <w:pStyle w:val="Odstavecseseznamem"/>
        <w:numPr>
          <w:ilvl w:val="1"/>
          <w:numId w:val="1"/>
        </w:numPr>
        <w:tabs>
          <w:tab w:val="left" w:pos="851"/>
        </w:tabs>
        <w:ind w:left="851" w:hanging="851"/>
        <w:contextualSpacing w:val="0"/>
        <w:rPr>
          <w:rFonts w:ascii="Arial" w:hAnsi="Arial" w:cs="Arial"/>
          <w:bCs/>
          <w:sz w:val="24"/>
          <w:szCs w:val="24"/>
        </w:rPr>
      </w:pPr>
      <w:r w:rsidRPr="00D652E4">
        <w:rPr>
          <w:rFonts w:ascii="Arial" w:hAnsi="Arial" w:cs="Arial"/>
          <w:sz w:val="24"/>
          <w:szCs w:val="24"/>
        </w:rPr>
        <w:t>Předložené žádosti o dotace (včetně vyřazených žádostí o dotace) se zakládají u vyhlašovatele, žadatelům se nevracejí. Olomoucký kraj žadatelům nehradí případné náklady spojené s vypracováním a podáním žádosti o dotaci.</w:t>
      </w:r>
    </w:p>
    <w:p w:rsidR="009C2962" w:rsidRPr="00D652E4" w:rsidRDefault="009C2962" w:rsidP="009C2962">
      <w:pPr>
        <w:pStyle w:val="Odstavecseseznamem"/>
        <w:autoSpaceDE w:val="0"/>
        <w:autoSpaceDN w:val="0"/>
        <w:adjustRightInd w:val="0"/>
        <w:ind w:left="0" w:firstLine="0"/>
        <w:rPr>
          <w:rFonts w:ascii="Arial" w:hAnsi="Arial" w:cs="Arial"/>
          <w:color w:val="FF0000"/>
          <w:sz w:val="24"/>
          <w:szCs w:val="24"/>
        </w:rPr>
      </w:pPr>
    </w:p>
    <w:p w:rsidR="00A63685" w:rsidRPr="00D652E4" w:rsidRDefault="009C2962" w:rsidP="009C2962">
      <w:pPr>
        <w:pStyle w:val="Odstavecseseznamem"/>
        <w:ind w:left="907"/>
        <w:rPr>
          <w:rFonts w:ascii="Arial" w:hAnsi="Arial" w:cs="Arial"/>
          <w:bCs/>
          <w:sz w:val="24"/>
          <w:szCs w:val="24"/>
        </w:rPr>
      </w:pPr>
      <w:r w:rsidRPr="00D652E4">
        <w:rPr>
          <w:rFonts w:ascii="Arial" w:hAnsi="Arial" w:cs="Arial"/>
          <w:bCs/>
          <w:sz w:val="24"/>
          <w:szCs w:val="24"/>
        </w:rPr>
        <w:t xml:space="preserve"> </w:t>
      </w:r>
    </w:p>
    <w:p w:rsidR="00E276B7" w:rsidRDefault="00E276B7" w:rsidP="009C2962">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Pr>
          <w:rFonts w:ascii="Arial" w:hAnsi="Arial" w:cs="Arial"/>
          <w:b/>
          <w:bCs/>
          <w:sz w:val="24"/>
          <w:szCs w:val="24"/>
        </w:rPr>
        <w:t xml:space="preserve">   </w:t>
      </w:r>
      <w:r w:rsidR="009C2962" w:rsidRPr="00D652E4">
        <w:rPr>
          <w:rFonts w:ascii="Arial" w:hAnsi="Arial" w:cs="Arial"/>
          <w:b/>
          <w:bCs/>
          <w:sz w:val="24"/>
          <w:szCs w:val="24"/>
        </w:rPr>
        <w:t>Administrace žádostí o dotace a kritéria hodnocení žádostí</w:t>
      </w:r>
    </w:p>
    <w:p w:rsidR="009C2962" w:rsidRPr="00D652E4" w:rsidRDefault="009C2962" w:rsidP="00E276B7">
      <w:pPr>
        <w:pStyle w:val="Odstavecseseznamem"/>
        <w:autoSpaceDE w:val="0"/>
        <w:autoSpaceDN w:val="0"/>
        <w:adjustRightInd w:val="0"/>
        <w:spacing w:before="120" w:after="120"/>
        <w:ind w:left="357" w:firstLine="0"/>
        <w:rPr>
          <w:rFonts w:ascii="Arial" w:hAnsi="Arial" w:cs="Arial"/>
          <w:b/>
          <w:bCs/>
          <w:sz w:val="24"/>
          <w:szCs w:val="24"/>
        </w:rPr>
      </w:pPr>
    </w:p>
    <w:p w:rsidR="009C2962" w:rsidRPr="00D652E4" w:rsidRDefault="009C2962" w:rsidP="009C2962">
      <w:pPr>
        <w:pStyle w:val="Odstavecseseznamem"/>
        <w:numPr>
          <w:ilvl w:val="1"/>
          <w:numId w:val="1"/>
        </w:numPr>
        <w:tabs>
          <w:tab w:val="left" w:pos="851"/>
        </w:tabs>
        <w:spacing w:before="120"/>
        <w:ind w:left="851" w:hanging="851"/>
        <w:contextualSpacing w:val="0"/>
        <w:rPr>
          <w:rFonts w:ascii="Arial" w:hAnsi="Arial" w:cs="Arial"/>
          <w:bCs/>
          <w:sz w:val="24"/>
          <w:szCs w:val="24"/>
        </w:rPr>
      </w:pPr>
      <w:r w:rsidRPr="00D652E4">
        <w:rPr>
          <w:rFonts w:ascii="Arial" w:hAnsi="Arial" w:cs="Arial"/>
          <w:bCs/>
          <w:sz w:val="24"/>
          <w:szCs w:val="24"/>
        </w:rPr>
        <w:t xml:space="preserve">Administrátor shromáždí přijaté žádosti o dotace, posoudí jejich formální náležitosti a jejich soulad s podmínkami dotačního programu/titulu a provede jejich hodnocení podle kritérií uvedených v tomto dotačním programu/titulu. </w:t>
      </w:r>
    </w:p>
    <w:p w:rsidR="009C2962" w:rsidRPr="00D652E4" w:rsidRDefault="009C2962" w:rsidP="009C2962">
      <w:pPr>
        <w:pStyle w:val="Odstavecseseznamem"/>
        <w:numPr>
          <w:ilvl w:val="1"/>
          <w:numId w:val="1"/>
        </w:numPr>
        <w:tabs>
          <w:tab w:val="left" w:pos="851"/>
        </w:tabs>
        <w:spacing w:before="120"/>
        <w:ind w:left="851" w:hanging="851"/>
        <w:contextualSpacing w:val="0"/>
        <w:rPr>
          <w:rFonts w:ascii="Arial" w:hAnsi="Arial" w:cs="Arial"/>
          <w:bCs/>
          <w:sz w:val="24"/>
          <w:szCs w:val="24"/>
        </w:rPr>
      </w:pPr>
      <w:r w:rsidRPr="00D652E4">
        <w:rPr>
          <w:rFonts w:ascii="Arial" w:hAnsi="Arial" w:cs="Arial"/>
          <w:bCs/>
          <w:sz w:val="24"/>
          <w:szCs w:val="24"/>
        </w:rPr>
        <w:t xml:space="preserve">Administrátor si vyhrazuje právo vyžádat si doplnění předložené žádosti o dotaci. </w:t>
      </w:r>
    </w:p>
    <w:p w:rsidR="009C2962" w:rsidRPr="00D652E4" w:rsidRDefault="009C2962" w:rsidP="009C2962">
      <w:pPr>
        <w:pStyle w:val="Odstavecseseznamem"/>
        <w:numPr>
          <w:ilvl w:val="1"/>
          <w:numId w:val="1"/>
        </w:numPr>
        <w:tabs>
          <w:tab w:val="left" w:pos="851"/>
        </w:tabs>
        <w:spacing w:before="120"/>
        <w:ind w:left="851" w:hanging="851"/>
        <w:contextualSpacing w:val="0"/>
        <w:rPr>
          <w:rFonts w:ascii="Arial" w:hAnsi="Arial" w:cs="Arial"/>
          <w:bCs/>
          <w:i/>
          <w:sz w:val="24"/>
          <w:szCs w:val="24"/>
        </w:rPr>
      </w:pPr>
      <w:r w:rsidRPr="00D652E4">
        <w:rPr>
          <w:rFonts w:ascii="Arial" w:hAnsi="Arial" w:cs="Arial"/>
          <w:bCs/>
          <w:sz w:val="24"/>
          <w:szCs w:val="24"/>
        </w:rPr>
        <w:t xml:space="preserve">V případě, že žadatel v termínu dle odst. </w:t>
      </w:r>
      <w:hyperlink w:anchor="podmíněnévyřazení" w:history="1">
        <w:proofErr w:type="gramStart"/>
        <w:r w:rsidRPr="00D652E4">
          <w:rPr>
            <w:rStyle w:val="Hypertextovodkaz"/>
            <w:rFonts w:ascii="Arial" w:hAnsi="Arial" w:cs="Arial"/>
            <w:bCs/>
            <w:color w:val="auto"/>
            <w:sz w:val="24"/>
            <w:szCs w:val="24"/>
          </w:rPr>
          <w:t>10.6</w:t>
        </w:r>
      </w:hyperlink>
      <w:r w:rsidRPr="00D652E4">
        <w:rPr>
          <w:rFonts w:ascii="Arial" w:hAnsi="Arial" w:cs="Arial"/>
          <w:bCs/>
          <w:sz w:val="24"/>
          <w:szCs w:val="24"/>
        </w:rPr>
        <w:t xml:space="preserve"> nedoplní</w:t>
      </w:r>
      <w:proofErr w:type="gramEnd"/>
      <w:r w:rsidRPr="00D652E4">
        <w:rPr>
          <w:rFonts w:ascii="Arial" w:hAnsi="Arial" w:cs="Arial"/>
          <w:bCs/>
          <w:sz w:val="24"/>
          <w:szCs w:val="24"/>
        </w:rPr>
        <w:t xml:space="preserve"> předloženou žádost o dotaci, je administrátor oprávněn žádost vyřadit a takto vyřazená žádost není hodnocena.</w:t>
      </w:r>
    </w:p>
    <w:p w:rsidR="009C2962" w:rsidRPr="00D652E4" w:rsidRDefault="009C2962" w:rsidP="009C2962">
      <w:pPr>
        <w:pStyle w:val="Odstavecseseznamem"/>
        <w:numPr>
          <w:ilvl w:val="1"/>
          <w:numId w:val="1"/>
        </w:numPr>
        <w:tabs>
          <w:tab w:val="left" w:pos="851"/>
        </w:tabs>
        <w:spacing w:before="120"/>
        <w:ind w:left="851" w:hanging="851"/>
        <w:contextualSpacing w:val="0"/>
        <w:rPr>
          <w:rFonts w:ascii="Arial" w:hAnsi="Arial" w:cs="Arial"/>
          <w:bCs/>
          <w:i/>
          <w:color w:val="E36C0A" w:themeColor="accent6" w:themeShade="BF"/>
          <w:sz w:val="24"/>
          <w:szCs w:val="24"/>
        </w:rPr>
      </w:pPr>
      <w:r w:rsidRPr="00D652E4">
        <w:rPr>
          <w:rFonts w:ascii="Arial" w:hAnsi="Arial" w:cs="Arial"/>
          <w:b/>
          <w:bCs/>
          <w:sz w:val="24"/>
          <w:szCs w:val="24"/>
        </w:rPr>
        <w:t>Kritéria hodnocení žádostí o dotace:</w:t>
      </w:r>
      <w:r w:rsidRPr="00D652E4">
        <w:rPr>
          <w:rFonts w:ascii="Arial" w:hAnsi="Arial" w:cs="Arial"/>
          <w:bCs/>
          <w:color w:val="E36C0A" w:themeColor="accent6" w:themeShade="BF"/>
          <w:sz w:val="24"/>
          <w:szCs w:val="24"/>
        </w:rPr>
        <w:t xml:space="preserve"> </w:t>
      </w:r>
    </w:p>
    <w:p w:rsidR="003C137C" w:rsidRPr="00D652E4" w:rsidRDefault="003C137C" w:rsidP="00D71F17">
      <w:pPr>
        <w:pStyle w:val="Odstavecseseznamem"/>
        <w:numPr>
          <w:ilvl w:val="2"/>
          <w:numId w:val="1"/>
        </w:numPr>
        <w:tabs>
          <w:tab w:val="left" w:pos="851"/>
        </w:tabs>
        <w:spacing w:before="120"/>
        <w:ind w:left="851" w:hanging="851"/>
        <w:contextualSpacing w:val="0"/>
        <w:rPr>
          <w:rFonts w:ascii="Arial" w:hAnsi="Arial" w:cs="Arial"/>
          <w:bCs/>
          <w:sz w:val="24"/>
          <w:szCs w:val="24"/>
        </w:rPr>
      </w:pPr>
      <w:r w:rsidRPr="00D652E4">
        <w:rPr>
          <w:rFonts w:ascii="Arial" w:hAnsi="Arial" w:cs="Arial"/>
          <w:bCs/>
          <w:sz w:val="24"/>
          <w:szCs w:val="24"/>
        </w:rPr>
        <w:t xml:space="preserve">Dotační titul 1: </w:t>
      </w:r>
      <w:r w:rsidRPr="00D652E4">
        <w:rPr>
          <w:rFonts w:ascii="Arial" w:hAnsi="Arial" w:cs="Arial"/>
          <w:b/>
          <w:bCs/>
          <w:sz w:val="24"/>
          <w:szCs w:val="24"/>
        </w:rPr>
        <w:t xml:space="preserve">Řešení mimořádné situace na infrastruktuře </w:t>
      </w:r>
      <w:proofErr w:type="gramStart"/>
      <w:r w:rsidRPr="00D652E4">
        <w:rPr>
          <w:rFonts w:ascii="Arial" w:hAnsi="Arial" w:cs="Arial"/>
          <w:b/>
          <w:bCs/>
          <w:sz w:val="24"/>
          <w:szCs w:val="24"/>
        </w:rPr>
        <w:t xml:space="preserve">vodovodů a </w:t>
      </w:r>
      <w:r w:rsidR="006D6057" w:rsidRPr="00D652E4">
        <w:rPr>
          <w:rFonts w:ascii="Arial" w:hAnsi="Arial" w:cs="Arial"/>
          <w:b/>
          <w:bCs/>
          <w:sz w:val="24"/>
          <w:szCs w:val="24"/>
        </w:rPr>
        <w:t xml:space="preserve">   </w:t>
      </w:r>
      <w:r w:rsidRPr="00D652E4">
        <w:rPr>
          <w:rFonts w:ascii="Arial" w:hAnsi="Arial" w:cs="Arial"/>
          <w:b/>
          <w:bCs/>
          <w:sz w:val="24"/>
          <w:szCs w:val="24"/>
        </w:rPr>
        <w:t>kanalizací</w:t>
      </w:r>
      <w:proofErr w:type="gramEnd"/>
      <w:r w:rsidRPr="00D652E4">
        <w:rPr>
          <w:rFonts w:ascii="Arial" w:hAnsi="Arial" w:cs="Arial"/>
          <w:b/>
          <w:bCs/>
          <w:sz w:val="24"/>
          <w:szCs w:val="24"/>
        </w:rPr>
        <w:t xml:space="preserve"> pro veřejnou potřebu</w:t>
      </w:r>
      <w:r w:rsidRPr="00D652E4">
        <w:rPr>
          <w:rFonts w:ascii="Arial" w:hAnsi="Arial" w:cs="Arial"/>
          <w:bCs/>
          <w:sz w:val="24"/>
          <w:szCs w:val="24"/>
        </w:rPr>
        <w:t xml:space="preserve"> </w:t>
      </w:r>
    </w:p>
    <w:p w:rsidR="009C2962" w:rsidRPr="00D652E4" w:rsidRDefault="009C2962" w:rsidP="009C2962">
      <w:pPr>
        <w:pStyle w:val="Odstavecseseznamem"/>
        <w:tabs>
          <w:tab w:val="left" w:pos="851"/>
        </w:tabs>
        <w:ind w:left="851" w:firstLine="0"/>
        <w:contextualSpacing w:val="0"/>
        <w:rPr>
          <w:rFonts w:ascii="Arial" w:hAnsi="Arial" w:cs="Arial"/>
          <w:b/>
          <w:bCs/>
          <w:sz w:val="24"/>
          <w:szCs w:val="24"/>
        </w:rPr>
      </w:pPr>
      <w:r w:rsidRPr="00D652E4">
        <w:rPr>
          <w:rFonts w:ascii="Arial" w:hAnsi="Arial" w:cs="Arial"/>
          <w:b/>
          <w:bCs/>
          <w:sz w:val="24"/>
          <w:szCs w:val="24"/>
        </w:rPr>
        <w:tab/>
      </w:r>
      <w:r w:rsidRPr="00D652E4">
        <w:rPr>
          <w:rFonts w:ascii="Arial" w:hAnsi="Arial" w:cs="Arial"/>
          <w:b/>
          <w:bCs/>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052"/>
      </w:tblGrid>
      <w:tr w:rsidR="009C2962" w:rsidRPr="00D652E4" w:rsidTr="00D71F17">
        <w:trPr>
          <w:trHeight w:val="245"/>
        </w:trPr>
        <w:tc>
          <w:tcPr>
            <w:tcW w:w="567" w:type="dxa"/>
            <w:shd w:val="clear" w:color="auto" w:fill="auto"/>
            <w:vAlign w:val="center"/>
            <w:hideMark/>
          </w:tcPr>
          <w:p w:rsidR="009C2962" w:rsidRPr="00D652E4" w:rsidRDefault="009C2962" w:rsidP="00461177">
            <w:pPr>
              <w:autoSpaceDE w:val="0"/>
              <w:autoSpaceDN w:val="0"/>
              <w:adjustRightInd w:val="0"/>
              <w:ind w:left="0" w:firstLine="0"/>
              <w:jc w:val="left"/>
              <w:rPr>
                <w:rFonts w:ascii="Arial" w:hAnsi="Arial" w:cs="Arial"/>
                <w:b/>
                <w:bCs/>
                <w:sz w:val="24"/>
                <w:szCs w:val="24"/>
              </w:rPr>
            </w:pPr>
            <w:r w:rsidRPr="00D652E4">
              <w:rPr>
                <w:rFonts w:ascii="Arial" w:hAnsi="Arial" w:cs="Arial"/>
                <w:b/>
                <w:bCs/>
                <w:sz w:val="24"/>
                <w:szCs w:val="24"/>
              </w:rPr>
              <w:t>A1</w:t>
            </w:r>
          </w:p>
        </w:tc>
        <w:tc>
          <w:tcPr>
            <w:tcW w:w="7088" w:type="dxa"/>
            <w:shd w:val="clear" w:color="auto" w:fill="auto"/>
            <w:vAlign w:val="center"/>
          </w:tcPr>
          <w:p w:rsidR="009C2962" w:rsidRPr="00D652E4" w:rsidRDefault="009C2962" w:rsidP="00E276B7">
            <w:pPr>
              <w:autoSpaceDE w:val="0"/>
              <w:autoSpaceDN w:val="0"/>
              <w:adjustRightInd w:val="0"/>
              <w:ind w:left="0" w:firstLine="0"/>
              <w:rPr>
                <w:rFonts w:ascii="Arial" w:hAnsi="Arial" w:cs="Arial"/>
                <w:strike/>
                <w:sz w:val="24"/>
                <w:szCs w:val="24"/>
              </w:rPr>
            </w:pPr>
            <w:r w:rsidRPr="00D652E4">
              <w:rPr>
                <w:rFonts w:ascii="Arial" w:hAnsi="Arial" w:cs="Arial"/>
                <w:b/>
                <w:bCs/>
                <w:sz w:val="24"/>
                <w:szCs w:val="24"/>
              </w:rPr>
              <w:t xml:space="preserve">Rozsah/význam akce/projektu </w:t>
            </w:r>
          </w:p>
        </w:tc>
        <w:tc>
          <w:tcPr>
            <w:tcW w:w="1052" w:type="dxa"/>
            <w:shd w:val="clear" w:color="auto" w:fill="auto"/>
            <w:vAlign w:val="center"/>
          </w:tcPr>
          <w:p w:rsidR="009C2962" w:rsidRPr="00D652E4" w:rsidRDefault="009C2962" w:rsidP="00461177">
            <w:pPr>
              <w:autoSpaceDE w:val="0"/>
              <w:autoSpaceDN w:val="0"/>
              <w:adjustRightInd w:val="0"/>
              <w:ind w:left="0" w:firstLine="0"/>
              <w:jc w:val="left"/>
              <w:rPr>
                <w:rFonts w:ascii="Arial" w:hAnsi="Arial" w:cs="Arial"/>
                <w:strike/>
                <w:sz w:val="24"/>
                <w:szCs w:val="24"/>
              </w:rPr>
            </w:pPr>
            <w:r w:rsidRPr="00D652E4">
              <w:rPr>
                <w:rFonts w:ascii="Arial" w:hAnsi="Arial" w:cs="Arial"/>
                <w:b/>
                <w:bCs/>
                <w:sz w:val="24"/>
                <w:szCs w:val="24"/>
              </w:rPr>
              <w:t>Počet bodů</w:t>
            </w:r>
          </w:p>
        </w:tc>
      </w:tr>
      <w:tr w:rsidR="009C2962" w:rsidRPr="00D652E4" w:rsidTr="00D71F17">
        <w:trPr>
          <w:trHeight w:val="523"/>
        </w:trPr>
        <w:tc>
          <w:tcPr>
            <w:tcW w:w="567" w:type="dxa"/>
            <w:shd w:val="clear" w:color="auto" w:fill="auto"/>
            <w:vAlign w:val="center"/>
          </w:tcPr>
          <w:p w:rsidR="009C2962" w:rsidRPr="00D652E4" w:rsidRDefault="009C2962" w:rsidP="00461177">
            <w:pPr>
              <w:autoSpaceDE w:val="0"/>
              <w:autoSpaceDN w:val="0"/>
              <w:adjustRightInd w:val="0"/>
              <w:ind w:left="0" w:firstLine="0"/>
              <w:jc w:val="left"/>
              <w:rPr>
                <w:rFonts w:ascii="Arial" w:hAnsi="Arial" w:cs="Arial"/>
                <w:sz w:val="24"/>
                <w:szCs w:val="24"/>
              </w:rPr>
            </w:pPr>
          </w:p>
        </w:tc>
        <w:tc>
          <w:tcPr>
            <w:tcW w:w="7088" w:type="dxa"/>
            <w:shd w:val="clear" w:color="auto" w:fill="auto"/>
            <w:vAlign w:val="center"/>
          </w:tcPr>
          <w:p w:rsidR="009C2962" w:rsidRPr="00D652E4" w:rsidRDefault="00E95B83" w:rsidP="00461177">
            <w:pPr>
              <w:autoSpaceDE w:val="0"/>
              <w:autoSpaceDN w:val="0"/>
              <w:adjustRightInd w:val="0"/>
              <w:ind w:left="0" w:firstLine="0"/>
              <w:jc w:val="left"/>
              <w:rPr>
                <w:rFonts w:ascii="Arial" w:hAnsi="Arial" w:cs="Arial"/>
                <w:bCs/>
                <w:sz w:val="24"/>
                <w:szCs w:val="24"/>
              </w:rPr>
            </w:pPr>
            <w:r w:rsidRPr="00D652E4">
              <w:rPr>
                <w:rFonts w:ascii="Arial" w:hAnsi="Arial" w:cs="Arial"/>
                <w:bCs/>
                <w:sz w:val="24"/>
                <w:szCs w:val="24"/>
              </w:rPr>
              <w:t>Velký - h</w:t>
            </w:r>
            <w:r w:rsidR="004F7E38" w:rsidRPr="00D652E4">
              <w:rPr>
                <w:rFonts w:ascii="Arial" w:hAnsi="Arial" w:cs="Arial"/>
                <w:bCs/>
                <w:sz w:val="24"/>
                <w:szCs w:val="24"/>
              </w:rPr>
              <w:t>avárie na vodním zdroji nebo na ČOV</w:t>
            </w:r>
            <w:r w:rsidR="009C2962" w:rsidRPr="00D652E4">
              <w:rPr>
                <w:rFonts w:ascii="Arial" w:hAnsi="Arial" w:cs="Arial"/>
                <w:bCs/>
                <w:sz w:val="24"/>
                <w:szCs w:val="24"/>
              </w:rPr>
              <w:t xml:space="preserve"> </w:t>
            </w:r>
          </w:p>
          <w:p w:rsidR="009C2962" w:rsidRPr="00D652E4" w:rsidRDefault="00E95B83" w:rsidP="00461177">
            <w:pPr>
              <w:autoSpaceDE w:val="0"/>
              <w:autoSpaceDN w:val="0"/>
              <w:adjustRightInd w:val="0"/>
              <w:ind w:left="0" w:firstLine="0"/>
              <w:jc w:val="left"/>
              <w:rPr>
                <w:rFonts w:ascii="Arial" w:hAnsi="Arial" w:cs="Arial"/>
                <w:bCs/>
                <w:sz w:val="24"/>
                <w:szCs w:val="24"/>
              </w:rPr>
            </w:pPr>
            <w:r w:rsidRPr="00D652E4">
              <w:rPr>
                <w:rFonts w:ascii="Arial" w:hAnsi="Arial" w:cs="Arial"/>
                <w:bCs/>
                <w:sz w:val="24"/>
                <w:szCs w:val="24"/>
              </w:rPr>
              <w:t>Střední - h</w:t>
            </w:r>
            <w:r w:rsidR="004F7E38" w:rsidRPr="00D652E4">
              <w:rPr>
                <w:rFonts w:ascii="Arial" w:hAnsi="Arial" w:cs="Arial"/>
                <w:bCs/>
                <w:sz w:val="24"/>
                <w:szCs w:val="24"/>
              </w:rPr>
              <w:t xml:space="preserve">avárie na ÚV nebo přivaděči na ÚV nebo přivaděči na ČOV  </w:t>
            </w:r>
          </w:p>
          <w:p w:rsidR="009C2962" w:rsidRPr="00D652E4" w:rsidRDefault="00E95B83" w:rsidP="00461177">
            <w:pPr>
              <w:autoSpaceDE w:val="0"/>
              <w:autoSpaceDN w:val="0"/>
              <w:adjustRightInd w:val="0"/>
              <w:ind w:left="0" w:firstLine="0"/>
              <w:jc w:val="left"/>
              <w:rPr>
                <w:rFonts w:ascii="Arial" w:hAnsi="Arial" w:cs="Arial"/>
                <w:bCs/>
                <w:sz w:val="24"/>
                <w:szCs w:val="24"/>
              </w:rPr>
            </w:pPr>
            <w:r w:rsidRPr="00D652E4">
              <w:rPr>
                <w:rFonts w:ascii="Arial" w:hAnsi="Arial" w:cs="Arial"/>
                <w:bCs/>
                <w:sz w:val="24"/>
                <w:szCs w:val="24"/>
              </w:rPr>
              <w:t>Malý - h</w:t>
            </w:r>
            <w:r w:rsidR="004F7E38" w:rsidRPr="00D652E4">
              <w:rPr>
                <w:rFonts w:ascii="Arial" w:hAnsi="Arial" w:cs="Arial"/>
                <w:bCs/>
                <w:sz w:val="24"/>
                <w:szCs w:val="24"/>
              </w:rPr>
              <w:t>avárie</w:t>
            </w:r>
            <w:r w:rsidR="003C137C" w:rsidRPr="00D652E4">
              <w:rPr>
                <w:rFonts w:ascii="Arial" w:hAnsi="Arial" w:cs="Arial"/>
                <w:bCs/>
                <w:sz w:val="24"/>
                <w:szCs w:val="24"/>
              </w:rPr>
              <w:t xml:space="preserve"> </w:t>
            </w:r>
            <w:r w:rsidR="004F7E38" w:rsidRPr="00D652E4">
              <w:rPr>
                <w:rFonts w:ascii="Arial" w:hAnsi="Arial" w:cs="Arial"/>
                <w:bCs/>
                <w:sz w:val="24"/>
                <w:szCs w:val="24"/>
              </w:rPr>
              <w:t xml:space="preserve">na rozvodné síti vodovodu nebo kanalizace </w:t>
            </w:r>
          </w:p>
        </w:tc>
        <w:tc>
          <w:tcPr>
            <w:tcW w:w="1052" w:type="dxa"/>
            <w:shd w:val="clear" w:color="auto" w:fill="auto"/>
            <w:vAlign w:val="center"/>
          </w:tcPr>
          <w:p w:rsidR="009C2962" w:rsidRPr="00D652E4" w:rsidRDefault="003C137C" w:rsidP="00461177">
            <w:pPr>
              <w:autoSpaceDE w:val="0"/>
              <w:autoSpaceDN w:val="0"/>
              <w:adjustRightInd w:val="0"/>
              <w:ind w:left="0" w:firstLine="0"/>
              <w:jc w:val="left"/>
              <w:rPr>
                <w:rFonts w:ascii="Arial" w:hAnsi="Arial" w:cs="Arial"/>
                <w:strike/>
                <w:sz w:val="24"/>
                <w:szCs w:val="24"/>
              </w:rPr>
            </w:pPr>
            <w:r w:rsidRPr="00D652E4">
              <w:rPr>
                <w:rFonts w:ascii="Arial" w:hAnsi="Arial" w:cs="Arial"/>
                <w:sz w:val="24"/>
                <w:szCs w:val="24"/>
              </w:rPr>
              <w:t>1</w:t>
            </w:r>
            <w:r w:rsidR="009C2962" w:rsidRPr="00D652E4">
              <w:rPr>
                <w:rFonts w:ascii="Arial" w:hAnsi="Arial" w:cs="Arial"/>
                <w:sz w:val="24"/>
                <w:szCs w:val="24"/>
              </w:rPr>
              <w:t>00</w:t>
            </w:r>
          </w:p>
          <w:p w:rsidR="009C2962" w:rsidRPr="00D652E4" w:rsidRDefault="003C137C" w:rsidP="00461177">
            <w:pPr>
              <w:autoSpaceDE w:val="0"/>
              <w:autoSpaceDN w:val="0"/>
              <w:adjustRightInd w:val="0"/>
              <w:ind w:left="0" w:firstLine="0"/>
              <w:jc w:val="left"/>
              <w:rPr>
                <w:rFonts w:ascii="Arial" w:hAnsi="Arial" w:cs="Arial"/>
                <w:strike/>
                <w:sz w:val="24"/>
                <w:szCs w:val="24"/>
              </w:rPr>
            </w:pPr>
            <w:r w:rsidRPr="00D652E4">
              <w:rPr>
                <w:rFonts w:ascii="Arial" w:hAnsi="Arial" w:cs="Arial"/>
                <w:sz w:val="24"/>
                <w:szCs w:val="24"/>
              </w:rPr>
              <w:t>50</w:t>
            </w:r>
          </w:p>
          <w:p w:rsidR="009C2962" w:rsidRPr="00D652E4" w:rsidRDefault="00402D6F" w:rsidP="00461177">
            <w:pPr>
              <w:autoSpaceDE w:val="0"/>
              <w:autoSpaceDN w:val="0"/>
              <w:adjustRightInd w:val="0"/>
              <w:ind w:left="0" w:firstLine="0"/>
              <w:jc w:val="left"/>
              <w:rPr>
                <w:rFonts w:ascii="Arial" w:hAnsi="Arial" w:cs="Arial"/>
                <w:sz w:val="24"/>
                <w:szCs w:val="24"/>
              </w:rPr>
            </w:pPr>
            <w:r w:rsidRPr="00D652E4">
              <w:rPr>
                <w:rFonts w:ascii="Arial" w:hAnsi="Arial" w:cs="Arial"/>
                <w:sz w:val="24"/>
                <w:szCs w:val="24"/>
              </w:rPr>
              <w:t>2</w:t>
            </w:r>
            <w:r w:rsidR="003C137C" w:rsidRPr="00D652E4">
              <w:rPr>
                <w:rFonts w:ascii="Arial" w:hAnsi="Arial" w:cs="Arial"/>
                <w:sz w:val="24"/>
                <w:szCs w:val="24"/>
              </w:rPr>
              <w:t>0</w:t>
            </w:r>
          </w:p>
        </w:tc>
      </w:tr>
      <w:tr w:rsidR="009C2962" w:rsidRPr="00D652E4" w:rsidTr="00D71F17">
        <w:trPr>
          <w:trHeight w:val="245"/>
        </w:trPr>
        <w:tc>
          <w:tcPr>
            <w:tcW w:w="567" w:type="dxa"/>
            <w:shd w:val="clear" w:color="auto" w:fill="auto"/>
            <w:vAlign w:val="center"/>
            <w:hideMark/>
          </w:tcPr>
          <w:p w:rsidR="009C2962" w:rsidRPr="00D652E4" w:rsidRDefault="009C2962" w:rsidP="00461177">
            <w:pPr>
              <w:tabs>
                <w:tab w:val="center" w:pos="4057"/>
              </w:tabs>
              <w:autoSpaceDE w:val="0"/>
              <w:autoSpaceDN w:val="0"/>
              <w:adjustRightInd w:val="0"/>
              <w:ind w:left="0" w:firstLine="0"/>
              <w:jc w:val="left"/>
              <w:rPr>
                <w:rFonts w:ascii="Arial" w:hAnsi="Arial" w:cs="Arial"/>
                <w:b/>
                <w:bCs/>
                <w:sz w:val="24"/>
                <w:szCs w:val="24"/>
              </w:rPr>
            </w:pPr>
            <w:r w:rsidRPr="00D652E4">
              <w:rPr>
                <w:rFonts w:ascii="Arial" w:hAnsi="Arial" w:cs="Arial"/>
                <w:b/>
                <w:bCs/>
                <w:sz w:val="24"/>
                <w:szCs w:val="24"/>
              </w:rPr>
              <w:t>A2</w:t>
            </w:r>
          </w:p>
        </w:tc>
        <w:tc>
          <w:tcPr>
            <w:tcW w:w="7088" w:type="dxa"/>
            <w:shd w:val="clear" w:color="auto" w:fill="auto"/>
            <w:vAlign w:val="center"/>
            <w:hideMark/>
          </w:tcPr>
          <w:p w:rsidR="009C2962" w:rsidRPr="00D652E4" w:rsidRDefault="00E236E7" w:rsidP="00E276B7">
            <w:pPr>
              <w:tabs>
                <w:tab w:val="center" w:pos="4057"/>
              </w:tabs>
              <w:autoSpaceDE w:val="0"/>
              <w:autoSpaceDN w:val="0"/>
              <w:adjustRightInd w:val="0"/>
              <w:ind w:left="0" w:firstLine="0"/>
              <w:rPr>
                <w:rFonts w:ascii="Arial" w:hAnsi="Arial" w:cs="Arial"/>
                <w:b/>
                <w:bCs/>
                <w:i/>
                <w:sz w:val="24"/>
                <w:szCs w:val="24"/>
              </w:rPr>
            </w:pPr>
            <w:r w:rsidRPr="00D652E4">
              <w:rPr>
                <w:rFonts w:ascii="Arial" w:hAnsi="Arial" w:cs="Arial"/>
                <w:b/>
                <w:bCs/>
                <w:sz w:val="24"/>
                <w:szCs w:val="24"/>
              </w:rPr>
              <w:t>Výše požadované dotace (požadovaná dotace/celkové předpokládané uznatelné výdaje akce</w:t>
            </w:r>
            <w:r w:rsidR="009C2962" w:rsidRPr="00D652E4">
              <w:rPr>
                <w:rFonts w:ascii="Arial" w:hAnsi="Arial" w:cs="Arial"/>
                <w:b/>
                <w:bCs/>
                <w:sz w:val="24"/>
                <w:szCs w:val="24"/>
              </w:rPr>
              <w:t xml:space="preserve"> </w:t>
            </w:r>
            <w:r w:rsidR="009C2962" w:rsidRPr="00D652E4">
              <w:rPr>
                <w:rFonts w:ascii="Arial" w:hAnsi="Arial" w:cs="Arial"/>
                <w:b/>
                <w:bCs/>
                <w:i/>
                <w:sz w:val="24"/>
                <w:szCs w:val="24"/>
              </w:rPr>
              <w:tab/>
            </w:r>
          </w:p>
        </w:tc>
        <w:tc>
          <w:tcPr>
            <w:tcW w:w="1052" w:type="dxa"/>
            <w:shd w:val="clear" w:color="auto" w:fill="auto"/>
            <w:vAlign w:val="center"/>
            <w:hideMark/>
          </w:tcPr>
          <w:p w:rsidR="009C2962" w:rsidRPr="00D652E4" w:rsidRDefault="009C2962" w:rsidP="00461177">
            <w:pPr>
              <w:autoSpaceDE w:val="0"/>
              <w:autoSpaceDN w:val="0"/>
              <w:adjustRightInd w:val="0"/>
              <w:ind w:left="0" w:firstLine="0"/>
              <w:jc w:val="left"/>
              <w:rPr>
                <w:rFonts w:ascii="Arial" w:hAnsi="Arial" w:cs="Arial"/>
                <w:sz w:val="24"/>
                <w:szCs w:val="24"/>
              </w:rPr>
            </w:pPr>
            <w:r w:rsidRPr="00D652E4">
              <w:rPr>
                <w:rFonts w:ascii="Arial" w:hAnsi="Arial" w:cs="Arial"/>
                <w:b/>
                <w:bCs/>
                <w:sz w:val="24"/>
                <w:szCs w:val="24"/>
              </w:rPr>
              <w:t>Počet bodů:</w:t>
            </w:r>
          </w:p>
        </w:tc>
      </w:tr>
      <w:tr w:rsidR="009C2962" w:rsidRPr="00D652E4" w:rsidTr="00D71F17">
        <w:trPr>
          <w:trHeight w:val="245"/>
        </w:trPr>
        <w:tc>
          <w:tcPr>
            <w:tcW w:w="567" w:type="dxa"/>
            <w:shd w:val="clear" w:color="auto" w:fill="auto"/>
            <w:vAlign w:val="center"/>
          </w:tcPr>
          <w:p w:rsidR="009C2962" w:rsidRPr="00D652E4" w:rsidRDefault="009C2962" w:rsidP="00461177">
            <w:pPr>
              <w:tabs>
                <w:tab w:val="center" w:pos="4057"/>
              </w:tabs>
              <w:autoSpaceDE w:val="0"/>
              <w:autoSpaceDN w:val="0"/>
              <w:adjustRightInd w:val="0"/>
              <w:ind w:left="0" w:firstLine="0"/>
              <w:jc w:val="left"/>
              <w:rPr>
                <w:rFonts w:ascii="Arial" w:hAnsi="Arial" w:cs="Arial"/>
                <w:b/>
                <w:bCs/>
                <w:sz w:val="24"/>
                <w:szCs w:val="24"/>
              </w:rPr>
            </w:pPr>
          </w:p>
        </w:tc>
        <w:tc>
          <w:tcPr>
            <w:tcW w:w="7088" w:type="dxa"/>
            <w:shd w:val="clear" w:color="auto" w:fill="auto"/>
            <w:vAlign w:val="center"/>
            <w:hideMark/>
          </w:tcPr>
          <w:p w:rsidR="009C2962" w:rsidRPr="00D652E4" w:rsidRDefault="00E236E7" w:rsidP="00461177">
            <w:pPr>
              <w:autoSpaceDE w:val="0"/>
              <w:autoSpaceDN w:val="0"/>
              <w:adjustRightInd w:val="0"/>
              <w:ind w:left="0" w:firstLine="0"/>
              <w:jc w:val="left"/>
              <w:rPr>
                <w:rFonts w:ascii="Arial" w:hAnsi="Arial" w:cs="Arial"/>
                <w:bCs/>
                <w:sz w:val="24"/>
                <w:szCs w:val="24"/>
              </w:rPr>
            </w:pPr>
            <w:r w:rsidRPr="00D652E4">
              <w:rPr>
                <w:rFonts w:ascii="Arial" w:hAnsi="Arial" w:cs="Arial"/>
                <w:bCs/>
                <w:sz w:val="24"/>
                <w:szCs w:val="24"/>
              </w:rPr>
              <w:t>Do 30 % (včetně)</w:t>
            </w:r>
          </w:p>
          <w:p w:rsidR="00E236E7" w:rsidRPr="00D652E4" w:rsidRDefault="00E236E7" w:rsidP="00461177">
            <w:pPr>
              <w:autoSpaceDE w:val="0"/>
              <w:autoSpaceDN w:val="0"/>
              <w:adjustRightInd w:val="0"/>
              <w:ind w:left="0" w:firstLine="0"/>
              <w:jc w:val="left"/>
              <w:rPr>
                <w:rFonts w:ascii="Arial" w:hAnsi="Arial" w:cs="Arial"/>
                <w:bCs/>
                <w:sz w:val="24"/>
                <w:szCs w:val="24"/>
              </w:rPr>
            </w:pPr>
            <w:r w:rsidRPr="00D652E4">
              <w:rPr>
                <w:rFonts w:ascii="Arial" w:hAnsi="Arial" w:cs="Arial"/>
                <w:bCs/>
                <w:sz w:val="24"/>
                <w:szCs w:val="24"/>
              </w:rPr>
              <w:t>Do 40 % (včetně)</w:t>
            </w:r>
          </w:p>
          <w:p w:rsidR="00E236E7" w:rsidRPr="00D652E4" w:rsidRDefault="00E236E7" w:rsidP="00461177">
            <w:pPr>
              <w:autoSpaceDE w:val="0"/>
              <w:autoSpaceDN w:val="0"/>
              <w:adjustRightInd w:val="0"/>
              <w:ind w:left="0" w:firstLine="0"/>
              <w:jc w:val="left"/>
              <w:rPr>
                <w:rFonts w:ascii="Arial" w:hAnsi="Arial" w:cs="Arial"/>
                <w:bCs/>
                <w:sz w:val="24"/>
                <w:szCs w:val="24"/>
              </w:rPr>
            </w:pPr>
            <w:r w:rsidRPr="00D652E4">
              <w:rPr>
                <w:rFonts w:ascii="Arial" w:hAnsi="Arial" w:cs="Arial"/>
                <w:bCs/>
                <w:sz w:val="24"/>
                <w:szCs w:val="24"/>
              </w:rPr>
              <w:t>Do 50 % (včetně)</w:t>
            </w:r>
          </w:p>
        </w:tc>
        <w:tc>
          <w:tcPr>
            <w:tcW w:w="1052" w:type="dxa"/>
            <w:shd w:val="clear" w:color="auto" w:fill="auto"/>
          </w:tcPr>
          <w:p w:rsidR="009C2962" w:rsidRPr="00D652E4" w:rsidRDefault="00E236E7" w:rsidP="00D71F17">
            <w:pPr>
              <w:autoSpaceDE w:val="0"/>
              <w:autoSpaceDN w:val="0"/>
              <w:adjustRightInd w:val="0"/>
              <w:ind w:left="0" w:firstLine="0"/>
              <w:jc w:val="left"/>
              <w:rPr>
                <w:rFonts w:ascii="Arial" w:hAnsi="Arial" w:cs="Arial"/>
                <w:sz w:val="24"/>
                <w:szCs w:val="24"/>
              </w:rPr>
            </w:pPr>
            <w:r w:rsidRPr="00D652E4">
              <w:rPr>
                <w:rFonts w:ascii="Arial" w:hAnsi="Arial" w:cs="Arial"/>
                <w:sz w:val="24"/>
                <w:szCs w:val="24"/>
              </w:rPr>
              <w:t>1</w:t>
            </w:r>
            <w:r w:rsidR="009C2962" w:rsidRPr="00D652E4">
              <w:rPr>
                <w:rFonts w:ascii="Arial" w:hAnsi="Arial" w:cs="Arial"/>
                <w:sz w:val="24"/>
                <w:szCs w:val="24"/>
              </w:rPr>
              <w:t>00</w:t>
            </w:r>
          </w:p>
          <w:p w:rsidR="00E236E7" w:rsidRPr="00D652E4" w:rsidRDefault="00E236E7" w:rsidP="00D71F17">
            <w:pPr>
              <w:autoSpaceDE w:val="0"/>
              <w:autoSpaceDN w:val="0"/>
              <w:adjustRightInd w:val="0"/>
              <w:ind w:left="0" w:firstLine="0"/>
              <w:jc w:val="left"/>
              <w:rPr>
                <w:rFonts w:ascii="Arial" w:hAnsi="Arial" w:cs="Arial"/>
                <w:sz w:val="24"/>
                <w:szCs w:val="24"/>
              </w:rPr>
            </w:pPr>
            <w:r w:rsidRPr="00D652E4">
              <w:rPr>
                <w:rFonts w:ascii="Arial" w:hAnsi="Arial" w:cs="Arial"/>
                <w:sz w:val="24"/>
                <w:szCs w:val="24"/>
              </w:rPr>
              <w:t>50</w:t>
            </w:r>
          </w:p>
          <w:p w:rsidR="00E236E7" w:rsidRPr="00D652E4" w:rsidRDefault="00402D6F" w:rsidP="00D71F17">
            <w:pPr>
              <w:autoSpaceDE w:val="0"/>
              <w:autoSpaceDN w:val="0"/>
              <w:adjustRightInd w:val="0"/>
              <w:ind w:left="0" w:firstLine="0"/>
              <w:jc w:val="left"/>
              <w:rPr>
                <w:rFonts w:ascii="Arial" w:hAnsi="Arial" w:cs="Arial"/>
                <w:b/>
                <w:bCs/>
                <w:sz w:val="24"/>
                <w:szCs w:val="24"/>
              </w:rPr>
            </w:pPr>
            <w:r w:rsidRPr="00D652E4">
              <w:rPr>
                <w:rFonts w:ascii="Arial" w:hAnsi="Arial" w:cs="Arial"/>
                <w:sz w:val="24"/>
                <w:szCs w:val="24"/>
              </w:rPr>
              <w:t>2</w:t>
            </w:r>
            <w:r w:rsidR="00E236E7" w:rsidRPr="00D652E4">
              <w:rPr>
                <w:rFonts w:ascii="Arial" w:hAnsi="Arial" w:cs="Arial"/>
                <w:sz w:val="24"/>
                <w:szCs w:val="24"/>
              </w:rPr>
              <w:t>0</w:t>
            </w:r>
          </w:p>
        </w:tc>
      </w:tr>
      <w:tr w:rsidR="009C2962" w:rsidRPr="00D652E4" w:rsidTr="00D71F17">
        <w:trPr>
          <w:trHeight w:val="245"/>
        </w:trPr>
        <w:tc>
          <w:tcPr>
            <w:tcW w:w="567" w:type="dxa"/>
            <w:shd w:val="clear" w:color="auto" w:fill="auto"/>
            <w:vAlign w:val="center"/>
            <w:hideMark/>
          </w:tcPr>
          <w:p w:rsidR="009C2962" w:rsidRPr="00D652E4" w:rsidRDefault="009C2962" w:rsidP="00461177">
            <w:pPr>
              <w:tabs>
                <w:tab w:val="center" w:pos="4057"/>
              </w:tabs>
              <w:autoSpaceDE w:val="0"/>
              <w:autoSpaceDN w:val="0"/>
              <w:adjustRightInd w:val="0"/>
              <w:ind w:left="0" w:firstLine="0"/>
              <w:jc w:val="left"/>
              <w:rPr>
                <w:rFonts w:ascii="Arial" w:hAnsi="Arial" w:cs="Arial"/>
                <w:b/>
                <w:bCs/>
                <w:sz w:val="24"/>
                <w:szCs w:val="24"/>
              </w:rPr>
            </w:pPr>
            <w:r w:rsidRPr="00D652E4">
              <w:rPr>
                <w:rFonts w:ascii="Arial" w:hAnsi="Arial" w:cs="Arial"/>
                <w:b/>
                <w:bCs/>
                <w:sz w:val="24"/>
                <w:szCs w:val="24"/>
              </w:rPr>
              <w:t>B1</w:t>
            </w:r>
          </w:p>
        </w:tc>
        <w:tc>
          <w:tcPr>
            <w:tcW w:w="7088" w:type="dxa"/>
            <w:shd w:val="clear" w:color="auto" w:fill="auto"/>
            <w:vAlign w:val="center"/>
            <w:hideMark/>
          </w:tcPr>
          <w:p w:rsidR="009C2962" w:rsidRPr="00D652E4" w:rsidRDefault="00E236E7" w:rsidP="00E276B7">
            <w:pPr>
              <w:tabs>
                <w:tab w:val="center" w:pos="4057"/>
              </w:tabs>
              <w:autoSpaceDE w:val="0"/>
              <w:autoSpaceDN w:val="0"/>
              <w:adjustRightInd w:val="0"/>
              <w:ind w:left="0" w:firstLine="0"/>
              <w:jc w:val="left"/>
              <w:rPr>
                <w:rFonts w:ascii="Arial" w:hAnsi="Arial" w:cs="Arial"/>
                <w:i/>
                <w:sz w:val="24"/>
                <w:szCs w:val="24"/>
              </w:rPr>
            </w:pPr>
            <w:r w:rsidRPr="00D652E4">
              <w:rPr>
                <w:rFonts w:ascii="Arial" w:hAnsi="Arial" w:cs="Arial"/>
                <w:b/>
                <w:bCs/>
                <w:sz w:val="24"/>
                <w:szCs w:val="24"/>
              </w:rPr>
              <w:t xml:space="preserve">Výše </w:t>
            </w:r>
            <w:r w:rsidR="00834988" w:rsidRPr="00D652E4">
              <w:rPr>
                <w:rFonts w:ascii="Arial" w:hAnsi="Arial" w:cs="Arial"/>
                <w:b/>
                <w:bCs/>
                <w:sz w:val="24"/>
                <w:szCs w:val="24"/>
              </w:rPr>
              <w:t>vodného nebo stočného dle předmětu podpory v přepočtu k průměrné realizované ceně (PRC) vodného nebo stočného na území Olomouckého kraje</w:t>
            </w:r>
            <w:r w:rsidR="00834988" w:rsidRPr="00D652E4">
              <w:rPr>
                <w:rFonts w:ascii="Arial" w:hAnsi="Arial" w:cs="Arial"/>
                <w:bCs/>
                <w:i/>
                <w:sz w:val="24"/>
                <w:szCs w:val="24"/>
              </w:rPr>
              <w:t xml:space="preserve"> </w:t>
            </w:r>
          </w:p>
        </w:tc>
        <w:tc>
          <w:tcPr>
            <w:tcW w:w="1052" w:type="dxa"/>
            <w:shd w:val="clear" w:color="auto" w:fill="auto"/>
            <w:vAlign w:val="center"/>
            <w:hideMark/>
          </w:tcPr>
          <w:p w:rsidR="009C2962" w:rsidRPr="00D652E4" w:rsidRDefault="009C2962" w:rsidP="00461177">
            <w:pPr>
              <w:autoSpaceDE w:val="0"/>
              <w:autoSpaceDN w:val="0"/>
              <w:adjustRightInd w:val="0"/>
              <w:ind w:left="0" w:firstLine="0"/>
              <w:jc w:val="left"/>
              <w:rPr>
                <w:rFonts w:ascii="Arial" w:hAnsi="Arial" w:cs="Arial"/>
                <w:sz w:val="24"/>
                <w:szCs w:val="24"/>
              </w:rPr>
            </w:pPr>
            <w:r w:rsidRPr="00D652E4">
              <w:rPr>
                <w:rFonts w:ascii="Arial" w:hAnsi="Arial" w:cs="Arial"/>
                <w:b/>
                <w:bCs/>
                <w:sz w:val="24"/>
                <w:szCs w:val="24"/>
              </w:rPr>
              <w:t>Počet bodů:</w:t>
            </w:r>
          </w:p>
        </w:tc>
      </w:tr>
      <w:tr w:rsidR="009C2962" w:rsidRPr="00D652E4" w:rsidTr="00D71F17">
        <w:trPr>
          <w:trHeight w:val="245"/>
        </w:trPr>
        <w:tc>
          <w:tcPr>
            <w:tcW w:w="567" w:type="dxa"/>
            <w:shd w:val="clear" w:color="auto" w:fill="auto"/>
            <w:vAlign w:val="center"/>
          </w:tcPr>
          <w:p w:rsidR="009C2962" w:rsidRPr="00D652E4" w:rsidRDefault="009C2962" w:rsidP="00461177">
            <w:pPr>
              <w:tabs>
                <w:tab w:val="center" w:pos="4057"/>
              </w:tabs>
              <w:autoSpaceDE w:val="0"/>
              <w:autoSpaceDN w:val="0"/>
              <w:adjustRightInd w:val="0"/>
              <w:ind w:left="0" w:firstLine="0"/>
              <w:jc w:val="left"/>
              <w:rPr>
                <w:rFonts w:ascii="Arial" w:hAnsi="Arial" w:cs="Arial"/>
                <w:b/>
                <w:bCs/>
                <w:sz w:val="24"/>
                <w:szCs w:val="24"/>
              </w:rPr>
            </w:pPr>
          </w:p>
        </w:tc>
        <w:tc>
          <w:tcPr>
            <w:tcW w:w="7088" w:type="dxa"/>
            <w:shd w:val="clear" w:color="auto" w:fill="auto"/>
            <w:vAlign w:val="center"/>
          </w:tcPr>
          <w:p w:rsidR="00834988" w:rsidRPr="00D652E4" w:rsidRDefault="00834988" w:rsidP="00D71F17">
            <w:pPr>
              <w:tabs>
                <w:tab w:val="center" w:pos="4057"/>
              </w:tabs>
              <w:autoSpaceDE w:val="0"/>
              <w:autoSpaceDN w:val="0"/>
              <w:adjustRightInd w:val="0"/>
              <w:spacing w:before="120"/>
              <w:ind w:left="0" w:firstLine="0"/>
              <w:jc w:val="left"/>
              <w:rPr>
                <w:rFonts w:ascii="Arial" w:hAnsi="Arial" w:cs="Arial"/>
                <w:bCs/>
                <w:sz w:val="24"/>
                <w:szCs w:val="24"/>
              </w:rPr>
            </w:pPr>
            <w:r w:rsidRPr="00D652E4">
              <w:rPr>
                <w:rFonts w:ascii="Arial" w:hAnsi="Arial" w:cs="Arial"/>
                <w:bCs/>
                <w:sz w:val="24"/>
                <w:szCs w:val="24"/>
              </w:rPr>
              <w:t>75 – 100 % PRC a více</w:t>
            </w:r>
          </w:p>
          <w:p w:rsidR="00834988" w:rsidRPr="00D652E4" w:rsidRDefault="00834988" w:rsidP="00D71F17">
            <w:pPr>
              <w:tabs>
                <w:tab w:val="center" w:pos="4057"/>
              </w:tabs>
              <w:autoSpaceDE w:val="0"/>
              <w:autoSpaceDN w:val="0"/>
              <w:adjustRightInd w:val="0"/>
              <w:spacing w:before="120"/>
              <w:ind w:left="0" w:firstLine="0"/>
              <w:jc w:val="left"/>
              <w:rPr>
                <w:rFonts w:ascii="Arial" w:hAnsi="Arial" w:cs="Arial"/>
                <w:bCs/>
                <w:sz w:val="24"/>
                <w:szCs w:val="24"/>
              </w:rPr>
            </w:pPr>
            <w:r w:rsidRPr="00D652E4">
              <w:rPr>
                <w:rFonts w:ascii="Arial" w:hAnsi="Arial" w:cs="Arial"/>
                <w:bCs/>
                <w:sz w:val="24"/>
                <w:szCs w:val="24"/>
              </w:rPr>
              <w:t>50 – 75 % PRC včetně</w:t>
            </w:r>
          </w:p>
          <w:p w:rsidR="009C2962" w:rsidRPr="00D652E4" w:rsidRDefault="00834988" w:rsidP="00D71F17">
            <w:pPr>
              <w:tabs>
                <w:tab w:val="center" w:pos="4057"/>
              </w:tabs>
              <w:autoSpaceDE w:val="0"/>
              <w:autoSpaceDN w:val="0"/>
              <w:adjustRightInd w:val="0"/>
              <w:spacing w:before="120"/>
              <w:ind w:left="0" w:firstLine="0"/>
              <w:jc w:val="left"/>
              <w:rPr>
                <w:rFonts w:ascii="Arial" w:hAnsi="Arial" w:cs="Arial"/>
                <w:bCs/>
                <w:i/>
                <w:sz w:val="24"/>
                <w:szCs w:val="24"/>
              </w:rPr>
            </w:pPr>
            <w:r w:rsidRPr="00D652E4">
              <w:rPr>
                <w:rFonts w:ascii="Arial" w:hAnsi="Arial" w:cs="Arial"/>
                <w:bCs/>
                <w:sz w:val="24"/>
                <w:szCs w:val="24"/>
              </w:rPr>
              <w:t>Do 50 % PRC včetně</w:t>
            </w:r>
            <w:r w:rsidR="009C2962" w:rsidRPr="00D652E4">
              <w:rPr>
                <w:rFonts w:ascii="Arial" w:hAnsi="Arial" w:cs="Arial"/>
                <w:bCs/>
                <w:i/>
                <w:sz w:val="24"/>
                <w:szCs w:val="24"/>
              </w:rPr>
              <w:t xml:space="preserve"> </w:t>
            </w:r>
          </w:p>
        </w:tc>
        <w:tc>
          <w:tcPr>
            <w:tcW w:w="1052" w:type="dxa"/>
            <w:shd w:val="clear" w:color="auto" w:fill="auto"/>
          </w:tcPr>
          <w:p w:rsidR="009C2962" w:rsidRPr="00D652E4" w:rsidRDefault="009C2962" w:rsidP="00402D6F">
            <w:pPr>
              <w:autoSpaceDE w:val="0"/>
              <w:autoSpaceDN w:val="0"/>
              <w:adjustRightInd w:val="0"/>
              <w:ind w:left="0" w:firstLine="0"/>
              <w:jc w:val="center"/>
              <w:rPr>
                <w:rFonts w:ascii="Arial" w:hAnsi="Arial" w:cs="Arial"/>
                <w:sz w:val="24"/>
                <w:szCs w:val="24"/>
              </w:rPr>
            </w:pPr>
            <w:r w:rsidRPr="00D652E4">
              <w:rPr>
                <w:rFonts w:ascii="Arial" w:hAnsi="Arial" w:cs="Arial"/>
                <w:sz w:val="24"/>
                <w:szCs w:val="24"/>
              </w:rPr>
              <w:t>100</w:t>
            </w:r>
          </w:p>
          <w:p w:rsidR="00402D6F" w:rsidRPr="00D652E4" w:rsidRDefault="00402D6F" w:rsidP="00402D6F">
            <w:pPr>
              <w:autoSpaceDE w:val="0"/>
              <w:autoSpaceDN w:val="0"/>
              <w:adjustRightInd w:val="0"/>
              <w:ind w:left="0" w:firstLine="0"/>
              <w:jc w:val="center"/>
              <w:rPr>
                <w:rFonts w:ascii="Arial" w:hAnsi="Arial" w:cs="Arial"/>
                <w:sz w:val="24"/>
                <w:szCs w:val="24"/>
              </w:rPr>
            </w:pPr>
          </w:p>
          <w:p w:rsidR="00402D6F" w:rsidRPr="00D652E4" w:rsidRDefault="00402D6F" w:rsidP="00402D6F">
            <w:pPr>
              <w:autoSpaceDE w:val="0"/>
              <w:autoSpaceDN w:val="0"/>
              <w:adjustRightInd w:val="0"/>
              <w:ind w:left="0" w:firstLine="0"/>
              <w:jc w:val="center"/>
              <w:rPr>
                <w:rFonts w:ascii="Arial" w:hAnsi="Arial" w:cs="Arial"/>
                <w:sz w:val="24"/>
                <w:szCs w:val="24"/>
              </w:rPr>
            </w:pPr>
            <w:r w:rsidRPr="00D652E4">
              <w:rPr>
                <w:rFonts w:ascii="Arial" w:hAnsi="Arial" w:cs="Arial"/>
                <w:sz w:val="24"/>
                <w:szCs w:val="24"/>
              </w:rPr>
              <w:t>50</w:t>
            </w:r>
          </w:p>
          <w:p w:rsidR="00402D6F" w:rsidRPr="00D652E4" w:rsidRDefault="00402D6F" w:rsidP="00402D6F">
            <w:pPr>
              <w:autoSpaceDE w:val="0"/>
              <w:autoSpaceDN w:val="0"/>
              <w:adjustRightInd w:val="0"/>
              <w:ind w:left="0" w:firstLine="0"/>
              <w:jc w:val="center"/>
              <w:rPr>
                <w:rFonts w:ascii="Arial" w:hAnsi="Arial" w:cs="Arial"/>
                <w:sz w:val="24"/>
                <w:szCs w:val="24"/>
              </w:rPr>
            </w:pPr>
          </w:p>
          <w:p w:rsidR="00402D6F" w:rsidRPr="00D652E4" w:rsidRDefault="00402D6F" w:rsidP="00402D6F">
            <w:pPr>
              <w:autoSpaceDE w:val="0"/>
              <w:autoSpaceDN w:val="0"/>
              <w:adjustRightInd w:val="0"/>
              <w:ind w:left="0" w:firstLine="0"/>
              <w:jc w:val="center"/>
              <w:rPr>
                <w:rFonts w:ascii="Arial" w:hAnsi="Arial" w:cs="Arial"/>
                <w:b/>
                <w:bCs/>
                <w:sz w:val="24"/>
                <w:szCs w:val="24"/>
              </w:rPr>
            </w:pPr>
            <w:r w:rsidRPr="00D652E4">
              <w:rPr>
                <w:rFonts w:ascii="Arial" w:hAnsi="Arial" w:cs="Arial"/>
                <w:sz w:val="24"/>
                <w:szCs w:val="24"/>
              </w:rPr>
              <w:t>20</w:t>
            </w:r>
          </w:p>
        </w:tc>
      </w:tr>
      <w:tr w:rsidR="009C2962" w:rsidRPr="00D652E4" w:rsidTr="00D71F17">
        <w:trPr>
          <w:trHeight w:val="245"/>
        </w:trPr>
        <w:tc>
          <w:tcPr>
            <w:tcW w:w="567" w:type="dxa"/>
            <w:shd w:val="clear" w:color="auto" w:fill="auto"/>
            <w:vAlign w:val="center"/>
            <w:hideMark/>
          </w:tcPr>
          <w:p w:rsidR="009C2962" w:rsidRPr="00D652E4" w:rsidRDefault="009C2962" w:rsidP="00461177">
            <w:pPr>
              <w:autoSpaceDE w:val="0"/>
              <w:autoSpaceDN w:val="0"/>
              <w:adjustRightInd w:val="0"/>
              <w:ind w:left="0" w:firstLine="0"/>
              <w:jc w:val="left"/>
              <w:rPr>
                <w:rFonts w:ascii="Arial" w:hAnsi="Arial" w:cs="Arial"/>
                <w:b/>
                <w:bCs/>
                <w:sz w:val="24"/>
                <w:szCs w:val="24"/>
              </w:rPr>
            </w:pPr>
            <w:r w:rsidRPr="00D652E4">
              <w:rPr>
                <w:rFonts w:ascii="Arial" w:hAnsi="Arial" w:cs="Arial"/>
                <w:b/>
                <w:bCs/>
                <w:sz w:val="24"/>
                <w:szCs w:val="24"/>
              </w:rPr>
              <w:t>B2</w:t>
            </w:r>
          </w:p>
        </w:tc>
        <w:tc>
          <w:tcPr>
            <w:tcW w:w="7088" w:type="dxa"/>
            <w:shd w:val="clear" w:color="auto" w:fill="auto"/>
            <w:vAlign w:val="center"/>
            <w:hideMark/>
          </w:tcPr>
          <w:p w:rsidR="009C2962" w:rsidRPr="00D652E4" w:rsidRDefault="00461177" w:rsidP="00E276B7">
            <w:pPr>
              <w:tabs>
                <w:tab w:val="center" w:pos="4057"/>
              </w:tabs>
              <w:autoSpaceDE w:val="0"/>
              <w:autoSpaceDN w:val="0"/>
              <w:adjustRightInd w:val="0"/>
              <w:spacing w:before="120" w:after="120"/>
              <w:ind w:left="0" w:firstLine="0"/>
              <w:rPr>
                <w:rFonts w:ascii="Arial" w:hAnsi="Arial" w:cs="Arial"/>
                <w:b/>
                <w:bCs/>
                <w:i/>
                <w:sz w:val="24"/>
                <w:szCs w:val="24"/>
              </w:rPr>
            </w:pPr>
            <w:proofErr w:type="spellStart"/>
            <w:r w:rsidRPr="00D652E4">
              <w:rPr>
                <w:rFonts w:ascii="Arial" w:hAnsi="Arial" w:cs="Arial"/>
                <w:b/>
                <w:bCs/>
                <w:sz w:val="24"/>
                <w:szCs w:val="24"/>
              </w:rPr>
              <w:t>Technicko</w:t>
            </w:r>
            <w:proofErr w:type="spellEnd"/>
            <w:r w:rsidRPr="00D652E4">
              <w:rPr>
                <w:rFonts w:ascii="Arial" w:hAnsi="Arial" w:cs="Arial"/>
                <w:b/>
                <w:bCs/>
                <w:sz w:val="24"/>
                <w:szCs w:val="24"/>
              </w:rPr>
              <w:t xml:space="preserve"> – ekonomická úroveň navržených opatření</w:t>
            </w:r>
            <w:r w:rsidR="009C2962" w:rsidRPr="00D652E4">
              <w:rPr>
                <w:rFonts w:ascii="Arial" w:hAnsi="Arial" w:cs="Arial"/>
                <w:b/>
                <w:bCs/>
                <w:i/>
                <w:sz w:val="24"/>
                <w:szCs w:val="24"/>
              </w:rPr>
              <w:t xml:space="preserve"> </w:t>
            </w:r>
          </w:p>
        </w:tc>
        <w:tc>
          <w:tcPr>
            <w:tcW w:w="1052" w:type="dxa"/>
            <w:shd w:val="clear" w:color="auto" w:fill="auto"/>
            <w:vAlign w:val="center"/>
            <w:hideMark/>
          </w:tcPr>
          <w:p w:rsidR="009C2962" w:rsidRPr="00D652E4" w:rsidRDefault="009C2962" w:rsidP="00461177">
            <w:pPr>
              <w:autoSpaceDE w:val="0"/>
              <w:autoSpaceDN w:val="0"/>
              <w:adjustRightInd w:val="0"/>
              <w:ind w:left="0" w:firstLine="0"/>
              <w:jc w:val="left"/>
              <w:rPr>
                <w:rFonts w:ascii="Arial" w:hAnsi="Arial" w:cs="Arial"/>
                <w:sz w:val="24"/>
                <w:szCs w:val="24"/>
              </w:rPr>
            </w:pPr>
            <w:r w:rsidRPr="00D652E4">
              <w:rPr>
                <w:rFonts w:ascii="Arial" w:hAnsi="Arial" w:cs="Arial"/>
                <w:b/>
                <w:bCs/>
                <w:sz w:val="24"/>
                <w:szCs w:val="24"/>
              </w:rPr>
              <w:t>Počet bodů</w:t>
            </w:r>
          </w:p>
        </w:tc>
      </w:tr>
      <w:tr w:rsidR="009C2962" w:rsidRPr="00D652E4" w:rsidTr="00D71F17">
        <w:trPr>
          <w:trHeight w:val="109"/>
        </w:trPr>
        <w:tc>
          <w:tcPr>
            <w:tcW w:w="567" w:type="dxa"/>
            <w:shd w:val="clear" w:color="auto" w:fill="auto"/>
            <w:vAlign w:val="center"/>
          </w:tcPr>
          <w:p w:rsidR="009C2962" w:rsidRPr="00D652E4" w:rsidRDefault="009C2962" w:rsidP="00461177">
            <w:pPr>
              <w:autoSpaceDE w:val="0"/>
              <w:autoSpaceDN w:val="0"/>
              <w:adjustRightInd w:val="0"/>
              <w:ind w:left="0" w:firstLine="0"/>
              <w:jc w:val="left"/>
              <w:rPr>
                <w:rFonts w:ascii="Arial" w:hAnsi="Arial" w:cs="Arial"/>
                <w:sz w:val="24"/>
                <w:szCs w:val="24"/>
              </w:rPr>
            </w:pPr>
          </w:p>
        </w:tc>
        <w:tc>
          <w:tcPr>
            <w:tcW w:w="7088" w:type="dxa"/>
            <w:shd w:val="clear" w:color="auto" w:fill="auto"/>
            <w:vAlign w:val="center"/>
            <w:hideMark/>
          </w:tcPr>
          <w:p w:rsidR="009C2962" w:rsidRPr="00D652E4" w:rsidRDefault="00461177" w:rsidP="00D71F17">
            <w:pPr>
              <w:spacing w:after="240"/>
              <w:ind w:left="0" w:firstLine="0"/>
              <w:rPr>
                <w:rFonts w:ascii="Arial" w:hAnsi="Arial" w:cs="Arial"/>
                <w:bCs/>
                <w:sz w:val="24"/>
                <w:szCs w:val="24"/>
              </w:rPr>
            </w:pPr>
            <w:r w:rsidRPr="00D652E4">
              <w:rPr>
                <w:rFonts w:ascii="Arial" w:hAnsi="Arial" w:cs="Arial"/>
                <w:bCs/>
                <w:sz w:val="24"/>
                <w:szCs w:val="24"/>
              </w:rPr>
              <w:t>Náklady odpovídají obvyklým cenám za navržené řešení a rozsah pra</w:t>
            </w:r>
            <w:r w:rsidR="007975D0" w:rsidRPr="00D652E4">
              <w:rPr>
                <w:rFonts w:ascii="Arial" w:hAnsi="Arial" w:cs="Arial"/>
                <w:bCs/>
                <w:sz w:val="24"/>
                <w:szCs w:val="24"/>
              </w:rPr>
              <w:t>c</w:t>
            </w:r>
            <w:r w:rsidRPr="00D652E4">
              <w:rPr>
                <w:rFonts w:ascii="Arial" w:hAnsi="Arial" w:cs="Arial"/>
                <w:bCs/>
                <w:sz w:val="24"/>
                <w:szCs w:val="24"/>
              </w:rPr>
              <w:t>í v porovnání s projekty obdobného charakteru</w:t>
            </w:r>
          </w:p>
          <w:p w:rsidR="00461177" w:rsidRPr="00D652E4" w:rsidRDefault="00461177" w:rsidP="00D71F17">
            <w:pPr>
              <w:spacing w:after="240"/>
              <w:ind w:left="0" w:firstLine="0"/>
              <w:rPr>
                <w:rFonts w:ascii="Arial" w:hAnsi="Arial" w:cs="Arial"/>
                <w:bCs/>
                <w:sz w:val="24"/>
                <w:szCs w:val="24"/>
              </w:rPr>
            </w:pPr>
            <w:r w:rsidRPr="00D652E4">
              <w:rPr>
                <w:rFonts w:ascii="Arial" w:hAnsi="Arial" w:cs="Arial"/>
                <w:bCs/>
                <w:sz w:val="24"/>
                <w:szCs w:val="24"/>
              </w:rPr>
              <w:t>Náklady překračují obvyklé ceny, ale jejich výše je odůvodněna navrženým řešením</w:t>
            </w:r>
          </w:p>
          <w:p w:rsidR="00461177" w:rsidRPr="00D652E4" w:rsidRDefault="00461177" w:rsidP="00461177">
            <w:pPr>
              <w:ind w:left="0" w:firstLine="0"/>
              <w:rPr>
                <w:rFonts w:ascii="Arial" w:hAnsi="Arial" w:cs="Arial"/>
                <w:bCs/>
                <w:i/>
                <w:sz w:val="24"/>
                <w:szCs w:val="24"/>
              </w:rPr>
            </w:pPr>
            <w:r w:rsidRPr="00D652E4">
              <w:rPr>
                <w:rFonts w:ascii="Arial" w:hAnsi="Arial" w:cs="Arial"/>
                <w:bCs/>
                <w:sz w:val="24"/>
                <w:szCs w:val="24"/>
              </w:rPr>
              <w:t>Náklady překračují obvyklé ceny, ale jejich výše není odůvodněna navrženým řešením</w:t>
            </w:r>
          </w:p>
        </w:tc>
        <w:tc>
          <w:tcPr>
            <w:tcW w:w="1052" w:type="dxa"/>
            <w:shd w:val="clear" w:color="auto" w:fill="auto"/>
            <w:hideMark/>
          </w:tcPr>
          <w:p w:rsidR="009C2962" w:rsidRPr="00D652E4" w:rsidRDefault="00402D6F" w:rsidP="00402D6F">
            <w:pPr>
              <w:autoSpaceDE w:val="0"/>
              <w:autoSpaceDN w:val="0"/>
              <w:adjustRightInd w:val="0"/>
              <w:spacing w:before="120" w:after="120"/>
              <w:ind w:left="0" w:firstLine="0"/>
              <w:jc w:val="center"/>
              <w:rPr>
                <w:rFonts w:ascii="Arial" w:hAnsi="Arial" w:cs="Arial"/>
                <w:sz w:val="24"/>
                <w:szCs w:val="24"/>
              </w:rPr>
            </w:pPr>
            <w:r w:rsidRPr="00D652E4">
              <w:rPr>
                <w:rFonts w:ascii="Arial" w:hAnsi="Arial" w:cs="Arial"/>
                <w:sz w:val="24"/>
                <w:szCs w:val="24"/>
              </w:rPr>
              <w:t>1</w:t>
            </w:r>
            <w:r w:rsidR="009C2962" w:rsidRPr="00D652E4">
              <w:rPr>
                <w:rFonts w:ascii="Arial" w:hAnsi="Arial" w:cs="Arial"/>
                <w:sz w:val="24"/>
                <w:szCs w:val="24"/>
              </w:rPr>
              <w:t>00</w:t>
            </w:r>
          </w:p>
          <w:p w:rsidR="00402D6F" w:rsidRPr="00D652E4" w:rsidRDefault="00402D6F" w:rsidP="00402D6F">
            <w:pPr>
              <w:autoSpaceDE w:val="0"/>
              <w:autoSpaceDN w:val="0"/>
              <w:adjustRightInd w:val="0"/>
              <w:spacing w:before="120" w:after="120"/>
              <w:ind w:left="0" w:firstLine="0"/>
              <w:jc w:val="center"/>
              <w:rPr>
                <w:rFonts w:ascii="Arial" w:hAnsi="Arial" w:cs="Arial"/>
                <w:sz w:val="24"/>
                <w:szCs w:val="24"/>
              </w:rPr>
            </w:pPr>
          </w:p>
          <w:p w:rsidR="00402D6F" w:rsidRPr="00D652E4" w:rsidRDefault="00402D6F" w:rsidP="00402D6F">
            <w:pPr>
              <w:autoSpaceDE w:val="0"/>
              <w:autoSpaceDN w:val="0"/>
              <w:adjustRightInd w:val="0"/>
              <w:spacing w:before="120" w:after="120"/>
              <w:ind w:left="0" w:firstLine="0"/>
              <w:jc w:val="center"/>
              <w:rPr>
                <w:rFonts w:ascii="Arial" w:hAnsi="Arial" w:cs="Arial"/>
                <w:sz w:val="24"/>
                <w:szCs w:val="24"/>
              </w:rPr>
            </w:pPr>
            <w:r w:rsidRPr="00D652E4">
              <w:rPr>
                <w:rFonts w:ascii="Arial" w:hAnsi="Arial" w:cs="Arial"/>
                <w:sz w:val="24"/>
                <w:szCs w:val="24"/>
              </w:rPr>
              <w:t>50</w:t>
            </w:r>
          </w:p>
          <w:p w:rsidR="00402D6F" w:rsidRPr="00D652E4" w:rsidRDefault="00402D6F" w:rsidP="00402D6F">
            <w:pPr>
              <w:autoSpaceDE w:val="0"/>
              <w:autoSpaceDN w:val="0"/>
              <w:adjustRightInd w:val="0"/>
              <w:spacing w:before="120" w:after="120"/>
              <w:ind w:left="0" w:firstLine="0"/>
              <w:jc w:val="center"/>
              <w:rPr>
                <w:rFonts w:ascii="Arial" w:hAnsi="Arial" w:cs="Arial"/>
                <w:sz w:val="24"/>
                <w:szCs w:val="24"/>
              </w:rPr>
            </w:pPr>
          </w:p>
          <w:p w:rsidR="00402D6F" w:rsidRPr="00D652E4" w:rsidRDefault="00402D6F" w:rsidP="00402D6F">
            <w:pPr>
              <w:autoSpaceDE w:val="0"/>
              <w:autoSpaceDN w:val="0"/>
              <w:adjustRightInd w:val="0"/>
              <w:spacing w:before="120" w:after="120"/>
              <w:ind w:left="0" w:firstLine="0"/>
              <w:jc w:val="center"/>
              <w:rPr>
                <w:rFonts w:ascii="Arial" w:hAnsi="Arial" w:cs="Arial"/>
                <w:b/>
                <w:bCs/>
                <w:sz w:val="24"/>
                <w:szCs w:val="24"/>
              </w:rPr>
            </w:pPr>
            <w:r w:rsidRPr="00D652E4">
              <w:rPr>
                <w:rFonts w:ascii="Arial" w:hAnsi="Arial" w:cs="Arial"/>
                <w:sz w:val="24"/>
                <w:szCs w:val="24"/>
              </w:rPr>
              <w:t>20</w:t>
            </w:r>
          </w:p>
        </w:tc>
      </w:tr>
      <w:tr w:rsidR="009C2962" w:rsidRPr="00D652E4" w:rsidTr="00D71F17">
        <w:trPr>
          <w:trHeight w:val="245"/>
        </w:trPr>
        <w:tc>
          <w:tcPr>
            <w:tcW w:w="567" w:type="dxa"/>
            <w:shd w:val="clear" w:color="auto" w:fill="auto"/>
            <w:vAlign w:val="center"/>
            <w:hideMark/>
          </w:tcPr>
          <w:p w:rsidR="009C2962" w:rsidRPr="00D652E4" w:rsidRDefault="009C2962" w:rsidP="00461177">
            <w:pPr>
              <w:autoSpaceDE w:val="0"/>
              <w:autoSpaceDN w:val="0"/>
              <w:adjustRightInd w:val="0"/>
              <w:ind w:left="0" w:firstLine="0"/>
              <w:jc w:val="left"/>
              <w:rPr>
                <w:rFonts w:ascii="Arial" w:hAnsi="Arial" w:cs="Arial"/>
                <w:b/>
                <w:bCs/>
                <w:sz w:val="24"/>
                <w:szCs w:val="24"/>
              </w:rPr>
            </w:pPr>
            <w:r w:rsidRPr="00D652E4">
              <w:rPr>
                <w:rFonts w:ascii="Arial" w:hAnsi="Arial" w:cs="Arial"/>
                <w:b/>
                <w:bCs/>
                <w:sz w:val="24"/>
                <w:szCs w:val="24"/>
              </w:rPr>
              <w:t>C1</w:t>
            </w:r>
          </w:p>
        </w:tc>
        <w:tc>
          <w:tcPr>
            <w:tcW w:w="7088" w:type="dxa"/>
            <w:shd w:val="clear" w:color="auto" w:fill="auto"/>
            <w:vAlign w:val="center"/>
            <w:hideMark/>
          </w:tcPr>
          <w:p w:rsidR="009C2962" w:rsidRPr="00D652E4" w:rsidRDefault="00461177" w:rsidP="00E276B7">
            <w:pPr>
              <w:ind w:left="0" w:firstLine="0"/>
              <w:jc w:val="left"/>
              <w:rPr>
                <w:rFonts w:ascii="Arial" w:hAnsi="Arial" w:cs="Arial"/>
                <w:b/>
                <w:bCs/>
                <w:sz w:val="24"/>
                <w:szCs w:val="24"/>
              </w:rPr>
            </w:pPr>
            <w:r w:rsidRPr="00D652E4">
              <w:rPr>
                <w:rFonts w:ascii="Arial" w:hAnsi="Arial" w:cs="Arial"/>
                <w:b/>
                <w:bCs/>
                <w:sz w:val="24"/>
                <w:szCs w:val="24"/>
              </w:rPr>
              <w:t>Potřebnost a návaznost na strategické dokumenty</w:t>
            </w:r>
            <w:r w:rsidR="009C2962" w:rsidRPr="00D652E4">
              <w:rPr>
                <w:rFonts w:ascii="Arial" w:hAnsi="Arial" w:cs="Arial"/>
                <w:b/>
                <w:bCs/>
                <w:i/>
                <w:sz w:val="24"/>
                <w:szCs w:val="24"/>
              </w:rPr>
              <w:t xml:space="preserve"> </w:t>
            </w:r>
          </w:p>
        </w:tc>
        <w:tc>
          <w:tcPr>
            <w:tcW w:w="1052" w:type="dxa"/>
            <w:shd w:val="clear" w:color="auto" w:fill="auto"/>
            <w:vAlign w:val="center"/>
            <w:hideMark/>
          </w:tcPr>
          <w:p w:rsidR="009C2962" w:rsidRPr="00D652E4" w:rsidRDefault="009C2962" w:rsidP="00461177">
            <w:pPr>
              <w:autoSpaceDE w:val="0"/>
              <w:autoSpaceDN w:val="0"/>
              <w:adjustRightInd w:val="0"/>
              <w:ind w:left="0" w:firstLine="0"/>
              <w:jc w:val="left"/>
              <w:rPr>
                <w:rFonts w:ascii="Arial" w:hAnsi="Arial" w:cs="Arial"/>
                <w:sz w:val="24"/>
                <w:szCs w:val="24"/>
              </w:rPr>
            </w:pPr>
            <w:r w:rsidRPr="00D652E4">
              <w:rPr>
                <w:rFonts w:ascii="Arial" w:hAnsi="Arial" w:cs="Arial"/>
                <w:b/>
                <w:bCs/>
                <w:sz w:val="24"/>
                <w:szCs w:val="24"/>
              </w:rPr>
              <w:t>Počet bodů</w:t>
            </w:r>
          </w:p>
        </w:tc>
      </w:tr>
      <w:tr w:rsidR="009C2962" w:rsidRPr="00D652E4" w:rsidTr="00D71F17">
        <w:trPr>
          <w:trHeight w:val="245"/>
        </w:trPr>
        <w:tc>
          <w:tcPr>
            <w:tcW w:w="567" w:type="dxa"/>
            <w:shd w:val="clear" w:color="auto" w:fill="auto"/>
            <w:vAlign w:val="center"/>
          </w:tcPr>
          <w:p w:rsidR="009C2962" w:rsidRPr="00D652E4" w:rsidRDefault="009C2962" w:rsidP="00461177">
            <w:pPr>
              <w:autoSpaceDE w:val="0"/>
              <w:autoSpaceDN w:val="0"/>
              <w:adjustRightInd w:val="0"/>
              <w:ind w:left="0" w:firstLine="0"/>
              <w:jc w:val="left"/>
              <w:rPr>
                <w:rFonts w:ascii="Arial" w:hAnsi="Arial" w:cs="Arial"/>
                <w:bCs/>
                <w:sz w:val="24"/>
                <w:szCs w:val="24"/>
              </w:rPr>
            </w:pPr>
          </w:p>
        </w:tc>
        <w:tc>
          <w:tcPr>
            <w:tcW w:w="7088" w:type="dxa"/>
            <w:shd w:val="clear" w:color="auto" w:fill="auto"/>
            <w:vAlign w:val="center"/>
          </w:tcPr>
          <w:p w:rsidR="009C2962" w:rsidRPr="00D652E4" w:rsidRDefault="00461177" w:rsidP="00461177">
            <w:pPr>
              <w:spacing w:before="120" w:after="120"/>
              <w:ind w:left="0" w:firstLine="0"/>
              <w:rPr>
                <w:rFonts w:ascii="Arial" w:hAnsi="Arial" w:cs="Arial"/>
                <w:bCs/>
                <w:sz w:val="24"/>
                <w:szCs w:val="24"/>
              </w:rPr>
            </w:pPr>
            <w:r w:rsidRPr="00D652E4">
              <w:rPr>
                <w:rFonts w:ascii="Arial" w:hAnsi="Arial" w:cs="Arial"/>
                <w:bCs/>
                <w:sz w:val="24"/>
                <w:szCs w:val="24"/>
              </w:rPr>
              <w:t>Vysoká míra potřebnosti – projekt je umístěn v CHOPAV, v ochranném pásmu zdrojů pitné vody, minerálních vod a léčivých pramenů, v povodí vodní nádrže Plumlov</w:t>
            </w:r>
          </w:p>
          <w:p w:rsidR="00461177" w:rsidRPr="00D652E4" w:rsidRDefault="00461177" w:rsidP="00461177">
            <w:pPr>
              <w:spacing w:before="120" w:after="120"/>
              <w:ind w:left="0" w:firstLine="0"/>
              <w:rPr>
                <w:rFonts w:ascii="Arial" w:hAnsi="Arial" w:cs="Arial"/>
                <w:bCs/>
                <w:sz w:val="24"/>
                <w:szCs w:val="24"/>
              </w:rPr>
            </w:pPr>
            <w:r w:rsidRPr="00D652E4">
              <w:rPr>
                <w:rFonts w:ascii="Arial" w:hAnsi="Arial" w:cs="Arial"/>
                <w:bCs/>
                <w:sz w:val="24"/>
                <w:szCs w:val="24"/>
              </w:rPr>
              <w:t>Zvýšená míra potřebnosti – projekt je umístěn na zvláště chráněném území dle zákona č. 114/1992 Sb., o ochraně přírody a krajiny</w:t>
            </w:r>
          </w:p>
          <w:p w:rsidR="00461177" w:rsidRPr="00D652E4" w:rsidRDefault="00461177" w:rsidP="00461177">
            <w:pPr>
              <w:spacing w:before="120" w:after="120"/>
              <w:ind w:left="0" w:firstLine="0"/>
              <w:rPr>
                <w:rFonts w:ascii="Arial" w:hAnsi="Arial" w:cs="Arial"/>
                <w:bCs/>
                <w:sz w:val="24"/>
                <w:szCs w:val="24"/>
              </w:rPr>
            </w:pPr>
            <w:r w:rsidRPr="00D652E4">
              <w:rPr>
                <w:rFonts w:ascii="Arial" w:hAnsi="Arial" w:cs="Arial"/>
                <w:bCs/>
                <w:sz w:val="24"/>
                <w:szCs w:val="24"/>
              </w:rPr>
              <w:t>Běžná míra potřebnosti – projekt zajišťuje ochranu vodního toku</w:t>
            </w:r>
          </w:p>
        </w:tc>
        <w:tc>
          <w:tcPr>
            <w:tcW w:w="1052" w:type="dxa"/>
            <w:shd w:val="clear" w:color="auto" w:fill="auto"/>
            <w:hideMark/>
          </w:tcPr>
          <w:p w:rsidR="009C2962" w:rsidRPr="00D652E4" w:rsidRDefault="009C2962" w:rsidP="00402D6F">
            <w:pPr>
              <w:autoSpaceDE w:val="0"/>
              <w:autoSpaceDN w:val="0"/>
              <w:adjustRightInd w:val="0"/>
              <w:spacing w:before="120" w:after="120"/>
              <w:ind w:left="0" w:firstLine="0"/>
              <w:jc w:val="center"/>
              <w:rPr>
                <w:rFonts w:ascii="Arial" w:hAnsi="Arial" w:cs="Arial"/>
                <w:sz w:val="24"/>
                <w:szCs w:val="24"/>
              </w:rPr>
            </w:pPr>
            <w:r w:rsidRPr="00D652E4">
              <w:rPr>
                <w:rFonts w:ascii="Arial" w:hAnsi="Arial" w:cs="Arial"/>
                <w:sz w:val="24"/>
                <w:szCs w:val="24"/>
              </w:rPr>
              <w:t>100</w:t>
            </w:r>
          </w:p>
          <w:p w:rsidR="00402D6F" w:rsidRPr="00D652E4" w:rsidRDefault="00402D6F" w:rsidP="00402D6F">
            <w:pPr>
              <w:autoSpaceDE w:val="0"/>
              <w:autoSpaceDN w:val="0"/>
              <w:adjustRightInd w:val="0"/>
              <w:spacing w:before="120" w:after="120"/>
              <w:ind w:left="0" w:firstLine="0"/>
              <w:jc w:val="center"/>
              <w:rPr>
                <w:rFonts w:ascii="Arial" w:hAnsi="Arial" w:cs="Arial"/>
                <w:sz w:val="24"/>
                <w:szCs w:val="24"/>
              </w:rPr>
            </w:pPr>
          </w:p>
          <w:p w:rsidR="00402D6F" w:rsidRPr="00D652E4" w:rsidRDefault="00402D6F" w:rsidP="00402D6F">
            <w:pPr>
              <w:autoSpaceDE w:val="0"/>
              <w:autoSpaceDN w:val="0"/>
              <w:adjustRightInd w:val="0"/>
              <w:spacing w:before="120" w:after="120"/>
              <w:ind w:left="0" w:firstLine="0"/>
              <w:jc w:val="center"/>
              <w:rPr>
                <w:rFonts w:ascii="Arial" w:hAnsi="Arial" w:cs="Arial"/>
                <w:sz w:val="24"/>
                <w:szCs w:val="24"/>
              </w:rPr>
            </w:pPr>
          </w:p>
          <w:p w:rsidR="00402D6F" w:rsidRPr="00D652E4" w:rsidRDefault="00402D6F" w:rsidP="00402D6F">
            <w:pPr>
              <w:autoSpaceDE w:val="0"/>
              <w:autoSpaceDN w:val="0"/>
              <w:adjustRightInd w:val="0"/>
              <w:spacing w:before="120" w:after="120"/>
              <w:ind w:left="0" w:firstLine="0"/>
              <w:jc w:val="center"/>
              <w:rPr>
                <w:rFonts w:ascii="Arial" w:hAnsi="Arial" w:cs="Arial"/>
                <w:sz w:val="24"/>
                <w:szCs w:val="24"/>
              </w:rPr>
            </w:pPr>
            <w:r w:rsidRPr="00D652E4">
              <w:rPr>
                <w:rFonts w:ascii="Arial" w:hAnsi="Arial" w:cs="Arial"/>
                <w:sz w:val="24"/>
                <w:szCs w:val="24"/>
              </w:rPr>
              <w:t>50</w:t>
            </w:r>
          </w:p>
          <w:p w:rsidR="00402D6F" w:rsidRPr="00D652E4" w:rsidRDefault="00402D6F" w:rsidP="00402D6F">
            <w:pPr>
              <w:autoSpaceDE w:val="0"/>
              <w:autoSpaceDN w:val="0"/>
              <w:adjustRightInd w:val="0"/>
              <w:spacing w:before="120" w:after="120"/>
              <w:ind w:left="0" w:firstLine="0"/>
              <w:jc w:val="center"/>
              <w:rPr>
                <w:rFonts w:ascii="Arial" w:hAnsi="Arial" w:cs="Arial"/>
                <w:b/>
                <w:bCs/>
                <w:sz w:val="24"/>
                <w:szCs w:val="24"/>
              </w:rPr>
            </w:pPr>
            <w:r w:rsidRPr="00D652E4">
              <w:rPr>
                <w:rFonts w:ascii="Arial" w:hAnsi="Arial" w:cs="Arial"/>
                <w:sz w:val="24"/>
                <w:szCs w:val="24"/>
              </w:rPr>
              <w:t>20</w:t>
            </w:r>
          </w:p>
        </w:tc>
      </w:tr>
      <w:tr w:rsidR="009C2962" w:rsidRPr="00D652E4" w:rsidTr="00D71F17">
        <w:trPr>
          <w:trHeight w:val="245"/>
        </w:trPr>
        <w:tc>
          <w:tcPr>
            <w:tcW w:w="567" w:type="dxa"/>
            <w:shd w:val="clear" w:color="auto" w:fill="auto"/>
            <w:vAlign w:val="center"/>
            <w:hideMark/>
          </w:tcPr>
          <w:p w:rsidR="009C2962" w:rsidRPr="00D652E4" w:rsidRDefault="009C2962" w:rsidP="00461177">
            <w:pPr>
              <w:autoSpaceDE w:val="0"/>
              <w:autoSpaceDN w:val="0"/>
              <w:adjustRightInd w:val="0"/>
              <w:ind w:left="0" w:firstLine="0"/>
              <w:jc w:val="left"/>
              <w:rPr>
                <w:rFonts w:ascii="Arial" w:hAnsi="Arial" w:cs="Arial"/>
                <w:b/>
                <w:bCs/>
                <w:sz w:val="24"/>
                <w:szCs w:val="24"/>
              </w:rPr>
            </w:pPr>
            <w:r w:rsidRPr="00D652E4">
              <w:rPr>
                <w:rFonts w:ascii="Arial" w:hAnsi="Arial" w:cs="Arial"/>
                <w:b/>
                <w:bCs/>
                <w:sz w:val="24"/>
                <w:szCs w:val="24"/>
              </w:rPr>
              <w:t>C2</w:t>
            </w:r>
          </w:p>
        </w:tc>
        <w:tc>
          <w:tcPr>
            <w:tcW w:w="7088" w:type="dxa"/>
            <w:shd w:val="clear" w:color="auto" w:fill="auto"/>
            <w:vAlign w:val="center"/>
            <w:hideMark/>
          </w:tcPr>
          <w:p w:rsidR="009C2962" w:rsidRPr="00D652E4" w:rsidRDefault="00461177" w:rsidP="00E276B7">
            <w:pPr>
              <w:ind w:left="0" w:firstLine="0"/>
              <w:rPr>
                <w:rFonts w:ascii="Arial" w:hAnsi="Arial" w:cs="Arial"/>
                <w:bCs/>
                <w:i/>
                <w:sz w:val="24"/>
                <w:szCs w:val="24"/>
              </w:rPr>
            </w:pPr>
            <w:r w:rsidRPr="00D652E4">
              <w:rPr>
                <w:rFonts w:ascii="Arial" w:hAnsi="Arial" w:cs="Arial"/>
                <w:b/>
                <w:bCs/>
                <w:sz w:val="24"/>
                <w:szCs w:val="24"/>
              </w:rPr>
              <w:t>Význam pro Olomoucký kraj z odborného pohledu vyhlašovatele</w:t>
            </w:r>
            <w:r w:rsidR="009C2962" w:rsidRPr="00D652E4">
              <w:rPr>
                <w:rFonts w:ascii="Arial" w:hAnsi="Arial" w:cs="Arial"/>
                <w:b/>
                <w:bCs/>
                <w:i/>
                <w:sz w:val="24"/>
                <w:szCs w:val="24"/>
              </w:rPr>
              <w:t xml:space="preserve"> </w:t>
            </w:r>
          </w:p>
        </w:tc>
        <w:tc>
          <w:tcPr>
            <w:tcW w:w="1052" w:type="dxa"/>
            <w:shd w:val="clear" w:color="auto" w:fill="auto"/>
            <w:vAlign w:val="center"/>
            <w:hideMark/>
          </w:tcPr>
          <w:p w:rsidR="009C2962" w:rsidRPr="00D652E4" w:rsidRDefault="009C2962" w:rsidP="00461177">
            <w:pPr>
              <w:autoSpaceDE w:val="0"/>
              <w:autoSpaceDN w:val="0"/>
              <w:adjustRightInd w:val="0"/>
              <w:ind w:left="0" w:firstLine="0"/>
              <w:jc w:val="left"/>
              <w:rPr>
                <w:rFonts w:ascii="Arial" w:hAnsi="Arial" w:cs="Arial"/>
                <w:b/>
                <w:bCs/>
                <w:sz w:val="24"/>
                <w:szCs w:val="24"/>
              </w:rPr>
            </w:pPr>
            <w:r w:rsidRPr="00D652E4">
              <w:rPr>
                <w:rFonts w:ascii="Arial" w:hAnsi="Arial" w:cs="Arial"/>
                <w:b/>
                <w:bCs/>
                <w:sz w:val="24"/>
                <w:szCs w:val="24"/>
              </w:rPr>
              <w:t>Počet bodů</w:t>
            </w:r>
          </w:p>
        </w:tc>
      </w:tr>
      <w:tr w:rsidR="009C2962" w:rsidRPr="00D652E4" w:rsidTr="00D71F17">
        <w:trPr>
          <w:trHeight w:val="521"/>
        </w:trPr>
        <w:tc>
          <w:tcPr>
            <w:tcW w:w="567" w:type="dxa"/>
            <w:shd w:val="clear" w:color="auto" w:fill="auto"/>
            <w:vAlign w:val="center"/>
          </w:tcPr>
          <w:p w:rsidR="009C2962" w:rsidRPr="00D652E4" w:rsidRDefault="009C2962" w:rsidP="00461177">
            <w:pPr>
              <w:autoSpaceDE w:val="0"/>
              <w:autoSpaceDN w:val="0"/>
              <w:adjustRightInd w:val="0"/>
              <w:ind w:left="0" w:firstLine="0"/>
              <w:jc w:val="left"/>
              <w:rPr>
                <w:rFonts w:ascii="Arial" w:hAnsi="Arial" w:cs="Arial"/>
                <w:sz w:val="24"/>
                <w:szCs w:val="24"/>
              </w:rPr>
            </w:pPr>
          </w:p>
        </w:tc>
        <w:tc>
          <w:tcPr>
            <w:tcW w:w="7088" w:type="dxa"/>
            <w:tcBorders>
              <w:bottom w:val="single" w:sz="4" w:space="0" w:color="auto"/>
            </w:tcBorders>
            <w:shd w:val="clear" w:color="auto" w:fill="auto"/>
            <w:vAlign w:val="center"/>
            <w:hideMark/>
          </w:tcPr>
          <w:p w:rsidR="009C2962" w:rsidRPr="00D652E4" w:rsidRDefault="00461177" w:rsidP="00461177">
            <w:pPr>
              <w:ind w:left="0" w:firstLine="0"/>
              <w:rPr>
                <w:rFonts w:ascii="Arial" w:hAnsi="Arial" w:cs="Arial"/>
                <w:bCs/>
                <w:i/>
                <w:sz w:val="24"/>
                <w:szCs w:val="24"/>
              </w:rPr>
            </w:pPr>
            <w:r w:rsidRPr="00D652E4">
              <w:rPr>
                <w:rFonts w:ascii="Arial" w:hAnsi="Arial" w:cs="Arial"/>
                <w:bCs/>
                <w:sz w:val="24"/>
                <w:szCs w:val="24"/>
              </w:rPr>
              <w:t xml:space="preserve">Velký </w:t>
            </w:r>
          </w:p>
          <w:p w:rsidR="00461177" w:rsidRPr="00D652E4" w:rsidRDefault="00461177" w:rsidP="00D71F17">
            <w:pPr>
              <w:pStyle w:val="Odstavecseseznamem"/>
              <w:numPr>
                <w:ilvl w:val="0"/>
                <w:numId w:val="17"/>
              </w:numPr>
              <w:rPr>
                <w:rFonts w:ascii="Arial" w:hAnsi="Arial" w:cs="Arial"/>
                <w:bCs/>
                <w:sz w:val="24"/>
                <w:szCs w:val="24"/>
              </w:rPr>
            </w:pPr>
            <w:r w:rsidRPr="00D652E4">
              <w:rPr>
                <w:rFonts w:ascii="Arial" w:hAnsi="Arial" w:cs="Arial"/>
                <w:bCs/>
                <w:sz w:val="24"/>
                <w:szCs w:val="24"/>
              </w:rPr>
              <w:t>Zásobování vodou je z důvodu havárie řešeno náhradním způsobem cisternami nebo zdroj vody pro hromadné zásobování obyvatel z důvodu havárie nesplňuje požadavky na kvalitu pitné vody stanovené příslušnými předpisy,</w:t>
            </w:r>
          </w:p>
          <w:p w:rsidR="00461177" w:rsidRPr="00D652E4" w:rsidRDefault="00461177" w:rsidP="00D71F17">
            <w:pPr>
              <w:pStyle w:val="Odstavecseseznamem"/>
              <w:numPr>
                <w:ilvl w:val="0"/>
                <w:numId w:val="17"/>
              </w:numPr>
              <w:rPr>
                <w:rFonts w:ascii="Arial" w:hAnsi="Arial" w:cs="Arial"/>
                <w:bCs/>
                <w:sz w:val="24"/>
                <w:szCs w:val="24"/>
              </w:rPr>
            </w:pPr>
            <w:r w:rsidRPr="00D652E4">
              <w:rPr>
                <w:rFonts w:ascii="Arial" w:hAnsi="Arial" w:cs="Arial"/>
                <w:bCs/>
                <w:sz w:val="24"/>
                <w:szCs w:val="24"/>
              </w:rPr>
              <w:t>Z důvodu havárie je zabráněno odvádění nebo čištění odpadních vod</w:t>
            </w:r>
          </w:p>
          <w:p w:rsidR="00461177" w:rsidRPr="00D652E4" w:rsidRDefault="00461177" w:rsidP="00461177">
            <w:pPr>
              <w:rPr>
                <w:rFonts w:ascii="Arial" w:hAnsi="Arial" w:cs="Arial"/>
                <w:bCs/>
                <w:sz w:val="24"/>
                <w:szCs w:val="24"/>
              </w:rPr>
            </w:pPr>
            <w:r w:rsidRPr="00D652E4">
              <w:rPr>
                <w:rFonts w:ascii="Arial" w:hAnsi="Arial" w:cs="Arial"/>
                <w:bCs/>
                <w:sz w:val="24"/>
                <w:szCs w:val="24"/>
              </w:rPr>
              <w:t xml:space="preserve">Střední </w:t>
            </w:r>
          </w:p>
          <w:p w:rsidR="00461177" w:rsidRPr="00D652E4" w:rsidRDefault="00461177" w:rsidP="00D71F17">
            <w:pPr>
              <w:pStyle w:val="Odstavecseseznamem"/>
              <w:numPr>
                <w:ilvl w:val="0"/>
                <w:numId w:val="18"/>
              </w:numPr>
              <w:rPr>
                <w:rFonts w:ascii="Arial" w:hAnsi="Arial" w:cs="Arial"/>
                <w:bCs/>
                <w:sz w:val="24"/>
                <w:szCs w:val="24"/>
              </w:rPr>
            </w:pPr>
            <w:r w:rsidRPr="00D652E4">
              <w:rPr>
                <w:rFonts w:ascii="Arial" w:hAnsi="Arial" w:cs="Arial"/>
                <w:bCs/>
                <w:sz w:val="24"/>
                <w:szCs w:val="24"/>
              </w:rPr>
              <w:t>Z důvodu havárie je dlouhodobě omezeno množství pitné vody dodávané obyvatelstvu</w:t>
            </w:r>
          </w:p>
          <w:p w:rsidR="00461177" w:rsidRPr="00D652E4" w:rsidRDefault="00461177" w:rsidP="00D71F17">
            <w:pPr>
              <w:pStyle w:val="Odstavecseseznamem"/>
              <w:numPr>
                <w:ilvl w:val="0"/>
                <w:numId w:val="18"/>
              </w:numPr>
              <w:rPr>
                <w:rFonts w:ascii="Arial" w:hAnsi="Arial" w:cs="Arial"/>
                <w:bCs/>
                <w:sz w:val="24"/>
                <w:szCs w:val="24"/>
              </w:rPr>
            </w:pPr>
            <w:r w:rsidRPr="00D652E4">
              <w:rPr>
                <w:rFonts w:ascii="Arial" w:hAnsi="Arial" w:cs="Arial"/>
                <w:bCs/>
                <w:sz w:val="24"/>
                <w:szCs w:val="24"/>
              </w:rPr>
              <w:t>Z důvodu havárie je dlouhodobě omezena možnost odvádění a čištění odpadních vod</w:t>
            </w:r>
          </w:p>
          <w:p w:rsidR="00461177" w:rsidRPr="00D652E4" w:rsidRDefault="00461177" w:rsidP="00461177">
            <w:pPr>
              <w:rPr>
                <w:rFonts w:ascii="Arial" w:hAnsi="Arial" w:cs="Arial"/>
                <w:bCs/>
                <w:sz w:val="24"/>
                <w:szCs w:val="24"/>
              </w:rPr>
            </w:pPr>
            <w:r w:rsidRPr="00D652E4">
              <w:rPr>
                <w:rFonts w:ascii="Arial" w:hAnsi="Arial" w:cs="Arial"/>
                <w:bCs/>
                <w:sz w:val="24"/>
                <w:szCs w:val="24"/>
              </w:rPr>
              <w:t>Malý</w:t>
            </w:r>
          </w:p>
          <w:p w:rsidR="00FB5499" w:rsidRPr="00D652E4" w:rsidRDefault="00FB5499" w:rsidP="00D71F17">
            <w:pPr>
              <w:pStyle w:val="Odstavecseseznamem"/>
              <w:numPr>
                <w:ilvl w:val="0"/>
                <w:numId w:val="19"/>
              </w:numPr>
              <w:rPr>
                <w:rFonts w:ascii="Arial" w:hAnsi="Arial" w:cs="Arial"/>
                <w:bCs/>
                <w:sz w:val="24"/>
                <w:szCs w:val="24"/>
              </w:rPr>
            </w:pPr>
            <w:r w:rsidRPr="00D652E4">
              <w:rPr>
                <w:rFonts w:ascii="Arial" w:hAnsi="Arial" w:cs="Arial"/>
                <w:bCs/>
                <w:sz w:val="24"/>
                <w:szCs w:val="24"/>
              </w:rPr>
              <w:lastRenderedPageBreak/>
              <w:t>Krátkodobé havárie neomezující zásobování pitnou vodou nebo odvádění či čištění odpadních vod</w:t>
            </w:r>
            <w:r w:rsidR="004C0E36" w:rsidRPr="00D652E4">
              <w:rPr>
                <w:rFonts w:ascii="Arial" w:hAnsi="Arial" w:cs="Arial"/>
                <w:bCs/>
                <w:sz w:val="24"/>
                <w:szCs w:val="24"/>
              </w:rPr>
              <w:t xml:space="preserve"> </w:t>
            </w:r>
          </w:p>
          <w:p w:rsidR="004C0E36" w:rsidRPr="00D652E4" w:rsidRDefault="004C0E36" w:rsidP="00D71F17">
            <w:pPr>
              <w:pStyle w:val="Odstavecseseznamem"/>
              <w:ind w:firstLine="0"/>
              <w:rPr>
                <w:rFonts w:ascii="Arial" w:hAnsi="Arial" w:cs="Arial"/>
                <w:bCs/>
                <w:sz w:val="24"/>
                <w:szCs w:val="24"/>
              </w:rPr>
            </w:pPr>
          </w:p>
        </w:tc>
        <w:tc>
          <w:tcPr>
            <w:tcW w:w="1052" w:type="dxa"/>
            <w:shd w:val="clear" w:color="auto" w:fill="auto"/>
            <w:hideMark/>
          </w:tcPr>
          <w:p w:rsidR="009C2962" w:rsidRPr="00D652E4" w:rsidRDefault="00402D6F">
            <w:pPr>
              <w:autoSpaceDE w:val="0"/>
              <w:autoSpaceDN w:val="0"/>
              <w:adjustRightInd w:val="0"/>
              <w:spacing w:before="120" w:after="120"/>
              <w:ind w:left="0" w:firstLine="0"/>
              <w:jc w:val="center"/>
              <w:rPr>
                <w:rFonts w:ascii="Arial" w:hAnsi="Arial" w:cs="Arial"/>
                <w:sz w:val="24"/>
                <w:szCs w:val="24"/>
              </w:rPr>
            </w:pPr>
            <w:r w:rsidRPr="00D652E4">
              <w:rPr>
                <w:rFonts w:ascii="Arial" w:hAnsi="Arial" w:cs="Arial"/>
                <w:sz w:val="24"/>
                <w:szCs w:val="24"/>
              </w:rPr>
              <w:lastRenderedPageBreak/>
              <w:t>1</w:t>
            </w:r>
            <w:r w:rsidR="009C2962" w:rsidRPr="00D652E4">
              <w:rPr>
                <w:rFonts w:ascii="Arial" w:hAnsi="Arial" w:cs="Arial"/>
                <w:sz w:val="24"/>
                <w:szCs w:val="24"/>
              </w:rPr>
              <w:t>00</w:t>
            </w:r>
          </w:p>
          <w:p w:rsidR="00402D6F" w:rsidRPr="00D652E4" w:rsidRDefault="00402D6F">
            <w:pPr>
              <w:autoSpaceDE w:val="0"/>
              <w:autoSpaceDN w:val="0"/>
              <w:adjustRightInd w:val="0"/>
              <w:spacing w:before="120" w:after="120"/>
              <w:ind w:left="0" w:firstLine="0"/>
              <w:jc w:val="center"/>
              <w:rPr>
                <w:rFonts w:ascii="Arial" w:hAnsi="Arial" w:cs="Arial"/>
                <w:sz w:val="24"/>
                <w:szCs w:val="24"/>
              </w:rPr>
            </w:pPr>
          </w:p>
          <w:p w:rsidR="00402D6F" w:rsidRPr="00D652E4" w:rsidRDefault="00402D6F">
            <w:pPr>
              <w:autoSpaceDE w:val="0"/>
              <w:autoSpaceDN w:val="0"/>
              <w:adjustRightInd w:val="0"/>
              <w:spacing w:before="120" w:after="120"/>
              <w:ind w:left="0" w:firstLine="0"/>
              <w:jc w:val="center"/>
              <w:rPr>
                <w:rFonts w:ascii="Arial" w:hAnsi="Arial" w:cs="Arial"/>
                <w:sz w:val="24"/>
                <w:szCs w:val="24"/>
              </w:rPr>
            </w:pPr>
          </w:p>
          <w:p w:rsidR="00402D6F" w:rsidRPr="00D652E4" w:rsidRDefault="00402D6F">
            <w:pPr>
              <w:autoSpaceDE w:val="0"/>
              <w:autoSpaceDN w:val="0"/>
              <w:adjustRightInd w:val="0"/>
              <w:spacing w:before="120" w:after="120"/>
              <w:ind w:left="0" w:firstLine="0"/>
              <w:jc w:val="center"/>
              <w:rPr>
                <w:rFonts w:ascii="Arial" w:hAnsi="Arial" w:cs="Arial"/>
                <w:sz w:val="24"/>
                <w:szCs w:val="24"/>
              </w:rPr>
            </w:pPr>
          </w:p>
          <w:p w:rsidR="00402D6F" w:rsidRPr="00D652E4" w:rsidRDefault="00402D6F">
            <w:pPr>
              <w:autoSpaceDE w:val="0"/>
              <w:autoSpaceDN w:val="0"/>
              <w:adjustRightInd w:val="0"/>
              <w:spacing w:before="120" w:after="120"/>
              <w:ind w:left="0" w:firstLine="0"/>
              <w:jc w:val="center"/>
              <w:rPr>
                <w:rFonts w:ascii="Arial" w:hAnsi="Arial" w:cs="Arial"/>
                <w:sz w:val="24"/>
                <w:szCs w:val="24"/>
              </w:rPr>
            </w:pPr>
          </w:p>
          <w:p w:rsidR="00402D6F" w:rsidRPr="00D652E4" w:rsidRDefault="00402D6F">
            <w:pPr>
              <w:autoSpaceDE w:val="0"/>
              <w:autoSpaceDN w:val="0"/>
              <w:adjustRightInd w:val="0"/>
              <w:spacing w:before="120" w:after="120"/>
              <w:ind w:left="0" w:firstLine="0"/>
              <w:jc w:val="center"/>
              <w:rPr>
                <w:rFonts w:ascii="Arial" w:hAnsi="Arial" w:cs="Arial"/>
                <w:sz w:val="24"/>
                <w:szCs w:val="24"/>
              </w:rPr>
            </w:pPr>
            <w:r w:rsidRPr="00D652E4">
              <w:rPr>
                <w:rFonts w:ascii="Arial" w:hAnsi="Arial" w:cs="Arial"/>
                <w:sz w:val="24"/>
                <w:szCs w:val="24"/>
              </w:rPr>
              <w:t>50</w:t>
            </w:r>
          </w:p>
          <w:p w:rsidR="00402D6F" w:rsidRPr="00D652E4" w:rsidRDefault="00402D6F">
            <w:pPr>
              <w:autoSpaceDE w:val="0"/>
              <w:autoSpaceDN w:val="0"/>
              <w:adjustRightInd w:val="0"/>
              <w:spacing w:before="120" w:after="120"/>
              <w:ind w:left="0" w:firstLine="0"/>
              <w:jc w:val="center"/>
              <w:rPr>
                <w:rFonts w:ascii="Arial" w:hAnsi="Arial" w:cs="Arial"/>
                <w:sz w:val="24"/>
                <w:szCs w:val="24"/>
              </w:rPr>
            </w:pPr>
          </w:p>
          <w:p w:rsidR="00402D6F" w:rsidRPr="00D652E4" w:rsidRDefault="00402D6F">
            <w:pPr>
              <w:autoSpaceDE w:val="0"/>
              <w:autoSpaceDN w:val="0"/>
              <w:adjustRightInd w:val="0"/>
              <w:spacing w:before="120" w:after="120"/>
              <w:ind w:left="0" w:firstLine="0"/>
              <w:jc w:val="center"/>
              <w:rPr>
                <w:rFonts w:ascii="Arial" w:hAnsi="Arial" w:cs="Arial"/>
                <w:sz w:val="24"/>
                <w:szCs w:val="24"/>
              </w:rPr>
            </w:pPr>
          </w:p>
          <w:p w:rsidR="00402D6F" w:rsidRPr="00D652E4" w:rsidRDefault="00402D6F">
            <w:pPr>
              <w:autoSpaceDE w:val="0"/>
              <w:autoSpaceDN w:val="0"/>
              <w:adjustRightInd w:val="0"/>
              <w:spacing w:before="120" w:after="120"/>
              <w:ind w:left="0" w:firstLine="0"/>
              <w:jc w:val="center"/>
              <w:rPr>
                <w:rFonts w:ascii="Arial" w:hAnsi="Arial" w:cs="Arial"/>
                <w:sz w:val="24"/>
                <w:szCs w:val="24"/>
              </w:rPr>
            </w:pPr>
          </w:p>
          <w:p w:rsidR="00402D6F" w:rsidRPr="00D652E4" w:rsidRDefault="00402D6F">
            <w:pPr>
              <w:autoSpaceDE w:val="0"/>
              <w:autoSpaceDN w:val="0"/>
              <w:adjustRightInd w:val="0"/>
              <w:spacing w:before="120" w:after="120"/>
              <w:ind w:left="0" w:firstLine="0"/>
              <w:jc w:val="center"/>
              <w:rPr>
                <w:rFonts w:ascii="Arial" w:hAnsi="Arial" w:cs="Arial"/>
                <w:b/>
                <w:bCs/>
                <w:sz w:val="24"/>
                <w:szCs w:val="24"/>
              </w:rPr>
            </w:pPr>
            <w:r w:rsidRPr="00D652E4">
              <w:rPr>
                <w:rFonts w:ascii="Arial" w:hAnsi="Arial" w:cs="Arial"/>
                <w:sz w:val="24"/>
                <w:szCs w:val="24"/>
              </w:rPr>
              <w:lastRenderedPageBreak/>
              <w:t>20</w:t>
            </w:r>
          </w:p>
        </w:tc>
      </w:tr>
    </w:tbl>
    <w:p w:rsidR="009C2962" w:rsidRPr="00D652E4" w:rsidRDefault="009C2962" w:rsidP="009C2962">
      <w:pPr>
        <w:tabs>
          <w:tab w:val="left" w:pos="0"/>
        </w:tabs>
        <w:ind w:left="0" w:firstLine="0"/>
        <w:rPr>
          <w:rFonts w:ascii="Arial" w:hAnsi="Arial" w:cs="Arial"/>
          <w:bCs/>
          <w:i/>
          <w:color w:val="E36C0A" w:themeColor="accent6" w:themeShade="BF"/>
          <w:sz w:val="24"/>
          <w:szCs w:val="24"/>
        </w:rPr>
      </w:pPr>
    </w:p>
    <w:p w:rsidR="006D6057" w:rsidRPr="00D652E4" w:rsidRDefault="006D6057" w:rsidP="009C2962">
      <w:pPr>
        <w:tabs>
          <w:tab w:val="left" w:pos="0"/>
        </w:tabs>
        <w:ind w:left="0" w:firstLine="0"/>
        <w:rPr>
          <w:rFonts w:ascii="Arial" w:hAnsi="Arial" w:cs="Arial"/>
          <w:bCs/>
          <w:i/>
          <w:color w:val="E36C0A" w:themeColor="accent6" w:themeShade="BF"/>
          <w:sz w:val="24"/>
          <w:szCs w:val="24"/>
        </w:rPr>
      </w:pPr>
    </w:p>
    <w:p w:rsidR="001F3561" w:rsidRPr="00D652E4" w:rsidRDefault="001F3561" w:rsidP="001F3561">
      <w:pPr>
        <w:pStyle w:val="Odstavecseseznamem"/>
        <w:numPr>
          <w:ilvl w:val="2"/>
          <w:numId w:val="1"/>
        </w:numPr>
        <w:spacing w:after="120"/>
        <w:ind w:hanging="1224"/>
        <w:rPr>
          <w:rFonts w:ascii="Arial" w:hAnsi="Arial" w:cs="Arial"/>
          <w:i/>
          <w:sz w:val="24"/>
          <w:szCs w:val="24"/>
        </w:rPr>
      </w:pPr>
      <w:r w:rsidRPr="00E276B7">
        <w:rPr>
          <w:rFonts w:ascii="Arial" w:hAnsi="Arial" w:cs="Arial"/>
          <w:sz w:val="24"/>
          <w:szCs w:val="24"/>
        </w:rPr>
        <w:t>Dotační titul č. 2:</w:t>
      </w:r>
      <w:r w:rsidRPr="00D652E4">
        <w:rPr>
          <w:rFonts w:ascii="Arial" w:hAnsi="Arial" w:cs="Arial"/>
          <w:b/>
          <w:sz w:val="24"/>
          <w:szCs w:val="24"/>
        </w:rPr>
        <w:t xml:space="preserve"> Řešení mimořádné situace na vodních dílech a realizace opatření sloužících k předcházení a odstraňování následků povodní</w:t>
      </w:r>
      <w:r w:rsidRPr="00D652E4">
        <w:rPr>
          <w:rFonts w:ascii="Arial" w:hAnsi="Arial" w:cs="Arial"/>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910"/>
      </w:tblGrid>
      <w:tr w:rsidR="00EF570A" w:rsidRPr="00D652E4" w:rsidTr="00A152C3">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EF570A" w:rsidRPr="00D652E4" w:rsidRDefault="00EF570A" w:rsidP="00A152C3">
            <w:pPr>
              <w:autoSpaceDE w:val="0"/>
              <w:autoSpaceDN w:val="0"/>
              <w:adjustRightInd w:val="0"/>
              <w:ind w:left="0" w:firstLine="0"/>
              <w:jc w:val="left"/>
              <w:rPr>
                <w:rFonts w:ascii="Arial" w:hAnsi="Arial" w:cs="Arial"/>
                <w:b/>
                <w:bCs/>
                <w:sz w:val="24"/>
                <w:szCs w:val="24"/>
              </w:rPr>
            </w:pPr>
            <w:r w:rsidRPr="00D652E4">
              <w:rPr>
                <w:rFonts w:ascii="Arial" w:hAnsi="Arial" w:cs="Arial"/>
                <w:b/>
                <w:bCs/>
                <w:sz w:val="24"/>
                <w:szCs w:val="24"/>
              </w:rPr>
              <w:t>A1</w:t>
            </w:r>
          </w:p>
        </w:tc>
        <w:tc>
          <w:tcPr>
            <w:tcW w:w="7088" w:type="dxa"/>
            <w:tcBorders>
              <w:top w:val="single" w:sz="4" w:space="0" w:color="auto"/>
              <w:left w:val="single" w:sz="4" w:space="0" w:color="auto"/>
              <w:bottom w:val="single" w:sz="4" w:space="0" w:color="auto"/>
              <w:right w:val="single" w:sz="4" w:space="0" w:color="auto"/>
            </w:tcBorders>
            <w:vAlign w:val="center"/>
            <w:hideMark/>
          </w:tcPr>
          <w:p w:rsidR="00EF570A" w:rsidRPr="00D652E4" w:rsidRDefault="00895189" w:rsidP="00E276B7">
            <w:pPr>
              <w:autoSpaceDE w:val="0"/>
              <w:autoSpaceDN w:val="0"/>
              <w:adjustRightInd w:val="0"/>
              <w:ind w:left="0" w:firstLine="0"/>
              <w:rPr>
                <w:rFonts w:ascii="Arial" w:hAnsi="Arial" w:cs="Arial"/>
                <w:sz w:val="24"/>
                <w:szCs w:val="24"/>
              </w:rPr>
            </w:pPr>
            <w:r w:rsidRPr="00D652E4">
              <w:rPr>
                <w:rFonts w:ascii="Arial" w:hAnsi="Arial" w:cs="Arial"/>
                <w:b/>
                <w:bCs/>
                <w:sz w:val="24"/>
                <w:szCs w:val="24"/>
              </w:rPr>
              <w:t xml:space="preserve">Rozsah / význam akce </w:t>
            </w:r>
          </w:p>
        </w:tc>
        <w:tc>
          <w:tcPr>
            <w:tcW w:w="910" w:type="dxa"/>
            <w:tcBorders>
              <w:top w:val="single" w:sz="4" w:space="0" w:color="auto"/>
              <w:left w:val="single" w:sz="4" w:space="0" w:color="auto"/>
              <w:bottom w:val="single" w:sz="4" w:space="0" w:color="auto"/>
              <w:right w:val="single" w:sz="4" w:space="0" w:color="auto"/>
            </w:tcBorders>
            <w:vAlign w:val="center"/>
            <w:hideMark/>
          </w:tcPr>
          <w:p w:rsidR="00EF570A" w:rsidRPr="00D652E4" w:rsidRDefault="00EF570A" w:rsidP="00A152C3">
            <w:pPr>
              <w:autoSpaceDE w:val="0"/>
              <w:autoSpaceDN w:val="0"/>
              <w:adjustRightInd w:val="0"/>
              <w:ind w:left="0" w:firstLine="0"/>
              <w:jc w:val="left"/>
              <w:rPr>
                <w:rFonts w:ascii="Arial" w:hAnsi="Arial" w:cs="Arial"/>
                <w:sz w:val="24"/>
                <w:szCs w:val="24"/>
              </w:rPr>
            </w:pPr>
            <w:r w:rsidRPr="00D652E4">
              <w:rPr>
                <w:rFonts w:ascii="Arial" w:hAnsi="Arial" w:cs="Arial"/>
                <w:b/>
                <w:bCs/>
                <w:sz w:val="24"/>
                <w:szCs w:val="24"/>
              </w:rPr>
              <w:t>Počet bodů</w:t>
            </w:r>
          </w:p>
        </w:tc>
      </w:tr>
      <w:tr w:rsidR="00EF570A" w:rsidRPr="00D652E4" w:rsidTr="00A152C3">
        <w:trPr>
          <w:trHeight w:val="523"/>
        </w:trPr>
        <w:tc>
          <w:tcPr>
            <w:tcW w:w="709" w:type="dxa"/>
            <w:tcBorders>
              <w:top w:val="single" w:sz="4" w:space="0" w:color="auto"/>
              <w:left w:val="single" w:sz="4" w:space="0" w:color="auto"/>
              <w:bottom w:val="single" w:sz="4" w:space="0" w:color="auto"/>
              <w:right w:val="single" w:sz="4" w:space="0" w:color="auto"/>
            </w:tcBorders>
            <w:vAlign w:val="center"/>
          </w:tcPr>
          <w:p w:rsidR="00EF570A" w:rsidRPr="00D652E4" w:rsidRDefault="00EF570A" w:rsidP="00A152C3">
            <w:pPr>
              <w:autoSpaceDE w:val="0"/>
              <w:autoSpaceDN w:val="0"/>
              <w:adjustRightInd w:val="0"/>
              <w:ind w:left="0" w:firstLine="0"/>
              <w:jc w:val="left"/>
              <w:rPr>
                <w:rFonts w:ascii="Arial" w:hAnsi="Arial" w:cs="Arial"/>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895189" w:rsidRPr="00D652E4" w:rsidRDefault="00895189" w:rsidP="00895189">
            <w:pPr>
              <w:autoSpaceDE w:val="0"/>
              <w:autoSpaceDN w:val="0"/>
              <w:adjustRightInd w:val="0"/>
              <w:ind w:left="0" w:firstLine="0"/>
              <w:rPr>
                <w:rFonts w:ascii="Arial" w:hAnsi="Arial" w:cs="Arial"/>
                <w:bCs/>
                <w:sz w:val="24"/>
                <w:szCs w:val="24"/>
              </w:rPr>
            </w:pPr>
            <w:r w:rsidRPr="00D652E4">
              <w:rPr>
                <w:rFonts w:ascii="Arial" w:hAnsi="Arial" w:cs="Arial"/>
                <w:bCs/>
                <w:sz w:val="24"/>
                <w:szCs w:val="24"/>
              </w:rPr>
              <w:t>Nadregionální</w:t>
            </w:r>
          </w:p>
          <w:p w:rsidR="00895189" w:rsidRPr="00D652E4" w:rsidRDefault="00895189" w:rsidP="00895189">
            <w:pPr>
              <w:autoSpaceDE w:val="0"/>
              <w:autoSpaceDN w:val="0"/>
              <w:adjustRightInd w:val="0"/>
              <w:ind w:left="0" w:firstLine="0"/>
              <w:rPr>
                <w:rFonts w:ascii="Arial" w:hAnsi="Arial" w:cs="Arial"/>
                <w:bCs/>
                <w:sz w:val="24"/>
                <w:szCs w:val="24"/>
              </w:rPr>
            </w:pPr>
            <w:r w:rsidRPr="00D652E4">
              <w:rPr>
                <w:rFonts w:ascii="Arial" w:hAnsi="Arial" w:cs="Arial"/>
                <w:bCs/>
                <w:sz w:val="24"/>
                <w:szCs w:val="24"/>
              </w:rPr>
              <w:t xml:space="preserve">Krajská / regionální </w:t>
            </w:r>
          </w:p>
          <w:p w:rsidR="00EF570A" w:rsidRPr="00D652E4" w:rsidRDefault="00895189" w:rsidP="00895189">
            <w:pPr>
              <w:autoSpaceDE w:val="0"/>
              <w:autoSpaceDN w:val="0"/>
              <w:adjustRightInd w:val="0"/>
              <w:ind w:left="0" w:firstLine="0"/>
              <w:rPr>
                <w:rFonts w:ascii="Arial" w:hAnsi="Arial" w:cs="Arial"/>
                <w:sz w:val="24"/>
                <w:szCs w:val="24"/>
              </w:rPr>
            </w:pPr>
            <w:r w:rsidRPr="00D652E4">
              <w:rPr>
                <w:rFonts w:ascii="Arial" w:hAnsi="Arial" w:cs="Arial"/>
                <w:bCs/>
                <w:sz w:val="24"/>
                <w:szCs w:val="24"/>
              </w:rPr>
              <w:t>Lokální / místní</w:t>
            </w:r>
          </w:p>
        </w:tc>
        <w:tc>
          <w:tcPr>
            <w:tcW w:w="910" w:type="dxa"/>
            <w:tcBorders>
              <w:top w:val="single" w:sz="4" w:space="0" w:color="auto"/>
              <w:left w:val="single" w:sz="4" w:space="0" w:color="auto"/>
              <w:bottom w:val="single" w:sz="4" w:space="0" w:color="auto"/>
              <w:right w:val="single" w:sz="4" w:space="0" w:color="auto"/>
            </w:tcBorders>
            <w:vAlign w:val="center"/>
            <w:hideMark/>
          </w:tcPr>
          <w:p w:rsidR="00EF570A" w:rsidRPr="00D652E4" w:rsidRDefault="00402D6F" w:rsidP="00A152C3">
            <w:pPr>
              <w:autoSpaceDE w:val="0"/>
              <w:autoSpaceDN w:val="0"/>
              <w:adjustRightInd w:val="0"/>
              <w:ind w:left="0" w:firstLine="0"/>
              <w:jc w:val="left"/>
              <w:rPr>
                <w:rFonts w:ascii="Arial" w:hAnsi="Arial" w:cs="Arial"/>
                <w:sz w:val="24"/>
                <w:szCs w:val="24"/>
              </w:rPr>
            </w:pPr>
            <w:r w:rsidRPr="00D652E4">
              <w:rPr>
                <w:rFonts w:ascii="Arial" w:hAnsi="Arial" w:cs="Arial"/>
                <w:sz w:val="24"/>
                <w:szCs w:val="24"/>
              </w:rPr>
              <w:t>100</w:t>
            </w:r>
          </w:p>
          <w:p w:rsidR="00402D6F" w:rsidRPr="00D652E4" w:rsidRDefault="00402D6F" w:rsidP="00A152C3">
            <w:pPr>
              <w:autoSpaceDE w:val="0"/>
              <w:autoSpaceDN w:val="0"/>
              <w:adjustRightInd w:val="0"/>
              <w:ind w:left="0" w:firstLine="0"/>
              <w:jc w:val="left"/>
              <w:rPr>
                <w:rFonts w:ascii="Arial" w:hAnsi="Arial" w:cs="Arial"/>
                <w:sz w:val="24"/>
                <w:szCs w:val="24"/>
              </w:rPr>
            </w:pPr>
            <w:r w:rsidRPr="00D652E4">
              <w:rPr>
                <w:rFonts w:ascii="Arial" w:hAnsi="Arial" w:cs="Arial"/>
                <w:sz w:val="24"/>
                <w:szCs w:val="24"/>
              </w:rPr>
              <w:t>50</w:t>
            </w:r>
          </w:p>
          <w:p w:rsidR="00402D6F" w:rsidRPr="00D652E4" w:rsidRDefault="00402D6F" w:rsidP="00A152C3">
            <w:pPr>
              <w:autoSpaceDE w:val="0"/>
              <w:autoSpaceDN w:val="0"/>
              <w:adjustRightInd w:val="0"/>
              <w:ind w:left="0" w:firstLine="0"/>
              <w:jc w:val="left"/>
              <w:rPr>
                <w:rFonts w:ascii="Arial" w:hAnsi="Arial" w:cs="Arial"/>
                <w:sz w:val="24"/>
                <w:szCs w:val="24"/>
              </w:rPr>
            </w:pPr>
            <w:r w:rsidRPr="00D652E4">
              <w:rPr>
                <w:rFonts w:ascii="Arial" w:hAnsi="Arial" w:cs="Arial"/>
                <w:sz w:val="24"/>
                <w:szCs w:val="24"/>
              </w:rPr>
              <w:t>20</w:t>
            </w:r>
          </w:p>
        </w:tc>
      </w:tr>
      <w:tr w:rsidR="00EF570A" w:rsidRPr="00D652E4" w:rsidTr="00A152C3">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EF570A" w:rsidRPr="00D652E4" w:rsidRDefault="00EF570A" w:rsidP="00A152C3">
            <w:pPr>
              <w:autoSpaceDE w:val="0"/>
              <w:autoSpaceDN w:val="0"/>
              <w:adjustRightInd w:val="0"/>
              <w:ind w:left="0" w:firstLine="0"/>
              <w:jc w:val="left"/>
              <w:rPr>
                <w:rFonts w:ascii="Arial" w:hAnsi="Arial" w:cs="Arial"/>
                <w:b/>
                <w:bCs/>
                <w:sz w:val="24"/>
                <w:szCs w:val="24"/>
              </w:rPr>
            </w:pPr>
            <w:r w:rsidRPr="00D652E4">
              <w:rPr>
                <w:rFonts w:ascii="Arial" w:hAnsi="Arial" w:cs="Arial"/>
                <w:b/>
                <w:bCs/>
                <w:sz w:val="24"/>
                <w:szCs w:val="24"/>
              </w:rPr>
              <w:t>A2</w:t>
            </w:r>
          </w:p>
        </w:tc>
        <w:tc>
          <w:tcPr>
            <w:tcW w:w="7088" w:type="dxa"/>
            <w:tcBorders>
              <w:top w:val="single" w:sz="4" w:space="0" w:color="auto"/>
              <w:left w:val="single" w:sz="4" w:space="0" w:color="auto"/>
              <w:bottom w:val="single" w:sz="4" w:space="0" w:color="auto"/>
              <w:right w:val="single" w:sz="4" w:space="0" w:color="auto"/>
            </w:tcBorders>
            <w:vAlign w:val="center"/>
            <w:hideMark/>
          </w:tcPr>
          <w:p w:rsidR="00EF570A" w:rsidRPr="00D652E4" w:rsidRDefault="00895189" w:rsidP="00E276B7">
            <w:pPr>
              <w:autoSpaceDE w:val="0"/>
              <w:autoSpaceDN w:val="0"/>
              <w:adjustRightInd w:val="0"/>
              <w:ind w:left="0" w:firstLine="0"/>
              <w:rPr>
                <w:rFonts w:ascii="Arial" w:hAnsi="Arial" w:cs="Arial"/>
                <w:sz w:val="24"/>
                <w:szCs w:val="24"/>
              </w:rPr>
            </w:pPr>
            <w:r w:rsidRPr="00D652E4">
              <w:rPr>
                <w:rFonts w:ascii="Arial" w:hAnsi="Arial" w:cs="Arial"/>
                <w:b/>
                <w:bCs/>
                <w:sz w:val="24"/>
                <w:szCs w:val="24"/>
              </w:rPr>
              <w:t xml:space="preserve">Výše požadované dotace (požadovaná dotace/celkové předpokládané uznatelné výdaje akce </w:t>
            </w:r>
          </w:p>
        </w:tc>
        <w:tc>
          <w:tcPr>
            <w:tcW w:w="910" w:type="dxa"/>
            <w:tcBorders>
              <w:top w:val="single" w:sz="4" w:space="0" w:color="auto"/>
              <w:left w:val="single" w:sz="4" w:space="0" w:color="auto"/>
              <w:bottom w:val="single" w:sz="4" w:space="0" w:color="auto"/>
              <w:right w:val="single" w:sz="4" w:space="0" w:color="auto"/>
            </w:tcBorders>
            <w:vAlign w:val="center"/>
            <w:hideMark/>
          </w:tcPr>
          <w:p w:rsidR="00EF570A" w:rsidRPr="00D652E4" w:rsidRDefault="00EF570A" w:rsidP="00A152C3">
            <w:pPr>
              <w:autoSpaceDE w:val="0"/>
              <w:autoSpaceDN w:val="0"/>
              <w:adjustRightInd w:val="0"/>
              <w:ind w:left="0" w:firstLine="0"/>
              <w:jc w:val="left"/>
              <w:rPr>
                <w:rFonts w:ascii="Arial" w:hAnsi="Arial" w:cs="Arial"/>
                <w:sz w:val="24"/>
                <w:szCs w:val="24"/>
              </w:rPr>
            </w:pPr>
            <w:r w:rsidRPr="00D652E4">
              <w:rPr>
                <w:rFonts w:ascii="Arial" w:hAnsi="Arial" w:cs="Arial"/>
                <w:b/>
                <w:bCs/>
                <w:sz w:val="24"/>
                <w:szCs w:val="24"/>
              </w:rPr>
              <w:t>Počet bodů</w:t>
            </w:r>
          </w:p>
        </w:tc>
      </w:tr>
      <w:tr w:rsidR="00EF570A" w:rsidRPr="00D652E4" w:rsidTr="00A152C3">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EF570A" w:rsidRPr="00D652E4" w:rsidRDefault="00EF570A" w:rsidP="00A152C3">
            <w:pPr>
              <w:autoSpaceDE w:val="0"/>
              <w:autoSpaceDN w:val="0"/>
              <w:adjustRightInd w:val="0"/>
              <w:ind w:left="0" w:firstLine="0"/>
              <w:jc w:val="left"/>
              <w:rPr>
                <w:rFonts w:ascii="Arial" w:hAnsi="Arial" w:cs="Arial"/>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895189" w:rsidRPr="00D652E4" w:rsidRDefault="00895189" w:rsidP="00895189">
            <w:pPr>
              <w:autoSpaceDE w:val="0"/>
              <w:autoSpaceDN w:val="0"/>
              <w:adjustRightInd w:val="0"/>
              <w:ind w:left="0" w:firstLine="0"/>
              <w:jc w:val="left"/>
              <w:rPr>
                <w:rFonts w:ascii="Arial" w:hAnsi="Arial" w:cs="Arial"/>
                <w:bCs/>
                <w:sz w:val="24"/>
                <w:szCs w:val="24"/>
              </w:rPr>
            </w:pPr>
            <w:r w:rsidRPr="00D652E4">
              <w:rPr>
                <w:rFonts w:ascii="Arial" w:hAnsi="Arial" w:cs="Arial"/>
                <w:bCs/>
                <w:sz w:val="24"/>
                <w:szCs w:val="24"/>
              </w:rPr>
              <w:t>Do 30 % (včetně)</w:t>
            </w:r>
          </w:p>
          <w:p w:rsidR="00895189" w:rsidRPr="00D652E4" w:rsidRDefault="00895189" w:rsidP="00895189">
            <w:pPr>
              <w:autoSpaceDE w:val="0"/>
              <w:autoSpaceDN w:val="0"/>
              <w:adjustRightInd w:val="0"/>
              <w:ind w:left="0" w:firstLine="0"/>
              <w:jc w:val="left"/>
              <w:rPr>
                <w:rFonts w:ascii="Arial" w:hAnsi="Arial" w:cs="Arial"/>
                <w:bCs/>
                <w:sz w:val="24"/>
                <w:szCs w:val="24"/>
              </w:rPr>
            </w:pPr>
            <w:r w:rsidRPr="00D652E4">
              <w:rPr>
                <w:rFonts w:ascii="Arial" w:hAnsi="Arial" w:cs="Arial"/>
                <w:bCs/>
                <w:sz w:val="24"/>
                <w:szCs w:val="24"/>
              </w:rPr>
              <w:t>Do 40 % (včetně)</w:t>
            </w:r>
          </w:p>
          <w:p w:rsidR="00EF570A" w:rsidRPr="00D652E4" w:rsidRDefault="00895189" w:rsidP="00895189">
            <w:pPr>
              <w:autoSpaceDE w:val="0"/>
              <w:autoSpaceDN w:val="0"/>
              <w:adjustRightInd w:val="0"/>
              <w:ind w:left="0" w:firstLine="0"/>
              <w:rPr>
                <w:rFonts w:ascii="Arial" w:hAnsi="Arial" w:cs="Arial"/>
                <w:sz w:val="24"/>
                <w:szCs w:val="24"/>
              </w:rPr>
            </w:pPr>
            <w:r w:rsidRPr="00D652E4">
              <w:rPr>
                <w:rFonts w:ascii="Arial" w:hAnsi="Arial" w:cs="Arial"/>
                <w:bCs/>
                <w:sz w:val="24"/>
                <w:szCs w:val="24"/>
              </w:rPr>
              <w:t>Do 50 % (včetně)</w:t>
            </w:r>
          </w:p>
        </w:tc>
        <w:tc>
          <w:tcPr>
            <w:tcW w:w="910" w:type="dxa"/>
            <w:tcBorders>
              <w:top w:val="single" w:sz="4" w:space="0" w:color="auto"/>
              <w:left w:val="single" w:sz="4" w:space="0" w:color="auto"/>
              <w:bottom w:val="single" w:sz="4" w:space="0" w:color="auto"/>
              <w:right w:val="single" w:sz="4" w:space="0" w:color="auto"/>
            </w:tcBorders>
            <w:vAlign w:val="center"/>
            <w:hideMark/>
          </w:tcPr>
          <w:p w:rsidR="00EF570A" w:rsidRPr="00D652E4" w:rsidRDefault="00402D6F" w:rsidP="00A152C3">
            <w:pPr>
              <w:autoSpaceDE w:val="0"/>
              <w:autoSpaceDN w:val="0"/>
              <w:adjustRightInd w:val="0"/>
              <w:ind w:left="0" w:firstLine="0"/>
              <w:jc w:val="left"/>
              <w:rPr>
                <w:rFonts w:ascii="Arial" w:hAnsi="Arial" w:cs="Arial"/>
                <w:sz w:val="24"/>
                <w:szCs w:val="24"/>
              </w:rPr>
            </w:pPr>
            <w:r w:rsidRPr="00D652E4">
              <w:rPr>
                <w:rFonts w:ascii="Arial" w:hAnsi="Arial" w:cs="Arial"/>
                <w:sz w:val="24"/>
                <w:szCs w:val="24"/>
              </w:rPr>
              <w:t>100</w:t>
            </w:r>
          </w:p>
          <w:p w:rsidR="00402D6F" w:rsidRPr="00D652E4" w:rsidRDefault="00402D6F" w:rsidP="00A152C3">
            <w:pPr>
              <w:autoSpaceDE w:val="0"/>
              <w:autoSpaceDN w:val="0"/>
              <w:adjustRightInd w:val="0"/>
              <w:ind w:left="0" w:firstLine="0"/>
              <w:jc w:val="left"/>
              <w:rPr>
                <w:rFonts w:ascii="Arial" w:hAnsi="Arial" w:cs="Arial"/>
                <w:sz w:val="24"/>
                <w:szCs w:val="24"/>
              </w:rPr>
            </w:pPr>
            <w:r w:rsidRPr="00D652E4">
              <w:rPr>
                <w:rFonts w:ascii="Arial" w:hAnsi="Arial" w:cs="Arial"/>
                <w:sz w:val="24"/>
                <w:szCs w:val="24"/>
              </w:rPr>
              <w:t>50</w:t>
            </w:r>
          </w:p>
          <w:p w:rsidR="00402D6F" w:rsidRPr="00D652E4" w:rsidRDefault="00402D6F" w:rsidP="00A152C3">
            <w:pPr>
              <w:autoSpaceDE w:val="0"/>
              <w:autoSpaceDN w:val="0"/>
              <w:adjustRightInd w:val="0"/>
              <w:ind w:left="0" w:firstLine="0"/>
              <w:jc w:val="left"/>
              <w:rPr>
                <w:rFonts w:ascii="Arial" w:hAnsi="Arial" w:cs="Arial"/>
                <w:sz w:val="24"/>
                <w:szCs w:val="24"/>
              </w:rPr>
            </w:pPr>
            <w:r w:rsidRPr="00D652E4">
              <w:rPr>
                <w:rFonts w:ascii="Arial" w:hAnsi="Arial" w:cs="Arial"/>
                <w:sz w:val="24"/>
                <w:szCs w:val="24"/>
              </w:rPr>
              <w:t>20</w:t>
            </w:r>
          </w:p>
        </w:tc>
      </w:tr>
      <w:tr w:rsidR="00EF570A" w:rsidRPr="00D652E4" w:rsidTr="00A152C3">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EF570A" w:rsidRPr="00D652E4" w:rsidRDefault="00EF570A" w:rsidP="00A152C3">
            <w:pPr>
              <w:tabs>
                <w:tab w:val="center" w:pos="4057"/>
              </w:tabs>
              <w:autoSpaceDE w:val="0"/>
              <w:autoSpaceDN w:val="0"/>
              <w:adjustRightInd w:val="0"/>
              <w:ind w:left="0" w:firstLine="0"/>
              <w:jc w:val="left"/>
              <w:rPr>
                <w:rFonts w:ascii="Arial" w:hAnsi="Arial" w:cs="Arial"/>
                <w:b/>
                <w:bCs/>
                <w:sz w:val="24"/>
                <w:szCs w:val="24"/>
              </w:rPr>
            </w:pPr>
            <w:r w:rsidRPr="00D652E4">
              <w:rPr>
                <w:rFonts w:ascii="Arial" w:hAnsi="Arial" w:cs="Arial"/>
                <w:b/>
                <w:bCs/>
                <w:sz w:val="24"/>
                <w:szCs w:val="24"/>
              </w:rPr>
              <w:t>B1</w:t>
            </w:r>
          </w:p>
        </w:tc>
        <w:tc>
          <w:tcPr>
            <w:tcW w:w="7088" w:type="dxa"/>
            <w:tcBorders>
              <w:top w:val="single" w:sz="4" w:space="0" w:color="auto"/>
              <w:left w:val="single" w:sz="4" w:space="0" w:color="auto"/>
              <w:bottom w:val="single" w:sz="4" w:space="0" w:color="auto"/>
              <w:right w:val="single" w:sz="4" w:space="0" w:color="auto"/>
            </w:tcBorders>
            <w:vAlign w:val="center"/>
            <w:hideMark/>
          </w:tcPr>
          <w:p w:rsidR="00EF570A" w:rsidRPr="00D652E4" w:rsidRDefault="00EF570A" w:rsidP="00D71F17">
            <w:pPr>
              <w:autoSpaceDE w:val="0"/>
              <w:autoSpaceDN w:val="0"/>
              <w:adjustRightInd w:val="0"/>
              <w:ind w:left="0" w:firstLine="0"/>
              <w:rPr>
                <w:rFonts w:ascii="Arial" w:hAnsi="Arial" w:cs="Arial"/>
                <w:b/>
                <w:sz w:val="24"/>
                <w:szCs w:val="24"/>
              </w:rPr>
            </w:pPr>
            <w:proofErr w:type="spellStart"/>
            <w:r w:rsidRPr="00D652E4">
              <w:rPr>
                <w:rFonts w:ascii="Arial" w:hAnsi="Arial" w:cs="Arial"/>
                <w:b/>
                <w:sz w:val="24"/>
                <w:szCs w:val="24"/>
              </w:rPr>
              <w:t>Technicko</w:t>
            </w:r>
            <w:proofErr w:type="spellEnd"/>
            <w:r w:rsidRPr="00D652E4">
              <w:rPr>
                <w:rFonts w:ascii="Arial" w:hAnsi="Arial" w:cs="Arial"/>
                <w:b/>
                <w:sz w:val="24"/>
                <w:szCs w:val="24"/>
              </w:rPr>
              <w:t xml:space="preserve"> - ekonomická úroveň navržených opatření</w:t>
            </w:r>
          </w:p>
        </w:tc>
        <w:tc>
          <w:tcPr>
            <w:tcW w:w="910" w:type="dxa"/>
            <w:tcBorders>
              <w:top w:val="single" w:sz="4" w:space="0" w:color="auto"/>
              <w:left w:val="single" w:sz="4" w:space="0" w:color="auto"/>
              <w:bottom w:val="single" w:sz="4" w:space="0" w:color="auto"/>
              <w:right w:val="single" w:sz="4" w:space="0" w:color="auto"/>
            </w:tcBorders>
            <w:vAlign w:val="center"/>
            <w:hideMark/>
          </w:tcPr>
          <w:p w:rsidR="00EF570A" w:rsidRPr="00D652E4" w:rsidRDefault="00EF570A" w:rsidP="00A152C3">
            <w:pPr>
              <w:autoSpaceDE w:val="0"/>
              <w:autoSpaceDN w:val="0"/>
              <w:adjustRightInd w:val="0"/>
              <w:ind w:left="0" w:firstLine="0"/>
              <w:jc w:val="left"/>
              <w:rPr>
                <w:rFonts w:ascii="Arial" w:hAnsi="Arial" w:cs="Arial"/>
                <w:sz w:val="24"/>
                <w:szCs w:val="24"/>
              </w:rPr>
            </w:pPr>
            <w:r w:rsidRPr="00D652E4">
              <w:rPr>
                <w:rFonts w:ascii="Arial" w:hAnsi="Arial" w:cs="Arial"/>
                <w:b/>
                <w:bCs/>
                <w:sz w:val="24"/>
                <w:szCs w:val="24"/>
              </w:rPr>
              <w:t>Počet bodů:</w:t>
            </w:r>
          </w:p>
        </w:tc>
      </w:tr>
      <w:tr w:rsidR="00EF570A" w:rsidRPr="00D652E4" w:rsidTr="00A152C3">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EF570A" w:rsidRPr="00D652E4" w:rsidRDefault="00EF570A" w:rsidP="00A152C3">
            <w:pPr>
              <w:tabs>
                <w:tab w:val="center" w:pos="4057"/>
              </w:tabs>
              <w:autoSpaceDE w:val="0"/>
              <w:autoSpaceDN w:val="0"/>
              <w:adjustRightInd w:val="0"/>
              <w:ind w:left="0" w:firstLine="0"/>
              <w:jc w:val="left"/>
              <w:rPr>
                <w:rFonts w:ascii="Arial" w:hAnsi="Arial" w:cs="Arial"/>
                <w:b/>
                <w:bCs/>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EF570A" w:rsidRPr="00D652E4" w:rsidRDefault="00EF570A" w:rsidP="00D71F17">
            <w:pPr>
              <w:tabs>
                <w:tab w:val="center" w:pos="4057"/>
              </w:tabs>
              <w:autoSpaceDE w:val="0"/>
              <w:autoSpaceDN w:val="0"/>
              <w:adjustRightInd w:val="0"/>
              <w:spacing w:after="240"/>
              <w:ind w:left="0" w:firstLine="0"/>
              <w:rPr>
                <w:rFonts w:ascii="Arial" w:hAnsi="Arial" w:cs="Arial"/>
                <w:sz w:val="24"/>
                <w:szCs w:val="24"/>
              </w:rPr>
            </w:pPr>
            <w:r w:rsidRPr="00D652E4">
              <w:rPr>
                <w:rFonts w:ascii="Arial" w:hAnsi="Arial" w:cs="Arial"/>
                <w:sz w:val="24"/>
                <w:szCs w:val="24"/>
              </w:rPr>
              <w:t>Náklady odpovídají obvyklým cenám za navržené řešení a rozsah prací v porovnání s projekty obdobného charakteru</w:t>
            </w:r>
          </w:p>
          <w:p w:rsidR="00EF570A" w:rsidRPr="00D652E4" w:rsidRDefault="00EF570A" w:rsidP="00D71F17">
            <w:pPr>
              <w:tabs>
                <w:tab w:val="center" w:pos="4057"/>
              </w:tabs>
              <w:autoSpaceDE w:val="0"/>
              <w:autoSpaceDN w:val="0"/>
              <w:adjustRightInd w:val="0"/>
              <w:spacing w:after="240"/>
              <w:ind w:left="0" w:firstLine="0"/>
              <w:rPr>
                <w:rFonts w:ascii="Arial" w:hAnsi="Arial" w:cs="Arial"/>
                <w:sz w:val="24"/>
                <w:szCs w:val="24"/>
              </w:rPr>
            </w:pPr>
            <w:r w:rsidRPr="00D652E4">
              <w:rPr>
                <w:rFonts w:ascii="Arial" w:hAnsi="Arial" w:cs="Arial"/>
                <w:sz w:val="24"/>
                <w:szCs w:val="24"/>
              </w:rPr>
              <w:t>Náklady překračují obvyklé ceny, ale jejich výše je odůvodněna navrženým řešením</w:t>
            </w:r>
          </w:p>
          <w:p w:rsidR="00EF570A" w:rsidRPr="00D652E4" w:rsidRDefault="00EF570A" w:rsidP="00D71F17">
            <w:pPr>
              <w:autoSpaceDE w:val="0"/>
              <w:autoSpaceDN w:val="0"/>
              <w:adjustRightInd w:val="0"/>
              <w:ind w:left="0" w:firstLine="0"/>
              <w:rPr>
                <w:rFonts w:ascii="Arial" w:hAnsi="Arial" w:cs="Arial"/>
                <w:sz w:val="24"/>
                <w:szCs w:val="24"/>
              </w:rPr>
            </w:pPr>
            <w:r w:rsidRPr="00D652E4">
              <w:rPr>
                <w:rFonts w:ascii="Arial" w:hAnsi="Arial" w:cs="Arial"/>
                <w:sz w:val="24"/>
                <w:szCs w:val="24"/>
              </w:rPr>
              <w:t>Náklady překračují obvyklé ceny, ale jejich výše není odůvodněna navrženým řešením</w:t>
            </w:r>
          </w:p>
        </w:tc>
        <w:tc>
          <w:tcPr>
            <w:tcW w:w="910" w:type="dxa"/>
            <w:tcBorders>
              <w:top w:val="single" w:sz="4" w:space="0" w:color="auto"/>
              <w:left w:val="single" w:sz="4" w:space="0" w:color="auto"/>
              <w:bottom w:val="single" w:sz="4" w:space="0" w:color="auto"/>
              <w:right w:val="single" w:sz="4" w:space="0" w:color="auto"/>
            </w:tcBorders>
            <w:vAlign w:val="center"/>
          </w:tcPr>
          <w:p w:rsidR="00EF570A" w:rsidRPr="00D652E4" w:rsidRDefault="00402D6F" w:rsidP="00A152C3">
            <w:pPr>
              <w:autoSpaceDE w:val="0"/>
              <w:autoSpaceDN w:val="0"/>
              <w:adjustRightInd w:val="0"/>
              <w:ind w:left="0" w:firstLine="0"/>
              <w:jc w:val="left"/>
              <w:rPr>
                <w:rFonts w:ascii="Arial" w:hAnsi="Arial" w:cs="Arial"/>
                <w:sz w:val="24"/>
                <w:szCs w:val="24"/>
              </w:rPr>
            </w:pPr>
            <w:r w:rsidRPr="00D652E4">
              <w:rPr>
                <w:rFonts w:ascii="Arial" w:hAnsi="Arial" w:cs="Arial"/>
                <w:sz w:val="24"/>
                <w:szCs w:val="24"/>
              </w:rPr>
              <w:t>100</w:t>
            </w:r>
          </w:p>
          <w:p w:rsidR="005110C0" w:rsidRPr="00D652E4" w:rsidRDefault="005110C0" w:rsidP="00A152C3">
            <w:pPr>
              <w:autoSpaceDE w:val="0"/>
              <w:autoSpaceDN w:val="0"/>
              <w:adjustRightInd w:val="0"/>
              <w:ind w:left="0" w:firstLine="0"/>
              <w:jc w:val="left"/>
              <w:rPr>
                <w:rFonts w:ascii="Arial" w:hAnsi="Arial" w:cs="Arial"/>
                <w:sz w:val="24"/>
                <w:szCs w:val="24"/>
              </w:rPr>
            </w:pPr>
          </w:p>
          <w:p w:rsidR="005110C0" w:rsidRPr="00D652E4" w:rsidRDefault="005110C0" w:rsidP="00A152C3">
            <w:pPr>
              <w:autoSpaceDE w:val="0"/>
              <w:autoSpaceDN w:val="0"/>
              <w:adjustRightInd w:val="0"/>
              <w:ind w:left="0" w:firstLine="0"/>
              <w:jc w:val="left"/>
              <w:rPr>
                <w:rFonts w:ascii="Arial" w:hAnsi="Arial" w:cs="Arial"/>
                <w:sz w:val="24"/>
                <w:szCs w:val="24"/>
              </w:rPr>
            </w:pPr>
          </w:p>
          <w:p w:rsidR="00402D6F" w:rsidRPr="00D652E4" w:rsidRDefault="00402D6F" w:rsidP="00A152C3">
            <w:pPr>
              <w:autoSpaceDE w:val="0"/>
              <w:autoSpaceDN w:val="0"/>
              <w:adjustRightInd w:val="0"/>
              <w:ind w:left="0" w:firstLine="0"/>
              <w:jc w:val="left"/>
              <w:rPr>
                <w:rFonts w:ascii="Arial" w:hAnsi="Arial" w:cs="Arial"/>
                <w:sz w:val="24"/>
                <w:szCs w:val="24"/>
              </w:rPr>
            </w:pPr>
            <w:r w:rsidRPr="00D652E4">
              <w:rPr>
                <w:rFonts w:ascii="Arial" w:hAnsi="Arial" w:cs="Arial"/>
                <w:sz w:val="24"/>
                <w:szCs w:val="24"/>
              </w:rPr>
              <w:t>50</w:t>
            </w:r>
          </w:p>
          <w:p w:rsidR="005110C0" w:rsidRPr="00D652E4" w:rsidRDefault="005110C0" w:rsidP="00A152C3">
            <w:pPr>
              <w:autoSpaceDE w:val="0"/>
              <w:autoSpaceDN w:val="0"/>
              <w:adjustRightInd w:val="0"/>
              <w:ind w:left="0" w:firstLine="0"/>
              <w:jc w:val="left"/>
              <w:rPr>
                <w:rFonts w:ascii="Arial" w:hAnsi="Arial" w:cs="Arial"/>
                <w:sz w:val="24"/>
                <w:szCs w:val="24"/>
              </w:rPr>
            </w:pPr>
          </w:p>
          <w:p w:rsidR="005110C0" w:rsidRPr="00D652E4" w:rsidRDefault="005110C0" w:rsidP="00A152C3">
            <w:pPr>
              <w:autoSpaceDE w:val="0"/>
              <w:autoSpaceDN w:val="0"/>
              <w:adjustRightInd w:val="0"/>
              <w:ind w:left="0" w:firstLine="0"/>
              <w:jc w:val="left"/>
              <w:rPr>
                <w:rFonts w:ascii="Arial" w:hAnsi="Arial" w:cs="Arial"/>
                <w:sz w:val="24"/>
                <w:szCs w:val="24"/>
              </w:rPr>
            </w:pPr>
          </w:p>
          <w:p w:rsidR="00402D6F" w:rsidRPr="00D652E4" w:rsidRDefault="00402D6F" w:rsidP="00A152C3">
            <w:pPr>
              <w:autoSpaceDE w:val="0"/>
              <w:autoSpaceDN w:val="0"/>
              <w:adjustRightInd w:val="0"/>
              <w:ind w:left="0" w:firstLine="0"/>
              <w:jc w:val="left"/>
              <w:rPr>
                <w:rFonts w:ascii="Arial" w:hAnsi="Arial" w:cs="Arial"/>
                <w:sz w:val="24"/>
                <w:szCs w:val="24"/>
              </w:rPr>
            </w:pPr>
            <w:r w:rsidRPr="00D652E4">
              <w:rPr>
                <w:rFonts w:ascii="Arial" w:hAnsi="Arial" w:cs="Arial"/>
                <w:sz w:val="24"/>
                <w:szCs w:val="24"/>
              </w:rPr>
              <w:t>20</w:t>
            </w:r>
          </w:p>
        </w:tc>
      </w:tr>
      <w:tr w:rsidR="00EF570A" w:rsidRPr="00D652E4" w:rsidTr="00A152C3">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EF570A" w:rsidRPr="00D652E4" w:rsidRDefault="00EF570A" w:rsidP="00A152C3">
            <w:pPr>
              <w:tabs>
                <w:tab w:val="center" w:pos="4057"/>
              </w:tabs>
              <w:autoSpaceDE w:val="0"/>
              <w:autoSpaceDN w:val="0"/>
              <w:adjustRightInd w:val="0"/>
              <w:ind w:left="0" w:firstLine="0"/>
              <w:jc w:val="left"/>
              <w:rPr>
                <w:rFonts w:ascii="Arial" w:hAnsi="Arial" w:cs="Arial"/>
                <w:b/>
                <w:bCs/>
                <w:sz w:val="24"/>
                <w:szCs w:val="24"/>
              </w:rPr>
            </w:pPr>
            <w:r w:rsidRPr="00D652E4">
              <w:rPr>
                <w:rFonts w:ascii="Arial" w:hAnsi="Arial" w:cs="Arial"/>
                <w:b/>
                <w:bCs/>
                <w:sz w:val="24"/>
                <w:szCs w:val="24"/>
              </w:rPr>
              <w:t>B2</w:t>
            </w:r>
          </w:p>
        </w:tc>
        <w:tc>
          <w:tcPr>
            <w:tcW w:w="7088" w:type="dxa"/>
            <w:tcBorders>
              <w:top w:val="single" w:sz="4" w:space="0" w:color="auto"/>
              <w:left w:val="single" w:sz="4" w:space="0" w:color="auto"/>
              <w:bottom w:val="single" w:sz="4" w:space="0" w:color="auto"/>
              <w:right w:val="single" w:sz="4" w:space="0" w:color="auto"/>
            </w:tcBorders>
            <w:vAlign w:val="center"/>
            <w:hideMark/>
          </w:tcPr>
          <w:p w:rsidR="00EF570A" w:rsidRPr="00D652E4" w:rsidRDefault="00EF570A" w:rsidP="00AB7F87">
            <w:pPr>
              <w:tabs>
                <w:tab w:val="center" w:pos="4057"/>
              </w:tabs>
              <w:autoSpaceDE w:val="0"/>
              <w:autoSpaceDN w:val="0"/>
              <w:adjustRightInd w:val="0"/>
              <w:ind w:left="0" w:firstLine="0"/>
              <w:rPr>
                <w:rFonts w:ascii="Arial" w:hAnsi="Arial" w:cs="Arial"/>
                <w:sz w:val="24"/>
                <w:szCs w:val="24"/>
              </w:rPr>
            </w:pPr>
            <w:r w:rsidRPr="00D652E4">
              <w:rPr>
                <w:rFonts w:ascii="Arial" w:hAnsi="Arial" w:cs="Arial"/>
                <w:b/>
                <w:sz w:val="24"/>
                <w:szCs w:val="24"/>
              </w:rPr>
              <w:t xml:space="preserve">Akutní druh opatření </w:t>
            </w:r>
          </w:p>
        </w:tc>
        <w:tc>
          <w:tcPr>
            <w:tcW w:w="910" w:type="dxa"/>
            <w:tcBorders>
              <w:top w:val="single" w:sz="4" w:space="0" w:color="auto"/>
              <w:left w:val="single" w:sz="4" w:space="0" w:color="auto"/>
              <w:bottom w:val="single" w:sz="4" w:space="0" w:color="auto"/>
              <w:right w:val="single" w:sz="4" w:space="0" w:color="auto"/>
            </w:tcBorders>
            <w:vAlign w:val="center"/>
            <w:hideMark/>
          </w:tcPr>
          <w:p w:rsidR="00EF570A" w:rsidRPr="00D652E4" w:rsidRDefault="00EF570A" w:rsidP="00A152C3">
            <w:pPr>
              <w:autoSpaceDE w:val="0"/>
              <w:autoSpaceDN w:val="0"/>
              <w:adjustRightInd w:val="0"/>
              <w:ind w:left="0" w:firstLine="0"/>
              <w:jc w:val="left"/>
              <w:rPr>
                <w:rFonts w:ascii="Arial" w:hAnsi="Arial" w:cs="Arial"/>
                <w:sz w:val="24"/>
                <w:szCs w:val="24"/>
              </w:rPr>
            </w:pPr>
            <w:r w:rsidRPr="00D652E4">
              <w:rPr>
                <w:rFonts w:ascii="Arial" w:hAnsi="Arial" w:cs="Arial"/>
                <w:b/>
                <w:bCs/>
                <w:sz w:val="24"/>
                <w:szCs w:val="24"/>
              </w:rPr>
              <w:t>Počet bodů</w:t>
            </w:r>
          </w:p>
        </w:tc>
      </w:tr>
      <w:tr w:rsidR="00EF570A" w:rsidRPr="00D652E4" w:rsidTr="00A152C3">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EF570A" w:rsidRPr="00D652E4" w:rsidRDefault="00EF570A" w:rsidP="00A152C3">
            <w:pPr>
              <w:tabs>
                <w:tab w:val="center" w:pos="4057"/>
              </w:tabs>
              <w:autoSpaceDE w:val="0"/>
              <w:autoSpaceDN w:val="0"/>
              <w:adjustRightInd w:val="0"/>
              <w:ind w:left="0" w:firstLine="0"/>
              <w:jc w:val="left"/>
              <w:rPr>
                <w:rFonts w:ascii="Arial" w:hAnsi="Arial" w:cs="Arial"/>
                <w:b/>
                <w:bCs/>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EF570A" w:rsidRPr="00D652E4" w:rsidRDefault="00EF570A" w:rsidP="00D71F17">
            <w:pPr>
              <w:autoSpaceDE w:val="0"/>
              <w:autoSpaceDN w:val="0"/>
              <w:adjustRightInd w:val="0"/>
              <w:spacing w:after="240"/>
              <w:ind w:left="0" w:firstLine="0"/>
              <w:rPr>
                <w:rFonts w:ascii="Arial" w:hAnsi="Arial" w:cs="Arial"/>
                <w:sz w:val="24"/>
                <w:szCs w:val="24"/>
              </w:rPr>
            </w:pPr>
            <w:r w:rsidRPr="00D652E4">
              <w:rPr>
                <w:rFonts w:ascii="Arial" w:hAnsi="Arial" w:cs="Arial"/>
                <w:sz w:val="24"/>
                <w:szCs w:val="24"/>
              </w:rPr>
              <w:t>Opatření k odstranění povodňových škod po povodni na vodních dílech</w:t>
            </w:r>
          </w:p>
          <w:p w:rsidR="00EF570A" w:rsidRPr="00D652E4" w:rsidRDefault="00EF570A" w:rsidP="00D71F17">
            <w:pPr>
              <w:tabs>
                <w:tab w:val="center" w:pos="4057"/>
              </w:tabs>
              <w:autoSpaceDE w:val="0"/>
              <w:autoSpaceDN w:val="0"/>
              <w:adjustRightInd w:val="0"/>
              <w:spacing w:after="240"/>
              <w:ind w:left="0" w:firstLine="0"/>
              <w:rPr>
                <w:rFonts w:ascii="Arial" w:hAnsi="Arial" w:cs="Arial"/>
                <w:sz w:val="24"/>
                <w:szCs w:val="24"/>
              </w:rPr>
            </w:pPr>
            <w:r w:rsidRPr="00D652E4">
              <w:rPr>
                <w:rFonts w:ascii="Arial" w:hAnsi="Arial" w:cs="Arial"/>
                <w:sz w:val="24"/>
                <w:szCs w:val="24"/>
              </w:rPr>
              <w:t>Opatření k odvrácení nebo odstranění havárie na vodním díle s dopadem na jakost povrchových a podzemních vod nebo zdraví a majetek obyvatelstva</w:t>
            </w:r>
          </w:p>
          <w:p w:rsidR="00EF570A" w:rsidRPr="00D652E4" w:rsidRDefault="00EF570A" w:rsidP="00D71F17">
            <w:pPr>
              <w:tabs>
                <w:tab w:val="center" w:pos="4057"/>
              </w:tabs>
              <w:autoSpaceDE w:val="0"/>
              <w:autoSpaceDN w:val="0"/>
              <w:adjustRightInd w:val="0"/>
              <w:ind w:left="0" w:firstLine="0"/>
              <w:rPr>
                <w:rFonts w:ascii="Arial" w:hAnsi="Arial" w:cs="Arial"/>
                <w:b/>
                <w:bCs/>
                <w:sz w:val="24"/>
                <w:szCs w:val="24"/>
              </w:rPr>
            </w:pPr>
            <w:r w:rsidRPr="00D652E4">
              <w:rPr>
                <w:rFonts w:ascii="Arial" w:hAnsi="Arial" w:cs="Arial"/>
                <w:sz w:val="24"/>
                <w:szCs w:val="24"/>
              </w:rPr>
              <w:t>Opatření k odvrácení nebo odstranění havárie na vodním díle bez dopadu na jakost povrchových a podzemních vod nebo zdraví a majetek obyvatelstva</w:t>
            </w:r>
          </w:p>
        </w:tc>
        <w:tc>
          <w:tcPr>
            <w:tcW w:w="910" w:type="dxa"/>
            <w:tcBorders>
              <w:top w:val="single" w:sz="4" w:space="0" w:color="auto"/>
              <w:left w:val="single" w:sz="4" w:space="0" w:color="auto"/>
              <w:bottom w:val="single" w:sz="4" w:space="0" w:color="auto"/>
              <w:right w:val="single" w:sz="4" w:space="0" w:color="auto"/>
            </w:tcBorders>
            <w:vAlign w:val="center"/>
          </w:tcPr>
          <w:p w:rsidR="00EF570A" w:rsidRPr="00D652E4" w:rsidRDefault="00402D6F" w:rsidP="00A152C3">
            <w:pPr>
              <w:autoSpaceDE w:val="0"/>
              <w:autoSpaceDN w:val="0"/>
              <w:adjustRightInd w:val="0"/>
              <w:ind w:left="0" w:firstLine="0"/>
              <w:jc w:val="left"/>
              <w:rPr>
                <w:rFonts w:ascii="Arial" w:hAnsi="Arial" w:cs="Arial"/>
                <w:bCs/>
                <w:sz w:val="24"/>
                <w:szCs w:val="24"/>
              </w:rPr>
            </w:pPr>
            <w:r w:rsidRPr="00D652E4">
              <w:rPr>
                <w:rFonts w:ascii="Arial" w:hAnsi="Arial" w:cs="Arial"/>
                <w:bCs/>
                <w:sz w:val="24"/>
                <w:szCs w:val="24"/>
              </w:rPr>
              <w:t>100</w:t>
            </w:r>
          </w:p>
          <w:p w:rsidR="005110C0" w:rsidRPr="00D652E4" w:rsidRDefault="005110C0" w:rsidP="00A152C3">
            <w:pPr>
              <w:autoSpaceDE w:val="0"/>
              <w:autoSpaceDN w:val="0"/>
              <w:adjustRightInd w:val="0"/>
              <w:ind w:left="0" w:firstLine="0"/>
              <w:jc w:val="left"/>
              <w:rPr>
                <w:rFonts w:ascii="Arial" w:hAnsi="Arial" w:cs="Arial"/>
                <w:bCs/>
                <w:sz w:val="24"/>
                <w:szCs w:val="24"/>
              </w:rPr>
            </w:pPr>
          </w:p>
          <w:p w:rsidR="005110C0" w:rsidRPr="00D652E4" w:rsidRDefault="005110C0" w:rsidP="00A152C3">
            <w:pPr>
              <w:autoSpaceDE w:val="0"/>
              <w:autoSpaceDN w:val="0"/>
              <w:adjustRightInd w:val="0"/>
              <w:ind w:left="0" w:firstLine="0"/>
              <w:jc w:val="left"/>
              <w:rPr>
                <w:rFonts w:ascii="Arial" w:hAnsi="Arial" w:cs="Arial"/>
                <w:bCs/>
                <w:sz w:val="24"/>
                <w:szCs w:val="24"/>
              </w:rPr>
            </w:pPr>
          </w:p>
          <w:p w:rsidR="00402D6F" w:rsidRPr="00D652E4" w:rsidRDefault="00402D6F" w:rsidP="00A152C3">
            <w:pPr>
              <w:autoSpaceDE w:val="0"/>
              <w:autoSpaceDN w:val="0"/>
              <w:adjustRightInd w:val="0"/>
              <w:ind w:left="0" w:firstLine="0"/>
              <w:jc w:val="left"/>
              <w:rPr>
                <w:rFonts w:ascii="Arial" w:hAnsi="Arial" w:cs="Arial"/>
                <w:bCs/>
                <w:sz w:val="24"/>
                <w:szCs w:val="24"/>
              </w:rPr>
            </w:pPr>
            <w:r w:rsidRPr="00D652E4">
              <w:rPr>
                <w:rFonts w:ascii="Arial" w:hAnsi="Arial" w:cs="Arial"/>
                <w:bCs/>
                <w:sz w:val="24"/>
                <w:szCs w:val="24"/>
              </w:rPr>
              <w:t>50</w:t>
            </w:r>
          </w:p>
          <w:p w:rsidR="005110C0" w:rsidRPr="00D652E4" w:rsidRDefault="005110C0" w:rsidP="00A152C3">
            <w:pPr>
              <w:autoSpaceDE w:val="0"/>
              <w:autoSpaceDN w:val="0"/>
              <w:adjustRightInd w:val="0"/>
              <w:ind w:left="0" w:firstLine="0"/>
              <w:jc w:val="left"/>
              <w:rPr>
                <w:rFonts w:ascii="Arial" w:hAnsi="Arial" w:cs="Arial"/>
                <w:bCs/>
                <w:sz w:val="24"/>
                <w:szCs w:val="24"/>
              </w:rPr>
            </w:pPr>
          </w:p>
          <w:p w:rsidR="005110C0" w:rsidRPr="00D652E4" w:rsidRDefault="005110C0" w:rsidP="00A152C3">
            <w:pPr>
              <w:autoSpaceDE w:val="0"/>
              <w:autoSpaceDN w:val="0"/>
              <w:adjustRightInd w:val="0"/>
              <w:ind w:left="0" w:firstLine="0"/>
              <w:jc w:val="left"/>
              <w:rPr>
                <w:rFonts w:ascii="Arial" w:hAnsi="Arial" w:cs="Arial"/>
                <w:bCs/>
                <w:sz w:val="24"/>
                <w:szCs w:val="24"/>
              </w:rPr>
            </w:pPr>
          </w:p>
          <w:p w:rsidR="005110C0" w:rsidRPr="00D652E4" w:rsidRDefault="005110C0" w:rsidP="00A152C3">
            <w:pPr>
              <w:autoSpaceDE w:val="0"/>
              <w:autoSpaceDN w:val="0"/>
              <w:adjustRightInd w:val="0"/>
              <w:ind w:left="0" w:firstLine="0"/>
              <w:jc w:val="left"/>
              <w:rPr>
                <w:rFonts w:ascii="Arial" w:hAnsi="Arial" w:cs="Arial"/>
                <w:bCs/>
                <w:sz w:val="24"/>
                <w:szCs w:val="24"/>
              </w:rPr>
            </w:pPr>
          </w:p>
          <w:p w:rsidR="005110C0" w:rsidRPr="00D652E4" w:rsidRDefault="005110C0" w:rsidP="00A152C3">
            <w:pPr>
              <w:autoSpaceDE w:val="0"/>
              <w:autoSpaceDN w:val="0"/>
              <w:adjustRightInd w:val="0"/>
              <w:ind w:left="0" w:firstLine="0"/>
              <w:jc w:val="left"/>
              <w:rPr>
                <w:rFonts w:ascii="Arial" w:hAnsi="Arial" w:cs="Arial"/>
                <w:bCs/>
                <w:sz w:val="24"/>
                <w:szCs w:val="24"/>
              </w:rPr>
            </w:pPr>
          </w:p>
          <w:p w:rsidR="00402D6F" w:rsidRPr="00D652E4" w:rsidRDefault="00402D6F" w:rsidP="00A152C3">
            <w:pPr>
              <w:autoSpaceDE w:val="0"/>
              <w:autoSpaceDN w:val="0"/>
              <w:adjustRightInd w:val="0"/>
              <w:ind w:left="0" w:firstLine="0"/>
              <w:jc w:val="left"/>
              <w:rPr>
                <w:rFonts w:ascii="Arial" w:hAnsi="Arial" w:cs="Arial"/>
                <w:bCs/>
                <w:sz w:val="24"/>
                <w:szCs w:val="24"/>
              </w:rPr>
            </w:pPr>
            <w:r w:rsidRPr="00D652E4">
              <w:rPr>
                <w:rFonts w:ascii="Arial" w:hAnsi="Arial" w:cs="Arial"/>
                <w:bCs/>
                <w:sz w:val="24"/>
                <w:szCs w:val="24"/>
              </w:rPr>
              <w:t>20</w:t>
            </w:r>
          </w:p>
        </w:tc>
      </w:tr>
      <w:tr w:rsidR="00EF570A" w:rsidRPr="00D652E4" w:rsidTr="00A152C3">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EF570A" w:rsidRPr="00D652E4" w:rsidRDefault="00EF570A" w:rsidP="00A152C3">
            <w:pPr>
              <w:autoSpaceDE w:val="0"/>
              <w:autoSpaceDN w:val="0"/>
              <w:adjustRightInd w:val="0"/>
              <w:ind w:left="0" w:firstLine="0"/>
              <w:jc w:val="left"/>
              <w:rPr>
                <w:rFonts w:ascii="Arial" w:hAnsi="Arial" w:cs="Arial"/>
                <w:b/>
                <w:bCs/>
                <w:sz w:val="24"/>
                <w:szCs w:val="24"/>
              </w:rPr>
            </w:pPr>
            <w:r w:rsidRPr="00D652E4">
              <w:rPr>
                <w:rFonts w:ascii="Arial" w:hAnsi="Arial" w:cs="Arial"/>
                <w:b/>
                <w:bCs/>
                <w:sz w:val="24"/>
                <w:szCs w:val="24"/>
              </w:rPr>
              <w:t>C1</w:t>
            </w:r>
          </w:p>
        </w:tc>
        <w:tc>
          <w:tcPr>
            <w:tcW w:w="7088" w:type="dxa"/>
            <w:tcBorders>
              <w:top w:val="single" w:sz="4" w:space="0" w:color="auto"/>
              <w:left w:val="single" w:sz="4" w:space="0" w:color="auto"/>
              <w:bottom w:val="single" w:sz="4" w:space="0" w:color="auto"/>
              <w:right w:val="single" w:sz="4" w:space="0" w:color="auto"/>
            </w:tcBorders>
            <w:vAlign w:val="center"/>
            <w:hideMark/>
          </w:tcPr>
          <w:p w:rsidR="00EF570A" w:rsidRPr="00D652E4" w:rsidRDefault="00EF570A" w:rsidP="00D71F17">
            <w:pPr>
              <w:autoSpaceDE w:val="0"/>
              <w:autoSpaceDN w:val="0"/>
              <w:adjustRightInd w:val="0"/>
              <w:ind w:left="0" w:firstLine="0"/>
              <w:rPr>
                <w:rFonts w:ascii="Arial" w:hAnsi="Arial" w:cs="Arial"/>
                <w:b/>
                <w:sz w:val="24"/>
                <w:szCs w:val="24"/>
              </w:rPr>
            </w:pPr>
            <w:r w:rsidRPr="00D652E4">
              <w:rPr>
                <w:rFonts w:ascii="Arial" w:hAnsi="Arial" w:cs="Arial"/>
                <w:b/>
                <w:sz w:val="24"/>
                <w:szCs w:val="24"/>
              </w:rPr>
              <w:t>Potřebnost a návaznost na strategické dokumenty</w:t>
            </w:r>
          </w:p>
        </w:tc>
        <w:tc>
          <w:tcPr>
            <w:tcW w:w="910" w:type="dxa"/>
            <w:tcBorders>
              <w:top w:val="single" w:sz="4" w:space="0" w:color="auto"/>
              <w:left w:val="single" w:sz="4" w:space="0" w:color="auto"/>
              <w:bottom w:val="single" w:sz="4" w:space="0" w:color="auto"/>
              <w:right w:val="single" w:sz="4" w:space="0" w:color="auto"/>
            </w:tcBorders>
            <w:vAlign w:val="center"/>
            <w:hideMark/>
          </w:tcPr>
          <w:p w:rsidR="00EF570A" w:rsidRPr="00D652E4" w:rsidRDefault="00EF570A" w:rsidP="00A152C3">
            <w:pPr>
              <w:autoSpaceDE w:val="0"/>
              <w:autoSpaceDN w:val="0"/>
              <w:adjustRightInd w:val="0"/>
              <w:ind w:left="0" w:firstLine="0"/>
              <w:jc w:val="left"/>
              <w:rPr>
                <w:rFonts w:ascii="Arial" w:hAnsi="Arial" w:cs="Arial"/>
                <w:sz w:val="24"/>
                <w:szCs w:val="24"/>
                <w:highlight w:val="yellow"/>
              </w:rPr>
            </w:pPr>
            <w:r w:rsidRPr="00D652E4">
              <w:rPr>
                <w:rFonts w:ascii="Arial" w:hAnsi="Arial" w:cs="Arial"/>
                <w:b/>
                <w:bCs/>
                <w:sz w:val="24"/>
                <w:szCs w:val="24"/>
              </w:rPr>
              <w:t>Počet bodů</w:t>
            </w:r>
          </w:p>
        </w:tc>
      </w:tr>
      <w:tr w:rsidR="00EF570A" w:rsidRPr="00D652E4" w:rsidTr="00A152C3">
        <w:trPr>
          <w:trHeight w:val="109"/>
        </w:trPr>
        <w:tc>
          <w:tcPr>
            <w:tcW w:w="709" w:type="dxa"/>
            <w:tcBorders>
              <w:top w:val="single" w:sz="4" w:space="0" w:color="auto"/>
              <w:left w:val="single" w:sz="4" w:space="0" w:color="auto"/>
              <w:bottom w:val="single" w:sz="4" w:space="0" w:color="auto"/>
              <w:right w:val="single" w:sz="4" w:space="0" w:color="auto"/>
            </w:tcBorders>
            <w:vAlign w:val="center"/>
          </w:tcPr>
          <w:p w:rsidR="00EF570A" w:rsidRPr="00D652E4" w:rsidRDefault="00EF570A" w:rsidP="00A152C3">
            <w:pPr>
              <w:autoSpaceDE w:val="0"/>
              <w:autoSpaceDN w:val="0"/>
              <w:adjustRightInd w:val="0"/>
              <w:ind w:left="0" w:firstLine="0"/>
              <w:jc w:val="left"/>
              <w:rPr>
                <w:rFonts w:ascii="Arial" w:hAnsi="Arial" w:cs="Arial"/>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rsidR="00EF570A" w:rsidRPr="00D652E4" w:rsidRDefault="00EF570A" w:rsidP="00AB7F87">
            <w:pPr>
              <w:ind w:left="0" w:firstLine="0"/>
              <w:rPr>
                <w:rFonts w:ascii="Arial" w:hAnsi="Arial" w:cs="Arial"/>
                <w:bCs/>
                <w:sz w:val="24"/>
                <w:szCs w:val="24"/>
              </w:rPr>
            </w:pPr>
            <w:r w:rsidRPr="00D652E4">
              <w:rPr>
                <w:rFonts w:ascii="Arial" w:hAnsi="Arial" w:cs="Arial"/>
                <w:bCs/>
                <w:sz w:val="24"/>
                <w:szCs w:val="24"/>
              </w:rPr>
              <w:t xml:space="preserve">Vysoká míra potřebnosti </w:t>
            </w:r>
          </w:p>
          <w:p w:rsidR="00EF570A" w:rsidRPr="00D652E4" w:rsidRDefault="00EF570A" w:rsidP="00D71F17">
            <w:pPr>
              <w:pStyle w:val="Odstavecseseznamem"/>
              <w:numPr>
                <w:ilvl w:val="0"/>
                <w:numId w:val="19"/>
              </w:numPr>
              <w:spacing w:after="240"/>
              <w:rPr>
                <w:rFonts w:ascii="Arial" w:hAnsi="Arial" w:cs="Arial"/>
                <w:bCs/>
                <w:sz w:val="24"/>
                <w:szCs w:val="24"/>
              </w:rPr>
            </w:pPr>
            <w:r w:rsidRPr="00D652E4">
              <w:rPr>
                <w:rFonts w:ascii="Arial" w:hAnsi="Arial" w:cs="Arial"/>
                <w:bCs/>
                <w:sz w:val="24"/>
                <w:szCs w:val="24"/>
              </w:rPr>
              <w:t xml:space="preserve">realizace opatření k ochraně vodních zdrojů </w:t>
            </w:r>
          </w:p>
          <w:p w:rsidR="00EF570A" w:rsidRPr="00D652E4" w:rsidRDefault="00EF570A" w:rsidP="00AB7F87">
            <w:pPr>
              <w:ind w:left="0" w:firstLine="0"/>
              <w:rPr>
                <w:rFonts w:ascii="Arial" w:hAnsi="Arial" w:cs="Arial"/>
                <w:bCs/>
                <w:sz w:val="24"/>
                <w:szCs w:val="24"/>
              </w:rPr>
            </w:pPr>
            <w:r w:rsidRPr="00D652E4">
              <w:rPr>
                <w:rFonts w:ascii="Arial" w:hAnsi="Arial" w:cs="Arial"/>
                <w:bCs/>
                <w:sz w:val="24"/>
                <w:szCs w:val="24"/>
              </w:rPr>
              <w:t xml:space="preserve">Zvýšená míra potřebnosti </w:t>
            </w:r>
          </w:p>
          <w:p w:rsidR="00EF570A" w:rsidRPr="00D652E4" w:rsidRDefault="00EF570A" w:rsidP="00D71F17">
            <w:pPr>
              <w:pStyle w:val="Odstavecseseznamem"/>
              <w:numPr>
                <w:ilvl w:val="0"/>
                <w:numId w:val="19"/>
              </w:numPr>
              <w:spacing w:after="240"/>
              <w:rPr>
                <w:rFonts w:ascii="Arial" w:hAnsi="Arial" w:cs="Arial"/>
                <w:bCs/>
                <w:sz w:val="24"/>
                <w:szCs w:val="24"/>
              </w:rPr>
            </w:pPr>
            <w:r w:rsidRPr="00D652E4">
              <w:rPr>
                <w:rFonts w:ascii="Arial" w:hAnsi="Arial" w:cs="Arial"/>
                <w:bCs/>
                <w:sz w:val="24"/>
                <w:szCs w:val="24"/>
              </w:rPr>
              <w:t xml:space="preserve">zakládání nových retenčních prostor, suchých poldrů </w:t>
            </w:r>
            <w:r w:rsidRPr="00D652E4">
              <w:rPr>
                <w:rFonts w:ascii="Arial" w:hAnsi="Arial" w:cs="Arial"/>
                <w:bCs/>
                <w:sz w:val="24"/>
                <w:szCs w:val="24"/>
              </w:rPr>
              <w:lastRenderedPageBreak/>
              <w:t xml:space="preserve">nebo revitalizace zaniklých a poškozených retenčních prostor z důvodu protipovodňové ochrany </w:t>
            </w:r>
            <w:proofErr w:type="spellStart"/>
            <w:r w:rsidRPr="00D652E4">
              <w:rPr>
                <w:rFonts w:ascii="Arial" w:hAnsi="Arial" w:cs="Arial"/>
                <w:bCs/>
                <w:sz w:val="24"/>
                <w:szCs w:val="24"/>
              </w:rPr>
              <w:t>intravilánu</w:t>
            </w:r>
            <w:proofErr w:type="spellEnd"/>
            <w:r w:rsidRPr="00D652E4">
              <w:rPr>
                <w:rFonts w:ascii="Arial" w:hAnsi="Arial" w:cs="Arial"/>
                <w:bCs/>
                <w:sz w:val="24"/>
                <w:szCs w:val="24"/>
              </w:rPr>
              <w:t xml:space="preserve"> obcí</w:t>
            </w:r>
          </w:p>
          <w:p w:rsidR="00EF570A" w:rsidRPr="00D652E4" w:rsidRDefault="00EF570A" w:rsidP="00AB7F87">
            <w:pPr>
              <w:ind w:left="0" w:firstLine="0"/>
              <w:rPr>
                <w:rFonts w:ascii="Arial" w:hAnsi="Arial" w:cs="Arial"/>
                <w:bCs/>
                <w:sz w:val="24"/>
                <w:szCs w:val="24"/>
              </w:rPr>
            </w:pPr>
            <w:r w:rsidRPr="00D652E4">
              <w:rPr>
                <w:rFonts w:ascii="Arial" w:hAnsi="Arial" w:cs="Arial"/>
                <w:bCs/>
                <w:sz w:val="24"/>
                <w:szCs w:val="24"/>
              </w:rPr>
              <w:t xml:space="preserve">Běžná míra potřebnosti </w:t>
            </w:r>
          </w:p>
          <w:p w:rsidR="00EF570A" w:rsidRPr="00D652E4" w:rsidRDefault="00EF570A" w:rsidP="00D71F17">
            <w:pPr>
              <w:pStyle w:val="Odstavecseseznamem"/>
              <w:numPr>
                <w:ilvl w:val="0"/>
                <w:numId w:val="19"/>
              </w:numPr>
              <w:rPr>
                <w:rFonts w:ascii="Arial" w:hAnsi="Arial" w:cs="Arial"/>
                <w:bCs/>
                <w:sz w:val="24"/>
                <w:szCs w:val="24"/>
              </w:rPr>
            </w:pPr>
            <w:r w:rsidRPr="00D652E4">
              <w:rPr>
                <w:rFonts w:ascii="Arial" w:hAnsi="Arial" w:cs="Arial"/>
                <w:bCs/>
                <w:sz w:val="24"/>
                <w:szCs w:val="24"/>
              </w:rPr>
              <w:t>rekonstrukce stávajícího vodního díla na ochranu před povodněmi</w:t>
            </w:r>
          </w:p>
        </w:tc>
        <w:tc>
          <w:tcPr>
            <w:tcW w:w="910" w:type="dxa"/>
            <w:tcBorders>
              <w:top w:val="single" w:sz="4" w:space="0" w:color="auto"/>
              <w:left w:val="single" w:sz="4" w:space="0" w:color="auto"/>
              <w:bottom w:val="single" w:sz="4" w:space="0" w:color="auto"/>
              <w:right w:val="single" w:sz="4" w:space="0" w:color="auto"/>
            </w:tcBorders>
            <w:vAlign w:val="center"/>
            <w:hideMark/>
          </w:tcPr>
          <w:p w:rsidR="00EF570A" w:rsidRPr="00D652E4" w:rsidRDefault="005110C0" w:rsidP="00D71F17">
            <w:pPr>
              <w:autoSpaceDE w:val="0"/>
              <w:autoSpaceDN w:val="0"/>
              <w:adjustRightInd w:val="0"/>
              <w:ind w:left="0" w:firstLine="0"/>
              <w:jc w:val="left"/>
              <w:rPr>
                <w:rFonts w:ascii="Arial" w:hAnsi="Arial" w:cs="Arial"/>
                <w:bCs/>
                <w:sz w:val="24"/>
                <w:szCs w:val="24"/>
              </w:rPr>
            </w:pPr>
            <w:r w:rsidRPr="00D652E4">
              <w:rPr>
                <w:rFonts w:ascii="Arial" w:hAnsi="Arial" w:cs="Arial"/>
                <w:bCs/>
                <w:sz w:val="24"/>
                <w:szCs w:val="24"/>
              </w:rPr>
              <w:lastRenderedPageBreak/>
              <w:t>1</w:t>
            </w:r>
            <w:r w:rsidR="005D4269" w:rsidRPr="00D652E4">
              <w:rPr>
                <w:rFonts w:ascii="Arial" w:hAnsi="Arial" w:cs="Arial"/>
                <w:bCs/>
                <w:sz w:val="24"/>
                <w:szCs w:val="24"/>
              </w:rPr>
              <w:t>00</w:t>
            </w:r>
          </w:p>
          <w:p w:rsidR="005110C0" w:rsidRPr="00D652E4" w:rsidRDefault="005110C0" w:rsidP="00D71F17">
            <w:pPr>
              <w:autoSpaceDE w:val="0"/>
              <w:autoSpaceDN w:val="0"/>
              <w:adjustRightInd w:val="0"/>
              <w:ind w:left="0" w:firstLine="0"/>
              <w:jc w:val="left"/>
              <w:rPr>
                <w:rFonts w:ascii="Arial" w:hAnsi="Arial" w:cs="Arial"/>
                <w:bCs/>
                <w:sz w:val="24"/>
                <w:szCs w:val="24"/>
              </w:rPr>
            </w:pPr>
          </w:p>
          <w:p w:rsidR="005D4269" w:rsidRPr="00D652E4" w:rsidRDefault="005110C0" w:rsidP="00D71F17">
            <w:pPr>
              <w:autoSpaceDE w:val="0"/>
              <w:autoSpaceDN w:val="0"/>
              <w:adjustRightInd w:val="0"/>
              <w:ind w:left="0" w:firstLine="0"/>
              <w:jc w:val="left"/>
              <w:rPr>
                <w:rFonts w:ascii="Arial" w:hAnsi="Arial" w:cs="Arial"/>
                <w:bCs/>
                <w:sz w:val="24"/>
                <w:szCs w:val="24"/>
              </w:rPr>
            </w:pPr>
            <w:r w:rsidRPr="00D652E4">
              <w:rPr>
                <w:rFonts w:ascii="Arial" w:hAnsi="Arial" w:cs="Arial"/>
                <w:bCs/>
                <w:sz w:val="24"/>
                <w:szCs w:val="24"/>
              </w:rPr>
              <w:t>5</w:t>
            </w:r>
            <w:r w:rsidR="005D4269" w:rsidRPr="00D652E4">
              <w:rPr>
                <w:rFonts w:ascii="Arial" w:hAnsi="Arial" w:cs="Arial"/>
                <w:bCs/>
                <w:sz w:val="24"/>
                <w:szCs w:val="24"/>
              </w:rPr>
              <w:t>0</w:t>
            </w:r>
          </w:p>
          <w:p w:rsidR="005110C0" w:rsidRPr="00D652E4" w:rsidRDefault="005110C0" w:rsidP="00D71F17">
            <w:pPr>
              <w:autoSpaceDE w:val="0"/>
              <w:autoSpaceDN w:val="0"/>
              <w:adjustRightInd w:val="0"/>
              <w:ind w:left="0" w:firstLine="0"/>
              <w:jc w:val="left"/>
              <w:rPr>
                <w:rFonts w:ascii="Arial" w:hAnsi="Arial" w:cs="Arial"/>
                <w:bCs/>
                <w:sz w:val="24"/>
                <w:szCs w:val="24"/>
              </w:rPr>
            </w:pPr>
          </w:p>
          <w:p w:rsidR="005110C0" w:rsidRPr="00D652E4" w:rsidRDefault="005110C0" w:rsidP="00D71F17">
            <w:pPr>
              <w:autoSpaceDE w:val="0"/>
              <w:autoSpaceDN w:val="0"/>
              <w:adjustRightInd w:val="0"/>
              <w:ind w:left="0" w:firstLine="0"/>
              <w:jc w:val="left"/>
              <w:rPr>
                <w:rFonts w:ascii="Arial" w:hAnsi="Arial" w:cs="Arial"/>
                <w:bCs/>
                <w:sz w:val="24"/>
                <w:szCs w:val="24"/>
              </w:rPr>
            </w:pPr>
          </w:p>
          <w:p w:rsidR="005110C0" w:rsidRPr="00D652E4" w:rsidRDefault="005110C0" w:rsidP="00D71F17">
            <w:pPr>
              <w:autoSpaceDE w:val="0"/>
              <w:autoSpaceDN w:val="0"/>
              <w:adjustRightInd w:val="0"/>
              <w:ind w:left="0" w:firstLine="0"/>
              <w:jc w:val="left"/>
              <w:rPr>
                <w:rFonts w:ascii="Arial" w:hAnsi="Arial" w:cs="Arial"/>
                <w:bCs/>
                <w:sz w:val="24"/>
                <w:szCs w:val="24"/>
              </w:rPr>
            </w:pPr>
          </w:p>
          <w:p w:rsidR="005D4269" w:rsidRPr="00D652E4" w:rsidRDefault="005D4269" w:rsidP="00D71F17">
            <w:pPr>
              <w:autoSpaceDE w:val="0"/>
              <w:autoSpaceDN w:val="0"/>
              <w:adjustRightInd w:val="0"/>
              <w:ind w:left="0" w:firstLine="0"/>
              <w:jc w:val="left"/>
              <w:rPr>
                <w:rFonts w:ascii="Arial" w:hAnsi="Arial" w:cs="Arial"/>
                <w:bCs/>
                <w:sz w:val="24"/>
                <w:szCs w:val="24"/>
              </w:rPr>
            </w:pPr>
            <w:r w:rsidRPr="00D652E4">
              <w:rPr>
                <w:rFonts w:ascii="Arial" w:hAnsi="Arial" w:cs="Arial"/>
                <w:bCs/>
                <w:sz w:val="24"/>
                <w:szCs w:val="24"/>
              </w:rPr>
              <w:t>20</w:t>
            </w:r>
          </w:p>
        </w:tc>
      </w:tr>
      <w:tr w:rsidR="00EF570A" w:rsidRPr="00D652E4" w:rsidTr="00A152C3">
        <w:trPr>
          <w:trHeight w:val="245"/>
        </w:trPr>
        <w:tc>
          <w:tcPr>
            <w:tcW w:w="709" w:type="dxa"/>
            <w:tcBorders>
              <w:top w:val="single" w:sz="4" w:space="0" w:color="auto"/>
              <w:left w:val="single" w:sz="4" w:space="0" w:color="auto"/>
              <w:bottom w:val="single" w:sz="4" w:space="0" w:color="auto"/>
              <w:right w:val="single" w:sz="4" w:space="0" w:color="auto"/>
            </w:tcBorders>
            <w:vAlign w:val="center"/>
            <w:hideMark/>
          </w:tcPr>
          <w:p w:rsidR="00EF570A" w:rsidRPr="00D652E4" w:rsidRDefault="00EF570A" w:rsidP="00A152C3">
            <w:pPr>
              <w:autoSpaceDE w:val="0"/>
              <w:autoSpaceDN w:val="0"/>
              <w:adjustRightInd w:val="0"/>
              <w:ind w:left="0" w:firstLine="0"/>
              <w:jc w:val="left"/>
              <w:rPr>
                <w:rFonts w:ascii="Arial" w:hAnsi="Arial" w:cs="Arial"/>
                <w:b/>
                <w:bCs/>
                <w:sz w:val="24"/>
                <w:szCs w:val="24"/>
              </w:rPr>
            </w:pPr>
            <w:r w:rsidRPr="00D652E4">
              <w:rPr>
                <w:rFonts w:ascii="Arial" w:hAnsi="Arial" w:cs="Arial"/>
                <w:b/>
                <w:bCs/>
                <w:sz w:val="24"/>
                <w:szCs w:val="24"/>
              </w:rPr>
              <w:lastRenderedPageBreak/>
              <w:t>C2</w:t>
            </w:r>
          </w:p>
        </w:tc>
        <w:tc>
          <w:tcPr>
            <w:tcW w:w="7088" w:type="dxa"/>
            <w:tcBorders>
              <w:top w:val="single" w:sz="4" w:space="0" w:color="auto"/>
              <w:left w:val="single" w:sz="4" w:space="0" w:color="auto"/>
              <w:bottom w:val="single" w:sz="4" w:space="0" w:color="auto"/>
              <w:right w:val="single" w:sz="4" w:space="0" w:color="auto"/>
            </w:tcBorders>
            <w:vAlign w:val="center"/>
            <w:hideMark/>
          </w:tcPr>
          <w:p w:rsidR="00EF570A" w:rsidRPr="00D652E4" w:rsidRDefault="00EF570A" w:rsidP="00D71F17">
            <w:pPr>
              <w:ind w:left="0" w:firstLine="0"/>
              <w:rPr>
                <w:rFonts w:ascii="Arial" w:hAnsi="Arial" w:cs="Arial"/>
                <w:b/>
                <w:bCs/>
                <w:sz w:val="24"/>
                <w:szCs w:val="24"/>
              </w:rPr>
            </w:pPr>
          </w:p>
          <w:p w:rsidR="00EF570A" w:rsidRPr="00D652E4" w:rsidRDefault="00EF570A" w:rsidP="00D71F17">
            <w:pPr>
              <w:ind w:left="0" w:firstLine="0"/>
              <w:rPr>
                <w:rFonts w:ascii="Arial" w:hAnsi="Arial" w:cs="Arial"/>
                <w:bCs/>
                <w:i/>
                <w:sz w:val="24"/>
                <w:szCs w:val="24"/>
              </w:rPr>
            </w:pPr>
            <w:r w:rsidRPr="00D652E4">
              <w:rPr>
                <w:rFonts w:ascii="Arial" w:hAnsi="Arial" w:cs="Arial"/>
                <w:b/>
                <w:bCs/>
                <w:sz w:val="24"/>
                <w:szCs w:val="24"/>
              </w:rPr>
              <w:t xml:space="preserve">Význam pro Olomoucký kraj z odborného pohledu vyhlašovatele </w:t>
            </w:r>
          </w:p>
          <w:p w:rsidR="00EF570A" w:rsidRPr="00D652E4" w:rsidRDefault="00EF570A" w:rsidP="00AB7F87">
            <w:pPr>
              <w:ind w:left="0" w:firstLine="0"/>
              <w:rPr>
                <w:rFonts w:ascii="Arial" w:hAnsi="Arial" w:cs="Arial"/>
                <w:b/>
                <w:bCs/>
                <w:sz w:val="24"/>
                <w:szCs w:val="24"/>
              </w:rPr>
            </w:pPr>
          </w:p>
        </w:tc>
        <w:tc>
          <w:tcPr>
            <w:tcW w:w="910" w:type="dxa"/>
            <w:tcBorders>
              <w:top w:val="single" w:sz="4" w:space="0" w:color="auto"/>
              <w:left w:val="single" w:sz="4" w:space="0" w:color="auto"/>
              <w:bottom w:val="single" w:sz="4" w:space="0" w:color="auto"/>
              <w:right w:val="single" w:sz="4" w:space="0" w:color="auto"/>
            </w:tcBorders>
            <w:vAlign w:val="center"/>
            <w:hideMark/>
          </w:tcPr>
          <w:p w:rsidR="00EF570A" w:rsidRPr="00D652E4" w:rsidRDefault="00EF570A" w:rsidP="00A152C3">
            <w:pPr>
              <w:autoSpaceDE w:val="0"/>
              <w:autoSpaceDN w:val="0"/>
              <w:adjustRightInd w:val="0"/>
              <w:ind w:left="0" w:firstLine="0"/>
              <w:jc w:val="left"/>
              <w:rPr>
                <w:rFonts w:ascii="Arial" w:hAnsi="Arial" w:cs="Arial"/>
                <w:sz w:val="24"/>
                <w:szCs w:val="24"/>
              </w:rPr>
            </w:pPr>
            <w:r w:rsidRPr="00D652E4">
              <w:rPr>
                <w:rFonts w:ascii="Arial" w:hAnsi="Arial" w:cs="Arial"/>
                <w:b/>
                <w:bCs/>
                <w:sz w:val="24"/>
                <w:szCs w:val="24"/>
              </w:rPr>
              <w:t>Počet bodů</w:t>
            </w:r>
          </w:p>
        </w:tc>
      </w:tr>
      <w:tr w:rsidR="00EF570A" w:rsidRPr="00D652E4" w:rsidTr="00A152C3">
        <w:trPr>
          <w:trHeight w:val="245"/>
        </w:trPr>
        <w:tc>
          <w:tcPr>
            <w:tcW w:w="709" w:type="dxa"/>
            <w:tcBorders>
              <w:top w:val="single" w:sz="4" w:space="0" w:color="auto"/>
              <w:left w:val="single" w:sz="4" w:space="0" w:color="auto"/>
              <w:bottom w:val="single" w:sz="4" w:space="0" w:color="auto"/>
              <w:right w:val="single" w:sz="4" w:space="0" w:color="auto"/>
            </w:tcBorders>
            <w:vAlign w:val="center"/>
          </w:tcPr>
          <w:p w:rsidR="00EF570A" w:rsidRPr="00D652E4" w:rsidRDefault="00EF570A" w:rsidP="00A152C3">
            <w:pPr>
              <w:autoSpaceDE w:val="0"/>
              <w:autoSpaceDN w:val="0"/>
              <w:adjustRightInd w:val="0"/>
              <w:ind w:left="0" w:firstLine="0"/>
              <w:jc w:val="left"/>
              <w:rPr>
                <w:rFonts w:ascii="Arial" w:hAnsi="Arial" w:cs="Arial"/>
                <w:bCs/>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tcPr>
          <w:p w:rsidR="00EF570A" w:rsidRPr="00D652E4" w:rsidRDefault="00EF570A" w:rsidP="00AB7F87">
            <w:pPr>
              <w:autoSpaceDE w:val="0"/>
              <w:autoSpaceDN w:val="0"/>
              <w:adjustRightInd w:val="0"/>
              <w:ind w:left="0" w:firstLine="0"/>
              <w:rPr>
                <w:rFonts w:ascii="Arial" w:hAnsi="Arial" w:cs="Arial"/>
                <w:sz w:val="24"/>
                <w:szCs w:val="24"/>
              </w:rPr>
            </w:pPr>
            <w:r w:rsidRPr="00D652E4">
              <w:rPr>
                <w:rFonts w:ascii="Arial" w:hAnsi="Arial" w:cs="Arial"/>
                <w:sz w:val="24"/>
                <w:szCs w:val="24"/>
              </w:rPr>
              <w:t xml:space="preserve">Velký </w:t>
            </w:r>
          </w:p>
          <w:p w:rsidR="00EF570A" w:rsidRPr="00D652E4" w:rsidRDefault="00EF570A" w:rsidP="00D71F17">
            <w:pPr>
              <w:pStyle w:val="Odstavecseseznamem"/>
              <w:numPr>
                <w:ilvl w:val="0"/>
                <w:numId w:val="19"/>
              </w:numPr>
              <w:autoSpaceDE w:val="0"/>
              <w:autoSpaceDN w:val="0"/>
              <w:adjustRightInd w:val="0"/>
              <w:rPr>
                <w:rFonts w:ascii="Arial" w:hAnsi="Arial" w:cs="Arial"/>
                <w:sz w:val="24"/>
                <w:szCs w:val="24"/>
              </w:rPr>
            </w:pPr>
            <w:r w:rsidRPr="00D652E4">
              <w:rPr>
                <w:rFonts w:ascii="Arial" w:hAnsi="Arial" w:cs="Arial"/>
                <w:sz w:val="24"/>
                <w:szCs w:val="24"/>
              </w:rPr>
              <w:t>opatření řeší odstranění škod vzniklých při povodňových stavech,</w:t>
            </w:r>
          </w:p>
          <w:p w:rsidR="00EF570A" w:rsidRPr="00D652E4" w:rsidRDefault="00EF570A" w:rsidP="00D71F17">
            <w:pPr>
              <w:pStyle w:val="Odstavecseseznamem"/>
              <w:numPr>
                <w:ilvl w:val="0"/>
                <w:numId w:val="19"/>
              </w:numPr>
              <w:autoSpaceDE w:val="0"/>
              <w:autoSpaceDN w:val="0"/>
              <w:adjustRightInd w:val="0"/>
              <w:rPr>
                <w:rFonts w:ascii="Arial" w:hAnsi="Arial" w:cs="Arial"/>
                <w:sz w:val="24"/>
                <w:szCs w:val="24"/>
              </w:rPr>
            </w:pPr>
            <w:r w:rsidRPr="00D652E4">
              <w:rPr>
                <w:rFonts w:ascii="Arial" w:hAnsi="Arial" w:cs="Arial"/>
                <w:sz w:val="24"/>
                <w:szCs w:val="24"/>
              </w:rPr>
              <w:t>opatření přispěje ke zvýšení ochrany sídel a obyvatelstva před povodněmi a má návaznost na stávající řešení protipovodňové ochrany v dané lokalitě</w:t>
            </w:r>
          </w:p>
          <w:p w:rsidR="00EF570A" w:rsidRPr="00D652E4" w:rsidRDefault="00EF570A" w:rsidP="00AB7F87">
            <w:pPr>
              <w:autoSpaceDE w:val="0"/>
              <w:autoSpaceDN w:val="0"/>
              <w:adjustRightInd w:val="0"/>
              <w:ind w:left="0" w:firstLine="0"/>
              <w:rPr>
                <w:rFonts w:ascii="Arial" w:hAnsi="Arial" w:cs="Arial"/>
                <w:sz w:val="24"/>
                <w:szCs w:val="24"/>
              </w:rPr>
            </w:pPr>
            <w:r w:rsidRPr="00D652E4">
              <w:rPr>
                <w:rFonts w:ascii="Arial" w:hAnsi="Arial" w:cs="Arial"/>
                <w:sz w:val="24"/>
                <w:szCs w:val="24"/>
              </w:rPr>
              <w:t xml:space="preserve">Střední </w:t>
            </w:r>
          </w:p>
          <w:p w:rsidR="00EF570A" w:rsidRPr="00D652E4" w:rsidRDefault="00EF570A" w:rsidP="00D71F17">
            <w:pPr>
              <w:pStyle w:val="Odstavecseseznamem"/>
              <w:numPr>
                <w:ilvl w:val="0"/>
                <w:numId w:val="25"/>
              </w:numPr>
              <w:autoSpaceDE w:val="0"/>
              <w:autoSpaceDN w:val="0"/>
              <w:adjustRightInd w:val="0"/>
              <w:rPr>
                <w:rFonts w:ascii="Arial" w:hAnsi="Arial" w:cs="Arial"/>
                <w:i/>
                <w:sz w:val="24"/>
                <w:szCs w:val="24"/>
              </w:rPr>
            </w:pPr>
            <w:r w:rsidRPr="00D652E4">
              <w:rPr>
                <w:rFonts w:ascii="Arial" w:hAnsi="Arial" w:cs="Arial"/>
                <w:sz w:val="24"/>
                <w:szCs w:val="24"/>
              </w:rPr>
              <w:t xml:space="preserve">opatření spočívá v obnovení omezené funkce stávajících vodních děl na ochranu před povodněmi </w:t>
            </w:r>
          </w:p>
          <w:p w:rsidR="00EF570A" w:rsidRPr="00D652E4" w:rsidRDefault="00EF570A" w:rsidP="00AB7F87">
            <w:pPr>
              <w:autoSpaceDE w:val="0"/>
              <w:autoSpaceDN w:val="0"/>
              <w:adjustRightInd w:val="0"/>
              <w:ind w:left="0" w:firstLine="0"/>
              <w:rPr>
                <w:rFonts w:ascii="Arial" w:hAnsi="Arial" w:cs="Arial"/>
                <w:sz w:val="24"/>
                <w:szCs w:val="24"/>
              </w:rPr>
            </w:pPr>
            <w:r w:rsidRPr="00D652E4">
              <w:rPr>
                <w:rFonts w:ascii="Arial" w:hAnsi="Arial" w:cs="Arial"/>
                <w:sz w:val="24"/>
                <w:szCs w:val="24"/>
              </w:rPr>
              <w:t xml:space="preserve">Malý </w:t>
            </w:r>
          </w:p>
          <w:p w:rsidR="00EF570A" w:rsidRPr="00D652E4" w:rsidRDefault="00EF570A" w:rsidP="00D71F17">
            <w:pPr>
              <w:pStyle w:val="Odstavecseseznamem"/>
              <w:numPr>
                <w:ilvl w:val="0"/>
                <w:numId w:val="25"/>
              </w:numPr>
              <w:autoSpaceDE w:val="0"/>
              <w:autoSpaceDN w:val="0"/>
              <w:adjustRightInd w:val="0"/>
              <w:rPr>
                <w:rFonts w:ascii="Arial" w:hAnsi="Arial" w:cs="Arial"/>
                <w:i/>
                <w:sz w:val="24"/>
                <w:szCs w:val="24"/>
              </w:rPr>
            </w:pPr>
            <w:r w:rsidRPr="00D652E4">
              <w:rPr>
                <w:rFonts w:ascii="Arial" w:hAnsi="Arial" w:cs="Arial"/>
                <w:sz w:val="24"/>
                <w:szCs w:val="24"/>
              </w:rPr>
              <w:t xml:space="preserve">realizace opatření nemá vliv na změnu situace v dané lokalitě </w:t>
            </w:r>
          </w:p>
        </w:tc>
        <w:tc>
          <w:tcPr>
            <w:tcW w:w="910" w:type="dxa"/>
            <w:tcBorders>
              <w:top w:val="single" w:sz="4" w:space="0" w:color="auto"/>
              <w:left w:val="single" w:sz="4" w:space="0" w:color="auto"/>
              <w:bottom w:val="single" w:sz="4" w:space="0" w:color="auto"/>
              <w:right w:val="single" w:sz="4" w:space="0" w:color="auto"/>
            </w:tcBorders>
            <w:hideMark/>
          </w:tcPr>
          <w:p w:rsidR="00ED66B2" w:rsidRPr="00D652E4" w:rsidRDefault="00ED66B2" w:rsidP="00D71F17">
            <w:pPr>
              <w:autoSpaceDE w:val="0"/>
              <w:autoSpaceDN w:val="0"/>
              <w:adjustRightInd w:val="0"/>
              <w:ind w:left="0" w:firstLine="0"/>
              <w:rPr>
                <w:rFonts w:ascii="Arial" w:hAnsi="Arial" w:cs="Arial"/>
                <w:bCs/>
                <w:sz w:val="24"/>
                <w:szCs w:val="24"/>
              </w:rPr>
            </w:pPr>
          </w:p>
          <w:p w:rsidR="00ED66B2" w:rsidRPr="00D652E4" w:rsidRDefault="00ED66B2" w:rsidP="00D71F17">
            <w:pPr>
              <w:autoSpaceDE w:val="0"/>
              <w:autoSpaceDN w:val="0"/>
              <w:adjustRightInd w:val="0"/>
              <w:ind w:left="0" w:firstLine="0"/>
              <w:rPr>
                <w:rFonts w:ascii="Arial" w:hAnsi="Arial" w:cs="Arial"/>
                <w:bCs/>
                <w:sz w:val="24"/>
                <w:szCs w:val="24"/>
              </w:rPr>
            </w:pPr>
          </w:p>
          <w:p w:rsidR="00EF570A" w:rsidRPr="00D652E4" w:rsidRDefault="005D4269" w:rsidP="00D71F17">
            <w:pPr>
              <w:autoSpaceDE w:val="0"/>
              <w:autoSpaceDN w:val="0"/>
              <w:adjustRightInd w:val="0"/>
              <w:ind w:left="0" w:firstLine="0"/>
              <w:rPr>
                <w:rFonts w:ascii="Arial" w:hAnsi="Arial" w:cs="Arial"/>
                <w:bCs/>
                <w:sz w:val="24"/>
                <w:szCs w:val="24"/>
              </w:rPr>
            </w:pPr>
            <w:r w:rsidRPr="00D652E4">
              <w:rPr>
                <w:rFonts w:ascii="Arial" w:hAnsi="Arial" w:cs="Arial"/>
                <w:bCs/>
                <w:sz w:val="24"/>
                <w:szCs w:val="24"/>
              </w:rPr>
              <w:t>100</w:t>
            </w:r>
          </w:p>
          <w:p w:rsidR="005D4269" w:rsidRPr="00D652E4" w:rsidRDefault="005D4269" w:rsidP="00A152C3">
            <w:pPr>
              <w:autoSpaceDE w:val="0"/>
              <w:autoSpaceDN w:val="0"/>
              <w:adjustRightInd w:val="0"/>
              <w:ind w:left="0" w:firstLine="0"/>
              <w:jc w:val="left"/>
              <w:rPr>
                <w:rFonts w:ascii="Arial" w:hAnsi="Arial" w:cs="Arial"/>
                <w:bCs/>
                <w:sz w:val="24"/>
                <w:szCs w:val="24"/>
              </w:rPr>
            </w:pPr>
          </w:p>
          <w:p w:rsidR="005D4269" w:rsidRPr="00D652E4" w:rsidRDefault="005D4269" w:rsidP="00A152C3">
            <w:pPr>
              <w:autoSpaceDE w:val="0"/>
              <w:autoSpaceDN w:val="0"/>
              <w:adjustRightInd w:val="0"/>
              <w:ind w:left="0" w:firstLine="0"/>
              <w:jc w:val="left"/>
              <w:rPr>
                <w:rFonts w:ascii="Arial" w:hAnsi="Arial" w:cs="Arial"/>
                <w:bCs/>
                <w:sz w:val="24"/>
                <w:szCs w:val="24"/>
              </w:rPr>
            </w:pPr>
          </w:p>
          <w:p w:rsidR="005D4269" w:rsidRPr="00D652E4" w:rsidRDefault="005D4269" w:rsidP="00A152C3">
            <w:pPr>
              <w:autoSpaceDE w:val="0"/>
              <w:autoSpaceDN w:val="0"/>
              <w:adjustRightInd w:val="0"/>
              <w:ind w:left="0" w:firstLine="0"/>
              <w:jc w:val="left"/>
              <w:rPr>
                <w:rFonts w:ascii="Arial" w:hAnsi="Arial" w:cs="Arial"/>
                <w:bCs/>
                <w:sz w:val="24"/>
                <w:szCs w:val="24"/>
              </w:rPr>
            </w:pPr>
          </w:p>
          <w:p w:rsidR="005D4269" w:rsidRPr="00D652E4" w:rsidRDefault="005D4269" w:rsidP="00A152C3">
            <w:pPr>
              <w:autoSpaceDE w:val="0"/>
              <w:autoSpaceDN w:val="0"/>
              <w:adjustRightInd w:val="0"/>
              <w:ind w:left="0" w:firstLine="0"/>
              <w:jc w:val="left"/>
              <w:rPr>
                <w:rFonts w:ascii="Arial" w:hAnsi="Arial" w:cs="Arial"/>
                <w:bCs/>
                <w:sz w:val="24"/>
                <w:szCs w:val="24"/>
              </w:rPr>
            </w:pPr>
            <w:r w:rsidRPr="00D652E4">
              <w:rPr>
                <w:rFonts w:ascii="Arial" w:hAnsi="Arial" w:cs="Arial"/>
                <w:bCs/>
                <w:sz w:val="24"/>
                <w:szCs w:val="24"/>
              </w:rPr>
              <w:t>50</w:t>
            </w:r>
          </w:p>
          <w:p w:rsidR="005D4269" w:rsidRPr="00D652E4" w:rsidRDefault="005D4269" w:rsidP="00A152C3">
            <w:pPr>
              <w:autoSpaceDE w:val="0"/>
              <w:autoSpaceDN w:val="0"/>
              <w:adjustRightInd w:val="0"/>
              <w:ind w:left="0" w:firstLine="0"/>
              <w:jc w:val="left"/>
              <w:rPr>
                <w:rFonts w:ascii="Arial" w:hAnsi="Arial" w:cs="Arial"/>
                <w:bCs/>
                <w:sz w:val="24"/>
                <w:szCs w:val="24"/>
              </w:rPr>
            </w:pPr>
          </w:p>
          <w:p w:rsidR="005D4269" w:rsidRPr="00D652E4" w:rsidRDefault="005D4269" w:rsidP="00A152C3">
            <w:pPr>
              <w:autoSpaceDE w:val="0"/>
              <w:autoSpaceDN w:val="0"/>
              <w:adjustRightInd w:val="0"/>
              <w:ind w:left="0" w:firstLine="0"/>
              <w:jc w:val="left"/>
              <w:rPr>
                <w:rFonts w:ascii="Arial" w:hAnsi="Arial" w:cs="Arial"/>
                <w:bCs/>
                <w:sz w:val="24"/>
                <w:szCs w:val="24"/>
              </w:rPr>
            </w:pPr>
          </w:p>
          <w:p w:rsidR="005D4269" w:rsidRPr="00D652E4" w:rsidRDefault="005D4269" w:rsidP="00A152C3">
            <w:pPr>
              <w:autoSpaceDE w:val="0"/>
              <w:autoSpaceDN w:val="0"/>
              <w:adjustRightInd w:val="0"/>
              <w:ind w:left="0" w:firstLine="0"/>
              <w:jc w:val="left"/>
              <w:rPr>
                <w:rFonts w:ascii="Arial" w:hAnsi="Arial" w:cs="Arial"/>
                <w:bCs/>
                <w:sz w:val="24"/>
                <w:szCs w:val="24"/>
              </w:rPr>
            </w:pPr>
            <w:r w:rsidRPr="00D652E4">
              <w:rPr>
                <w:rFonts w:ascii="Arial" w:hAnsi="Arial" w:cs="Arial"/>
                <w:bCs/>
                <w:sz w:val="24"/>
                <w:szCs w:val="24"/>
              </w:rPr>
              <w:t>20</w:t>
            </w:r>
          </w:p>
        </w:tc>
      </w:tr>
    </w:tbl>
    <w:p w:rsidR="009C2962" w:rsidRPr="00D652E4" w:rsidRDefault="009C2962" w:rsidP="008615E1">
      <w:pPr>
        <w:tabs>
          <w:tab w:val="left" w:pos="0"/>
        </w:tabs>
        <w:ind w:left="0" w:firstLine="0"/>
        <w:rPr>
          <w:rFonts w:ascii="Arial" w:hAnsi="Arial" w:cs="Arial"/>
          <w:bCs/>
          <w:color w:val="E36C0A" w:themeColor="accent6" w:themeShade="BF"/>
          <w:sz w:val="24"/>
          <w:szCs w:val="24"/>
        </w:rPr>
      </w:pPr>
    </w:p>
    <w:p w:rsidR="00183D2A" w:rsidRPr="00D652E4" w:rsidRDefault="00183D2A" w:rsidP="009C2962">
      <w:pPr>
        <w:tabs>
          <w:tab w:val="left" w:pos="0"/>
        </w:tabs>
        <w:ind w:left="0" w:firstLine="0"/>
        <w:rPr>
          <w:rFonts w:ascii="Arial" w:hAnsi="Arial" w:cs="Arial"/>
          <w:bCs/>
          <w:i/>
          <w:color w:val="E36C0A" w:themeColor="accent6" w:themeShade="BF"/>
          <w:sz w:val="24"/>
          <w:szCs w:val="24"/>
        </w:rPr>
      </w:pPr>
    </w:p>
    <w:tbl>
      <w:tblPr>
        <w:tblStyle w:val="Mkatabulky"/>
        <w:tblW w:w="9180" w:type="dxa"/>
        <w:tblInd w:w="108" w:type="dxa"/>
        <w:tblLayout w:type="fixed"/>
        <w:tblLook w:val="04A0" w:firstRow="1" w:lastRow="0" w:firstColumn="1" w:lastColumn="0" w:noHBand="0" w:noVBand="1"/>
      </w:tblPr>
      <w:tblGrid>
        <w:gridCol w:w="1134"/>
        <w:gridCol w:w="709"/>
        <w:gridCol w:w="3119"/>
        <w:gridCol w:w="1842"/>
        <w:gridCol w:w="1560"/>
        <w:gridCol w:w="816"/>
      </w:tblGrid>
      <w:tr w:rsidR="009C2962" w:rsidRPr="00D652E4" w:rsidTr="00461177">
        <w:trPr>
          <w:trHeight w:val="392"/>
        </w:trPr>
        <w:tc>
          <w:tcPr>
            <w:tcW w:w="9180" w:type="dxa"/>
            <w:gridSpan w:val="6"/>
            <w:shd w:val="pct15" w:color="auto" w:fill="auto"/>
            <w:vAlign w:val="center"/>
          </w:tcPr>
          <w:p w:rsidR="009C2962" w:rsidRPr="00D652E4" w:rsidRDefault="009C2962" w:rsidP="00461177">
            <w:pPr>
              <w:jc w:val="center"/>
              <w:rPr>
                <w:rFonts w:ascii="Arial" w:hAnsi="Arial" w:cs="Arial"/>
                <w:b/>
                <w:sz w:val="24"/>
                <w:szCs w:val="24"/>
              </w:rPr>
            </w:pPr>
            <w:r w:rsidRPr="00D652E4">
              <w:rPr>
                <w:rFonts w:ascii="Arial" w:hAnsi="Arial" w:cs="Arial"/>
                <w:b/>
                <w:sz w:val="24"/>
                <w:szCs w:val="24"/>
              </w:rPr>
              <w:t xml:space="preserve">VYSVĚTLENÍ KRITÉRIÍ </w:t>
            </w:r>
          </w:p>
        </w:tc>
      </w:tr>
      <w:tr w:rsidR="009C2962" w:rsidRPr="00D652E4" w:rsidTr="00461177">
        <w:trPr>
          <w:cantSplit/>
          <w:trHeight w:val="1134"/>
        </w:trPr>
        <w:tc>
          <w:tcPr>
            <w:tcW w:w="1134" w:type="dxa"/>
            <w:shd w:val="pct10" w:color="auto" w:fill="auto"/>
          </w:tcPr>
          <w:p w:rsidR="009C2962" w:rsidRPr="00D652E4" w:rsidRDefault="009C2962" w:rsidP="00461177">
            <w:pPr>
              <w:rPr>
                <w:rFonts w:ascii="Arial" w:hAnsi="Arial" w:cs="Arial"/>
                <w:b/>
                <w:caps/>
                <w:sz w:val="24"/>
                <w:szCs w:val="24"/>
              </w:rPr>
            </w:pPr>
            <w:r w:rsidRPr="00D652E4">
              <w:rPr>
                <w:rFonts w:ascii="Arial" w:hAnsi="Arial" w:cs="Arial"/>
                <w:b/>
                <w:caps/>
                <w:sz w:val="24"/>
                <w:szCs w:val="24"/>
              </w:rPr>
              <w:t>název</w:t>
            </w:r>
          </w:p>
        </w:tc>
        <w:tc>
          <w:tcPr>
            <w:tcW w:w="709" w:type="dxa"/>
            <w:shd w:val="pct10" w:color="auto" w:fill="auto"/>
            <w:textDirection w:val="btLr"/>
          </w:tcPr>
          <w:p w:rsidR="009C2962" w:rsidRPr="00D652E4" w:rsidRDefault="009C2962" w:rsidP="00461177">
            <w:pPr>
              <w:ind w:left="113" w:right="113"/>
              <w:jc w:val="right"/>
              <w:rPr>
                <w:rFonts w:ascii="Arial" w:hAnsi="Arial" w:cs="Arial"/>
                <w:b/>
                <w:sz w:val="24"/>
                <w:szCs w:val="24"/>
              </w:rPr>
            </w:pPr>
            <w:r w:rsidRPr="00D652E4">
              <w:rPr>
                <w:rFonts w:ascii="Arial" w:hAnsi="Arial" w:cs="Arial"/>
                <w:b/>
                <w:sz w:val="24"/>
                <w:szCs w:val="24"/>
              </w:rPr>
              <w:t xml:space="preserve">               Označení</w:t>
            </w:r>
          </w:p>
        </w:tc>
        <w:tc>
          <w:tcPr>
            <w:tcW w:w="3119" w:type="dxa"/>
            <w:shd w:val="pct10" w:color="auto" w:fill="auto"/>
          </w:tcPr>
          <w:p w:rsidR="009C2962" w:rsidRPr="00D652E4" w:rsidRDefault="009C2962" w:rsidP="00461177">
            <w:pPr>
              <w:rPr>
                <w:rFonts w:ascii="Arial" w:hAnsi="Arial" w:cs="Arial"/>
                <w:b/>
                <w:sz w:val="24"/>
                <w:szCs w:val="24"/>
              </w:rPr>
            </w:pPr>
            <w:r w:rsidRPr="00D652E4">
              <w:rPr>
                <w:rFonts w:ascii="Arial" w:hAnsi="Arial" w:cs="Arial"/>
                <w:b/>
                <w:sz w:val="24"/>
                <w:szCs w:val="24"/>
              </w:rPr>
              <w:t>POPIS</w:t>
            </w:r>
          </w:p>
        </w:tc>
        <w:tc>
          <w:tcPr>
            <w:tcW w:w="1842" w:type="dxa"/>
            <w:shd w:val="pct10" w:color="auto" w:fill="auto"/>
          </w:tcPr>
          <w:p w:rsidR="009C2962" w:rsidRPr="00D652E4" w:rsidRDefault="009C2962" w:rsidP="00461177">
            <w:pPr>
              <w:rPr>
                <w:rFonts w:ascii="Arial" w:hAnsi="Arial" w:cs="Arial"/>
                <w:b/>
                <w:sz w:val="24"/>
                <w:szCs w:val="24"/>
              </w:rPr>
            </w:pPr>
            <w:r w:rsidRPr="00D652E4">
              <w:rPr>
                <w:rFonts w:ascii="Arial" w:hAnsi="Arial" w:cs="Arial"/>
                <w:b/>
                <w:sz w:val="24"/>
                <w:szCs w:val="24"/>
              </w:rPr>
              <w:t xml:space="preserve">DEFINICE </w:t>
            </w:r>
          </w:p>
        </w:tc>
        <w:tc>
          <w:tcPr>
            <w:tcW w:w="1560" w:type="dxa"/>
            <w:shd w:val="pct10" w:color="auto" w:fill="auto"/>
          </w:tcPr>
          <w:p w:rsidR="009C2962" w:rsidRPr="00D652E4" w:rsidRDefault="009C2962" w:rsidP="00461177">
            <w:pPr>
              <w:rPr>
                <w:rFonts w:ascii="Arial" w:hAnsi="Arial" w:cs="Arial"/>
                <w:b/>
                <w:sz w:val="24"/>
                <w:szCs w:val="24"/>
              </w:rPr>
            </w:pPr>
            <w:r w:rsidRPr="00D652E4">
              <w:rPr>
                <w:rFonts w:ascii="Arial" w:hAnsi="Arial" w:cs="Arial"/>
                <w:b/>
                <w:sz w:val="24"/>
                <w:szCs w:val="24"/>
              </w:rPr>
              <w:t>HODNOCENÍ</w:t>
            </w:r>
          </w:p>
        </w:tc>
        <w:tc>
          <w:tcPr>
            <w:tcW w:w="816" w:type="dxa"/>
            <w:shd w:val="pct10" w:color="auto" w:fill="auto"/>
            <w:textDirection w:val="btLr"/>
          </w:tcPr>
          <w:p w:rsidR="009C2962" w:rsidRPr="00D652E4" w:rsidRDefault="009C2962" w:rsidP="00461177">
            <w:pPr>
              <w:ind w:left="113" w:right="113"/>
              <w:jc w:val="right"/>
              <w:rPr>
                <w:rFonts w:ascii="Arial" w:hAnsi="Arial" w:cs="Arial"/>
                <w:b/>
                <w:sz w:val="24"/>
                <w:szCs w:val="24"/>
              </w:rPr>
            </w:pPr>
            <w:r w:rsidRPr="00D652E4">
              <w:rPr>
                <w:rFonts w:ascii="Arial" w:hAnsi="Arial" w:cs="Arial"/>
                <w:b/>
                <w:sz w:val="24"/>
                <w:szCs w:val="24"/>
              </w:rPr>
              <w:t>BODOVÁ</w:t>
            </w:r>
          </w:p>
          <w:p w:rsidR="009C2962" w:rsidRPr="00D652E4" w:rsidRDefault="009C2962" w:rsidP="00461177">
            <w:pPr>
              <w:ind w:left="113" w:right="113"/>
              <w:jc w:val="right"/>
              <w:rPr>
                <w:rFonts w:ascii="Arial" w:hAnsi="Arial" w:cs="Arial"/>
                <w:b/>
                <w:sz w:val="24"/>
                <w:szCs w:val="24"/>
              </w:rPr>
            </w:pPr>
            <w:r w:rsidRPr="00D652E4">
              <w:rPr>
                <w:rFonts w:ascii="Arial" w:hAnsi="Arial" w:cs="Arial"/>
                <w:b/>
                <w:sz w:val="24"/>
                <w:szCs w:val="24"/>
              </w:rPr>
              <w:t>ŠKÁLA</w:t>
            </w:r>
          </w:p>
        </w:tc>
      </w:tr>
      <w:tr w:rsidR="009C2962" w:rsidRPr="00D652E4" w:rsidTr="00461177">
        <w:tc>
          <w:tcPr>
            <w:tcW w:w="1134" w:type="dxa"/>
          </w:tcPr>
          <w:p w:rsidR="00723EF4" w:rsidRPr="00D652E4" w:rsidRDefault="00C71519" w:rsidP="00C71519">
            <w:pPr>
              <w:ind w:left="0" w:firstLine="0"/>
              <w:rPr>
                <w:rFonts w:ascii="Arial" w:hAnsi="Arial" w:cs="Arial"/>
                <w:b/>
                <w:sz w:val="24"/>
                <w:szCs w:val="24"/>
              </w:rPr>
            </w:pPr>
            <w:r w:rsidRPr="00D652E4">
              <w:rPr>
                <w:rFonts w:ascii="Arial" w:hAnsi="Arial" w:cs="Arial"/>
                <w:b/>
                <w:sz w:val="24"/>
                <w:szCs w:val="24"/>
              </w:rPr>
              <w:t>Rozsah / význam akce</w:t>
            </w:r>
          </w:p>
        </w:tc>
        <w:tc>
          <w:tcPr>
            <w:tcW w:w="709" w:type="dxa"/>
          </w:tcPr>
          <w:p w:rsidR="009C2962" w:rsidRPr="00D652E4" w:rsidRDefault="00895189" w:rsidP="00461177">
            <w:pPr>
              <w:jc w:val="center"/>
              <w:rPr>
                <w:rFonts w:ascii="Arial" w:hAnsi="Arial" w:cs="Arial"/>
                <w:b/>
                <w:sz w:val="24"/>
                <w:szCs w:val="24"/>
              </w:rPr>
            </w:pPr>
            <w:r w:rsidRPr="00D652E4">
              <w:rPr>
                <w:rFonts w:ascii="Arial" w:hAnsi="Arial" w:cs="Arial"/>
                <w:b/>
                <w:sz w:val="24"/>
                <w:szCs w:val="24"/>
              </w:rPr>
              <w:t>A1</w:t>
            </w:r>
          </w:p>
          <w:p w:rsidR="00723EF4" w:rsidRPr="00D652E4" w:rsidRDefault="00723EF4" w:rsidP="00461177">
            <w:pPr>
              <w:jc w:val="center"/>
              <w:rPr>
                <w:rFonts w:ascii="Arial" w:hAnsi="Arial" w:cs="Arial"/>
                <w:b/>
                <w:sz w:val="24"/>
                <w:szCs w:val="24"/>
              </w:rPr>
            </w:pPr>
          </w:p>
        </w:tc>
        <w:tc>
          <w:tcPr>
            <w:tcW w:w="3119" w:type="dxa"/>
          </w:tcPr>
          <w:p w:rsidR="009C2962" w:rsidRPr="00D652E4" w:rsidRDefault="009C2962" w:rsidP="00723EF4">
            <w:pPr>
              <w:ind w:left="34" w:firstLine="0"/>
              <w:jc w:val="left"/>
              <w:rPr>
                <w:rFonts w:ascii="Arial" w:hAnsi="Arial" w:cs="Arial"/>
                <w:sz w:val="24"/>
                <w:szCs w:val="24"/>
              </w:rPr>
            </w:pPr>
            <w:r w:rsidRPr="00D652E4">
              <w:rPr>
                <w:rFonts w:ascii="Arial" w:hAnsi="Arial" w:cs="Arial"/>
                <w:sz w:val="24"/>
                <w:szCs w:val="24"/>
              </w:rPr>
              <w:t>Základní kritérium – platí pro všechny dotační programy, při vyhlašování pravidel programu administrátor vybírá nejvhodnější možnost dle konkrétního dotačního progr</w:t>
            </w:r>
            <w:r w:rsidR="00723EF4" w:rsidRPr="00D652E4">
              <w:rPr>
                <w:rFonts w:ascii="Arial" w:hAnsi="Arial" w:cs="Arial"/>
                <w:sz w:val="24"/>
                <w:szCs w:val="24"/>
              </w:rPr>
              <w:t>amu/titulu</w:t>
            </w:r>
          </w:p>
        </w:tc>
        <w:tc>
          <w:tcPr>
            <w:tcW w:w="1842" w:type="dxa"/>
          </w:tcPr>
          <w:p w:rsidR="009C2962" w:rsidRPr="00D652E4" w:rsidRDefault="009C2962" w:rsidP="00461177">
            <w:pPr>
              <w:ind w:left="34" w:firstLine="0"/>
              <w:rPr>
                <w:rFonts w:ascii="Arial" w:hAnsi="Arial" w:cs="Arial"/>
                <w:sz w:val="24"/>
                <w:szCs w:val="24"/>
              </w:rPr>
            </w:pPr>
            <w:r w:rsidRPr="00D652E4">
              <w:rPr>
                <w:rFonts w:ascii="Arial" w:hAnsi="Arial" w:cs="Arial"/>
                <w:sz w:val="24"/>
                <w:szCs w:val="24"/>
              </w:rPr>
              <w:t>Definice schválením vzoru dotačního programu</w:t>
            </w:r>
          </w:p>
          <w:p w:rsidR="009C2962" w:rsidRPr="00D652E4" w:rsidRDefault="009C2962" w:rsidP="00461177">
            <w:pPr>
              <w:ind w:left="34" w:firstLine="0"/>
              <w:rPr>
                <w:rFonts w:ascii="Arial" w:hAnsi="Arial" w:cs="Arial"/>
                <w:sz w:val="24"/>
                <w:szCs w:val="24"/>
              </w:rPr>
            </w:pPr>
            <w:r w:rsidRPr="00D652E4">
              <w:rPr>
                <w:rFonts w:ascii="Arial" w:hAnsi="Arial" w:cs="Arial"/>
                <w:sz w:val="24"/>
                <w:szCs w:val="24"/>
              </w:rPr>
              <w:t>(výběr možností)</w:t>
            </w:r>
          </w:p>
        </w:tc>
        <w:tc>
          <w:tcPr>
            <w:tcW w:w="1560" w:type="dxa"/>
          </w:tcPr>
          <w:p w:rsidR="009C2962" w:rsidRPr="00D652E4" w:rsidRDefault="009C2962" w:rsidP="00461177">
            <w:pPr>
              <w:ind w:left="176" w:firstLine="0"/>
              <w:rPr>
                <w:rFonts w:ascii="Arial" w:hAnsi="Arial" w:cs="Arial"/>
                <w:sz w:val="24"/>
                <w:szCs w:val="24"/>
              </w:rPr>
            </w:pPr>
            <w:r w:rsidRPr="00D652E4">
              <w:rPr>
                <w:rFonts w:ascii="Arial" w:hAnsi="Arial" w:cs="Arial"/>
                <w:sz w:val="24"/>
                <w:szCs w:val="24"/>
              </w:rPr>
              <w:t xml:space="preserve">Hodnotí administrátor </w:t>
            </w:r>
          </w:p>
        </w:tc>
        <w:tc>
          <w:tcPr>
            <w:tcW w:w="816" w:type="dxa"/>
          </w:tcPr>
          <w:p w:rsidR="009C2962" w:rsidRPr="00D652E4" w:rsidRDefault="009C2962" w:rsidP="00461177">
            <w:pPr>
              <w:rPr>
                <w:rFonts w:ascii="Arial" w:hAnsi="Arial" w:cs="Arial"/>
                <w:sz w:val="24"/>
                <w:szCs w:val="24"/>
              </w:rPr>
            </w:pPr>
            <w:r w:rsidRPr="00D652E4">
              <w:rPr>
                <w:rFonts w:ascii="Arial" w:hAnsi="Arial" w:cs="Arial"/>
                <w:sz w:val="24"/>
                <w:szCs w:val="24"/>
              </w:rPr>
              <w:t>1–100</w:t>
            </w:r>
          </w:p>
        </w:tc>
      </w:tr>
      <w:tr w:rsidR="009C2962" w:rsidRPr="00D652E4" w:rsidTr="00461177">
        <w:tc>
          <w:tcPr>
            <w:tcW w:w="1134" w:type="dxa"/>
          </w:tcPr>
          <w:p w:rsidR="009C2962" w:rsidRPr="00D652E4" w:rsidRDefault="00723EF4" w:rsidP="00461177">
            <w:pPr>
              <w:rPr>
                <w:rFonts w:ascii="Arial" w:hAnsi="Arial" w:cs="Arial"/>
                <w:b/>
                <w:i/>
                <w:sz w:val="24"/>
                <w:szCs w:val="24"/>
              </w:rPr>
            </w:pPr>
            <w:r w:rsidRPr="00D652E4">
              <w:rPr>
                <w:rFonts w:ascii="Arial" w:hAnsi="Arial" w:cs="Arial"/>
                <w:b/>
                <w:sz w:val="24"/>
                <w:szCs w:val="24"/>
              </w:rPr>
              <w:t>S</w:t>
            </w:r>
            <w:r w:rsidR="009C2962" w:rsidRPr="00D652E4">
              <w:rPr>
                <w:rFonts w:ascii="Arial" w:hAnsi="Arial" w:cs="Arial"/>
                <w:b/>
                <w:sz w:val="24"/>
                <w:szCs w:val="24"/>
              </w:rPr>
              <w:t>pecifické</w:t>
            </w:r>
          </w:p>
        </w:tc>
        <w:tc>
          <w:tcPr>
            <w:tcW w:w="709" w:type="dxa"/>
          </w:tcPr>
          <w:p w:rsidR="009C2962" w:rsidRPr="00D652E4" w:rsidRDefault="00C71519" w:rsidP="00C71519">
            <w:pPr>
              <w:jc w:val="center"/>
              <w:rPr>
                <w:rFonts w:ascii="Arial" w:hAnsi="Arial" w:cs="Arial"/>
                <w:b/>
                <w:sz w:val="24"/>
                <w:szCs w:val="24"/>
              </w:rPr>
            </w:pPr>
            <w:r w:rsidRPr="00D652E4">
              <w:rPr>
                <w:rFonts w:ascii="Arial" w:hAnsi="Arial" w:cs="Arial"/>
                <w:b/>
                <w:sz w:val="24"/>
                <w:szCs w:val="24"/>
              </w:rPr>
              <w:t>A2</w:t>
            </w:r>
          </w:p>
        </w:tc>
        <w:tc>
          <w:tcPr>
            <w:tcW w:w="3119" w:type="dxa"/>
          </w:tcPr>
          <w:p w:rsidR="009C2962" w:rsidRPr="00D652E4" w:rsidRDefault="009C2962" w:rsidP="00461177">
            <w:pPr>
              <w:ind w:left="34" w:firstLine="0"/>
              <w:jc w:val="left"/>
              <w:rPr>
                <w:rFonts w:ascii="Arial" w:hAnsi="Arial" w:cs="Arial"/>
                <w:sz w:val="24"/>
                <w:szCs w:val="24"/>
              </w:rPr>
            </w:pPr>
            <w:r w:rsidRPr="00D652E4">
              <w:rPr>
                <w:rFonts w:ascii="Arial" w:hAnsi="Arial" w:cs="Arial"/>
                <w:sz w:val="24"/>
                <w:szCs w:val="24"/>
              </w:rPr>
              <w:t>Specifické kritérium – provádí se specifikace dle zaměření dotačního programu/titulu</w:t>
            </w:r>
          </w:p>
          <w:p w:rsidR="009C2962" w:rsidRPr="00D652E4" w:rsidRDefault="009C2962" w:rsidP="00461177">
            <w:pPr>
              <w:ind w:left="34" w:firstLine="0"/>
              <w:jc w:val="left"/>
              <w:rPr>
                <w:rFonts w:ascii="Arial" w:hAnsi="Arial" w:cs="Arial"/>
                <w:i/>
                <w:color w:val="FF0000"/>
                <w:sz w:val="24"/>
                <w:szCs w:val="24"/>
              </w:rPr>
            </w:pPr>
          </w:p>
        </w:tc>
        <w:tc>
          <w:tcPr>
            <w:tcW w:w="1842" w:type="dxa"/>
          </w:tcPr>
          <w:p w:rsidR="009C2962" w:rsidRPr="00D652E4" w:rsidRDefault="009C2962" w:rsidP="00461177">
            <w:pPr>
              <w:ind w:left="34" w:firstLine="0"/>
              <w:rPr>
                <w:rFonts w:ascii="Arial" w:hAnsi="Arial" w:cs="Arial"/>
                <w:sz w:val="24"/>
                <w:szCs w:val="24"/>
              </w:rPr>
            </w:pPr>
            <w:r w:rsidRPr="00D652E4">
              <w:rPr>
                <w:rFonts w:ascii="Arial" w:hAnsi="Arial" w:cs="Arial"/>
                <w:sz w:val="24"/>
                <w:szCs w:val="24"/>
              </w:rPr>
              <w:t>Schválením konkrétního dotačního programu/titulu</w:t>
            </w:r>
          </w:p>
        </w:tc>
        <w:tc>
          <w:tcPr>
            <w:tcW w:w="1560" w:type="dxa"/>
          </w:tcPr>
          <w:p w:rsidR="009C2962" w:rsidRPr="00D652E4" w:rsidRDefault="009C2962" w:rsidP="00461177">
            <w:pPr>
              <w:ind w:left="176" w:firstLine="0"/>
              <w:rPr>
                <w:rFonts w:ascii="Arial" w:hAnsi="Arial" w:cs="Arial"/>
                <w:sz w:val="24"/>
                <w:szCs w:val="24"/>
              </w:rPr>
            </w:pPr>
            <w:r w:rsidRPr="00D652E4">
              <w:rPr>
                <w:rFonts w:ascii="Arial" w:hAnsi="Arial" w:cs="Arial"/>
                <w:sz w:val="24"/>
                <w:szCs w:val="24"/>
              </w:rPr>
              <w:t xml:space="preserve">Hodnotí administrátor </w:t>
            </w:r>
          </w:p>
        </w:tc>
        <w:tc>
          <w:tcPr>
            <w:tcW w:w="816" w:type="dxa"/>
          </w:tcPr>
          <w:p w:rsidR="009C2962" w:rsidRPr="00D652E4" w:rsidRDefault="009C2962" w:rsidP="00461177">
            <w:pPr>
              <w:rPr>
                <w:rFonts w:ascii="Arial" w:hAnsi="Arial" w:cs="Arial"/>
                <w:sz w:val="24"/>
                <w:szCs w:val="24"/>
              </w:rPr>
            </w:pPr>
            <w:r w:rsidRPr="00D652E4">
              <w:rPr>
                <w:rFonts w:ascii="Arial" w:hAnsi="Arial" w:cs="Arial"/>
                <w:sz w:val="24"/>
                <w:szCs w:val="24"/>
              </w:rPr>
              <w:t>1–100</w:t>
            </w:r>
          </w:p>
        </w:tc>
      </w:tr>
      <w:tr w:rsidR="009C2962" w:rsidRPr="00D652E4" w:rsidTr="00461177">
        <w:tc>
          <w:tcPr>
            <w:tcW w:w="1134" w:type="dxa"/>
          </w:tcPr>
          <w:p w:rsidR="009C2962" w:rsidRPr="00D652E4" w:rsidRDefault="00723EF4" w:rsidP="00723EF4">
            <w:pPr>
              <w:rPr>
                <w:rFonts w:ascii="Arial" w:hAnsi="Arial" w:cs="Arial"/>
                <w:b/>
                <w:sz w:val="24"/>
                <w:szCs w:val="24"/>
              </w:rPr>
            </w:pPr>
            <w:r w:rsidRPr="00D652E4">
              <w:rPr>
                <w:rFonts w:ascii="Arial" w:hAnsi="Arial" w:cs="Arial"/>
                <w:b/>
                <w:sz w:val="24"/>
                <w:szCs w:val="24"/>
              </w:rPr>
              <w:t>P</w:t>
            </w:r>
            <w:r w:rsidR="009C2962" w:rsidRPr="00D652E4">
              <w:rPr>
                <w:rFonts w:ascii="Arial" w:hAnsi="Arial" w:cs="Arial"/>
                <w:b/>
                <w:sz w:val="24"/>
                <w:szCs w:val="24"/>
              </w:rPr>
              <w:t>ružné</w:t>
            </w:r>
          </w:p>
        </w:tc>
        <w:tc>
          <w:tcPr>
            <w:tcW w:w="709" w:type="dxa"/>
          </w:tcPr>
          <w:p w:rsidR="009C2962" w:rsidRPr="00D652E4" w:rsidRDefault="00C71519" w:rsidP="00461177">
            <w:pPr>
              <w:jc w:val="center"/>
              <w:rPr>
                <w:rFonts w:ascii="Arial" w:hAnsi="Arial" w:cs="Arial"/>
                <w:b/>
                <w:sz w:val="24"/>
                <w:szCs w:val="24"/>
              </w:rPr>
            </w:pPr>
            <w:r w:rsidRPr="00D652E4">
              <w:rPr>
                <w:rFonts w:ascii="Arial" w:hAnsi="Arial" w:cs="Arial"/>
                <w:b/>
                <w:sz w:val="24"/>
                <w:szCs w:val="24"/>
              </w:rPr>
              <w:t>B1</w:t>
            </w:r>
          </w:p>
          <w:p w:rsidR="009C2962" w:rsidRPr="00D652E4" w:rsidRDefault="00C71519" w:rsidP="00461177">
            <w:pPr>
              <w:jc w:val="center"/>
              <w:rPr>
                <w:rFonts w:ascii="Arial" w:hAnsi="Arial" w:cs="Arial"/>
                <w:b/>
                <w:sz w:val="24"/>
                <w:szCs w:val="24"/>
              </w:rPr>
            </w:pPr>
            <w:r w:rsidRPr="00D652E4">
              <w:rPr>
                <w:rFonts w:ascii="Arial" w:hAnsi="Arial" w:cs="Arial"/>
                <w:b/>
                <w:sz w:val="24"/>
                <w:szCs w:val="24"/>
              </w:rPr>
              <w:t>B2</w:t>
            </w:r>
          </w:p>
        </w:tc>
        <w:tc>
          <w:tcPr>
            <w:tcW w:w="3119" w:type="dxa"/>
          </w:tcPr>
          <w:p w:rsidR="009C2962" w:rsidRPr="00D652E4" w:rsidRDefault="009C2962" w:rsidP="00461177">
            <w:pPr>
              <w:ind w:left="34" w:firstLine="0"/>
              <w:rPr>
                <w:rFonts w:ascii="Arial" w:hAnsi="Arial" w:cs="Arial"/>
                <w:sz w:val="24"/>
                <w:szCs w:val="24"/>
              </w:rPr>
            </w:pPr>
            <w:r w:rsidRPr="00D652E4">
              <w:rPr>
                <w:rFonts w:ascii="Arial" w:hAnsi="Arial" w:cs="Arial"/>
                <w:sz w:val="24"/>
                <w:szCs w:val="24"/>
              </w:rPr>
              <w:t>Pružné kritérium – provádí se konkrétní specifikace dle cíle dotačního programu/titulu</w:t>
            </w:r>
          </w:p>
        </w:tc>
        <w:tc>
          <w:tcPr>
            <w:tcW w:w="1842" w:type="dxa"/>
          </w:tcPr>
          <w:p w:rsidR="009C2962" w:rsidRPr="00D652E4" w:rsidRDefault="009C2962" w:rsidP="00461177">
            <w:pPr>
              <w:ind w:left="34" w:firstLine="0"/>
              <w:rPr>
                <w:rFonts w:ascii="Arial" w:hAnsi="Arial" w:cs="Arial"/>
                <w:sz w:val="24"/>
                <w:szCs w:val="24"/>
              </w:rPr>
            </w:pPr>
            <w:r w:rsidRPr="00D652E4">
              <w:rPr>
                <w:rFonts w:ascii="Arial" w:hAnsi="Arial" w:cs="Arial"/>
                <w:sz w:val="24"/>
                <w:szCs w:val="24"/>
              </w:rPr>
              <w:t>Schválením konkrétního dotačního programu/titulu</w:t>
            </w:r>
          </w:p>
        </w:tc>
        <w:tc>
          <w:tcPr>
            <w:tcW w:w="1560" w:type="dxa"/>
          </w:tcPr>
          <w:p w:rsidR="009C2962" w:rsidRPr="00D652E4" w:rsidRDefault="009C2962" w:rsidP="00461177">
            <w:pPr>
              <w:ind w:left="176" w:firstLine="0"/>
              <w:rPr>
                <w:rFonts w:ascii="Arial" w:hAnsi="Arial" w:cs="Arial"/>
                <w:sz w:val="24"/>
                <w:szCs w:val="24"/>
              </w:rPr>
            </w:pPr>
            <w:r w:rsidRPr="00D652E4">
              <w:rPr>
                <w:rFonts w:ascii="Arial" w:hAnsi="Arial" w:cs="Arial"/>
                <w:sz w:val="24"/>
                <w:szCs w:val="24"/>
              </w:rPr>
              <w:t>Hodnotí poradní orgán</w:t>
            </w:r>
          </w:p>
        </w:tc>
        <w:tc>
          <w:tcPr>
            <w:tcW w:w="816" w:type="dxa"/>
          </w:tcPr>
          <w:p w:rsidR="009C2962" w:rsidRPr="00D652E4" w:rsidRDefault="009C2962" w:rsidP="00461177">
            <w:pPr>
              <w:rPr>
                <w:rFonts w:ascii="Arial" w:hAnsi="Arial" w:cs="Arial"/>
                <w:sz w:val="24"/>
                <w:szCs w:val="24"/>
              </w:rPr>
            </w:pPr>
            <w:r w:rsidRPr="00D652E4">
              <w:rPr>
                <w:rFonts w:ascii="Arial" w:hAnsi="Arial" w:cs="Arial"/>
                <w:sz w:val="24"/>
                <w:szCs w:val="24"/>
              </w:rPr>
              <w:t>1–100</w:t>
            </w:r>
          </w:p>
          <w:p w:rsidR="009C2962" w:rsidRPr="00D652E4" w:rsidRDefault="009C2962" w:rsidP="00461177">
            <w:pPr>
              <w:rPr>
                <w:rFonts w:ascii="Arial" w:hAnsi="Arial" w:cs="Arial"/>
                <w:sz w:val="24"/>
                <w:szCs w:val="24"/>
              </w:rPr>
            </w:pPr>
            <w:r w:rsidRPr="00D652E4">
              <w:rPr>
                <w:rFonts w:ascii="Arial" w:hAnsi="Arial" w:cs="Arial"/>
                <w:sz w:val="24"/>
                <w:szCs w:val="24"/>
              </w:rPr>
              <w:t>1–</w:t>
            </w:r>
            <w:r w:rsidRPr="00D652E4">
              <w:rPr>
                <w:rFonts w:ascii="Arial" w:hAnsi="Arial" w:cs="Arial"/>
                <w:sz w:val="24"/>
                <w:szCs w:val="24"/>
              </w:rPr>
              <w:lastRenderedPageBreak/>
              <w:t>100</w:t>
            </w:r>
          </w:p>
        </w:tc>
      </w:tr>
      <w:tr w:rsidR="009C2962" w:rsidRPr="00D652E4" w:rsidTr="00461177">
        <w:tc>
          <w:tcPr>
            <w:tcW w:w="1134" w:type="dxa"/>
            <w:tcBorders>
              <w:bottom w:val="single" w:sz="4" w:space="0" w:color="auto"/>
            </w:tcBorders>
          </w:tcPr>
          <w:p w:rsidR="009C2962" w:rsidRPr="00D652E4" w:rsidRDefault="00723EF4" w:rsidP="00723EF4">
            <w:pPr>
              <w:rPr>
                <w:rFonts w:ascii="Arial" w:hAnsi="Arial" w:cs="Arial"/>
                <w:b/>
                <w:sz w:val="24"/>
                <w:szCs w:val="24"/>
              </w:rPr>
            </w:pPr>
            <w:r w:rsidRPr="00D652E4">
              <w:rPr>
                <w:rFonts w:ascii="Arial" w:hAnsi="Arial" w:cs="Arial"/>
                <w:b/>
                <w:sz w:val="24"/>
                <w:szCs w:val="24"/>
              </w:rPr>
              <w:lastRenderedPageBreak/>
              <w:t>P</w:t>
            </w:r>
            <w:r w:rsidR="009C2962" w:rsidRPr="00D652E4">
              <w:rPr>
                <w:rFonts w:ascii="Arial" w:hAnsi="Arial" w:cs="Arial"/>
                <w:b/>
                <w:sz w:val="24"/>
                <w:szCs w:val="24"/>
              </w:rPr>
              <w:t>ružné</w:t>
            </w:r>
          </w:p>
        </w:tc>
        <w:tc>
          <w:tcPr>
            <w:tcW w:w="709" w:type="dxa"/>
            <w:tcBorders>
              <w:bottom w:val="single" w:sz="4" w:space="0" w:color="auto"/>
            </w:tcBorders>
          </w:tcPr>
          <w:p w:rsidR="009C2962" w:rsidRPr="00D652E4" w:rsidRDefault="00C71519" w:rsidP="00461177">
            <w:pPr>
              <w:jc w:val="center"/>
              <w:rPr>
                <w:rFonts w:ascii="Arial" w:hAnsi="Arial" w:cs="Arial"/>
                <w:b/>
                <w:sz w:val="24"/>
                <w:szCs w:val="24"/>
              </w:rPr>
            </w:pPr>
            <w:r w:rsidRPr="00D652E4">
              <w:rPr>
                <w:rFonts w:ascii="Arial" w:hAnsi="Arial" w:cs="Arial"/>
                <w:b/>
                <w:sz w:val="24"/>
                <w:szCs w:val="24"/>
              </w:rPr>
              <w:t>C1</w:t>
            </w:r>
          </w:p>
          <w:p w:rsidR="00C71519" w:rsidRPr="00D652E4" w:rsidRDefault="00C71519" w:rsidP="005646B9">
            <w:pPr>
              <w:jc w:val="center"/>
              <w:rPr>
                <w:rFonts w:ascii="Arial" w:hAnsi="Arial" w:cs="Arial"/>
                <w:b/>
                <w:sz w:val="24"/>
                <w:szCs w:val="24"/>
              </w:rPr>
            </w:pPr>
            <w:r w:rsidRPr="00D652E4">
              <w:rPr>
                <w:rFonts w:ascii="Arial" w:hAnsi="Arial" w:cs="Arial"/>
                <w:b/>
                <w:sz w:val="24"/>
                <w:szCs w:val="24"/>
              </w:rPr>
              <w:t>C2</w:t>
            </w:r>
          </w:p>
          <w:p w:rsidR="009C2962" w:rsidRPr="00D652E4" w:rsidRDefault="009C2962" w:rsidP="005646B9">
            <w:pPr>
              <w:jc w:val="center"/>
              <w:rPr>
                <w:rFonts w:ascii="Arial" w:hAnsi="Arial" w:cs="Arial"/>
                <w:b/>
                <w:sz w:val="24"/>
                <w:szCs w:val="24"/>
              </w:rPr>
            </w:pPr>
          </w:p>
        </w:tc>
        <w:tc>
          <w:tcPr>
            <w:tcW w:w="3119" w:type="dxa"/>
            <w:tcBorders>
              <w:bottom w:val="single" w:sz="4" w:space="0" w:color="auto"/>
            </w:tcBorders>
          </w:tcPr>
          <w:p w:rsidR="009C2962" w:rsidRPr="00D652E4" w:rsidRDefault="009C2962" w:rsidP="00461177">
            <w:pPr>
              <w:ind w:left="34" w:firstLine="0"/>
              <w:rPr>
                <w:rFonts w:ascii="Arial" w:hAnsi="Arial" w:cs="Arial"/>
                <w:sz w:val="24"/>
                <w:szCs w:val="24"/>
              </w:rPr>
            </w:pPr>
            <w:r w:rsidRPr="00D652E4">
              <w:rPr>
                <w:rFonts w:ascii="Arial" w:hAnsi="Arial" w:cs="Arial"/>
                <w:sz w:val="24"/>
                <w:szCs w:val="24"/>
              </w:rPr>
              <w:t>Pružné kritérium – provádí se konkrétní specifikace dle cíle dotačního programu/titulu</w:t>
            </w:r>
          </w:p>
        </w:tc>
        <w:tc>
          <w:tcPr>
            <w:tcW w:w="1842" w:type="dxa"/>
            <w:tcBorders>
              <w:bottom w:val="single" w:sz="4" w:space="0" w:color="auto"/>
            </w:tcBorders>
          </w:tcPr>
          <w:p w:rsidR="009C2962" w:rsidRPr="00D652E4" w:rsidRDefault="009C2962" w:rsidP="00461177">
            <w:pPr>
              <w:ind w:left="34" w:firstLine="0"/>
              <w:rPr>
                <w:rFonts w:ascii="Arial" w:hAnsi="Arial" w:cs="Arial"/>
                <w:sz w:val="24"/>
                <w:szCs w:val="24"/>
              </w:rPr>
            </w:pPr>
            <w:r w:rsidRPr="00D652E4">
              <w:rPr>
                <w:rFonts w:ascii="Arial" w:hAnsi="Arial" w:cs="Arial"/>
                <w:sz w:val="24"/>
                <w:szCs w:val="24"/>
              </w:rPr>
              <w:t>Schválením konkrétního dotačního programu/titulu</w:t>
            </w:r>
          </w:p>
        </w:tc>
        <w:tc>
          <w:tcPr>
            <w:tcW w:w="1560" w:type="dxa"/>
            <w:tcBorders>
              <w:bottom w:val="single" w:sz="4" w:space="0" w:color="auto"/>
            </w:tcBorders>
          </w:tcPr>
          <w:p w:rsidR="009C2962" w:rsidRPr="00D652E4" w:rsidRDefault="009C2962" w:rsidP="00461177">
            <w:pPr>
              <w:ind w:left="176" w:firstLine="0"/>
              <w:rPr>
                <w:rFonts w:ascii="Arial" w:hAnsi="Arial" w:cs="Arial"/>
                <w:sz w:val="24"/>
                <w:szCs w:val="24"/>
              </w:rPr>
            </w:pPr>
            <w:r w:rsidRPr="00D652E4">
              <w:rPr>
                <w:rFonts w:ascii="Arial" w:hAnsi="Arial" w:cs="Arial"/>
                <w:sz w:val="24"/>
                <w:szCs w:val="24"/>
              </w:rPr>
              <w:t>Hodnotí ROK</w:t>
            </w:r>
          </w:p>
        </w:tc>
        <w:tc>
          <w:tcPr>
            <w:tcW w:w="816" w:type="dxa"/>
            <w:tcBorders>
              <w:bottom w:val="single" w:sz="4" w:space="0" w:color="auto"/>
            </w:tcBorders>
          </w:tcPr>
          <w:p w:rsidR="009C2962" w:rsidRPr="00D652E4" w:rsidRDefault="009C2962" w:rsidP="00461177">
            <w:pPr>
              <w:rPr>
                <w:rFonts w:ascii="Arial" w:hAnsi="Arial" w:cs="Arial"/>
                <w:sz w:val="24"/>
                <w:szCs w:val="24"/>
              </w:rPr>
            </w:pPr>
            <w:r w:rsidRPr="00D652E4">
              <w:rPr>
                <w:rFonts w:ascii="Arial" w:hAnsi="Arial" w:cs="Arial"/>
                <w:sz w:val="24"/>
                <w:szCs w:val="24"/>
              </w:rPr>
              <w:t>1–100</w:t>
            </w:r>
          </w:p>
          <w:p w:rsidR="009C2962" w:rsidRPr="00D652E4" w:rsidRDefault="009C2962" w:rsidP="00461177">
            <w:pPr>
              <w:rPr>
                <w:rFonts w:ascii="Arial" w:hAnsi="Arial" w:cs="Arial"/>
                <w:sz w:val="24"/>
                <w:szCs w:val="24"/>
              </w:rPr>
            </w:pPr>
            <w:r w:rsidRPr="00D652E4">
              <w:rPr>
                <w:rFonts w:ascii="Arial" w:hAnsi="Arial" w:cs="Arial"/>
                <w:sz w:val="24"/>
                <w:szCs w:val="24"/>
              </w:rPr>
              <w:t>1–100</w:t>
            </w:r>
          </w:p>
        </w:tc>
      </w:tr>
      <w:tr w:rsidR="009C2962" w:rsidRPr="00D652E4" w:rsidTr="00461177">
        <w:tc>
          <w:tcPr>
            <w:tcW w:w="9180" w:type="dxa"/>
            <w:gridSpan w:val="6"/>
            <w:tcBorders>
              <w:bottom w:val="single" w:sz="4" w:space="0" w:color="auto"/>
            </w:tcBorders>
          </w:tcPr>
          <w:p w:rsidR="009C2962" w:rsidRPr="00D652E4" w:rsidRDefault="009C2962" w:rsidP="00461177">
            <w:pPr>
              <w:spacing w:before="240" w:after="240"/>
              <w:jc w:val="center"/>
              <w:rPr>
                <w:rFonts w:ascii="Arial" w:hAnsi="Arial" w:cs="Arial"/>
                <w:b/>
                <w:sz w:val="24"/>
                <w:szCs w:val="24"/>
              </w:rPr>
            </w:pPr>
            <w:r w:rsidRPr="00D652E4">
              <w:rPr>
                <w:rFonts w:ascii="Arial" w:hAnsi="Arial" w:cs="Arial"/>
                <w:b/>
                <w:sz w:val="24"/>
                <w:szCs w:val="24"/>
              </w:rPr>
              <w:t>Maximální možný počet bodů, který může posuzovaná žádost dosáhnout = 600 bodů</w:t>
            </w:r>
          </w:p>
        </w:tc>
      </w:tr>
      <w:tr w:rsidR="009C2962" w:rsidRPr="00D652E4" w:rsidTr="00461177">
        <w:tc>
          <w:tcPr>
            <w:tcW w:w="9180" w:type="dxa"/>
            <w:gridSpan w:val="6"/>
            <w:shd w:val="clear" w:color="auto" w:fill="BFBFBF" w:themeFill="background1" w:themeFillShade="BF"/>
          </w:tcPr>
          <w:p w:rsidR="009C2962" w:rsidRPr="00D652E4" w:rsidRDefault="009C2962" w:rsidP="00461177">
            <w:pPr>
              <w:spacing w:before="80" w:after="80"/>
              <w:jc w:val="center"/>
              <w:rPr>
                <w:rFonts w:ascii="Arial" w:hAnsi="Arial" w:cs="Arial"/>
                <w:sz w:val="24"/>
                <w:szCs w:val="24"/>
              </w:rPr>
            </w:pPr>
            <w:r w:rsidRPr="00D652E4">
              <w:rPr>
                <w:rFonts w:ascii="Arial" w:hAnsi="Arial" w:cs="Arial"/>
                <w:b/>
                <w:sz w:val="24"/>
                <w:szCs w:val="24"/>
              </w:rPr>
              <w:t xml:space="preserve">VYSVĚTLENÍ BODOVÁNÍ </w:t>
            </w:r>
          </w:p>
        </w:tc>
      </w:tr>
      <w:tr w:rsidR="009C2962" w:rsidRPr="00D652E4" w:rsidTr="00461177">
        <w:tc>
          <w:tcPr>
            <w:tcW w:w="4962" w:type="dxa"/>
            <w:gridSpan w:val="3"/>
          </w:tcPr>
          <w:p w:rsidR="009C2962" w:rsidRPr="00D652E4" w:rsidRDefault="009C2962" w:rsidP="00461177">
            <w:pPr>
              <w:spacing w:before="80" w:after="80"/>
              <w:ind w:left="34" w:firstLine="0"/>
              <w:rPr>
                <w:rFonts w:ascii="Arial" w:hAnsi="Arial" w:cs="Arial"/>
                <w:sz w:val="24"/>
                <w:szCs w:val="24"/>
              </w:rPr>
            </w:pPr>
            <w:r w:rsidRPr="00D652E4">
              <w:rPr>
                <w:rFonts w:ascii="Arial" w:hAnsi="Arial" w:cs="Arial"/>
                <w:b/>
                <w:sz w:val="24"/>
                <w:szCs w:val="24"/>
              </w:rPr>
              <w:t xml:space="preserve">PODKLAD PRO ROZHODNUTÍ ŘÍDÍCÍHO ORGÁNU, </w:t>
            </w:r>
            <w:r w:rsidRPr="00D652E4">
              <w:rPr>
                <w:rFonts w:ascii="Arial" w:hAnsi="Arial" w:cs="Arial"/>
                <w:sz w:val="24"/>
                <w:szCs w:val="24"/>
              </w:rPr>
              <w:t>dle odst. 11.8</w:t>
            </w:r>
          </w:p>
        </w:tc>
        <w:tc>
          <w:tcPr>
            <w:tcW w:w="1842" w:type="dxa"/>
          </w:tcPr>
          <w:p w:rsidR="009C2962" w:rsidRPr="00D652E4" w:rsidRDefault="009C2962" w:rsidP="00461177">
            <w:pPr>
              <w:spacing w:before="80" w:after="80"/>
              <w:ind w:left="34" w:firstLine="0"/>
              <w:rPr>
                <w:rFonts w:ascii="Arial" w:hAnsi="Arial" w:cs="Arial"/>
                <w:b/>
                <w:caps/>
                <w:sz w:val="24"/>
                <w:szCs w:val="24"/>
              </w:rPr>
            </w:pPr>
            <w:r w:rsidRPr="00D652E4">
              <w:rPr>
                <w:rFonts w:ascii="Arial" w:hAnsi="Arial" w:cs="Arial"/>
                <w:b/>
                <w:caps/>
                <w:sz w:val="24"/>
                <w:szCs w:val="24"/>
              </w:rPr>
              <w:t>Počet DOSAŽENÝCH bodů</w:t>
            </w:r>
          </w:p>
        </w:tc>
        <w:tc>
          <w:tcPr>
            <w:tcW w:w="2376" w:type="dxa"/>
            <w:gridSpan w:val="2"/>
          </w:tcPr>
          <w:p w:rsidR="009C2962" w:rsidRPr="00D652E4" w:rsidRDefault="009C2962" w:rsidP="00461177">
            <w:pPr>
              <w:spacing w:before="80" w:after="80"/>
              <w:ind w:left="0" w:firstLine="0"/>
              <w:jc w:val="left"/>
              <w:rPr>
                <w:rFonts w:ascii="Arial" w:hAnsi="Arial" w:cs="Arial"/>
                <w:sz w:val="24"/>
                <w:szCs w:val="24"/>
              </w:rPr>
            </w:pPr>
            <w:r w:rsidRPr="00D652E4">
              <w:rPr>
                <w:rFonts w:ascii="Arial" w:hAnsi="Arial" w:cs="Arial"/>
                <w:b/>
                <w:caps/>
                <w:sz w:val="24"/>
                <w:szCs w:val="24"/>
              </w:rPr>
              <w:t>Návrh řídícímu ORgánu</w:t>
            </w:r>
          </w:p>
        </w:tc>
      </w:tr>
      <w:tr w:rsidR="009C2962" w:rsidRPr="00D652E4" w:rsidTr="00461177">
        <w:tc>
          <w:tcPr>
            <w:tcW w:w="4962" w:type="dxa"/>
            <w:gridSpan w:val="3"/>
          </w:tcPr>
          <w:p w:rsidR="009C2962" w:rsidRPr="00D652E4" w:rsidRDefault="009C2962" w:rsidP="00461177">
            <w:pPr>
              <w:ind w:left="34" w:firstLine="0"/>
              <w:rPr>
                <w:rFonts w:ascii="Arial" w:hAnsi="Arial" w:cs="Arial"/>
                <w:sz w:val="24"/>
                <w:szCs w:val="24"/>
              </w:rPr>
            </w:pPr>
            <w:r w:rsidRPr="00D652E4">
              <w:rPr>
                <w:rFonts w:ascii="Arial" w:hAnsi="Arial" w:cs="Arial"/>
                <w:sz w:val="24"/>
                <w:szCs w:val="24"/>
              </w:rPr>
              <w:t>Hodnocení administrátorem, odborným orgánem, Radou Olomouckého kraje (celkový bodový zisk)</w:t>
            </w:r>
          </w:p>
        </w:tc>
        <w:tc>
          <w:tcPr>
            <w:tcW w:w="1842" w:type="dxa"/>
          </w:tcPr>
          <w:p w:rsidR="009C2962" w:rsidRPr="00D652E4" w:rsidRDefault="009C2962" w:rsidP="00461177">
            <w:pPr>
              <w:ind w:left="34" w:firstLine="0"/>
              <w:rPr>
                <w:rFonts w:ascii="Arial" w:hAnsi="Arial" w:cs="Arial"/>
                <w:sz w:val="24"/>
                <w:szCs w:val="24"/>
              </w:rPr>
            </w:pPr>
            <w:r w:rsidRPr="00D652E4">
              <w:rPr>
                <w:rFonts w:ascii="Arial" w:hAnsi="Arial" w:cs="Arial"/>
                <w:sz w:val="24"/>
                <w:szCs w:val="24"/>
              </w:rPr>
              <w:t>1–200</w:t>
            </w:r>
          </w:p>
        </w:tc>
        <w:tc>
          <w:tcPr>
            <w:tcW w:w="2376" w:type="dxa"/>
            <w:gridSpan w:val="2"/>
          </w:tcPr>
          <w:p w:rsidR="009C2962" w:rsidRPr="00D652E4" w:rsidRDefault="009C2962" w:rsidP="00461177">
            <w:pPr>
              <w:spacing w:before="120"/>
              <w:rPr>
                <w:rFonts w:ascii="Arial" w:hAnsi="Arial" w:cs="Arial"/>
                <w:sz w:val="24"/>
                <w:szCs w:val="24"/>
              </w:rPr>
            </w:pPr>
            <w:r w:rsidRPr="00D652E4">
              <w:rPr>
                <w:rFonts w:ascii="Arial" w:hAnsi="Arial" w:cs="Arial"/>
                <w:sz w:val="24"/>
                <w:szCs w:val="24"/>
              </w:rPr>
              <w:t>NEVYHOVĚT</w:t>
            </w:r>
          </w:p>
        </w:tc>
      </w:tr>
      <w:tr w:rsidR="009C2962" w:rsidRPr="00D652E4" w:rsidTr="00461177">
        <w:tc>
          <w:tcPr>
            <w:tcW w:w="4962" w:type="dxa"/>
            <w:gridSpan w:val="3"/>
          </w:tcPr>
          <w:p w:rsidR="009C2962" w:rsidRPr="00D652E4" w:rsidRDefault="009C2962" w:rsidP="00461177">
            <w:pPr>
              <w:ind w:left="34" w:firstLine="0"/>
              <w:rPr>
                <w:rFonts w:ascii="Arial" w:hAnsi="Arial" w:cs="Arial"/>
                <w:sz w:val="24"/>
                <w:szCs w:val="24"/>
              </w:rPr>
            </w:pPr>
          </w:p>
          <w:p w:rsidR="009C2962" w:rsidRPr="00D652E4" w:rsidRDefault="009C2962" w:rsidP="00461177">
            <w:pPr>
              <w:ind w:left="34" w:firstLine="0"/>
              <w:rPr>
                <w:rFonts w:ascii="Arial" w:hAnsi="Arial" w:cs="Arial"/>
                <w:b/>
                <w:sz w:val="24"/>
                <w:szCs w:val="24"/>
              </w:rPr>
            </w:pPr>
            <w:r w:rsidRPr="00D652E4">
              <w:rPr>
                <w:rFonts w:ascii="Arial" w:hAnsi="Arial" w:cs="Arial"/>
                <w:sz w:val="24"/>
                <w:szCs w:val="24"/>
              </w:rPr>
              <w:t>Hodnocení administrátorem, odborným orgánem, Radou Olomouckého kraje (celkový bodový zisk)</w:t>
            </w:r>
          </w:p>
        </w:tc>
        <w:tc>
          <w:tcPr>
            <w:tcW w:w="1842" w:type="dxa"/>
          </w:tcPr>
          <w:p w:rsidR="009C2962" w:rsidRPr="00D652E4" w:rsidRDefault="009C2962" w:rsidP="00461177">
            <w:pPr>
              <w:ind w:left="34" w:firstLine="0"/>
              <w:rPr>
                <w:rFonts w:ascii="Arial" w:hAnsi="Arial" w:cs="Arial"/>
                <w:sz w:val="24"/>
                <w:szCs w:val="24"/>
              </w:rPr>
            </w:pPr>
            <w:r w:rsidRPr="00D652E4">
              <w:rPr>
                <w:rFonts w:ascii="Arial" w:hAnsi="Arial" w:cs="Arial"/>
                <w:sz w:val="24"/>
                <w:szCs w:val="24"/>
              </w:rPr>
              <w:t>201–550</w:t>
            </w:r>
          </w:p>
        </w:tc>
        <w:tc>
          <w:tcPr>
            <w:tcW w:w="2376" w:type="dxa"/>
            <w:gridSpan w:val="2"/>
          </w:tcPr>
          <w:p w:rsidR="009C2962" w:rsidRPr="00D652E4" w:rsidRDefault="009C2962" w:rsidP="00461177">
            <w:pPr>
              <w:spacing w:before="80"/>
              <w:rPr>
                <w:rFonts w:ascii="Arial" w:hAnsi="Arial" w:cs="Arial"/>
                <w:sz w:val="24"/>
                <w:szCs w:val="24"/>
              </w:rPr>
            </w:pPr>
            <w:r w:rsidRPr="00D652E4">
              <w:rPr>
                <w:rFonts w:ascii="Arial" w:hAnsi="Arial" w:cs="Arial"/>
                <w:sz w:val="24"/>
                <w:szCs w:val="24"/>
              </w:rPr>
              <w:t>VYHOVĚT</w:t>
            </w:r>
          </w:p>
          <w:p w:rsidR="009C2962" w:rsidRPr="00D652E4" w:rsidRDefault="009C2962" w:rsidP="00183D2A">
            <w:pPr>
              <w:spacing w:after="80"/>
              <w:ind w:left="0" w:firstLine="34"/>
              <w:jc w:val="left"/>
              <w:rPr>
                <w:rFonts w:ascii="Arial" w:hAnsi="Arial" w:cs="Arial"/>
                <w:sz w:val="24"/>
                <w:szCs w:val="24"/>
              </w:rPr>
            </w:pPr>
            <w:r w:rsidRPr="00D652E4">
              <w:rPr>
                <w:rFonts w:ascii="Arial" w:hAnsi="Arial" w:cs="Arial"/>
                <w:sz w:val="24"/>
                <w:szCs w:val="24"/>
              </w:rPr>
              <w:t>MŮŽE BÝT KRÁCENO</w:t>
            </w:r>
          </w:p>
          <w:p w:rsidR="009C2962" w:rsidRPr="00D652E4" w:rsidRDefault="009C2962" w:rsidP="00183D2A">
            <w:pPr>
              <w:spacing w:after="80"/>
              <w:ind w:left="0" w:firstLine="0"/>
              <w:jc w:val="left"/>
              <w:rPr>
                <w:rFonts w:ascii="Arial" w:hAnsi="Arial" w:cs="Arial"/>
                <w:sz w:val="24"/>
                <w:szCs w:val="24"/>
              </w:rPr>
            </w:pPr>
            <w:r w:rsidRPr="00D652E4">
              <w:rPr>
                <w:rFonts w:ascii="Arial" w:hAnsi="Arial" w:cs="Arial"/>
                <w:sz w:val="24"/>
                <w:szCs w:val="24"/>
              </w:rPr>
              <w:t>(částečné vyhovění*)</w:t>
            </w:r>
          </w:p>
        </w:tc>
      </w:tr>
      <w:tr w:rsidR="009C2962" w:rsidRPr="00D652E4" w:rsidTr="00461177">
        <w:tc>
          <w:tcPr>
            <w:tcW w:w="4962" w:type="dxa"/>
            <w:gridSpan w:val="3"/>
          </w:tcPr>
          <w:p w:rsidR="009C2962" w:rsidRPr="00D652E4" w:rsidRDefault="009C2962" w:rsidP="00461177">
            <w:pPr>
              <w:ind w:left="34" w:firstLine="0"/>
              <w:rPr>
                <w:rFonts w:ascii="Arial" w:hAnsi="Arial" w:cs="Arial"/>
                <w:b/>
                <w:sz w:val="24"/>
                <w:szCs w:val="24"/>
              </w:rPr>
            </w:pPr>
            <w:r w:rsidRPr="00D652E4">
              <w:rPr>
                <w:rFonts w:ascii="Arial" w:hAnsi="Arial" w:cs="Arial"/>
                <w:sz w:val="24"/>
                <w:szCs w:val="24"/>
              </w:rPr>
              <w:t>Hodnocení administrátorem, odborným orgánem, Radou Olomouckého kraje (celkový bodový zisk)</w:t>
            </w:r>
          </w:p>
        </w:tc>
        <w:tc>
          <w:tcPr>
            <w:tcW w:w="1842" w:type="dxa"/>
          </w:tcPr>
          <w:p w:rsidR="009C2962" w:rsidRPr="00D652E4" w:rsidRDefault="009C2962" w:rsidP="00461177">
            <w:pPr>
              <w:ind w:left="34" w:firstLine="0"/>
              <w:rPr>
                <w:rFonts w:ascii="Arial" w:hAnsi="Arial" w:cs="Arial"/>
                <w:sz w:val="24"/>
                <w:szCs w:val="24"/>
              </w:rPr>
            </w:pPr>
            <w:r w:rsidRPr="00D652E4">
              <w:rPr>
                <w:rFonts w:ascii="Arial" w:hAnsi="Arial" w:cs="Arial"/>
                <w:sz w:val="24"/>
                <w:szCs w:val="24"/>
              </w:rPr>
              <w:t>551–600</w:t>
            </w:r>
          </w:p>
        </w:tc>
        <w:tc>
          <w:tcPr>
            <w:tcW w:w="2376" w:type="dxa"/>
            <w:gridSpan w:val="2"/>
          </w:tcPr>
          <w:p w:rsidR="009C2962" w:rsidRPr="00D652E4" w:rsidRDefault="009C2962" w:rsidP="00461177">
            <w:pPr>
              <w:spacing w:before="120"/>
              <w:rPr>
                <w:rFonts w:ascii="Arial" w:hAnsi="Arial" w:cs="Arial"/>
                <w:sz w:val="24"/>
                <w:szCs w:val="24"/>
              </w:rPr>
            </w:pPr>
            <w:r w:rsidRPr="00D652E4">
              <w:rPr>
                <w:rFonts w:ascii="Arial" w:hAnsi="Arial" w:cs="Arial"/>
                <w:sz w:val="24"/>
                <w:szCs w:val="24"/>
              </w:rPr>
              <w:t>VYHOVĚT</w:t>
            </w:r>
          </w:p>
        </w:tc>
      </w:tr>
    </w:tbl>
    <w:p w:rsidR="009C2962" w:rsidRPr="00D652E4" w:rsidRDefault="009C2962" w:rsidP="009C2962">
      <w:pPr>
        <w:ind w:left="34" w:firstLine="0"/>
        <w:rPr>
          <w:rFonts w:ascii="Arial" w:hAnsi="Arial" w:cs="Arial"/>
          <w:i/>
          <w:sz w:val="24"/>
          <w:szCs w:val="24"/>
        </w:rPr>
      </w:pPr>
      <w:r w:rsidRPr="00D652E4">
        <w:rPr>
          <w:rFonts w:ascii="Arial" w:hAnsi="Arial" w:cs="Arial"/>
          <w:i/>
          <w:sz w:val="24"/>
          <w:szCs w:val="24"/>
        </w:rPr>
        <w:t>*Může být vyhověno jen částečně. Ke krácení požadavku dojde především v případech převisu žádostí a nedostatku finančních prostředků, které jsou v daném dotačním programu/titulu k dispozici.</w:t>
      </w:r>
    </w:p>
    <w:p w:rsidR="009C2962" w:rsidRPr="00D652E4" w:rsidRDefault="009C2962" w:rsidP="009C2962">
      <w:pPr>
        <w:tabs>
          <w:tab w:val="left" w:pos="851"/>
        </w:tabs>
        <w:rPr>
          <w:rFonts w:ascii="Arial" w:hAnsi="Arial" w:cs="Arial"/>
          <w:b/>
          <w:bCs/>
          <w:sz w:val="24"/>
          <w:szCs w:val="24"/>
        </w:rPr>
      </w:pPr>
    </w:p>
    <w:p w:rsidR="009C2962" w:rsidRPr="00D652E4" w:rsidRDefault="009C2962" w:rsidP="007B7F44">
      <w:pPr>
        <w:pStyle w:val="Odstavecseseznamem"/>
        <w:numPr>
          <w:ilvl w:val="1"/>
          <w:numId w:val="1"/>
        </w:numPr>
        <w:tabs>
          <w:tab w:val="left" w:pos="851"/>
        </w:tabs>
        <w:spacing w:after="120"/>
        <w:ind w:left="851" w:hanging="851"/>
        <w:contextualSpacing w:val="0"/>
        <w:rPr>
          <w:rFonts w:ascii="Arial" w:hAnsi="Arial" w:cs="Arial"/>
          <w:bCs/>
          <w:color w:val="0000FF"/>
          <w:sz w:val="24"/>
          <w:szCs w:val="24"/>
        </w:rPr>
      </w:pPr>
      <w:r w:rsidRPr="00D652E4">
        <w:rPr>
          <w:rFonts w:ascii="Arial" w:hAnsi="Arial" w:cs="Arial"/>
          <w:bCs/>
          <w:sz w:val="24"/>
          <w:szCs w:val="24"/>
        </w:rPr>
        <w:t>Administrátor předloží přijaté žádosti i s bodovým hodnocením kritérií A příslušnému poradnímu orgánu</w:t>
      </w:r>
      <w:r w:rsidR="008030C2" w:rsidRPr="00D652E4">
        <w:rPr>
          <w:rFonts w:ascii="Arial" w:hAnsi="Arial" w:cs="Arial"/>
          <w:bCs/>
          <w:sz w:val="24"/>
          <w:szCs w:val="24"/>
        </w:rPr>
        <w:t xml:space="preserve"> – Komis</w:t>
      </w:r>
      <w:r w:rsidR="005C64F4" w:rsidRPr="00D652E4">
        <w:rPr>
          <w:rFonts w:ascii="Arial" w:hAnsi="Arial" w:cs="Arial"/>
          <w:bCs/>
          <w:sz w:val="24"/>
          <w:szCs w:val="24"/>
        </w:rPr>
        <w:t>i</w:t>
      </w:r>
      <w:r w:rsidR="008030C2" w:rsidRPr="00D652E4">
        <w:rPr>
          <w:rFonts w:ascii="Arial" w:hAnsi="Arial" w:cs="Arial"/>
          <w:bCs/>
          <w:sz w:val="24"/>
          <w:szCs w:val="24"/>
        </w:rPr>
        <w:t xml:space="preserve"> ROK pro životní prostředí</w:t>
      </w:r>
      <w:r w:rsidR="008030C2" w:rsidRPr="00D652E4">
        <w:rPr>
          <w:rFonts w:ascii="Arial" w:hAnsi="Arial" w:cs="Arial"/>
          <w:bCs/>
          <w:color w:val="0000FF"/>
          <w:sz w:val="24"/>
          <w:szCs w:val="24"/>
        </w:rPr>
        <w:t>.</w:t>
      </w:r>
    </w:p>
    <w:p w:rsidR="009C2962" w:rsidRPr="00D652E4" w:rsidRDefault="009C2962" w:rsidP="007B7F44">
      <w:pPr>
        <w:pStyle w:val="Odstavecseseznamem"/>
        <w:numPr>
          <w:ilvl w:val="1"/>
          <w:numId w:val="1"/>
        </w:numPr>
        <w:tabs>
          <w:tab w:val="left" w:pos="851"/>
        </w:tabs>
        <w:spacing w:after="120"/>
        <w:ind w:left="851" w:hanging="851"/>
        <w:contextualSpacing w:val="0"/>
        <w:rPr>
          <w:rFonts w:ascii="Arial" w:hAnsi="Arial" w:cs="Arial"/>
          <w:bCs/>
          <w:sz w:val="24"/>
          <w:szCs w:val="24"/>
        </w:rPr>
      </w:pPr>
      <w:r w:rsidRPr="00D652E4">
        <w:rPr>
          <w:rFonts w:ascii="Arial" w:hAnsi="Arial" w:cs="Arial"/>
          <w:bCs/>
          <w:sz w:val="24"/>
          <w:szCs w:val="24"/>
        </w:rPr>
        <w:t xml:space="preserve">Poradní orgán provede hodnocení žádostí z odborného pohledu </w:t>
      </w:r>
      <w:r w:rsidRPr="00D652E4">
        <w:rPr>
          <w:rFonts w:ascii="Arial" w:hAnsi="Arial" w:cs="Arial"/>
          <w:bCs/>
          <w:sz w:val="24"/>
          <w:szCs w:val="24"/>
        </w:rPr>
        <w:br/>
        <w:t>(kritéria B).</w:t>
      </w:r>
    </w:p>
    <w:p w:rsidR="009C2962" w:rsidRPr="00D652E4" w:rsidRDefault="009C2962" w:rsidP="007B7F44">
      <w:pPr>
        <w:pStyle w:val="Odstavecseseznamem"/>
        <w:numPr>
          <w:ilvl w:val="1"/>
          <w:numId w:val="1"/>
        </w:numPr>
        <w:tabs>
          <w:tab w:val="left" w:pos="851"/>
        </w:tabs>
        <w:spacing w:after="120"/>
        <w:ind w:left="851" w:hanging="851"/>
        <w:contextualSpacing w:val="0"/>
        <w:rPr>
          <w:rFonts w:ascii="Arial" w:hAnsi="Arial" w:cs="Arial"/>
          <w:bCs/>
          <w:sz w:val="24"/>
          <w:szCs w:val="24"/>
        </w:rPr>
      </w:pPr>
      <w:r w:rsidRPr="00D652E4">
        <w:rPr>
          <w:rFonts w:ascii="Arial" w:hAnsi="Arial" w:cs="Arial"/>
          <w:bCs/>
          <w:sz w:val="24"/>
          <w:szCs w:val="24"/>
        </w:rPr>
        <w:t xml:space="preserve">Po vyhodnocení v poradním orgánu budou přijaté žádosti o dotace v dotačním titulu seřazeny dle dosaženého bodového zisku. Rada Olomouckého kraje provede hodnocení v rovině kritérií C. </w:t>
      </w:r>
    </w:p>
    <w:p w:rsidR="009C2962" w:rsidRPr="00D652E4" w:rsidRDefault="009C2962" w:rsidP="009C2962">
      <w:pPr>
        <w:pStyle w:val="Odstavecseseznamem"/>
        <w:numPr>
          <w:ilvl w:val="1"/>
          <w:numId w:val="1"/>
        </w:numPr>
        <w:tabs>
          <w:tab w:val="left" w:pos="851"/>
        </w:tabs>
        <w:ind w:left="851" w:hanging="851"/>
        <w:contextualSpacing w:val="0"/>
        <w:rPr>
          <w:rFonts w:ascii="Arial" w:hAnsi="Arial" w:cs="Arial"/>
          <w:bCs/>
          <w:sz w:val="24"/>
          <w:szCs w:val="24"/>
        </w:rPr>
      </w:pPr>
      <w:r w:rsidRPr="00D652E4">
        <w:rPr>
          <w:rFonts w:ascii="Arial" w:hAnsi="Arial" w:cs="Arial"/>
          <w:bCs/>
          <w:sz w:val="24"/>
          <w:szCs w:val="24"/>
        </w:rPr>
        <w:t xml:space="preserve">Řídící orgán rozhodne o poskytnutí dotace posouzením kritérií uvedených v žádosti, zejména pak vzhledem k dosaženému bodovému hodnocení </w:t>
      </w:r>
      <w:r w:rsidRPr="00D652E4">
        <w:rPr>
          <w:rFonts w:ascii="Arial" w:hAnsi="Arial" w:cs="Arial"/>
          <w:bCs/>
          <w:sz w:val="24"/>
          <w:szCs w:val="24"/>
        </w:rPr>
        <w:lastRenderedPageBreak/>
        <w:t xml:space="preserve">žádosti, k popisu konkrétního účelu a cíle projektu, očekávaných přínosů akce/projektu, účelu vynaložení dotačních prostředků. </w:t>
      </w:r>
    </w:p>
    <w:p w:rsidR="009C2962" w:rsidRPr="00D652E4" w:rsidRDefault="009C2962" w:rsidP="007B7F44">
      <w:pPr>
        <w:tabs>
          <w:tab w:val="left" w:pos="851"/>
        </w:tabs>
        <w:spacing w:after="120"/>
        <w:rPr>
          <w:rFonts w:ascii="Arial" w:hAnsi="Arial" w:cs="Arial"/>
          <w:bCs/>
          <w:sz w:val="24"/>
          <w:szCs w:val="24"/>
        </w:rPr>
      </w:pPr>
      <w:r w:rsidRPr="00D652E4">
        <w:rPr>
          <w:rFonts w:ascii="Arial" w:hAnsi="Arial" w:cs="Arial"/>
          <w:bCs/>
          <w:sz w:val="24"/>
          <w:szCs w:val="24"/>
        </w:rPr>
        <w:tab/>
        <w:t xml:space="preserve">Řídící orgán při posuzování bodového hodnocení přihlíží zejména k hranici dosaženého bodového zisku, přičemž </w:t>
      </w:r>
      <w:r w:rsidRPr="00D652E4">
        <w:rPr>
          <w:rFonts w:ascii="Arial" w:hAnsi="Arial" w:cs="Arial"/>
          <w:b/>
          <w:bCs/>
          <w:sz w:val="24"/>
          <w:szCs w:val="24"/>
        </w:rPr>
        <w:t>žádostem s dosaženým počtem bodů do 200 včetně nebude vyhověno</w:t>
      </w:r>
      <w:r w:rsidRPr="00D652E4">
        <w:rPr>
          <w:rFonts w:ascii="Arial" w:hAnsi="Arial" w:cs="Arial"/>
          <w:bCs/>
          <w:sz w:val="24"/>
          <w:szCs w:val="24"/>
        </w:rPr>
        <w:t xml:space="preserve"> a v případě žádostí s dosaženým počtem bodů </w:t>
      </w:r>
      <w:r w:rsidRPr="00D652E4">
        <w:rPr>
          <w:rFonts w:ascii="Arial" w:hAnsi="Arial" w:cs="Arial"/>
          <w:b/>
          <w:bCs/>
          <w:sz w:val="24"/>
          <w:szCs w:val="24"/>
        </w:rPr>
        <w:t>od 201 do 550 bodů včetně může být žádosti vyhověno pouze částečně</w:t>
      </w:r>
      <w:r w:rsidRPr="00D652E4">
        <w:rPr>
          <w:rFonts w:ascii="Arial" w:hAnsi="Arial" w:cs="Arial"/>
          <w:bCs/>
          <w:sz w:val="24"/>
          <w:szCs w:val="24"/>
        </w:rPr>
        <w:t>. Řídící orgán o snížení požadované částky dotace rozhoduje s ohledem na celkovou finanční alokaci pro konkrétní dotační program/titul a množství a kvalitu všech žádostí, hodnocených v konkrétním dotačním programu/titulu.</w:t>
      </w:r>
    </w:p>
    <w:p w:rsidR="009C2962" w:rsidRPr="00D652E4" w:rsidRDefault="009C2962" w:rsidP="007B7F44">
      <w:pPr>
        <w:pStyle w:val="Odstavecseseznamem"/>
        <w:numPr>
          <w:ilvl w:val="1"/>
          <w:numId w:val="1"/>
        </w:numPr>
        <w:tabs>
          <w:tab w:val="left" w:pos="851"/>
        </w:tabs>
        <w:spacing w:after="120"/>
        <w:ind w:left="851" w:hanging="851"/>
        <w:contextualSpacing w:val="0"/>
        <w:rPr>
          <w:rFonts w:ascii="Arial" w:hAnsi="Arial" w:cs="Arial"/>
          <w:bCs/>
          <w:color w:val="0000FF"/>
          <w:sz w:val="24"/>
          <w:szCs w:val="24"/>
        </w:rPr>
      </w:pPr>
      <w:r w:rsidRPr="00D652E4">
        <w:rPr>
          <w:rFonts w:ascii="Arial" w:hAnsi="Arial" w:cs="Arial"/>
          <w:bCs/>
          <w:sz w:val="24"/>
          <w:szCs w:val="24"/>
        </w:rPr>
        <w:t xml:space="preserve">Lhůta pro rozhodnutí o žádostech činí </w:t>
      </w:r>
      <w:r w:rsidR="00F806C5" w:rsidRPr="00D652E4">
        <w:rPr>
          <w:rFonts w:ascii="Arial" w:hAnsi="Arial" w:cs="Arial"/>
          <w:bCs/>
          <w:sz w:val="24"/>
          <w:szCs w:val="24"/>
        </w:rPr>
        <w:t>9</w:t>
      </w:r>
      <w:r w:rsidR="007C43D4" w:rsidRPr="00D652E4">
        <w:rPr>
          <w:rFonts w:ascii="Arial" w:hAnsi="Arial" w:cs="Arial"/>
          <w:bCs/>
          <w:sz w:val="24"/>
          <w:szCs w:val="24"/>
        </w:rPr>
        <w:t>0</w:t>
      </w:r>
      <w:r w:rsidRPr="00D652E4">
        <w:rPr>
          <w:rFonts w:ascii="Arial" w:hAnsi="Arial" w:cs="Arial"/>
          <w:bCs/>
          <w:sz w:val="24"/>
          <w:szCs w:val="24"/>
        </w:rPr>
        <w:t xml:space="preserve"> dnů od </w:t>
      </w:r>
      <w:r w:rsidR="007C43D4" w:rsidRPr="00D652E4">
        <w:rPr>
          <w:rFonts w:ascii="Arial" w:hAnsi="Arial" w:cs="Arial"/>
          <w:sz w:val="24"/>
          <w:szCs w:val="24"/>
        </w:rPr>
        <w:t>ukončení příjmu žádostí.</w:t>
      </w:r>
    </w:p>
    <w:p w:rsidR="009C2962" w:rsidRPr="00D652E4" w:rsidRDefault="009C2962" w:rsidP="007B7F44">
      <w:pPr>
        <w:pStyle w:val="Odstavecseseznamem"/>
        <w:numPr>
          <w:ilvl w:val="1"/>
          <w:numId w:val="1"/>
        </w:numPr>
        <w:tabs>
          <w:tab w:val="left" w:pos="851"/>
        </w:tabs>
        <w:spacing w:after="120"/>
        <w:ind w:left="851" w:hanging="851"/>
        <w:contextualSpacing w:val="0"/>
        <w:rPr>
          <w:rFonts w:ascii="Arial" w:hAnsi="Arial" w:cs="Arial"/>
          <w:bCs/>
          <w:sz w:val="24"/>
          <w:szCs w:val="24"/>
        </w:rPr>
      </w:pPr>
      <w:r w:rsidRPr="00D652E4">
        <w:rPr>
          <w:rFonts w:ascii="Arial" w:hAnsi="Arial" w:cs="Arial"/>
          <w:bCs/>
          <w:sz w:val="24"/>
          <w:szCs w:val="24"/>
        </w:rPr>
        <w:t xml:space="preserve">V případě, že v některém dotačním titulu dojde k nedočerpání finančních prostředků, může řídící orgán rozhodnout o převodu těchto finančních prostředků do jiného dotačního </w:t>
      </w:r>
      <w:r w:rsidR="00B30CED" w:rsidRPr="00D652E4">
        <w:rPr>
          <w:rFonts w:ascii="Arial" w:hAnsi="Arial" w:cs="Arial"/>
          <w:bCs/>
          <w:sz w:val="24"/>
          <w:szCs w:val="24"/>
        </w:rPr>
        <w:t>programu</w:t>
      </w:r>
      <w:r w:rsidR="00ED66B2" w:rsidRPr="00D652E4">
        <w:rPr>
          <w:rFonts w:ascii="Arial" w:hAnsi="Arial" w:cs="Arial"/>
          <w:bCs/>
          <w:sz w:val="24"/>
          <w:szCs w:val="24"/>
        </w:rPr>
        <w:t>/</w:t>
      </w:r>
      <w:r w:rsidRPr="00D652E4">
        <w:rPr>
          <w:rFonts w:ascii="Arial" w:hAnsi="Arial" w:cs="Arial"/>
          <w:bCs/>
          <w:sz w:val="24"/>
          <w:szCs w:val="24"/>
        </w:rPr>
        <w:t>titulu.</w:t>
      </w:r>
    </w:p>
    <w:p w:rsidR="009C2962" w:rsidRPr="00D652E4" w:rsidRDefault="009C2962" w:rsidP="007B7F44">
      <w:pPr>
        <w:pStyle w:val="Odstavecseseznamem"/>
        <w:numPr>
          <w:ilvl w:val="1"/>
          <w:numId w:val="1"/>
        </w:numPr>
        <w:tabs>
          <w:tab w:val="left" w:pos="851"/>
        </w:tabs>
        <w:spacing w:after="120"/>
        <w:ind w:left="851" w:hanging="851"/>
        <w:contextualSpacing w:val="0"/>
        <w:rPr>
          <w:rFonts w:ascii="Arial" w:hAnsi="Arial" w:cs="Arial"/>
          <w:bCs/>
          <w:sz w:val="24"/>
          <w:szCs w:val="24"/>
        </w:rPr>
      </w:pPr>
      <w:r w:rsidRPr="00D652E4">
        <w:rPr>
          <w:rFonts w:ascii="Arial" w:hAnsi="Arial" w:cs="Arial"/>
          <w:bCs/>
          <w:sz w:val="24"/>
          <w:szCs w:val="24"/>
        </w:rPr>
        <w:t>Na poskytnutí dotace není právní nárok. Poskytnutím dotace se nezakládá nárok na poskytnutí další dotace z rozpočtu Olomouckého kraje či jiných zdrojů státního rozpočtu nebo státních fondů.</w:t>
      </w:r>
    </w:p>
    <w:p w:rsidR="009C2962" w:rsidRPr="00D652E4" w:rsidRDefault="009C2962" w:rsidP="007B7F44">
      <w:pPr>
        <w:pStyle w:val="Odstavecseseznamem"/>
        <w:numPr>
          <w:ilvl w:val="1"/>
          <w:numId w:val="1"/>
        </w:numPr>
        <w:tabs>
          <w:tab w:val="left" w:pos="851"/>
        </w:tabs>
        <w:spacing w:after="120"/>
        <w:ind w:left="851" w:hanging="851"/>
        <w:contextualSpacing w:val="0"/>
        <w:rPr>
          <w:rFonts w:ascii="Arial" w:hAnsi="Arial" w:cs="Arial"/>
          <w:b/>
          <w:bCs/>
          <w:i/>
          <w:sz w:val="24"/>
          <w:szCs w:val="24"/>
        </w:rPr>
      </w:pPr>
      <w:r w:rsidRPr="00D652E4">
        <w:rPr>
          <w:rFonts w:ascii="Arial" w:hAnsi="Arial" w:cs="Arial"/>
          <w:bCs/>
          <w:sz w:val="24"/>
          <w:szCs w:val="24"/>
        </w:rPr>
        <w:t>Informaci o poskytnutí či neposkytnutí dotace zašle administrátor žadatelům nejpozději do 30 dnů po rozhodnutí řídícího orgánu.</w:t>
      </w:r>
    </w:p>
    <w:p w:rsidR="009C2962" w:rsidRPr="00D652E4" w:rsidRDefault="00535E32" w:rsidP="009C2962">
      <w:pPr>
        <w:pStyle w:val="Odstavecseseznamem"/>
        <w:numPr>
          <w:ilvl w:val="1"/>
          <w:numId w:val="1"/>
        </w:numPr>
        <w:tabs>
          <w:tab w:val="left" w:pos="851"/>
        </w:tabs>
        <w:ind w:left="851" w:hanging="851"/>
        <w:contextualSpacing w:val="0"/>
        <w:rPr>
          <w:rFonts w:ascii="Arial" w:hAnsi="Arial" w:cs="Arial"/>
          <w:bCs/>
          <w:i/>
          <w:color w:val="0000FF"/>
          <w:sz w:val="24"/>
          <w:szCs w:val="24"/>
        </w:rPr>
      </w:pPr>
      <w:r w:rsidRPr="00D652E4">
        <w:rPr>
          <w:rFonts w:ascii="Arial" w:hAnsi="Arial" w:cs="Arial"/>
          <w:bCs/>
          <w:sz w:val="24"/>
          <w:szCs w:val="24"/>
        </w:rPr>
        <w:t>P</w:t>
      </w:r>
      <w:r w:rsidR="009C2962" w:rsidRPr="00D652E4">
        <w:rPr>
          <w:rFonts w:ascii="Arial" w:hAnsi="Arial" w:cs="Arial"/>
          <w:bCs/>
          <w:sz w:val="24"/>
          <w:szCs w:val="24"/>
        </w:rPr>
        <w:t xml:space="preserve">řed podpisem Smlouvy musí žadatel </w:t>
      </w:r>
      <w:r w:rsidRPr="00D652E4">
        <w:rPr>
          <w:rFonts w:ascii="Arial" w:hAnsi="Arial" w:cs="Arial"/>
          <w:bCs/>
          <w:sz w:val="24"/>
          <w:szCs w:val="24"/>
        </w:rPr>
        <w:t>ve lhůtě do 60 dnů ode dne ro</w:t>
      </w:r>
      <w:r w:rsidR="00F6619A" w:rsidRPr="00D652E4">
        <w:rPr>
          <w:rFonts w:ascii="Arial" w:hAnsi="Arial" w:cs="Arial"/>
          <w:bCs/>
          <w:sz w:val="24"/>
          <w:szCs w:val="24"/>
        </w:rPr>
        <w:t>z</w:t>
      </w:r>
      <w:r w:rsidRPr="00D652E4">
        <w:rPr>
          <w:rFonts w:ascii="Arial" w:hAnsi="Arial" w:cs="Arial"/>
          <w:bCs/>
          <w:sz w:val="24"/>
          <w:szCs w:val="24"/>
        </w:rPr>
        <w:t>hodnutí řídícího orgánu o poskytnutí dotace dodat poskytovateli dotace usnesení zastupitelstva nebo rady obce o schválení přijetí dotace</w:t>
      </w:r>
      <w:r w:rsidR="009C2962" w:rsidRPr="00D652E4">
        <w:rPr>
          <w:rFonts w:ascii="Arial" w:hAnsi="Arial" w:cs="Arial"/>
          <w:bCs/>
          <w:sz w:val="24"/>
          <w:szCs w:val="24"/>
        </w:rPr>
        <w:t>, jinak ztrácí nárok na dotaci a na jeho místo postupuje náhradník.</w:t>
      </w:r>
      <w:r w:rsidR="009C2962" w:rsidRPr="00D652E4">
        <w:rPr>
          <w:rFonts w:ascii="Arial" w:hAnsi="Arial" w:cs="Arial"/>
          <w:bCs/>
          <w:i/>
          <w:color w:val="0000FF"/>
          <w:sz w:val="24"/>
          <w:szCs w:val="24"/>
        </w:rPr>
        <w:t xml:space="preserve"> </w:t>
      </w:r>
    </w:p>
    <w:p w:rsidR="009C2962" w:rsidRPr="00D652E4" w:rsidRDefault="009C2962" w:rsidP="009C2962">
      <w:pPr>
        <w:pStyle w:val="Odstavecseseznamem"/>
        <w:tabs>
          <w:tab w:val="left" w:pos="851"/>
        </w:tabs>
        <w:ind w:left="851" w:firstLine="0"/>
        <w:contextualSpacing w:val="0"/>
        <w:rPr>
          <w:rFonts w:ascii="Arial" w:hAnsi="Arial" w:cs="Arial"/>
          <w:bCs/>
          <w:sz w:val="24"/>
          <w:szCs w:val="24"/>
        </w:rPr>
      </w:pPr>
    </w:p>
    <w:p w:rsidR="009C2962" w:rsidRPr="00D652E4" w:rsidRDefault="009C2962" w:rsidP="009C2962">
      <w:pPr>
        <w:pStyle w:val="Odstavecseseznamem"/>
        <w:tabs>
          <w:tab w:val="left" w:pos="851"/>
        </w:tabs>
        <w:ind w:left="851" w:firstLine="0"/>
        <w:contextualSpacing w:val="0"/>
        <w:rPr>
          <w:rFonts w:ascii="Arial" w:hAnsi="Arial" w:cs="Arial"/>
          <w:bCs/>
          <w:sz w:val="24"/>
          <w:szCs w:val="24"/>
        </w:rPr>
      </w:pPr>
    </w:p>
    <w:p w:rsidR="009C2962" w:rsidRPr="00D652E4" w:rsidRDefault="009C2962" w:rsidP="009C2962">
      <w:pPr>
        <w:pStyle w:val="Odstavecseseznamem"/>
        <w:numPr>
          <w:ilvl w:val="0"/>
          <w:numId w:val="1"/>
        </w:numPr>
        <w:autoSpaceDE w:val="0"/>
        <w:autoSpaceDN w:val="0"/>
        <w:adjustRightInd w:val="0"/>
        <w:spacing w:before="120" w:after="120"/>
        <w:ind w:left="357" w:hanging="357"/>
        <w:rPr>
          <w:rFonts w:ascii="Arial" w:hAnsi="Arial" w:cs="Arial"/>
          <w:b/>
          <w:bCs/>
          <w:sz w:val="24"/>
          <w:szCs w:val="24"/>
        </w:rPr>
      </w:pPr>
      <w:r w:rsidRPr="00D652E4">
        <w:rPr>
          <w:rFonts w:ascii="Arial" w:hAnsi="Arial" w:cs="Arial"/>
          <w:b/>
          <w:bCs/>
          <w:sz w:val="24"/>
          <w:szCs w:val="24"/>
        </w:rPr>
        <w:t xml:space="preserve">Ostatní ustanovení </w:t>
      </w:r>
    </w:p>
    <w:p w:rsidR="009C2962" w:rsidRPr="00D652E4" w:rsidRDefault="009C2962" w:rsidP="009C2962">
      <w:pPr>
        <w:pStyle w:val="Odstavecseseznamem"/>
        <w:ind w:left="360"/>
        <w:rPr>
          <w:rFonts w:ascii="Arial" w:hAnsi="Arial" w:cs="Arial"/>
          <w:b/>
          <w:bCs/>
          <w:sz w:val="24"/>
          <w:szCs w:val="24"/>
        </w:rPr>
      </w:pPr>
    </w:p>
    <w:p w:rsidR="009C2962" w:rsidRPr="00D652E4" w:rsidRDefault="009C2962" w:rsidP="007B7F44">
      <w:pPr>
        <w:pStyle w:val="Odstavecseseznamem"/>
        <w:numPr>
          <w:ilvl w:val="1"/>
          <w:numId w:val="1"/>
        </w:numPr>
        <w:tabs>
          <w:tab w:val="left" w:pos="851"/>
        </w:tabs>
        <w:spacing w:after="120"/>
        <w:ind w:left="851" w:hanging="851"/>
        <w:contextualSpacing w:val="0"/>
        <w:rPr>
          <w:rFonts w:ascii="Arial" w:hAnsi="Arial" w:cs="Arial"/>
          <w:bCs/>
          <w:sz w:val="24"/>
          <w:szCs w:val="24"/>
        </w:rPr>
      </w:pPr>
      <w:r w:rsidRPr="00D652E4">
        <w:rPr>
          <w:rFonts w:ascii="Arial" w:hAnsi="Arial" w:cs="Arial"/>
          <w:bCs/>
          <w:sz w:val="24"/>
          <w:szCs w:val="24"/>
        </w:rPr>
        <w:t>Dotační program bude vyhlášen vyvěšením oznámení na úřední desce Olomouckého kraje a na internetových stránkách Olomouckého kraje.</w:t>
      </w:r>
    </w:p>
    <w:p w:rsidR="009C2962" w:rsidRPr="00D652E4" w:rsidRDefault="009C2962" w:rsidP="007B7F44">
      <w:pPr>
        <w:pStyle w:val="Odstavecseseznamem"/>
        <w:numPr>
          <w:ilvl w:val="1"/>
          <w:numId w:val="1"/>
        </w:numPr>
        <w:tabs>
          <w:tab w:val="left" w:pos="851"/>
        </w:tabs>
        <w:spacing w:after="120"/>
        <w:ind w:left="851" w:hanging="851"/>
        <w:contextualSpacing w:val="0"/>
        <w:rPr>
          <w:rFonts w:ascii="Arial" w:hAnsi="Arial" w:cs="Arial"/>
          <w:bCs/>
          <w:sz w:val="24"/>
          <w:szCs w:val="24"/>
        </w:rPr>
      </w:pPr>
      <w:r w:rsidRPr="00D652E4">
        <w:rPr>
          <w:rFonts w:ascii="Arial" w:hAnsi="Arial" w:cs="Arial"/>
          <w:bCs/>
          <w:sz w:val="24"/>
          <w:szCs w:val="24"/>
        </w:rPr>
        <w:t>Pokud příjemce nedoručí poskytovateli návrh smlouvy o poskytnutí dotace, který mu zaslal poskytovatel, platně podepsaný příjemcem nebo oprávněným zástupcem příjemce, nejpozději do 90 dnů ode dne jeho doručení příjemci, je poskytovatel oprávněn smlouvu neuzavřít a dotaci příjemci neposkytnout.</w:t>
      </w:r>
    </w:p>
    <w:p w:rsidR="009C2962" w:rsidRPr="00D652E4" w:rsidRDefault="009C2962" w:rsidP="007B7F44">
      <w:pPr>
        <w:pStyle w:val="Odstavecseseznamem"/>
        <w:numPr>
          <w:ilvl w:val="1"/>
          <w:numId w:val="1"/>
        </w:numPr>
        <w:tabs>
          <w:tab w:val="left" w:pos="851"/>
        </w:tabs>
        <w:spacing w:after="120"/>
        <w:ind w:left="851" w:hanging="851"/>
        <w:contextualSpacing w:val="0"/>
        <w:rPr>
          <w:rFonts w:ascii="Arial" w:hAnsi="Arial" w:cs="Arial"/>
          <w:bCs/>
          <w:sz w:val="24"/>
          <w:szCs w:val="24"/>
        </w:rPr>
      </w:pPr>
      <w:r w:rsidRPr="00D652E4">
        <w:rPr>
          <w:rFonts w:ascii="Arial" w:hAnsi="Arial" w:cs="Arial"/>
          <w:bCs/>
          <w:sz w:val="24"/>
          <w:szCs w:val="24"/>
        </w:rPr>
        <w:t>Poskytnutá dotace nesmí být v průběhu realizace převedena na jiného nositele akce/projektu.</w:t>
      </w:r>
    </w:p>
    <w:p w:rsidR="009C2962" w:rsidRPr="00D652E4" w:rsidRDefault="009C2962" w:rsidP="007B7F44">
      <w:pPr>
        <w:pStyle w:val="Odstavecseseznamem"/>
        <w:numPr>
          <w:ilvl w:val="1"/>
          <w:numId w:val="1"/>
        </w:numPr>
        <w:tabs>
          <w:tab w:val="left" w:pos="851"/>
        </w:tabs>
        <w:spacing w:after="120"/>
        <w:ind w:left="851" w:hanging="851"/>
        <w:contextualSpacing w:val="0"/>
        <w:rPr>
          <w:rFonts w:ascii="Arial" w:hAnsi="Arial" w:cs="Arial"/>
          <w:bCs/>
          <w:sz w:val="24"/>
          <w:szCs w:val="24"/>
        </w:rPr>
      </w:pPr>
      <w:r w:rsidRPr="00D652E4">
        <w:rPr>
          <w:rFonts w:ascii="Arial" w:hAnsi="Arial" w:cs="Arial"/>
          <w:bCs/>
          <w:sz w:val="24"/>
          <w:szCs w:val="24"/>
        </w:rPr>
        <w:t>Dotace poskytnuté dle tohoto dotačního programu jsou slučitelné s podporou poskytnutou z rozpočtu jiných územních samosprávných celků, státního rozpočtu nebo strukturálních fondů Evropské unie, pokud to pravidla pro poskytnutí těchto podpor nevylučují.</w:t>
      </w:r>
    </w:p>
    <w:p w:rsidR="009C2962" w:rsidRPr="00D652E4" w:rsidRDefault="009C2962" w:rsidP="007B7F44">
      <w:pPr>
        <w:pStyle w:val="Odstavecseseznamem"/>
        <w:numPr>
          <w:ilvl w:val="1"/>
          <w:numId w:val="1"/>
        </w:numPr>
        <w:tabs>
          <w:tab w:val="left" w:pos="851"/>
        </w:tabs>
        <w:spacing w:after="120"/>
        <w:ind w:left="0" w:firstLine="0"/>
        <w:rPr>
          <w:rFonts w:ascii="Arial" w:hAnsi="Arial" w:cs="Arial"/>
          <w:bCs/>
          <w:sz w:val="24"/>
          <w:szCs w:val="24"/>
        </w:rPr>
      </w:pPr>
      <w:r w:rsidRPr="00D652E4">
        <w:rPr>
          <w:rFonts w:ascii="Arial" w:hAnsi="Arial" w:cs="Arial"/>
          <w:bCs/>
          <w:sz w:val="24"/>
          <w:szCs w:val="24"/>
        </w:rPr>
        <w:t>Přílohy dotačního programu:</w:t>
      </w:r>
    </w:p>
    <w:p w:rsidR="009C2962" w:rsidRPr="00D652E4" w:rsidRDefault="00183D2A" w:rsidP="009C2962">
      <w:pPr>
        <w:pStyle w:val="Odstavecseseznamem"/>
        <w:numPr>
          <w:ilvl w:val="0"/>
          <w:numId w:val="9"/>
        </w:numPr>
        <w:spacing w:after="200" w:line="276" w:lineRule="auto"/>
        <w:rPr>
          <w:rFonts w:ascii="Arial" w:hAnsi="Arial" w:cs="Arial"/>
          <w:b/>
          <w:bCs/>
          <w:i/>
          <w:color w:val="FF0000"/>
          <w:sz w:val="24"/>
          <w:szCs w:val="24"/>
        </w:rPr>
      </w:pPr>
      <w:r>
        <w:rPr>
          <w:rFonts w:ascii="Arial" w:hAnsi="Arial" w:cs="Arial"/>
          <w:bCs/>
          <w:sz w:val="24"/>
          <w:szCs w:val="24"/>
        </w:rPr>
        <w:t>Formuláře</w:t>
      </w:r>
      <w:r w:rsidR="009C2962" w:rsidRPr="00D652E4">
        <w:rPr>
          <w:rFonts w:ascii="Arial" w:hAnsi="Arial" w:cs="Arial"/>
          <w:bCs/>
          <w:sz w:val="24"/>
          <w:szCs w:val="24"/>
        </w:rPr>
        <w:t xml:space="preserve"> žádost</w:t>
      </w:r>
      <w:r>
        <w:rPr>
          <w:rFonts w:ascii="Arial" w:hAnsi="Arial" w:cs="Arial"/>
          <w:bCs/>
          <w:sz w:val="24"/>
          <w:szCs w:val="24"/>
        </w:rPr>
        <w:t>í</w:t>
      </w:r>
      <w:r w:rsidR="009C2962" w:rsidRPr="00D652E4">
        <w:rPr>
          <w:rFonts w:ascii="Arial" w:hAnsi="Arial" w:cs="Arial"/>
          <w:bCs/>
          <w:sz w:val="24"/>
          <w:szCs w:val="24"/>
        </w:rPr>
        <w:t xml:space="preserve"> o poskytnutí dotace z rozpočtu Olomouckého kraje </w:t>
      </w:r>
      <w:r>
        <w:rPr>
          <w:rFonts w:ascii="Arial" w:hAnsi="Arial" w:cs="Arial"/>
          <w:bCs/>
          <w:sz w:val="24"/>
          <w:szCs w:val="24"/>
        </w:rPr>
        <w:t>dle jednotlivých dotačních titulů</w:t>
      </w:r>
      <w:r w:rsidR="00A85453">
        <w:rPr>
          <w:rFonts w:ascii="Arial" w:hAnsi="Arial" w:cs="Arial"/>
          <w:bCs/>
          <w:sz w:val="24"/>
          <w:szCs w:val="24"/>
        </w:rPr>
        <w:t>,</w:t>
      </w:r>
      <w:r w:rsidR="009C2962" w:rsidRPr="009D691D">
        <w:rPr>
          <w:rFonts w:ascii="Arial" w:hAnsi="Arial" w:cs="Arial"/>
          <w:bCs/>
          <w:color w:val="FF0000"/>
          <w:sz w:val="24"/>
          <w:szCs w:val="24"/>
        </w:rPr>
        <w:t xml:space="preserve"> </w:t>
      </w:r>
    </w:p>
    <w:p w:rsidR="009D691D" w:rsidRPr="0087080C" w:rsidRDefault="009D691D" w:rsidP="009D691D">
      <w:pPr>
        <w:pStyle w:val="Odstavecseseznamem"/>
        <w:numPr>
          <w:ilvl w:val="0"/>
          <w:numId w:val="9"/>
        </w:numPr>
        <w:spacing w:after="200" w:line="276" w:lineRule="auto"/>
        <w:rPr>
          <w:rFonts w:ascii="Arial" w:hAnsi="Arial" w:cs="Arial"/>
          <w:bCs/>
          <w:i/>
          <w:color w:val="E36C0A" w:themeColor="accent6" w:themeShade="BF"/>
          <w:sz w:val="24"/>
          <w:szCs w:val="24"/>
        </w:rPr>
      </w:pPr>
      <w:r w:rsidRPr="00395ED1">
        <w:rPr>
          <w:rFonts w:ascii="Arial" w:hAnsi="Arial" w:cs="Arial"/>
          <w:bCs/>
          <w:sz w:val="24"/>
          <w:szCs w:val="24"/>
        </w:rPr>
        <w:lastRenderedPageBreak/>
        <w:t xml:space="preserve">Vzorová </w:t>
      </w:r>
      <w:r>
        <w:rPr>
          <w:rFonts w:ascii="Arial" w:hAnsi="Arial" w:cs="Arial"/>
          <w:bCs/>
          <w:sz w:val="24"/>
          <w:szCs w:val="24"/>
        </w:rPr>
        <w:t xml:space="preserve">veřejnoprávní </w:t>
      </w:r>
      <w:r w:rsidRPr="00395ED1">
        <w:rPr>
          <w:rFonts w:ascii="Arial" w:hAnsi="Arial" w:cs="Arial"/>
          <w:bCs/>
          <w:sz w:val="24"/>
          <w:szCs w:val="24"/>
        </w:rPr>
        <w:t xml:space="preserve">smlouva </w:t>
      </w:r>
      <w:r>
        <w:rPr>
          <w:rFonts w:ascii="Arial" w:hAnsi="Arial" w:cs="Arial"/>
          <w:bCs/>
          <w:sz w:val="24"/>
          <w:szCs w:val="24"/>
        </w:rPr>
        <w:t>o poskytnutí dotace n</w:t>
      </w:r>
      <w:r w:rsidRPr="00395ED1">
        <w:rPr>
          <w:rFonts w:ascii="Arial" w:hAnsi="Arial" w:cs="Arial"/>
          <w:bCs/>
          <w:sz w:val="24"/>
          <w:szCs w:val="24"/>
        </w:rPr>
        <w:t xml:space="preserve">a akci </w:t>
      </w:r>
      <w:r>
        <w:rPr>
          <w:rFonts w:ascii="Arial" w:hAnsi="Arial" w:cs="Arial"/>
          <w:bCs/>
          <w:sz w:val="24"/>
          <w:szCs w:val="24"/>
        </w:rPr>
        <w:t>obcím, městům, schválená na zasedání Zastupitelstva Olomouckého kraje dne 19. 12. 2016 usnesením UZ/2/4/2016.</w:t>
      </w:r>
    </w:p>
    <w:p w:rsidR="009C2962" w:rsidRPr="00D652E4" w:rsidRDefault="009C2962" w:rsidP="007B7F44">
      <w:pPr>
        <w:spacing w:after="120"/>
        <w:ind w:left="0" w:firstLine="0"/>
        <w:rPr>
          <w:rFonts w:ascii="Arial" w:hAnsi="Arial" w:cs="Arial"/>
          <w:bCs/>
          <w:sz w:val="24"/>
          <w:szCs w:val="24"/>
        </w:rPr>
      </w:pPr>
      <w:r w:rsidRPr="00D652E4">
        <w:rPr>
          <w:rFonts w:ascii="Arial" w:hAnsi="Arial" w:cs="Arial"/>
          <w:bCs/>
          <w:sz w:val="24"/>
          <w:szCs w:val="24"/>
        </w:rPr>
        <w:t>Doložka podle § 23 zákona č. 129/2000 Sb., o krajích (krajské zřízení), ve znění pozdějších předpisů:</w:t>
      </w:r>
    </w:p>
    <w:p w:rsidR="009C2962" w:rsidRPr="00D652E4" w:rsidRDefault="009C2962" w:rsidP="009C2962">
      <w:pPr>
        <w:ind w:left="0" w:firstLine="0"/>
        <w:rPr>
          <w:rFonts w:ascii="Arial" w:hAnsi="Arial" w:cs="Arial"/>
          <w:bCs/>
          <w:sz w:val="24"/>
          <w:szCs w:val="24"/>
        </w:rPr>
      </w:pPr>
      <w:r w:rsidRPr="00D652E4">
        <w:rPr>
          <w:rFonts w:ascii="Arial" w:hAnsi="Arial" w:cs="Arial"/>
          <w:bCs/>
          <w:sz w:val="24"/>
          <w:szCs w:val="24"/>
        </w:rPr>
        <w:t xml:space="preserve">Tento dotační program byl schválen Zastupitelstvem Olomouckého kraje dne </w:t>
      </w:r>
      <w:proofErr w:type="spellStart"/>
      <w:r w:rsidRPr="00D652E4">
        <w:rPr>
          <w:rFonts w:ascii="Arial" w:hAnsi="Arial" w:cs="Arial"/>
          <w:bCs/>
          <w:sz w:val="24"/>
          <w:szCs w:val="24"/>
        </w:rPr>
        <w:t>xx</w:t>
      </w:r>
      <w:proofErr w:type="spellEnd"/>
      <w:r w:rsidRPr="00D652E4">
        <w:rPr>
          <w:rFonts w:ascii="Arial" w:hAnsi="Arial" w:cs="Arial"/>
          <w:bCs/>
          <w:sz w:val="24"/>
          <w:szCs w:val="24"/>
        </w:rPr>
        <w:t xml:space="preserve">. </w:t>
      </w:r>
      <w:proofErr w:type="spellStart"/>
      <w:r w:rsidRPr="00D652E4">
        <w:rPr>
          <w:rFonts w:ascii="Arial" w:hAnsi="Arial" w:cs="Arial"/>
          <w:bCs/>
          <w:sz w:val="24"/>
          <w:szCs w:val="24"/>
        </w:rPr>
        <w:t>xx</w:t>
      </w:r>
      <w:proofErr w:type="spellEnd"/>
      <w:r w:rsidRPr="00D652E4">
        <w:rPr>
          <w:rFonts w:ascii="Arial" w:hAnsi="Arial" w:cs="Arial"/>
          <w:bCs/>
          <w:sz w:val="24"/>
          <w:szCs w:val="24"/>
        </w:rPr>
        <w:t xml:space="preserve">. </w:t>
      </w:r>
      <w:proofErr w:type="spellStart"/>
      <w:r w:rsidRPr="00D652E4">
        <w:rPr>
          <w:rFonts w:ascii="Arial" w:hAnsi="Arial" w:cs="Arial"/>
          <w:bCs/>
          <w:sz w:val="24"/>
          <w:szCs w:val="24"/>
        </w:rPr>
        <w:t>xxxx</w:t>
      </w:r>
      <w:proofErr w:type="spellEnd"/>
      <w:r w:rsidRPr="00D652E4">
        <w:rPr>
          <w:rFonts w:ascii="Arial" w:hAnsi="Arial" w:cs="Arial"/>
          <w:bCs/>
          <w:sz w:val="24"/>
          <w:szCs w:val="24"/>
        </w:rPr>
        <w:t xml:space="preserve"> usnesením č. UZ/XX/XXXX.</w:t>
      </w:r>
    </w:p>
    <w:p w:rsidR="009D599F" w:rsidRPr="00D652E4" w:rsidRDefault="009D599F" w:rsidP="00081F4B">
      <w:pPr>
        <w:rPr>
          <w:rFonts w:ascii="Arial" w:hAnsi="Arial" w:cs="Arial"/>
          <w:sz w:val="24"/>
          <w:szCs w:val="24"/>
        </w:rPr>
      </w:pPr>
    </w:p>
    <w:sectPr w:rsidR="009D599F" w:rsidRPr="00D652E4" w:rsidSect="005D0138">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709"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D2A" w:rsidRDefault="00183D2A">
      <w:r>
        <w:separator/>
      </w:r>
    </w:p>
  </w:endnote>
  <w:endnote w:type="continuationSeparator" w:id="0">
    <w:p w:rsidR="00183D2A" w:rsidRDefault="00183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72D" w:rsidRDefault="00DB272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D2A" w:rsidRPr="009D1C46" w:rsidRDefault="00DB272D" w:rsidP="0085465D">
    <w:pPr>
      <w:pStyle w:val="Zpat"/>
      <w:pBdr>
        <w:top w:val="single" w:sz="4" w:space="1" w:color="auto"/>
      </w:pBdr>
      <w:rPr>
        <w:rFonts w:ascii="Arial" w:hAnsi="Arial" w:cs="Arial"/>
        <w:i/>
        <w:sz w:val="20"/>
        <w:szCs w:val="20"/>
      </w:rPr>
    </w:pPr>
    <w:r>
      <w:rPr>
        <w:rFonts w:ascii="Arial" w:hAnsi="Arial" w:cs="Arial"/>
        <w:i/>
        <w:sz w:val="20"/>
        <w:szCs w:val="20"/>
      </w:rPr>
      <w:t>Zastupitelstvo</w:t>
    </w:r>
    <w:r w:rsidR="00183D2A" w:rsidRPr="009D1C46">
      <w:rPr>
        <w:rFonts w:ascii="Arial" w:hAnsi="Arial" w:cs="Arial"/>
        <w:i/>
        <w:sz w:val="20"/>
        <w:szCs w:val="20"/>
      </w:rPr>
      <w:t xml:space="preserve"> Olomouckého kraje </w:t>
    </w:r>
    <w:r>
      <w:rPr>
        <w:rFonts w:ascii="Arial" w:hAnsi="Arial" w:cs="Arial"/>
        <w:i/>
        <w:sz w:val="20"/>
        <w:szCs w:val="20"/>
      </w:rPr>
      <w:t>27</w:t>
    </w:r>
    <w:r w:rsidR="00183D2A" w:rsidRPr="009D1C46">
      <w:rPr>
        <w:rFonts w:ascii="Arial" w:hAnsi="Arial" w:cs="Arial"/>
        <w:i/>
        <w:sz w:val="20"/>
        <w:szCs w:val="20"/>
      </w:rPr>
      <w:t>. 02. 2017</w:t>
    </w:r>
    <w:r w:rsidR="00183D2A" w:rsidRPr="009D1C46">
      <w:rPr>
        <w:rFonts w:ascii="Arial" w:hAnsi="Arial" w:cs="Arial"/>
        <w:i/>
        <w:sz w:val="20"/>
        <w:szCs w:val="20"/>
      </w:rPr>
      <w:tab/>
    </w:r>
    <w:r w:rsidR="00183D2A" w:rsidRPr="009D1C46">
      <w:rPr>
        <w:rFonts w:ascii="Arial" w:hAnsi="Arial" w:cs="Arial"/>
        <w:i/>
        <w:sz w:val="20"/>
        <w:szCs w:val="20"/>
      </w:rPr>
      <w:tab/>
      <w:t xml:space="preserve">Strana </w:t>
    </w:r>
    <w:r w:rsidR="00183D2A" w:rsidRPr="009D1C46">
      <w:rPr>
        <w:rStyle w:val="slostrnky"/>
        <w:rFonts w:ascii="Arial" w:hAnsi="Arial" w:cs="Arial"/>
        <w:i/>
        <w:sz w:val="20"/>
        <w:szCs w:val="20"/>
      </w:rPr>
      <w:fldChar w:fldCharType="begin"/>
    </w:r>
    <w:r w:rsidR="00183D2A" w:rsidRPr="009D1C46">
      <w:rPr>
        <w:rStyle w:val="slostrnky"/>
        <w:rFonts w:ascii="Arial" w:hAnsi="Arial" w:cs="Arial"/>
        <w:i/>
        <w:sz w:val="20"/>
        <w:szCs w:val="20"/>
      </w:rPr>
      <w:instrText xml:space="preserve"> PAGE </w:instrText>
    </w:r>
    <w:r w:rsidR="00183D2A" w:rsidRPr="009D1C46">
      <w:rPr>
        <w:rStyle w:val="slostrnky"/>
        <w:rFonts w:ascii="Arial" w:hAnsi="Arial" w:cs="Arial"/>
        <w:i/>
        <w:sz w:val="20"/>
        <w:szCs w:val="20"/>
      </w:rPr>
      <w:fldChar w:fldCharType="separate"/>
    </w:r>
    <w:r>
      <w:rPr>
        <w:rStyle w:val="slostrnky"/>
        <w:rFonts w:ascii="Arial" w:hAnsi="Arial" w:cs="Arial"/>
        <w:i/>
        <w:noProof/>
        <w:sz w:val="20"/>
        <w:szCs w:val="20"/>
      </w:rPr>
      <w:t>6</w:t>
    </w:r>
    <w:r w:rsidR="00183D2A" w:rsidRPr="009D1C46">
      <w:rPr>
        <w:rStyle w:val="slostrnky"/>
        <w:rFonts w:ascii="Arial" w:hAnsi="Arial" w:cs="Arial"/>
        <w:i/>
        <w:sz w:val="20"/>
        <w:szCs w:val="20"/>
      </w:rPr>
      <w:fldChar w:fldCharType="end"/>
    </w:r>
    <w:r w:rsidR="00183D2A" w:rsidRPr="009D1C46">
      <w:rPr>
        <w:rStyle w:val="slostrnky"/>
        <w:rFonts w:ascii="Arial" w:hAnsi="Arial" w:cs="Arial"/>
        <w:i/>
        <w:sz w:val="20"/>
        <w:szCs w:val="20"/>
      </w:rPr>
      <w:t xml:space="preserve"> </w:t>
    </w:r>
    <w:r w:rsidR="00183D2A" w:rsidRPr="009D1C46">
      <w:rPr>
        <w:rFonts w:ascii="Arial" w:hAnsi="Arial" w:cs="Arial"/>
        <w:i/>
        <w:sz w:val="20"/>
        <w:szCs w:val="20"/>
      </w:rPr>
      <w:t xml:space="preserve">(celkem </w:t>
    </w:r>
    <w:r w:rsidR="00183D2A" w:rsidRPr="009D1C46">
      <w:rPr>
        <w:rStyle w:val="slostrnky"/>
        <w:rFonts w:ascii="Arial" w:hAnsi="Arial" w:cs="Arial"/>
        <w:i/>
        <w:sz w:val="20"/>
        <w:szCs w:val="20"/>
      </w:rPr>
      <w:t>3</w:t>
    </w:r>
    <w:r w:rsidR="00183D2A">
      <w:rPr>
        <w:rStyle w:val="slostrnky"/>
        <w:rFonts w:ascii="Arial" w:hAnsi="Arial" w:cs="Arial"/>
        <w:i/>
        <w:sz w:val="20"/>
        <w:szCs w:val="20"/>
      </w:rPr>
      <w:t>7</w:t>
    </w:r>
    <w:r w:rsidR="00183D2A" w:rsidRPr="009D1C46">
      <w:rPr>
        <w:rFonts w:ascii="Arial" w:hAnsi="Arial" w:cs="Arial"/>
        <w:i/>
        <w:sz w:val="20"/>
        <w:szCs w:val="20"/>
      </w:rPr>
      <w:t>)</w:t>
    </w:r>
  </w:p>
  <w:p w:rsidR="00183D2A" w:rsidRPr="009D1C46" w:rsidRDefault="00DB272D" w:rsidP="0085465D">
    <w:pPr>
      <w:pStyle w:val="Zpat"/>
      <w:rPr>
        <w:rFonts w:ascii="Arial" w:hAnsi="Arial" w:cs="Arial"/>
        <w:i/>
        <w:sz w:val="20"/>
        <w:szCs w:val="20"/>
      </w:rPr>
    </w:pPr>
    <w:r>
      <w:rPr>
        <w:rFonts w:ascii="Arial" w:hAnsi="Arial" w:cs="Arial"/>
        <w:i/>
        <w:sz w:val="20"/>
        <w:szCs w:val="20"/>
      </w:rPr>
      <w:t>22</w:t>
    </w:r>
    <w:bookmarkStart w:id="9" w:name="_GoBack"/>
    <w:bookmarkEnd w:id="9"/>
    <w:r w:rsidR="00A85453">
      <w:rPr>
        <w:rFonts w:ascii="Arial" w:hAnsi="Arial" w:cs="Arial"/>
        <w:i/>
        <w:sz w:val="20"/>
        <w:szCs w:val="20"/>
      </w:rPr>
      <w:t>.</w:t>
    </w:r>
    <w:r w:rsidR="00183D2A" w:rsidRPr="009D1C46">
      <w:rPr>
        <w:rFonts w:ascii="Arial" w:hAnsi="Arial" w:cs="Arial"/>
        <w:i/>
        <w:sz w:val="20"/>
        <w:szCs w:val="20"/>
      </w:rPr>
      <w:t xml:space="preserve"> – Dotace obcím na území Olomouckého kraje na řešení mimořádných událostí v oblasti </w:t>
    </w:r>
  </w:p>
  <w:p w:rsidR="00183D2A" w:rsidRPr="009D1C46" w:rsidRDefault="00183D2A" w:rsidP="0085465D">
    <w:pPr>
      <w:pStyle w:val="Zpat"/>
      <w:rPr>
        <w:rFonts w:ascii="Arial" w:hAnsi="Arial" w:cs="Arial"/>
        <w:i/>
        <w:sz w:val="20"/>
        <w:szCs w:val="20"/>
      </w:rPr>
    </w:pPr>
    <w:r w:rsidRPr="009D1C46">
      <w:rPr>
        <w:rFonts w:ascii="Arial" w:hAnsi="Arial" w:cs="Arial"/>
        <w:i/>
        <w:sz w:val="20"/>
        <w:szCs w:val="20"/>
      </w:rPr>
      <w:t xml:space="preserve">       </w:t>
    </w:r>
    <w:r w:rsidR="00A85453">
      <w:rPr>
        <w:rFonts w:ascii="Arial" w:hAnsi="Arial" w:cs="Arial"/>
        <w:i/>
        <w:sz w:val="20"/>
        <w:szCs w:val="20"/>
      </w:rPr>
      <w:t xml:space="preserve">   </w:t>
    </w:r>
    <w:r w:rsidRPr="009D1C46">
      <w:rPr>
        <w:rFonts w:ascii="Arial" w:hAnsi="Arial" w:cs="Arial"/>
        <w:i/>
        <w:sz w:val="20"/>
        <w:szCs w:val="20"/>
      </w:rPr>
      <w:t>vodohospodářské infrastruktury 2017 - vyhlášení</w:t>
    </w:r>
  </w:p>
  <w:p w:rsidR="00183D2A" w:rsidRDefault="00183D2A" w:rsidP="00183D2A">
    <w:pPr>
      <w:pStyle w:val="Zpat"/>
      <w:rPr>
        <w:rFonts w:ascii="Arial" w:hAnsi="Arial" w:cs="Arial"/>
        <w:i/>
        <w:sz w:val="20"/>
        <w:szCs w:val="20"/>
      </w:rPr>
    </w:pPr>
    <w:r>
      <w:rPr>
        <w:rFonts w:ascii="Arial" w:hAnsi="Arial" w:cs="Arial"/>
        <w:i/>
        <w:sz w:val="20"/>
        <w:szCs w:val="20"/>
      </w:rPr>
      <w:t xml:space="preserve">Příloha č. 1 – Pravidla pro poskytování dotací z programu dotace obcím na území Olomouckého kraje </w:t>
    </w:r>
  </w:p>
  <w:p w:rsidR="00183D2A" w:rsidRPr="00183D2A" w:rsidRDefault="00183D2A" w:rsidP="00183D2A">
    <w:pPr>
      <w:pStyle w:val="Zpat"/>
      <w:rPr>
        <w:rFonts w:ascii="Arial" w:hAnsi="Arial" w:cs="Arial"/>
        <w:i/>
        <w:sz w:val="20"/>
        <w:szCs w:val="20"/>
      </w:rPr>
    </w:pPr>
    <w:r>
      <w:rPr>
        <w:rFonts w:ascii="Arial" w:hAnsi="Arial" w:cs="Arial"/>
        <w:i/>
        <w:sz w:val="20"/>
        <w:szCs w:val="20"/>
      </w:rPr>
      <w:t xml:space="preserve">                    na řešení mimořádných událostí v oblasti vodohospodářské infrastruktury 2017</w:t>
    </w:r>
  </w:p>
  <w:p w:rsidR="00183D2A" w:rsidRPr="009D1C46" w:rsidRDefault="00183D2A">
    <w:pPr>
      <w:pStyle w:val="Zpat"/>
      <w:rPr>
        <w:rFonts w:ascii="Arial" w:hAnsi="Arial" w:cs="Arial"/>
        <w:i/>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D2A" w:rsidRPr="00183D2A" w:rsidRDefault="00DB272D" w:rsidP="0085465D">
    <w:pPr>
      <w:pStyle w:val="Zpat"/>
      <w:pBdr>
        <w:top w:val="single" w:sz="4" w:space="1" w:color="auto"/>
      </w:pBdr>
      <w:rPr>
        <w:rFonts w:ascii="Arial" w:hAnsi="Arial" w:cs="Arial"/>
        <w:i/>
        <w:sz w:val="20"/>
        <w:szCs w:val="20"/>
      </w:rPr>
    </w:pPr>
    <w:r>
      <w:rPr>
        <w:rFonts w:ascii="Arial" w:hAnsi="Arial" w:cs="Arial"/>
        <w:i/>
        <w:sz w:val="20"/>
        <w:szCs w:val="20"/>
      </w:rPr>
      <w:t>Zastupitelstvo</w:t>
    </w:r>
    <w:r w:rsidR="00183D2A" w:rsidRPr="00183D2A">
      <w:rPr>
        <w:rFonts w:ascii="Arial" w:hAnsi="Arial" w:cs="Arial"/>
        <w:i/>
        <w:sz w:val="20"/>
        <w:szCs w:val="20"/>
      </w:rPr>
      <w:t xml:space="preserve"> Olomouckého kraje </w:t>
    </w:r>
    <w:r>
      <w:rPr>
        <w:rFonts w:ascii="Arial" w:hAnsi="Arial" w:cs="Arial"/>
        <w:i/>
        <w:sz w:val="20"/>
        <w:szCs w:val="20"/>
      </w:rPr>
      <w:t>27</w:t>
    </w:r>
    <w:r w:rsidR="00183D2A" w:rsidRPr="00183D2A">
      <w:rPr>
        <w:rFonts w:ascii="Arial" w:hAnsi="Arial" w:cs="Arial"/>
        <w:i/>
        <w:sz w:val="20"/>
        <w:szCs w:val="20"/>
      </w:rPr>
      <w:t>. 02. 2017</w:t>
    </w:r>
    <w:r w:rsidR="00183D2A" w:rsidRPr="00183D2A">
      <w:rPr>
        <w:rFonts w:ascii="Arial" w:hAnsi="Arial" w:cs="Arial"/>
        <w:i/>
        <w:sz w:val="20"/>
        <w:szCs w:val="20"/>
      </w:rPr>
      <w:tab/>
    </w:r>
    <w:r w:rsidR="00183D2A" w:rsidRPr="00183D2A">
      <w:rPr>
        <w:rFonts w:ascii="Arial" w:hAnsi="Arial" w:cs="Arial"/>
        <w:i/>
        <w:sz w:val="20"/>
        <w:szCs w:val="20"/>
      </w:rPr>
      <w:tab/>
      <w:t>Strana 5</w:t>
    </w:r>
    <w:r w:rsidR="00183D2A" w:rsidRPr="00183D2A">
      <w:rPr>
        <w:rStyle w:val="slostrnky"/>
        <w:rFonts w:ascii="Arial" w:hAnsi="Arial" w:cs="Arial"/>
        <w:i/>
        <w:sz w:val="20"/>
        <w:szCs w:val="20"/>
      </w:rPr>
      <w:t xml:space="preserve"> </w:t>
    </w:r>
    <w:r w:rsidR="00183D2A" w:rsidRPr="00183D2A">
      <w:rPr>
        <w:rFonts w:ascii="Arial" w:hAnsi="Arial" w:cs="Arial"/>
        <w:i/>
        <w:sz w:val="20"/>
        <w:szCs w:val="20"/>
      </w:rPr>
      <w:t xml:space="preserve">(celkem </w:t>
    </w:r>
    <w:r w:rsidR="00183D2A" w:rsidRPr="00183D2A">
      <w:rPr>
        <w:rStyle w:val="slostrnky"/>
        <w:rFonts w:ascii="Arial" w:hAnsi="Arial" w:cs="Arial"/>
        <w:i/>
        <w:sz w:val="20"/>
        <w:szCs w:val="20"/>
      </w:rPr>
      <w:t>37</w:t>
    </w:r>
    <w:r w:rsidR="00183D2A" w:rsidRPr="00183D2A">
      <w:rPr>
        <w:rFonts w:ascii="Arial" w:hAnsi="Arial" w:cs="Arial"/>
        <w:i/>
        <w:sz w:val="20"/>
        <w:szCs w:val="20"/>
      </w:rPr>
      <w:t>)</w:t>
    </w:r>
  </w:p>
  <w:p w:rsidR="00183D2A" w:rsidRPr="00183D2A" w:rsidRDefault="00DB272D" w:rsidP="0085465D">
    <w:pPr>
      <w:pStyle w:val="Zpat"/>
      <w:rPr>
        <w:rFonts w:ascii="Arial" w:hAnsi="Arial" w:cs="Arial"/>
        <w:i/>
        <w:sz w:val="20"/>
        <w:szCs w:val="20"/>
      </w:rPr>
    </w:pPr>
    <w:r>
      <w:rPr>
        <w:rFonts w:ascii="Arial" w:hAnsi="Arial" w:cs="Arial"/>
        <w:i/>
        <w:sz w:val="20"/>
        <w:szCs w:val="20"/>
      </w:rPr>
      <w:t>22</w:t>
    </w:r>
    <w:r w:rsidR="00A85453">
      <w:rPr>
        <w:rFonts w:ascii="Arial" w:hAnsi="Arial" w:cs="Arial"/>
        <w:i/>
        <w:sz w:val="20"/>
        <w:szCs w:val="20"/>
      </w:rPr>
      <w:t>.</w:t>
    </w:r>
    <w:r w:rsidR="00183D2A" w:rsidRPr="00183D2A">
      <w:rPr>
        <w:rFonts w:ascii="Arial" w:hAnsi="Arial" w:cs="Arial"/>
        <w:i/>
        <w:sz w:val="20"/>
        <w:szCs w:val="20"/>
      </w:rPr>
      <w:t xml:space="preserve"> – Dotace obcím na území Olomouckého kraje na řešení mimořádných událostí v oblasti </w:t>
    </w:r>
  </w:p>
  <w:p w:rsidR="00183D2A" w:rsidRDefault="00183D2A" w:rsidP="0085465D">
    <w:pPr>
      <w:pStyle w:val="Zpat"/>
      <w:rPr>
        <w:rFonts w:ascii="Arial" w:hAnsi="Arial" w:cs="Arial"/>
        <w:i/>
        <w:sz w:val="20"/>
        <w:szCs w:val="20"/>
      </w:rPr>
    </w:pPr>
    <w:r w:rsidRPr="00183D2A">
      <w:rPr>
        <w:rFonts w:ascii="Arial" w:hAnsi="Arial" w:cs="Arial"/>
        <w:i/>
        <w:sz w:val="20"/>
        <w:szCs w:val="20"/>
      </w:rPr>
      <w:t xml:space="preserve">       </w:t>
    </w:r>
    <w:r w:rsidR="00A85453">
      <w:rPr>
        <w:rFonts w:ascii="Arial" w:hAnsi="Arial" w:cs="Arial"/>
        <w:i/>
        <w:sz w:val="20"/>
        <w:szCs w:val="20"/>
      </w:rPr>
      <w:t xml:space="preserve">   </w:t>
    </w:r>
    <w:r w:rsidRPr="00183D2A">
      <w:rPr>
        <w:rFonts w:ascii="Arial" w:hAnsi="Arial" w:cs="Arial"/>
        <w:i/>
        <w:sz w:val="20"/>
        <w:szCs w:val="20"/>
      </w:rPr>
      <w:t xml:space="preserve">vodohospodářské infrastruktury 2017 </w:t>
    </w:r>
    <w:r>
      <w:rPr>
        <w:rFonts w:ascii="Arial" w:hAnsi="Arial" w:cs="Arial"/>
        <w:i/>
        <w:sz w:val="20"/>
        <w:szCs w:val="20"/>
      </w:rPr>
      <w:t>–</w:t>
    </w:r>
    <w:r w:rsidRPr="00183D2A">
      <w:rPr>
        <w:rFonts w:ascii="Arial" w:hAnsi="Arial" w:cs="Arial"/>
        <w:i/>
        <w:sz w:val="20"/>
        <w:szCs w:val="20"/>
      </w:rPr>
      <w:t xml:space="preserve"> vyhlášení</w:t>
    </w:r>
  </w:p>
  <w:p w:rsidR="00183D2A" w:rsidRDefault="00183D2A" w:rsidP="0085465D">
    <w:pPr>
      <w:pStyle w:val="Zpat"/>
      <w:rPr>
        <w:rFonts w:ascii="Arial" w:hAnsi="Arial" w:cs="Arial"/>
        <w:i/>
        <w:sz w:val="20"/>
        <w:szCs w:val="20"/>
      </w:rPr>
    </w:pPr>
    <w:r>
      <w:rPr>
        <w:rFonts w:ascii="Arial" w:hAnsi="Arial" w:cs="Arial"/>
        <w:i/>
        <w:sz w:val="20"/>
        <w:szCs w:val="20"/>
      </w:rPr>
      <w:t xml:space="preserve">Příloha č. 1 – Pravidla pro poskytování dotací z programu dotace obcím na území Olomouckého kraje </w:t>
    </w:r>
  </w:p>
  <w:p w:rsidR="00183D2A" w:rsidRPr="00183D2A" w:rsidRDefault="00183D2A" w:rsidP="0085465D">
    <w:pPr>
      <w:pStyle w:val="Zpat"/>
      <w:rPr>
        <w:rFonts w:ascii="Arial" w:hAnsi="Arial" w:cs="Arial"/>
        <w:i/>
        <w:sz w:val="20"/>
        <w:szCs w:val="20"/>
      </w:rPr>
    </w:pPr>
    <w:r>
      <w:rPr>
        <w:rFonts w:ascii="Arial" w:hAnsi="Arial" w:cs="Arial"/>
        <w:i/>
        <w:sz w:val="20"/>
        <w:szCs w:val="20"/>
      </w:rPr>
      <w:t xml:space="preserve">                    na řešení mimořádných událostí v oblasti vodohospodářské infrastruktury 2017</w:t>
    </w:r>
  </w:p>
  <w:p w:rsidR="00183D2A" w:rsidRPr="008009DE" w:rsidRDefault="00183D2A" w:rsidP="00461177">
    <w:pPr>
      <w:pStyle w:val="Zpat"/>
      <w:rPr>
        <w:rFonts w:ascii="Arial" w:hAnsi="Arial" w:cs="Arial"/>
        <w:i/>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D2A" w:rsidRDefault="00183D2A">
      <w:r>
        <w:separator/>
      </w:r>
    </w:p>
  </w:footnote>
  <w:footnote w:type="continuationSeparator" w:id="0">
    <w:p w:rsidR="00183D2A" w:rsidRDefault="00183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72D" w:rsidRDefault="00DB272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D2A" w:rsidRDefault="00183D2A" w:rsidP="00461177">
    <w:pPr>
      <w:pStyle w:val="Zhlav"/>
      <w:tabs>
        <w:tab w:val="clear" w:pos="4536"/>
        <w:tab w:val="clear" w:pos="9072"/>
        <w:tab w:val="left" w:pos="1900"/>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D2A" w:rsidRPr="00183D2A" w:rsidRDefault="00183D2A">
    <w:pPr>
      <w:pStyle w:val="Zhlav"/>
      <w:rPr>
        <w:rFonts w:ascii="Arial" w:hAnsi="Arial" w:cs="Arial"/>
      </w:rPr>
    </w:pPr>
    <w:r w:rsidRPr="00183D2A">
      <w:rPr>
        <w:rFonts w:ascii="Arial" w:hAnsi="Arial" w:cs="Arial"/>
      </w:rPr>
      <w:t>Příloha č.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F128C"/>
    <w:multiLevelType w:val="hybridMultilevel"/>
    <w:tmpl w:val="284EBCF0"/>
    <w:lvl w:ilvl="0" w:tplc="F8708626">
      <w:start w:val="1"/>
      <w:numFmt w:val="lowerLetter"/>
      <w:lvlText w:val="%1)"/>
      <w:lvlJc w:val="left"/>
      <w:pPr>
        <w:ind w:left="163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3F27D1"/>
    <w:multiLevelType w:val="hybridMultilevel"/>
    <w:tmpl w:val="E15C2CCE"/>
    <w:lvl w:ilvl="0" w:tplc="5992B5BE">
      <w:start w:val="1"/>
      <w:numFmt w:val="upperRoman"/>
      <w:lvlText w:val="%1."/>
      <w:lvlJc w:val="left"/>
      <w:pPr>
        <w:ind w:left="2232" w:hanging="360"/>
      </w:pPr>
      <w:rPr>
        <w:rFonts w:hint="default"/>
      </w:rPr>
    </w:lvl>
    <w:lvl w:ilvl="1" w:tplc="C5B899E0">
      <w:start w:val="1"/>
      <w:numFmt w:val="lowerLetter"/>
      <w:lvlText w:val="%2)"/>
      <w:lvlJc w:val="left"/>
      <w:pPr>
        <w:ind w:left="1353" w:hanging="360"/>
      </w:pPr>
      <w:rPr>
        <w:rFonts w:hint="default"/>
      </w:rPr>
    </w:lvl>
    <w:lvl w:ilvl="2" w:tplc="0405001B" w:tentative="1">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
    <w:nsid w:val="16822C75"/>
    <w:multiLevelType w:val="hybridMultilevel"/>
    <w:tmpl w:val="5EC29DBE"/>
    <w:lvl w:ilvl="0" w:tplc="1D7C8434">
      <w:start w:val="1"/>
      <w:numFmt w:val="lowerLetter"/>
      <w:lvlText w:val="%1)"/>
      <w:lvlJc w:val="left"/>
      <w:pPr>
        <w:ind w:left="1635"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D4D4503"/>
    <w:multiLevelType w:val="hybridMultilevel"/>
    <w:tmpl w:val="A8AA16C6"/>
    <w:lvl w:ilvl="0" w:tplc="0405000F">
      <w:start w:val="1"/>
      <w:numFmt w:val="decimal"/>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4">
    <w:nsid w:val="1E666377"/>
    <w:multiLevelType w:val="hybridMultilevel"/>
    <w:tmpl w:val="F3A0D178"/>
    <w:lvl w:ilvl="0" w:tplc="04050001">
      <w:start w:val="1"/>
      <w:numFmt w:val="bullet"/>
      <w:lvlText w:val=""/>
      <w:lvlJc w:val="left"/>
      <w:pPr>
        <w:ind w:left="720" w:hanging="360"/>
      </w:pPr>
      <w:rPr>
        <w:rFonts w:ascii="Symbol" w:hAnsi="Symbol" w:hint="default"/>
      </w:rPr>
    </w:lvl>
    <w:lvl w:ilvl="1" w:tplc="5F18AD4C">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02147D1"/>
    <w:multiLevelType w:val="hybridMultilevel"/>
    <w:tmpl w:val="F604BC5E"/>
    <w:lvl w:ilvl="0" w:tplc="0E88F142">
      <w:start w:val="1"/>
      <w:numFmt w:val="lowerLetter"/>
      <w:lvlText w:val="%1)"/>
      <w:lvlJc w:val="left"/>
      <w:pPr>
        <w:ind w:left="1635" w:hanging="360"/>
      </w:pPr>
      <w:rPr>
        <w:rFonts w:hint="default"/>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20007BB"/>
    <w:multiLevelType w:val="hybridMultilevel"/>
    <w:tmpl w:val="D3C60F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77B649C"/>
    <w:multiLevelType w:val="hybridMultilevel"/>
    <w:tmpl w:val="F13E6B88"/>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8">
    <w:nsid w:val="2DC224C7"/>
    <w:multiLevelType w:val="hybridMultilevel"/>
    <w:tmpl w:val="2A546406"/>
    <w:lvl w:ilvl="0" w:tplc="04050001">
      <w:start w:val="1"/>
      <w:numFmt w:val="bullet"/>
      <w:lvlText w:val=""/>
      <w:lvlJc w:val="left"/>
      <w:pPr>
        <w:ind w:left="1635" w:hanging="360"/>
      </w:pPr>
      <w:rPr>
        <w:rFonts w:ascii="Symbol" w:hAnsi="Symbol" w:hint="default"/>
      </w:rPr>
    </w:lvl>
    <w:lvl w:ilvl="1" w:tplc="04050003" w:tentative="1">
      <w:start w:val="1"/>
      <w:numFmt w:val="bullet"/>
      <w:lvlText w:val="o"/>
      <w:lvlJc w:val="left"/>
      <w:pPr>
        <w:ind w:left="2355" w:hanging="360"/>
      </w:pPr>
      <w:rPr>
        <w:rFonts w:ascii="Courier New" w:hAnsi="Courier New" w:cs="Courier New" w:hint="default"/>
      </w:rPr>
    </w:lvl>
    <w:lvl w:ilvl="2" w:tplc="04050005" w:tentative="1">
      <w:start w:val="1"/>
      <w:numFmt w:val="bullet"/>
      <w:lvlText w:val=""/>
      <w:lvlJc w:val="left"/>
      <w:pPr>
        <w:ind w:left="3075" w:hanging="360"/>
      </w:pPr>
      <w:rPr>
        <w:rFonts w:ascii="Wingdings" w:hAnsi="Wingdings" w:hint="default"/>
      </w:rPr>
    </w:lvl>
    <w:lvl w:ilvl="3" w:tplc="04050001" w:tentative="1">
      <w:start w:val="1"/>
      <w:numFmt w:val="bullet"/>
      <w:lvlText w:val=""/>
      <w:lvlJc w:val="left"/>
      <w:pPr>
        <w:ind w:left="3795" w:hanging="360"/>
      </w:pPr>
      <w:rPr>
        <w:rFonts w:ascii="Symbol" w:hAnsi="Symbol" w:hint="default"/>
      </w:rPr>
    </w:lvl>
    <w:lvl w:ilvl="4" w:tplc="04050003" w:tentative="1">
      <w:start w:val="1"/>
      <w:numFmt w:val="bullet"/>
      <w:lvlText w:val="o"/>
      <w:lvlJc w:val="left"/>
      <w:pPr>
        <w:ind w:left="4515" w:hanging="360"/>
      </w:pPr>
      <w:rPr>
        <w:rFonts w:ascii="Courier New" w:hAnsi="Courier New" w:cs="Courier New" w:hint="default"/>
      </w:rPr>
    </w:lvl>
    <w:lvl w:ilvl="5" w:tplc="04050005" w:tentative="1">
      <w:start w:val="1"/>
      <w:numFmt w:val="bullet"/>
      <w:lvlText w:val=""/>
      <w:lvlJc w:val="left"/>
      <w:pPr>
        <w:ind w:left="5235" w:hanging="360"/>
      </w:pPr>
      <w:rPr>
        <w:rFonts w:ascii="Wingdings" w:hAnsi="Wingdings" w:hint="default"/>
      </w:rPr>
    </w:lvl>
    <w:lvl w:ilvl="6" w:tplc="04050001" w:tentative="1">
      <w:start w:val="1"/>
      <w:numFmt w:val="bullet"/>
      <w:lvlText w:val=""/>
      <w:lvlJc w:val="left"/>
      <w:pPr>
        <w:ind w:left="5955" w:hanging="360"/>
      </w:pPr>
      <w:rPr>
        <w:rFonts w:ascii="Symbol" w:hAnsi="Symbol" w:hint="default"/>
      </w:rPr>
    </w:lvl>
    <w:lvl w:ilvl="7" w:tplc="04050003" w:tentative="1">
      <w:start w:val="1"/>
      <w:numFmt w:val="bullet"/>
      <w:lvlText w:val="o"/>
      <w:lvlJc w:val="left"/>
      <w:pPr>
        <w:ind w:left="6675" w:hanging="360"/>
      </w:pPr>
      <w:rPr>
        <w:rFonts w:ascii="Courier New" w:hAnsi="Courier New" w:cs="Courier New" w:hint="default"/>
      </w:rPr>
    </w:lvl>
    <w:lvl w:ilvl="8" w:tplc="04050005" w:tentative="1">
      <w:start w:val="1"/>
      <w:numFmt w:val="bullet"/>
      <w:lvlText w:val=""/>
      <w:lvlJc w:val="left"/>
      <w:pPr>
        <w:ind w:left="7395" w:hanging="360"/>
      </w:pPr>
      <w:rPr>
        <w:rFonts w:ascii="Wingdings" w:hAnsi="Wingdings" w:hint="default"/>
      </w:rPr>
    </w:lvl>
  </w:abstractNum>
  <w:abstractNum w:abstractNumId="9">
    <w:nsid w:val="30A72A1A"/>
    <w:multiLevelType w:val="hybridMultilevel"/>
    <w:tmpl w:val="C6DA5322"/>
    <w:lvl w:ilvl="0" w:tplc="04050001">
      <w:start w:val="1"/>
      <w:numFmt w:val="bullet"/>
      <w:lvlText w:val=""/>
      <w:lvlJc w:val="left"/>
      <w:pPr>
        <w:ind w:left="1037" w:hanging="360"/>
      </w:pPr>
      <w:rPr>
        <w:rFonts w:ascii="Symbol" w:hAnsi="Symbol" w:hint="default"/>
      </w:r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10">
    <w:nsid w:val="30F73CAA"/>
    <w:multiLevelType w:val="multilevel"/>
    <w:tmpl w:val="CD723282"/>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ascii="Arial" w:hAnsi="Arial" w:cs="Arial"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3C66A4F"/>
    <w:multiLevelType w:val="multilevel"/>
    <w:tmpl w:val="3EBCFC9E"/>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ascii="Arial" w:hAnsi="Arial" w:cs="Arial"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A994A9B"/>
    <w:multiLevelType w:val="hybridMultilevel"/>
    <w:tmpl w:val="687AAA0E"/>
    <w:lvl w:ilvl="0" w:tplc="B8261D84">
      <w:start w:val="1"/>
      <w:numFmt w:val="lowerLetter"/>
      <w:lvlText w:val="%1)"/>
      <w:lvlJc w:val="left"/>
      <w:pPr>
        <w:ind w:left="1635" w:hanging="360"/>
      </w:pPr>
      <w:rPr>
        <w:rFonts w:hint="default"/>
        <w:color w:val="auto"/>
      </w:rPr>
    </w:lvl>
    <w:lvl w:ilvl="1" w:tplc="04050019" w:tentative="1">
      <w:start w:val="1"/>
      <w:numFmt w:val="lowerLetter"/>
      <w:lvlText w:val="%2."/>
      <w:lvlJc w:val="left"/>
      <w:pPr>
        <w:ind w:left="2355" w:hanging="360"/>
      </w:pPr>
    </w:lvl>
    <w:lvl w:ilvl="2" w:tplc="0405001B" w:tentative="1">
      <w:start w:val="1"/>
      <w:numFmt w:val="lowerRoman"/>
      <w:lvlText w:val="%3."/>
      <w:lvlJc w:val="right"/>
      <w:pPr>
        <w:ind w:left="3075" w:hanging="180"/>
      </w:pPr>
    </w:lvl>
    <w:lvl w:ilvl="3" w:tplc="0405000F" w:tentative="1">
      <w:start w:val="1"/>
      <w:numFmt w:val="decimal"/>
      <w:lvlText w:val="%4."/>
      <w:lvlJc w:val="left"/>
      <w:pPr>
        <w:ind w:left="3795" w:hanging="360"/>
      </w:pPr>
    </w:lvl>
    <w:lvl w:ilvl="4" w:tplc="04050019" w:tentative="1">
      <w:start w:val="1"/>
      <w:numFmt w:val="lowerLetter"/>
      <w:lvlText w:val="%5."/>
      <w:lvlJc w:val="left"/>
      <w:pPr>
        <w:ind w:left="4515" w:hanging="360"/>
      </w:pPr>
    </w:lvl>
    <w:lvl w:ilvl="5" w:tplc="0405001B" w:tentative="1">
      <w:start w:val="1"/>
      <w:numFmt w:val="lowerRoman"/>
      <w:lvlText w:val="%6."/>
      <w:lvlJc w:val="right"/>
      <w:pPr>
        <w:ind w:left="5235" w:hanging="180"/>
      </w:pPr>
    </w:lvl>
    <w:lvl w:ilvl="6" w:tplc="0405000F" w:tentative="1">
      <w:start w:val="1"/>
      <w:numFmt w:val="decimal"/>
      <w:lvlText w:val="%7."/>
      <w:lvlJc w:val="left"/>
      <w:pPr>
        <w:ind w:left="5955" w:hanging="360"/>
      </w:pPr>
    </w:lvl>
    <w:lvl w:ilvl="7" w:tplc="04050019" w:tentative="1">
      <w:start w:val="1"/>
      <w:numFmt w:val="lowerLetter"/>
      <w:lvlText w:val="%8."/>
      <w:lvlJc w:val="left"/>
      <w:pPr>
        <w:ind w:left="6675" w:hanging="360"/>
      </w:pPr>
    </w:lvl>
    <w:lvl w:ilvl="8" w:tplc="0405001B" w:tentative="1">
      <w:start w:val="1"/>
      <w:numFmt w:val="lowerRoman"/>
      <w:lvlText w:val="%9."/>
      <w:lvlJc w:val="right"/>
      <w:pPr>
        <w:ind w:left="7395" w:hanging="180"/>
      </w:pPr>
    </w:lvl>
  </w:abstractNum>
  <w:abstractNum w:abstractNumId="13">
    <w:nsid w:val="3BB01A60"/>
    <w:multiLevelType w:val="multilevel"/>
    <w:tmpl w:val="55B2FB3A"/>
    <w:lvl w:ilvl="0">
      <w:start w:val="1"/>
      <w:numFmt w:val="lowerLetter"/>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4">
    <w:nsid w:val="3FE7335D"/>
    <w:multiLevelType w:val="hybridMultilevel"/>
    <w:tmpl w:val="B672E202"/>
    <w:lvl w:ilvl="0" w:tplc="991EB69E">
      <w:start w:val="1"/>
      <w:numFmt w:val="lowerLetter"/>
      <w:lvlText w:val="%1)"/>
      <w:lvlJc w:val="left"/>
      <w:pPr>
        <w:ind w:left="1069" w:hanging="360"/>
      </w:pPr>
      <w:rPr>
        <w:rFonts w:hint="default"/>
        <w:b w:val="0"/>
        <w:i w:val="0"/>
        <w:color w:val="auto"/>
      </w:rPr>
    </w:lvl>
    <w:lvl w:ilvl="1" w:tplc="185E556A">
      <w:start w:val="1"/>
      <w:numFmt w:val="upperRoman"/>
      <w:lvlText w:val="%2."/>
      <w:lvlJc w:val="right"/>
      <w:pPr>
        <w:ind w:left="1440" w:hanging="360"/>
      </w:pPr>
      <w:rPr>
        <w:i w:val="0"/>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CD71F55"/>
    <w:multiLevelType w:val="hybridMultilevel"/>
    <w:tmpl w:val="5316C6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FCC02B4"/>
    <w:multiLevelType w:val="hybridMultilevel"/>
    <w:tmpl w:val="AE00E8D8"/>
    <w:lvl w:ilvl="0" w:tplc="04050001">
      <w:start w:val="1"/>
      <w:numFmt w:val="bullet"/>
      <w:lvlText w:val=""/>
      <w:lvlJc w:val="left"/>
      <w:pPr>
        <w:ind w:left="851" w:hanging="360"/>
      </w:pPr>
      <w:rPr>
        <w:rFonts w:ascii="Symbol" w:hAnsi="Symbol" w:hint="default"/>
      </w:rPr>
    </w:lvl>
    <w:lvl w:ilvl="1" w:tplc="04050003" w:tentative="1">
      <w:start w:val="1"/>
      <w:numFmt w:val="bullet"/>
      <w:lvlText w:val="o"/>
      <w:lvlJc w:val="left"/>
      <w:pPr>
        <w:ind w:left="1571" w:hanging="360"/>
      </w:pPr>
      <w:rPr>
        <w:rFonts w:ascii="Courier New" w:hAnsi="Courier New" w:cs="Courier New" w:hint="default"/>
      </w:rPr>
    </w:lvl>
    <w:lvl w:ilvl="2" w:tplc="04050005" w:tentative="1">
      <w:start w:val="1"/>
      <w:numFmt w:val="bullet"/>
      <w:lvlText w:val=""/>
      <w:lvlJc w:val="left"/>
      <w:pPr>
        <w:ind w:left="2291" w:hanging="360"/>
      </w:pPr>
      <w:rPr>
        <w:rFonts w:ascii="Wingdings" w:hAnsi="Wingdings" w:hint="default"/>
      </w:rPr>
    </w:lvl>
    <w:lvl w:ilvl="3" w:tplc="04050001" w:tentative="1">
      <w:start w:val="1"/>
      <w:numFmt w:val="bullet"/>
      <w:lvlText w:val=""/>
      <w:lvlJc w:val="left"/>
      <w:pPr>
        <w:ind w:left="3011" w:hanging="360"/>
      </w:pPr>
      <w:rPr>
        <w:rFonts w:ascii="Symbol" w:hAnsi="Symbol" w:hint="default"/>
      </w:rPr>
    </w:lvl>
    <w:lvl w:ilvl="4" w:tplc="04050003" w:tentative="1">
      <w:start w:val="1"/>
      <w:numFmt w:val="bullet"/>
      <w:lvlText w:val="o"/>
      <w:lvlJc w:val="left"/>
      <w:pPr>
        <w:ind w:left="3731" w:hanging="360"/>
      </w:pPr>
      <w:rPr>
        <w:rFonts w:ascii="Courier New" w:hAnsi="Courier New" w:cs="Courier New" w:hint="default"/>
      </w:rPr>
    </w:lvl>
    <w:lvl w:ilvl="5" w:tplc="04050005" w:tentative="1">
      <w:start w:val="1"/>
      <w:numFmt w:val="bullet"/>
      <w:lvlText w:val=""/>
      <w:lvlJc w:val="left"/>
      <w:pPr>
        <w:ind w:left="4451" w:hanging="360"/>
      </w:pPr>
      <w:rPr>
        <w:rFonts w:ascii="Wingdings" w:hAnsi="Wingdings" w:hint="default"/>
      </w:rPr>
    </w:lvl>
    <w:lvl w:ilvl="6" w:tplc="04050001" w:tentative="1">
      <w:start w:val="1"/>
      <w:numFmt w:val="bullet"/>
      <w:lvlText w:val=""/>
      <w:lvlJc w:val="left"/>
      <w:pPr>
        <w:ind w:left="5171" w:hanging="360"/>
      </w:pPr>
      <w:rPr>
        <w:rFonts w:ascii="Symbol" w:hAnsi="Symbol" w:hint="default"/>
      </w:rPr>
    </w:lvl>
    <w:lvl w:ilvl="7" w:tplc="04050003" w:tentative="1">
      <w:start w:val="1"/>
      <w:numFmt w:val="bullet"/>
      <w:lvlText w:val="o"/>
      <w:lvlJc w:val="left"/>
      <w:pPr>
        <w:ind w:left="5891" w:hanging="360"/>
      </w:pPr>
      <w:rPr>
        <w:rFonts w:ascii="Courier New" w:hAnsi="Courier New" w:cs="Courier New" w:hint="default"/>
      </w:rPr>
    </w:lvl>
    <w:lvl w:ilvl="8" w:tplc="04050005" w:tentative="1">
      <w:start w:val="1"/>
      <w:numFmt w:val="bullet"/>
      <w:lvlText w:val=""/>
      <w:lvlJc w:val="left"/>
      <w:pPr>
        <w:ind w:left="6611" w:hanging="360"/>
      </w:pPr>
      <w:rPr>
        <w:rFonts w:ascii="Wingdings" w:hAnsi="Wingdings" w:hint="default"/>
      </w:rPr>
    </w:lvl>
  </w:abstractNum>
  <w:abstractNum w:abstractNumId="17">
    <w:nsid w:val="56496B81"/>
    <w:multiLevelType w:val="hybridMultilevel"/>
    <w:tmpl w:val="352893D4"/>
    <w:lvl w:ilvl="0" w:tplc="B28AC7A2">
      <w:start w:val="1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9F54BAF"/>
    <w:multiLevelType w:val="multilevel"/>
    <w:tmpl w:val="EAE283DC"/>
    <w:lvl w:ilvl="0">
      <w:start w:val="1"/>
      <w:numFmt w:val="decimal"/>
      <w:lvlText w:val="%1)"/>
      <w:lvlJc w:val="left"/>
      <w:pPr>
        <w:ind w:left="1353" w:hanging="360"/>
      </w:pPr>
      <w:rPr>
        <w:rFonts w:hint="default"/>
        <w:b w:val="0"/>
        <w:i w:val="0"/>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19">
    <w:nsid w:val="61070710"/>
    <w:multiLevelType w:val="hybridMultilevel"/>
    <w:tmpl w:val="BAD89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72D7DA7"/>
    <w:multiLevelType w:val="hybridMultilevel"/>
    <w:tmpl w:val="82A6858A"/>
    <w:lvl w:ilvl="0" w:tplc="5992B5BE">
      <w:start w:val="1"/>
      <w:numFmt w:val="upperRoman"/>
      <w:lvlText w:val="%1."/>
      <w:lvlJc w:val="left"/>
      <w:pPr>
        <w:ind w:left="2232" w:hanging="360"/>
      </w:pPr>
      <w:rPr>
        <w:rFonts w:hint="default"/>
      </w:rPr>
    </w:lvl>
    <w:lvl w:ilvl="1" w:tplc="04050001">
      <w:start w:val="1"/>
      <w:numFmt w:val="bullet"/>
      <w:lvlText w:val=""/>
      <w:lvlJc w:val="left"/>
      <w:pPr>
        <w:ind w:left="1353" w:hanging="360"/>
      </w:pPr>
      <w:rPr>
        <w:rFonts w:ascii="Symbol" w:hAnsi="Symbol" w:hint="default"/>
        <w:b w:val="0"/>
        <w:i w:val="0"/>
        <w:color w:val="E36C0A" w:themeColor="accent6" w:themeShade="BF"/>
      </w:rPr>
    </w:lvl>
    <w:lvl w:ilvl="2" w:tplc="0405001B">
      <w:start w:val="1"/>
      <w:numFmt w:val="lowerRoman"/>
      <w:lvlText w:val="%3."/>
      <w:lvlJc w:val="right"/>
      <w:pPr>
        <w:ind w:left="3672" w:hanging="180"/>
      </w:pPr>
    </w:lvl>
    <w:lvl w:ilvl="3" w:tplc="0405000F" w:tentative="1">
      <w:start w:val="1"/>
      <w:numFmt w:val="decimal"/>
      <w:lvlText w:val="%4."/>
      <w:lvlJc w:val="left"/>
      <w:pPr>
        <w:ind w:left="4392" w:hanging="360"/>
      </w:pPr>
    </w:lvl>
    <w:lvl w:ilvl="4" w:tplc="04050019" w:tentative="1">
      <w:start w:val="1"/>
      <w:numFmt w:val="lowerLetter"/>
      <w:lvlText w:val="%5."/>
      <w:lvlJc w:val="left"/>
      <w:pPr>
        <w:ind w:left="5112" w:hanging="360"/>
      </w:pPr>
    </w:lvl>
    <w:lvl w:ilvl="5" w:tplc="0405001B" w:tentative="1">
      <w:start w:val="1"/>
      <w:numFmt w:val="lowerRoman"/>
      <w:lvlText w:val="%6."/>
      <w:lvlJc w:val="right"/>
      <w:pPr>
        <w:ind w:left="5832" w:hanging="180"/>
      </w:pPr>
    </w:lvl>
    <w:lvl w:ilvl="6" w:tplc="0405000F" w:tentative="1">
      <w:start w:val="1"/>
      <w:numFmt w:val="decimal"/>
      <w:lvlText w:val="%7."/>
      <w:lvlJc w:val="left"/>
      <w:pPr>
        <w:ind w:left="6552" w:hanging="360"/>
      </w:pPr>
    </w:lvl>
    <w:lvl w:ilvl="7" w:tplc="04050019" w:tentative="1">
      <w:start w:val="1"/>
      <w:numFmt w:val="lowerLetter"/>
      <w:lvlText w:val="%8."/>
      <w:lvlJc w:val="left"/>
      <w:pPr>
        <w:ind w:left="7272" w:hanging="360"/>
      </w:pPr>
    </w:lvl>
    <w:lvl w:ilvl="8" w:tplc="0405001B" w:tentative="1">
      <w:start w:val="1"/>
      <w:numFmt w:val="lowerRoman"/>
      <w:lvlText w:val="%9."/>
      <w:lvlJc w:val="right"/>
      <w:pPr>
        <w:ind w:left="7992" w:hanging="180"/>
      </w:pPr>
    </w:lvl>
  </w:abstractNum>
  <w:abstractNum w:abstractNumId="21">
    <w:nsid w:val="69BB7B00"/>
    <w:multiLevelType w:val="hybridMultilevel"/>
    <w:tmpl w:val="EE6E9158"/>
    <w:lvl w:ilvl="0" w:tplc="0405000F">
      <w:start w:val="1"/>
      <w:numFmt w:val="decimal"/>
      <w:lvlText w:val="%1."/>
      <w:lvlJc w:val="left"/>
      <w:pPr>
        <w:ind w:left="1773" w:hanging="360"/>
      </w:pPr>
      <w:rPr>
        <w:rFonts w:hint="default"/>
        <w:i w:val="0"/>
        <w:color w:val="auto"/>
      </w:rPr>
    </w:lvl>
    <w:lvl w:ilvl="1" w:tplc="04050019" w:tentative="1">
      <w:start w:val="1"/>
      <w:numFmt w:val="lowerLetter"/>
      <w:lvlText w:val="%2."/>
      <w:lvlJc w:val="left"/>
      <w:pPr>
        <w:ind w:left="2493" w:hanging="360"/>
      </w:pPr>
    </w:lvl>
    <w:lvl w:ilvl="2" w:tplc="0405001B" w:tentative="1">
      <w:start w:val="1"/>
      <w:numFmt w:val="lowerRoman"/>
      <w:lvlText w:val="%3."/>
      <w:lvlJc w:val="right"/>
      <w:pPr>
        <w:ind w:left="3213" w:hanging="180"/>
      </w:pPr>
    </w:lvl>
    <w:lvl w:ilvl="3" w:tplc="0405000F" w:tentative="1">
      <w:start w:val="1"/>
      <w:numFmt w:val="decimal"/>
      <w:lvlText w:val="%4."/>
      <w:lvlJc w:val="left"/>
      <w:pPr>
        <w:ind w:left="3933" w:hanging="360"/>
      </w:pPr>
    </w:lvl>
    <w:lvl w:ilvl="4" w:tplc="04050019" w:tentative="1">
      <w:start w:val="1"/>
      <w:numFmt w:val="lowerLetter"/>
      <w:lvlText w:val="%5."/>
      <w:lvlJc w:val="left"/>
      <w:pPr>
        <w:ind w:left="4653" w:hanging="360"/>
      </w:pPr>
    </w:lvl>
    <w:lvl w:ilvl="5" w:tplc="0405001B" w:tentative="1">
      <w:start w:val="1"/>
      <w:numFmt w:val="lowerRoman"/>
      <w:lvlText w:val="%6."/>
      <w:lvlJc w:val="right"/>
      <w:pPr>
        <w:ind w:left="5373" w:hanging="180"/>
      </w:pPr>
    </w:lvl>
    <w:lvl w:ilvl="6" w:tplc="0405000F" w:tentative="1">
      <w:start w:val="1"/>
      <w:numFmt w:val="decimal"/>
      <w:lvlText w:val="%7."/>
      <w:lvlJc w:val="left"/>
      <w:pPr>
        <w:ind w:left="6093" w:hanging="360"/>
      </w:pPr>
    </w:lvl>
    <w:lvl w:ilvl="7" w:tplc="04050019" w:tentative="1">
      <w:start w:val="1"/>
      <w:numFmt w:val="lowerLetter"/>
      <w:lvlText w:val="%8."/>
      <w:lvlJc w:val="left"/>
      <w:pPr>
        <w:ind w:left="6813" w:hanging="360"/>
      </w:pPr>
    </w:lvl>
    <w:lvl w:ilvl="8" w:tplc="0405001B" w:tentative="1">
      <w:start w:val="1"/>
      <w:numFmt w:val="lowerRoman"/>
      <w:lvlText w:val="%9."/>
      <w:lvlJc w:val="right"/>
      <w:pPr>
        <w:ind w:left="7533" w:hanging="180"/>
      </w:pPr>
    </w:lvl>
  </w:abstractNum>
  <w:abstractNum w:abstractNumId="22">
    <w:nsid w:val="6B2D7C1B"/>
    <w:multiLevelType w:val="hybridMultilevel"/>
    <w:tmpl w:val="A72CC8D0"/>
    <w:lvl w:ilvl="0" w:tplc="8646AA32">
      <w:start w:val="1"/>
      <w:numFmt w:val="lowerLetter"/>
      <w:lvlText w:val="%1)"/>
      <w:lvlJc w:val="left"/>
      <w:pPr>
        <w:ind w:left="218" w:hanging="360"/>
      </w:pPr>
      <w:rPr>
        <w:rFonts w:hint="default"/>
        <w:color w:val="auto"/>
      </w:rPr>
    </w:lvl>
    <w:lvl w:ilvl="1" w:tplc="04050003">
      <w:start w:val="1"/>
      <w:numFmt w:val="bullet"/>
      <w:lvlText w:val="o"/>
      <w:lvlJc w:val="left"/>
      <w:pPr>
        <w:ind w:left="938" w:hanging="360"/>
      </w:pPr>
      <w:rPr>
        <w:rFonts w:ascii="Courier New" w:hAnsi="Courier New" w:cs="Courier New" w:hint="default"/>
      </w:rPr>
    </w:lvl>
    <w:lvl w:ilvl="2" w:tplc="04050005">
      <w:start w:val="1"/>
      <w:numFmt w:val="bullet"/>
      <w:lvlText w:val=""/>
      <w:lvlJc w:val="left"/>
      <w:pPr>
        <w:ind w:left="1658" w:hanging="360"/>
      </w:pPr>
      <w:rPr>
        <w:rFonts w:ascii="Wingdings" w:hAnsi="Wingdings" w:hint="default"/>
      </w:rPr>
    </w:lvl>
    <w:lvl w:ilvl="3" w:tplc="04050001">
      <w:start w:val="1"/>
      <w:numFmt w:val="bullet"/>
      <w:lvlText w:val=""/>
      <w:lvlJc w:val="left"/>
      <w:pPr>
        <w:ind w:left="2378" w:hanging="360"/>
      </w:pPr>
      <w:rPr>
        <w:rFonts w:ascii="Symbol" w:hAnsi="Symbol" w:hint="default"/>
      </w:rPr>
    </w:lvl>
    <w:lvl w:ilvl="4" w:tplc="04050003">
      <w:start w:val="1"/>
      <w:numFmt w:val="bullet"/>
      <w:lvlText w:val="o"/>
      <w:lvlJc w:val="left"/>
      <w:pPr>
        <w:ind w:left="3098" w:hanging="360"/>
      </w:pPr>
      <w:rPr>
        <w:rFonts w:ascii="Courier New" w:hAnsi="Courier New" w:cs="Courier New" w:hint="default"/>
      </w:rPr>
    </w:lvl>
    <w:lvl w:ilvl="5" w:tplc="04050005">
      <w:start w:val="1"/>
      <w:numFmt w:val="bullet"/>
      <w:lvlText w:val=""/>
      <w:lvlJc w:val="left"/>
      <w:pPr>
        <w:ind w:left="3818" w:hanging="360"/>
      </w:pPr>
      <w:rPr>
        <w:rFonts w:ascii="Wingdings" w:hAnsi="Wingdings" w:hint="default"/>
      </w:rPr>
    </w:lvl>
    <w:lvl w:ilvl="6" w:tplc="04050001">
      <w:start w:val="1"/>
      <w:numFmt w:val="bullet"/>
      <w:lvlText w:val=""/>
      <w:lvlJc w:val="left"/>
      <w:pPr>
        <w:ind w:left="4538" w:hanging="360"/>
      </w:pPr>
      <w:rPr>
        <w:rFonts w:ascii="Symbol" w:hAnsi="Symbol" w:hint="default"/>
      </w:rPr>
    </w:lvl>
    <w:lvl w:ilvl="7" w:tplc="04050003">
      <w:start w:val="1"/>
      <w:numFmt w:val="bullet"/>
      <w:lvlText w:val="o"/>
      <w:lvlJc w:val="left"/>
      <w:pPr>
        <w:ind w:left="5258" w:hanging="360"/>
      </w:pPr>
      <w:rPr>
        <w:rFonts w:ascii="Courier New" w:hAnsi="Courier New" w:cs="Courier New" w:hint="default"/>
      </w:rPr>
    </w:lvl>
    <w:lvl w:ilvl="8" w:tplc="04050005">
      <w:start w:val="1"/>
      <w:numFmt w:val="bullet"/>
      <w:lvlText w:val=""/>
      <w:lvlJc w:val="left"/>
      <w:pPr>
        <w:ind w:left="5978" w:hanging="360"/>
      </w:pPr>
      <w:rPr>
        <w:rFonts w:ascii="Wingdings" w:hAnsi="Wingdings" w:hint="default"/>
      </w:rPr>
    </w:lvl>
  </w:abstractNum>
  <w:abstractNum w:abstractNumId="23">
    <w:nsid w:val="6BAF5613"/>
    <w:multiLevelType w:val="hybridMultilevel"/>
    <w:tmpl w:val="A3D240F0"/>
    <w:lvl w:ilvl="0" w:tplc="CCDA5D30">
      <w:start w:val="1"/>
      <w:numFmt w:val="lowerLetter"/>
      <w:lvlText w:val="%1)"/>
      <w:lvlJc w:val="left"/>
      <w:pPr>
        <w:ind w:left="1635" w:hanging="360"/>
      </w:pPr>
      <w:rPr>
        <w:rFonts w:hint="default"/>
        <w:i w:val="0"/>
        <w:color w:val="auto"/>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9E46D43"/>
    <w:multiLevelType w:val="hybridMultilevel"/>
    <w:tmpl w:val="0D7A874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nsid w:val="79F62F63"/>
    <w:multiLevelType w:val="multilevel"/>
    <w:tmpl w:val="EA36BE4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Arial" w:hAnsi="Arial" w:cs="Arial" w:hint="default"/>
        <w:b w:val="0"/>
        <w:i w:val="0"/>
        <w:strike w:val="0"/>
        <w:color w:val="auto"/>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A8F1159"/>
    <w:multiLevelType w:val="multilevel"/>
    <w:tmpl w:val="E89E847E"/>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ascii="Arial" w:hAnsi="Arial" w:cs="Arial" w:hint="default"/>
        <w:b w:val="0"/>
        <w:i w:val="0"/>
        <w:color w:val="auto"/>
        <w:sz w:val="24"/>
        <w:szCs w:val="24"/>
      </w:rPr>
    </w:lvl>
    <w:lvl w:ilvl="2">
      <w:start w:val="1"/>
      <w:numFmt w:val="decimal"/>
      <w:lvlText w:val="%1.%2.%3."/>
      <w:lvlJc w:val="left"/>
      <w:pPr>
        <w:ind w:left="1355"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EBD7804"/>
    <w:multiLevelType w:val="hybridMultilevel"/>
    <w:tmpl w:val="E8406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12"/>
  </w:num>
  <w:num w:numId="4">
    <w:abstractNumId w:val="14"/>
  </w:num>
  <w:num w:numId="5">
    <w:abstractNumId w:val="0"/>
  </w:num>
  <w:num w:numId="6">
    <w:abstractNumId w:val="2"/>
  </w:num>
  <w:num w:numId="7">
    <w:abstractNumId w:val="5"/>
  </w:num>
  <w:num w:numId="8">
    <w:abstractNumId w:val="1"/>
  </w:num>
  <w:num w:numId="9">
    <w:abstractNumId w:val="18"/>
  </w:num>
  <w:num w:numId="10">
    <w:abstractNumId w:val="24"/>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3"/>
  </w:num>
  <w:num w:numId="14">
    <w:abstractNumId w:val="21"/>
  </w:num>
  <w:num w:numId="15">
    <w:abstractNumId w:val="7"/>
  </w:num>
  <w:num w:numId="16">
    <w:abstractNumId w:val="8"/>
  </w:num>
  <w:num w:numId="17">
    <w:abstractNumId w:val="27"/>
  </w:num>
  <w:num w:numId="18">
    <w:abstractNumId w:val="15"/>
  </w:num>
  <w:num w:numId="19">
    <w:abstractNumId w:val="6"/>
  </w:num>
  <w:num w:numId="20">
    <w:abstractNumId w:val="25"/>
  </w:num>
  <w:num w:numId="21">
    <w:abstractNumId w:val="4"/>
  </w:num>
  <w:num w:numId="22">
    <w:abstractNumId w:val="17"/>
  </w:num>
  <w:num w:numId="23">
    <w:abstractNumId w:val="9"/>
  </w:num>
  <w:num w:numId="24">
    <w:abstractNumId w:val="16"/>
  </w:num>
  <w:num w:numId="25">
    <w:abstractNumId w:val="19"/>
  </w:num>
  <w:num w:numId="26">
    <w:abstractNumId w:val="11"/>
  </w:num>
  <w:num w:numId="27">
    <w:abstractNumId w:val="10"/>
  </w:num>
  <w:num w:numId="28">
    <w:abstractNumId w:val="3"/>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962"/>
    <w:rsid w:val="00022066"/>
    <w:rsid w:val="0005496C"/>
    <w:rsid w:val="00081F4B"/>
    <w:rsid w:val="000C30A5"/>
    <w:rsid w:val="00102066"/>
    <w:rsid w:val="00115624"/>
    <w:rsid w:val="00183D2A"/>
    <w:rsid w:val="00184F95"/>
    <w:rsid w:val="001A7351"/>
    <w:rsid w:val="001A7E16"/>
    <w:rsid w:val="001F3561"/>
    <w:rsid w:val="00203901"/>
    <w:rsid w:val="00217065"/>
    <w:rsid w:val="00223F6E"/>
    <w:rsid w:val="0023051B"/>
    <w:rsid w:val="00243AC2"/>
    <w:rsid w:val="00274263"/>
    <w:rsid w:val="002B2440"/>
    <w:rsid w:val="002C2899"/>
    <w:rsid w:val="002D29C0"/>
    <w:rsid w:val="00373AA6"/>
    <w:rsid w:val="003C137C"/>
    <w:rsid w:val="003D7BFF"/>
    <w:rsid w:val="003E74D2"/>
    <w:rsid w:val="003F3C7F"/>
    <w:rsid w:val="00402D6F"/>
    <w:rsid w:val="00402E91"/>
    <w:rsid w:val="00432DDE"/>
    <w:rsid w:val="00461177"/>
    <w:rsid w:val="0047146A"/>
    <w:rsid w:val="00496441"/>
    <w:rsid w:val="004C0E36"/>
    <w:rsid w:val="004E2CDD"/>
    <w:rsid w:val="004F7E38"/>
    <w:rsid w:val="00502DC5"/>
    <w:rsid w:val="005110C0"/>
    <w:rsid w:val="005208BD"/>
    <w:rsid w:val="00535E32"/>
    <w:rsid w:val="00555031"/>
    <w:rsid w:val="005617C0"/>
    <w:rsid w:val="005646B9"/>
    <w:rsid w:val="0057748A"/>
    <w:rsid w:val="00584ED9"/>
    <w:rsid w:val="005A78A3"/>
    <w:rsid w:val="005C193B"/>
    <w:rsid w:val="005C64F4"/>
    <w:rsid w:val="005D0138"/>
    <w:rsid w:val="005D4269"/>
    <w:rsid w:val="00615AC2"/>
    <w:rsid w:val="00663966"/>
    <w:rsid w:val="006B37CD"/>
    <w:rsid w:val="006C1BAF"/>
    <w:rsid w:val="006C22F0"/>
    <w:rsid w:val="006D6057"/>
    <w:rsid w:val="006F3AB1"/>
    <w:rsid w:val="00714372"/>
    <w:rsid w:val="00723EF4"/>
    <w:rsid w:val="0072495E"/>
    <w:rsid w:val="00735821"/>
    <w:rsid w:val="00750D38"/>
    <w:rsid w:val="007652AD"/>
    <w:rsid w:val="00775D5D"/>
    <w:rsid w:val="007975D0"/>
    <w:rsid w:val="007B7F44"/>
    <w:rsid w:val="007C1205"/>
    <w:rsid w:val="007C335F"/>
    <w:rsid w:val="007C43D4"/>
    <w:rsid w:val="007D340C"/>
    <w:rsid w:val="008030C2"/>
    <w:rsid w:val="00803870"/>
    <w:rsid w:val="008145CB"/>
    <w:rsid w:val="00827E76"/>
    <w:rsid w:val="00834988"/>
    <w:rsid w:val="0085465D"/>
    <w:rsid w:val="008615E1"/>
    <w:rsid w:val="00895189"/>
    <w:rsid w:val="008B6138"/>
    <w:rsid w:val="008B665F"/>
    <w:rsid w:val="00907715"/>
    <w:rsid w:val="009225EB"/>
    <w:rsid w:val="00960319"/>
    <w:rsid w:val="009713B8"/>
    <w:rsid w:val="009B3974"/>
    <w:rsid w:val="009C2962"/>
    <w:rsid w:val="009C7463"/>
    <w:rsid w:val="009D1C46"/>
    <w:rsid w:val="009D599F"/>
    <w:rsid w:val="009D691D"/>
    <w:rsid w:val="00A152C3"/>
    <w:rsid w:val="00A63685"/>
    <w:rsid w:val="00A85453"/>
    <w:rsid w:val="00AB7F87"/>
    <w:rsid w:val="00AD33F3"/>
    <w:rsid w:val="00AE7220"/>
    <w:rsid w:val="00B30CED"/>
    <w:rsid w:val="00B477E8"/>
    <w:rsid w:val="00B65AF3"/>
    <w:rsid w:val="00BB1FF2"/>
    <w:rsid w:val="00C00617"/>
    <w:rsid w:val="00C1068E"/>
    <w:rsid w:val="00C71519"/>
    <w:rsid w:val="00CA549D"/>
    <w:rsid w:val="00CC251A"/>
    <w:rsid w:val="00CF6D1F"/>
    <w:rsid w:val="00D03BFA"/>
    <w:rsid w:val="00D25A03"/>
    <w:rsid w:val="00D276CE"/>
    <w:rsid w:val="00D652E4"/>
    <w:rsid w:val="00D65BB7"/>
    <w:rsid w:val="00D70D54"/>
    <w:rsid w:val="00D71F17"/>
    <w:rsid w:val="00D92070"/>
    <w:rsid w:val="00DB272D"/>
    <w:rsid w:val="00DE65AF"/>
    <w:rsid w:val="00E236E7"/>
    <w:rsid w:val="00E276B7"/>
    <w:rsid w:val="00E3121E"/>
    <w:rsid w:val="00E576B9"/>
    <w:rsid w:val="00E648E1"/>
    <w:rsid w:val="00E812FA"/>
    <w:rsid w:val="00E94D72"/>
    <w:rsid w:val="00E95B83"/>
    <w:rsid w:val="00EB6F53"/>
    <w:rsid w:val="00ED3358"/>
    <w:rsid w:val="00ED66B2"/>
    <w:rsid w:val="00EE66D8"/>
    <w:rsid w:val="00EF570A"/>
    <w:rsid w:val="00F26B23"/>
    <w:rsid w:val="00F31976"/>
    <w:rsid w:val="00F6619A"/>
    <w:rsid w:val="00F73AAA"/>
    <w:rsid w:val="00F806C5"/>
    <w:rsid w:val="00F84BF1"/>
    <w:rsid w:val="00FB5499"/>
    <w:rsid w:val="00FC5CDA"/>
    <w:rsid w:val="00FC7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2962"/>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C2962"/>
    <w:pPr>
      <w:ind w:left="720"/>
      <w:contextualSpacing/>
    </w:pPr>
  </w:style>
  <w:style w:type="character" w:styleId="Odkaznakoment">
    <w:name w:val="annotation reference"/>
    <w:basedOn w:val="Standardnpsmoodstavce"/>
    <w:uiPriority w:val="99"/>
    <w:semiHidden/>
    <w:unhideWhenUsed/>
    <w:rsid w:val="009C2962"/>
    <w:rPr>
      <w:sz w:val="16"/>
      <w:szCs w:val="16"/>
    </w:rPr>
  </w:style>
  <w:style w:type="paragraph" w:styleId="Textkomente">
    <w:name w:val="annotation text"/>
    <w:basedOn w:val="Normln"/>
    <w:link w:val="TextkomenteChar"/>
    <w:uiPriority w:val="99"/>
    <w:unhideWhenUsed/>
    <w:rsid w:val="009C2962"/>
    <w:rPr>
      <w:sz w:val="20"/>
      <w:szCs w:val="20"/>
    </w:rPr>
  </w:style>
  <w:style w:type="character" w:customStyle="1" w:styleId="TextkomenteChar">
    <w:name w:val="Text komentáře Char"/>
    <w:basedOn w:val="Standardnpsmoodstavce"/>
    <w:link w:val="Textkomente"/>
    <w:uiPriority w:val="99"/>
    <w:rsid w:val="009C2962"/>
    <w:rPr>
      <w:sz w:val="20"/>
      <w:szCs w:val="20"/>
    </w:rPr>
  </w:style>
  <w:style w:type="character" w:styleId="Hypertextovodkaz">
    <w:name w:val="Hyperlink"/>
    <w:basedOn w:val="Standardnpsmoodstavce"/>
    <w:uiPriority w:val="99"/>
    <w:unhideWhenUsed/>
    <w:rsid w:val="009C2962"/>
    <w:rPr>
      <w:color w:val="0000FF" w:themeColor="hyperlink"/>
      <w:u w:val="single"/>
    </w:rPr>
  </w:style>
  <w:style w:type="paragraph" w:styleId="Zhlav">
    <w:name w:val="header"/>
    <w:basedOn w:val="Normln"/>
    <w:link w:val="ZhlavChar"/>
    <w:uiPriority w:val="99"/>
    <w:unhideWhenUsed/>
    <w:rsid w:val="009C2962"/>
    <w:pPr>
      <w:tabs>
        <w:tab w:val="center" w:pos="4536"/>
        <w:tab w:val="right" w:pos="9072"/>
      </w:tabs>
    </w:pPr>
  </w:style>
  <w:style w:type="character" w:customStyle="1" w:styleId="ZhlavChar">
    <w:name w:val="Záhlaví Char"/>
    <w:basedOn w:val="Standardnpsmoodstavce"/>
    <w:link w:val="Zhlav"/>
    <w:uiPriority w:val="99"/>
    <w:rsid w:val="009C2962"/>
  </w:style>
  <w:style w:type="paragraph" w:styleId="Zpat">
    <w:name w:val="footer"/>
    <w:basedOn w:val="Normln"/>
    <w:link w:val="ZpatChar"/>
    <w:uiPriority w:val="99"/>
    <w:unhideWhenUsed/>
    <w:rsid w:val="009C2962"/>
    <w:pPr>
      <w:tabs>
        <w:tab w:val="center" w:pos="4536"/>
        <w:tab w:val="right" w:pos="9072"/>
      </w:tabs>
    </w:pPr>
  </w:style>
  <w:style w:type="character" w:customStyle="1" w:styleId="ZpatChar">
    <w:name w:val="Zápatí Char"/>
    <w:basedOn w:val="Standardnpsmoodstavce"/>
    <w:link w:val="Zpat"/>
    <w:uiPriority w:val="99"/>
    <w:rsid w:val="009C2962"/>
  </w:style>
  <w:style w:type="character" w:styleId="Siln">
    <w:name w:val="Strong"/>
    <w:basedOn w:val="Standardnpsmoodstavce"/>
    <w:uiPriority w:val="22"/>
    <w:qFormat/>
    <w:rsid w:val="009C2962"/>
    <w:rPr>
      <w:b/>
      <w:bCs/>
    </w:rPr>
  </w:style>
  <w:style w:type="paragraph" w:styleId="Textpoznpodarou">
    <w:name w:val="footnote text"/>
    <w:basedOn w:val="Normln"/>
    <w:link w:val="TextpoznpodarouChar"/>
    <w:uiPriority w:val="99"/>
    <w:unhideWhenUsed/>
    <w:rsid w:val="009C2962"/>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9C2962"/>
    <w:rPr>
      <w:rFonts w:ascii="Arial" w:eastAsia="Times New Roman" w:hAnsi="Arial" w:cs="Times New Roman"/>
      <w:sz w:val="20"/>
      <w:szCs w:val="20"/>
      <w:lang w:eastAsia="cs-CZ"/>
    </w:rPr>
  </w:style>
  <w:style w:type="character" w:styleId="Znakapoznpodarou">
    <w:name w:val="footnote reference"/>
    <w:unhideWhenUsed/>
    <w:rsid w:val="009C2962"/>
    <w:rPr>
      <w:vertAlign w:val="superscript"/>
    </w:rPr>
  </w:style>
  <w:style w:type="table" w:styleId="Mkatabulky">
    <w:name w:val="Table Grid"/>
    <w:basedOn w:val="Normlntabulka"/>
    <w:uiPriority w:val="59"/>
    <w:rsid w:val="009C2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193B"/>
    <w:rPr>
      <w:rFonts w:ascii="Tahoma" w:hAnsi="Tahoma" w:cs="Tahoma"/>
      <w:sz w:val="16"/>
      <w:szCs w:val="16"/>
    </w:rPr>
  </w:style>
  <w:style w:type="character" w:customStyle="1" w:styleId="TextbublinyChar">
    <w:name w:val="Text bubliny Char"/>
    <w:basedOn w:val="Standardnpsmoodstavce"/>
    <w:link w:val="Textbubliny"/>
    <w:uiPriority w:val="99"/>
    <w:semiHidden/>
    <w:rsid w:val="005C193B"/>
    <w:rPr>
      <w:rFonts w:ascii="Tahoma" w:hAnsi="Tahoma" w:cs="Tahoma"/>
      <w:sz w:val="16"/>
      <w:szCs w:val="16"/>
    </w:rPr>
  </w:style>
  <w:style w:type="paragraph" w:styleId="Seznam">
    <w:name w:val="List"/>
    <w:basedOn w:val="Normln"/>
    <w:unhideWhenUsed/>
    <w:rsid w:val="00EF570A"/>
    <w:pPr>
      <w:ind w:left="283" w:hanging="283"/>
      <w:contextualSpacing/>
    </w:pPr>
  </w:style>
  <w:style w:type="paragraph" w:styleId="Revize">
    <w:name w:val="Revision"/>
    <w:hidden/>
    <w:uiPriority w:val="99"/>
    <w:semiHidden/>
    <w:rsid w:val="00CF6D1F"/>
    <w:pPr>
      <w:spacing w:after="0" w:line="240" w:lineRule="auto"/>
    </w:pPr>
  </w:style>
  <w:style w:type="character" w:styleId="slostrnky">
    <w:name w:val="page number"/>
    <w:basedOn w:val="Standardnpsmoodstavce"/>
    <w:semiHidden/>
    <w:unhideWhenUsed/>
    <w:rsid w:val="008546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2962"/>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C2962"/>
    <w:pPr>
      <w:ind w:left="720"/>
      <w:contextualSpacing/>
    </w:pPr>
  </w:style>
  <w:style w:type="character" w:styleId="Odkaznakoment">
    <w:name w:val="annotation reference"/>
    <w:basedOn w:val="Standardnpsmoodstavce"/>
    <w:uiPriority w:val="99"/>
    <w:semiHidden/>
    <w:unhideWhenUsed/>
    <w:rsid w:val="009C2962"/>
    <w:rPr>
      <w:sz w:val="16"/>
      <w:szCs w:val="16"/>
    </w:rPr>
  </w:style>
  <w:style w:type="paragraph" w:styleId="Textkomente">
    <w:name w:val="annotation text"/>
    <w:basedOn w:val="Normln"/>
    <w:link w:val="TextkomenteChar"/>
    <w:uiPriority w:val="99"/>
    <w:unhideWhenUsed/>
    <w:rsid w:val="009C2962"/>
    <w:rPr>
      <w:sz w:val="20"/>
      <w:szCs w:val="20"/>
    </w:rPr>
  </w:style>
  <w:style w:type="character" w:customStyle="1" w:styleId="TextkomenteChar">
    <w:name w:val="Text komentáře Char"/>
    <w:basedOn w:val="Standardnpsmoodstavce"/>
    <w:link w:val="Textkomente"/>
    <w:uiPriority w:val="99"/>
    <w:rsid w:val="009C2962"/>
    <w:rPr>
      <w:sz w:val="20"/>
      <w:szCs w:val="20"/>
    </w:rPr>
  </w:style>
  <w:style w:type="character" w:styleId="Hypertextovodkaz">
    <w:name w:val="Hyperlink"/>
    <w:basedOn w:val="Standardnpsmoodstavce"/>
    <w:uiPriority w:val="99"/>
    <w:unhideWhenUsed/>
    <w:rsid w:val="009C2962"/>
    <w:rPr>
      <w:color w:val="0000FF" w:themeColor="hyperlink"/>
      <w:u w:val="single"/>
    </w:rPr>
  </w:style>
  <w:style w:type="paragraph" w:styleId="Zhlav">
    <w:name w:val="header"/>
    <w:basedOn w:val="Normln"/>
    <w:link w:val="ZhlavChar"/>
    <w:uiPriority w:val="99"/>
    <w:unhideWhenUsed/>
    <w:rsid w:val="009C2962"/>
    <w:pPr>
      <w:tabs>
        <w:tab w:val="center" w:pos="4536"/>
        <w:tab w:val="right" w:pos="9072"/>
      </w:tabs>
    </w:pPr>
  </w:style>
  <w:style w:type="character" w:customStyle="1" w:styleId="ZhlavChar">
    <w:name w:val="Záhlaví Char"/>
    <w:basedOn w:val="Standardnpsmoodstavce"/>
    <w:link w:val="Zhlav"/>
    <w:uiPriority w:val="99"/>
    <w:rsid w:val="009C2962"/>
  </w:style>
  <w:style w:type="paragraph" w:styleId="Zpat">
    <w:name w:val="footer"/>
    <w:basedOn w:val="Normln"/>
    <w:link w:val="ZpatChar"/>
    <w:uiPriority w:val="99"/>
    <w:unhideWhenUsed/>
    <w:rsid w:val="009C2962"/>
    <w:pPr>
      <w:tabs>
        <w:tab w:val="center" w:pos="4536"/>
        <w:tab w:val="right" w:pos="9072"/>
      </w:tabs>
    </w:pPr>
  </w:style>
  <w:style w:type="character" w:customStyle="1" w:styleId="ZpatChar">
    <w:name w:val="Zápatí Char"/>
    <w:basedOn w:val="Standardnpsmoodstavce"/>
    <w:link w:val="Zpat"/>
    <w:uiPriority w:val="99"/>
    <w:rsid w:val="009C2962"/>
  </w:style>
  <w:style w:type="character" w:styleId="Siln">
    <w:name w:val="Strong"/>
    <w:basedOn w:val="Standardnpsmoodstavce"/>
    <w:uiPriority w:val="22"/>
    <w:qFormat/>
    <w:rsid w:val="009C2962"/>
    <w:rPr>
      <w:b/>
      <w:bCs/>
    </w:rPr>
  </w:style>
  <w:style w:type="paragraph" w:styleId="Textpoznpodarou">
    <w:name w:val="footnote text"/>
    <w:basedOn w:val="Normln"/>
    <w:link w:val="TextpoznpodarouChar"/>
    <w:uiPriority w:val="99"/>
    <w:unhideWhenUsed/>
    <w:rsid w:val="009C2962"/>
    <w:pPr>
      <w:widowControl w:val="0"/>
      <w:adjustRightInd w:val="0"/>
      <w:spacing w:before="240" w:line="480" w:lineRule="auto"/>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uiPriority w:val="99"/>
    <w:rsid w:val="009C2962"/>
    <w:rPr>
      <w:rFonts w:ascii="Arial" w:eastAsia="Times New Roman" w:hAnsi="Arial" w:cs="Times New Roman"/>
      <w:sz w:val="20"/>
      <w:szCs w:val="20"/>
      <w:lang w:eastAsia="cs-CZ"/>
    </w:rPr>
  </w:style>
  <w:style w:type="character" w:styleId="Znakapoznpodarou">
    <w:name w:val="footnote reference"/>
    <w:unhideWhenUsed/>
    <w:rsid w:val="009C2962"/>
    <w:rPr>
      <w:vertAlign w:val="superscript"/>
    </w:rPr>
  </w:style>
  <w:style w:type="table" w:styleId="Mkatabulky">
    <w:name w:val="Table Grid"/>
    <w:basedOn w:val="Normlntabulka"/>
    <w:uiPriority w:val="59"/>
    <w:rsid w:val="009C2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193B"/>
    <w:rPr>
      <w:rFonts w:ascii="Tahoma" w:hAnsi="Tahoma" w:cs="Tahoma"/>
      <w:sz w:val="16"/>
      <w:szCs w:val="16"/>
    </w:rPr>
  </w:style>
  <w:style w:type="character" w:customStyle="1" w:styleId="TextbublinyChar">
    <w:name w:val="Text bubliny Char"/>
    <w:basedOn w:val="Standardnpsmoodstavce"/>
    <w:link w:val="Textbubliny"/>
    <w:uiPriority w:val="99"/>
    <w:semiHidden/>
    <w:rsid w:val="005C193B"/>
    <w:rPr>
      <w:rFonts w:ascii="Tahoma" w:hAnsi="Tahoma" w:cs="Tahoma"/>
      <w:sz w:val="16"/>
      <w:szCs w:val="16"/>
    </w:rPr>
  </w:style>
  <w:style w:type="paragraph" w:styleId="Seznam">
    <w:name w:val="List"/>
    <w:basedOn w:val="Normln"/>
    <w:unhideWhenUsed/>
    <w:rsid w:val="00EF570A"/>
    <w:pPr>
      <w:ind w:left="283" w:hanging="283"/>
      <w:contextualSpacing/>
    </w:pPr>
  </w:style>
  <w:style w:type="paragraph" w:styleId="Revize">
    <w:name w:val="Revision"/>
    <w:hidden/>
    <w:uiPriority w:val="99"/>
    <w:semiHidden/>
    <w:rsid w:val="00CF6D1F"/>
    <w:pPr>
      <w:spacing w:after="0" w:line="240" w:lineRule="auto"/>
    </w:pPr>
  </w:style>
  <w:style w:type="character" w:styleId="slostrnky">
    <w:name w:val="page number"/>
    <w:basedOn w:val="Standardnpsmoodstavce"/>
    <w:semiHidden/>
    <w:unhideWhenUsed/>
    <w:rsid w:val="00854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15409">
      <w:bodyDiv w:val="1"/>
      <w:marLeft w:val="0"/>
      <w:marRight w:val="0"/>
      <w:marTop w:val="0"/>
      <w:marBottom w:val="0"/>
      <w:divBdr>
        <w:top w:val="none" w:sz="0" w:space="0" w:color="auto"/>
        <w:left w:val="none" w:sz="0" w:space="0" w:color="auto"/>
        <w:bottom w:val="none" w:sz="0" w:space="0" w:color="auto"/>
        <w:right w:val="none" w:sz="0" w:space="0" w:color="auto"/>
      </w:divBdr>
    </w:div>
    <w:div w:id="843401762">
      <w:bodyDiv w:val="1"/>
      <w:marLeft w:val="0"/>
      <w:marRight w:val="0"/>
      <w:marTop w:val="0"/>
      <w:marBottom w:val="0"/>
      <w:divBdr>
        <w:top w:val="none" w:sz="0" w:space="0" w:color="auto"/>
        <w:left w:val="none" w:sz="0" w:space="0" w:color="auto"/>
        <w:bottom w:val="none" w:sz="0" w:space="0" w:color="auto"/>
        <w:right w:val="none" w:sz="0" w:space="0" w:color="auto"/>
      </w:divBdr>
    </w:div>
    <w:div w:id="142753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podatelna@kr-olomoucky.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podatelna@kr-olomoucky.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r-olomoucky.cz/krajske-dotace-a-prispevky-2016"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j.nemeckova@kr-olomoucky.cz"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v.kubisova@kr-olomoucky.cz" TargetMode="Externa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FA9A9-5540-450A-A5B7-EB367D58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5269</Words>
  <Characters>31093</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Michalová Lucie</dc:creator>
  <cp:lastModifiedBy>Veselský Josef</cp:lastModifiedBy>
  <cp:revision>8</cp:revision>
  <cp:lastPrinted>2016-11-25T07:34:00Z</cp:lastPrinted>
  <dcterms:created xsi:type="dcterms:W3CDTF">2017-01-20T08:24:00Z</dcterms:created>
  <dcterms:modified xsi:type="dcterms:W3CDTF">2017-02-07T13:54:00Z</dcterms:modified>
</cp:coreProperties>
</file>