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0B" w:rsidRPr="00F85209" w:rsidRDefault="0045330B" w:rsidP="0045330B">
      <w:pPr>
        <w:tabs>
          <w:tab w:val="left" w:pos="13500"/>
          <w:tab w:val="left" w:pos="13680"/>
        </w:tabs>
        <w:rPr>
          <w:rFonts w:ascii="Arial" w:hAnsi="Arial" w:cs="Arial"/>
          <w:b/>
          <w:caps/>
          <w:sz w:val="40"/>
          <w:szCs w:val="40"/>
        </w:rPr>
      </w:pPr>
      <w:r w:rsidRPr="00F85209">
        <w:rPr>
          <w:rFonts w:ascii="Arial" w:hAnsi="Arial" w:cs="Arial"/>
          <w:b/>
          <w:caps/>
          <w:sz w:val="40"/>
          <w:szCs w:val="40"/>
        </w:rPr>
        <w:t>VYH</w:t>
      </w:r>
      <w:bookmarkStart w:id="0" w:name="_GoBack"/>
      <w:bookmarkEnd w:id="0"/>
      <w:r w:rsidRPr="00F85209">
        <w:rPr>
          <w:rFonts w:ascii="Arial" w:hAnsi="Arial" w:cs="Arial"/>
          <w:b/>
          <w:caps/>
          <w:sz w:val="40"/>
          <w:szCs w:val="40"/>
        </w:rPr>
        <w:t xml:space="preserve">ODNOCENÍ </w:t>
      </w:r>
      <w:r>
        <w:rPr>
          <w:rFonts w:ascii="Arial" w:hAnsi="Arial" w:cs="Arial"/>
          <w:b/>
          <w:caps/>
          <w:sz w:val="40"/>
          <w:szCs w:val="40"/>
        </w:rPr>
        <w:t>VEŘEJNÉHO</w:t>
      </w:r>
      <w:r w:rsidRPr="00F85209">
        <w:rPr>
          <w:rFonts w:ascii="Arial" w:hAnsi="Arial" w:cs="Arial"/>
          <w:b/>
          <w:caps/>
          <w:sz w:val="40"/>
          <w:szCs w:val="40"/>
        </w:rPr>
        <w:t xml:space="preserve"> projednání - </w:t>
      </w:r>
    </w:p>
    <w:p w:rsidR="0045330B" w:rsidRPr="00E103F7" w:rsidRDefault="0045330B" w:rsidP="00693D59">
      <w:pPr>
        <w:tabs>
          <w:tab w:val="left" w:pos="13500"/>
          <w:tab w:val="left" w:pos="13680"/>
        </w:tabs>
        <w:rPr>
          <w:rFonts w:ascii="Arial" w:hAnsi="Arial" w:cs="Arial"/>
          <w:b/>
          <w:sz w:val="30"/>
          <w:szCs w:val="30"/>
        </w:rPr>
      </w:pPr>
      <w:r w:rsidRPr="00E103F7">
        <w:rPr>
          <w:rFonts w:ascii="Arial" w:hAnsi="Arial" w:cs="Arial"/>
          <w:b/>
          <w:sz w:val="30"/>
          <w:szCs w:val="30"/>
        </w:rPr>
        <w:t xml:space="preserve">AKTUALIZACE č. </w:t>
      </w:r>
      <w:r w:rsidR="00AA2083">
        <w:rPr>
          <w:rFonts w:ascii="Arial" w:hAnsi="Arial" w:cs="Arial"/>
          <w:b/>
          <w:sz w:val="30"/>
          <w:szCs w:val="30"/>
        </w:rPr>
        <w:t>5</w:t>
      </w:r>
      <w:r w:rsidRPr="00E103F7">
        <w:rPr>
          <w:rFonts w:ascii="Arial" w:hAnsi="Arial" w:cs="Arial"/>
          <w:b/>
          <w:sz w:val="30"/>
          <w:szCs w:val="30"/>
        </w:rPr>
        <w:t xml:space="preserve"> ZÁSAD ÚZEMNÍHO ROZVOJE OLOMOUCKÉHO KRAJE (</w:t>
      </w:r>
      <w:r w:rsidR="00F42D8B">
        <w:rPr>
          <w:rFonts w:ascii="Arial" w:hAnsi="Arial" w:cs="Arial"/>
          <w:b/>
          <w:sz w:val="30"/>
          <w:szCs w:val="30"/>
        </w:rPr>
        <w:t xml:space="preserve">Akt. č. 5 </w:t>
      </w:r>
      <w:r w:rsidRPr="00E103F7">
        <w:rPr>
          <w:rFonts w:ascii="Arial" w:hAnsi="Arial" w:cs="Arial"/>
          <w:b/>
          <w:sz w:val="30"/>
          <w:szCs w:val="30"/>
        </w:rPr>
        <w:t>ZÚR OK)</w:t>
      </w:r>
      <w:r w:rsidR="00353212" w:rsidRPr="00E103F7">
        <w:rPr>
          <w:rFonts w:ascii="Arial" w:hAnsi="Arial" w:cs="Arial"/>
          <w:b/>
          <w:sz w:val="30"/>
          <w:szCs w:val="30"/>
        </w:rPr>
        <w:t xml:space="preserve"> </w:t>
      </w:r>
    </w:p>
    <w:p w:rsidR="006B4AE8" w:rsidRPr="0045330B" w:rsidRDefault="006B4AE8" w:rsidP="00ED30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40"/>
          <w:szCs w:val="40"/>
        </w:rPr>
      </w:pPr>
      <w:r w:rsidRPr="0045330B">
        <w:rPr>
          <w:rFonts w:ascii="Arial" w:hAnsi="Arial" w:cs="Arial"/>
          <w:b/>
          <w:caps/>
          <w:sz w:val="40"/>
          <w:szCs w:val="40"/>
        </w:rPr>
        <w:t xml:space="preserve">NÁVRH ROZHODNUTÍ O NÁMITKÁCH </w:t>
      </w:r>
    </w:p>
    <w:p w:rsidR="006B4AE8" w:rsidRDefault="006B4AE8" w:rsidP="006B4AE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4"/>
          <w:szCs w:val="24"/>
        </w:rPr>
      </w:pPr>
    </w:p>
    <w:p w:rsidR="008F113B" w:rsidRDefault="008F113B" w:rsidP="0006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555B" w:rsidRPr="00DC0032" w:rsidRDefault="00AA2083" w:rsidP="00DC0032">
      <w:pPr>
        <w:pStyle w:val="TXT-blok"/>
        <w:rPr>
          <w:b/>
          <w:sz w:val="28"/>
          <w:szCs w:val="28"/>
        </w:rPr>
      </w:pPr>
      <w:r w:rsidRPr="00DC0032">
        <w:rPr>
          <w:b/>
          <w:sz w:val="28"/>
          <w:szCs w:val="28"/>
        </w:rPr>
        <w:t>1</w:t>
      </w:r>
      <w:r w:rsidR="005E555B" w:rsidRPr="00DC0032">
        <w:rPr>
          <w:b/>
          <w:sz w:val="28"/>
          <w:szCs w:val="28"/>
        </w:rPr>
        <w:t xml:space="preserve">. </w:t>
      </w:r>
      <w:r w:rsidR="00AD2FCA">
        <w:rPr>
          <w:b/>
          <w:sz w:val="28"/>
          <w:szCs w:val="28"/>
        </w:rPr>
        <w:t xml:space="preserve">Námitka </w:t>
      </w:r>
      <w:r w:rsidR="005E555B" w:rsidRPr="00DC0032">
        <w:rPr>
          <w:b/>
          <w:sz w:val="28"/>
          <w:szCs w:val="28"/>
        </w:rPr>
        <w:t>zástupce veřejnosti Spolek Nízký Jeseník</w:t>
      </w:r>
    </w:p>
    <w:p w:rsidR="00AD634D" w:rsidRPr="00D941F2" w:rsidRDefault="00AD634D" w:rsidP="002920CE">
      <w:pPr>
        <w:pStyle w:val="TXT-blok"/>
        <w:rPr>
          <w:sz w:val="22"/>
          <w:szCs w:val="22"/>
        </w:rPr>
      </w:pPr>
      <w:r w:rsidRPr="00C76613">
        <w:rPr>
          <w:sz w:val="22"/>
          <w:szCs w:val="22"/>
        </w:rPr>
        <w:t>(</w:t>
      </w:r>
      <w:r w:rsidR="00C76613" w:rsidRPr="00153007">
        <w:rPr>
          <w:rFonts w:eastAsiaTheme="minorHAnsi"/>
          <w:color w:val="000000"/>
          <w:sz w:val="22"/>
          <w:szCs w:val="22"/>
          <w:lang w:eastAsia="en-US"/>
        </w:rPr>
        <w:t>dále jen „podatel“</w:t>
      </w:r>
      <w:r w:rsidR="00C76613">
        <w:rPr>
          <w:rFonts w:eastAsiaTheme="minorHAnsi"/>
          <w:color w:val="000000"/>
          <w:sz w:val="22"/>
          <w:szCs w:val="22"/>
          <w:lang w:eastAsia="en-US"/>
        </w:rPr>
        <w:t xml:space="preserve"> - </w:t>
      </w:r>
      <w:r w:rsidRPr="00D941F2">
        <w:rPr>
          <w:sz w:val="22"/>
          <w:szCs w:val="22"/>
        </w:rPr>
        <w:t xml:space="preserve">na základě zmocnění </w:t>
      </w:r>
      <w:r w:rsidR="00C0291A" w:rsidRPr="00D941F2">
        <w:rPr>
          <w:sz w:val="22"/>
          <w:szCs w:val="22"/>
        </w:rPr>
        <w:t>122</w:t>
      </w:r>
      <w:r w:rsidRPr="00D941F2">
        <w:rPr>
          <w:sz w:val="22"/>
          <w:szCs w:val="22"/>
        </w:rPr>
        <w:t xml:space="preserve"> ob</w:t>
      </w:r>
      <w:r w:rsidR="00C0291A" w:rsidRPr="00D941F2">
        <w:rPr>
          <w:sz w:val="22"/>
          <w:szCs w:val="22"/>
        </w:rPr>
        <w:t>čanů</w:t>
      </w:r>
      <w:r w:rsidRPr="00D941F2">
        <w:rPr>
          <w:sz w:val="22"/>
          <w:szCs w:val="22"/>
        </w:rPr>
        <w:t xml:space="preserve"> obce Jívová, kteří uplatňují </w:t>
      </w:r>
      <w:r w:rsidR="00C0291A" w:rsidRPr="00D941F2">
        <w:rPr>
          <w:sz w:val="22"/>
          <w:szCs w:val="22"/>
        </w:rPr>
        <w:t xml:space="preserve">ve všech bodech </w:t>
      </w:r>
      <w:r w:rsidRPr="00D941F2">
        <w:rPr>
          <w:sz w:val="22"/>
          <w:szCs w:val="22"/>
        </w:rPr>
        <w:t xml:space="preserve">věcně shodnou </w:t>
      </w:r>
      <w:r w:rsidR="00153007" w:rsidRPr="00FC740E">
        <w:rPr>
          <w:color w:val="000000" w:themeColor="text1"/>
          <w:sz w:val="22"/>
          <w:szCs w:val="22"/>
        </w:rPr>
        <w:t>připomínku</w:t>
      </w:r>
      <w:r w:rsidR="004E7BE2" w:rsidRPr="00FC740E">
        <w:rPr>
          <w:color w:val="000000" w:themeColor="text1"/>
          <w:sz w:val="22"/>
          <w:szCs w:val="22"/>
        </w:rPr>
        <w:t xml:space="preserve"> </w:t>
      </w:r>
      <w:r w:rsidR="00C76613" w:rsidRPr="00FC740E">
        <w:rPr>
          <w:color w:val="000000" w:themeColor="text1"/>
          <w:sz w:val="22"/>
          <w:szCs w:val="22"/>
        </w:rPr>
        <w:t xml:space="preserve">- dle </w:t>
      </w:r>
      <w:r w:rsidR="00C76613">
        <w:rPr>
          <w:sz w:val="22"/>
          <w:szCs w:val="22"/>
        </w:rPr>
        <w:t>sčítání k 1. 1.  2020 je v obci Jívová 616 obyvatel</w:t>
      </w:r>
      <w:r w:rsidR="00063473" w:rsidRPr="00D941F2">
        <w:rPr>
          <w:sz w:val="22"/>
          <w:szCs w:val="22"/>
        </w:rPr>
        <w:t xml:space="preserve">. </w:t>
      </w:r>
      <w:r w:rsidR="00C0291A" w:rsidRPr="00D941F2">
        <w:rPr>
          <w:sz w:val="22"/>
          <w:szCs w:val="22"/>
        </w:rPr>
        <w:t>Dalších 5 občanů zmocnilo zástupce veřejnosti ve všech bodech kromě části textu „</w:t>
      </w:r>
      <w:r w:rsidR="00C0291A" w:rsidRPr="00D941F2">
        <w:rPr>
          <w:rFonts w:eastAsiaTheme="minorHAnsi"/>
          <w:i/>
          <w:color w:val="000000"/>
          <w:sz w:val="22"/>
          <w:szCs w:val="22"/>
          <w:lang w:eastAsia="en-US"/>
        </w:rPr>
        <w:t>a který by v případě realizace měl devastující vliv na životní prostředí v širokém okolí Jívové“</w:t>
      </w:r>
      <w:r w:rsidR="004E7BE2">
        <w:rPr>
          <w:sz w:val="22"/>
          <w:szCs w:val="22"/>
        </w:rPr>
        <w:t>)</w:t>
      </w:r>
    </w:p>
    <w:p w:rsidR="00F97BF4" w:rsidRPr="00D941F2" w:rsidRDefault="00F97BF4" w:rsidP="002920CE">
      <w:pPr>
        <w:pStyle w:val="TXT-blok"/>
        <w:rPr>
          <w:sz w:val="22"/>
          <w:szCs w:val="22"/>
        </w:rPr>
      </w:pPr>
      <w:r w:rsidRPr="00D941F2">
        <w:rPr>
          <w:sz w:val="22"/>
          <w:szCs w:val="22"/>
        </w:rPr>
        <w:t>Námitka z</w:t>
      </w:r>
      <w:r w:rsidR="00FC7B55" w:rsidRPr="00D941F2">
        <w:rPr>
          <w:sz w:val="22"/>
          <w:szCs w:val="22"/>
        </w:rPr>
        <w:t> 11. 8. 2022</w:t>
      </w:r>
    </w:p>
    <w:p w:rsidR="00F97BF4" w:rsidRPr="00D941F2" w:rsidRDefault="00F97BF4" w:rsidP="002920CE">
      <w:pPr>
        <w:pStyle w:val="TXT-blok"/>
        <w:rPr>
          <w:sz w:val="22"/>
          <w:szCs w:val="22"/>
        </w:rPr>
      </w:pPr>
    </w:p>
    <w:p w:rsidR="0090076E" w:rsidRPr="00D941F2" w:rsidRDefault="0090076E" w:rsidP="009007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D941F2">
        <w:rPr>
          <w:rFonts w:ascii="Arial" w:hAnsi="Arial" w:cs="Arial"/>
          <w:b/>
          <w:color w:val="000000"/>
        </w:rPr>
        <w:t>Text námitky:</w:t>
      </w:r>
    </w:p>
    <w:p w:rsidR="0090076E" w:rsidRPr="00D941F2" w:rsidRDefault="00C76613" w:rsidP="009007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Podatel </w:t>
      </w:r>
      <w:r w:rsidR="0090076E" w:rsidRPr="00D941F2">
        <w:rPr>
          <w:rFonts w:ascii="Arial" w:hAnsi="Arial" w:cs="Arial"/>
          <w:color w:val="000000"/>
        </w:rPr>
        <w:t>nesouhlasí „</w:t>
      </w:r>
      <w:r w:rsidR="0090076E" w:rsidRPr="00D941F2">
        <w:rPr>
          <w:rFonts w:ascii="Arial" w:hAnsi="Arial" w:cs="Arial"/>
          <w:i/>
          <w:color w:val="000000"/>
        </w:rPr>
        <w:t xml:space="preserve">s pořízením Aktualizace č. 5 Zásad územního rozvoje Olomouckého kraje (dále jen ZÚR) umožňující výstavbu větrných elektráren v katastrálním území Jívová. Hlavním důvodem nesouhlasu je především celkový nesoulad návrhu Aktualizace č. 5 ZÚR s právním řádem ČR. Návrh Aktualizace č. 5 ZÚR: </w:t>
      </w:r>
    </w:p>
    <w:p w:rsidR="0090076E" w:rsidRPr="00D941F2" w:rsidRDefault="0090076E" w:rsidP="009007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D941F2">
        <w:rPr>
          <w:rFonts w:ascii="Arial" w:hAnsi="Arial" w:cs="Arial"/>
          <w:i/>
          <w:color w:val="000000"/>
        </w:rPr>
        <w:t xml:space="preserve">- nerespektuje hierarchii územního plánování stanovenou stavebním zákonem, </w:t>
      </w:r>
    </w:p>
    <w:p w:rsidR="0090076E" w:rsidRPr="00D941F2" w:rsidRDefault="0090076E" w:rsidP="009007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D941F2">
        <w:rPr>
          <w:rFonts w:ascii="Arial" w:hAnsi="Arial" w:cs="Arial"/>
          <w:i/>
          <w:color w:val="000000"/>
        </w:rPr>
        <w:t xml:space="preserve">- má retroaktivní působnost a zpětně stanovuje výjimky z aktuálně platného zákazu výstavby větrných elektráren v Kulturní krajině oblasti (KKO) Svahy Nízkého Jeseníku, </w:t>
      </w:r>
    </w:p>
    <w:p w:rsidR="003B0579" w:rsidRPr="00D941F2" w:rsidRDefault="0090076E" w:rsidP="0090076E">
      <w:pPr>
        <w:pStyle w:val="TXT-viceurovcis"/>
        <w:numPr>
          <w:ilvl w:val="0"/>
          <w:numId w:val="0"/>
        </w:numPr>
        <w:rPr>
          <w:rFonts w:cs="Arial"/>
          <w:i/>
          <w:sz w:val="22"/>
          <w:szCs w:val="22"/>
          <w:lang w:val="cs-CZ"/>
        </w:rPr>
      </w:pPr>
      <w:r w:rsidRPr="00D941F2">
        <w:rPr>
          <w:rFonts w:eastAsiaTheme="minorHAnsi" w:cs="Arial"/>
          <w:i/>
          <w:color w:val="000000"/>
          <w:sz w:val="22"/>
          <w:szCs w:val="22"/>
          <w:lang w:val="cs-CZ" w:eastAsia="en-US"/>
        </w:rPr>
        <w:t>- má zpětně „legalizovat“ záměr tzv. Větrného parku Jívová (5 větrných elektráren), který v současné době není možné realizovat a který by v případě realizace měl devastující vliv na životní prostředí v širokém okolí Jívové.“</w:t>
      </w:r>
    </w:p>
    <w:p w:rsidR="00EF3598" w:rsidRPr="00D941F2" w:rsidRDefault="00EF3598" w:rsidP="00AD634D">
      <w:pPr>
        <w:pStyle w:val="TXT-viceurovcis"/>
        <w:numPr>
          <w:ilvl w:val="0"/>
          <w:numId w:val="0"/>
        </w:numPr>
        <w:rPr>
          <w:rFonts w:cs="Arial"/>
          <w:i/>
          <w:sz w:val="22"/>
          <w:szCs w:val="22"/>
          <w:lang w:val="cs-CZ"/>
        </w:rPr>
      </w:pPr>
    </w:p>
    <w:p w:rsidR="00B65CDE" w:rsidRPr="00D941F2" w:rsidRDefault="00D941F2" w:rsidP="00AD634D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V o</w:t>
      </w:r>
      <w:r w:rsidR="00B65CDE" w:rsidRPr="00D941F2">
        <w:rPr>
          <w:rFonts w:cs="Arial"/>
          <w:sz w:val="22"/>
          <w:szCs w:val="22"/>
          <w:lang w:val="cs-CZ"/>
        </w:rPr>
        <w:t xml:space="preserve">důvodnění </w:t>
      </w:r>
      <w:r w:rsidR="00143AB2" w:rsidRPr="00D941F2">
        <w:rPr>
          <w:rFonts w:cs="Arial"/>
          <w:sz w:val="22"/>
          <w:szCs w:val="22"/>
          <w:lang w:val="cs-CZ"/>
        </w:rPr>
        <w:t xml:space="preserve">námitky </w:t>
      </w:r>
      <w:r w:rsidR="00B65CDE" w:rsidRPr="00D941F2">
        <w:rPr>
          <w:rFonts w:cs="Arial"/>
          <w:sz w:val="22"/>
          <w:szCs w:val="22"/>
          <w:lang w:val="cs-CZ"/>
        </w:rPr>
        <w:t xml:space="preserve">pak </w:t>
      </w:r>
      <w:r w:rsidR="000670A4" w:rsidRPr="00D941F2">
        <w:rPr>
          <w:rFonts w:cs="Arial"/>
          <w:sz w:val="22"/>
          <w:szCs w:val="22"/>
          <w:lang w:val="cs-CZ"/>
        </w:rPr>
        <w:t>je uvedeno</w:t>
      </w:r>
      <w:r w:rsidR="00B65CDE" w:rsidRPr="00D941F2">
        <w:rPr>
          <w:rFonts w:cs="Arial"/>
          <w:sz w:val="22"/>
          <w:szCs w:val="22"/>
          <w:lang w:val="cs-CZ"/>
        </w:rPr>
        <w:t>:</w:t>
      </w:r>
    </w:p>
    <w:p w:rsidR="00B65CDE" w:rsidRPr="00D941F2" w:rsidRDefault="00B65CDE" w:rsidP="00B65C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65CDE" w:rsidRPr="00D941F2" w:rsidRDefault="004B769C" w:rsidP="00B65CDE">
      <w:pPr>
        <w:pStyle w:val="TXT-viceurovcis"/>
        <w:numPr>
          <w:ilvl w:val="0"/>
          <w:numId w:val="13"/>
        </w:numPr>
        <w:rPr>
          <w:rFonts w:cs="Arial"/>
          <w:sz w:val="22"/>
          <w:szCs w:val="22"/>
          <w:lang w:val="cs-CZ"/>
        </w:rPr>
      </w:pPr>
      <w:r w:rsidRPr="00D941F2">
        <w:rPr>
          <w:rFonts w:cs="Arial"/>
          <w:sz w:val="22"/>
          <w:szCs w:val="22"/>
          <w:lang w:val="cs-CZ"/>
        </w:rPr>
        <w:t>a</w:t>
      </w:r>
      <w:r w:rsidR="002D5282" w:rsidRPr="00D941F2">
        <w:rPr>
          <w:rFonts w:cs="Arial"/>
          <w:sz w:val="22"/>
          <w:szCs w:val="22"/>
          <w:lang w:val="cs-CZ"/>
        </w:rPr>
        <w:t xml:space="preserve">) </w:t>
      </w:r>
      <w:r w:rsidR="00DA1EFB" w:rsidRPr="00D941F2">
        <w:rPr>
          <w:rFonts w:cs="Arial"/>
          <w:sz w:val="22"/>
          <w:szCs w:val="22"/>
          <w:lang w:val="cs-CZ"/>
        </w:rPr>
        <w:t>O</w:t>
      </w:r>
      <w:r w:rsidR="00B65CDE" w:rsidRPr="00D941F2">
        <w:rPr>
          <w:rFonts w:cs="Arial"/>
          <w:sz w:val="22"/>
          <w:szCs w:val="22"/>
          <w:lang w:val="cs-CZ"/>
        </w:rPr>
        <w:t xml:space="preserve">hledně právního stavu </w:t>
      </w:r>
      <w:r w:rsidR="00C76613">
        <w:rPr>
          <w:rFonts w:cs="Arial"/>
          <w:sz w:val="22"/>
          <w:szCs w:val="22"/>
          <w:lang w:val="cs-CZ"/>
        </w:rPr>
        <w:t xml:space="preserve">podatel </w:t>
      </w:r>
      <w:r w:rsidR="00B65CDE" w:rsidRPr="00D941F2">
        <w:rPr>
          <w:rFonts w:cs="Arial"/>
          <w:sz w:val="22"/>
          <w:szCs w:val="22"/>
          <w:lang w:val="cs-CZ"/>
        </w:rPr>
        <w:t>odkazuj</w:t>
      </w:r>
      <w:r w:rsidR="00C76613">
        <w:rPr>
          <w:rFonts w:cs="Arial"/>
          <w:sz w:val="22"/>
          <w:szCs w:val="22"/>
          <w:lang w:val="cs-CZ"/>
        </w:rPr>
        <w:t>e</w:t>
      </w:r>
      <w:r w:rsidR="00B65CDE" w:rsidRPr="00D941F2">
        <w:rPr>
          <w:rFonts w:cs="Arial"/>
          <w:sz w:val="22"/>
          <w:szCs w:val="22"/>
          <w:lang w:val="cs-CZ"/>
        </w:rPr>
        <w:t xml:space="preserve"> na Přílohu č. 1</w:t>
      </w:r>
      <w:r w:rsidR="00A34545" w:rsidRPr="00D941F2">
        <w:rPr>
          <w:rFonts w:cs="Arial"/>
          <w:sz w:val="22"/>
          <w:szCs w:val="22"/>
          <w:lang w:val="cs-CZ"/>
        </w:rPr>
        <w:t xml:space="preserve">, kde </w:t>
      </w:r>
      <w:r w:rsidR="00C76613">
        <w:rPr>
          <w:rFonts w:cs="Arial"/>
          <w:sz w:val="22"/>
          <w:szCs w:val="22"/>
          <w:lang w:val="cs-CZ"/>
        </w:rPr>
        <w:t xml:space="preserve">se </w:t>
      </w:r>
      <w:r w:rsidR="00A34545" w:rsidRPr="00D941F2">
        <w:rPr>
          <w:rFonts w:cs="Arial"/>
          <w:sz w:val="22"/>
          <w:szCs w:val="22"/>
          <w:lang w:val="cs-CZ"/>
        </w:rPr>
        <w:t xml:space="preserve">pan Vladimír Chlup na základě iniciace čl. 23 Listiny </w:t>
      </w:r>
      <w:r w:rsidR="002D5282" w:rsidRPr="00D941F2">
        <w:rPr>
          <w:rFonts w:cs="Arial"/>
          <w:sz w:val="22"/>
          <w:szCs w:val="22"/>
          <w:lang w:val="cs-CZ"/>
        </w:rPr>
        <w:t xml:space="preserve">základních </w:t>
      </w:r>
      <w:r w:rsidR="00A34545" w:rsidRPr="00D941F2">
        <w:rPr>
          <w:rFonts w:cs="Arial"/>
          <w:sz w:val="22"/>
          <w:szCs w:val="22"/>
          <w:lang w:val="cs-CZ"/>
        </w:rPr>
        <w:t>práv a svobod</w:t>
      </w:r>
      <w:r w:rsidR="002D5282" w:rsidRPr="00D941F2">
        <w:rPr>
          <w:rFonts w:cs="Arial"/>
          <w:sz w:val="22"/>
          <w:szCs w:val="22"/>
          <w:lang w:val="cs-CZ"/>
        </w:rPr>
        <w:t xml:space="preserve"> ustavil</w:t>
      </w:r>
      <w:r w:rsidR="00A34545" w:rsidRPr="00D941F2">
        <w:rPr>
          <w:rFonts w:cs="Arial"/>
          <w:sz w:val="22"/>
          <w:szCs w:val="22"/>
          <w:lang w:val="cs-CZ"/>
        </w:rPr>
        <w:t xml:space="preserve"> jako „nejvyšší ústavní</w:t>
      </w:r>
      <w:r w:rsidR="002D5282" w:rsidRPr="00D941F2">
        <w:rPr>
          <w:rFonts w:cs="Arial"/>
          <w:sz w:val="22"/>
          <w:szCs w:val="22"/>
          <w:lang w:val="cs-CZ"/>
        </w:rPr>
        <w:t xml:space="preserve"> instituce</w:t>
      </w:r>
      <w:r w:rsidR="00A34545" w:rsidRPr="00D941F2">
        <w:rPr>
          <w:rFonts w:cs="Arial"/>
          <w:sz w:val="22"/>
          <w:szCs w:val="22"/>
          <w:lang w:val="cs-CZ"/>
        </w:rPr>
        <w:t xml:space="preserve">“ </w:t>
      </w:r>
      <w:r w:rsidR="002D5282" w:rsidRPr="00D941F2">
        <w:rPr>
          <w:rFonts w:cs="Arial"/>
          <w:sz w:val="22"/>
          <w:szCs w:val="22"/>
          <w:lang w:val="cs-CZ"/>
        </w:rPr>
        <w:t xml:space="preserve">a vydaným </w:t>
      </w:r>
      <w:r w:rsidR="00A34545" w:rsidRPr="00D941F2">
        <w:rPr>
          <w:rFonts w:cs="Arial"/>
          <w:sz w:val="22"/>
          <w:szCs w:val="22"/>
          <w:lang w:val="cs-CZ"/>
        </w:rPr>
        <w:t xml:space="preserve">Usnesením č. 5/2020, o omezení výstavby větrných </w:t>
      </w:r>
      <w:r w:rsidR="002D5282" w:rsidRPr="00D941F2">
        <w:rPr>
          <w:rFonts w:cs="Arial"/>
          <w:sz w:val="22"/>
          <w:szCs w:val="22"/>
          <w:lang w:val="cs-CZ"/>
        </w:rPr>
        <w:t>elektráren</w:t>
      </w:r>
      <w:r w:rsidR="00143AB2" w:rsidRPr="00D941F2">
        <w:rPr>
          <w:rFonts w:cs="Arial"/>
          <w:sz w:val="22"/>
          <w:szCs w:val="22"/>
          <w:lang w:val="cs-CZ"/>
        </w:rPr>
        <w:t xml:space="preserve"> (dále „VE“)</w:t>
      </w:r>
      <w:r w:rsidR="002D5282" w:rsidRPr="00D941F2">
        <w:rPr>
          <w:rFonts w:cs="Arial"/>
          <w:sz w:val="22"/>
          <w:szCs w:val="22"/>
          <w:lang w:val="cs-CZ"/>
        </w:rPr>
        <w:t xml:space="preserve"> zakazuje do obnovy funkčnosti ústavních orgánů ČR na území obce Jívová výstavbu VE</w:t>
      </w:r>
      <w:r w:rsidR="00143AB2" w:rsidRPr="00D941F2">
        <w:rPr>
          <w:rFonts w:cs="Arial"/>
          <w:sz w:val="22"/>
          <w:szCs w:val="22"/>
          <w:lang w:val="cs-CZ"/>
        </w:rPr>
        <w:t>.</w:t>
      </w:r>
    </w:p>
    <w:p w:rsidR="002D5282" w:rsidRPr="00D941F2" w:rsidRDefault="002D5282" w:rsidP="002D5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B769C" w:rsidRPr="00B95563" w:rsidRDefault="004B769C" w:rsidP="006373BF">
      <w:pPr>
        <w:pStyle w:val="TXT-viceurovcis"/>
        <w:numPr>
          <w:ilvl w:val="0"/>
          <w:numId w:val="13"/>
        </w:numPr>
        <w:rPr>
          <w:rFonts w:cs="Arial"/>
          <w:sz w:val="22"/>
          <w:szCs w:val="22"/>
          <w:lang w:val="cs-CZ"/>
        </w:rPr>
      </w:pPr>
      <w:r w:rsidRPr="00D941F2">
        <w:rPr>
          <w:rFonts w:cs="Arial"/>
          <w:sz w:val="22"/>
          <w:szCs w:val="22"/>
          <w:lang w:val="cs-CZ"/>
        </w:rPr>
        <w:t>b</w:t>
      </w:r>
      <w:r w:rsidR="002D5282" w:rsidRPr="00D941F2">
        <w:rPr>
          <w:rFonts w:cs="Arial"/>
          <w:sz w:val="22"/>
          <w:szCs w:val="22"/>
          <w:lang w:val="cs-CZ"/>
        </w:rPr>
        <w:t xml:space="preserve">) </w:t>
      </w:r>
      <w:r w:rsidR="00DA1EFB" w:rsidRPr="00D941F2">
        <w:rPr>
          <w:rFonts w:cs="Arial"/>
          <w:sz w:val="22"/>
          <w:szCs w:val="22"/>
          <w:lang w:val="cs-CZ"/>
        </w:rPr>
        <w:t>P</w:t>
      </w:r>
      <w:r w:rsidR="004721D3" w:rsidRPr="00D941F2">
        <w:rPr>
          <w:rFonts w:cs="Arial"/>
          <w:sz w:val="22"/>
          <w:szCs w:val="22"/>
          <w:lang w:val="cs-CZ"/>
        </w:rPr>
        <w:t>rojednávání Akt.</w:t>
      </w:r>
      <w:r w:rsidR="002D5282" w:rsidRPr="00D941F2">
        <w:rPr>
          <w:rFonts w:cs="Arial"/>
          <w:sz w:val="22"/>
          <w:szCs w:val="22"/>
          <w:lang w:val="cs-CZ"/>
        </w:rPr>
        <w:t xml:space="preserve"> č. 5</w:t>
      </w:r>
      <w:r w:rsidR="00D77C6E" w:rsidRPr="00D941F2">
        <w:rPr>
          <w:rFonts w:cs="Arial"/>
          <w:sz w:val="22"/>
          <w:szCs w:val="22"/>
          <w:lang w:val="cs-CZ"/>
        </w:rPr>
        <w:t xml:space="preserve"> ZÚR OK</w:t>
      </w:r>
      <w:r w:rsidR="002D5282" w:rsidRPr="00D941F2">
        <w:rPr>
          <w:rFonts w:cs="Arial"/>
          <w:sz w:val="22"/>
          <w:szCs w:val="22"/>
          <w:lang w:val="cs-CZ"/>
        </w:rPr>
        <w:t xml:space="preserve"> je zatíženo základním pochybením, neboť vydáním Akt. č. 2a ZÚR OK byly zneplatněny příslušné </w:t>
      </w:r>
      <w:r w:rsidR="00F42D8B" w:rsidRPr="00D941F2">
        <w:rPr>
          <w:rFonts w:cs="Arial"/>
          <w:sz w:val="22"/>
          <w:szCs w:val="22"/>
          <w:lang w:val="cs-CZ"/>
        </w:rPr>
        <w:t>územní plány (dále jen „</w:t>
      </w:r>
      <w:r w:rsidR="002D5282" w:rsidRPr="00D941F2">
        <w:rPr>
          <w:rFonts w:cs="Arial"/>
          <w:sz w:val="22"/>
          <w:szCs w:val="22"/>
          <w:lang w:val="cs-CZ"/>
        </w:rPr>
        <w:t>ÚP</w:t>
      </w:r>
      <w:r w:rsidR="00F42D8B" w:rsidRPr="00D941F2">
        <w:rPr>
          <w:rFonts w:cs="Arial"/>
          <w:sz w:val="22"/>
          <w:szCs w:val="22"/>
          <w:lang w:val="cs-CZ"/>
        </w:rPr>
        <w:t>“)</w:t>
      </w:r>
      <w:r w:rsidR="006373BF" w:rsidRPr="00D941F2">
        <w:rPr>
          <w:rFonts w:cs="Arial"/>
          <w:sz w:val="22"/>
          <w:szCs w:val="22"/>
          <w:lang w:val="cs-CZ"/>
        </w:rPr>
        <w:t xml:space="preserve"> a Akt. č. 5 zakládá výjimku ze zákazu stavět VE v KKO právě pro tyto ÚP</w:t>
      </w:r>
      <w:r w:rsidR="00DA1EFB" w:rsidRPr="00D941F2">
        <w:rPr>
          <w:rFonts w:cs="Arial"/>
          <w:sz w:val="22"/>
          <w:szCs w:val="22"/>
          <w:lang w:val="cs-CZ"/>
        </w:rPr>
        <w:t xml:space="preserve">, </w:t>
      </w:r>
      <w:r w:rsidR="00063473" w:rsidRPr="00D941F2">
        <w:rPr>
          <w:rFonts w:cs="Arial"/>
          <w:sz w:val="22"/>
          <w:szCs w:val="22"/>
          <w:lang w:val="cs-CZ"/>
        </w:rPr>
        <w:t xml:space="preserve">které jsou v rozporu se zákonem. </w:t>
      </w:r>
      <w:r w:rsidRPr="00D941F2">
        <w:rPr>
          <w:rFonts w:cs="Arial"/>
          <w:sz w:val="22"/>
          <w:szCs w:val="22"/>
          <w:lang w:val="cs-CZ"/>
        </w:rPr>
        <w:t>Poukazují na hie</w:t>
      </w:r>
      <w:r w:rsidR="00B90F29" w:rsidRPr="00D941F2">
        <w:rPr>
          <w:rFonts w:cs="Arial"/>
          <w:sz w:val="22"/>
          <w:szCs w:val="22"/>
          <w:lang w:val="cs-CZ"/>
        </w:rPr>
        <w:t>rarchii územního plánování v ČR.</w:t>
      </w:r>
      <w:r w:rsidRPr="00D941F2">
        <w:rPr>
          <w:rFonts w:cs="Arial"/>
          <w:sz w:val="22"/>
          <w:szCs w:val="22"/>
          <w:lang w:val="cs-CZ"/>
        </w:rPr>
        <w:t xml:space="preserve"> Akt. č. 5 ZÚR OK tím, že chce ÚP vyhovět, považuj</w:t>
      </w:r>
      <w:r w:rsidR="00063473" w:rsidRPr="00D941F2">
        <w:rPr>
          <w:rFonts w:cs="Arial"/>
          <w:sz w:val="22"/>
          <w:szCs w:val="22"/>
          <w:lang w:val="cs-CZ"/>
        </w:rPr>
        <w:t>í za „legalizaci</w:t>
      </w:r>
      <w:r w:rsidR="00063473">
        <w:rPr>
          <w:rFonts w:cs="Arial"/>
          <w:sz w:val="22"/>
          <w:szCs w:val="22"/>
          <w:lang w:val="cs-CZ"/>
        </w:rPr>
        <w:t>“ neplatn</w:t>
      </w:r>
      <w:r w:rsidR="00325396">
        <w:rPr>
          <w:rFonts w:cs="Arial"/>
          <w:sz w:val="22"/>
          <w:szCs w:val="22"/>
          <w:lang w:val="cs-CZ"/>
        </w:rPr>
        <w:t>ých</w:t>
      </w:r>
      <w:r w:rsidR="00063473">
        <w:rPr>
          <w:rFonts w:cs="Arial"/>
          <w:sz w:val="22"/>
          <w:szCs w:val="22"/>
          <w:lang w:val="cs-CZ"/>
        </w:rPr>
        <w:t xml:space="preserve"> ÚP, což zákon nepřipouští.</w:t>
      </w:r>
    </w:p>
    <w:p w:rsidR="004B769C" w:rsidRPr="00B95563" w:rsidRDefault="004B769C" w:rsidP="004B769C">
      <w:pPr>
        <w:pStyle w:val="Odstavecseseznamem"/>
        <w:rPr>
          <w:rFonts w:cs="Arial"/>
        </w:rPr>
      </w:pPr>
    </w:p>
    <w:p w:rsidR="0006272A" w:rsidRPr="00B95563" w:rsidRDefault="00492CE8" w:rsidP="006373BF">
      <w:pPr>
        <w:pStyle w:val="TXT-viceurovcis"/>
        <w:numPr>
          <w:ilvl w:val="0"/>
          <w:numId w:val="13"/>
        </w:numPr>
        <w:rPr>
          <w:rFonts w:cs="Arial"/>
          <w:sz w:val="22"/>
          <w:szCs w:val="22"/>
          <w:lang w:val="cs-CZ"/>
        </w:rPr>
      </w:pPr>
      <w:r w:rsidRPr="00B95563">
        <w:rPr>
          <w:rFonts w:cs="Arial"/>
          <w:sz w:val="22"/>
          <w:szCs w:val="22"/>
          <w:lang w:val="cs-CZ"/>
        </w:rPr>
        <w:t xml:space="preserve">c) </w:t>
      </w:r>
      <w:r w:rsidR="004B769C" w:rsidRPr="00B95563">
        <w:rPr>
          <w:rFonts w:cs="Arial"/>
          <w:sz w:val="22"/>
          <w:szCs w:val="22"/>
          <w:lang w:val="cs-CZ"/>
        </w:rPr>
        <w:t xml:space="preserve">OSR KÚOK porušil § 42a odst. </w:t>
      </w:r>
      <w:r w:rsidR="004721D3">
        <w:rPr>
          <w:rFonts w:cs="Arial"/>
          <w:sz w:val="22"/>
          <w:szCs w:val="22"/>
          <w:lang w:val="cs-CZ"/>
        </w:rPr>
        <w:t>4 SZ, neboť v podkladech pro zastupitelstvo Olomouckého kraje (dále „ZOK“)</w:t>
      </w:r>
      <w:r w:rsidR="004B769C" w:rsidRPr="00B95563">
        <w:rPr>
          <w:rFonts w:cs="Arial"/>
          <w:sz w:val="22"/>
          <w:szCs w:val="22"/>
          <w:lang w:val="cs-CZ"/>
        </w:rPr>
        <w:t xml:space="preserve"> neposoudil soulad návrhu s právními předpisy</w:t>
      </w:r>
      <w:r w:rsidR="00F42D8B">
        <w:rPr>
          <w:rFonts w:cs="Arial"/>
          <w:sz w:val="22"/>
          <w:szCs w:val="22"/>
          <w:lang w:val="cs-CZ"/>
        </w:rPr>
        <w:t>.</w:t>
      </w:r>
    </w:p>
    <w:p w:rsidR="0006272A" w:rsidRPr="00B95563" w:rsidRDefault="0006272A" w:rsidP="0006272A">
      <w:pPr>
        <w:pStyle w:val="Odstavecseseznamem"/>
        <w:rPr>
          <w:rFonts w:cs="Arial"/>
        </w:rPr>
      </w:pPr>
    </w:p>
    <w:p w:rsidR="00B65CDE" w:rsidRPr="00B95563" w:rsidRDefault="00492CE8" w:rsidP="006373BF">
      <w:pPr>
        <w:pStyle w:val="TXT-viceurovcis"/>
        <w:numPr>
          <w:ilvl w:val="0"/>
          <w:numId w:val="13"/>
        </w:numPr>
        <w:rPr>
          <w:rFonts w:cs="Arial"/>
          <w:sz w:val="22"/>
          <w:szCs w:val="22"/>
          <w:lang w:val="cs-CZ"/>
        </w:rPr>
      </w:pPr>
      <w:r w:rsidRPr="00B95563">
        <w:rPr>
          <w:sz w:val="22"/>
          <w:szCs w:val="22"/>
          <w:lang w:val="cs-CZ"/>
        </w:rPr>
        <w:t xml:space="preserve">d) </w:t>
      </w:r>
      <w:r w:rsidR="0006272A" w:rsidRPr="00B95563">
        <w:rPr>
          <w:sz w:val="22"/>
          <w:szCs w:val="22"/>
        </w:rPr>
        <w:t xml:space="preserve">Z veřejného projednání vyplynulo, že zpracovatel návrhu chápe zadání </w:t>
      </w:r>
      <w:r w:rsidR="0006272A" w:rsidRPr="00B95563">
        <w:rPr>
          <w:sz w:val="22"/>
          <w:szCs w:val="22"/>
          <w:lang w:val="cs-CZ"/>
        </w:rPr>
        <w:t>ZOK</w:t>
      </w:r>
      <w:r w:rsidR="00F42D8B">
        <w:rPr>
          <w:sz w:val="22"/>
          <w:szCs w:val="22"/>
        </w:rPr>
        <w:t xml:space="preserve"> v tom smyslu, že </w:t>
      </w:r>
      <w:r w:rsidR="00F42D8B">
        <w:rPr>
          <w:sz w:val="22"/>
          <w:szCs w:val="22"/>
          <w:lang w:val="cs-CZ"/>
        </w:rPr>
        <w:t>A</w:t>
      </w:r>
      <w:proofErr w:type="spellStart"/>
      <w:r w:rsidR="00F42D8B">
        <w:rPr>
          <w:sz w:val="22"/>
          <w:szCs w:val="22"/>
        </w:rPr>
        <w:t>kt</w:t>
      </w:r>
      <w:proofErr w:type="spellEnd"/>
      <w:r w:rsidR="00F42D8B">
        <w:rPr>
          <w:sz w:val="22"/>
          <w:szCs w:val="22"/>
        </w:rPr>
        <w:t>.</w:t>
      </w:r>
      <w:r w:rsidR="0006272A" w:rsidRPr="00B95563">
        <w:rPr>
          <w:sz w:val="22"/>
          <w:szCs w:val="22"/>
        </w:rPr>
        <w:t xml:space="preserve"> č. 5 má ZÚR </w:t>
      </w:r>
      <w:r w:rsidR="004721D3">
        <w:rPr>
          <w:sz w:val="22"/>
          <w:szCs w:val="22"/>
          <w:lang w:val="cs-CZ"/>
        </w:rPr>
        <w:t xml:space="preserve">OK </w:t>
      </w:r>
      <w:r w:rsidR="0006272A" w:rsidRPr="00B95563">
        <w:rPr>
          <w:sz w:val="22"/>
          <w:szCs w:val="22"/>
        </w:rPr>
        <w:t xml:space="preserve">upravovat tak, aby </w:t>
      </w:r>
      <w:r w:rsidR="0006272A" w:rsidRPr="00B95563">
        <w:rPr>
          <w:sz w:val="22"/>
          <w:szCs w:val="22"/>
          <w:lang w:val="cs-CZ"/>
        </w:rPr>
        <w:t>VE</w:t>
      </w:r>
      <w:r w:rsidR="0006272A" w:rsidRPr="00B95563">
        <w:rPr>
          <w:sz w:val="22"/>
          <w:szCs w:val="22"/>
        </w:rPr>
        <w:t xml:space="preserve"> v </w:t>
      </w:r>
      <w:proofErr w:type="spellStart"/>
      <w:proofErr w:type="gramStart"/>
      <w:r w:rsidR="0006272A" w:rsidRPr="00B95563">
        <w:rPr>
          <w:sz w:val="22"/>
          <w:szCs w:val="22"/>
        </w:rPr>
        <w:t>k.ú</w:t>
      </w:r>
      <w:proofErr w:type="spellEnd"/>
      <w:r w:rsidR="0006272A" w:rsidRPr="00B95563">
        <w:rPr>
          <w:sz w:val="22"/>
          <w:szCs w:val="22"/>
        </w:rPr>
        <w:t>.</w:t>
      </w:r>
      <w:proofErr w:type="gramEnd"/>
      <w:r w:rsidR="0006272A" w:rsidRPr="00B95563">
        <w:rPr>
          <w:sz w:val="22"/>
          <w:szCs w:val="22"/>
        </w:rPr>
        <w:t xml:space="preserve"> Jívová šlo realizovat. Předložený návrh tak nemá žádnou formu „prověření“, ale </w:t>
      </w:r>
      <w:r w:rsidR="0006272A" w:rsidRPr="00B95563">
        <w:rPr>
          <w:sz w:val="22"/>
          <w:szCs w:val="22"/>
          <w:lang w:val="cs-CZ"/>
        </w:rPr>
        <w:t>VE</w:t>
      </w:r>
      <w:r w:rsidR="0006272A" w:rsidRPr="00B95563">
        <w:rPr>
          <w:sz w:val="22"/>
          <w:szCs w:val="22"/>
        </w:rPr>
        <w:t xml:space="preserve"> prosazuje, což je v zásadním rozporu s právním řádem ČR.</w:t>
      </w:r>
      <w:r w:rsidR="004B769C" w:rsidRPr="00B95563">
        <w:rPr>
          <w:rFonts w:cs="Arial"/>
          <w:sz w:val="22"/>
          <w:szCs w:val="22"/>
          <w:lang w:val="cs-CZ"/>
        </w:rPr>
        <w:t xml:space="preserve"> </w:t>
      </w:r>
      <w:r w:rsidR="0006272A" w:rsidRPr="00B95563">
        <w:rPr>
          <w:rFonts w:cs="Arial"/>
          <w:sz w:val="22"/>
          <w:szCs w:val="22"/>
          <w:lang w:val="cs-CZ"/>
        </w:rPr>
        <w:t xml:space="preserve">Aktualizace ZÚR má být posouzena </w:t>
      </w:r>
      <w:r w:rsidR="0006272A" w:rsidRPr="00B95563">
        <w:rPr>
          <w:sz w:val="22"/>
          <w:szCs w:val="22"/>
        </w:rPr>
        <w:t>z hlediska ve</w:t>
      </w:r>
      <w:r w:rsidR="00DA1EFB">
        <w:rPr>
          <w:sz w:val="22"/>
          <w:szCs w:val="22"/>
        </w:rPr>
        <w:t xml:space="preserve">řejného zájmu </w:t>
      </w:r>
      <w:r w:rsidR="0006272A" w:rsidRPr="00B95563">
        <w:rPr>
          <w:sz w:val="22"/>
          <w:szCs w:val="22"/>
        </w:rPr>
        <w:t>podle §</w:t>
      </w:r>
      <w:r w:rsidR="00244D48">
        <w:rPr>
          <w:sz w:val="22"/>
          <w:szCs w:val="22"/>
          <w:lang w:val="cs-CZ"/>
        </w:rPr>
        <w:t xml:space="preserve"> </w:t>
      </w:r>
      <w:r w:rsidR="0006272A" w:rsidRPr="00B95563">
        <w:rPr>
          <w:sz w:val="22"/>
          <w:szCs w:val="22"/>
        </w:rPr>
        <w:t>18</w:t>
      </w:r>
      <w:r w:rsidR="00D941F2">
        <w:rPr>
          <w:sz w:val="22"/>
          <w:szCs w:val="22"/>
          <w:lang w:val="cs-CZ"/>
        </w:rPr>
        <w:t xml:space="preserve"> </w:t>
      </w:r>
      <w:r w:rsidR="0006272A" w:rsidRPr="00B95563">
        <w:rPr>
          <w:sz w:val="22"/>
          <w:szCs w:val="22"/>
        </w:rPr>
        <w:t xml:space="preserve">-19 stavebního zákona, </w:t>
      </w:r>
      <w:r w:rsidR="002E6E46" w:rsidRPr="00B95563">
        <w:rPr>
          <w:sz w:val="22"/>
          <w:szCs w:val="22"/>
          <w:lang w:val="cs-CZ"/>
        </w:rPr>
        <w:t>Akt. č. 5</w:t>
      </w:r>
      <w:r w:rsidR="0006272A" w:rsidRPr="00B95563">
        <w:rPr>
          <w:sz w:val="22"/>
          <w:szCs w:val="22"/>
        </w:rPr>
        <w:t xml:space="preserve"> </w:t>
      </w:r>
      <w:r w:rsidR="00D77C6E">
        <w:rPr>
          <w:sz w:val="22"/>
          <w:szCs w:val="22"/>
          <w:lang w:val="cs-CZ"/>
        </w:rPr>
        <w:t xml:space="preserve">ZÚR OK </w:t>
      </w:r>
      <w:r w:rsidR="0006272A" w:rsidRPr="00B95563">
        <w:rPr>
          <w:sz w:val="22"/>
          <w:szCs w:val="22"/>
        </w:rPr>
        <w:t xml:space="preserve">se ale vrací před </w:t>
      </w:r>
      <w:r w:rsidR="0006272A" w:rsidRPr="00B95563">
        <w:rPr>
          <w:sz w:val="22"/>
          <w:szCs w:val="22"/>
          <w:lang w:val="cs-CZ"/>
        </w:rPr>
        <w:t>Akt. č.</w:t>
      </w:r>
      <w:r w:rsidR="004721D3">
        <w:rPr>
          <w:sz w:val="22"/>
          <w:szCs w:val="22"/>
          <w:lang w:val="cs-CZ"/>
        </w:rPr>
        <w:t> </w:t>
      </w:r>
      <w:r w:rsidR="0006272A" w:rsidRPr="00B95563">
        <w:rPr>
          <w:sz w:val="22"/>
          <w:szCs w:val="22"/>
          <w:lang w:val="cs-CZ"/>
        </w:rPr>
        <w:t>2</w:t>
      </w:r>
      <w:r w:rsidR="004721D3">
        <w:rPr>
          <w:sz w:val="22"/>
          <w:szCs w:val="22"/>
          <w:lang w:val="cs-CZ"/>
        </w:rPr>
        <w:t>a</w:t>
      </w:r>
      <w:r w:rsidR="0006272A" w:rsidRPr="00B95563">
        <w:rPr>
          <w:sz w:val="22"/>
          <w:szCs w:val="22"/>
          <w:lang w:val="cs-CZ"/>
        </w:rPr>
        <w:t xml:space="preserve"> a stanovuje výjimky a nebere v potaz, že Akt. č. 2a nabyla účinnosti.</w:t>
      </w:r>
    </w:p>
    <w:p w:rsidR="00492CE8" w:rsidRPr="00B95563" w:rsidRDefault="00492CE8" w:rsidP="00492CE8">
      <w:pPr>
        <w:pStyle w:val="Odstavecseseznamem"/>
        <w:rPr>
          <w:rFonts w:cs="Arial"/>
        </w:rPr>
      </w:pPr>
    </w:p>
    <w:p w:rsidR="00492CE8" w:rsidRPr="00B95563" w:rsidRDefault="00492CE8" w:rsidP="006373BF">
      <w:pPr>
        <w:pStyle w:val="TXT-viceurovcis"/>
        <w:numPr>
          <w:ilvl w:val="0"/>
          <w:numId w:val="13"/>
        </w:numPr>
        <w:rPr>
          <w:rFonts w:cs="Arial"/>
          <w:sz w:val="22"/>
          <w:szCs w:val="22"/>
          <w:lang w:val="cs-CZ"/>
        </w:rPr>
      </w:pPr>
      <w:r w:rsidRPr="00B95563">
        <w:rPr>
          <w:rFonts w:cs="Arial"/>
          <w:sz w:val="22"/>
          <w:szCs w:val="22"/>
          <w:lang w:val="cs-CZ"/>
        </w:rPr>
        <w:lastRenderedPageBreak/>
        <w:t xml:space="preserve">e) S ohledem na ochranu cenného krajinného rázu </w:t>
      </w:r>
      <w:r w:rsidR="004E40DD">
        <w:rPr>
          <w:rFonts w:cs="Arial"/>
          <w:sz w:val="22"/>
          <w:szCs w:val="22"/>
          <w:lang w:val="cs-CZ"/>
        </w:rPr>
        <w:t>odkazuj</w:t>
      </w:r>
      <w:r w:rsidR="004E7BE2">
        <w:rPr>
          <w:rFonts w:cs="Arial"/>
          <w:sz w:val="22"/>
          <w:szCs w:val="22"/>
          <w:lang w:val="cs-CZ"/>
        </w:rPr>
        <w:t>e</w:t>
      </w:r>
      <w:r w:rsidR="004E40DD">
        <w:rPr>
          <w:rFonts w:cs="Arial"/>
          <w:sz w:val="22"/>
          <w:szCs w:val="22"/>
          <w:lang w:val="cs-CZ"/>
        </w:rPr>
        <w:t xml:space="preserve"> na přílohy 2-4 námitky</w:t>
      </w:r>
      <w:r w:rsidRPr="00B95563">
        <w:rPr>
          <w:rFonts w:cs="Arial"/>
          <w:sz w:val="22"/>
          <w:szCs w:val="22"/>
          <w:lang w:val="cs-CZ"/>
        </w:rPr>
        <w:t xml:space="preserve"> </w:t>
      </w:r>
      <w:r w:rsidR="004E40DD">
        <w:rPr>
          <w:rFonts w:cs="Arial"/>
          <w:sz w:val="22"/>
          <w:szCs w:val="22"/>
          <w:lang w:val="cs-CZ"/>
        </w:rPr>
        <w:t>(</w:t>
      </w:r>
      <w:r w:rsidRPr="00B95563">
        <w:rPr>
          <w:rFonts w:cs="Arial"/>
          <w:sz w:val="22"/>
          <w:szCs w:val="22"/>
          <w:lang w:val="cs-CZ"/>
        </w:rPr>
        <w:t>což je</w:t>
      </w:r>
      <w:r w:rsidR="004E7BE2" w:rsidRPr="004E7BE2">
        <w:rPr>
          <w:rFonts w:cs="Arial"/>
          <w:sz w:val="22"/>
          <w:szCs w:val="22"/>
          <w:lang w:val="cs-CZ"/>
        </w:rPr>
        <w:t xml:space="preserve"> </w:t>
      </w:r>
      <w:r w:rsidR="004E7BE2" w:rsidRPr="00B95563">
        <w:rPr>
          <w:rFonts w:cs="Arial"/>
          <w:sz w:val="22"/>
          <w:szCs w:val="22"/>
          <w:lang w:val="cs-CZ"/>
        </w:rPr>
        <w:t>vyjádření právních zástupců OK v soudním řízení</w:t>
      </w:r>
      <w:r w:rsidRPr="00B95563">
        <w:rPr>
          <w:rFonts w:cs="Arial"/>
          <w:sz w:val="22"/>
          <w:szCs w:val="22"/>
          <w:lang w:val="cs-CZ"/>
        </w:rPr>
        <w:t xml:space="preserve"> </w:t>
      </w:r>
      <w:r w:rsidR="004E7BE2">
        <w:rPr>
          <w:rFonts w:cs="Arial"/>
          <w:sz w:val="22"/>
          <w:szCs w:val="22"/>
          <w:lang w:val="cs-CZ"/>
        </w:rPr>
        <w:t xml:space="preserve">a </w:t>
      </w:r>
      <w:r w:rsidRPr="00B95563">
        <w:rPr>
          <w:rFonts w:cs="Arial"/>
          <w:sz w:val="22"/>
          <w:szCs w:val="22"/>
          <w:lang w:val="cs-CZ"/>
        </w:rPr>
        <w:t>rozsudek</w:t>
      </w:r>
      <w:r w:rsidR="004E7BE2">
        <w:rPr>
          <w:rFonts w:cs="Arial"/>
          <w:sz w:val="22"/>
          <w:szCs w:val="22"/>
          <w:lang w:val="cs-CZ"/>
        </w:rPr>
        <w:t xml:space="preserve"> KS</w:t>
      </w:r>
      <w:r w:rsidR="004E40DD">
        <w:rPr>
          <w:rFonts w:cs="Arial"/>
          <w:sz w:val="22"/>
          <w:szCs w:val="22"/>
          <w:lang w:val="cs-CZ"/>
        </w:rPr>
        <w:t>)</w:t>
      </w:r>
      <w:r w:rsidRPr="00B95563">
        <w:rPr>
          <w:rFonts w:cs="Arial"/>
          <w:sz w:val="22"/>
          <w:szCs w:val="22"/>
          <w:lang w:val="cs-CZ"/>
        </w:rPr>
        <w:t xml:space="preserve">, kde je poukazováno na negativní zásah VE v Jívové na </w:t>
      </w:r>
      <w:r w:rsidR="00D941F2">
        <w:rPr>
          <w:rFonts w:cs="Arial"/>
          <w:sz w:val="22"/>
          <w:szCs w:val="22"/>
          <w:lang w:val="cs-CZ"/>
        </w:rPr>
        <w:t>kulturní krajinnou</w:t>
      </w:r>
      <w:r w:rsidR="00D77C6E">
        <w:rPr>
          <w:rFonts w:cs="Arial"/>
          <w:sz w:val="22"/>
          <w:szCs w:val="22"/>
          <w:lang w:val="cs-CZ"/>
        </w:rPr>
        <w:t xml:space="preserve"> oblast (dále jen „KKO“)</w:t>
      </w:r>
      <w:r w:rsidRPr="00B95563">
        <w:rPr>
          <w:rFonts w:cs="Arial"/>
          <w:sz w:val="22"/>
          <w:szCs w:val="22"/>
          <w:lang w:val="cs-CZ"/>
        </w:rPr>
        <w:t xml:space="preserve">. Postrádají podobné posouzení </w:t>
      </w:r>
      <w:r w:rsidRPr="00B861BA">
        <w:rPr>
          <w:rFonts w:cs="Arial"/>
          <w:sz w:val="22"/>
          <w:szCs w:val="22"/>
          <w:lang w:val="cs-CZ"/>
        </w:rPr>
        <w:t xml:space="preserve">u Akt. č. 5 ZÚR </w:t>
      </w:r>
      <w:r w:rsidRPr="00B95563">
        <w:rPr>
          <w:rFonts w:cs="Arial"/>
          <w:sz w:val="22"/>
          <w:szCs w:val="22"/>
          <w:lang w:val="cs-CZ"/>
        </w:rPr>
        <w:t>OK.</w:t>
      </w:r>
    </w:p>
    <w:p w:rsidR="00492CE8" w:rsidRPr="00B95563" w:rsidRDefault="00492CE8" w:rsidP="00492CE8">
      <w:pPr>
        <w:pStyle w:val="Odstavecseseznamem"/>
        <w:rPr>
          <w:rFonts w:cs="Arial"/>
        </w:rPr>
      </w:pPr>
    </w:p>
    <w:p w:rsidR="00492CE8" w:rsidRPr="00B95563" w:rsidRDefault="00A218CD" w:rsidP="00A218CD">
      <w:pPr>
        <w:pStyle w:val="TXT-viceurovcis"/>
        <w:numPr>
          <w:ilvl w:val="0"/>
          <w:numId w:val="13"/>
        </w:numPr>
        <w:rPr>
          <w:rFonts w:cs="Arial"/>
          <w:sz w:val="22"/>
          <w:szCs w:val="22"/>
          <w:lang w:val="cs-CZ"/>
        </w:rPr>
      </w:pPr>
      <w:r w:rsidRPr="00B95563">
        <w:rPr>
          <w:rFonts w:cs="Arial"/>
          <w:sz w:val="22"/>
          <w:szCs w:val="22"/>
          <w:lang w:val="cs-CZ"/>
        </w:rPr>
        <w:t xml:space="preserve">f) </w:t>
      </w:r>
      <w:r w:rsidR="00492CE8" w:rsidRPr="00B95563">
        <w:rPr>
          <w:rFonts w:cs="Arial"/>
          <w:sz w:val="22"/>
          <w:szCs w:val="22"/>
          <w:lang w:val="cs-CZ"/>
        </w:rPr>
        <w:t xml:space="preserve">Už v minulosti podatel upozorňoval, že </w:t>
      </w:r>
      <w:proofErr w:type="gramStart"/>
      <w:r w:rsidR="00492CE8" w:rsidRPr="00B95563">
        <w:rPr>
          <w:rFonts w:cs="Arial"/>
          <w:sz w:val="22"/>
          <w:szCs w:val="22"/>
          <w:lang w:val="cs-CZ"/>
        </w:rPr>
        <w:t>VE</w:t>
      </w:r>
      <w:proofErr w:type="gramEnd"/>
      <w:r w:rsidR="00492CE8" w:rsidRPr="00B95563">
        <w:rPr>
          <w:rFonts w:cs="Arial"/>
          <w:sz w:val="22"/>
          <w:szCs w:val="22"/>
          <w:lang w:val="cs-CZ"/>
        </w:rPr>
        <w:t xml:space="preserve"> Jívová se budou negativně pohledově promítat na baziliku Sv. Kopečku od poutního místa kostela v Dubu n. M. </w:t>
      </w:r>
      <w:r w:rsidR="00960270" w:rsidRPr="00B95563">
        <w:rPr>
          <w:sz w:val="22"/>
          <w:szCs w:val="22"/>
        </w:rPr>
        <w:t xml:space="preserve">Předložený návrh </w:t>
      </w:r>
      <w:r w:rsidR="00960270" w:rsidRPr="00B95563">
        <w:rPr>
          <w:sz w:val="22"/>
          <w:szCs w:val="22"/>
          <w:lang w:val="cs-CZ"/>
        </w:rPr>
        <w:t>toto nehodnotí,</w:t>
      </w:r>
      <w:r w:rsidR="00960270" w:rsidRPr="00B95563">
        <w:rPr>
          <w:sz w:val="22"/>
          <w:szCs w:val="22"/>
        </w:rPr>
        <w:t xml:space="preserve"> ignoruje </w:t>
      </w:r>
      <w:r w:rsidR="00960270" w:rsidRPr="00B95563">
        <w:rPr>
          <w:sz w:val="22"/>
          <w:szCs w:val="22"/>
          <w:lang w:val="cs-CZ"/>
        </w:rPr>
        <w:t xml:space="preserve">tak </w:t>
      </w:r>
      <w:r w:rsidR="00960270" w:rsidRPr="00B95563">
        <w:rPr>
          <w:sz w:val="22"/>
          <w:szCs w:val="22"/>
        </w:rPr>
        <w:t>cíle a úkoly územního plánování stanovené v §</w:t>
      </w:r>
      <w:r w:rsidR="004721D3">
        <w:rPr>
          <w:sz w:val="22"/>
          <w:szCs w:val="22"/>
          <w:lang w:val="cs-CZ"/>
        </w:rPr>
        <w:t> </w:t>
      </w:r>
      <w:r w:rsidR="00960270" w:rsidRPr="00B95563">
        <w:rPr>
          <w:sz w:val="22"/>
          <w:szCs w:val="22"/>
        </w:rPr>
        <w:t>18</w:t>
      </w:r>
      <w:r w:rsidR="004721D3">
        <w:rPr>
          <w:sz w:val="22"/>
          <w:szCs w:val="22"/>
          <w:lang w:val="cs-CZ"/>
        </w:rPr>
        <w:t> </w:t>
      </w:r>
      <w:r w:rsidR="00960270" w:rsidRPr="00B95563">
        <w:rPr>
          <w:sz w:val="22"/>
          <w:szCs w:val="22"/>
        </w:rPr>
        <w:t>-</w:t>
      </w:r>
      <w:r w:rsidR="004721D3">
        <w:rPr>
          <w:sz w:val="22"/>
          <w:szCs w:val="22"/>
          <w:lang w:val="cs-CZ"/>
        </w:rPr>
        <w:t> 1</w:t>
      </w:r>
      <w:r w:rsidR="00960270" w:rsidRPr="00B95563">
        <w:rPr>
          <w:sz w:val="22"/>
          <w:szCs w:val="22"/>
        </w:rPr>
        <w:t xml:space="preserve">9 stavebního zákona. Není </w:t>
      </w:r>
      <w:r w:rsidR="004E40DD">
        <w:rPr>
          <w:sz w:val="22"/>
          <w:szCs w:val="22"/>
          <w:lang w:val="cs-CZ"/>
        </w:rPr>
        <w:t xml:space="preserve">tak </w:t>
      </w:r>
      <w:r w:rsidR="004E40DD">
        <w:rPr>
          <w:sz w:val="22"/>
          <w:szCs w:val="22"/>
        </w:rPr>
        <w:t>posuzován veřejný zájem a</w:t>
      </w:r>
      <w:r w:rsidR="00960270" w:rsidRPr="00B95563">
        <w:rPr>
          <w:sz w:val="22"/>
          <w:szCs w:val="22"/>
        </w:rPr>
        <w:t xml:space="preserve"> je zohledňován jen čistě soukromý zájem.</w:t>
      </w:r>
    </w:p>
    <w:p w:rsidR="00A218CD" w:rsidRPr="00B95563" w:rsidRDefault="00A218CD" w:rsidP="00A218CD">
      <w:pPr>
        <w:pStyle w:val="Odstavecseseznamem"/>
        <w:rPr>
          <w:rFonts w:cs="Arial"/>
        </w:rPr>
      </w:pPr>
    </w:p>
    <w:p w:rsidR="00A218CD" w:rsidRPr="00B95563" w:rsidRDefault="000C5736" w:rsidP="00A218CD">
      <w:pPr>
        <w:pStyle w:val="TXT-viceurovcis"/>
        <w:numPr>
          <w:ilvl w:val="0"/>
          <w:numId w:val="13"/>
        </w:numPr>
        <w:rPr>
          <w:rFonts w:cs="Arial"/>
          <w:sz w:val="22"/>
          <w:szCs w:val="22"/>
          <w:lang w:val="cs-CZ"/>
        </w:rPr>
      </w:pPr>
      <w:r w:rsidRPr="00B95563">
        <w:rPr>
          <w:rFonts w:cs="Arial"/>
          <w:sz w:val="22"/>
          <w:szCs w:val="22"/>
          <w:lang w:val="cs-CZ"/>
        </w:rPr>
        <w:t>g</w:t>
      </w:r>
      <w:r w:rsidR="004E40DD">
        <w:rPr>
          <w:rFonts w:cs="Arial"/>
          <w:sz w:val="22"/>
          <w:szCs w:val="22"/>
          <w:lang w:val="cs-CZ"/>
        </w:rPr>
        <w:t>) P</w:t>
      </w:r>
      <w:r w:rsidR="00A218CD" w:rsidRPr="00B95563">
        <w:rPr>
          <w:rFonts w:cs="Arial"/>
          <w:sz w:val="22"/>
          <w:szCs w:val="22"/>
          <w:lang w:val="cs-CZ"/>
        </w:rPr>
        <w:t xml:space="preserve">osouzení </w:t>
      </w:r>
      <w:r w:rsidRPr="00B95563">
        <w:rPr>
          <w:rFonts w:cs="Arial"/>
          <w:sz w:val="22"/>
          <w:szCs w:val="22"/>
          <w:lang w:val="cs-CZ"/>
        </w:rPr>
        <w:t xml:space="preserve">souladu </w:t>
      </w:r>
      <w:r w:rsidR="00A218CD" w:rsidRPr="00B95563">
        <w:rPr>
          <w:rFonts w:cs="Arial"/>
          <w:sz w:val="22"/>
          <w:szCs w:val="22"/>
          <w:lang w:val="cs-CZ"/>
        </w:rPr>
        <w:t>s PÚR ČR</w:t>
      </w:r>
      <w:r w:rsidRPr="00B95563">
        <w:rPr>
          <w:rFonts w:cs="Arial"/>
          <w:sz w:val="22"/>
          <w:szCs w:val="22"/>
          <w:lang w:val="cs-CZ"/>
        </w:rPr>
        <w:t xml:space="preserve"> je zcela účelové, návrh Akt.</w:t>
      </w:r>
      <w:r w:rsidR="00244D48">
        <w:rPr>
          <w:rFonts w:cs="Arial"/>
          <w:sz w:val="22"/>
          <w:szCs w:val="22"/>
          <w:lang w:val="cs-CZ"/>
        </w:rPr>
        <w:t xml:space="preserve"> </w:t>
      </w:r>
      <w:r w:rsidRPr="00B95563">
        <w:rPr>
          <w:rFonts w:cs="Arial"/>
          <w:sz w:val="22"/>
          <w:szCs w:val="22"/>
          <w:lang w:val="cs-CZ"/>
        </w:rPr>
        <w:t>č. 5</w:t>
      </w:r>
      <w:r w:rsidR="004721D3">
        <w:rPr>
          <w:rFonts w:cs="Arial"/>
          <w:sz w:val="22"/>
          <w:szCs w:val="22"/>
          <w:lang w:val="cs-CZ"/>
        </w:rPr>
        <w:t xml:space="preserve"> ZÚR OK</w:t>
      </w:r>
      <w:r w:rsidRPr="00B95563">
        <w:rPr>
          <w:rFonts w:cs="Arial"/>
          <w:sz w:val="22"/>
          <w:szCs w:val="22"/>
          <w:lang w:val="cs-CZ"/>
        </w:rPr>
        <w:t xml:space="preserve"> je v rozporu s články 14, 16 a 20 PÚR ČR. Návrh </w:t>
      </w:r>
      <w:proofErr w:type="gramStart"/>
      <w:r w:rsidRPr="00B95563">
        <w:rPr>
          <w:rFonts w:cs="Arial"/>
          <w:sz w:val="22"/>
          <w:szCs w:val="22"/>
          <w:lang w:val="cs-CZ"/>
        </w:rPr>
        <w:t>VE</w:t>
      </w:r>
      <w:proofErr w:type="gramEnd"/>
      <w:r w:rsidRPr="00B95563">
        <w:rPr>
          <w:rFonts w:cs="Arial"/>
          <w:sz w:val="22"/>
          <w:szCs w:val="22"/>
          <w:lang w:val="cs-CZ"/>
        </w:rPr>
        <w:t xml:space="preserve"> Jívová je hodnocen jako 2. nejhorší v rámci posouzení záměrů VE v</w:t>
      </w:r>
      <w:r w:rsidR="00F66450">
        <w:rPr>
          <w:rFonts w:cs="Arial"/>
          <w:sz w:val="22"/>
          <w:szCs w:val="22"/>
          <w:lang w:val="cs-CZ"/>
        </w:rPr>
        <w:t> </w:t>
      </w:r>
      <w:r w:rsidRPr="00B95563">
        <w:rPr>
          <w:rFonts w:cs="Arial"/>
          <w:sz w:val="22"/>
          <w:szCs w:val="22"/>
          <w:lang w:val="cs-CZ"/>
        </w:rPr>
        <w:t>ÚS</w:t>
      </w:r>
      <w:r w:rsidR="00F66450">
        <w:rPr>
          <w:rFonts w:cs="Arial"/>
          <w:sz w:val="22"/>
          <w:szCs w:val="22"/>
          <w:lang w:val="cs-CZ"/>
        </w:rPr>
        <w:t xml:space="preserve"> (</w:t>
      </w:r>
      <w:r w:rsidR="00F66450" w:rsidRPr="00F66450">
        <w:rPr>
          <w:rFonts w:cs="Arial"/>
          <w:sz w:val="22"/>
          <w:szCs w:val="22"/>
          <w:lang w:val="cs-CZ"/>
        </w:rPr>
        <w:t>Aktualizace Územní studie větrné elektrárny na území Olomouckého kraje)</w:t>
      </w:r>
      <w:r w:rsidRPr="00B95563">
        <w:rPr>
          <w:rFonts w:cs="Arial"/>
          <w:sz w:val="22"/>
          <w:szCs w:val="22"/>
          <w:lang w:val="cs-CZ"/>
        </w:rPr>
        <w:t>.</w:t>
      </w:r>
    </w:p>
    <w:p w:rsidR="000C5736" w:rsidRPr="005B5743" w:rsidRDefault="000C5736" w:rsidP="000C5736">
      <w:pPr>
        <w:pStyle w:val="Odstavecseseznamem"/>
        <w:rPr>
          <w:rFonts w:cs="Arial"/>
        </w:rPr>
      </w:pPr>
    </w:p>
    <w:p w:rsidR="000C5736" w:rsidRPr="005B5743" w:rsidRDefault="004E40DD" w:rsidP="00A218CD">
      <w:pPr>
        <w:pStyle w:val="TXT-viceurovcis"/>
        <w:numPr>
          <w:ilvl w:val="0"/>
          <w:numId w:val="13"/>
        </w:numPr>
        <w:rPr>
          <w:rFonts w:cs="Arial"/>
          <w:sz w:val="22"/>
          <w:szCs w:val="22"/>
          <w:lang w:val="cs-CZ"/>
        </w:rPr>
      </w:pPr>
      <w:r w:rsidRPr="005B5743">
        <w:rPr>
          <w:rFonts w:cs="Arial"/>
          <w:sz w:val="22"/>
          <w:szCs w:val="22"/>
          <w:lang w:val="cs-CZ"/>
        </w:rPr>
        <w:t>h) K</w:t>
      </w:r>
      <w:proofErr w:type="spellStart"/>
      <w:r w:rsidR="00B90F29" w:rsidRPr="005B5743">
        <w:rPr>
          <w:sz w:val="22"/>
          <w:szCs w:val="22"/>
        </w:rPr>
        <w:t>ritéria</w:t>
      </w:r>
      <w:proofErr w:type="spellEnd"/>
      <w:r w:rsidR="00B90F29" w:rsidRPr="005B5743">
        <w:rPr>
          <w:sz w:val="22"/>
          <w:szCs w:val="22"/>
        </w:rPr>
        <w:t xml:space="preserve"> </w:t>
      </w:r>
      <w:r w:rsidR="000C5736" w:rsidRPr="005B5743">
        <w:rPr>
          <w:sz w:val="22"/>
          <w:szCs w:val="22"/>
        </w:rPr>
        <w:t xml:space="preserve">1-3 v návrhu </w:t>
      </w:r>
      <w:r w:rsidR="00244D48" w:rsidRPr="005B5743">
        <w:rPr>
          <w:rFonts w:cs="Arial"/>
          <w:sz w:val="22"/>
          <w:szCs w:val="22"/>
          <w:lang w:val="cs-CZ"/>
        </w:rPr>
        <w:t xml:space="preserve">Akt. č. 5 </w:t>
      </w:r>
      <w:r w:rsidR="000C5736" w:rsidRPr="005B5743">
        <w:rPr>
          <w:sz w:val="22"/>
          <w:szCs w:val="22"/>
        </w:rPr>
        <w:t xml:space="preserve"> </w:t>
      </w:r>
      <w:r w:rsidR="004721D3" w:rsidRPr="005B5743">
        <w:rPr>
          <w:sz w:val="22"/>
          <w:szCs w:val="22"/>
          <w:lang w:val="cs-CZ"/>
        </w:rPr>
        <w:t xml:space="preserve">ZÚR OK </w:t>
      </w:r>
      <w:r w:rsidR="000C5736" w:rsidRPr="005B5743">
        <w:rPr>
          <w:sz w:val="22"/>
          <w:szCs w:val="22"/>
        </w:rPr>
        <w:t>jsou stanovena zcela účelově</w:t>
      </w:r>
      <w:r w:rsidR="000C5736" w:rsidRPr="005B5743">
        <w:rPr>
          <w:sz w:val="22"/>
          <w:szCs w:val="22"/>
          <w:lang w:val="cs-CZ"/>
        </w:rPr>
        <w:t xml:space="preserve">. </w:t>
      </w:r>
      <w:r w:rsidR="000C5736" w:rsidRPr="005B5743">
        <w:rPr>
          <w:sz w:val="22"/>
          <w:szCs w:val="22"/>
        </w:rPr>
        <w:t xml:space="preserve">Zpracovatel  rezignoval na ochranu životního prostředí, ale ne úplně, alespoň zákonné požadavky v podobě posouzení EIA doporučuje zachovat; </w:t>
      </w:r>
      <w:r w:rsidR="00995AAC" w:rsidRPr="005B5743">
        <w:rPr>
          <w:sz w:val="22"/>
          <w:szCs w:val="22"/>
          <w:lang w:val="cs-CZ"/>
        </w:rPr>
        <w:t>t</w:t>
      </w:r>
      <w:proofErr w:type="spellStart"/>
      <w:r w:rsidR="000C5736" w:rsidRPr="005B5743">
        <w:rPr>
          <w:sz w:val="22"/>
          <w:szCs w:val="22"/>
        </w:rPr>
        <w:t>ento</w:t>
      </w:r>
      <w:proofErr w:type="spellEnd"/>
      <w:r w:rsidR="000C5736" w:rsidRPr="005B5743">
        <w:rPr>
          <w:sz w:val="22"/>
          <w:szCs w:val="22"/>
        </w:rPr>
        <w:t xml:space="preserve"> postup je v naprostém rozporu s § 18</w:t>
      </w:r>
      <w:r w:rsidR="00537AED" w:rsidRPr="005B5743">
        <w:rPr>
          <w:sz w:val="22"/>
          <w:szCs w:val="22"/>
          <w:lang w:val="cs-CZ"/>
        </w:rPr>
        <w:t xml:space="preserve"> </w:t>
      </w:r>
      <w:r w:rsidR="000C5736" w:rsidRPr="005B5743">
        <w:rPr>
          <w:sz w:val="22"/>
          <w:szCs w:val="22"/>
        </w:rPr>
        <w:t>-</w:t>
      </w:r>
      <w:r w:rsidR="00537AED" w:rsidRPr="005B5743">
        <w:rPr>
          <w:sz w:val="22"/>
          <w:szCs w:val="22"/>
          <w:lang w:val="cs-CZ"/>
        </w:rPr>
        <w:t xml:space="preserve"> </w:t>
      </w:r>
      <w:r w:rsidR="000C5736" w:rsidRPr="005B5743">
        <w:rPr>
          <w:sz w:val="22"/>
          <w:szCs w:val="22"/>
        </w:rPr>
        <w:t>19 stavebního zákona.</w:t>
      </w:r>
    </w:p>
    <w:p w:rsidR="00B65CDE" w:rsidRPr="005B5743" w:rsidRDefault="00B65CDE" w:rsidP="00AD634D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B65CDE" w:rsidRPr="005B5743" w:rsidRDefault="00B65CDE" w:rsidP="00AD634D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EF3598" w:rsidRPr="005B5743" w:rsidRDefault="00BE14EC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5743">
        <w:rPr>
          <w:rFonts w:ascii="Arial" w:hAnsi="Arial" w:cs="Arial"/>
        </w:rPr>
        <w:t xml:space="preserve">VYPOŘÁDÁNÍ: </w:t>
      </w:r>
    </w:p>
    <w:p w:rsidR="00537AED" w:rsidRPr="005B5743" w:rsidRDefault="00537AED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EF3598" w:rsidRPr="005B5743" w:rsidRDefault="00EF3598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5B5743">
        <w:rPr>
          <w:rFonts w:ascii="Arial" w:hAnsi="Arial" w:cs="Arial"/>
          <w:b/>
          <w:u w:val="single"/>
        </w:rPr>
        <w:t>Námitka se zamítá</w:t>
      </w:r>
    </w:p>
    <w:p w:rsidR="00EF3598" w:rsidRPr="005B5743" w:rsidRDefault="00EF3598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B5743">
        <w:rPr>
          <w:rFonts w:ascii="Arial" w:hAnsi="Arial" w:cs="Arial"/>
          <w:b/>
        </w:rPr>
        <w:t xml:space="preserve">Řešení v návrhu Akt. č. </w:t>
      </w:r>
      <w:r w:rsidR="00003324" w:rsidRPr="005B5743">
        <w:rPr>
          <w:rFonts w:ascii="Arial" w:hAnsi="Arial" w:cs="Arial"/>
          <w:b/>
        </w:rPr>
        <w:t>5</w:t>
      </w:r>
      <w:r w:rsidRPr="005B5743">
        <w:rPr>
          <w:rFonts w:ascii="Arial" w:hAnsi="Arial" w:cs="Arial"/>
          <w:b/>
        </w:rPr>
        <w:t xml:space="preserve"> ZÚR OK zůstane dle řešení předloženého k veřejnému projednání</w:t>
      </w:r>
      <w:r w:rsidR="00BD6FFA" w:rsidRPr="005B5743">
        <w:rPr>
          <w:rFonts w:ascii="Arial" w:hAnsi="Arial" w:cs="Arial"/>
          <w:b/>
        </w:rPr>
        <w:t xml:space="preserve"> </w:t>
      </w:r>
      <w:r w:rsidR="00FB1F17" w:rsidRPr="005B5743">
        <w:rPr>
          <w:rFonts w:ascii="Arial" w:hAnsi="Arial" w:cs="Arial"/>
          <w:b/>
        </w:rPr>
        <w:t>Ak</w:t>
      </w:r>
      <w:r w:rsidR="00003324" w:rsidRPr="005B5743">
        <w:rPr>
          <w:rFonts w:ascii="Arial" w:hAnsi="Arial" w:cs="Arial"/>
          <w:b/>
        </w:rPr>
        <w:t>t. č. 5</w:t>
      </w:r>
      <w:r w:rsidR="00216F4C" w:rsidRPr="005B5743">
        <w:rPr>
          <w:rFonts w:ascii="Arial" w:hAnsi="Arial" w:cs="Arial"/>
          <w:b/>
        </w:rPr>
        <w:t xml:space="preserve"> ZÚR OK </w:t>
      </w:r>
    </w:p>
    <w:p w:rsidR="00EF3598" w:rsidRPr="005B5743" w:rsidRDefault="00EF3598" w:rsidP="00EF3598">
      <w:pPr>
        <w:pStyle w:val="TXT-blok"/>
        <w:rPr>
          <w:sz w:val="22"/>
          <w:szCs w:val="22"/>
        </w:rPr>
      </w:pPr>
    </w:p>
    <w:p w:rsidR="00537AED" w:rsidRPr="005B5743" w:rsidRDefault="00537AED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F3598" w:rsidRPr="005B5743" w:rsidRDefault="00BE14EC" w:rsidP="00E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5743">
        <w:rPr>
          <w:rFonts w:ascii="Arial" w:hAnsi="Arial" w:cs="Arial"/>
        </w:rPr>
        <w:t>ODŮVODNĚNÍ:</w:t>
      </w:r>
    </w:p>
    <w:p w:rsidR="004622CB" w:rsidRPr="005B5743" w:rsidRDefault="004622CB" w:rsidP="004622CB">
      <w:pPr>
        <w:pStyle w:val="TXT-viceurovcis"/>
        <w:numPr>
          <w:ilvl w:val="0"/>
          <w:numId w:val="0"/>
        </w:numPr>
        <w:rPr>
          <w:rFonts w:cs="Arial"/>
          <w:sz w:val="22"/>
          <w:szCs w:val="22"/>
          <w:lang w:val="cs-CZ"/>
        </w:rPr>
      </w:pPr>
    </w:p>
    <w:p w:rsidR="004622CB" w:rsidRPr="005B5743" w:rsidRDefault="004622CB" w:rsidP="00D65534">
      <w:pPr>
        <w:spacing w:before="120" w:after="120"/>
        <w:jc w:val="both"/>
        <w:rPr>
          <w:rFonts w:ascii="Arial" w:hAnsi="Arial" w:cs="Arial"/>
          <w:bCs/>
        </w:rPr>
      </w:pPr>
      <w:r w:rsidRPr="005B5743">
        <w:rPr>
          <w:rFonts w:ascii="Arial" w:hAnsi="Arial" w:cs="Arial"/>
          <w:bCs/>
        </w:rPr>
        <w:t>Při pořizování Akt. č. 5 ZÚR OK postupuje OSR KÚOK, coby pořizovatel, v souladu s Ústavním pořádkem České republiky a v souladu s platnými právními předpisy ČR. Působnost ve věcech územního plánování je daná v </w:t>
      </w:r>
      <w:proofErr w:type="spellStart"/>
      <w:r w:rsidRPr="005B5743">
        <w:rPr>
          <w:rFonts w:ascii="Arial" w:hAnsi="Arial" w:cs="Arial"/>
          <w:bCs/>
        </w:rPr>
        <w:t>ust</w:t>
      </w:r>
      <w:proofErr w:type="spellEnd"/>
      <w:r w:rsidRPr="005B5743">
        <w:rPr>
          <w:rFonts w:ascii="Arial" w:hAnsi="Arial" w:cs="Arial"/>
          <w:bCs/>
        </w:rPr>
        <w:t>. § 5 zákona č. 183/2006 Sb., o územním plánování a stavebním řádu (stavební zákon), ve znění pozdějších předpisů (dále jen „stavební zákon“ nebo „SZ“).</w:t>
      </w:r>
    </w:p>
    <w:p w:rsidR="003B0E50" w:rsidRPr="005B5743" w:rsidRDefault="009E514C" w:rsidP="00D65534">
      <w:pPr>
        <w:spacing w:before="120" w:after="120"/>
        <w:jc w:val="both"/>
        <w:rPr>
          <w:rFonts w:ascii="Arial" w:hAnsi="Arial" w:cs="Arial"/>
          <w:bCs/>
        </w:rPr>
      </w:pPr>
      <w:r w:rsidRPr="005B5743">
        <w:rPr>
          <w:rFonts w:ascii="Arial" w:hAnsi="Arial" w:cs="Arial"/>
          <w:bCs/>
        </w:rPr>
        <w:t xml:space="preserve">Vlastní řešení Akt. č. 5 ZÚR OK i celý proces pořizování a projednávání je veden v souladu </w:t>
      </w:r>
      <w:r w:rsidR="004622CB" w:rsidRPr="005B5743">
        <w:rPr>
          <w:rFonts w:ascii="Arial" w:hAnsi="Arial" w:cs="Arial"/>
          <w:bCs/>
        </w:rPr>
        <w:t>se stavebním zákonem</w:t>
      </w:r>
      <w:r w:rsidR="007F3740" w:rsidRPr="005B5743">
        <w:rPr>
          <w:rFonts w:ascii="Arial" w:hAnsi="Arial" w:cs="Arial"/>
          <w:bCs/>
        </w:rPr>
        <w:t xml:space="preserve"> a vychází </w:t>
      </w:r>
      <w:r w:rsidR="004761E0" w:rsidRPr="005B5743">
        <w:rPr>
          <w:rFonts w:ascii="Arial" w:hAnsi="Arial" w:cs="Arial"/>
          <w:bCs/>
        </w:rPr>
        <w:t>z rozhodnutí</w:t>
      </w:r>
      <w:r w:rsidR="007F3740" w:rsidRPr="005B5743">
        <w:rPr>
          <w:rFonts w:ascii="Arial" w:hAnsi="Arial" w:cs="Arial"/>
          <w:bCs/>
        </w:rPr>
        <w:t xml:space="preserve"> ZOK</w:t>
      </w:r>
      <w:r w:rsidR="004761E0" w:rsidRPr="005B5743">
        <w:rPr>
          <w:rFonts w:ascii="Arial" w:hAnsi="Arial" w:cs="Arial"/>
          <w:bCs/>
        </w:rPr>
        <w:t xml:space="preserve"> o pořízení Akt. č. 5 ZÚR OK</w:t>
      </w:r>
      <w:r w:rsidR="004622CB" w:rsidRPr="005B5743">
        <w:rPr>
          <w:rFonts w:ascii="Arial" w:hAnsi="Arial" w:cs="Arial"/>
          <w:bCs/>
        </w:rPr>
        <w:t>, když</w:t>
      </w:r>
      <w:r w:rsidRPr="005B5743">
        <w:rPr>
          <w:rFonts w:ascii="Arial" w:hAnsi="Arial" w:cs="Arial"/>
          <w:bCs/>
        </w:rPr>
        <w:t xml:space="preserve"> ZOK má dle § 42a odst. 1 a 2 SZ právo rozhodnout o pořizování aktualizace ZÚR</w:t>
      </w:r>
      <w:r w:rsidR="00C031BE" w:rsidRPr="005B5743">
        <w:rPr>
          <w:rFonts w:ascii="Arial" w:hAnsi="Arial" w:cs="Arial"/>
          <w:bCs/>
        </w:rPr>
        <w:t xml:space="preserve"> </w:t>
      </w:r>
      <w:r w:rsidRPr="005B5743">
        <w:rPr>
          <w:rFonts w:ascii="Arial" w:hAnsi="Arial" w:cs="Arial"/>
          <w:bCs/>
        </w:rPr>
        <w:t xml:space="preserve">na základě </w:t>
      </w:r>
      <w:r w:rsidR="004761E0" w:rsidRPr="005B5743">
        <w:rPr>
          <w:rFonts w:ascii="Arial" w:hAnsi="Arial" w:cs="Arial"/>
          <w:bCs/>
        </w:rPr>
        <w:t>návrhu</w:t>
      </w:r>
      <w:r w:rsidRPr="005B5743">
        <w:rPr>
          <w:rFonts w:ascii="Arial" w:hAnsi="Arial" w:cs="Arial"/>
          <w:bCs/>
        </w:rPr>
        <w:t xml:space="preserve"> obce</w:t>
      </w:r>
      <w:r w:rsidR="004761E0" w:rsidRPr="005B5743">
        <w:rPr>
          <w:rFonts w:ascii="Arial" w:hAnsi="Arial" w:cs="Arial"/>
          <w:bCs/>
        </w:rPr>
        <w:t xml:space="preserve"> dotčené navrhovanou aktualizací</w:t>
      </w:r>
      <w:r w:rsidR="00D07E13" w:rsidRPr="005B5743">
        <w:rPr>
          <w:rFonts w:ascii="Arial" w:hAnsi="Arial" w:cs="Arial"/>
          <w:bCs/>
        </w:rPr>
        <w:t>.</w:t>
      </w:r>
      <w:r w:rsidR="00C031BE" w:rsidRPr="005B5743">
        <w:rPr>
          <w:rFonts w:ascii="Arial" w:hAnsi="Arial" w:cs="Arial"/>
          <w:bCs/>
        </w:rPr>
        <w:t xml:space="preserve"> </w:t>
      </w:r>
    </w:p>
    <w:p w:rsidR="00DB5696" w:rsidRPr="005B5743" w:rsidRDefault="00DB5696" w:rsidP="00D65534">
      <w:pPr>
        <w:spacing w:before="120" w:after="120"/>
        <w:jc w:val="both"/>
        <w:rPr>
          <w:rFonts w:ascii="Arial" w:hAnsi="Arial" w:cs="Arial"/>
          <w:bCs/>
        </w:rPr>
      </w:pPr>
      <w:r w:rsidRPr="005B5743">
        <w:rPr>
          <w:rFonts w:ascii="Arial" w:hAnsi="Arial" w:cs="Arial"/>
          <w:bCs/>
        </w:rPr>
        <w:t>K obsahu Akt. č. 5 je třeba uvést, že kraj má právo na samosprávu a je oprávněn regulovat území a stanovovat podmínky pro jeho využití (</w:t>
      </w:r>
      <w:r w:rsidRPr="005B5743">
        <w:rPr>
          <w:rFonts w:ascii="Arial" w:hAnsi="Arial" w:cs="Arial"/>
          <w:bCs/>
          <w:i/>
          <w:iCs/>
        </w:rPr>
        <w:t>viz Rozsudek Krajského soudu v Ústí nad Labem 8 40 A 1/2021-319 ze dne 31. 8. 2021</w:t>
      </w:r>
      <w:r w:rsidRPr="005B5743">
        <w:rPr>
          <w:rFonts w:ascii="Arial" w:hAnsi="Arial" w:cs="Arial"/>
          <w:bCs/>
        </w:rPr>
        <w:t>), stejně jako je neodmyslitelně oprávněn stanovovat z těchto podmínek výjimky. Svůj zájem na stanovení takovéto výjimky vyjádřil kraj prostřednictvím usnesení Zastupitelstva Olomouckého kraje ze dne 13. 12. 2021 č. UZ/7/82/2021, kterým bylo rozhodnuto o pořízení A</w:t>
      </w:r>
      <w:r w:rsidR="00C463B3" w:rsidRPr="005B5743">
        <w:rPr>
          <w:rFonts w:ascii="Arial" w:hAnsi="Arial" w:cs="Arial"/>
          <w:bCs/>
        </w:rPr>
        <w:t xml:space="preserve">kt. č. </w:t>
      </w:r>
      <w:r w:rsidRPr="005B5743">
        <w:rPr>
          <w:rFonts w:ascii="Arial" w:hAnsi="Arial" w:cs="Arial"/>
          <w:bCs/>
        </w:rPr>
        <w:t>5 ZÚR OK.</w:t>
      </w:r>
    </w:p>
    <w:p w:rsidR="005E493E" w:rsidRPr="005B5743" w:rsidRDefault="007C71C4" w:rsidP="00D65534">
      <w:pPr>
        <w:spacing w:before="120" w:after="120"/>
        <w:jc w:val="both"/>
        <w:rPr>
          <w:rFonts w:ascii="Arial" w:hAnsi="Arial" w:cs="Arial"/>
        </w:rPr>
      </w:pPr>
      <w:r w:rsidRPr="005B5743">
        <w:rPr>
          <w:rFonts w:ascii="Arial" w:hAnsi="Arial" w:cs="Arial"/>
        </w:rPr>
        <w:t>Zastupitelstvo tak</w:t>
      </w:r>
      <w:r w:rsidR="00DF1D31" w:rsidRPr="005B5743">
        <w:rPr>
          <w:rFonts w:ascii="Arial" w:hAnsi="Arial" w:cs="Arial"/>
        </w:rPr>
        <w:t>to</w:t>
      </w:r>
      <w:r w:rsidRPr="005B5743">
        <w:rPr>
          <w:rFonts w:ascii="Arial" w:hAnsi="Arial" w:cs="Arial"/>
        </w:rPr>
        <w:t xml:space="preserve"> rozhodlo na základě zpracovaných podkladů</w:t>
      </w:r>
      <w:r w:rsidR="00E32937" w:rsidRPr="005B5743">
        <w:rPr>
          <w:rFonts w:ascii="Arial" w:hAnsi="Arial" w:cs="Arial"/>
        </w:rPr>
        <w:t>, a to</w:t>
      </w:r>
      <w:r w:rsidRPr="005B5743">
        <w:rPr>
          <w:rFonts w:ascii="Arial" w:hAnsi="Arial" w:cs="Arial"/>
        </w:rPr>
        <w:t xml:space="preserve"> „Analýz</w:t>
      </w:r>
      <w:r w:rsidR="00E32937" w:rsidRPr="005B5743">
        <w:rPr>
          <w:rFonts w:ascii="Arial" w:hAnsi="Arial" w:cs="Arial"/>
        </w:rPr>
        <w:t>y</w:t>
      </w:r>
      <w:r w:rsidRPr="005B5743">
        <w:rPr>
          <w:rFonts w:ascii="Arial" w:hAnsi="Arial" w:cs="Arial"/>
        </w:rPr>
        <w:t xml:space="preserve"> územních plánů s vymezenými plochami pro výstavbu obnovitelných zdrojů energie uplatňujících se v krajině obcí, nacházejících se v kulturně krajinných oblastech dle ZÚR OK“, zpracované f. </w:t>
      </w:r>
      <w:r w:rsidRPr="005B5743">
        <w:rPr>
          <w:rFonts w:ascii="Arial" w:hAnsi="Arial" w:cs="Arial"/>
          <w:bCs/>
        </w:rPr>
        <w:t xml:space="preserve">Urban </w:t>
      </w:r>
      <w:proofErr w:type="spellStart"/>
      <w:r w:rsidRPr="005B5743">
        <w:rPr>
          <w:rFonts w:ascii="Arial" w:hAnsi="Arial" w:cs="Arial"/>
          <w:bCs/>
        </w:rPr>
        <w:t>Planner</w:t>
      </w:r>
      <w:proofErr w:type="spellEnd"/>
      <w:r w:rsidRPr="005B5743">
        <w:rPr>
          <w:rFonts w:ascii="Arial" w:hAnsi="Arial" w:cs="Arial"/>
          <w:bCs/>
        </w:rPr>
        <w:t xml:space="preserve"> s.r.o. (z</w:t>
      </w:r>
      <w:r w:rsidR="00E32937" w:rsidRPr="005B5743">
        <w:rPr>
          <w:rFonts w:ascii="Arial" w:hAnsi="Arial" w:cs="Arial"/>
          <w:bCs/>
        </w:rPr>
        <w:t>e</w:t>
      </w:r>
      <w:r w:rsidRPr="005B5743">
        <w:rPr>
          <w:rFonts w:ascii="Arial" w:hAnsi="Arial" w:cs="Arial"/>
          <w:bCs/>
        </w:rPr>
        <w:t xml:space="preserve"> které vyplývá, že</w:t>
      </w:r>
      <w:r w:rsidRPr="005B5743">
        <w:rPr>
          <w:rFonts w:ascii="Arial" w:hAnsi="Arial" w:cs="Arial"/>
          <w:b/>
          <w:bCs/>
        </w:rPr>
        <w:t xml:space="preserve"> </w:t>
      </w:r>
      <w:r w:rsidRPr="005B5743">
        <w:rPr>
          <w:rFonts w:ascii="Arial" w:hAnsi="Arial" w:cs="Arial"/>
        </w:rPr>
        <w:t>řešení Akt. č. 5 ZÚR OK se dotýká</w:t>
      </w:r>
      <w:r w:rsidR="007F3740" w:rsidRPr="005B5743">
        <w:rPr>
          <w:rFonts w:ascii="Arial" w:hAnsi="Arial" w:cs="Arial"/>
        </w:rPr>
        <w:t xml:space="preserve"> 3 záměrů /</w:t>
      </w:r>
      <w:r w:rsidRPr="005B5743">
        <w:rPr>
          <w:rFonts w:ascii="Arial" w:hAnsi="Arial" w:cs="Arial"/>
        </w:rPr>
        <w:t xml:space="preserve">kromě </w:t>
      </w:r>
      <w:r w:rsidRPr="005B5743">
        <w:rPr>
          <w:rFonts w:ascii="Arial" w:hAnsi="Arial" w:cs="Arial"/>
        </w:rPr>
        <w:lastRenderedPageBreak/>
        <w:t xml:space="preserve">1 </w:t>
      </w:r>
      <w:r w:rsidR="007F3740" w:rsidRPr="005B5743">
        <w:rPr>
          <w:rFonts w:ascii="Arial" w:hAnsi="Arial" w:cs="Arial"/>
        </w:rPr>
        <w:t xml:space="preserve">územní </w:t>
      </w:r>
      <w:r w:rsidRPr="005B5743">
        <w:rPr>
          <w:rFonts w:ascii="Arial" w:hAnsi="Arial" w:cs="Arial"/>
        </w:rPr>
        <w:t>rezervy</w:t>
      </w:r>
      <w:r w:rsidR="007F3740" w:rsidRPr="005B5743">
        <w:rPr>
          <w:rFonts w:ascii="Arial" w:hAnsi="Arial" w:cs="Arial"/>
        </w:rPr>
        <w:t>/</w:t>
      </w:r>
      <w:r w:rsidRPr="005B5743">
        <w:rPr>
          <w:rFonts w:ascii="Arial" w:hAnsi="Arial" w:cs="Arial"/>
        </w:rPr>
        <w:t xml:space="preserve"> – 2 FVE a 1 souboru VE v Jívové) a „</w:t>
      </w:r>
      <w:r w:rsidRPr="005B5743">
        <w:rPr>
          <w:rFonts w:ascii="Arial" w:hAnsi="Arial" w:cs="Arial"/>
          <w:bCs/>
          <w:shd w:val="clear" w:color="auto" w:fill="FFFFFF"/>
        </w:rPr>
        <w:t>Analýzy dopadů výstavby větrných elektráren Jívová na památkový charakter oblasti Svatý Kopeček“, zpracované f. LÖW a spol., s.r.o</w:t>
      </w:r>
      <w:r w:rsidR="00D5339A" w:rsidRPr="005B5743">
        <w:rPr>
          <w:rFonts w:ascii="Arial" w:hAnsi="Arial" w:cs="Arial"/>
          <w:bCs/>
          <w:shd w:val="clear" w:color="auto" w:fill="FFFFFF"/>
        </w:rPr>
        <w:t xml:space="preserve">. </w:t>
      </w:r>
      <w:r w:rsidR="004434F0" w:rsidRPr="005B5743">
        <w:rPr>
          <w:rFonts w:ascii="Arial" w:hAnsi="Arial" w:cs="Arial"/>
          <w:bCs/>
          <w:shd w:val="clear" w:color="auto" w:fill="FFFFFF"/>
        </w:rPr>
        <w:t>A dále s vědomím</w:t>
      </w:r>
      <w:r w:rsidR="00F80C4C" w:rsidRPr="005B5743">
        <w:rPr>
          <w:rFonts w:ascii="Arial" w:hAnsi="Arial" w:cs="Arial"/>
          <w:bCs/>
          <w:shd w:val="clear" w:color="auto" w:fill="FFFFFF"/>
        </w:rPr>
        <w:t xml:space="preserve"> toho</w:t>
      </w:r>
      <w:r w:rsidR="004434F0" w:rsidRPr="005B5743">
        <w:rPr>
          <w:rFonts w:ascii="Arial" w:hAnsi="Arial" w:cs="Arial"/>
          <w:bCs/>
          <w:shd w:val="clear" w:color="auto" w:fill="FFFFFF"/>
        </w:rPr>
        <w:t>,</w:t>
      </w:r>
      <w:r w:rsidR="00CA3DAA" w:rsidRPr="005B5743">
        <w:rPr>
          <w:rFonts w:ascii="Arial" w:hAnsi="Arial" w:cs="Arial"/>
          <w:bCs/>
          <w:shd w:val="clear" w:color="auto" w:fill="FFFFFF"/>
        </w:rPr>
        <w:t xml:space="preserve"> že </w:t>
      </w:r>
      <w:r w:rsidR="004E40DD" w:rsidRPr="005B5743">
        <w:rPr>
          <w:rFonts w:ascii="Arial" w:hAnsi="Arial" w:cs="Arial"/>
        </w:rPr>
        <w:t>Akt. č. 5 se dotýká záměrů</w:t>
      </w:r>
      <w:r w:rsidR="00F80C4C" w:rsidRPr="005B5743">
        <w:rPr>
          <w:rFonts w:ascii="Arial" w:hAnsi="Arial" w:cs="Arial"/>
        </w:rPr>
        <w:t xml:space="preserve"> z vydaných územních plánů, kdy záměry</w:t>
      </w:r>
      <w:r w:rsidR="004E40DD" w:rsidRPr="005B5743">
        <w:rPr>
          <w:rFonts w:ascii="Arial" w:hAnsi="Arial" w:cs="Arial"/>
        </w:rPr>
        <w:t xml:space="preserve"> byly </w:t>
      </w:r>
      <w:r w:rsidR="00F80C4C" w:rsidRPr="005B5743">
        <w:rPr>
          <w:rFonts w:ascii="Arial" w:hAnsi="Arial" w:cs="Arial"/>
        </w:rPr>
        <w:t xml:space="preserve">takto </w:t>
      </w:r>
      <w:r w:rsidR="004E40DD" w:rsidRPr="005B5743">
        <w:rPr>
          <w:rFonts w:ascii="Arial" w:hAnsi="Arial" w:cs="Arial"/>
        </w:rPr>
        <w:t>předmětem projednání</w:t>
      </w:r>
      <w:r w:rsidR="00D77C6E" w:rsidRPr="005B5743">
        <w:rPr>
          <w:rFonts w:ascii="Arial" w:hAnsi="Arial" w:cs="Arial"/>
        </w:rPr>
        <w:t xml:space="preserve"> ÚP</w:t>
      </w:r>
      <w:r w:rsidR="00E32937" w:rsidRPr="005B5743">
        <w:rPr>
          <w:rFonts w:ascii="Arial" w:hAnsi="Arial" w:cs="Arial"/>
        </w:rPr>
        <w:t xml:space="preserve">, jejichž </w:t>
      </w:r>
      <w:r w:rsidR="00D77C6E" w:rsidRPr="005B5743">
        <w:rPr>
          <w:rFonts w:ascii="Arial" w:hAnsi="Arial" w:cs="Arial"/>
        </w:rPr>
        <w:t>řešení muselo být s dotčenými orgány (dále jen „DO“)</w:t>
      </w:r>
      <w:r w:rsidR="004E40DD" w:rsidRPr="005B5743">
        <w:rPr>
          <w:rFonts w:ascii="Arial" w:hAnsi="Arial" w:cs="Arial"/>
        </w:rPr>
        <w:t xml:space="preserve"> - i ve vztahu k životnímu prostředí - dohodnuto.</w:t>
      </w:r>
      <w:r w:rsidR="00237E6D" w:rsidRPr="005B5743">
        <w:rPr>
          <w:rFonts w:ascii="Arial" w:hAnsi="Arial" w:cs="Arial"/>
        </w:rPr>
        <w:t xml:space="preserve"> </w:t>
      </w:r>
    </w:p>
    <w:p w:rsidR="00032E48" w:rsidRPr="005B5743" w:rsidRDefault="00521960" w:rsidP="00D65534">
      <w:pPr>
        <w:spacing w:before="120" w:after="120"/>
        <w:jc w:val="both"/>
        <w:rPr>
          <w:rFonts w:ascii="Arial" w:hAnsi="Arial" w:cs="Arial"/>
        </w:rPr>
      </w:pPr>
      <w:r w:rsidRPr="005B5743">
        <w:rPr>
          <w:rFonts w:ascii="Arial" w:hAnsi="Arial" w:cs="Arial"/>
        </w:rPr>
        <w:t>Že je</w:t>
      </w:r>
      <w:r w:rsidR="00194B76" w:rsidRPr="005B5743">
        <w:rPr>
          <w:rFonts w:ascii="Arial" w:hAnsi="Arial" w:cs="Arial"/>
        </w:rPr>
        <w:t xml:space="preserve"> zcela legitimní, aby se zásady územního rozvoje v určité míře snažily respektovat dokumentace nižšího stupně přijaté na jejím základě</w:t>
      </w:r>
      <w:r w:rsidR="00856F3D" w:rsidRPr="005B5743">
        <w:rPr>
          <w:rFonts w:ascii="Arial" w:hAnsi="Arial" w:cs="Arial"/>
        </w:rPr>
        <w:t>,</w:t>
      </w:r>
      <w:r w:rsidRPr="005B5743">
        <w:rPr>
          <w:rFonts w:ascii="Arial" w:hAnsi="Arial" w:cs="Arial"/>
        </w:rPr>
        <w:t xml:space="preserve"> </w:t>
      </w:r>
      <w:r w:rsidR="009C74CF" w:rsidRPr="005B5743">
        <w:rPr>
          <w:rFonts w:ascii="Arial" w:hAnsi="Arial" w:cs="Arial"/>
        </w:rPr>
        <w:t xml:space="preserve">potvrzuje </w:t>
      </w:r>
      <w:r w:rsidR="00194B76" w:rsidRPr="005B5743">
        <w:rPr>
          <w:rFonts w:ascii="Arial" w:hAnsi="Arial" w:cs="Arial"/>
        </w:rPr>
        <w:t xml:space="preserve">Rozsudek Nejvyššího správního soudu 8 </w:t>
      </w:r>
      <w:proofErr w:type="spellStart"/>
      <w:r w:rsidR="00194B76" w:rsidRPr="005B5743">
        <w:rPr>
          <w:rFonts w:ascii="Arial" w:hAnsi="Arial" w:cs="Arial"/>
        </w:rPr>
        <w:t>Aos</w:t>
      </w:r>
      <w:proofErr w:type="spellEnd"/>
      <w:r w:rsidR="00194B76" w:rsidRPr="005B5743">
        <w:rPr>
          <w:rFonts w:ascii="Arial" w:hAnsi="Arial" w:cs="Arial"/>
        </w:rPr>
        <w:t xml:space="preserve"> 5/2013-87 ze dne 15. 4. 2015</w:t>
      </w:r>
      <w:r w:rsidR="00DB5696" w:rsidRPr="005B5743">
        <w:rPr>
          <w:rFonts w:ascii="Arial" w:hAnsi="Arial" w:cs="Arial"/>
        </w:rPr>
        <w:t>.</w:t>
      </w:r>
      <w:r w:rsidR="009C74CF" w:rsidRPr="005B5743">
        <w:rPr>
          <w:rFonts w:ascii="Arial" w:hAnsi="Arial" w:cs="Arial"/>
        </w:rPr>
        <w:t xml:space="preserve"> </w:t>
      </w:r>
      <w:r w:rsidR="00DB5696" w:rsidRPr="005B5743">
        <w:rPr>
          <w:rFonts w:ascii="Arial" w:hAnsi="Arial" w:cs="Arial"/>
        </w:rPr>
        <w:t>J</w:t>
      </w:r>
      <w:r w:rsidR="00856F3D" w:rsidRPr="005B5743">
        <w:rPr>
          <w:rFonts w:ascii="Arial" w:hAnsi="Arial" w:cs="Arial"/>
        </w:rPr>
        <w:t xml:space="preserve">ak říká soud, nejedná se ale o právní nárok, </w:t>
      </w:r>
      <w:r w:rsidR="00165C81" w:rsidRPr="005B5743">
        <w:rPr>
          <w:rFonts w:ascii="Arial" w:hAnsi="Arial" w:cs="Arial"/>
        </w:rPr>
        <w:t xml:space="preserve">právě </w:t>
      </w:r>
      <w:r w:rsidR="00856F3D" w:rsidRPr="005B5743">
        <w:rPr>
          <w:rFonts w:ascii="Arial" w:hAnsi="Arial" w:cs="Arial"/>
        </w:rPr>
        <w:t>tím by byl popřen základní princip hierarchie</w:t>
      </w:r>
      <w:r w:rsidR="00DB5696" w:rsidRPr="005B5743">
        <w:rPr>
          <w:rFonts w:ascii="Arial" w:hAnsi="Arial" w:cs="Arial"/>
        </w:rPr>
        <w:t xml:space="preserve"> územně plánovacích dokumentací</w:t>
      </w:r>
      <w:r w:rsidR="00856F3D" w:rsidRPr="005B5743">
        <w:rPr>
          <w:rFonts w:ascii="Arial" w:hAnsi="Arial" w:cs="Arial"/>
        </w:rPr>
        <w:t>.</w:t>
      </w:r>
      <w:r w:rsidR="00032E48" w:rsidRPr="005B5743">
        <w:rPr>
          <w:rFonts w:ascii="Arial" w:hAnsi="Arial" w:cs="Arial"/>
        </w:rPr>
        <w:t xml:space="preserve"> </w:t>
      </w:r>
      <w:r w:rsidR="00CF779F" w:rsidRPr="005B5743">
        <w:rPr>
          <w:rFonts w:ascii="Arial" w:hAnsi="Arial" w:cs="Arial"/>
        </w:rPr>
        <w:t xml:space="preserve">Vše se odvíjí od přístupu a rozhodnutí zastupitelstva kraje. </w:t>
      </w:r>
      <w:r w:rsidR="00032E48" w:rsidRPr="005B5743">
        <w:rPr>
          <w:rFonts w:ascii="Arial" w:hAnsi="Arial" w:cs="Arial"/>
        </w:rPr>
        <w:t>Jak je uvedeno v</w:t>
      </w:r>
      <w:r w:rsidR="0021128B" w:rsidRPr="005B5743">
        <w:rPr>
          <w:rFonts w:ascii="Arial" w:hAnsi="Arial" w:cs="Arial"/>
        </w:rPr>
        <w:t> </w:t>
      </w:r>
      <w:r w:rsidR="00032E48" w:rsidRPr="005B5743">
        <w:rPr>
          <w:rFonts w:ascii="Arial" w:hAnsi="Arial" w:cs="Arial"/>
        </w:rPr>
        <w:t>Odůvodnění</w:t>
      </w:r>
      <w:r w:rsidR="0021128B" w:rsidRPr="005B5743">
        <w:rPr>
          <w:rFonts w:ascii="Arial" w:hAnsi="Arial" w:cs="Arial"/>
        </w:rPr>
        <w:t xml:space="preserve"> Akt. č. 5 ZÚR OK</w:t>
      </w:r>
      <w:r w:rsidR="00032E48" w:rsidRPr="005B5743">
        <w:rPr>
          <w:rFonts w:ascii="Arial" w:hAnsi="Arial" w:cs="Arial"/>
        </w:rPr>
        <w:t xml:space="preserve">, tento přístup je i v souladu se závěry další vybrané judikatury na úseku územního plánování, podle které územní plánování nepředstavuje nahodilou činnost a požadavky na kontinuitu územního plánování sice nesmí znemožnit revizi existujícího stavu, ale je třeba rovněž přihlédnout k principům právní jistoty a legitimního očekávání (rozsudek Nejvyššího správního soudu 8 </w:t>
      </w:r>
      <w:proofErr w:type="spellStart"/>
      <w:r w:rsidR="00032E48" w:rsidRPr="005B5743">
        <w:rPr>
          <w:rFonts w:ascii="Arial" w:hAnsi="Arial" w:cs="Arial"/>
        </w:rPr>
        <w:t>Ao</w:t>
      </w:r>
      <w:proofErr w:type="spellEnd"/>
      <w:r w:rsidR="00032E48" w:rsidRPr="005B5743">
        <w:rPr>
          <w:rFonts w:ascii="Arial" w:hAnsi="Arial" w:cs="Arial"/>
        </w:rPr>
        <w:t xml:space="preserve"> 2/2010-644 ze dne 20. 5. 2010).</w:t>
      </w:r>
    </w:p>
    <w:p w:rsidR="00BC7F7A" w:rsidRPr="005B5743" w:rsidRDefault="00ED4407" w:rsidP="00D65534">
      <w:pPr>
        <w:pStyle w:val="Default"/>
        <w:spacing w:before="120" w:after="120"/>
        <w:jc w:val="both"/>
        <w:rPr>
          <w:sz w:val="22"/>
          <w:szCs w:val="22"/>
        </w:rPr>
      </w:pPr>
      <w:r w:rsidRPr="005B5743">
        <w:rPr>
          <w:color w:val="auto"/>
          <w:sz w:val="22"/>
          <w:szCs w:val="22"/>
        </w:rPr>
        <w:t xml:space="preserve">OSR KÚOK coby pořizovatel nezpochybňuje, že dle </w:t>
      </w:r>
      <w:r w:rsidRPr="005B5743">
        <w:rPr>
          <w:sz w:val="22"/>
          <w:szCs w:val="22"/>
        </w:rPr>
        <w:t>§ 54 odst. 6</w:t>
      </w:r>
      <w:r w:rsidR="0021128B" w:rsidRPr="005B5743">
        <w:rPr>
          <w:sz w:val="22"/>
          <w:szCs w:val="22"/>
        </w:rPr>
        <w:t xml:space="preserve"> SZ</w:t>
      </w:r>
      <w:r w:rsidRPr="005B5743">
        <w:rPr>
          <w:sz w:val="22"/>
          <w:szCs w:val="22"/>
        </w:rPr>
        <w:t xml:space="preserve"> </w:t>
      </w:r>
      <w:r w:rsidRPr="005B5743">
        <w:rPr>
          <w:i/>
          <w:iCs/>
          <w:sz w:val="22"/>
          <w:szCs w:val="22"/>
        </w:rPr>
        <w:t>„</w:t>
      </w:r>
      <w:r w:rsidR="0021128B" w:rsidRPr="005B5743">
        <w:rPr>
          <w:i/>
          <w:iCs/>
          <w:sz w:val="22"/>
          <w:szCs w:val="22"/>
        </w:rPr>
        <w:t>O</w:t>
      </w:r>
      <w:r w:rsidRPr="005B5743">
        <w:rPr>
          <w:i/>
          <w:iCs/>
          <w:sz w:val="22"/>
          <w:szCs w:val="22"/>
        </w:rPr>
        <w:t>bec je povinna bez zbytečného odkladu uvést do souladu územní plán s územně plánovací dokumentací vydanou krajem</w:t>
      </w:r>
      <w:r w:rsidR="0021128B" w:rsidRPr="005B5743">
        <w:rPr>
          <w:i/>
          <w:iCs/>
          <w:sz w:val="22"/>
          <w:szCs w:val="22"/>
        </w:rPr>
        <w:t xml:space="preserve">, </w:t>
      </w:r>
      <w:r w:rsidR="00BC7F7A" w:rsidRPr="005B5743">
        <w:rPr>
          <w:i/>
          <w:iCs/>
          <w:color w:val="auto"/>
          <w:sz w:val="22"/>
          <w:szCs w:val="22"/>
        </w:rPr>
        <w:t>územním rozvojovým plánem a schválenou politikou územního rozvoje</w:t>
      </w:r>
      <w:r w:rsidR="00BC7F7A" w:rsidRPr="005B5743">
        <w:rPr>
          <w:i/>
          <w:iCs/>
          <w:sz w:val="22"/>
          <w:szCs w:val="22"/>
        </w:rPr>
        <w:t xml:space="preserve">. </w:t>
      </w:r>
      <w:r w:rsidR="00BC7F7A" w:rsidRPr="005B5743">
        <w:rPr>
          <w:i/>
          <w:iCs/>
          <w:color w:val="auto"/>
          <w:sz w:val="22"/>
          <w:szCs w:val="22"/>
          <w:u w:val="single"/>
        </w:rPr>
        <w:t>Do té doby nelze rozhodovat podle částí územního plánu, které jsou v rozporu s územně plánovací dokumentací vydanou krajem, územním rozvojovým plánem nebo s politikou územního rozvoje</w:t>
      </w:r>
      <w:r w:rsidR="00BC7F7A" w:rsidRPr="005B5743">
        <w:rPr>
          <w:i/>
          <w:iCs/>
          <w:color w:val="auto"/>
          <w:sz w:val="22"/>
          <w:szCs w:val="22"/>
        </w:rPr>
        <w:t>.</w:t>
      </w:r>
      <w:r w:rsidRPr="005B5743">
        <w:rPr>
          <w:sz w:val="22"/>
          <w:szCs w:val="22"/>
        </w:rPr>
        <w:t xml:space="preserve">“ a § 55 odst. 3 </w:t>
      </w:r>
      <w:r w:rsidR="0021128B" w:rsidRPr="005B5743">
        <w:rPr>
          <w:sz w:val="22"/>
          <w:szCs w:val="22"/>
        </w:rPr>
        <w:t>SZ</w:t>
      </w:r>
      <w:r w:rsidRPr="005B5743">
        <w:rPr>
          <w:sz w:val="22"/>
          <w:szCs w:val="22"/>
        </w:rPr>
        <w:t xml:space="preserve"> </w:t>
      </w:r>
      <w:r w:rsidRPr="005B5743">
        <w:rPr>
          <w:i/>
          <w:iCs/>
          <w:sz w:val="22"/>
          <w:szCs w:val="22"/>
        </w:rPr>
        <w:t xml:space="preserve">„Dojde-li ke zrušení části územního plánu nebo nelze-li podle něj rozhodovat na základě § 54 odst. 4 až 6, </w:t>
      </w:r>
      <w:r w:rsidRPr="005B5743">
        <w:rPr>
          <w:i/>
          <w:iCs/>
          <w:color w:val="auto"/>
          <w:sz w:val="22"/>
          <w:szCs w:val="22"/>
        </w:rPr>
        <w:t>zastupitelstvo obce bezodkladně rozhodne o pořízení územního plánu nebo jeho změny a o jejím obsahu.</w:t>
      </w:r>
      <w:r w:rsidR="00BC7F7A" w:rsidRPr="005B5743">
        <w:rPr>
          <w:i/>
          <w:iCs/>
          <w:color w:val="auto"/>
          <w:sz w:val="22"/>
          <w:szCs w:val="22"/>
        </w:rPr>
        <w:t>“</w:t>
      </w:r>
      <w:r w:rsidRPr="005B5743">
        <w:rPr>
          <w:sz w:val="22"/>
          <w:szCs w:val="22"/>
        </w:rPr>
        <w:t xml:space="preserve"> </w:t>
      </w:r>
    </w:p>
    <w:p w:rsidR="00CA3DAA" w:rsidRPr="00153007" w:rsidRDefault="00ED4407" w:rsidP="00153007">
      <w:pPr>
        <w:pStyle w:val="Default"/>
        <w:jc w:val="both"/>
        <w:rPr>
          <w:sz w:val="22"/>
          <w:szCs w:val="22"/>
        </w:rPr>
      </w:pPr>
      <w:r w:rsidRPr="00E201CF">
        <w:rPr>
          <w:color w:val="auto"/>
          <w:sz w:val="22"/>
          <w:szCs w:val="22"/>
        </w:rPr>
        <w:t>Následně vydan</w:t>
      </w:r>
      <w:r w:rsidR="00BC7F7A" w:rsidRPr="00E201CF">
        <w:rPr>
          <w:color w:val="auto"/>
          <w:sz w:val="22"/>
          <w:szCs w:val="22"/>
        </w:rPr>
        <w:t>é</w:t>
      </w:r>
      <w:r w:rsidRPr="00E201CF">
        <w:rPr>
          <w:color w:val="auto"/>
          <w:sz w:val="22"/>
          <w:szCs w:val="22"/>
        </w:rPr>
        <w:t xml:space="preserve"> ZÚR</w:t>
      </w:r>
      <w:r w:rsidR="00CF779F" w:rsidRPr="00E201CF">
        <w:rPr>
          <w:color w:val="auto"/>
          <w:sz w:val="22"/>
          <w:szCs w:val="22"/>
        </w:rPr>
        <w:t>, příp. aktualizace ZÚR,</w:t>
      </w:r>
      <w:r w:rsidRPr="00E201CF">
        <w:rPr>
          <w:color w:val="auto"/>
          <w:sz w:val="22"/>
          <w:szCs w:val="22"/>
        </w:rPr>
        <w:t xml:space="preserve"> </w:t>
      </w:r>
      <w:r w:rsidR="00032E48" w:rsidRPr="00E201CF">
        <w:rPr>
          <w:color w:val="auto"/>
          <w:sz w:val="22"/>
          <w:szCs w:val="22"/>
        </w:rPr>
        <w:t>ale</w:t>
      </w:r>
      <w:r w:rsidRPr="00E201CF">
        <w:rPr>
          <w:color w:val="auto"/>
          <w:sz w:val="22"/>
          <w:szCs w:val="22"/>
        </w:rPr>
        <w:t xml:space="preserve"> ne</w:t>
      </w:r>
      <w:r w:rsidR="00143AB2" w:rsidRPr="00E201CF">
        <w:rPr>
          <w:color w:val="auto"/>
          <w:sz w:val="22"/>
          <w:szCs w:val="22"/>
        </w:rPr>
        <w:t>zn</w:t>
      </w:r>
      <w:r w:rsidR="00F73431" w:rsidRPr="00E201CF">
        <w:rPr>
          <w:color w:val="auto"/>
          <w:sz w:val="22"/>
          <w:szCs w:val="22"/>
        </w:rPr>
        <w:t>amená neplatnost</w:t>
      </w:r>
      <w:r w:rsidRPr="00E201CF">
        <w:rPr>
          <w:color w:val="auto"/>
          <w:sz w:val="22"/>
          <w:szCs w:val="22"/>
        </w:rPr>
        <w:t xml:space="preserve"> řešení ÚP, </w:t>
      </w:r>
      <w:r w:rsidR="00032E48" w:rsidRPr="00E201CF">
        <w:rPr>
          <w:color w:val="auto"/>
          <w:sz w:val="22"/>
          <w:szCs w:val="22"/>
        </w:rPr>
        <w:t xml:space="preserve">nicméně </w:t>
      </w:r>
      <w:r w:rsidRPr="00E201CF">
        <w:rPr>
          <w:iCs/>
          <w:sz w:val="22"/>
          <w:szCs w:val="22"/>
        </w:rPr>
        <w:t xml:space="preserve">nelze podle příslušných částí </w:t>
      </w:r>
      <w:r w:rsidR="00032E48" w:rsidRPr="00E201CF">
        <w:rPr>
          <w:iCs/>
          <w:sz w:val="22"/>
          <w:szCs w:val="22"/>
        </w:rPr>
        <w:t xml:space="preserve">ÚP </w:t>
      </w:r>
      <w:r w:rsidRPr="00E201CF">
        <w:rPr>
          <w:iCs/>
          <w:sz w:val="22"/>
          <w:szCs w:val="22"/>
        </w:rPr>
        <w:t xml:space="preserve">rozhodovat. </w:t>
      </w:r>
      <w:r w:rsidR="00CA3DAA" w:rsidRPr="00E201CF">
        <w:rPr>
          <w:bCs/>
          <w:color w:val="auto"/>
          <w:sz w:val="22"/>
          <w:szCs w:val="22"/>
        </w:rPr>
        <w:t>Není pravda, že příslušný ÚP nepl</w:t>
      </w:r>
      <w:r w:rsidR="00032E48" w:rsidRPr="00E201CF">
        <w:rPr>
          <w:bCs/>
          <w:color w:val="auto"/>
          <w:sz w:val="22"/>
          <w:szCs w:val="22"/>
        </w:rPr>
        <w:t>atí a je nezákonný. ÚP vydalo zastupitelstvo obce</w:t>
      </w:r>
      <w:r w:rsidR="00CA3DAA" w:rsidRPr="00E201CF">
        <w:rPr>
          <w:bCs/>
          <w:color w:val="auto"/>
          <w:sz w:val="22"/>
          <w:szCs w:val="22"/>
        </w:rPr>
        <w:t xml:space="preserve"> a pouze </w:t>
      </w:r>
      <w:r w:rsidR="00032E48" w:rsidRPr="00E201CF">
        <w:rPr>
          <w:bCs/>
          <w:color w:val="auto"/>
          <w:sz w:val="22"/>
          <w:szCs w:val="22"/>
        </w:rPr>
        <w:t>zastupitelstvo obce</w:t>
      </w:r>
      <w:r w:rsidR="00CA3DAA" w:rsidRPr="00E201CF">
        <w:rPr>
          <w:bCs/>
          <w:color w:val="auto"/>
          <w:sz w:val="22"/>
          <w:szCs w:val="22"/>
        </w:rPr>
        <w:t xml:space="preserve"> může zase rozhodnout o změně řešení ÚP. </w:t>
      </w:r>
      <w:r w:rsidRPr="00E201CF">
        <w:rPr>
          <w:color w:val="auto"/>
          <w:sz w:val="22"/>
          <w:szCs w:val="22"/>
        </w:rPr>
        <w:t xml:space="preserve">Pokud obec nepřistoupí k pořizování příslušné změny </w:t>
      </w:r>
      <w:r w:rsidR="00CF779F" w:rsidRPr="00E201CF">
        <w:rPr>
          <w:color w:val="auto"/>
          <w:sz w:val="22"/>
          <w:szCs w:val="22"/>
        </w:rPr>
        <w:t xml:space="preserve">ÚP </w:t>
      </w:r>
      <w:r w:rsidRPr="00E201CF">
        <w:rPr>
          <w:color w:val="auto"/>
          <w:sz w:val="22"/>
          <w:szCs w:val="22"/>
        </w:rPr>
        <w:t>(zákon zde stanov</w:t>
      </w:r>
      <w:r w:rsidR="00BC7F7A" w:rsidRPr="00E201CF">
        <w:rPr>
          <w:color w:val="auto"/>
          <w:sz w:val="22"/>
          <w:szCs w:val="22"/>
        </w:rPr>
        <w:t>uje</w:t>
      </w:r>
      <w:r w:rsidR="009123C2" w:rsidRPr="00E201CF">
        <w:rPr>
          <w:color w:val="auto"/>
          <w:sz w:val="22"/>
          <w:szCs w:val="22"/>
        </w:rPr>
        <w:t xml:space="preserve">, že tak má učinit </w:t>
      </w:r>
      <w:r w:rsidR="00BC7F7A" w:rsidRPr="00E201CF">
        <w:rPr>
          <w:color w:val="auto"/>
          <w:sz w:val="22"/>
          <w:szCs w:val="22"/>
        </w:rPr>
        <w:t>„bezodkladně“</w:t>
      </w:r>
      <w:r w:rsidR="009123C2" w:rsidRPr="00E201CF">
        <w:rPr>
          <w:color w:val="auto"/>
          <w:sz w:val="22"/>
          <w:szCs w:val="22"/>
        </w:rPr>
        <w:t xml:space="preserve"> či „bez zbytečného odkladu“</w:t>
      </w:r>
      <w:r w:rsidR="00BC7F7A" w:rsidRPr="00E201CF">
        <w:rPr>
          <w:color w:val="auto"/>
          <w:sz w:val="22"/>
          <w:szCs w:val="22"/>
        </w:rPr>
        <w:t xml:space="preserve">, což se vykládá </w:t>
      </w:r>
      <w:r w:rsidR="009123C2" w:rsidRPr="00153007">
        <w:rPr>
          <w:i/>
          <w:sz w:val="22"/>
          <w:szCs w:val="22"/>
        </w:rPr>
        <w:t>„</w:t>
      </w:r>
      <w:r w:rsidR="009123C2" w:rsidRPr="00153007">
        <w:rPr>
          <w:bCs/>
          <w:i/>
          <w:sz w:val="22"/>
          <w:szCs w:val="22"/>
        </w:rPr>
        <w:t>co nejdříve, nejpozději však v rámci první pořizované změny územního plánu“</w:t>
      </w:r>
      <w:r w:rsidR="009123C2" w:rsidRPr="00153007">
        <w:rPr>
          <w:bCs/>
          <w:sz w:val="22"/>
          <w:szCs w:val="22"/>
        </w:rPr>
        <w:t xml:space="preserve"> viz metodické sdělení MMR k „povinné“ změně územního plánu z </w:t>
      </w:r>
      <w:r w:rsidR="009123C2" w:rsidRPr="00E201CF">
        <w:rPr>
          <w:color w:val="auto"/>
          <w:sz w:val="22"/>
          <w:szCs w:val="22"/>
        </w:rPr>
        <w:t>roku 2020</w:t>
      </w:r>
      <w:r w:rsidR="00E201CF">
        <w:rPr>
          <w:color w:val="auto"/>
          <w:sz w:val="22"/>
          <w:szCs w:val="22"/>
        </w:rPr>
        <w:t>),</w:t>
      </w:r>
      <w:r w:rsidR="009123C2" w:rsidRPr="00E201CF">
        <w:rPr>
          <w:color w:val="auto"/>
          <w:sz w:val="22"/>
          <w:szCs w:val="22"/>
        </w:rPr>
        <w:t xml:space="preserve"> </w:t>
      </w:r>
      <w:r w:rsidR="002D0699" w:rsidRPr="00E201CF">
        <w:rPr>
          <w:color w:val="auto"/>
          <w:sz w:val="22"/>
          <w:szCs w:val="22"/>
        </w:rPr>
        <w:t xml:space="preserve">ÚP je v příslušné části neúčinný a </w:t>
      </w:r>
      <w:r w:rsidRPr="00E201CF">
        <w:rPr>
          <w:color w:val="auto"/>
          <w:sz w:val="22"/>
          <w:szCs w:val="22"/>
        </w:rPr>
        <w:t xml:space="preserve">vymahatelnost řešení ze </w:t>
      </w:r>
      <w:r w:rsidR="00E51DF7">
        <w:rPr>
          <w:color w:val="auto"/>
          <w:sz w:val="22"/>
          <w:szCs w:val="22"/>
        </w:rPr>
        <w:t>ZÚR vyplývá z věty druhé odst. 6</w:t>
      </w:r>
      <w:r w:rsidR="00153007">
        <w:rPr>
          <w:color w:val="auto"/>
          <w:sz w:val="22"/>
          <w:szCs w:val="22"/>
        </w:rPr>
        <w:t xml:space="preserve"> § 54</w:t>
      </w:r>
      <w:r w:rsidRPr="00E201CF">
        <w:rPr>
          <w:color w:val="auto"/>
          <w:sz w:val="22"/>
          <w:szCs w:val="22"/>
        </w:rPr>
        <w:t xml:space="preserve"> SZ:  „</w:t>
      </w:r>
      <w:r w:rsidRPr="00E201CF">
        <w:rPr>
          <w:i/>
          <w:iCs/>
          <w:color w:val="auto"/>
          <w:sz w:val="22"/>
          <w:szCs w:val="22"/>
          <w:u w:val="single"/>
        </w:rPr>
        <w:t xml:space="preserve">…. </w:t>
      </w:r>
      <w:proofErr w:type="gramStart"/>
      <w:r w:rsidRPr="00E201CF">
        <w:rPr>
          <w:b/>
          <w:i/>
          <w:iCs/>
          <w:color w:val="auto"/>
          <w:sz w:val="22"/>
          <w:szCs w:val="22"/>
          <w:u w:val="single"/>
        </w:rPr>
        <w:t>nelze</w:t>
      </w:r>
      <w:proofErr w:type="gramEnd"/>
      <w:r w:rsidRPr="00E201CF">
        <w:rPr>
          <w:b/>
          <w:i/>
          <w:iCs/>
          <w:color w:val="auto"/>
          <w:sz w:val="22"/>
          <w:szCs w:val="22"/>
          <w:u w:val="single"/>
        </w:rPr>
        <w:t xml:space="preserve"> rozhodovat podle částí</w:t>
      </w:r>
      <w:r w:rsidRPr="00E201CF">
        <w:rPr>
          <w:i/>
          <w:iCs/>
          <w:color w:val="auto"/>
          <w:sz w:val="22"/>
          <w:szCs w:val="22"/>
          <w:u w:val="single"/>
        </w:rPr>
        <w:t xml:space="preserve"> územního plánu, které jsou v rozporu s územně plánovací dokumentací vydanou krajem, …“.</w:t>
      </w:r>
      <w:r w:rsidRPr="00E201CF">
        <w:rPr>
          <w:iCs/>
          <w:color w:val="auto"/>
          <w:sz w:val="22"/>
          <w:szCs w:val="22"/>
        </w:rPr>
        <w:t xml:space="preserve"> Naplňování nadřazené dokumentace je takto v zákoně ošetřeno.</w:t>
      </w:r>
      <w:r w:rsidRPr="00E201CF">
        <w:rPr>
          <w:bCs/>
          <w:color w:val="auto"/>
          <w:sz w:val="22"/>
          <w:szCs w:val="22"/>
        </w:rPr>
        <w:t xml:space="preserve"> </w:t>
      </w:r>
    </w:p>
    <w:p w:rsidR="00BE45C2" w:rsidRDefault="00ED4407" w:rsidP="00D65534">
      <w:pPr>
        <w:pStyle w:val="Default"/>
        <w:spacing w:before="120" w:after="120"/>
        <w:jc w:val="both"/>
        <w:rPr>
          <w:bCs/>
          <w:color w:val="auto"/>
          <w:sz w:val="22"/>
          <w:szCs w:val="22"/>
        </w:rPr>
      </w:pPr>
      <w:r w:rsidRPr="00E201CF">
        <w:rPr>
          <w:iCs/>
          <w:color w:val="auto"/>
          <w:sz w:val="22"/>
          <w:szCs w:val="22"/>
        </w:rPr>
        <w:t xml:space="preserve">Akt. č. 5 navrhuje řešení, kdy říká, že zákaz </w:t>
      </w:r>
      <w:r w:rsidRPr="00E201CF">
        <w:rPr>
          <w:color w:val="auto"/>
          <w:sz w:val="22"/>
          <w:szCs w:val="22"/>
        </w:rPr>
        <w:t>staveb a zařízení obnovitelných zdrojů energie uplatňujících se v krajině se nevztahuje na stavby a zařízení, pro které platí, že „</w:t>
      </w:r>
      <w:r w:rsidR="008F6EEB" w:rsidRPr="00E201CF">
        <w:rPr>
          <w:b/>
          <w:i/>
          <w:color w:val="auto"/>
          <w:sz w:val="22"/>
          <w:szCs w:val="22"/>
        </w:rPr>
        <w:t>a)</w:t>
      </w:r>
      <w:r w:rsidR="008F6EEB" w:rsidRPr="00E201CF">
        <w:rPr>
          <w:color w:val="auto"/>
          <w:sz w:val="22"/>
          <w:szCs w:val="22"/>
        </w:rPr>
        <w:t xml:space="preserve"> </w:t>
      </w:r>
      <w:r w:rsidRPr="00E201CF">
        <w:rPr>
          <w:b/>
          <w:bCs/>
          <w:i/>
          <w:color w:val="auto"/>
          <w:sz w:val="22"/>
          <w:szCs w:val="22"/>
        </w:rPr>
        <w:t>před nabytím účinnosti Aktualizace č. 2a ZÚR OK byla pro tyto stavby a zařízení</w:t>
      </w:r>
      <w:r w:rsidRPr="004F0E15">
        <w:rPr>
          <w:b/>
          <w:bCs/>
          <w:i/>
          <w:color w:val="auto"/>
          <w:sz w:val="22"/>
          <w:szCs w:val="22"/>
        </w:rPr>
        <w:t xml:space="preserve"> vymezena plocha umožňující umístění těchto staveb a zařízení v platné územně plánovací dokumentaci dotčené obce“.  </w:t>
      </w:r>
      <w:r w:rsidR="0042428A">
        <w:rPr>
          <w:bCs/>
          <w:color w:val="auto"/>
          <w:sz w:val="22"/>
          <w:szCs w:val="22"/>
        </w:rPr>
        <w:t xml:space="preserve">K danému je namítáno, že Akt. č. 5 má retroaktivní působnost. K tomu lze uvést, že </w:t>
      </w:r>
      <w:r w:rsidRPr="004F0E15">
        <w:rPr>
          <w:bCs/>
          <w:color w:val="auto"/>
          <w:sz w:val="22"/>
          <w:szCs w:val="22"/>
        </w:rPr>
        <w:t xml:space="preserve">Akt. č. 5 </w:t>
      </w:r>
      <w:r w:rsidR="0042428A">
        <w:rPr>
          <w:bCs/>
          <w:color w:val="auto"/>
          <w:sz w:val="22"/>
          <w:szCs w:val="22"/>
        </w:rPr>
        <w:t>nemá</w:t>
      </w:r>
      <w:r w:rsidR="00874123" w:rsidRPr="00C315A8">
        <w:t xml:space="preserve"> </w:t>
      </w:r>
      <w:r w:rsidR="00874123" w:rsidRPr="00B861BA">
        <w:rPr>
          <w:rStyle w:val="Hypertextovodkaz"/>
          <w:color w:val="auto"/>
          <w:sz w:val="22"/>
          <w:szCs w:val="22"/>
          <w:u w:val="none"/>
          <w:shd w:val="clear" w:color="auto" w:fill="FFFFFF"/>
        </w:rPr>
        <w:t>povahu retroaktivity, neboť míří výlučně do budoucnosti</w:t>
      </w:r>
      <w:r w:rsidR="008F6EEB">
        <w:rPr>
          <w:rStyle w:val="Hypertextovodkaz"/>
          <w:color w:val="auto"/>
          <w:sz w:val="22"/>
          <w:szCs w:val="22"/>
          <w:u w:val="none"/>
          <w:shd w:val="clear" w:color="auto" w:fill="FFFFFF"/>
        </w:rPr>
        <w:t xml:space="preserve">. </w:t>
      </w:r>
      <w:r w:rsidR="008F6EEB">
        <w:rPr>
          <w:bCs/>
          <w:color w:val="auto"/>
          <w:sz w:val="22"/>
          <w:szCs w:val="22"/>
        </w:rPr>
        <w:t>N</w:t>
      </w:r>
      <w:r w:rsidR="008F6EEB" w:rsidRPr="00BE45C2">
        <w:rPr>
          <w:bCs/>
          <w:color w:val="auto"/>
          <w:sz w:val="22"/>
          <w:szCs w:val="22"/>
        </w:rPr>
        <w:t>ová podmínka a) začne platit až dnem nab</w:t>
      </w:r>
      <w:r w:rsidR="008F6EEB">
        <w:rPr>
          <w:bCs/>
          <w:color w:val="auto"/>
          <w:sz w:val="22"/>
          <w:szCs w:val="22"/>
        </w:rPr>
        <w:t>ytí účinnosti Akt. č. 5.</w:t>
      </w:r>
      <w:r w:rsidR="008F6EEB" w:rsidRPr="00BE45C2">
        <w:rPr>
          <w:bCs/>
          <w:color w:val="auto"/>
          <w:sz w:val="22"/>
          <w:szCs w:val="22"/>
        </w:rPr>
        <w:t xml:space="preserve"> </w:t>
      </w:r>
      <w:r w:rsidR="008F6EEB">
        <w:rPr>
          <w:bCs/>
          <w:color w:val="auto"/>
          <w:sz w:val="22"/>
          <w:szCs w:val="22"/>
        </w:rPr>
        <w:t>N</w:t>
      </w:r>
      <w:r w:rsidR="008F6EEB" w:rsidRPr="00BE45C2">
        <w:rPr>
          <w:bCs/>
          <w:color w:val="auto"/>
          <w:sz w:val="22"/>
          <w:szCs w:val="22"/>
        </w:rPr>
        <w:t>ejedná se tak o zpětnou účinnost</w:t>
      </w:r>
      <w:r w:rsidR="008F6EEB">
        <w:rPr>
          <w:bCs/>
          <w:color w:val="auto"/>
          <w:sz w:val="22"/>
          <w:szCs w:val="22"/>
        </w:rPr>
        <w:t>.</w:t>
      </w:r>
      <w:r w:rsidR="00874123" w:rsidRPr="00B861BA">
        <w:rPr>
          <w:rStyle w:val="Hypertextovodkaz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8F6EEB">
        <w:rPr>
          <w:rStyle w:val="Hypertextovodkaz"/>
          <w:color w:val="auto"/>
          <w:sz w:val="22"/>
          <w:szCs w:val="22"/>
          <w:u w:val="none"/>
          <w:shd w:val="clear" w:color="auto" w:fill="FFFFFF"/>
        </w:rPr>
        <w:t>P</w:t>
      </w:r>
      <w:r w:rsidR="00874123" w:rsidRPr="00B861BA">
        <w:rPr>
          <w:rStyle w:val="Hypertextovodkaz"/>
          <w:color w:val="auto"/>
          <w:sz w:val="22"/>
          <w:szCs w:val="22"/>
          <w:u w:val="none"/>
          <w:shd w:val="clear" w:color="auto" w:fill="FFFFFF"/>
        </w:rPr>
        <w:t>ouze je podmíněna skutečností, která musela nastat v minulosti</w:t>
      </w:r>
      <w:r w:rsidR="00874123" w:rsidRPr="00C315A8">
        <w:rPr>
          <w:rStyle w:val="Hypertextovodkaz"/>
          <w:color w:val="auto"/>
          <w:sz w:val="22"/>
          <w:szCs w:val="22"/>
          <w:u w:val="none"/>
          <w:shd w:val="clear" w:color="auto" w:fill="FFFFFF"/>
        </w:rPr>
        <w:t xml:space="preserve">. </w:t>
      </w:r>
      <w:r w:rsidR="00C315A8">
        <w:rPr>
          <w:rStyle w:val="Hypertextovodkaz"/>
          <w:color w:val="auto"/>
          <w:sz w:val="22"/>
          <w:szCs w:val="22"/>
          <w:u w:val="none"/>
          <w:shd w:val="clear" w:color="auto" w:fill="FFFFFF"/>
        </w:rPr>
        <w:t>Nejde o</w:t>
      </w:r>
      <w:r w:rsidRPr="00C315A8">
        <w:rPr>
          <w:rStyle w:val="Hypertextovodkaz"/>
          <w:color w:val="auto"/>
          <w:sz w:val="22"/>
          <w:szCs w:val="22"/>
          <w:u w:val="none"/>
        </w:rPr>
        <w:t xml:space="preserve"> zpětnou </w:t>
      </w:r>
      <w:hyperlink r:id="rId8" w:tooltip="Účinnost (právo)" w:history="1">
        <w:r w:rsidRPr="00C315A8">
          <w:rPr>
            <w:rStyle w:val="Hypertextovodkaz"/>
            <w:color w:val="auto"/>
            <w:sz w:val="22"/>
            <w:szCs w:val="22"/>
            <w:u w:val="none"/>
            <w:shd w:val="clear" w:color="auto" w:fill="FFFFFF"/>
          </w:rPr>
          <w:t>účinnost</w:t>
        </w:r>
      </w:hyperlink>
      <w:r w:rsidRPr="00C315A8">
        <w:rPr>
          <w:rStyle w:val="Hypertextovodkaz"/>
          <w:color w:val="auto"/>
          <w:sz w:val="22"/>
          <w:szCs w:val="22"/>
          <w:u w:val="none"/>
        </w:rPr>
        <w:t> platných ZÚR, a</w:t>
      </w:r>
      <w:r w:rsidRPr="00C315A8">
        <w:rPr>
          <w:rStyle w:val="Hypertextovodkaz"/>
          <w:color w:val="auto"/>
          <w:sz w:val="22"/>
          <w:szCs w:val="22"/>
          <w:u w:val="none"/>
          <w:shd w:val="clear" w:color="auto" w:fill="FFFFFF"/>
        </w:rPr>
        <w:t>le jedná se o řešení nové Akt. č. 5 ZÚR OK, které odkazuje</w:t>
      </w:r>
      <w:r w:rsidRPr="00C315A8">
        <w:rPr>
          <w:bCs/>
          <w:color w:val="auto"/>
          <w:sz w:val="22"/>
          <w:szCs w:val="22"/>
        </w:rPr>
        <w:t xml:space="preserve"> na určitý časový úsek v minulosti.</w:t>
      </w:r>
      <w:r w:rsidR="004768C6" w:rsidRPr="00C315A8">
        <w:rPr>
          <w:bCs/>
          <w:color w:val="auto"/>
          <w:sz w:val="22"/>
          <w:szCs w:val="22"/>
        </w:rPr>
        <w:t xml:space="preserve"> </w:t>
      </w:r>
    </w:p>
    <w:p w:rsidR="00ED4407" w:rsidRDefault="008F6EEB" w:rsidP="00D65534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Akt. č. 5 p</w:t>
      </w:r>
      <w:r w:rsidR="00032E48" w:rsidRPr="00C315A8">
        <w:rPr>
          <w:color w:val="auto"/>
          <w:sz w:val="22"/>
          <w:szCs w:val="22"/>
        </w:rPr>
        <w:t>rochází</w:t>
      </w:r>
      <w:r w:rsidR="00032E48" w:rsidRPr="004F0E15">
        <w:rPr>
          <w:color w:val="auto"/>
          <w:sz w:val="22"/>
          <w:szCs w:val="22"/>
        </w:rPr>
        <w:t xml:space="preserve"> </w:t>
      </w:r>
      <w:r w:rsidR="00B861BA">
        <w:rPr>
          <w:color w:val="auto"/>
          <w:sz w:val="22"/>
          <w:szCs w:val="22"/>
        </w:rPr>
        <w:t xml:space="preserve">novým </w:t>
      </w:r>
      <w:r w:rsidR="00032E48" w:rsidRPr="004F0E15">
        <w:rPr>
          <w:color w:val="auto"/>
          <w:sz w:val="22"/>
          <w:szCs w:val="22"/>
        </w:rPr>
        <w:t xml:space="preserve">samostatným řádným procesem pořizování v souladu se SZ. Před Akt. č. 2a platilo pro dané území určité řešení, Akt. č. 2a </w:t>
      </w:r>
      <w:r w:rsidR="00E201CF">
        <w:rPr>
          <w:color w:val="auto"/>
          <w:sz w:val="22"/>
          <w:szCs w:val="22"/>
        </w:rPr>
        <w:t>je</w:t>
      </w:r>
      <w:r w:rsidR="00032E48" w:rsidRPr="004F0E15">
        <w:rPr>
          <w:color w:val="auto"/>
          <w:sz w:val="22"/>
          <w:szCs w:val="22"/>
        </w:rPr>
        <w:t xml:space="preserve"> změnila v řešení nové a Akt. č. 5 může (či nemusí – dle výsledků projednání) toto řešení Akt. č. 2a</w:t>
      </w:r>
      <w:r w:rsidR="00D77C6E">
        <w:rPr>
          <w:color w:val="auto"/>
          <w:sz w:val="22"/>
          <w:szCs w:val="22"/>
        </w:rPr>
        <w:t xml:space="preserve"> ZÚR OK</w:t>
      </w:r>
      <w:r w:rsidR="00E201CF">
        <w:rPr>
          <w:color w:val="auto"/>
          <w:sz w:val="22"/>
          <w:szCs w:val="22"/>
        </w:rPr>
        <w:t xml:space="preserve"> upravit/umožnit z něj výjimky</w:t>
      </w:r>
      <w:r w:rsidR="00032E48" w:rsidRPr="004F0E15">
        <w:rPr>
          <w:color w:val="auto"/>
          <w:sz w:val="22"/>
          <w:szCs w:val="22"/>
        </w:rPr>
        <w:t>. Vše ale musí probíhat a probíhá zákonným procesem pořizování a projednávání</w:t>
      </w:r>
      <w:r w:rsidR="007E08AA">
        <w:rPr>
          <w:color w:val="auto"/>
          <w:sz w:val="22"/>
          <w:szCs w:val="22"/>
        </w:rPr>
        <w:t>.</w:t>
      </w:r>
    </w:p>
    <w:p w:rsidR="000670A4" w:rsidRDefault="003D77B2" w:rsidP="00D6553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</w:t>
      </w:r>
      <w:r w:rsidR="002859E6" w:rsidRPr="00771E75">
        <w:rPr>
          <w:sz w:val="22"/>
          <w:szCs w:val="22"/>
        </w:rPr>
        <w:t xml:space="preserve">onečné řešení </w:t>
      </w:r>
      <w:r w:rsidR="009F115D">
        <w:rPr>
          <w:sz w:val="22"/>
          <w:szCs w:val="22"/>
        </w:rPr>
        <w:t>Akt. č. 5 ZÚR OK</w:t>
      </w:r>
      <w:r w:rsidR="008762B4">
        <w:rPr>
          <w:sz w:val="22"/>
          <w:szCs w:val="22"/>
        </w:rPr>
        <w:t xml:space="preserve"> </w:t>
      </w:r>
      <w:r>
        <w:rPr>
          <w:sz w:val="22"/>
          <w:szCs w:val="22"/>
        </w:rPr>
        <w:t>vzejde</w:t>
      </w:r>
      <w:r w:rsidR="002859E6" w:rsidRPr="00771E75">
        <w:rPr>
          <w:sz w:val="22"/>
          <w:szCs w:val="22"/>
        </w:rPr>
        <w:t xml:space="preserve"> ze zákonného procesu pořizování aktualizace, kde veřejné zájmy – včetně vlivů na krajinu – hájí příslušné DO</w:t>
      </w:r>
      <w:r>
        <w:rPr>
          <w:sz w:val="22"/>
          <w:szCs w:val="22"/>
        </w:rPr>
        <w:t>.</w:t>
      </w:r>
      <w:r w:rsidR="00CD71CA">
        <w:rPr>
          <w:sz w:val="22"/>
          <w:szCs w:val="22"/>
        </w:rPr>
        <w:t xml:space="preserve"> </w:t>
      </w:r>
      <w:r w:rsidR="004768C6" w:rsidRPr="001B1788">
        <w:rPr>
          <w:sz w:val="22"/>
          <w:szCs w:val="22"/>
        </w:rPr>
        <w:t>Aktualizace</w:t>
      </w:r>
      <w:r w:rsidR="004768C6">
        <w:rPr>
          <w:sz w:val="22"/>
          <w:szCs w:val="22"/>
        </w:rPr>
        <w:t xml:space="preserve"> bude</w:t>
      </w:r>
      <w:r w:rsidR="004768C6" w:rsidRPr="001B1788">
        <w:rPr>
          <w:sz w:val="22"/>
          <w:szCs w:val="22"/>
        </w:rPr>
        <w:t xml:space="preserve"> na základě výsledků projednání </w:t>
      </w:r>
      <w:r w:rsidR="004768C6">
        <w:rPr>
          <w:sz w:val="22"/>
          <w:szCs w:val="22"/>
        </w:rPr>
        <w:t xml:space="preserve">v souladu se zákonem </w:t>
      </w:r>
      <w:r w:rsidR="004768C6" w:rsidRPr="001B1788">
        <w:rPr>
          <w:sz w:val="22"/>
          <w:szCs w:val="22"/>
        </w:rPr>
        <w:t xml:space="preserve">předložena ZOK k vydání. O vydání </w:t>
      </w:r>
      <w:r w:rsidR="000670A4">
        <w:rPr>
          <w:sz w:val="22"/>
          <w:szCs w:val="22"/>
        </w:rPr>
        <w:t>aktualizace rozhoduje pouze ZOK.</w:t>
      </w:r>
    </w:p>
    <w:p w:rsidR="000670A4" w:rsidRDefault="000670A4" w:rsidP="00D65534">
      <w:pPr>
        <w:pStyle w:val="Default"/>
        <w:spacing w:before="120" w:after="120"/>
        <w:jc w:val="both"/>
        <w:rPr>
          <w:sz w:val="22"/>
          <w:szCs w:val="22"/>
        </w:rPr>
      </w:pPr>
    </w:p>
    <w:p w:rsidR="00273B61" w:rsidRDefault="00273B61" w:rsidP="00D65534">
      <w:pPr>
        <w:pStyle w:val="Default"/>
        <w:spacing w:before="120" w:after="120"/>
        <w:jc w:val="both"/>
        <w:rPr>
          <w:sz w:val="22"/>
          <w:szCs w:val="22"/>
        </w:rPr>
      </w:pPr>
    </w:p>
    <w:p w:rsidR="000670A4" w:rsidRPr="000670A4" w:rsidRDefault="006A1924" w:rsidP="00D65534">
      <w:pPr>
        <w:pStyle w:val="Default"/>
        <w:spacing w:before="120" w:after="120"/>
        <w:jc w:val="both"/>
        <w:rPr>
          <w:b/>
          <w:sz w:val="22"/>
          <w:szCs w:val="22"/>
        </w:rPr>
      </w:pPr>
      <w:r w:rsidRPr="000670A4">
        <w:rPr>
          <w:b/>
          <w:sz w:val="22"/>
          <w:szCs w:val="22"/>
        </w:rPr>
        <w:t xml:space="preserve">Podrobněji ve vztahu na odůvodnění </w:t>
      </w:r>
      <w:r w:rsidR="00237E6D" w:rsidRPr="000670A4">
        <w:rPr>
          <w:b/>
          <w:sz w:val="22"/>
          <w:szCs w:val="22"/>
        </w:rPr>
        <w:t>námitky:</w:t>
      </w:r>
    </w:p>
    <w:p w:rsidR="000670A4" w:rsidRPr="005B5743" w:rsidRDefault="001232CB" w:rsidP="00D65534">
      <w:pPr>
        <w:pStyle w:val="Default"/>
        <w:spacing w:before="120" w:after="120"/>
        <w:jc w:val="both"/>
        <w:rPr>
          <w:sz w:val="22"/>
          <w:szCs w:val="22"/>
        </w:rPr>
      </w:pPr>
      <w:r w:rsidRPr="005B5743">
        <w:rPr>
          <w:sz w:val="22"/>
          <w:szCs w:val="22"/>
        </w:rPr>
        <w:t>a</w:t>
      </w:r>
      <w:r w:rsidR="00B95563" w:rsidRPr="005B5743">
        <w:rPr>
          <w:sz w:val="22"/>
          <w:szCs w:val="22"/>
        </w:rPr>
        <w:t xml:space="preserve">d a) </w:t>
      </w:r>
      <w:r w:rsidR="004622CB" w:rsidRPr="005B5743">
        <w:rPr>
          <w:sz w:val="22"/>
          <w:szCs w:val="22"/>
        </w:rPr>
        <w:t>viz výše</w:t>
      </w:r>
    </w:p>
    <w:p w:rsidR="001232CB" w:rsidRPr="005B5743" w:rsidRDefault="001232CB" w:rsidP="00D65534">
      <w:pPr>
        <w:pStyle w:val="Default"/>
        <w:spacing w:before="120" w:after="120"/>
        <w:jc w:val="both"/>
        <w:rPr>
          <w:sz w:val="22"/>
          <w:szCs w:val="22"/>
        </w:rPr>
      </w:pPr>
      <w:r w:rsidRPr="005B5743">
        <w:rPr>
          <w:sz w:val="22"/>
          <w:szCs w:val="22"/>
        </w:rPr>
        <w:t xml:space="preserve">ad b) </w:t>
      </w:r>
      <w:r w:rsidR="005F3932" w:rsidRPr="005B5743">
        <w:rPr>
          <w:sz w:val="22"/>
          <w:szCs w:val="22"/>
        </w:rPr>
        <w:t>viz výše</w:t>
      </w:r>
      <w:r w:rsidR="00E43EA1" w:rsidRPr="005B5743">
        <w:rPr>
          <w:sz w:val="22"/>
          <w:szCs w:val="22"/>
        </w:rPr>
        <w:t>.</w:t>
      </w:r>
    </w:p>
    <w:p w:rsidR="00F42A50" w:rsidRPr="005B5743" w:rsidRDefault="008B40B4" w:rsidP="00D65534">
      <w:pPr>
        <w:pStyle w:val="TXT-viceurovcis"/>
        <w:numPr>
          <w:ilvl w:val="0"/>
          <w:numId w:val="0"/>
        </w:numPr>
        <w:spacing w:before="120" w:after="120"/>
        <w:rPr>
          <w:rFonts w:cs="Arial"/>
          <w:sz w:val="22"/>
          <w:szCs w:val="22"/>
          <w:lang w:val="cs-CZ"/>
        </w:rPr>
      </w:pPr>
      <w:r w:rsidRPr="005B5743">
        <w:rPr>
          <w:rFonts w:cs="Arial"/>
          <w:sz w:val="22"/>
          <w:szCs w:val="22"/>
          <w:lang w:val="cs-CZ"/>
        </w:rPr>
        <w:t xml:space="preserve">ad c) </w:t>
      </w:r>
      <w:r w:rsidR="00CB5DF5" w:rsidRPr="005B5743">
        <w:rPr>
          <w:rFonts w:cs="Arial"/>
          <w:sz w:val="22"/>
          <w:szCs w:val="22"/>
          <w:lang w:val="cs-CZ"/>
        </w:rPr>
        <w:t>OSR KÚOK postupoval dle platných právních předpisů a ZOK byly předloženy veškeré</w:t>
      </w:r>
      <w:r w:rsidR="00034D63" w:rsidRPr="005B5743">
        <w:rPr>
          <w:rFonts w:cs="Arial"/>
          <w:sz w:val="22"/>
          <w:szCs w:val="22"/>
          <w:lang w:val="cs-CZ"/>
        </w:rPr>
        <w:t xml:space="preserve"> </w:t>
      </w:r>
      <w:r w:rsidR="00CB5DF5" w:rsidRPr="005B5743">
        <w:rPr>
          <w:rFonts w:cs="Arial"/>
          <w:sz w:val="22"/>
          <w:szCs w:val="22"/>
          <w:lang w:val="cs-CZ"/>
        </w:rPr>
        <w:t xml:space="preserve">relevantní </w:t>
      </w:r>
      <w:r w:rsidR="00034D63" w:rsidRPr="005B5743">
        <w:rPr>
          <w:rFonts w:cs="Arial"/>
          <w:sz w:val="22"/>
          <w:szCs w:val="22"/>
          <w:lang w:val="cs-CZ"/>
        </w:rPr>
        <w:t>dokumenty</w:t>
      </w:r>
      <w:r w:rsidR="00CB5DF5" w:rsidRPr="005B5743">
        <w:rPr>
          <w:rFonts w:cs="Arial"/>
          <w:sz w:val="22"/>
          <w:szCs w:val="22"/>
          <w:lang w:val="cs-CZ"/>
        </w:rPr>
        <w:t>, které zákon požaduje</w:t>
      </w:r>
      <w:r w:rsidR="00701D2D" w:rsidRPr="005B5743">
        <w:rPr>
          <w:rFonts w:cs="Arial"/>
          <w:sz w:val="22"/>
          <w:szCs w:val="22"/>
          <w:lang w:val="cs-CZ"/>
        </w:rPr>
        <w:t xml:space="preserve"> </w:t>
      </w:r>
      <w:r w:rsidR="00701D2D" w:rsidRPr="00FC740E">
        <w:rPr>
          <w:rFonts w:cs="Arial"/>
          <w:color w:val="000000" w:themeColor="text1"/>
          <w:sz w:val="22"/>
          <w:szCs w:val="22"/>
          <w:lang w:val="cs-CZ"/>
        </w:rPr>
        <w:t>(pro pořízení ZÚR či její aktualizace není stav ÚP rozhodný)</w:t>
      </w:r>
      <w:r w:rsidR="00F42A50" w:rsidRPr="00FC740E">
        <w:rPr>
          <w:rFonts w:cs="Arial"/>
          <w:color w:val="000000" w:themeColor="text1"/>
          <w:sz w:val="22"/>
          <w:szCs w:val="22"/>
          <w:lang w:val="cs-CZ"/>
        </w:rPr>
        <w:t>.</w:t>
      </w:r>
      <w:r w:rsidR="007C7A4E" w:rsidRPr="00FC740E">
        <w:rPr>
          <w:rFonts w:cs="Arial"/>
          <w:color w:val="000000" w:themeColor="text1"/>
          <w:sz w:val="22"/>
          <w:szCs w:val="22"/>
          <w:lang w:val="cs-CZ"/>
        </w:rPr>
        <w:t xml:space="preserve"> Obec Jívová má právo podat náv</w:t>
      </w:r>
      <w:r w:rsidR="007C7A4E" w:rsidRPr="005B5743">
        <w:rPr>
          <w:rFonts w:cs="Arial"/>
          <w:sz w:val="22"/>
          <w:szCs w:val="22"/>
          <w:lang w:val="cs-CZ"/>
        </w:rPr>
        <w:t>rh na pořízení aktualizace ZÚR (</w:t>
      </w:r>
      <w:r w:rsidR="00F42A50" w:rsidRPr="005B5743">
        <w:rPr>
          <w:rFonts w:cs="Arial"/>
          <w:sz w:val="22"/>
          <w:szCs w:val="22"/>
          <w:lang w:val="cs-CZ"/>
        </w:rPr>
        <w:t xml:space="preserve">viz </w:t>
      </w:r>
      <w:r w:rsidR="007C7A4E" w:rsidRPr="005B5743">
        <w:rPr>
          <w:rFonts w:cs="Arial"/>
          <w:sz w:val="22"/>
          <w:szCs w:val="22"/>
          <w:lang w:val="cs-CZ"/>
        </w:rPr>
        <w:t>§ 42a odst.</w:t>
      </w:r>
      <w:r w:rsidR="002D1529" w:rsidRPr="005B5743">
        <w:rPr>
          <w:rFonts w:cs="Arial"/>
          <w:sz w:val="22"/>
          <w:szCs w:val="22"/>
          <w:lang w:val="cs-CZ"/>
        </w:rPr>
        <w:t xml:space="preserve"> 2</w:t>
      </w:r>
      <w:r w:rsidR="007C7A4E" w:rsidRPr="005B5743">
        <w:rPr>
          <w:rFonts w:cs="Arial"/>
          <w:sz w:val="22"/>
          <w:szCs w:val="22"/>
          <w:lang w:val="cs-CZ"/>
        </w:rPr>
        <w:t xml:space="preserve"> a</w:t>
      </w:r>
      <w:r w:rsidR="0094559C" w:rsidRPr="005B5743">
        <w:rPr>
          <w:rFonts w:cs="Arial"/>
          <w:sz w:val="22"/>
          <w:szCs w:val="22"/>
          <w:lang w:val="cs-CZ"/>
        </w:rPr>
        <w:t xml:space="preserve"> takto</w:t>
      </w:r>
      <w:r w:rsidR="007C7A4E" w:rsidRPr="005B5743">
        <w:rPr>
          <w:rFonts w:cs="Arial"/>
          <w:sz w:val="22"/>
          <w:szCs w:val="22"/>
          <w:lang w:val="cs-CZ"/>
        </w:rPr>
        <w:t xml:space="preserve"> </w:t>
      </w:r>
      <w:r w:rsidR="00FA2456" w:rsidRPr="005B5743">
        <w:rPr>
          <w:rFonts w:cs="Arial"/>
          <w:sz w:val="22"/>
          <w:szCs w:val="22"/>
          <w:lang w:val="cs-CZ"/>
        </w:rPr>
        <w:t xml:space="preserve">v návrhu </w:t>
      </w:r>
      <w:r w:rsidR="007C7A4E" w:rsidRPr="005B5743">
        <w:rPr>
          <w:rFonts w:cs="Arial"/>
          <w:sz w:val="22"/>
          <w:szCs w:val="22"/>
          <w:lang w:val="cs-CZ"/>
        </w:rPr>
        <w:t>předložila veškeré zákonem požadované náležitost</w:t>
      </w:r>
      <w:r w:rsidR="00FA2456" w:rsidRPr="005B5743">
        <w:rPr>
          <w:rFonts w:cs="Arial"/>
          <w:sz w:val="22"/>
          <w:szCs w:val="22"/>
          <w:lang w:val="cs-CZ"/>
        </w:rPr>
        <w:t xml:space="preserve">i </w:t>
      </w:r>
      <w:r w:rsidR="00BC2350" w:rsidRPr="005B5743">
        <w:rPr>
          <w:rFonts w:cs="Arial"/>
          <w:sz w:val="22"/>
          <w:szCs w:val="22"/>
          <w:lang w:val="cs-CZ"/>
        </w:rPr>
        <w:t xml:space="preserve">- </w:t>
      </w:r>
      <w:r w:rsidR="00FA2456" w:rsidRPr="005B5743">
        <w:rPr>
          <w:rFonts w:cs="Arial"/>
          <w:sz w:val="22"/>
          <w:szCs w:val="22"/>
          <w:lang w:val="cs-CZ"/>
        </w:rPr>
        <w:t>písm. a</w:t>
      </w:r>
      <w:r w:rsidR="007C7A4E" w:rsidRPr="005B5743">
        <w:rPr>
          <w:rFonts w:cs="Arial"/>
          <w:sz w:val="22"/>
          <w:szCs w:val="22"/>
          <w:lang w:val="cs-CZ"/>
        </w:rPr>
        <w:t>-f) § 42a SZ</w:t>
      </w:r>
      <w:r w:rsidR="00FA2456" w:rsidRPr="005B5743">
        <w:rPr>
          <w:rFonts w:cs="Arial"/>
          <w:sz w:val="22"/>
          <w:szCs w:val="22"/>
          <w:lang w:val="cs-CZ"/>
        </w:rPr>
        <w:t>)</w:t>
      </w:r>
      <w:r w:rsidR="007C7A4E" w:rsidRPr="005B5743">
        <w:rPr>
          <w:rFonts w:cs="Arial"/>
          <w:sz w:val="22"/>
          <w:szCs w:val="22"/>
          <w:lang w:val="cs-CZ"/>
        </w:rPr>
        <w:t xml:space="preserve">. </w:t>
      </w:r>
      <w:r w:rsidR="00F42A50" w:rsidRPr="005B5743">
        <w:rPr>
          <w:rFonts w:cs="Arial"/>
          <w:sz w:val="22"/>
          <w:szCs w:val="22"/>
          <w:lang w:val="cs-CZ"/>
        </w:rPr>
        <w:t xml:space="preserve">Návrh obce Jívová na pořízení aktualizace </w:t>
      </w:r>
      <w:r w:rsidR="00BF1583" w:rsidRPr="005B5743">
        <w:rPr>
          <w:rFonts w:cs="Arial"/>
          <w:sz w:val="22"/>
          <w:szCs w:val="22"/>
          <w:lang w:val="cs-CZ"/>
        </w:rPr>
        <w:t xml:space="preserve">ZÚR </w:t>
      </w:r>
      <w:r w:rsidR="00F42A50" w:rsidRPr="005B5743">
        <w:rPr>
          <w:rFonts w:cs="Arial"/>
          <w:sz w:val="22"/>
          <w:szCs w:val="22"/>
          <w:lang w:val="cs-CZ"/>
        </w:rPr>
        <w:t>byl podán v souladu se stavebním zákonem.</w:t>
      </w:r>
      <w:r w:rsidR="00C603AA" w:rsidRPr="005B5743">
        <w:rPr>
          <w:rFonts w:cs="Arial"/>
          <w:sz w:val="22"/>
          <w:szCs w:val="22"/>
          <w:lang w:val="cs-CZ"/>
        </w:rPr>
        <w:t xml:space="preserve"> </w:t>
      </w:r>
      <w:r w:rsidR="00C603AA" w:rsidRPr="005B5743">
        <w:rPr>
          <w:sz w:val="22"/>
          <w:szCs w:val="22"/>
        </w:rPr>
        <w:t>Dále k řešení problematiky viz výše.</w:t>
      </w:r>
    </w:p>
    <w:p w:rsidR="000902C1" w:rsidRPr="005B5743" w:rsidRDefault="00FA2456" w:rsidP="00D65534">
      <w:pPr>
        <w:pStyle w:val="Default"/>
        <w:spacing w:before="120" w:after="120"/>
        <w:jc w:val="both"/>
        <w:rPr>
          <w:color w:val="FFC000"/>
          <w:sz w:val="22"/>
          <w:szCs w:val="22"/>
        </w:rPr>
      </w:pPr>
      <w:r w:rsidRPr="005B5743">
        <w:rPr>
          <w:sz w:val="22"/>
          <w:szCs w:val="22"/>
        </w:rPr>
        <w:t xml:space="preserve">ad d) </w:t>
      </w:r>
      <w:r w:rsidR="00742D2E" w:rsidRPr="005B5743">
        <w:rPr>
          <w:sz w:val="22"/>
          <w:szCs w:val="22"/>
        </w:rPr>
        <w:t xml:space="preserve">Zpracovatel vycházel </w:t>
      </w:r>
      <w:r w:rsidR="00661FBC" w:rsidRPr="005B5743">
        <w:rPr>
          <w:sz w:val="22"/>
          <w:szCs w:val="22"/>
        </w:rPr>
        <w:t>z požadavku</w:t>
      </w:r>
      <w:r w:rsidR="00742D2E" w:rsidRPr="005B5743">
        <w:rPr>
          <w:sz w:val="22"/>
          <w:szCs w:val="22"/>
        </w:rPr>
        <w:t xml:space="preserve"> </w:t>
      </w:r>
      <w:r w:rsidR="00ED4407" w:rsidRPr="005B5743">
        <w:rPr>
          <w:sz w:val="22"/>
          <w:szCs w:val="22"/>
        </w:rPr>
        <w:t>ZOK, došel k příslušnému řešení</w:t>
      </w:r>
      <w:r w:rsidR="00BF1583" w:rsidRPr="005B5743">
        <w:rPr>
          <w:sz w:val="22"/>
          <w:szCs w:val="22"/>
        </w:rPr>
        <w:t>,</w:t>
      </w:r>
      <w:r w:rsidR="00ED4407" w:rsidRPr="005B5743">
        <w:rPr>
          <w:sz w:val="22"/>
          <w:szCs w:val="22"/>
        </w:rPr>
        <w:t xml:space="preserve"> a to bylo předložen</w:t>
      </w:r>
      <w:r w:rsidR="000902C1" w:rsidRPr="005B5743">
        <w:rPr>
          <w:sz w:val="22"/>
          <w:szCs w:val="22"/>
        </w:rPr>
        <w:t>o</w:t>
      </w:r>
      <w:r w:rsidR="00ED4407" w:rsidRPr="005B5743">
        <w:rPr>
          <w:sz w:val="22"/>
          <w:szCs w:val="22"/>
        </w:rPr>
        <w:t xml:space="preserve"> k veřejnému projednání. </w:t>
      </w:r>
      <w:r w:rsidR="000902C1" w:rsidRPr="005B5743">
        <w:rPr>
          <w:sz w:val="22"/>
          <w:szCs w:val="22"/>
        </w:rPr>
        <w:t xml:space="preserve">Není </w:t>
      </w:r>
      <w:r w:rsidR="000902C1" w:rsidRPr="005B5743">
        <w:rPr>
          <w:color w:val="auto"/>
          <w:sz w:val="22"/>
          <w:szCs w:val="22"/>
        </w:rPr>
        <w:t xml:space="preserve">zpochybňováno, že Akt. č. 2a nabyla účinnosti, nicméně ZOK na základě nových informací a vyžádaných posouzení (viz výše) </w:t>
      </w:r>
      <w:r w:rsidR="000902C1" w:rsidRPr="005B5743">
        <w:rPr>
          <w:bCs/>
          <w:color w:val="auto"/>
          <w:sz w:val="22"/>
          <w:szCs w:val="22"/>
          <w:shd w:val="clear" w:color="auto" w:fill="FFFFFF"/>
        </w:rPr>
        <w:t>rozhodlo o pořízení Akt. č. 5 a jejím obs</w:t>
      </w:r>
      <w:r w:rsidR="00E971CB" w:rsidRPr="005B5743">
        <w:rPr>
          <w:bCs/>
          <w:color w:val="auto"/>
          <w:sz w:val="22"/>
          <w:szCs w:val="22"/>
          <w:shd w:val="clear" w:color="auto" w:fill="FFFFFF"/>
        </w:rPr>
        <w:t>ahu, což je plně v souladu s právními předpisy</w:t>
      </w:r>
      <w:r w:rsidR="000902C1" w:rsidRPr="005B5743">
        <w:rPr>
          <w:bCs/>
          <w:color w:val="auto"/>
          <w:sz w:val="22"/>
          <w:szCs w:val="22"/>
          <w:shd w:val="clear" w:color="auto" w:fill="FFFFFF"/>
        </w:rPr>
        <w:t xml:space="preserve">. </w:t>
      </w:r>
      <w:r w:rsidR="009F418A" w:rsidRPr="005B5743">
        <w:rPr>
          <w:bCs/>
          <w:color w:val="auto"/>
          <w:sz w:val="22"/>
          <w:szCs w:val="22"/>
          <w:shd w:val="clear" w:color="auto" w:fill="FFFFFF"/>
        </w:rPr>
        <w:t>Není zpochybňováno, že c</w:t>
      </w:r>
      <w:r w:rsidR="000902C1" w:rsidRPr="005B5743">
        <w:rPr>
          <w:bCs/>
          <w:color w:val="auto"/>
          <w:sz w:val="22"/>
          <w:szCs w:val="22"/>
          <w:shd w:val="clear" w:color="auto" w:fill="FFFFFF"/>
        </w:rPr>
        <w:t>ílem územního plánování je ve veřejném zájmu chránit a rozvíjet přírodní, kulturní a civilizační hodnoty území, ale i koordinovat veřejné a soukromé záměry změn v území.</w:t>
      </w:r>
      <w:r w:rsidR="004768C6" w:rsidRPr="005B5743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4768C6" w:rsidRPr="005B5743">
        <w:rPr>
          <w:sz w:val="22"/>
          <w:szCs w:val="22"/>
        </w:rPr>
        <w:t>Dále k řešení problematiky viz výše.</w:t>
      </w:r>
    </w:p>
    <w:p w:rsidR="00265C9C" w:rsidRPr="005B5743" w:rsidRDefault="00265C9C" w:rsidP="00D65534">
      <w:pPr>
        <w:pStyle w:val="TXT-viceurovcis"/>
        <w:numPr>
          <w:ilvl w:val="0"/>
          <w:numId w:val="0"/>
        </w:numPr>
        <w:spacing w:before="120" w:after="120"/>
        <w:rPr>
          <w:sz w:val="22"/>
          <w:szCs w:val="22"/>
        </w:rPr>
      </w:pPr>
      <w:r w:rsidRPr="005B5743">
        <w:rPr>
          <w:rFonts w:cs="Arial"/>
          <w:sz w:val="22"/>
          <w:szCs w:val="22"/>
          <w:lang w:val="cs-CZ"/>
        </w:rPr>
        <w:t xml:space="preserve">ad e) </w:t>
      </w:r>
      <w:r w:rsidR="00E971CB" w:rsidRPr="005B5743">
        <w:rPr>
          <w:rFonts w:cs="Arial"/>
          <w:sz w:val="22"/>
          <w:szCs w:val="22"/>
          <w:lang w:val="cs-CZ"/>
        </w:rPr>
        <w:t>P</w:t>
      </w:r>
      <w:r w:rsidR="00E90226" w:rsidRPr="005B5743">
        <w:rPr>
          <w:rFonts w:cs="Arial"/>
          <w:sz w:val="22"/>
          <w:szCs w:val="22"/>
          <w:lang w:val="cs-CZ"/>
        </w:rPr>
        <w:t xml:space="preserve">robíhající veřejné projednání je </w:t>
      </w:r>
      <w:r w:rsidR="00E312CE" w:rsidRPr="005B5743">
        <w:rPr>
          <w:rFonts w:cs="Arial"/>
          <w:sz w:val="22"/>
          <w:szCs w:val="22"/>
          <w:lang w:val="cs-CZ"/>
        </w:rPr>
        <w:t xml:space="preserve">samostatným </w:t>
      </w:r>
      <w:r w:rsidR="00E90226" w:rsidRPr="005B5743">
        <w:rPr>
          <w:rFonts w:cs="Arial"/>
          <w:sz w:val="22"/>
          <w:szCs w:val="22"/>
          <w:lang w:val="cs-CZ"/>
        </w:rPr>
        <w:t xml:space="preserve">projednáním Akt. č. 5 ZÚR OK, soudní </w:t>
      </w:r>
      <w:r w:rsidR="00BF1583" w:rsidRPr="005B5743">
        <w:rPr>
          <w:rFonts w:cs="Arial"/>
          <w:sz w:val="22"/>
          <w:szCs w:val="22"/>
          <w:lang w:val="cs-CZ"/>
        </w:rPr>
        <w:t>řízení</w:t>
      </w:r>
      <w:r w:rsidR="00E90226" w:rsidRPr="005B5743">
        <w:rPr>
          <w:rFonts w:cs="Arial"/>
          <w:sz w:val="22"/>
          <w:szCs w:val="22"/>
          <w:lang w:val="cs-CZ"/>
        </w:rPr>
        <w:t xml:space="preserve"> ve věci povolení </w:t>
      </w:r>
      <w:proofErr w:type="gramStart"/>
      <w:r w:rsidR="00E90226" w:rsidRPr="005B5743">
        <w:rPr>
          <w:rFonts w:cs="Arial"/>
          <w:sz w:val="22"/>
          <w:szCs w:val="22"/>
          <w:lang w:val="cs-CZ"/>
        </w:rPr>
        <w:t>VE</w:t>
      </w:r>
      <w:proofErr w:type="gramEnd"/>
      <w:r w:rsidR="00E90226" w:rsidRPr="005B5743">
        <w:rPr>
          <w:rFonts w:cs="Arial"/>
          <w:sz w:val="22"/>
          <w:szCs w:val="22"/>
          <w:lang w:val="cs-CZ"/>
        </w:rPr>
        <w:t xml:space="preserve"> bylo samostatným procesem.</w:t>
      </w:r>
      <w:r w:rsidR="000248D0" w:rsidRPr="005B5743">
        <w:rPr>
          <w:rFonts w:cs="Arial"/>
          <w:sz w:val="22"/>
          <w:szCs w:val="22"/>
          <w:lang w:val="cs-CZ"/>
        </w:rPr>
        <w:t xml:space="preserve"> </w:t>
      </w:r>
      <w:r w:rsidR="00FF27E0" w:rsidRPr="005B5743">
        <w:rPr>
          <w:rFonts w:cs="Arial"/>
          <w:sz w:val="22"/>
          <w:szCs w:val="22"/>
        </w:rPr>
        <w:t xml:space="preserve">Akt. č. 5 se dotýká záměrů z vydaných územních plánů, kdy </w:t>
      </w:r>
      <w:r w:rsidR="00FF27E0" w:rsidRPr="005B5743">
        <w:rPr>
          <w:rFonts w:cs="Arial"/>
          <w:sz w:val="22"/>
          <w:szCs w:val="22"/>
          <w:lang w:val="cs-CZ"/>
        </w:rPr>
        <w:t xml:space="preserve">příslušné </w:t>
      </w:r>
      <w:r w:rsidR="00FF27E0" w:rsidRPr="005B5743">
        <w:rPr>
          <w:rFonts w:cs="Arial"/>
          <w:sz w:val="22"/>
          <w:szCs w:val="22"/>
        </w:rPr>
        <w:t xml:space="preserve">záměry byly takto předmětem projednání ÚP; řešení zde </w:t>
      </w:r>
      <w:r w:rsidR="008B2BE2" w:rsidRPr="005B5743">
        <w:rPr>
          <w:rFonts w:cs="Arial"/>
          <w:sz w:val="22"/>
          <w:szCs w:val="22"/>
          <w:lang w:val="cs-CZ"/>
        </w:rPr>
        <w:t>bylo</w:t>
      </w:r>
      <w:r w:rsidR="00FF27E0" w:rsidRPr="005B5743">
        <w:rPr>
          <w:rFonts w:cs="Arial"/>
          <w:sz w:val="22"/>
          <w:szCs w:val="22"/>
        </w:rPr>
        <w:t xml:space="preserve"> s</w:t>
      </w:r>
      <w:r w:rsidR="00BF1583" w:rsidRPr="005B5743">
        <w:rPr>
          <w:rFonts w:cs="Arial"/>
          <w:sz w:val="22"/>
          <w:szCs w:val="22"/>
          <w:lang w:val="cs-CZ"/>
        </w:rPr>
        <w:t xml:space="preserve"> DO </w:t>
      </w:r>
      <w:r w:rsidR="00FF27E0" w:rsidRPr="005B5743">
        <w:rPr>
          <w:rFonts w:cs="Arial"/>
          <w:sz w:val="22"/>
          <w:szCs w:val="22"/>
        </w:rPr>
        <w:t xml:space="preserve">- i ve vztahu k životnímu prostředí </w:t>
      </w:r>
      <w:r w:rsidR="00C315A8" w:rsidRPr="005B5743">
        <w:rPr>
          <w:rFonts w:cs="Arial"/>
          <w:sz w:val="22"/>
          <w:szCs w:val="22"/>
          <w:lang w:val="cs-CZ"/>
        </w:rPr>
        <w:t>-</w:t>
      </w:r>
      <w:r w:rsidR="00FF27E0" w:rsidRPr="005B5743">
        <w:rPr>
          <w:rFonts w:cs="Arial"/>
          <w:sz w:val="22"/>
          <w:szCs w:val="22"/>
        </w:rPr>
        <w:t xml:space="preserve"> dohodnuto</w:t>
      </w:r>
      <w:r w:rsidR="00FF27E0" w:rsidRPr="005B5743">
        <w:rPr>
          <w:sz w:val="22"/>
          <w:szCs w:val="22"/>
          <w:lang w:val="cs-CZ"/>
        </w:rPr>
        <w:t xml:space="preserve">. </w:t>
      </w:r>
      <w:r w:rsidR="000248D0" w:rsidRPr="005B5743">
        <w:rPr>
          <w:rFonts w:cs="Arial"/>
          <w:sz w:val="22"/>
          <w:szCs w:val="22"/>
          <w:lang w:val="cs-CZ"/>
        </w:rPr>
        <w:t>Dále k řešení problematiky viz výše.</w:t>
      </w:r>
    </w:p>
    <w:p w:rsidR="006935C0" w:rsidRPr="005B5743" w:rsidRDefault="00265C9C" w:rsidP="00D6553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color w:val="000000"/>
        </w:rPr>
      </w:pPr>
      <w:r w:rsidRPr="005B5743">
        <w:rPr>
          <w:rFonts w:ascii="Arial" w:hAnsi="Arial" w:cs="Arial"/>
        </w:rPr>
        <w:t xml:space="preserve">ad f) </w:t>
      </w:r>
      <w:r w:rsidR="006935C0" w:rsidRPr="005B5743">
        <w:rPr>
          <w:rFonts w:ascii="Arial" w:hAnsi="Arial" w:cs="Arial"/>
          <w:bCs/>
          <w:color w:val="333333"/>
          <w:shd w:val="clear" w:color="auto" w:fill="FFFFFF"/>
        </w:rPr>
        <w:t>Dle stanoviska Ministerstva životního prostředí (</w:t>
      </w:r>
      <w:r w:rsidR="009760C1" w:rsidRPr="005B5743">
        <w:rPr>
          <w:rFonts w:ascii="Arial" w:hAnsi="Arial" w:cs="Arial"/>
          <w:bCs/>
          <w:color w:val="333333"/>
          <w:shd w:val="clear" w:color="auto" w:fill="FFFFFF"/>
        </w:rPr>
        <w:t>dále jen „</w:t>
      </w:r>
      <w:r w:rsidR="006935C0" w:rsidRPr="005B5743">
        <w:rPr>
          <w:rFonts w:ascii="Arial" w:hAnsi="Arial" w:cs="Arial"/>
          <w:bCs/>
          <w:color w:val="333333"/>
          <w:shd w:val="clear" w:color="auto" w:fill="FFFFFF"/>
        </w:rPr>
        <w:t>MŽP</w:t>
      </w:r>
      <w:r w:rsidR="009760C1" w:rsidRPr="005B5743">
        <w:rPr>
          <w:rFonts w:ascii="Arial" w:hAnsi="Arial" w:cs="Arial"/>
          <w:bCs/>
          <w:color w:val="333333"/>
          <w:shd w:val="clear" w:color="auto" w:fill="FFFFFF"/>
        </w:rPr>
        <w:t>“</w:t>
      </w:r>
      <w:r w:rsidR="006935C0" w:rsidRPr="005B5743">
        <w:rPr>
          <w:rFonts w:ascii="Arial" w:hAnsi="Arial" w:cs="Arial"/>
          <w:bCs/>
          <w:color w:val="333333"/>
          <w:shd w:val="clear" w:color="auto" w:fill="FFFFFF"/>
        </w:rPr>
        <w:t>) k potřebě posouzení návrhu obsahu Akt. č. 5 z hlediska vlivů na životní prostředí ze dne 10. 5. 2021, č. j. MZP/2021/710/24232423, nebylo požadováno posouzení z hlediska vlivů na životní prostředí (SEA). V předmětném stanovisku MŽP konstatovalo, že</w:t>
      </w:r>
      <w:r w:rsidR="00DE12EE" w:rsidRPr="005B5743">
        <w:rPr>
          <w:rFonts w:ascii="Arial" w:hAnsi="Arial" w:cs="Arial"/>
          <w:bCs/>
          <w:color w:val="333333"/>
          <w:shd w:val="clear" w:color="auto" w:fill="FFFFFF"/>
        </w:rPr>
        <w:t xml:space="preserve"> v případě </w:t>
      </w:r>
      <w:proofErr w:type="gramStart"/>
      <w:r w:rsidR="00DE12EE" w:rsidRPr="005B5743">
        <w:rPr>
          <w:rFonts w:ascii="Arial" w:hAnsi="Arial" w:cs="Arial"/>
          <w:bCs/>
          <w:color w:val="333333"/>
          <w:shd w:val="clear" w:color="auto" w:fill="FFFFFF"/>
        </w:rPr>
        <w:t>VE</w:t>
      </w:r>
      <w:proofErr w:type="gramEnd"/>
      <w:r w:rsidR="00DE12EE" w:rsidRPr="005B5743">
        <w:rPr>
          <w:rFonts w:ascii="Arial" w:hAnsi="Arial" w:cs="Arial"/>
          <w:bCs/>
          <w:color w:val="333333"/>
          <w:shd w:val="clear" w:color="auto" w:fill="FFFFFF"/>
        </w:rPr>
        <w:t xml:space="preserve"> Jívová </w:t>
      </w:r>
      <w:r w:rsidR="006935C0" w:rsidRPr="005B5743">
        <w:rPr>
          <w:rFonts w:ascii="Arial" w:hAnsi="Arial" w:cs="Arial"/>
          <w:bCs/>
          <w:color w:val="333333"/>
          <w:shd w:val="clear" w:color="auto" w:fill="FFFFFF"/>
        </w:rPr>
        <w:t xml:space="preserve">s ohledem </w:t>
      </w:r>
      <w:r w:rsidR="00DE12EE" w:rsidRPr="005B5743">
        <w:rPr>
          <w:rFonts w:ascii="Arial" w:hAnsi="Arial" w:cs="Arial"/>
          <w:bCs/>
          <w:color w:val="333333"/>
          <w:shd w:val="clear" w:color="auto" w:fill="FFFFFF"/>
        </w:rPr>
        <w:t>na stav územně plánovací dokumentace obce Jívová a provedený proces EIA by posouzení Akt. č. 5 nepřispělo k vyšší ochraně životního prostředí v řešeném území.</w:t>
      </w:r>
    </w:p>
    <w:p w:rsidR="00217634" w:rsidRPr="005B5743" w:rsidRDefault="00217634" w:rsidP="00D6553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color w:val="333333"/>
          <w:shd w:val="clear" w:color="auto" w:fill="FFFFFF"/>
        </w:rPr>
      </w:pPr>
      <w:r w:rsidRPr="005B5743">
        <w:rPr>
          <w:rFonts w:ascii="Arial" w:hAnsi="Arial" w:cs="Arial"/>
          <w:bCs/>
          <w:color w:val="333333"/>
          <w:shd w:val="clear" w:color="auto" w:fill="FFFFFF"/>
        </w:rPr>
        <w:t>Na základě toho nebylo podle § 42 odst. 4 stavebního zákona zpracováno vyhodnocení vlivů Akt. č. 5 na udržitelný rozvoj území.</w:t>
      </w:r>
    </w:p>
    <w:p w:rsidR="006A11BB" w:rsidRPr="00FC740E" w:rsidRDefault="00634C11" w:rsidP="00D65534">
      <w:pPr>
        <w:pStyle w:val="TXT-viceurovcis"/>
        <w:numPr>
          <w:ilvl w:val="0"/>
          <w:numId w:val="0"/>
        </w:numPr>
        <w:spacing w:before="120" w:after="120"/>
        <w:rPr>
          <w:rFonts w:cs="Arial"/>
          <w:color w:val="000000" w:themeColor="text1"/>
          <w:sz w:val="22"/>
          <w:szCs w:val="22"/>
        </w:rPr>
      </w:pPr>
      <w:r w:rsidRPr="00FC740E">
        <w:rPr>
          <w:rFonts w:cs="Arial"/>
          <w:color w:val="000000" w:themeColor="text1"/>
          <w:sz w:val="22"/>
          <w:szCs w:val="22"/>
          <w:shd w:val="clear" w:color="auto" w:fill="FFFFFF"/>
          <w:lang w:val="cs-CZ"/>
        </w:rPr>
        <w:t xml:space="preserve">Nicméně pro úplnost </w:t>
      </w:r>
      <w:r w:rsidR="004D74D2" w:rsidRPr="00FC740E">
        <w:rPr>
          <w:rFonts w:cs="Arial"/>
          <w:color w:val="000000" w:themeColor="text1"/>
          <w:sz w:val="22"/>
          <w:szCs w:val="22"/>
          <w:shd w:val="clear" w:color="auto" w:fill="FFFFFF"/>
          <w:lang w:val="cs-CZ"/>
        </w:rPr>
        <w:t>je nutné uvést</w:t>
      </w:r>
      <w:r w:rsidRPr="00FC740E">
        <w:rPr>
          <w:rFonts w:cs="Arial"/>
          <w:color w:val="000000" w:themeColor="text1"/>
          <w:sz w:val="22"/>
          <w:szCs w:val="22"/>
          <w:shd w:val="clear" w:color="auto" w:fill="FFFFFF"/>
          <w:lang w:val="cs-CZ"/>
        </w:rPr>
        <w:t>, že v</w:t>
      </w:r>
      <w:r w:rsidR="006A11BB" w:rsidRPr="00FC740E">
        <w:rPr>
          <w:rFonts w:cs="Arial"/>
          <w:color w:val="000000" w:themeColor="text1"/>
          <w:sz w:val="22"/>
          <w:szCs w:val="22"/>
        </w:rPr>
        <w:t xml:space="preserve"> „</w:t>
      </w:r>
      <w:r w:rsidR="006A11BB" w:rsidRPr="00FC740E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Analýze dopadů výstavby větrných elektráren Jívová na památkový charakter oblasti Svatý Kopeček“, zpracované f. LÖW a spol., s.r.o., která sloužila jako podklad pro rozhodnutí ZOK o pořízení Akt. č. 5 ZÚR OK </w:t>
      </w:r>
      <w:r w:rsidR="006A11BB" w:rsidRPr="00FC740E">
        <w:rPr>
          <w:rFonts w:cs="Arial"/>
          <w:color w:val="000000" w:themeColor="text1"/>
          <w:sz w:val="22"/>
          <w:szCs w:val="22"/>
        </w:rPr>
        <w:t>je uvedeno</w:t>
      </w:r>
      <w:r w:rsidR="006A11BB" w:rsidRPr="00FC740E">
        <w:rPr>
          <w:color w:val="000000" w:themeColor="text1"/>
          <w:sz w:val="22"/>
          <w:szCs w:val="22"/>
        </w:rPr>
        <w:t>:</w:t>
      </w:r>
      <w:r w:rsidR="006A11BB" w:rsidRPr="00FC740E">
        <w:rPr>
          <w:rFonts w:cs="Arial"/>
          <w:color w:val="000000" w:themeColor="text1"/>
          <w:sz w:val="22"/>
          <w:szCs w:val="22"/>
        </w:rPr>
        <w:t xml:space="preserve"> </w:t>
      </w:r>
      <w:r w:rsidR="006A11BB" w:rsidRPr="00FC740E">
        <w:rPr>
          <w:rFonts w:cs="Arial"/>
          <w:i/>
          <w:color w:val="000000" w:themeColor="text1"/>
          <w:sz w:val="22"/>
          <w:szCs w:val="22"/>
        </w:rPr>
        <w:t>„Vzhledem k utváření reliéfu a vzdálenosti lze konstatovat, že KKO Svatý Kopeček nebude záměrem přímo dotčena. Platí to rovněž o hlavních osách dálkových pohledů na mariánské kostely v Hornomoravském úvalu, označené za mariánské osy</w:t>
      </w:r>
      <w:r w:rsidR="00FC740E" w:rsidRPr="00FC740E">
        <w:rPr>
          <w:rFonts w:cs="Arial"/>
          <w:i/>
          <w:color w:val="000000" w:themeColor="text1"/>
          <w:sz w:val="22"/>
          <w:szCs w:val="22"/>
          <w:lang w:val="cs-CZ"/>
        </w:rPr>
        <w:t>.</w:t>
      </w:r>
      <w:r w:rsidR="006A11BB" w:rsidRPr="00FC740E">
        <w:rPr>
          <w:rFonts w:cs="Arial"/>
          <w:i/>
          <w:color w:val="000000" w:themeColor="text1"/>
          <w:sz w:val="22"/>
          <w:szCs w:val="22"/>
        </w:rPr>
        <w:t>“</w:t>
      </w:r>
      <w:r w:rsidR="006A11BB" w:rsidRPr="00FC740E">
        <w:rPr>
          <w:rFonts w:cs="Arial"/>
          <w:color w:val="000000" w:themeColor="text1"/>
          <w:sz w:val="22"/>
          <w:szCs w:val="22"/>
        </w:rPr>
        <w:t xml:space="preserve"> (</w:t>
      </w:r>
      <w:r w:rsidR="00FC740E" w:rsidRPr="00FC740E">
        <w:rPr>
          <w:rFonts w:cs="Arial"/>
          <w:color w:val="000000" w:themeColor="text1"/>
          <w:sz w:val="22"/>
          <w:szCs w:val="22"/>
          <w:lang w:val="cs-CZ"/>
        </w:rPr>
        <w:t>Je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>dnu z mariánských os dle Územní studie kulturních krajinných oblastí - KKO</w:t>
      </w:r>
      <w:r w:rsidR="000C6389" w:rsidRPr="00FC740E">
        <w:rPr>
          <w:rFonts w:cs="Arial"/>
          <w:color w:val="000000" w:themeColor="text1"/>
          <w:sz w:val="22"/>
          <w:szCs w:val="22"/>
        </w:rPr>
        <w:t xml:space="preserve"> 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>tvoří osa mezi b</w:t>
      </w:r>
      <w:proofErr w:type="spellStart"/>
      <w:r w:rsidR="000C6389" w:rsidRPr="00FC740E">
        <w:rPr>
          <w:rFonts w:cs="Arial"/>
          <w:color w:val="000000" w:themeColor="text1"/>
          <w:sz w:val="22"/>
          <w:szCs w:val="22"/>
        </w:rPr>
        <w:t>arokní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>m</w:t>
      </w:r>
      <w:proofErr w:type="spellEnd"/>
      <w:r w:rsidR="000C6389" w:rsidRPr="00FC740E">
        <w:rPr>
          <w:rFonts w:cs="Arial"/>
          <w:color w:val="000000" w:themeColor="text1"/>
          <w:sz w:val="22"/>
          <w:szCs w:val="22"/>
        </w:rPr>
        <w:t xml:space="preserve"> chrám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>em</w:t>
      </w:r>
      <w:r w:rsidR="000C6389" w:rsidRPr="00FC740E">
        <w:rPr>
          <w:rFonts w:cs="Arial"/>
          <w:color w:val="000000" w:themeColor="text1"/>
          <w:sz w:val="22"/>
          <w:szCs w:val="22"/>
        </w:rPr>
        <w:t xml:space="preserve"> Navštívení P.M. Sv. Kopeček u Olomouce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 xml:space="preserve"> a </w:t>
      </w:r>
      <w:r w:rsidR="000C6389" w:rsidRPr="00FC740E">
        <w:rPr>
          <w:rFonts w:cs="Arial"/>
          <w:color w:val="000000" w:themeColor="text1"/>
          <w:sz w:val="22"/>
          <w:szCs w:val="22"/>
        </w:rPr>
        <w:t>Barokní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>m</w:t>
      </w:r>
      <w:r w:rsidR="000C6389" w:rsidRPr="00FC740E">
        <w:rPr>
          <w:rFonts w:cs="Arial"/>
          <w:color w:val="000000" w:themeColor="text1"/>
          <w:sz w:val="22"/>
          <w:szCs w:val="22"/>
        </w:rPr>
        <w:t xml:space="preserve"> chrám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>em</w:t>
      </w:r>
      <w:r w:rsidR="000C6389" w:rsidRPr="00FC740E">
        <w:rPr>
          <w:rFonts w:cs="Arial"/>
          <w:color w:val="000000" w:themeColor="text1"/>
          <w:sz w:val="22"/>
          <w:szCs w:val="22"/>
        </w:rPr>
        <w:t xml:space="preserve"> Očištění P.M. 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>v </w:t>
      </w:r>
      <w:r w:rsidR="000C6389" w:rsidRPr="00FC740E">
        <w:rPr>
          <w:rFonts w:cs="Arial"/>
          <w:color w:val="000000" w:themeColor="text1"/>
          <w:sz w:val="22"/>
          <w:szCs w:val="22"/>
        </w:rPr>
        <w:t>Dub</w:t>
      </w:r>
      <w:r w:rsidR="000C6389" w:rsidRPr="00FC740E">
        <w:rPr>
          <w:rFonts w:cs="Arial"/>
          <w:color w:val="000000" w:themeColor="text1"/>
          <w:sz w:val="22"/>
          <w:szCs w:val="22"/>
          <w:lang w:val="cs-CZ"/>
        </w:rPr>
        <w:t xml:space="preserve">u.) </w:t>
      </w:r>
    </w:p>
    <w:p w:rsidR="005F4163" w:rsidRDefault="00E55E8C" w:rsidP="00D65534">
      <w:pPr>
        <w:pStyle w:val="TXT-viceurovcis"/>
        <w:numPr>
          <w:ilvl w:val="0"/>
          <w:numId w:val="0"/>
        </w:numPr>
        <w:spacing w:before="120" w:after="12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ad g)</w:t>
      </w:r>
      <w:r w:rsidR="00425632">
        <w:rPr>
          <w:rFonts w:cs="Arial"/>
          <w:sz w:val="22"/>
          <w:szCs w:val="22"/>
          <w:lang w:val="cs-CZ"/>
        </w:rPr>
        <w:t xml:space="preserve"> PÚR uvádí obecné priority, které jsou pak na základě konkrétních </w:t>
      </w:r>
      <w:r w:rsidR="00AE1A0C">
        <w:rPr>
          <w:rFonts w:cs="Arial"/>
          <w:sz w:val="22"/>
          <w:szCs w:val="22"/>
          <w:lang w:val="cs-CZ"/>
        </w:rPr>
        <w:t>okolností</w:t>
      </w:r>
      <w:r w:rsidR="00425632">
        <w:rPr>
          <w:rFonts w:cs="Arial"/>
          <w:sz w:val="22"/>
          <w:szCs w:val="22"/>
          <w:lang w:val="cs-CZ"/>
        </w:rPr>
        <w:t xml:space="preserve"> zpřesňovány v podrobnějších ÚPD.</w:t>
      </w:r>
      <w:r w:rsidR="009122AF">
        <w:rPr>
          <w:rFonts w:cs="Arial"/>
          <w:sz w:val="22"/>
          <w:szCs w:val="22"/>
          <w:lang w:val="cs-CZ"/>
        </w:rPr>
        <w:t xml:space="preserve"> Ty jsou pak předmětem samostatného projednávání.</w:t>
      </w:r>
      <w:r w:rsidR="00AE1A0C" w:rsidRPr="00C56735">
        <w:rPr>
          <w:rFonts w:cs="Arial"/>
          <w:color w:val="FFC000"/>
          <w:sz w:val="22"/>
          <w:szCs w:val="22"/>
          <w:lang w:val="cs-CZ"/>
        </w:rPr>
        <w:t xml:space="preserve"> </w:t>
      </w:r>
      <w:r w:rsidR="00AE1A0C">
        <w:rPr>
          <w:rFonts w:cs="Arial"/>
          <w:sz w:val="22"/>
          <w:szCs w:val="22"/>
          <w:lang w:val="cs-CZ"/>
        </w:rPr>
        <w:t>Stanoviska DO</w:t>
      </w:r>
      <w:r w:rsidR="009122AF">
        <w:rPr>
          <w:rFonts w:cs="Arial"/>
          <w:sz w:val="22"/>
          <w:szCs w:val="22"/>
          <w:lang w:val="cs-CZ"/>
        </w:rPr>
        <w:t xml:space="preserve">, </w:t>
      </w:r>
      <w:r w:rsidR="009122AF">
        <w:rPr>
          <w:rFonts w:cs="Arial"/>
          <w:sz w:val="22"/>
          <w:szCs w:val="22"/>
          <w:lang w:val="cs-CZ"/>
        </w:rPr>
        <w:lastRenderedPageBreak/>
        <w:t>hájící příslušný veřejný zájem,</w:t>
      </w:r>
      <w:r w:rsidR="00AE1A0C">
        <w:rPr>
          <w:rFonts w:cs="Arial"/>
          <w:sz w:val="22"/>
          <w:szCs w:val="22"/>
          <w:lang w:val="cs-CZ"/>
        </w:rPr>
        <w:t xml:space="preserve"> byla </w:t>
      </w:r>
      <w:r w:rsidR="00DA1EFB">
        <w:rPr>
          <w:rFonts w:cs="Arial"/>
          <w:sz w:val="22"/>
          <w:szCs w:val="22"/>
          <w:lang w:val="cs-CZ"/>
        </w:rPr>
        <w:t>u Akt. č. 5 Z</w:t>
      </w:r>
      <w:r w:rsidR="00C56735">
        <w:rPr>
          <w:rFonts w:cs="Arial"/>
          <w:sz w:val="22"/>
          <w:szCs w:val="22"/>
          <w:lang w:val="cs-CZ"/>
        </w:rPr>
        <w:t xml:space="preserve">ÚR OK </w:t>
      </w:r>
      <w:r w:rsidR="00AE1A0C">
        <w:rPr>
          <w:rFonts w:cs="Arial"/>
          <w:sz w:val="22"/>
          <w:szCs w:val="22"/>
          <w:lang w:val="cs-CZ"/>
        </w:rPr>
        <w:t xml:space="preserve">řádně vypořádána a jsou </w:t>
      </w:r>
      <w:r w:rsidR="00661FBC">
        <w:rPr>
          <w:rFonts w:cs="Arial"/>
          <w:sz w:val="22"/>
          <w:szCs w:val="22"/>
          <w:lang w:val="cs-CZ"/>
        </w:rPr>
        <w:t>včetně</w:t>
      </w:r>
      <w:r w:rsidR="00B654EB">
        <w:rPr>
          <w:rFonts w:cs="Arial"/>
          <w:sz w:val="22"/>
          <w:szCs w:val="22"/>
          <w:lang w:val="cs-CZ"/>
        </w:rPr>
        <w:t xml:space="preserve"> </w:t>
      </w:r>
      <w:r w:rsidR="00AE1A0C">
        <w:rPr>
          <w:rFonts w:cs="Arial"/>
          <w:sz w:val="22"/>
          <w:szCs w:val="22"/>
          <w:lang w:val="cs-CZ"/>
        </w:rPr>
        <w:t xml:space="preserve">vyhodnocení součástí odůvodnění ÚP. </w:t>
      </w:r>
      <w:r w:rsidR="004768C6" w:rsidRPr="00717E13">
        <w:rPr>
          <w:rFonts w:cs="Arial"/>
          <w:sz w:val="22"/>
          <w:szCs w:val="22"/>
          <w:lang w:val="cs-CZ"/>
        </w:rPr>
        <w:t xml:space="preserve">Dále </w:t>
      </w:r>
      <w:r w:rsidR="004768C6">
        <w:rPr>
          <w:rFonts w:cs="Arial"/>
          <w:sz w:val="22"/>
          <w:szCs w:val="22"/>
          <w:lang w:val="cs-CZ"/>
        </w:rPr>
        <w:t>k řešení problematiky viz výše.</w:t>
      </w:r>
    </w:p>
    <w:p w:rsidR="00B54C3F" w:rsidRDefault="00947352" w:rsidP="00D6553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h) </w:t>
      </w:r>
      <w:r w:rsidR="00B54C3F">
        <w:rPr>
          <w:sz w:val="22"/>
          <w:szCs w:val="22"/>
        </w:rPr>
        <w:t xml:space="preserve">Stanovené podmínky a) až c), kterými se upřesňuje možnost </w:t>
      </w:r>
      <w:r w:rsidR="00B54C3F" w:rsidRPr="00B54C3F">
        <w:rPr>
          <w:sz w:val="22"/>
          <w:szCs w:val="22"/>
        </w:rPr>
        <w:t>umísťování staveb a zařízení obnovitelných zdrojů energie v</w:t>
      </w:r>
      <w:r w:rsidR="00B54C3F">
        <w:rPr>
          <w:sz w:val="22"/>
          <w:szCs w:val="22"/>
        </w:rPr>
        <w:t xml:space="preserve"> kulturních krajinných oblastech, vychází z požadavku na obsah </w:t>
      </w:r>
      <w:r w:rsidR="00B54C3F" w:rsidRPr="00947352">
        <w:rPr>
          <w:sz w:val="22"/>
          <w:szCs w:val="22"/>
        </w:rPr>
        <w:t>Akt. č. 5</w:t>
      </w:r>
      <w:r w:rsidR="00B54C3F">
        <w:rPr>
          <w:sz w:val="22"/>
          <w:szCs w:val="22"/>
        </w:rPr>
        <w:t xml:space="preserve"> dle rozhodnutí Zastupitelstva Olomouckého kraje, které dne </w:t>
      </w:r>
      <w:r w:rsidR="00B54C3F" w:rsidRPr="00B54C3F">
        <w:rPr>
          <w:sz w:val="22"/>
          <w:szCs w:val="22"/>
        </w:rPr>
        <w:t xml:space="preserve">13. 12. 2021 usnesením č. UZ/7/82/2021 </w:t>
      </w:r>
      <w:r w:rsidR="00B54C3F">
        <w:rPr>
          <w:sz w:val="22"/>
          <w:szCs w:val="22"/>
        </w:rPr>
        <w:t xml:space="preserve"> </w:t>
      </w:r>
      <w:r w:rsidR="00B54C3F" w:rsidRPr="00B54C3F">
        <w:rPr>
          <w:sz w:val="22"/>
          <w:szCs w:val="22"/>
        </w:rPr>
        <w:t>rozhodlo dle § 42a odst. 2 stavebního zákona o pořízení A</w:t>
      </w:r>
      <w:r w:rsidR="00273B61">
        <w:rPr>
          <w:sz w:val="22"/>
          <w:szCs w:val="22"/>
        </w:rPr>
        <w:t>kt. č.</w:t>
      </w:r>
      <w:r w:rsidR="009760C1">
        <w:rPr>
          <w:sz w:val="22"/>
          <w:szCs w:val="22"/>
        </w:rPr>
        <w:t> </w:t>
      </w:r>
      <w:r w:rsidR="00B54C3F" w:rsidRPr="00B54C3F">
        <w:rPr>
          <w:sz w:val="22"/>
          <w:szCs w:val="22"/>
        </w:rPr>
        <w:t>5 ZÚR OK a jejím obsahu na základě návrhu obce Jívová</w:t>
      </w:r>
      <w:r w:rsidR="00B54C3F">
        <w:rPr>
          <w:sz w:val="22"/>
          <w:szCs w:val="22"/>
        </w:rPr>
        <w:t>.</w:t>
      </w:r>
    </w:p>
    <w:p w:rsidR="00D65534" w:rsidRDefault="00D65534" w:rsidP="00D6553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odborného posouzení </w:t>
      </w:r>
      <w:r w:rsidR="009760C1">
        <w:rPr>
          <w:sz w:val="22"/>
          <w:szCs w:val="22"/>
        </w:rPr>
        <w:t>zpracovatele</w:t>
      </w:r>
      <w:r>
        <w:rPr>
          <w:sz w:val="22"/>
          <w:szCs w:val="22"/>
        </w:rPr>
        <w:t xml:space="preserve"> bylo u</w:t>
      </w:r>
      <w:r w:rsidRPr="00D65534">
        <w:rPr>
          <w:sz w:val="22"/>
          <w:szCs w:val="22"/>
        </w:rPr>
        <w:t>přesnění podmínek formulováno</w:t>
      </w:r>
      <w:r>
        <w:rPr>
          <w:sz w:val="22"/>
          <w:szCs w:val="22"/>
        </w:rPr>
        <w:t xml:space="preserve"> a stanoveno</w:t>
      </w:r>
      <w:r w:rsidRPr="00D65534">
        <w:rPr>
          <w:sz w:val="22"/>
          <w:szCs w:val="22"/>
        </w:rPr>
        <w:t xml:space="preserve"> s ohledem na obecný požadavek na regulaci stanovenou zásadami územního rozvoje, tj. že tato regulace nesmí být diskriminační, svévolná, nepřiměřená a zároveň musí odpovídat hodnotám, které mají být regulací chráněny</w:t>
      </w:r>
      <w:r>
        <w:rPr>
          <w:sz w:val="22"/>
          <w:szCs w:val="22"/>
        </w:rPr>
        <w:t xml:space="preserve"> (viz </w:t>
      </w:r>
      <w:r w:rsidRPr="00D65534">
        <w:rPr>
          <w:sz w:val="22"/>
          <w:szCs w:val="22"/>
        </w:rPr>
        <w:t xml:space="preserve">rozsudek Nejvyššího správního soudu 9 </w:t>
      </w:r>
      <w:proofErr w:type="spellStart"/>
      <w:r w:rsidRPr="00D65534">
        <w:rPr>
          <w:sz w:val="22"/>
          <w:szCs w:val="22"/>
        </w:rPr>
        <w:t>Ao</w:t>
      </w:r>
      <w:proofErr w:type="spellEnd"/>
      <w:r w:rsidRPr="00D65534">
        <w:rPr>
          <w:sz w:val="22"/>
          <w:szCs w:val="22"/>
        </w:rPr>
        <w:t xml:space="preserve"> 6/2011-261 ze dne 28. 5. 2014)</w:t>
      </w:r>
      <w:r>
        <w:rPr>
          <w:sz w:val="22"/>
          <w:szCs w:val="22"/>
        </w:rPr>
        <w:t>.</w:t>
      </w:r>
    </w:p>
    <w:p w:rsidR="00D65534" w:rsidRDefault="00D65534" w:rsidP="00D6553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Řešení navržené v Akt. č. 5 je v souladu s požadavk</w:t>
      </w:r>
      <w:r w:rsidR="009760C1">
        <w:rPr>
          <w:sz w:val="22"/>
          <w:szCs w:val="22"/>
        </w:rPr>
        <w:t>em</w:t>
      </w:r>
      <w:r>
        <w:rPr>
          <w:sz w:val="22"/>
          <w:szCs w:val="22"/>
        </w:rPr>
        <w:t xml:space="preserve"> na obsah</w:t>
      </w:r>
      <w:r w:rsidR="009760C1">
        <w:rPr>
          <w:sz w:val="22"/>
          <w:szCs w:val="22"/>
        </w:rPr>
        <w:t xml:space="preserve"> dle</w:t>
      </w:r>
      <w:r>
        <w:rPr>
          <w:sz w:val="22"/>
          <w:szCs w:val="22"/>
        </w:rPr>
        <w:t xml:space="preserve"> usnesení zastupitelstva kraje.</w:t>
      </w:r>
    </w:p>
    <w:p w:rsidR="00D65534" w:rsidRDefault="00D65534" w:rsidP="00D65534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Je namítáno, že zpracovatel</w:t>
      </w:r>
      <w:r w:rsidRPr="00D65534">
        <w:rPr>
          <w:sz w:val="22"/>
          <w:szCs w:val="22"/>
        </w:rPr>
        <w:t xml:space="preserve"> rezignoval na ochranu životního prostředí</w:t>
      </w:r>
      <w:r>
        <w:rPr>
          <w:sz w:val="22"/>
          <w:szCs w:val="22"/>
        </w:rPr>
        <w:t>. K tomu lze uvést následující:</w:t>
      </w:r>
    </w:p>
    <w:p w:rsidR="00D65534" w:rsidRDefault="00D65534" w:rsidP="00D65534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D65534">
        <w:rPr>
          <w:sz w:val="22"/>
          <w:szCs w:val="22"/>
        </w:rPr>
        <w:t xml:space="preserve">Dle stanoviska MŽP k potřebě posouzení návrhu obsahu Akt. č. 5 z hlediska vlivů na životní prostředí ze dne 10. 5. 2021, č. j. MZP/2021/710/24232423, nebylo požadováno posouzení z hlediska vlivů na životní prostředí (SEA). V předmětném stanovisku MŽP konstatovalo, že v případě </w:t>
      </w:r>
      <w:proofErr w:type="gramStart"/>
      <w:r w:rsidRPr="00D65534">
        <w:rPr>
          <w:sz w:val="22"/>
          <w:szCs w:val="22"/>
        </w:rPr>
        <w:t>VE</w:t>
      </w:r>
      <w:proofErr w:type="gramEnd"/>
      <w:r w:rsidRPr="00D65534">
        <w:rPr>
          <w:sz w:val="22"/>
          <w:szCs w:val="22"/>
        </w:rPr>
        <w:t xml:space="preserve"> Jívová s ohledem na stav územně plánovací dokumentace obce Jívová a provedený proces EIA by posouzení Akt. č. 5 nepřispělo k vyšší ochraně životního prostředí v řešeném území.</w:t>
      </w:r>
    </w:p>
    <w:p w:rsidR="00D65534" w:rsidRDefault="00D65534" w:rsidP="00D65534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D65534">
        <w:rPr>
          <w:sz w:val="22"/>
          <w:szCs w:val="22"/>
        </w:rPr>
        <w:t xml:space="preserve">Zpracovatel </w:t>
      </w:r>
      <w:r w:rsidR="003A5CAD">
        <w:rPr>
          <w:sz w:val="22"/>
          <w:szCs w:val="22"/>
        </w:rPr>
        <w:t xml:space="preserve">požadavek na zajištění ochrany životního prostředí deklaroval stanovením podmínky b). Tato podmínka </w:t>
      </w:r>
      <w:r w:rsidR="003A5CAD" w:rsidRPr="003A5CAD">
        <w:rPr>
          <w:sz w:val="22"/>
          <w:szCs w:val="22"/>
        </w:rPr>
        <w:t>je stanoven</w:t>
      </w:r>
      <w:r w:rsidR="003A5CAD">
        <w:rPr>
          <w:sz w:val="22"/>
          <w:szCs w:val="22"/>
        </w:rPr>
        <w:t>a</w:t>
      </w:r>
      <w:r w:rsidR="003A5CAD" w:rsidRPr="003A5CAD">
        <w:rPr>
          <w:sz w:val="22"/>
          <w:szCs w:val="22"/>
        </w:rPr>
        <w:t xml:space="preserve"> s přihlédnutím k jednomu z hlavních cílů územního plánování </w:t>
      </w:r>
      <w:r w:rsidR="009760C1">
        <w:rPr>
          <w:sz w:val="22"/>
          <w:szCs w:val="22"/>
        </w:rPr>
        <w:t>dle</w:t>
      </w:r>
      <w:r w:rsidR="003A5CAD" w:rsidRPr="003A5CAD">
        <w:rPr>
          <w:sz w:val="22"/>
          <w:szCs w:val="22"/>
        </w:rPr>
        <w:t xml:space="preserve"> stavební</w:t>
      </w:r>
      <w:r w:rsidR="009760C1">
        <w:rPr>
          <w:sz w:val="22"/>
          <w:szCs w:val="22"/>
        </w:rPr>
        <w:t>ho</w:t>
      </w:r>
      <w:r w:rsidR="003A5CAD" w:rsidRPr="003A5CAD">
        <w:rPr>
          <w:sz w:val="22"/>
          <w:szCs w:val="22"/>
        </w:rPr>
        <w:t xml:space="preserve"> zákon</w:t>
      </w:r>
      <w:r w:rsidR="009760C1">
        <w:rPr>
          <w:sz w:val="22"/>
          <w:szCs w:val="22"/>
        </w:rPr>
        <w:t>a</w:t>
      </w:r>
      <w:r w:rsidR="003A5CAD" w:rsidRPr="003A5CAD">
        <w:rPr>
          <w:sz w:val="22"/>
          <w:szCs w:val="22"/>
        </w:rPr>
        <w:t>, který ukládá zajistit dosažení obecně prospěšného souladu veřejných a soukromých zájmů na rozvoji území. V tomto případě je veřejný zájem reprezentován veřejným zájmem na ochraně přírody a krajiny.</w:t>
      </w:r>
    </w:p>
    <w:p w:rsidR="003A5CAD" w:rsidRDefault="003A5CAD" w:rsidP="003A5CAD">
      <w:pPr>
        <w:pStyle w:val="Default"/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Smyslem podmínky b) </w:t>
      </w:r>
      <w:r w:rsidRPr="003A5CAD">
        <w:rPr>
          <w:sz w:val="22"/>
          <w:szCs w:val="22"/>
        </w:rPr>
        <w:t xml:space="preserve">je potřeba </w:t>
      </w:r>
      <w:r>
        <w:rPr>
          <w:sz w:val="22"/>
          <w:szCs w:val="22"/>
        </w:rPr>
        <w:t xml:space="preserve">jasně </w:t>
      </w:r>
      <w:r w:rsidRPr="003A5CAD">
        <w:rPr>
          <w:sz w:val="22"/>
          <w:szCs w:val="22"/>
        </w:rPr>
        <w:t xml:space="preserve">deklarovat, že stanovením výjimky z nastavené regulace </w:t>
      </w:r>
      <w:r w:rsidRPr="00B54C3F">
        <w:rPr>
          <w:sz w:val="22"/>
          <w:szCs w:val="22"/>
        </w:rPr>
        <w:t>umísťování staveb a zařízení obnovitelných zdrojů energie v</w:t>
      </w:r>
      <w:r>
        <w:rPr>
          <w:sz w:val="22"/>
          <w:szCs w:val="22"/>
        </w:rPr>
        <w:t> kulturních krajinných oblastech</w:t>
      </w:r>
      <w:r w:rsidRPr="003A5CAD">
        <w:rPr>
          <w:sz w:val="22"/>
          <w:szCs w:val="22"/>
        </w:rPr>
        <w:t xml:space="preserve"> nedochází k úplné rezignaci na ochranu a zachování kulturního dědictví, krajinného rázu a přírodních hodnot v území, za jejímž účelem byly v platných ZÚR OK </w:t>
      </w:r>
      <w:r>
        <w:rPr>
          <w:sz w:val="22"/>
          <w:szCs w:val="22"/>
        </w:rPr>
        <w:t>tyto kulturní krajinné oblasti vymezeny</w:t>
      </w:r>
      <w:r w:rsidRPr="003A5CAD">
        <w:rPr>
          <w:sz w:val="22"/>
          <w:szCs w:val="22"/>
        </w:rPr>
        <w:t>.</w:t>
      </w:r>
    </w:p>
    <w:p w:rsidR="004107A0" w:rsidRPr="00D65534" w:rsidRDefault="004107A0" w:rsidP="003A5CAD">
      <w:pPr>
        <w:pStyle w:val="Default"/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Stanovená</w:t>
      </w:r>
      <w:r w:rsidRPr="004107A0">
        <w:rPr>
          <w:sz w:val="22"/>
          <w:szCs w:val="22"/>
        </w:rPr>
        <w:t xml:space="preserve"> </w:t>
      </w:r>
      <w:r>
        <w:rPr>
          <w:sz w:val="22"/>
          <w:szCs w:val="22"/>
        </w:rPr>
        <w:t>podmínka</w:t>
      </w:r>
      <w:r w:rsidRPr="004107A0">
        <w:rPr>
          <w:sz w:val="22"/>
          <w:szCs w:val="22"/>
        </w:rPr>
        <w:t xml:space="preserve"> nikterak nerelativizuje ani nelegitimizuje potenciální negativní vlivy na KKO a nelze ji v tomto smyslu v rámci budoucích procesů EIA </w:t>
      </w:r>
      <w:r w:rsidR="00373A4F">
        <w:rPr>
          <w:sz w:val="22"/>
          <w:szCs w:val="22"/>
        </w:rPr>
        <w:t xml:space="preserve">takto </w:t>
      </w:r>
      <w:r w:rsidRPr="004107A0">
        <w:rPr>
          <w:sz w:val="22"/>
          <w:szCs w:val="22"/>
        </w:rPr>
        <w:t>vykládat.</w:t>
      </w:r>
    </w:p>
    <w:p w:rsidR="00B54C3F" w:rsidRDefault="00B54C3F" w:rsidP="00D65534">
      <w:pPr>
        <w:pStyle w:val="Default"/>
        <w:spacing w:before="120" w:after="120"/>
        <w:jc w:val="both"/>
        <w:rPr>
          <w:sz w:val="22"/>
          <w:szCs w:val="22"/>
        </w:rPr>
      </w:pPr>
    </w:p>
    <w:p w:rsidR="00B54C3F" w:rsidRDefault="00B54C3F" w:rsidP="00292067">
      <w:pPr>
        <w:pStyle w:val="Default"/>
        <w:jc w:val="both"/>
        <w:rPr>
          <w:sz w:val="22"/>
          <w:szCs w:val="22"/>
        </w:rPr>
      </w:pPr>
    </w:p>
    <w:p w:rsidR="00B54C3F" w:rsidRDefault="00B54C3F" w:rsidP="00B54C3F">
      <w:pPr>
        <w:pStyle w:val="Default"/>
        <w:jc w:val="both"/>
        <w:rPr>
          <w:b/>
          <w:sz w:val="28"/>
          <w:szCs w:val="28"/>
        </w:rPr>
      </w:pPr>
    </w:p>
    <w:sectPr w:rsidR="00B54C3F" w:rsidSect="00E103F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36" w:rsidRDefault="00105D36" w:rsidP="00032E48">
      <w:pPr>
        <w:spacing w:after="0" w:line="240" w:lineRule="auto"/>
      </w:pPr>
      <w:r>
        <w:separator/>
      </w:r>
    </w:p>
  </w:endnote>
  <w:endnote w:type="continuationSeparator" w:id="0">
    <w:p w:rsidR="00105D36" w:rsidRDefault="00105D36" w:rsidP="0003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3F" w:rsidRDefault="004605CE" w:rsidP="00C62A3F">
    <w:pPr>
      <w:pStyle w:val="Zpat"/>
      <w:pBdr>
        <w:top w:val="single" w:sz="4" w:space="1" w:color="auto"/>
      </w:pBdr>
      <w:rPr>
        <w:rFonts w:ascii="Arial" w:hAnsi="Arial"/>
        <w:i/>
        <w:szCs w:val="20"/>
      </w:rPr>
    </w:pPr>
    <w:r>
      <w:rPr>
        <w:i/>
        <w:szCs w:val="20"/>
      </w:rPr>
      <w:t>Zastupitelstvo</w:t>
    </w:r>
    <w:r w:rsidR="00C62A3F">
      <w:rPr>
        <w:i/>
        <w:szCs w:val="20"/>
      </w:rPr>
      <w:t xml:space="preserve"> Olomouckého </w:t>
    </w:r>
    <w:r>
      <w:rPr>
        <w:i/>
        <w:szCs w:val="20"/>
      </w:rPr>
      <w:t>kraje 26</w:t>
    </w:r>
    <w:r w:rsidR="00C62A3F" w:rsidRPr="006140AF">
      <w:rPr>
        <w:i/>
        <w:szCs w:val="20"/>
      </w:rPr>
      <w:t>. 9. 2022</w:t>
    </w:r>
    <w:r w:rsidR="00C62A3F">
      <w:rPr>
        <w:i/>
        <w:color w:val="FFC000"/>
        <w:szCs w:val="20"/>
      </w:rPr>
      <w:tab/>
    </w:r>
    <w:r w:rsidR="00C62A3F">
      <w:rPr>
        <w:i/>
        <w:color w:val="FFC000"/>
        <w:szCs w:val="20"/>
      </w:rPr>
      <w:tab/>
    </w:r>
    <w:r w:rsidR="00C62A3F">
      <w:rPr>
        <w:i/>
        <w:szCs w:val="20"/>
      </w:rPr>
      <w:t xml:space="preserve">Strana </w:t>
    </w:r>
    <w:r w:rsidR="00C62A3F">
      <w:rPr>
        <w:i/>
        <w:szCs w:val="20"/>
      </w:rPr>
      <w:fldChar w:fldCharType="begin"/>
    </w:r>
    <w:r w:rsidR="00C62A3F">
      <w:rPr>
        <w:i/>
        <w:szCs w:val="20"/>
      </w:rPr>
      <w:instrText xml:space="preserve"> PAGE </w:instrText>
    </w:r>
    <w:r w:rsidR="00C62A3F">
      <w:rPr>
        <w:i/>
        <w:szCs w:val="20"/>
      </w:rPr>
      <w:fldChar w:fldCharType="separate"/>
    </w:r>
    <w:r w:rsidR="00397247">
      <w:rPr>
        <w:i/>
        <w:noProof/>
        <w:szCs w:val="20"/>
      </w:rPr>
      <w:t>1</w:t>
    </w:r>
    <w:r w:rsidR="00C62A3F">
      <w:rPr>
        <w:i/>
        <w:szCs w:val="20"/>
      </w:rPr>
      <w:fldChar w:fldCharType="end"/>
    </w:r>
    <w:r w:rsidR="00C62A3F">
      <w:rPr>
        <w:i/>
        <w:szCs w:val="20"/>
      </w:rPr>
      <w:t xml:space="preserve"> (celkem 5)</w:t>
    </w:r>
  </w:p>
  <w:p w:rsidR="00C62A3F" w:rsidRDefault="004605CE" w:rsidP="00C62A3F">
    <w:pPr>
      <w:pStyle w:val="Zpat"/>
      <w:rPr>
        <w:rFonts w:cs="Arial"/>
        <w:bCs/>
        <w:i/>
        <w:szCs w:val="20"/>
      </w:rPr>
    </w:pPr>
    <w:r>
      <w:rPr>
        <w:i/>
        <w:szCs w:val="20"/>
      </w:rPr>
      <w:t>74</w:t>
    </w:r>
    <w:r w:rsidR="00C62A3F" w:rsidRPr="00C62A3F">
      <w:rPr>
        <w:i/>
        <w:szCs w:val="20"/>
      </w:rPr>
      <w:t xml:space="preserve">. </w:t>
    </w:r>
    <w:r w:rsidR="00C62A3F">
      <w:rPr>
        <w:i/>
        <w:szCs w:val="20"/>
      </w:rPr>
      <w:t>– Návrh</w:t>
    </w:r>
    <w:r w:rsidR="00C62A3F">
      <w:rPr>
        <w:rFonts w:cs="Arial"/>
        <w:bCs/>
        <w:i/>
        <w:szCs w:val="20"/>
      </w:rPr>
      <w:t xml:space="preserve"> Aktualizace č. 5 Zásad územního rozvoje Olomouckého kraje</w:t>
    </w:r>
  </w:p>
  <w:p w:rsidR="00C62A3F" w:rsidRDefault="00C62A3F" w:rsidP="00C62A3F">
    <w:pPr>
      <w:pStyle w:val="Zpat"/>
      <w:rPr>
        <w:i/>
        <w:szCs w:val="20"/>
      </w:rPr>
    </w:pPr>
    <w:r>
      <w:rPr>
        <w:rFonts w:cs="Arial"/>
        <w:bCs/>
        <w:i/>
        <w:szCs w:val="20"/>
      </w:rPr>
      <w:t>Příloha č. 2 – Návrh rozhodnutí o námitkách</w:t>
    </w:r>
  </w:p>
  <w:p w:rsidR="00C62A3F" w:rsidRDefault="00C62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36" w:rsidRDefault="00105D36" w:rsidP="00032E48">
      <w:pPr>
        <w:spacing w:after="0" w:line="240" w:lineRule="auto"/>
      </w:pPr>
      <w:r>
        <w:separator/>
      </w:r>
    </w:p>
  </w:footnote>
  <w:footnote w:type="continuationSeparator" w:id="0">
    <w:p w:rsidR="00105D36" w:rsidRDefault="00105D36" w:rsidP="0003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3F" w:rsidRPr="00C62A3F" w:rsidRDefault="00397247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Usnesení_p</w:t>
    </w:r>
    <w:r w:rsidR="00C62A3F" w:rsidRPr="00C62A3F">
      <w:rPr>
        <w:rFonts w:ascii="Arial" w:hAnsi="Arial" w:cs="Arial"/>
      </w:rPr>
      <w:t>říloha</w:t>
    </w:r>
    <w:proofErr w:type="spellEnd"/>
    <w:r w:rsidR="00C62A3F" w:rsidRPr="00C62A3F">
      <w:rPr>
        <w:rFonts w:ascii="Arial" w:hAnsi="Arial" w:cs="Arial"/>
      </w:rPr>
      <w:t xml:space="preserve"> č. </w:t>
    </w:r>
    <w:r>
      <w:rPr>
        <w:rFonts w:ascii="Arial" w:hAnsi="Arial" w:cs="Arial"/>
      </w:rPr>
      <w:t>0</w:t>
    </w:r>
    <w:r w:rsidR="00C62A3F" w:rsidRPr="00C62A3F">
      <w:rPr>
        <w:rFonts w:ascii="Arial" w:hAnsi="Arial" w:cs="Arial"/>
      </w:rPr>
      <w:t>2</w:t>
    </w:r>
  </w:p>
  <w:p w:rsidR="00C62A3F" w:rsidRDefault="00C62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8F"/>
    <w:multiLevelType w:val="hybridMultilevel"/>
    <w:tmpl w:val="0BC6EB8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6FB"/>
    <w:multiLevelType w:val="hybridMultilevel"/>
    <w:tmpl w:val="DDE4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2C6"/>
    <w:multiLevelType w:val="hybridMultilevel"/>
    <w:tmpl w:val="FEFED930"/>
    <w:lvl w:ilvl="0" w:tplc="DFE88C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62AE"/>
    <w:multiLevelType w:val="hybridMultilevel"/>
    <w:tmpl w:val="15E2F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B5F25"/>
    <w:multiLevelType w:val="hybridMultilevel"/>
    <w:tmpl w:val="97ECE558"/>
    <w:lvl w:ilvl="0" w:tplc="C2DC19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33E98"/>
    <w:multiLevelType w:val="hybridMultilevel"/>
    <w:tmpl w:val="3300E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1F6D"/>
    <w:multiLevelType w:val="hybridMultilevel"/>
    <w:tmpl w:val="DDE4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427A5"/>
    <w:multiLevelType w:val="hybridMultilevel"/>
    <w:tmpl w:val="2864E4FE"/>
    <w:lvl w:ilvl="0" w:tplc="373A1E84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982A83"/>
    <w:multiLevelType w:val="hybridMultilevel"/>
    <w:tmpl w:val="5D04C776"/>
    <w:lvl w:ilvl="0" w:tplc="373A1E84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 w:val="0"/>
      </w:rPr>
    </w:lvl>
    <w:lvl w:ilvl="1" w:tplc="0BCABC5C">
      <w:start w:val="3"/>
      <w:numFmt w:val="bullet"/>
      <w:lvlText w:val="-"/>
      <w:lvlJc w:val="left"/>
      <w:pPr>
        <w:ind w:left="2856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C93150E"/>
    <w:multiLevelType w:val="multilevel"/>
    <w:tmpl w:val="DCAC4F2A"/>
    <w:lvl w:ilvl="0">
      <w:start w:val="1"/>
      <w:numFmt w:val="decimal"/>
      <w:pStyle w:val="TXT-viceurovci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ascii="Arial" w:hAnsi="Arial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102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1102"/>
      </w:pPr>
      <w:rPr>
        <w:rFonts w:hint="default"/>
        <w:color w:val="auto"/>
      </w:rPr>
    </w:lvl>
    <w:lvl w:ilvl="4">
      <w:start w:val="1"/>
      <w:numFmt w:val="lowerLetter"/>
      <w:pStyle w:val="odra"/>
      <w:lvlText w:val="%5)"/>
      <w:lvlJc w:val="left"/>
      <w:pPr>
        <w:tabs>
          <w:tab w:val="num" w:pos="2778"/>
        </w:tabs>
        <w:ind w:left="3062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3175"/>
        </w:tabs>
        <w:ind w:left="3175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629"/>
        </w:tabs>
        <w:ind w:left="3629" w:hanging="454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0" w15:restartNumberingAfterBreak="0">
    <w:nsid w:val="6E446A57"/>
    <w:multiLevelType w:val="multilevel"/>
    <w:tmpl w:val="14E043F6"/>
    <w:lvl w:ilvl="0">
      <w:start w:val="1"/>
      <w:numFmt w:val="bullet"/>
      <w:pStyle w:val="TXT-odr-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suff w:val="space"/>
      <w:lvlText w:val="%2"/>
      <w:lvlJc w:val="left"/>
      <w:pPr>
        <w:ind w:left="2323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3"/>
        </w:tabs>
        <w:ind w:left="2494" w:hanging="341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797"/>
        </w:tabs>
        <w:ind w:left="2777" w:hanging="34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029"/>
        </w:tabs>
        <w:ind w:left="3029" w:hanging="252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tabs>
          <w:tab w:val="num" w:pos="3389"/>
        </w:tabs>
        <w:ind w:left="33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9"/>
        </w:tabs>
        <w:ind w:left="3749" w:hanging="360"/>
      </w:pPr>
      <w:rPr>
        <w:rFonts w:hint="default"/>
      </w:rPr>
    </w:lvl>
  </w:abstractNum>
  <w:abstractNum w:abstractNumId="11" w15:restartNumberingAfterBreak="0">
    <w:nsid w:val="72226307"/>
    <w:multiLevelType w:val="hybridMultilevel"/>
    <w:tmpl w:val="9732CA8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E8"/>
    <w:rsid w:val="00000604"/>
    <w:rsid w:val="00003324"/>
    <w:rsid w:val="0000695D"/>
    <w:rsid w:val="0001049F"/>
    <w:rsid w:val="00010CA8"/>
    <w:rsid w:val="00011A45"/>
    <w:rsid w:val="00011B07"/>
    <w:rsid w:val="0001320B"/>
    <w:rsid w:val="00013A53"/>
    <w:rsid w:val="00015113"/>
    <w:rsid w:val="000248D0"/>
    <w:rsid w:val="000326F4"/>
    <w:rsid w:val="00032E48"/>
    <w:rsid w:val="000349E4"/>
    <w:rsid w:val="00034D63"/>
    <w:rsid w:val="000360BC"/>
    <w:rsid w:val="00036F79"/>
    <w:rsid w:val="00036FAA"/>
    <w:rsid w:val="000419E8"/>
    <w:rsid w:val="000549F4"/>
    <w:rsid w:val="000553AF"/>
    <w:rsid w:val="00055766"/>
    <w:rsid w:val="00060DC2"/>
    <w:rsid w:val="00061629"/>
    <w:rsid w:val="00062471"/>
    <w:rsid w:val="0006272A"/>
    <w:rsid w:val="00063473"/>
    <w:rsid w:val="000670A4"/>
    <w:rsid w:val="0007667E"/>
    <w:rsid w:val="00076715"/>
    <w:rsid w:val="00077629"/>
    <w:rsid w:val="00084D39"/>
    <w:rsid w:val="000866BA"/>
    <w:rsid w:val="000878FE"/>
    <w:rsid w:val="000902C1"/>
    <w:rsid w:val="000975CC"/>
    <w:rsid w:val="000A15B6"/>
    <w:rsid w:val="000A17BC"/>
    <w:rsid w:val="000A6790"/>
    <w:rsid w:val="000B19A0"/>
    <w:rsid w:val="000B3B13"/>
    <w:rsid w:val="000B73CC"/>
    <w:rsid w:val="000C1854"/>
    <w:rsid w:val="000C5736"/>
    <w:rsid w:val="000C6389"/>
    <w:rsid w:val="000C660D"/>
    <w:rsid w:val="000D63B2"/>
    <w:rsid w:val="000D675F"/>
    <w:rsid w:val="000E1626"/>
    <w:rsid w:val="000E289A"/>
    <w:rsid w:val="000E2AFA"/>
    <w:rsid w:val="000E42A9"/>
    <w:rsid w:val="000E4FE5"/>
    <w:rsid w:val="000E6E33"/>
    <w:rsid w:val="000F00D3"/>
    <w:rsid w:val="000F04F0"/>
    <w:rsid w:val="000F20E6"/>
    <w:rsid w:val="000F2814"/>
    <w:rsid w:val="000F3306"/>
    <w:rsid w:val="000F465D"/>
    <w:rsid w:val="000F59D6"/>
    <w:rsid w:val="000F7905"/>
    <w:rsid w:val="00100BA9"/>
    <w:rsid w:val="00101445"/>
    <w:rsid w:val="0010198A"/>
    <w:rsid w:val="00105AC7"/>
    <w:rsid w:val="00105D36"/>
    <w:rsid w:val="00106650"/>
    <w:rsid w:val="001067A3"/>
    <w:rsid w:val="00107686"/>
    <w:rsid w:val="00107BBD"/>
    <w:rsid w:val="00112295"/>
    <w:rsid w:val="00120055"/>
    <w:rsid w:val="00122273"/>
    <w:rsid w:val="001232CB"/>
    <w:rsid w:val="00124809"/>
    <w:rsid w:val="00124D0D"/>
    <w:rsid w:val="0012767E"/>
    <w:rsid w:val="00137D39"/>
    <w:rsid w:val="001435AB"/>
    <w:rsid w:val="00143AB2"/>
    <w:rsid w:val="001443BB"/>
    <w:rsid w:val="001469FE"/>
    <w:rsid w:val="00153007"/>
    <w:rsid w:val="001542A1"/>
    <w:rsid w:val="0015662E"/>
    <w:rsid w:val="00162999"/>
    <w:rsid w:val="00163A18"/>
    <w:rsid w:val="00164506"/>
    <w:rsid w:val="00165C81"/>
    <w:rsid w:val="00173628"/>
    <w:rsid w:val="001837AE"/>
    <w:rsid w:val="001876E6"/>
    <w:rsid w:val="00193673"/>
    <w:rsid w:val="00194B76"/>
    <w:rsid w:val="00196987"/>
    <w:rsid w:val="00197EE6"/>
    <w:rsid w:val="001A053A"/>
    <w:rsid w:val="001A06DE"/>
    <w:rsid w:val="001A15CE"/>
    <w:rsid w:val="001A2FEE"/>
    <w:rsid w:val="001A330D"/>
    <w:rsid w:val="001A5316"/>
    <w:rsid w:val="001B1788"/>
    <w:rsid w:val="001B18B1"/>
    <w:rsid w:val="001B3D21"/>
    <w:rsid w:val="001B3E96"/>
    <w:rsid w:val="001C0359"/>
    <w:rsid w:val="001C52D6"/>
    <w:rsid w:val="001C74D5"/>
    <w:rsid w:val="001D1010"/>
    <w:rsid w:val="001D153B"/>
    <w:rsid w:val="001D232E"/>
    <w:rsid w:val="001D30AD"/>
    <w:rsid w:val="001D423D"/>
    <w:rsid w:val="001E1081"/>
    <w:rsid w:val="001E4A41"/>
    <w:rsid w:val="001E4AD0"/>
    <w:rsid w:val="001E6269"/>
    <w:rsid w:val="001F00F0"/>
    <w:rsid w:val="001F1667"/>
    <w:rsid w:val="001F17FB"/>
    <w:rsid w:val="001F2DF2"/>
    <w:rsid w:val="001F426E"/>
    <w:rsid w:val="001F7E7F"/>
    <w:rsid w:val="002026A0"/>
    <w:rsid w:val="002029D5"/>
    <w:rsid w:val="00204CFF"/>
    <w:rsid w:val="00205CFA"/>
    <w:rsid w:val="00206128"/>
    <w:rsid w:val="00207B59"/>
    <w:rsid w:val="0021128B"/>
    <w:rsid w:val="00211DCB"/>
    <w:rsid w:val="00211ED1"/>
    <w:rsid w:val="002141DC"/>
    <w:rsid w:val="00216F4C"/>
    <w:rsid w:val="00217634"/>
    <w:rsid w:val="00227877"/>
    <w:rsid w:val="00235DDB"/>
    <w:rsid w:val="00237E6D"/>
    <w:rsid w:val="00244D48"/>
    <w:rsid w:val="00245EE4"/>
    <w:rsid w:val="0024619F"/>
    <w:rsid w:val="0025036D"/>
    <w:rsid w:val="00250DF7"/>
    <w:rsid w:val="00253EA5"/>
    <w:rsid w:val="00263D2E"/>
    <w:rsid w:val="00265C9C"/>
    <w:rsid w:val="00267690"/>
    <w:rsid w:val="00267AE8"/>
    <w:rsid w:val="00267EE1"/>
    <w:rsid w:val="00270D02"/>
    <w:rsid w:val="00273763"/>
    <w:rsid w:val="00273B61"/>
    <w:rsid w:val="00282752"/>
    <w:rsid w:val="00282C39"/>
    <w:rsid w:val="002859E6"/>
    <w:rsid w:val="00287613"/>
    <w:rsid w:val="00292067"/>
    <w:rsid w:val="002920CE"/>
    <w:rsid w:val="0029236C"/>
    <w:rsid w:val="0029267A"/>
    <w:rsid w:val="00295C1F"/>
    <w:rsid w:val="00296E7F"/>
    <w:rsid w:val="00297AAF"/>
    <w:rsid w:val="002A2D3A"/>
    <w:rsid w:val="002B1A9B"/>
    <w:rsid w:val="002B3019"/>
    <w:rsid w:val="002B7A42"/>
    <w:rsid w:val="002C1996"/>
    <w:rsid w:val="002C506A"/>
    <w:rsid w:val="002C6F43"/>
    <w:rsid w:val="002D063F"/>
    <w:rsid w:val="002D0699"/>
    <w:rsid w:val="002D1529"/>
    <w:rsid w:val="002D2011"/>
    <w:rsid w:val="002D22C5"/>
    <w:rsid w:val="002D5282"/>
    <w:rsid w:val="002D5B6B"/>
    <w:rsid w:val="002E3F2D"/>
    <w:rsid w:val="002E6B65"/>
    <w:rsid w:val="002E6CB3"/>
    <w:rsid w:val="002E6E46"/>
    <w:rsid w:val="002E73CC"/>
    <w:rsid w:val="002F4CBD"/>
    <w:rsid w:val="003000EC"/>
    <w:rsid w:val="00302810"/>
    <w:rsid w:val="00321D82"/>
    <w:rsid w:val="00322033"/>
    <w:rsid w:val="00323E19"/>
    <w:rsid w:val="00325396"/>
    <w:rsid w:val="00343747"/>
    <w:rsid w:val="00346D0A"/>
    <w:rsid w:val="00351432"/>
    <w:rsid w:val="00353212"/>
    <w:rsid w:val="00353EA2"/>
    <w:rsid w:val="0035674B"/>
    <w:rsid w:val="00356AE0"/>
    <w:rsid w:val="00357682"/>
    <w:rsid w:val="00357C6D"/>
    <w:rsid w:val="00362FD2"/>
    <w:rsid w:val="003636B6"/>
    <w:rsid w:val="00363D5F"/>
    <w:rsid w:val="00365FD2"/>
    <w:rsid w:val="00366362"/>
    <w:rsid w:val="003671CF"/>
    <w:rsid w:val="00373A4F"/>
    <w:rsid w:val="00375A46"/>
    <w:rsid w:val="00376E91"/>
    <w:rsid w:val="00376FCD"/>
    <w:rsid w:val="0038029A"/>
    <w:rsid w:val="00380F85"/>
    <w:rsid w:val="003862FA"/>
    <w:rsid w:val="00387231"/>
    <w:rsid w:val="003949BA"/>
    <w:rsid w:val="00397247"/>
    <w:rsid w:val="003A3A4E"/>
    <w:rsid w:val="003A5CAD"/>
    <w:rsid w:val="003B0579"/>
    <w:rsid w:val="003B0E50"/>
    <w:rsid w:val="003B1437"/>
    <w:rsid w:val="003B3454"/>
    <w:rsid w:val="003B7AA5"/>
    <w:rsid w:val="003C1674"/>
    <w:rsid w:val="003C3AEC"/>
    <w:rsid w:val="003C4454"/>
    <w:rsid w:val="003C4C58"/>
    <w:rsid w:val="003C6C85"/>
    <w:rsid w:val="003D2B13"/>
    <w:rsid w:val="003D77B2"/>
    <w:rsid w:val="003E0919"/>
    <w:rsid w:val="003E39E3"/>
    <w:rsid w:val="003E4D47"/>
    <w:rsid w:val="003F0F0F"/>
    <w:rsid w:val="003F3A06"/>
    <w:rsid w:val="0040049E"/>
    <w:rsid w:val="00405B71"/>
    <w:rsid w:val="004101E4"/>
    <w:rsid w:val="004107A0"/>
    <w:rsid w:val="00412CF4"/>
    <w:rsid w:val="00413A84"/>
    <w:rsid w:val="00415BA4"/>
    <w:rsid w:val="00416FEA"/>
    <w:rsid w:val="004176C3"/>
    <w:rsid w:val="00417D9C"/>
    <w:rsid w:val="00417E49"/>
    <w:rsid w:val="0042428A"/>
    <w:rsid w:val="00424849"/>
    <w:rsid w:val="00425632"/>
    <w:rsid w:val="0043367E"/>
    <w:rsid w:val="00436AE6"/>
    <w:rsid w:val="00437BDB"/>
    <w:rsid w:val="00441CA5"/>
    <w:rsid w:val="00442B08"/>
    <w:rsid w:val="004434F0"/>
    <w:rsid w:val="00446584"/>
    <w:rsid w:val="00446E1D"/>
    <w:rsid w:val="0045293C"/>
    <w:rsid w:val="0045330B"/>
    <w:rsid w:val="004546BB"/>
    <w:rsid w:val="0045533B"/>
    <w:rsid w:val="0045609B"/>
    <w:rsid w:val="004605CE"/>
    <w:rsid w:val="0046110A"/>
    <w:rsid w:val="004622CB"/>
    <w:rsid w:val="00465DE5"/>
    <w:rsid w:val="0046762F"/>
    <w:rsid w:val="004704BD"/>
    <w:rsid w:val="004721D3"/>
    <w:rsid w:val="00472EF4"/>
    <w:rsid w:val="004739B8"/>
    <w:rsid w:val="00475701"/>
    <w:rsid w:val="004761E0"/>
    <w:rsid w:val="004768C6"/>
    <w:rsid w:val="0048570D"/>
    <w:rsid w:val="00485828"/>
    <w:rsid w:val="0049023C"/>
    <w:rsid w:val="00492CE8"/>
    <w:rsid w:val="0049346C"/>
    <w:rsid w:val="004A106D"/>
    <w:rsid w:val="004A16F7"/>
    <w:rsid w:val="004A5088"/>
    <w:rsid w:val="004B5375"/>
    <w:rsid w:val="004B769C"/>
    <w:rsid w:val="004C16B1"/>
    <w:rsid w:val="004C4FEA"/>
    <w:rsid w:val="004D0529"/>
    <w:rsid w:val="004D0630"/>
    <w:rsid w:val="004D17CC"/>
    <w:rsid w:val="004D34BC"/>
    <w:rsid w:val="004D3D41"/>
    <w:rsid w:val="004D6418"/>
    <w:rsid w:val="004D74D2"/>
    <w:rsid w:val="004E049C"/>
    <w:rsid w:val="004E40DD"/>
    <w:rsid w:val="004E7BE2"/>
    <w:rsid w:val="004F0E15"/>
    <w:rsid w:val="004F1B58"/>
    <w:rsid w:val="004F4BA3"/>
    <w:rsid w:val="004F5374"/>
    <w:rsid w:val="0050299E"/>
    <w:rsid w:val="005059CB"/>
    <w:rsid w:val="0051276E"/>
    <w:rsid w:val="005200E1"/>
    <w:rsid w:val="00520221"/>
    <w:rsid w:val="005217BC"/>
    <w:rsid w:val="00521960"/>
    <w:rsid w:val="00523458"/>
    <w:rsid w:val="00524353"/>
    <w:rsid w:val="005246C0"/>
    <w:rsid w:val="00530668"/>
    <w:rsid w:val="005320A5"/>
    <w:rsid w:val="0053536C"/>
    <w:rsid w:val="00537AED"/>
    <w:rsid w:val="00541876"/>
    <w:rsid w:val="005479E2"/>
    <w:rsid w:val="00547C2B"/>
    <w:rsid w:val="00552D62"/>
    <w:rsid w:val="00562D1D"/>
    <w:rsid w:val="005630F4"/>
    <w:rsid w:val="00564474"/>
    <w:rsid w:val="00565515"/>
    <w:rsid w:val="005671B5"/>
    <w:rsid w:val="00567DA1"/>
    <w:rsid w:val="00577108"/>
    <w:rsid w:val="00581AB3"/>
    <w:rsid w:val="005829ED"/>
    <w:rsid w:val="00586739"/>
    <w:rsid w:val="0059172F"/>
    <w:rsid w:val="00591CF1"/>
    <w:rsid w:val="00594FAA"/>
    <w:rsid w:val="00596414"/>
    <w:rsid w:val="005A1607"/>
    <w:rsid w:val="005A47F4"/>
    <w:rsid w:val="005A49E6"/>
    <w:rsid w:val="005A7F7B"/>
    <w:rsid w:val="005B062C"/>
    <w:rsid w:val="005B5743"/>
    <w:rsid w:val="005C1993"/>
    <w:rsid w:val="005C1FD5"/>
    <w:rsid w:val="005C558E"/>
    <w:rsid w:val="005C759A"/>
    <w:rsid w:val="005D05A4"/>
    <w:rsid w:val="005D4BE9"/>
    <w:rsid w:val="005D5BD1"/>
    <w:rsid w:val="005D611C"/>
    <w:rsid w:val="005E3683"/>
    <w:rsid w:val="005E493E"/>
    <w:rsid w:val="005E555B"/>
    <w:rsid w:val="005F07D0"/>
    <w:rsid w:val="005F18BF"/>
    <w:rsid w:val="005F3932"/>
    <w:rsid w:val="005F4163"/>
    <w:rsid w:val="005F5B3A"/>
    <w:rsid w:val="005F5E55"/>
    <w:rsid w:val="00603860"/>
    <w:rsid w:val="006079C6"/>
    <w:rsid w:val="00611C24"/>
    <w:rsid w:val="00612A30"/>
    <w:rsid w:val="0062234C"/>
    <w:rsid w:val="00622393"/>
    <w:rsid w:val="00634C11"/>
    <w:rsid w:val="006364FC"/>
    <w:rsid w:val="00636794"/>
    <w:rsid w:val="006373BF"/>
    <w:rsid w:val="00651038"/>
    <w:rsid w:val="00651635"/>
    <w:rsid w:val="00652B79"/>
    <w:rsid w:val="00654044"/>
    <w:rsid w:val="00654223"/>
    <w:rsid w:val="006562B6"/>
    <w:rsid w:val="00661135"/>
    <w:rsid w:val="00661FBC"/>
    <w:rsid w:val="00664936"/>
    <w:rsid w:val="00674448"/>
    <w:rsid w:val="00675BC3"/>
    <w:rsid w:val="00684EA1"/>
    <w:rsid w:val="00686593"/>
    <w:rsid w:val="00692EFC"/>
    <w:rsid w:val="006935C0"/>
    <w:rsid w:val="00693D59"/>
    <w:rsid w:val="006A11BB"/>
    <w:rsid w:val="006A1924"/>
    <w:rsid w:val="006A5861"/>
    <w:rsid w:val="006B1179"/>
    <w:rsid w:val="006B1943"/>
    <w:rsid w:val="006B2124"/>
    <w:rsid w:val="006B4AE8"/>
    <w:rsid w:val="006B4E50"/>
    <w:rsid w:val="006B560B"/>
    <w:rsid w:val="006B5889"/>
    <w:rsid w:val="006C1176"/>
    <w:rsid w:val="006C11EF"/>
    <w:rsid w:val="006C4935"/>
    <w:rsid w:val="006C5C22"/>
    <w:rsid w:val="006C7A0E"/>
    <w:rsid w:val="006D1197"/>
    <w:rsid w:val="006D17D2"/>
    <w:rsid w:val="006D3A7D"/>
    <w:rsid w:val="006F2530"/>
    <w:rsid w:val="006F41CF"/>
    <w:rsid w:val="00701D2D"/>
    <w:rsid w:val="00702DF1"/>
    <w:rsid w:val="00703A50"/>
    <w:rsid w:val="007041D6"/>
    <w:rsid w:val="00717E13"/>
    <w:rsid w:val="00725163"/>
    <w:rsid w:val="007268D3"/>
    <w:rsid w:val="00726B23"/>
    <w:rsid w:val="00726C0C"/>
    <w:rsid w:val="00730C6C"/>
    <w:rsid w:val="0073138E"/>
    <w:rsid w:val="00735918"/>
    <w:rsid w:val="00735C46"/>
    <w:rsid w:val="00735C74"/>
    <w:rsid w:val="00736748"/>
    <w:rsid w:val="00742D2E"/>
    <w:rsid w:val="00743D9B"/>
    <w:rsid w:val="007448D3"/>
    <w:rsid w:val="00747536"/>
    <w:rsid w:val="00751F4B"/>
    <w:rsid w:val="00752EFA"/>
    <w:rsid w:val="00753EED"/>
    <w:rsid w:val="00760232"/>
    <w:rsid w:val="00761AE4"/>
    <w:rsid w:val="00762567"/>
    <w:rsid w:val="00762A84"/>
    <w:rsid w:val="0076558D"/>
    <w:rsid w:val="007657FD"/>
    <w:rsid w:val="00771DBE"/>
    <w:rsid w:val="00771E75"/>
    <w:rsid w:val="00781D5F"/>
    <w:rsid w:val="007876F5"/>
    <w:rsid w:val="00790BE5"/>
    <w:rsid w:val="007924E3"/>
    <w:rsid w:val="007930A3"/>
    <w:rsid w:val="00793377"/>
    <w:rsid w:val="00796CD9"/>
    <w:rsid w:val="007972DE"/>
    <w:rsid w:val="0079789D"/>
    <w:rsid w:val="007A52CF"/>
    <w:rsid w:val="007A5FD8"/>
    <w:rsid w:val="007B202D"/>
    <w:rsid w:val="007B42DB"/>
    <w:rsid w:val="007C0CEB"/>
    <w:rsid w:val="007C1D7D"/>
    <w:rsid w:val="007C5B57"/>
    <w:rsid w:val="007C5DED"/>
    <w:rsid w:val="007C6882"/>
    <w:rsid w:val="007C7030"/>
    <w:rsid w:val="007C71C4"/>
    <w:rsid w:val="007C72FB"/>
    <w:rsid w:val="007C7A4E"/>
    <w:rsid w:val="007C7F92"/>
    <w:rsid w:val="007D0EAC"/>
    <w:rsid w:val="007D35EC"/>
    <w:rsid w:val="007D44F7"/>
    <w:rsid w:val="007D503E"/>
    <w:rsid w:val="007D6013"/>
    <w:rsid w:val="007E08AA"/>
    <w:rsid w:val="007E1C27"/>
    <w:rsid w:val="007F1725"/>
    <w:rsid w:val="007F3740"/>
    <w:rsid w:val="007F6939"/>
    <w:rsid w:val="0080054C"/>
    <w:rsid w:val="00801466"/>
    <w:rsid w:val="008029EB"/>
    <w:rsid w:val="00803198"/>
    <w:rsid w:val="00804EFE"/>
    <w:rsid w:val="008079D0"/>
    <w:rsid w:val="0081731E"/>
    <w:rsid w:val="00826D06"/>
    <w:rsid w:val="00833D2C"/>
    <w:rsid w:val="00835583"/>
    <w:rsid w:val="00836B99"/>
    <w:rsid w:val="008474E0"/>
    <w:rsid w:val="00853EA4"/>
    <w:rsid w:val="008541F5"/>
    <w:rsid w:val="00855C4D"/>
    <w:rsid w:val="00856F3D"/>
    <w:rsid w:val="00857261"/>
    <w:rsid w:val="0085757E"/>
    <w:rsid w:val="00857AA4"/>
    <w:rsid w:val="00874123"/>
    <w:rsid w:val="00874290"/>
    <w:rsid w:val="00874D03"/>
    <w:rsid w:val="008762B4"/>
    <w:rsid w:val="00881E73"/>
    <w:rsid w:val="00892F6F"/>
    <w:rsid w:val="0089496E"/>
    <w:rsid w:val="008A41DE"/>
    <w:rsid w:val="008B2BE2"/>
    <w:rsid w:val="008B40B4"/>
    <w:rsid w:val="008B64AE"/>
    <w:rsid w:val="008C5290"/>
    <w:rsid w:val="008C56F4"/>
    <w:rsid w:val="008D318F"/>
    <w:rsid w:val="008D602E"/>
    <w:rsid w:val="008E2B01"/>
    <w:rsid w:val="008E3D9C"/>
    <w:rsid w:val="008E4657"/>
    <w:rsid w:val="008E6759"/>
    <w:rsid w:val="008F0DF0"/>
    <w:rsid w:val="008F113B"/>
    <w:rsid w:val="008F1EB3"/>
    <w:rsid w:val="008F2623"/>
    <w:rsid w:val="008F4F21"/>
    <w:rsid w:val="008F6EEB"/>
    <w:rsid w:val="008F737D"/>
    <w:rsid w:val="00900731"/>
    <w:rsid w:val="0090076E"/>
    <w:rsid w:val="00902780"/>
    <w:rsid w:val="009032A3"/>
    <w:rsid w:val="009060DF"/>
    <w:rsid w:val="009122AF"/>
    <w:rsid w:val="009123C2"/>
    <w:rsid w:val="00914223"/>
    <w:rsid w:val="009145BB"/>
    <w:rsid w:val="00924248"/>
    <w:rsid w:val="00926419"/>
    <w:rsid w:val="00941BA5"/>
    <w:rsid w:val="00943754"/>
    <w:rsid w:val="0094559C"/>
    <w:rsid w:val="00947352"/>
    <w:rsid w:val="00960270"/>
    <w:rsid w:val="00965C31"/>
    <w:rsid w:val="0097327A"/>
    <w:rsid w:val="009760C1"/>
    <w:rsid w:val="009770D9"/>
    <w:rsid w:val="00982B8D"/>
    <w:rsid w:val="00982BF7"/>
    <w:rsid w:val="0098365C"/>
    <w:rsid w:val="00983A63"/>
    <w:rsid w:val="00984206"/>
    <w:rsid w:val="009852C6"/>
    <w:rsid w:val="00987288"/>
    <w:rsid w:val="00987423"/>
    <w:rsid w:val="00987B27"/>
    <w:rsid w:val="00995AAC"/>
    <w:rsid w:val="009A3BAE"/>
    <w:rsid w:val="009C454B"/>
    <w:rsid w:val="009C74CF"/>
    <w:rsid w:val="009D164E"/>
    <w:rsid w:val="009D68EB"/>
    <w:rsid w:val="009D6DE2"/>
    <w:rsid w:val="009E1420"/>
    <w:rsid w:val="009E514C"/>
    <w:rsid w:val="009E7736"/>
    <w:rsid w:val="009F115D"/>
    <w:rsid w:val="009F418A"/>
    <w:rsid w:val="009F4EF2"/>
    <w:rsid w:val="009F5B4E"/>
    <w:rsid w:val="009F5BEE"/>
    <w:rsid w:val="00A00C48"/>
    <w:rsid w:val="00A0136E"/>
    <w:rsid w:val="00A01541"/>
    <w:rsid w:val="00A034C5"/>
    <w:rsid w:val="00A06AF6"/>
    <w:rsid w:val="00A07C9E"/>
    <w:rsid w:val="00A10194"/>
    <w:rsid w:val="00A213AB"/>
    <w:rsid w:val="00A218CD"/>
    <w:rsid w:val="00A22FF8"/>
    <w:rsid w:val="00A2439C"/>
    <w:rsid w:val="00A321CD"/>
    <w:rsid w:val="00A3370F"/>
    <w:rsid w:val="00A337DA"/>
    <w:rsid w:val="00A34545"/>
    <w:rsid w:val="00A37F4D"/>
    <w:rsid w:val="00A42FD9"/>
    <w:rsid w:val="00A46D4B"/>
    <w:rsid w:val="00A500B4"/>
    <w:rsid w:val="00A50AF5"/>
    <w:rsid w:val="00A50EBC"/>
    <w:rsid w:val="00A5120B"/>
    <w:rsid w:val="00A5248C"/>
    <w:rsid w:val="00A549DD"/>
    <w:rsid w:val="00A562DE"/>
    <w:rsid w:val="00A60105"/>
    <w:rsid w:val="00A62FFE"/>
    <w:rsid w:val="00A65758"/>
    <w:rsid w:val="00A66E99"/>
    <w:rsid w:val="00A66F86"/>
    <w:rsid w:val="00A74711"/>
    <w:rsid w:val="00A77B8A"/>
    <w:rsid w:val="00A83172"/>
    <w:rsid w:val="00A83D0C"/>
    <w:rsid w:val="00A9140C"/>
    <w:rsid w:val="00A941B1"/>
    <w:rsid w:val="00A94247"/>
    <w:rsid w:val="00A94E20"/>
    <w:rsid w:val="00AA0D8B"/>
    <w:rsid w:val="00AA12E5"/>
    <w:rsid w:val="00AA2083"/>
    <w:rsid w:val="00AA424A"/>
    <w:rsid w:val="00AA5D16"/>
    <w:rsid w:val="00AA623B"/>
    <w:rsid w:val="00AB005F"/>
    <w:rsid w:val="00AB00BD"/>
    <w:rsid w:val="00AB121A"/>
    <w:rsid w:val="00AB70D0"/>
    <w:rsid w:val="00AB744B"/>
    <w:rsid w:val="00AB7BE7"/>
    <w:rsid w:val="00AC3472"/>
    <w:rsid w:val="00AC3FD5"/>
    <w:rsid w:val="00AC5F5F"/>
    <w:rsid w:val="00AD2FCA"/>
    <w:rsid w:val="00AD332B"/>
    <w:rsid w:val="00AD3793"/>
    <w:rsid w:val="00AD634D"/>
    <w:rsid w:val="00AE0DB6"/>
    <w:rsid w:val="00AE1A0C"/>
    <w:rsid w:val="00AE2493"/>
    <w:rsid w:val="00AE2960"/>
    <w:rsid w:val="00AF0AC6"/>
    <w:rsid w:val="00AF218F"/>
    <w:rsid w:val="00AF3C50"/>
    <w:rsid w:val="00AF600C"/>
    <w:rsid w:val="00B040EB"/>
    <w:rsid w:val="00B045E0"/>
    <w:rsid w:val="00B054A4"/>
    <w:rsid w:val="00B06D83"/>
    <w:rsid w:val="00B101CC"/>
    <w:rsid w:val="00B13C8F"/>
    <w:rsid w:val="00B200E9"/>
    <w:rsid w:val="00B22856"/>
    <w:rsid w:val="00B3116A"/>
    <w:rsid w:val="00B3377F"/>
    <w:rsid w:val="00B34BC7"/>
    <w:rsid w:val="00B50439"/>
    <w:rsid w:val="00B50D2C"/>
    <w:rsid w:val="00B53646"/>
    <w:rsid w:val="00B53EA5"/>
    <w:rsid w:val="00B54C3F"/>
    <w:rsid w:val="00B554F1"/>
    <w:rsid w:val="00B56729"/>
    <w:rsid w:val="00B56BB2"/>
    <w:rsid w:val="00B654EB"/>
    <w:rsid w:val="00B65CDE"/>
    <w:rsid w:val="00B74FBA"/>
    <w:rsid w:val="00B847AB"/>
    <w:rsid w:val="00B861BA"/>
    <w:rsid w:val="00B90E66"/>
    <w:rsid w:val="00B90F29"/>
    <w:rsid w:val="00B93EC7"/>
    <w:rsid w:val="00B9427C"/>
    <w:rsid w:val="00B95563"/>
    <w:rsid w:val="00BA53D1"/>
    <w:rsid w:val="00BA6BF9"/>
    <w:rsid w:val="00BA6E7A"/>
    <w:rsid w:val="00BA7A32"/>
    <w:rsid w:val="00BB1CC3"/>
    <w:rsid w:val="00BC2350"/>
    <w:rsid w:val="00BC250A"/>
    <w:rsid w:val="00BC2D05"/>
    <w:rsid w:val="00BC4AA1"/>
    <w:rsid w:val="00BC4F21"/>
    <w:rsid w:val="00BC6034"/>
    <w:rsid w:val="00BC6548"/>
    <w:rsid w:val="00BC7F7A"/>
    <w:rsid w:val="00BD10F1"/>
    <w:rsid w:val="00BD6FFA"/>
    <w:rsid w:val="00BE14EC"/>
    <w:rsid w:val="00BE45C2"/>
    <w:rsid w:val="00BF1583"/>
    <w:rsid w:val="00BF2C69"/>
    <w:rsid w:val="00BF5F13"/>
    <w:rsid w:val="00BF5F55"/>
    <w:rsid w:val="00C0075C"/>
    <w:rsid w:val="00C009B0"/>
    <w:rsid w:val="00C0291A"/>
    <w:rsid w:val="00C03064"/>
    <w:rsid w:val="00C031BE"/>
    <w:rsid w:val="00C03D9D"/>
    <w:rsid w:val="00C073F0"/>
    <w:rsid w:val="00C10734"/>
    <w:rsid w:val="00C118E8"/>
    <w:rsid w:val="00C1346A"/>
    <w:rsid w:val="00C13C6E"/>
    <w:rsid w:val="00C20D91"/>
    <w:rsid w:val="00C23675"/>
    <w:rsid w:val="00C237FA"/>
    <w:rsid w:val="00C27F34"/>
    <w:rsid w:val="00C304D8"/>
    <w:rsid w:val="00C30CC6"/>
    <w:rsid w:val="00C3115C"/>
    <w:rsid w:val="00C315A8"/>
    <w:rsid w:val="00C33D84"/>
    <w:rsid w:val="00C40E3F"/>
    <w:rsid w:val="00C41BD6"/>
    <w:rsid w:val="00C463B3"/>
    <w:rsid w:val="00C47E85"/>
    <w:rsid w:val="00C509D3"/>
    <w:rsid w:val="00C55621"/>
    <w:rsid w:val="00C56735"/>
    <w:rsid w:val="00C56ED4"/>
    <w:rsid w:val="00C577A9"/>
    <w:rsid w:val="00C603AA"/>
    <w:rsid w:val="00C61539"/>
    <w:rsid w:val="00C62A3F"/>
    <w:rsid w:val="00C62EC8"/>
    <w:rsid w:val="00C66174"/>
    <w:rsid w:val="00C665BD"/>
    <w:rsid w:val="00C67450"/>
    <w:rsid w:val="00C712C4"/>
    <w:rsid w:val="00C7314B"/>
    <w:rsid w:val="00C76613"/>
    <w:rsid w:val="00C77151"/>
    <w:rsid w:val="00C84607"/>
    <w:rsid w:val="00C84DFA"/>
    <w:rsid w:val="00C865C7"/>
    <w:rsid w:val="00C9436A"/>
    <w:rsid w:val="00C950F8"/>
    <w:rsid w:val="00C9544F"/>
    <w:rsid w:val="00CA1914"/>
    <w:rsid w:val="00CA3754"/>
    <w:rsid w:val="00CA3DAA"/>
    <w:rsid w:val="00CA545E"/>
    <w:rsid w:val="00CB327B"/>
    <w:rsid w:val="00CB3E7C"/>
    <w:rsid w:val="00CB5DF5"/>
    <w:rsid w:val="00CB6003"/>
    <w:rsid w:val="00CB60EA"/>
    <w:rsid w:val="00CC10D6"/>
    <w:rsid w:val="00CC375A"/>
    <w:rsid w:val="00CC3D04"/>
    <w:rsid w:val="00CC43DA"/>
    <w:rsid w:val="00CC6DEB"/>
    <w:rsid w:val="00CC75D4"/>
    <w:rsid w:val="00CC7ED6"/>
    <w:rsid w:val="00CD19DC"/>
    <w:rsid w:val="00CD1B84"/>
    <w:rsid w:val="00CD35E5"/>
    <w:rsid w:val="00CD71CA"/>
    <w:rsid w:val="00CE039C"/>
    <w:rsid w:val="00CE5937"/>
    <w:rsid w:val="00CF72F0"/>
    <w:rsid w:val="00CF779F"/>
    <w:rsid w:val="00D01223"/>
    <w:rsid w:val="00D01482"/>
    <w:rsid w:val="00D066DF"/>
    <w:rsid w:val="00D07E13"/>
    <w:rsid w:val="00D11171"/>
    <w:rsid w:val="00D11426"/>
    <w:rsid w:val="00D12877"/>
    <w:rsid w:val="00D13699"/>
    <w:rsid w:val="00D20F3F"/>
    <w:rsid w:val="00D21789"/>
    <w:rsid w:val="00D23579"/>
    <w:rsid w:val="00D27F87"/>
    <w:rsid w:val="00D303AB"/>
    <w:rsid w:val="00D31AD5"/>
    <w:rsid w:val="00D339B4"/>
    <w:rsid w:val="00D33B68"/>
    <w:rsid w:val="00D377DD"/>
    <w:rsid w:val="00D507E2"/>
    <w:rsid w:val="00D513CA"/>
    <w:rsid w:val="00D5339A"/>
    <w:rsid w:val="00D54503"/>
    <w:rsid w:val="00D615DF"/>
    <w:rsid w:val="00D6508A"/>
    <w:rsid w:val="00D65534"/>
    <w:rsid w:val="00D759AB"/>
    <w:rsid w:val="00D761FC"/>
    <w:rsid w:val="00D77C6E"/>
    <w:rsid w:val="00D816FE"/>
    <w:rsid w:val="00D86F99"/>
    <w:rsid w:val="00D90AA5"/>
    <w:rsid w:val="00D91595"/>
    <w:rsid w:val="00D91F3F"/>
    <w:rsid w:val="00D921C8"/>
    <w:rsid w:val="00D941F2"/>
    <w:rsid w:val="00DA1EFB"/>
    <w:rsid w:val="00DA2F09"/>
    <w:rsid w:val="00DA5980"/>
    <w:rsid w:val="00DB22DC"/>
    <w:rsid w:val="00DB49C4"/>
    <w:rsid w:val="00DB4F04"/>
    <w:rsid w:val="00DB5696"/>
    <w:rsid w:val="00DC0032"/>
    <w:rsid w:val="00DC0F32"/>
    <w:rsid w:val="00DC41F7"/>
    <w:rsid w:val="00DC590B"/>
    <w:rsid w:val="00DC6DA7"/>
    <w:rsid w:val="00DC7E5A"/>
    <w:rsid w:val="00DD0195"/>
    <w:rsid w:val="00DD244F"/>
    <w:rsid w:val="00DD4A04"/>
    <w:rsid w:val="00DD5831"/>
    <w:rsid w:val="00DD7D56"/>
    <w:rsid w:val="00DE12EE"/>
    <w:rsid w:val="00DE385F"/>
    <w:rsid w:val="00DE64EA"/>
    <w:rsid w:val="00DF10D6"/>
    <w:rsid w:val="00DF1D31"/>
    <w:rsid w:val="00DF4175"/>
    <w:rsid w:val="00DF533B"/>
    <w:rsid w:val="00DF7738"/>
    <w:rsid w:val="00E0061D"/>
    <w:rsid w:val="00E013C4"/>
    <w:rsid w:val="00E04069"/>
    <w:rsid w:val="00E04D02"/>
    <w:rsid w:val="00E04E02"/>
    <w:rsid w:val="00E05DE7"/>
    <w:rsid w:val="00E05FE4"/>
    <w:rsid w:val="00E07755"/>
    <w:rsid w:val="00E103F7"/>
    <w:rsid w:val="00E17AA4"/>
    <w:rsid w:val="00E201CF"/>
    <w:rsid w:val="00E20CE8"/>
    <w:rsid w:val="00E24A2A"/>
    <w:rsid w:val="00E26F13"/>
    <w:rsid w:val="00E312CE"/>
    <w:rsid w:val="00E32937"/>
    <w:rsid w:val="00E32B59"/>
    <w:rsid w:val="00E33C77"/>
    <w:rsid w:val="00E350A0"/>
    <w:rsid w:val="00E364B6"/>
    <w:rsid w:val="00E42657"/>
    <w:rsid w:val="00E43EA1"/>
    <w:rsid w:val="00E47E91"/>
    <w:rsid w:val="00E51DF7"/>
    <w:rsid w:val="00E53CA0"/>
    <w:rsid w:val="00E54746"/>
    <w:rsid w:val="00E549D7"/>
    <w:rsid w:val="00E55B20"/>
    <w:rsid w:val="00E55E8C"/>
    <w:rsid w:val="00E604DA"/>
    <w:rsid w:val="00E63398"/>
    <w:rsid w:val="00E724B7"/>
    <w:rsid w:val="00E75A53"/>
    <w:rsid w:val="00E87EBC"/>
    <w:rsid w:val="00E90226"/>
    <w:rsid w:val="00E95406"/>
    <w:rsid w:val="00E971CB"/>
    <w:rsid w:val="00E97278"/>
    <w:rsid w:val="00EC14AD"/>
    <w:rsid w:val="00EC1DDB"/>
    <w:rsid w:val="00EC4168"/>
    <w:rsid w:val="00EC6158"/>
    <w:rsid w:val="00ED214D"/>
    <w:rsid w:val="00ED3088"/>
    <w:rsid w:val="00ED4407"/>
    <w:rsid w:val="00ED4DE7"/>
    <w:rsid w:val="00ED57CC"/>
    <w:rsid w:val="00ED683B"/>
    <w:rsid w:val="00EE1BB2"/>
    <w:rsid w:val="00EE27CB"/>
    <w:rsid w:val="00EE3382"/>
    <w:rsid w:val="00EE38FE"/>
    <w:rsid w:val="00EE601E"/>
    <w:rsid w:val="00EE60F8"/>
    <w:rsid w:val="00EE65C4"/>
    <w:rsid w:val="00EE683D"/>
    <w:rsid w:val="00EF11E3"/>
    <w:rsid w:val="00EF182A"/>
    <w:rsid w:val="00EF34D2"/>
    <w:rsid w:val="00EF3598"/>
    <w:rsid w:val="00F0147E"/>
    <w:rsid w:val="00F04503"/>
    <w:rsid w:val="00F10B14"/>
    <w:rsid w:val="00F14B25"/>
    <w:rsid w:val="00F17405"/>
    <w:rsid w:val="00F21720"/>
    <w:rsid w:val="00F23A80"/>
    <w:rsid w:val="00F2587C"/>
    <w:rsid w:val="00F25F95"/>
    <w:rsid w:val="00F3788F"/>
    <w:rsid w:val="00F42A50"/>
    <w:rsid w:val="00F42D8B"/>
    <w:rsid w:val="00F44AB1"/>
    <w:rsid w:val="00F45D38"/>
    <w:rsid w:val="00F5047C"/>
    <w:rsid w:val="00F51788"/>
    <w:rsid w:val="00F5374C"/>
    <w:rsid w:val="00F620AB"/>
    <w:rsid w:val="00F66450"/>
    <w:rsid w:val="00F723DB"/>
    <w:rsid w:val="00F73431"/>
    <w:rsid w:val="00F73628"/>
    <w:rsid w:val="00F74326"/>
    <w:rsid w:val="00F746E7"/>
    <w:rsid w:val="00F77269"/>
    <w:rsid w:val="00F80C4C"/>
    <w:rsid w:val="00F80D03"/>
    <w:rsid w:val="00F83CF7"/>
    <w:rsid w:val="00F841E4"/>
    <w:rsid w:val="00F91F7B"/>
    <w:rsid w:val="00F92720"/>
    <w:rsid w:val="00F92D69"/>
    <w:rsid w:val="00F943F8"/>
    <w:rsid w:val="00F9545D"/>
    <w:rsid w:val="00F97BF4"/>
    <w:rsid w:val="00FA127C"/>
    <w:rsid w:val="00FA2456"/>
    <w:rsid w:val="00FA641D"/>
    <w:rsid w:val="00FA6532"/>
    <w:rsid w:val="00FB18CD"/>
    <w:rsid w:val="00FB1928"/>
    <w:rsid w:val="00FB1F17"/>
    <w:rsid w:val="00FB7B3D"/>
    <w:rsid w:val="00FC56A8"/>
    <w:rsid w:val="00FC740E"/>
    <w:rsid w:val="00FC78EA"/>
    <w:rsid w:val="00FC7B55"/>
    <w:rsid w:val="00FD3D92"/>
    <w:rsid w:val="00FD5492"/>
    <w:rsid w:val="00FF1982"/>
    <w:rsid w:val="00FF27E0"/>
    <w:rsid w:val="00FF314E"/>
    <w:rsid w:val="00FF36BF"/>
    <w:rsid w:val="00FF49EC"/>
    <w:rsid w:val="00FF5556"/>
    <w:rsid w:val="00FF74F0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85F5"/>
  <w15:docId w15:val="{96B06E92-5B30-45C9-8465-27D93F74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6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D82"/>
    <w:pPr>
      <w:keepNext/>
      <w:keepLines/>
      <w:spacing w:before="120" w:after="60" w:line="240" w:lineRule="auto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XT-blok">
    <w:name w:val="TXT-blok"/>
    <w:basedOn w:val="Normln"/>
    <w:link w:val="TXT-blokChar2"/>
    <w:qFormat/>
    <w:rsid w:val="00F04503"/>
    <w:pPr>
      <w:keepNex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lok-aktzur">
    <w:name w:val="blok-akt zur"/>
    <w:basedOn w:val="TXT-blok"/>
    <w:next w:val="TXT-blok"/>
    <w:link w:val="blok-aktzurChar"/>
    <w:qFormat/>
    <w:rsid w:val="00F04503"/>
    <w:pPr>
      <w:spacing w:line="300" w:lineRule="exact"/>
    </w:pPr>
  </w:style>
  <w:style w:type="character" w:customStyle="1" w:styleId="TXT-blokChar2">
    <w:name w:val="TXT-blok Char2"/>
    <w:basedOn w:val="Standardnpsmoodstavce"/>
    <w:link w:val="TXT-blok"/>
    <w:rsid w:val="00F04503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blok-aktzurChar">
    <w:name w:val="blok-akt zur Char"/>
    <w:basedOn w:val="TXT-blokChar2"/>
    <w:link w:val="blok-aktzur"/>
    <w:rsid w:val="00F04503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5C75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B53646"/>
    <w:rPr>
      <w:color w:val="0000FF"/>
      <w:u w:val="single"/>
    </w:rPr>
  </w:style>
  <w:style w:type="paragraph" w:styleId="Textbubliny">
    <w:name w:val="Balloon Text"/>
    <w:basedOn w:val="Normln"/>
    <w:link w:val="TextbublinyChar"/>
    <w:unhideWhenUsed/>
    <w:rsid w:val="00E1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17AA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5316"/>
    <w:pPr>
      <w:spacing w:after="0" w:line="240" w:lineRule="auto"/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223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2239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XT-viceurovcis">
    <w:name w:val="TXT-viceurovcis"/>
    <w:basedOn w:val="Normln"/>
    <w:link w:val="TXT-viceurovcisChar"/>
    <w:qFormat/>
    <w:rsid w:val="00692EFC"/>
    <w:pPr>
      <w:keepNext/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XT-viceurovcisChar">
    <w:name w:val="TXT-viceurovcis Char"/>
    <w:link w:val="TXT-viceurovcis"/>
    <w:rsid w:val="00692EF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odra">
    <w:name w:val="odr a)"/>
    <w:basedOn w:val="TXT-viceurovcis"/>
    <w:qFormat/>
    <w:rsid w:val="00692EFC"/>
    <w:pPr>
      <w:numPr>
        <w:ilvl w:val="4"/>
      </w:numPr>
      <w:tabs>
        <w:tab w:val="clear" w:pos="2778"/>
        <w:tab w:val="num" w:pos="360"/>
      </w:tabs>
    </w:pPr>
    <w:rPr>
      <w:rFonts w:eastAsia="SimSu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D82"/>
    <w:rPr>
      <w:rFonts w:ascii="Arial" w:eastAsiaTheme="majorEastAsia" w:hAnsi="Arial" w:cstheme="majorBidi"/>
      <w:b/>
      <w:sz w:val="20"/>
      <w:szCs w:val="24"/>
    </w:rPr>
  </w:style>
  <w:style w:type="paragraph" w:customStyle="1" w:styleId="TXT-odr-">
    <w:name w:val="TXT-odr-"/>
    <w:basedOn w:val="Normln"/>
    <w:link w:val="TXT-odr-Char"/>
    <w:uiPriority w:val="99"/>
    <w:qFormat/>
    <w:rsid w:val="00A0136E"/>
    <w:pPr>
      <w:keepNext/>
      <w:numPr>
        <w:numId w:val="7"/>
      </w:numPr>
      <w:spacing w:after="0" w:line="300" w:lineRule="exac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XT-odr-Char">
    <w:name w:val="TXT-odr- Char"/>
    <w:basedOn w:val="Standardnpsmoodstavce"/>
    <w:link w:val="TXT-odr-"/>
    <w:uiPriority w:val="99"/>
    <w:rsid w:val="00A0136E"/>
    <w:rPr>
      <w:rFonts w:ascii="Arial" w:eastAsia="Times New Roman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1F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26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qFormat/>
    <w:rsid w:val="00032E48"/>
    <w:pPr>
      <w:spacing w:before="120" w:after="120" w:line="276" w:lineRule="auto"/>
      <w:jc w:val="both"/>
    </w:pPr>
    <w:rPr>
      <w:rFonts w:ascii="Arial" w:eastAsia="Times New Roman" w:hAnsi="Arial" w:cs="Calibri"/>
      <w:sz w:val="16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rsid w:val="00032E48"/>
    <w:rPr>
      <w:rFonts w:ascii="Arial" w:eastAsia="Times New Roman" w:hAnsi="Arial" w:cs="Calibri"/>
      <w:sz w:val="16"/>
      <w:szCs w:val="20"/>
    </w:rPr>
  </w:style>
  <w:style w:type="character" w:styleId="Znakapoznpodarou">
    <w:name w:val="footnote reference"/>
    <w:basedOn w:val="Standardnpsmoodstavce"/>
    <w:qFormat/>
    <w:rsid w:val="00032E4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F6E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E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E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E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6E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A3F"/>
  </w:style>
  <w:style w:type="paragraph" w:styleId="Zpat">
    <w:name w:val="footer"/>
    <w:basedOn w:val="Normln"/>
    <w:link w:val="ZpatChar"/>
    <w:unhideWhenUsed/>
    <w:rsid w:val="00C6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6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3%9A%C4%8Dinnost_(pr%C3%A1vo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543F-B27D-4DE6-9FAF-63494FD4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2272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Malá Věra</dc:creator>
  <cp:lastModifiedBy>Hendrychová Irena</cp:lastModifiedBy>
  <cp:revision>4</cp:revision>
  <cp:lastPrinted>2019-02-12T14:23:00Z</cp:lastPrinted>
  <dcterms:created xsi:type="dcterms:W3CDTF">2022-09-19T11:43:00Z</dcterms:created>
  <dcterms:modified xsi:type="dcterms:W3CDTF">2022-09-19T13:11:00Z</dcterms:modified>
</cp:coreProperties>
</file>