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1DCC" w14:textId="77777777" w:rsidR="00DE4B1E" w:rsidRPr="00DE4B1E" w:rsidRDefault="00DE4B1E" w:rsidP="00DE4B1E">
      <w:pPr>
        <w:widowControl w:val="0"/>
        <w:spacing w:before="0" w:after="24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4C7B98CB" w14:textId="77777777" w:rsidR="00D06946" w:rsidRDefault="00D06946" w:rsidP="00DE4B1E">
      <w:pPr>
        <w:spacing w:before="0" w:line="240" w:lineRule="auto"/>
        <w:rPr>
          <w:rFonts w:eastAsia="Times New Roman"/>
          <w:szCs w:val="24"/>
        </w:rPr>
      </w:pPr>
    </w:p>
    <w:p w14:paraId="0F26D5C4" w14:textId="77777777" w:rsidR="00040CF5" w:rsidRPr="00040CF5" w:rsidRDefault="00040CF5" w:rsidP="00040CF5">
      <w:pPr>
        <w:spacing w:after="120" w:line="240" w:lineRule="auto"/>
        <w:rPr>
          <w:rFonts w:eastAsia="Times New Roman"/>
          <w:b/>
          <w:szCs w:val="24"/>
        </w:rPr>
      </w:pPr>
      <w:r w:rsidRPr="00040CF5">
        <w:rPr>
          <w:rFonts w:eastAsia="Times New Roman"/>
          <w:b/>
          <w:szCs w:val="24"/>
        </w:rPr>
        <w:t>Zastupitelstvo Olomouckého kraje (dále jen „ZOK“) schválilo na svém zasedání dne 20.09.2021 usnesením č.  UZ/6/12/2021 Zásady pro poskytování finanční podpory z rozpočtu Olomouckého kraje (dále jen „Zásady“) a dále ZOK schválilo na svém zasedání dne 13.12.2021 usnesením č. UZ/7/17/2021 Poskytování finanční podpory z rozpočtu Olomouckého kraje – doplňující dokumenty.</w:t>
      </w:r>
    </w:p>
    <w:p w14:paraId="3D7E4584" w14:textId="3446B053" w:rsidR="00DE4B1E" w:rsidRDefault="003568E7" w:rsidP="00DE4B1E">
      <w:pPr>
        <w:spacing w:before="0" w:line="240" w:lineRule="auto"/>
        <w:rPr>
          <w:rFonts w:eastAsia="Times New Roman"/>
          <w:b/>
          <w:szCs w:val="24"/>
        </w:rPr>
      </w:pPr>
      <w:r w:rsidRPr="00040CF5">
        <w:rPr>
          <w:rFonts w:eastAsia="Times New Roman"/>
          <w:b/>
          <w:szCs w:val="24"/>
        </w:rPr>
        <w:t>ZOK</w:t>
      </w:r>
      <w:r w:rsidR="00DE4B1E" w:rsidRPr="00040CF5">
        <w:rPr>
          <w:rFonts w:eastAsia="Times New Roman"/>
          <w:b/>
          <w:szCs w:val="24"/>
        </w:rPr>
        <w:t xml:space="preserve"> </w:t>
      </w:r>
      <w:r w:rsidR="00040CF5" w:rsidRPr="00040CF5">
        <w:rPr>
          <w:rFonts w:eastAsia="Times New Roman"/>
          <w:b/>
          <w:szCs w:val="24"/>
        </w:rPr>
        <w:t>jsou předkládány následující žádosti o poskytnutí individuální dotace:</w:t>
      </w:r>
    </w:p>
    <w:p w14:paraId="16E73D11" w14:textId="77777777" w:rsidR="00107123" w:rsidRDefault="00107123" w:rsidP="00DE4B1E">
      <w:pPr>
        <w:spacing w:before="0" w:line="240" w:lineRule="auto"/>
        <w:rPr>
          <w:rFonts w:eastAsia="Times New Roman"/>
          <w:b/>
          <w:szCs w:val="24"/>
        </w:rPr>
      </w:pPr>
    </w:p>
    <w:p w14:paraId="758C13B0" w14:textId="77777777" w:rsidR="00107123" w:rsidRPr="00ED08DF" w:rsidRDefault="00107123" w:rsidP="00107123">
      <w:pPr>
        <w:pStyle w:val="Odstavecseseznamem"/>
        <w:numPr>
          <w:ilvl w:val="0"/>
          <w:numId w:val="29"/>
        </w:numPr>
        <w:spacing w:afterLines="50" w:after="120" w:line="240" w:lineRule="auto"/>
        <w:ind w:left="351" w:hanging="357"/>
        <w:contextualSpacing w:val="0"/>
        <w:rPr>
          <w:b/>
        </w:rPr>
      </w:pPr>
      <w:r w:rsidRPr="00ED08DF">
        <w:rPr>
          <w:b/>
        </w:rPr>
        <w:t>Charita Jeseník, Zámecké náměstí 2/2, 790 01 Jeseník, IČO</w:t>
      </w:r>
      <w:r>
        <w:rPr>
          <w:b/>
        </w:rPr>
        <w:t xml:space="preserve">: </w:t>
      </w:r>
      <w:r w:rsidRPr="00ED08DF">
        <w:rPr>
          <w:b/>
        </w:rPr>
        <w:t xml:space="preserve">60339241 </w:t>
      </w:r>
    </w:p>
    <w:p w14:paraId="19DC38C2" w14:textId="77777777" w:rsidR="00107123" w:rsidRPr="00ED08DF" w:rsidRDefault="00107123" w:rsidP="00107123">
      <w:pPr>
        <w:pStyle w:val="Odstavecseseznamem"/>
        <w:numPr>
          <w:ilvl w:val="0"/>
          <w:numId w:val="29"/>
        </w:numPr>
        <w:spacing w:afterLines="50" w:after="120" w:line="240" w:lineRule="auto"/>
        <w:ind w:left="351" w:hanging="357"/>
        <w:contextualSpacing w:val="0"/>
        <w:rPr>
          <w:b/>
        </w:rPr>
      </w:pPr>
      <w:r w:rsidRPr="00ED08DF">
        <w:rPr>
          <w:b/>
        </w:rPr>
        <w:t>Charita Hranice, Purgešova 1399, Hranice I-Město, 753 01 Hranice 1, IČO</w:t>
      </w:r>
      <w:r>
        <w:rPr>
          <w:b/>
        </w:rPr>
        <w:t xml:space="preserve">: </w:t>
      </w:r>
      <w:r w:rsidRPr="00ED08DF">
        <w:rPr>
          <w:b/>
        </w:rPr>
        <w:t xml:space="preserve">45180326 </w:t>
      </w:r>
    </w:p>
    <w:p w14:paraId="682218D7" w14:textId="77777777" w:rsidR="00040CF5" w:rsidRPr="002F62D4" w:rsidRDefault="00040CF5" w:rsidP="00040CF5">
      <w:pPr>
        <w:pStyle w:val="Odstavecseseznamem"/>
        <w:spacing w:after="120" w:line="240" w:lineRule="auto"/>
        <w:ind w:left="360"/>
      </w:pPr>
    </w:p>
    <w:p w14:paraId="7F1FE849" w14:textId="77777777" w:rsidR="00040CF5" w:rsidRDefault="00040CF5" w:rsidP="00040CF5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2B17F458" w14:textId="77777777" w:rsidR="00107123" w:rsidRDefault="00107123" w:rsidP="00107123">
      <w:pPr>
        <w:pStyle w:val="Odstavecseseznamem"/>
        <w:numPr>
          <w:ilvl w:val="0"/>
          <w:numId w:val="30"/>
        </w:numPr>
        <w:tabs>
          <w:tab w:val="left" w:pos="284"/>
          <w:tab w:val="left" w:pos="1701"/>
          <w:tab w:val="left" w:pos="1985"/>
        </w:tabs>
        <w:spacing w:line="240" w:lineRule="auto"/>
        <w:ind w:left="426" w:hanging="426"/>
        <w:contextualSpacing w:val="0"/>
        <w:jc w:val="left"/>
        <w:rPr>
          <w:b/>
        </w:rPr>
      </w:pPr>
      <w:r w:rsidRPr="00ED08DF">
        <w:rPr>
          <w:b/>
        </w:rPr>
        <w:t xml:space="preserve">Žadatel: </w:t>
      </w:r>
      <w:r w:rsidRPr="00ED08DF">
        <w:rPr>
          <w:b/>
        </w:rPr>
        <w:tab/>
      </w:r>
      <w:r>
        <w:rPr>
          <w:b/>
        </w:rPr>
        <w:tab/>
      </w:r>
      <w:r>
        <w:rPr>
          <w:b/>
        </w:rPr>
        <w:tab/>
        <w:t>Charita Jeseník</w:t>
      </w:r>
    </w:p>
    <w:p w14:paraId="51059275" w14:textId="77777777" w:rsidR="00107123" w:rsidRPr="00DE02D9" w:rsidRDefault="00107123" w:rsidP="00107123">
      <w:pPr>
        <w:pStyle w:val="Odstavecseseznamem"/>
        <w:tabs>
          <w:tab w:val="left" w:pos="1701"/>
        </w:tabs>
        <w:ind w:left="567" w:hanging="567"/>
        <w:contextualSpacing w:val="0"/>
      </w:pPr>
      <w:r>
        <w:tab/>
      </w:r>
      <w:r>
        <w:tab/>
      </w:r>
      <w:r>
        <w:tab/>
      </w:r>
      <w:r w:rsidRPr="00DE02D9">
        <w:t xml:space="preserve">Zámecké náměstí 2/2, 790 01 Jeseník, IČO: 60339241 </w:t>
      </w:r>
    </w:p>
    <w:p w14:paraId="5DD07F13" w14:textId="77777777" w:rsidR="00107123" w:rsidRPr="00E872B9" w:rsidRDefault="00107123" w:rsidP="00107123">
      <w:pPr>
        <w:tabs>
          <w:tab w:val="left" w:pos="1701"/>
          <w:tab w:val="left" w:pos="1985"/>
        </w:tabs>
        <w:ind w:left="567" w:hanging="567"/>
      </w:pPr>
      <w:r>
        <w:rPr>
          <w:b/>
        </w:rPr>
        <w:t>Název projektu:</w:t>
      </w:r>
      <w:r>
        <w:rPr>
          <w:b/>
        </w:rPr>
        <w:tab/>
      </w:r>
      <w:r>
        <w:rPr>
          <w:b/>
        </w:rPr>
        <w:tab/>
      </w:r>
      <w:r w:rsidRPr="00B21D05">
        <w:t>Výstavba Denního stacionáře Šimon v Jeseníku</w:t>
      </w:r>
    </w:p>
    <w:p w14:paraId="22A7DD50" w14:textId="77777777" w:rsidR="00107123" w:rsidRPr="001573CC" w:rsidRDefault="00107123" w:rsidP="00107123">
      <w:pPr>
        <w:tabs>
          <w:tab w:val="left" w:pos="1701"/>
          <w:tab w:val="left" w:pos="1985"/>
        </w:tabs>
        <w:ind w:left="567" w:hanging="567"/>
      </w:pPr>
      <w:r w:rsidRPr="001573CC">
        <w:rPr>
          <w:b/>
        </w:rPr>
        <w:t>Termín doručení:</w:t>
      </w:r>
      <w:r>
        <w:rPr>
          <w:b/>
        </w:rPr>
        <w:tab/>
      </w:r>
      <w:r>
        <w:rPr>
          <w:b/>
        </w:rPr>
        <w:tab/>
      </w:r>
      <w:r>
        <w:t>29</w:t>
      </w:r>
      <w:r w:rsidRPr="001573CC">
        <w:t>.</w:t>
      </w:r>
      <w:r>
        <w:t>08</w:t>
      </w:r>
      <w:r w:rsidRPr="001573CC">
        <w:t>.202</w:t>
      </w:r>
      <w:r>
        <w:t>2</w:t>
      </w:r>
      <w:r w:rsidRPr="001573CC">
        <w:t xml:space="preserve"> (ve VFP</w:t>
      </w:r>
      <w:r>
        <w:t>, elektronicky podepsáno v RAP</w:t>
      </w:r>
      <w:r w:rsidRPr="001573CC">
        <w:t>)</w:t>
      </w:r>
    </w:p>
    <w:p w14:paraId="1CE1FEA3" w14:textId="77777777" w:rsidR="00107123" w:rsidRDefault="00107123" w:rsidP="00107123">
      <w:pPr>
        <w:widowControl w:val="0"/>
        <w:autoSpaceDE w:val="0"/>
        <w:autoSpaceDN w:val="0"/>
        <w:adjustRightInd w:val="0"/>
        <w:rPr>
          <w:b/>
        </w:rPr>
      </w:pPr>
    </w:p>
    <w:p w14:paraId="24F26C03" w14:textId="77777777" w:rsidR="00107123" w:rsidRPr="001573CC" w:rsidRDefault="00107123" w:rsidP="00107123">
      <w:pPr>
        <w:widowControl w:val="0"/>
        <w:autoSpaceDE w:val="0"/>
        <w:autoSpaceDN w:val="0"/>
        <w:adjustRightInd w:val="0"/>
        <w:rPr>
          <w:b/>
        </w:rPr>
      </w:pPr>
      <w:r w:rsidRPr="001573CC">
        <w:rPr>
          <w:b/>
        </w:rPr>
        <w:t xml:space="preserve">Stručný popis </w:t>
      </w:r>
      <w:r w:rsidRPr="001F5BDF">
        <w:rPr>
          <w:b/>
        </w:rPr>
        <w:t>investičního projektu:</w:t>
      </w:r>
      <w:r w:rsidRPr="001573CC">
        <w:rPr>
          <w:b/>
        </w:rPr>
        <w:t xml:space="preserve"> </w:t>
      </w:r>
    </w:p>
    <w:p w14:paraId="03267CCB" w14:textId="77777777" w:rsidR="00107123" w:rsidRDefault="00107123" w:rsidP="00107123">
      <w:pPr>
        <w:autoSpaceDE w:val="0"/>
        <w:autoSpaceDN w:val="0"/>
        <w:adjustRightInd w:val="0"/>
        <w:spacing w:beforeLines="50"/>
      </w:pPr>
      <w:r>
        <w:t xml:space="preserve">Žadatel ve své žádosti uvádí, že cílem projektu je výstavba nové budovy pro sociální službu Denní stacionář Šimon, zajistit tak kvalitní zázemí pro poskytování služby a přizpůsobit prostory pro klienty. Nová dvoupatrová budova bude zcela bezbariérová. Objekt bude splňovat standard pro poskytování této služby. </w:t>
      </w:r>
    </w:p>
    <w:p w14:paraId="768E3915" w14:textId="77777777" w:rsidR="00107123" w:rsidRDefault="00107123" w:rsidP="00107123">
      <w:pPr>
        <w:autoSpaceDE w:val="0"/>
        <w:autoSpaceDN w:val="0"/>
        <w:adjustRightInd w:val="0"/>
        <w:spacing w:beforeLines="50"/>
      </w:pPr>
      <w:r>
        <w:t xml:space="preserve">Služba byla poskytována v pronajaté budově bývalé mateřské školy. Tento objekt dlouhodobě nevyhovoval potřebám služby. Budova byla z části bezbariérová, pracovní prostory byly průchozí a klienti byli při svých aktivitách rušeni. </w:t>
      </w:r>
    </w:p>
    <w:p w14:paraId="4930C375" w14:textId="77777777" w:rsidR="00107123" w:rsidRDefault="00107123" w:rsidP="00107123">
      <w:pPr>
        <w:autoSpaceDE w:val="0"/>
        <w:autoSpaceDN w:val="0"/>
        <w:adjustRightInd w:val="0"/>
        <w:spacing w:beforeLines="50"/>
      </w:pPr>
      <w:r>
        <w:t xml:space="preserve">Jedná se o vícezdrojové financování. </w:t>
      </w:r>
    </w:p>
    <w:p w14:paraId="6EC72E67" w14:textId="77777777" w:rsidR="00107123" w:rsidRPr="00937D0E" w:rsidRDefault="00107123" w:rsidP="00107123">
      <w:pPr>
        <w:tabs>
          <w:tab w:val="right" w:pos="9638"/>
        </w:tabs>
        <w:autoSpaceDE w:val="0"/>
        <w:autoSpaceDN w:val="0"/>
        <w:adjustRightInd w:val="0"/>
      </w:pPr>
      <w:r w:rsidRPr="00937D0E">
        <w:t xml:space="preserve">Celkové předpokládané výdaje projektu:                                          </w:t>
      </w:r>
      <w:r w:rsidRPr="00937D0E">
        <w:tab/>
      </w:r>
      <w:r>
        <w:t>69 513 211</w:t>
      </w:r>
      <w:r w:rsidRPr="00937D0E">
        <w:t xml:space="preserve"> Kč</w:t>
      </w:r>
    </w:p>
    <w:p w14:paraId="6A4C0985" w14:textId="77777777" w:rsidR="00107123" w:rsidRPr="00680A43" w:rsidRDefault="00107123" w:rsidP="00107123">
      <w:pPr>
        <w:tabs>
          <w:tab w:val="right" w:pos="9638"/>
        </w:tabs>
        <w:autoSpaceDE w:val="0"/>
        <w:autoSpaceDN w:val="0"/>
        <w:adjustRightInd w:val="0"/>
        <w:spacing w:beforeLines="50"/>
        <w:rPr>
          <w:b/>
        </w:rPr>
      </w:pPr>
      <w:r w:rsidRPr="00680A43">
        <w:rPr>
          <w:b/>
        </w:rPr>
        <w:t>Výše požadované dotace</w:t>
      </w:r>
      <w:r>
        <w:rPr>
          <w:b/>
        </w:rPr>
        <w:t xml:space="preserve"> z rozpočtu Olomouckého kraje (1,43</w:t>
      </w:r>
      <w:r w:rsidRPr="00680A43">
        <w:rPr>
          <w:b/>
        </w:rPr>
        <w:t xml:space="preserve"> %): </w:t>
      </w:r>
      <w:r w:rsidRPr="00680A43">
        <w:rPr>
          <w:b/>
        </w:rPr>
        <w:tab/>
      </w:r>
      <w:r>
        <w:rPr>
          <w:b/>
        </w:rPr>
        <w:t>1 00</w:t>
      </w:r>
      <w:r w:rsidRPr="00680A43">
        <w:rPr>
          <w:b/>
        </w:rPr>
        <w:t>0 000 Kč</w:t>
      </w:r>
    </w:p>
    <w:p w14:paraId="021626EF" w14:textId="77777777" w:rsidR="00107123" w:rsidRPr="00937D0E" w:rsidRDefault="00107123" w:rsidP="00107123">
      <w:pPr>
        <w:tabs>
          <w:tab w:val="right" w:pos="9638"/>
        </w:tabs>
        <w:autoSpaceDE w:val="0"/>
        <w:autoSpaceDN w:val="0"/>
        <w:adjustRightInd w:val="0"/>
        <w:spacing w:beforeLines="50"/>
      </w:pPr>
      <w:r w:rsidRPr="00937D0E">
        <w:t>Vlastní zdroje</w:t>
      </w:r>
      <w:r>
        <w:t xml:space="preserve"> (97 480 Kč)</w:t>
      </w:r>
      <w:r w:rsidRPr="00937D0E">
        <w:t xml:space="preserve"> </w:t>
      </w:r>
      <w:r>
        <w:t xml:space="preserve">a jiné zdroje – IROP, Nadace, Tříkrálová sbírka, obce, města, dary firemní, fyzických osob, veřejná sbírka, dlouhodobý úvěr </w:t>
      </w:r>
      <w:r w:rsidRPr="00937D0E">
        <w:t>(</w:t>
      </w:r>
      <w:r>
        <w:t>98,57</w:t>
      </w:r>
      <w:r w:rsidRPr="00937D0E">
        <w:t xml:space="preserve"> %):</w:t>
      </w:r>
      <w:r w:rsidRPr="00937D0E">
        <w:tab/>
      </w:r>
      <w:r>
        <w:t>68 513 211</w:t>
      </w:r>
      <w:r w:rsidRPr="00937D0E">
        <w:t xml:space="preserve"> Kč</w:t>
      </w:r>
    </w:p>
    <w:p w14:paraId="26E05CB8" w14:textId="77777777" w:rsidR="00107123" w:rsidRDefault="00107123" w:rsidP="00107123">
      <w:pPr>
        <w:autoSpaceDE w:val="0"/>
        <w:autoSpaceDN w:val="0"/>
        <w:adjustRightInd w:val="0"/>
      </w:pPr>
      <w:r w:rsidRPr="00937D0E">
        <w:t>Termín realizace projektu: 01.0</w:t>
      </w:r>
      <w:r>
        <w:t>6</w:t>
      </w:r>
      <w:r w:rsidRPr="00937D0E">
        <w:t>.2022 – 31.12.2022</w:t>
      </w:r>
    </w:p>
    <w:p w14:paraId="0851B3AD" w14:textId="77777777" w:rsidR="00107123" w:rsidRDefault="00107123" w:rsidP="00107123">
      <w:pPr>
        <w:tabs>
          <w:tab w:val="right" w:pos="9072"/>
        </w:tabs>
        <w:rPr>
          <w:b/>
        </w:rPr>
      </w:pPr>
    </w:p>
    <w:p w14:paraId="41669A23" w14:textId="77777777" w:rsidR="00107123" w:rsidRPr="007264CD" w:rsidRDefault="00107123" w:rsidP="00107123">
      <w:pPr>
        <w:tabs>
          <w:tab w:val="right" w:pos="9072"/>
        </w:tabs>
        <w:rPr>
          <w:b/>
        </w:rPr>
      </w:pPr>
      <w:r w:rsidRPr="007264CD">
        <w:rPr>
          <w:b/>
        </w:rPr>
        <w:t>Dotace bude použita na</w:t>
      </w:r>
      <w:r w:rsidRPr="003E1608">
        <w:t xml:space="preserve">: </w:t>
      </w:r>
      <w:r>
        <w:t xml:space="preserve">výdaje spojené s výstavbou nové budovy – stavební práce dle rozpočtu – vodorovné, svislé a kompletní konstrukce, tesařské, zámečnické a klempířské konstrukce, tepelné izolace, okna a skládaná krytina. </w:t>
      </w:r>
    </w:p>
    <w:p w14:paraId="18340397" w14:textId="77777777" w:rsidR="00107123" w:rsidRDefault="00107123" w:rsidP="00107123">
      <w:pPr>
        <w:pStyle w:val="Odstavecseseznamem"/>
        <w:pBdr>
          <w:bottom w:val="single" w:sz="6" w:space="4" w:color="auto"/>
        </w:pBdr>
        <w:ind w:left="0"/>
        <w:contextualSpacing w:val="0"/>
        <w:rPr>
          <w:b/>
        </w:rPr>
      </w:pPr>
    </w:p>
    <w:p w14:paraId="340BF3C8" w14:textId="35163320" w:rsidR="006F0BF2" w:rsidRDefault="006F0BF2" w:rsidP="006F0BF2">
      <w:pPr>
        <w:pStyle w:val="Odstavecseseznamem"/>
        <w:pBdr>
          <w:bottom w:val="single" w:sz="6" w:space="4" w:color="auto"/>
        </w:pBdr>
        <w:ind w:left="0"/>
        <w:contextualSpacing w:val="0"/>
        <w:rPr>
          <w:b/>
        </w:rPr>
      </w:pPr>
      <w:r>
        <w:rPr>
          <w:b/>
        </w:rPr>
        <w:t xml:space="preserve">Stanovisko administrátora:  VYHOVĚT ve výši </w:t>
      </w:r>
      <w:r w:rsidR="00EE1ADD">
        <w:rPr>
          <w:b/>
        </w:rPr>
        <w:t>500</w:t>
      </w:r>
      <w:r>
        <w:rPr>
          <w:b/>
        </w:rPr>
        <w:t> 000 Kč</w:t>
      </w:r>
    </w:p>
    <w:p w14:paraId="49940125" w14:textId="77777777" w:rsidR="006F0BF2" w:rsidRPr="00E72BAB" w:rsidRDefault="006F0BF2" w:rsidP="006F0BF2">
      <w:pPr>
        <w:pStyle w:val="Default"/>
        <w:spacing w:before="120" w:line="276" w:lineRule="auto"/>
        <w:jc w:val="both"/>
        <w:rPr>
          <w:color w:val="auto"/>
          <w:sz w:val="23"/>
          <w:szCs w:val="23"/>
        </w:rPr>
      </w:pPr>
      <w:r w:rsidRPr="00E72BAB">
        <w:rPr>
          <w:b/>
          <w:color w:val="auto"/>
          <w:szCs w:val="28"/>
        </w:rPr>
        <w:t>Odůvodnění</w:t>
      </w:r>
      <w:r w:rsidRPr="00E72BAB">
        <w:rPr>
          <w:b/>
          <w:color w:val="auto"/>
          <w:sz w:val="28"/>
          <w:szCs w:val="28"/>
        </w:rPr>
        <w:t xml:space="preserve">: </w:t>
      </w:r>
      <w:r w:rsidRPr="007265A3">
        <w:rPr>
          <w:color w:val="auto"/>
        </w:rPr>
        <w:t>Žádost splňuje podmínky uvedené v Zásadách pro poskytování finanční podpory z rozpočtu Olomouckého kraje (dále jen „Zásady“), které se vztahují na individuální dotace, zejména čl. 3, Část C, odst. 1. Zásad, dle kterého lze žádost o poskytnutí dotace podat v případě, že na daný účel nebyl v daném roce vypsán vhodný dotační program a Olomoucký kraj nepředpokládá v daném kalendářním roce vyhlášení dotačníh</w:t>
      </w:r>
      <w:r>
        <w:rPr>
          <w:color w:val="auto"/>
        </w:rPr>
        <w:t>o programu s vyhovujícím účelem. J</w:t>
      </w:r>
      <w:r>
        <w:t>edná se o mimořádně významný projekt s minimálně celokrajským dopadem.</w:t>
      </w:r>
    </w:p>
    <w:p w14:paraId="4DFCB8D7" w14:textId="77777777" w:rsidR="006F0BF2" w:rsidRDefault="006F0BF2" w:rsidP="006F0BF2">
      <w:pPr>
        <w:rPr>
          <w:b/>
        </w:rPr>
      </w:pPr>
    </w:p>
    <w:p w14:paraId="7940012A" w14:textId="77777777" w:rsidR="00DF4B2C" w:rsidRPr="00E72BAB" w:rsidRDefault="00DF4B2C" w:rsidP="00DF4B2C">
      <w:pPr>
        <w:rPr>
          <w:b/>
          <w:u w:val="single"/>
        </w:rPr>
      </w:pPr>
      <w:r w:rsidRPr="00E72BAB">
        <w:rPr>
          <w:b/>
        </w:rPr>
        <w:t>Žádost bude financována z rezervy na individuální dotace – UZ 401</w:t>
      </w:r>
      <w:r>
        <w:rPr>
          <w:b/>
        </w:rPr>
        <w:t xml:space="preserve"> ve výši 350 000 Kč a z rezervy pro příspěvkové organizace OSV – UZ 307 ve výši 150 000 Kč.</w:t>
      </w:r>
    </w:p>
    <w:p w14:paraId="41C8212F" w14:textId="77777777" w:rsidR="006F0BF2" w:rsidRDefault="006F0BF2" w:rsidP="006F0BF2">
      <w:pPr>
        <w:spacing w:before="360"/>
      </w:pPr>
      <w:r w:rsidRPr="00E43EDD">
        <w:t xml:space="preserve">Výše uvedená žádost byla projednána na poradě vedení dne </w:t>
      </w:r>
      <w:r>
        <w:t>12.09</w:t>
      </w:r>
      <w:r w:rsidRPr="00E43EDD">
        <w:t>.2022.</w:t>
      </w:r>
      <w:r>
        <w:t xml:space="preserve"> </w:t>
      </w:r>
    </w:p>
    <w:p w14:paraId="35ADCD89" w14:textId="4506A076" w:rsidR="006F0BF2" w:rsidRDefault="006F0BF2" w:rsidP="006F0BF2">
      <w:pPr>
        <w:spacing w:after="120"/>
      </w:pPr>
      <w:r w:rsidRPr="00FF5D09">
        <w:t xml:space="preserve">Komise pro rodinu a sociální záležitosti </w:t>
      </w:r>
      <w:r>
        <w:t>byla</w:t>
      </w:r>
      <w:r w:rsidRPr="00FF5D09">
        <w:t xml:space="preserve"> informována </w:t>
      </w:r>
      <w:r w:rsidR="00A87B1E">
        <w:t xml:space="preserve">na jednání </w:t>
      </w:r>
      <w:r>
        <w:t>dne 15.09.</w:t>
      </w:r>
      <w:r w:rsidRPr="00FF5D09">
        <w:t xml:space="preserve">2022. </w:t>
      </w:r>
    </w:p>
    <w:p w14:paraId="67B2C2DB" w14:textId="77777777" w:rsidR="006F0BF2" w:rsidRPr="00464079" w:rsidRDefault="006F0BF2" w:rsidP="006F0BF2">
      <w:pPr>
        <w:spacing w:after="120"/>
        <w:contextualSpacing/>
        <w:rPr>
          <w:rFonts w:eastAsia="Times New Roman"/>
          <w:szCs w:val="24"/>
        </w:rPr>
      </w:pPr>
      <w:r w:rsidRPr="00E80425">
        <w:rPr>
          <w:color w:val="000000"/>
        </w:rPr>
        <w:t xml:space="preserve">Dotace bude po schválení příslušným orgánem Olomouckého kraje žadateli poskytnuta mimo </w:t>
      </w:r>
      <w:r w:rsidRPr="00E80425">
        <w:rPr>
          <w:rFonts w:eastAsia="Times New Roman"/>
          <w:szCs w:val="24"/>
        </w:rPr>
        <w:t>režim veřejné podpory.</w:t>
      </w:r>
    </w:p>
    <w:p w14:paraId="7BB0155F" w14:textId="77777777" w:rsidR="00040CF5" w:rsidRDefault="00040CF5" w:rsidP="00040CF5"/>
    <w:p w14:paraId="2D30CF7B" w14:textId="364F3292" w:rsidR="00040CF5" w:rsidRDefault="00040CF5" w:rsidP="00040CF5">
      <w:pPr>
        <w:spacing w:before="0" w:after="160" w:line="259" w:lineRule="auto"/>
        <w:jc w:val="left"/>
      </w:pPr>
    </w:p>
    <w:p w14:paraId="1753E0C3" w14:textId="77777777" w:rsidR="00935B2D" w:rsidRDefault="00935B2D" w:rsidP="00040CF5">
      <w:pPr>
        <w:spacing w:before="0" w:after="160" w:line="259" w:lineRule="auto"/>
        <w:jc w:val="left"/>
      </w:pPr>
    </w:p>
    <w:p w14:paraId="44945FCD" w14:textId="77777777" w:rsidR="00040CF5" w:rsidRDefault="00040CF5" w:rsidP="00040CF5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63D261E4" w14:textId="77777777" w:rsidR="00107123" w:rsidRDefault="00107123" w:rsidP="00107123">
      <w:pPr>
        <w:pStyle w:val="Odstavecseseznamem"/>
        <w:numPr>
          <w:ilvl w:val="0"/>
          <w:numId w:val="30"/>
        </w:numPr>
        <w:tabs>
          <w:tab w:val="left" w:pos="284"/>
          <w:tab w:val="left" w:pos="1701"/>
          <w:tab w:val="left" w:pos="1985"/>
        </w:tabs>
        <w:spacing w:line="240" w:lineRule="auto"/>
        <w:ind w:left="426" w:hanging="426"/>
        <w:contextualSpacing w:val="0"/>
        <w:jc w:val="left"/>
        <w:rPr>
          <w:b/>
        </w:rPr>
      </w:pPr>
      <w:r w:rsidRPr="00ED08DF">
        <w:rPr>
          <w:b/>
        </w:rPr>
        <w:t xml:space="preserve">Žadatel: </w:t>
      </w:r>
      <w:r w:rsidRPr="00ED08DF">
        <w:rPr>
          <w:b/>
        </w:rPr>
        <w:tab/>
      </w:r>
      <w:r>
        <w:rPr>
          <w:b/>
        </w:rPr>
        <w:tab/>
      </w:r>
      <w:r>
        <w:rPr>
          <w:b/>
        </w:rPr>
        <w:tab/>
        <w:t>Charita Hranice</w:t>
      </w:r>
    </w:p>
    <w:p w14:paraId="19025C32" w14:textId="77777777" w:rsidR="00107123" w:rsidRPr="00DE02D9" w:rsidRDefault="00107123" w:rsidP="00107123">
      <w:pPr>
        <w:pStyle w:val="Odstavecseseznamem"/>
        <w:tabs>
          <w:tab w:val="left" w:pos="1701"/>
        </w:tabs>
        <w:ind w:left="567" w:hanging="567"/>
        <w:contextualSpacing w:val="0"/>
      </w:pPr>
      <w:r>
        <w:tab/>
      </w:r>
      <w:r>
        <w:tab/>
      </w:r>
      <w:r>
        <w:tab/>
        <w:t>Purgešova 1399, 753 01 Hranice, IČO: 45180326</w:t>
      </w:r>
    </w:p>
    <w:p w14:paraId="0A97A104" w14:textId="77777777" w:rsidR="00107123" w:rsidRPr="00E872B9" w:rsidRDefault="00107123" w:rsidP="00107123">
      <w:pPr>
        <w:tabs>
          <w:tab w:val="left" w:pos="1701"/>
          <w:tab w:val="left" w:pos="1985"/>
        </w:tabs>
        <w:ind w:left="567" w:hanging="567"/>
      </w:pPr>
      <w:r>
        <w:rPr>
          <w:b/>
        </w:rPr>
        <w:t>Název projektu:</w:t>
      </w:r>
      <w:r>
        <w:rPr>
          <w:b/>
        </w:rPr>
        <w:tab/>
      </w:r>
      <w:r>
        <w:rPr>
          <w:b/>
        </w:rPr>
        <w:tab/>
      </w:r>
      <w:r w:rsidRPr="006E6417">
        <w:t>Podpora</w:t>
      </w:r>
      <w:r>
        <w:t xml:space="preserve"> elektromobility soc. služeb Charity Hranice</w:t>
      </w:r>
    </w:p>
    <w:p w14:paraId="7608C86D" w14:textId="77777777" w:rsidR="00107123" w:rsidRPr="001573CC" w:rsidRDefault="00107123" w:rsidP="00107123">
      <w:pPr>
        <w:tabs>
          <w:tab w:val="left" w:pos="1701"/>
          <w:tab w:val="left" w:pos="1985"/>
        </w:tabs>
        <w:ind w:left="567" w:hanging="567"/>
      </w:pPr>
      <w:r w:rsidRPr="001573CC">
        <w:rPr>
          <w:b/>
        </w:rPr>
        <w:t>Termín doručení:</w:t>
      </w:r>
      <w:r>
        <w:rPr>
          <w:b/>
        </w:rPr>
        <w:tab/>
      </w:r>
      <w:r>
        <w:rPr>
          <w:b/>
        </w:rPr>
        <w:tab/>
      </w:r>
      <w:r>
        <w:t>30</w:t>
      </w:r>
      <w:r w:rsidRPr="001573CC">
        <w:t>.</w:t>
      </w:r>
      <w:r>
        <w:t>08</w:t>
      </w:r>
      <w:r w:rsidRPr="001573CC">
        <w:t>.202</w:t>
      </w:r>
      <w:r>
        <w:t>2</w:t>
      </w:r>
      <w:r w:rsidRPr="001573CC">
        <w:t xml:space="preserve"> (ve VFP</w:t>
      </w:r>
      <w:r>
        <w:t>, elektronicky podepsáno v RAP</w:t>
      </w:r>
      <w:r w:rsidRPr="001573CC">
        <w:t>)</w:t>
      </w:r>
    </w:p>
    <w:p w14:paraId="49FE03B8" w14:textId="77777777" w:rsidR="00107123" w:rsidRDefault="00107123" w:rsidP="00107123">
      <w:pPr>
        <w:widowControl w:val="0"/>
        <w:autoSpaceDE w:val="0"/>
        <w:autoSpaceDN w:val="0"/>
        <w:adjustRightInd w:val="0"/>
        <w:rPr>
          <w:b/>
        </w:rPr>
      </w:pPr>
    </w:p>
    <w:p w14:paraId="30E18914" w14:textId="77777777" w:rsidR="00107123" w:rsidRPr="001573CC" w:rsidRDefault="00107123" w:rsidP="00107123">
      <w:pPr>
        <w:widowControl w:val="0"/>
        <w:autoSpaceDE w:val="0"/>
        <w:autoSpaceDN w:val="0"/>
        <w:adjustRightInd w:val="0"/>
        <w:rPr>
          <w:b/>
        </w:rPr>
      </w:pPr>
      <w:r w:rsidRPr="001573CC">
        <w:rPr>
          <w:b/>
        </w:rPr>
        <w:t xml:space="preserve">Stručný popis </w:t>
      </w:r>
      <w:r w:rsidRPr="001F5BDF">
        <w:rPr>
          <w:b/>
        </w:rPr>
        <w:t>investičního projektu:</w:t>
      </w:r>
      <w:r w:rsidRPr="001573CC">
        <w:rPr>
          <w:b/>
        </w:rPr>
        <w:t xml:space="preserve"> </w:t>
      </w:r>
    </w:p>
    <w:p w14:paraId="575498EF" w14:textId="77777777" w:rsidR="00107123" w:rsidRDefault="00107123" w:rsidP="00107123">
      <w:pPr>
        <w:autoSpaceDE w:val="0"/>
        <w:autoSpaceDN w:val="0"/>
        <w:adjustRightInd w:val="0"/>
        <w:spacing w:beforeLines="50"/>
      </w:pPr>
      <w:r>
        <w:t>Žadatel ve své žádosti uvádí, že cílem projektu je nákup 8 osobních hybridních automobilů a elektromobilů, které budou splňovat environmentální podmínky, dle pravidel výzvy IROP č. 101 „Sociální infrastruktura se zvýšenou energetickou účinností“, tzn. emisní normu pod95 g CO</w:t>
      </w:r>
      <w:r w:rsidRPr="006F0BF2">
        <w:rPr>
          <w:vertAlign w:val="subscript"/>
        </w:rPr>
        <w:t>2</w:t>
      </w:r>
      <w:r>
        <w:t xml:space="preserve">/km. Nově pořízená vozidla budou využívána na celém území, kde Charita Hranice v rámci své činnosti působí. Velkou část klientů tvoří osoby se zdravotním postižením, senioři, sociálně ohrožené děti a mládež a osoby s chronickým onemocněním. </w:t>
      </w:r>
    </w:p>
    <w:p w14:paraId="637BEC67" w14:textId="77777777" w:rsidR="00107123" w:rsidRDefault="00107123" w:rsidP="00107123">
      <w:pPr>
        <w:autoSpaceDE w:val="0"/>
        <w:autoSpaceDN w:val="0"/>
        <w:adjustRightInd w:val="0"/>
        <w:spacing w:beforeLines="50"/>
      </w:pPr>
      <w:r>
        <w:t xml:space="preserve">Současná vozidla jsou často poruchová a nesplňují bezpečnostní požadavky. </w:t>
      </w:r>
    </w:p>
    <w:p w14:paraId="2429149F" w14:textId="77777777" w:rsidR="00107123" w:rsidRDefault="00107123" w:rsidP="00107123">
      <w:pPr>
        <w:autoSpaceDE w:val="0"/>
        <w:autoSpaceDN w:val="0"/>
        <w:adjustRightInd w:val="0"/>
        <w:spacing w:beforeLines="50"/>
      </w:pPr>
    </w:p>
    <w:p w14:paraId="5708CC23" w14:textId="77777777" w:rsidR="00107123" w:rsidRDefault="00107123" w:rsidP="00107123">
      <w:pPr>
        <w:autoSpaceDE w:val="0"/>
        <w:autoSpaceDN w:val="0"/>
        <w:adjustRightInd w:val="0"/>
        <w:spacing w:beforeLines="50"/>
      </w:pPr>
      <w:r>
        <w:t xml:space="preserve">Jedná se o vícezdrojové financování. </w:t>
      </w:r>
    </w:p>
    <w:p w14:paraId="078C3349" w14:textId="77777777" w:rsidR="00107123" w:rsidRPr="00937D0E" w:rsidRDefault="00107123" w:rsidP="00107123">
      <w:pPr>
        <w:tabs>
          <w:tab w:val="right" w:pos="9638"/>
        </w:tabs>
        <w:autoSpaceDE w:val="0"/>
        <w:autoSpaceDN w:val="0"/>
        <w:adjustRightInd w:val="0"/>
      </w:pPr>
      <w:r w:rsidRPr="00937D0E">
        <w:lastRenderedPageBreak/>
        <w:t xml:space="preserve">Celkové předpokládané výdaje projektu:                                          </w:t>
      </w:r>
      <w:r w:rsidRPr="00937D0E">
        <w:tab/>
      </w:r>
      <w:r>
        <w:t>8 768 565</w:t>
      </w:r>
      <w:r w:rsidRPr="00937D0E">
        <w:t xml:space="preserve"> Kč</w:t>
      </w:r>
    </w:p>
    <w:p w14:paraId="28981F75" w14:textId="77777777" w:rsidR="00107123" w:rsidRPr="00680A43" w:rsidRDefault="00107123" w:rsidP="00107123">
      <w:pPr>
        <w:tabs>
          <w:tab w:val="right" w:pos="9638"/>
        </w:tabs>
        <w:autoSpaceDE w:val="0"/>
        <w:autoSpaceDN w:val="0"/>
        <w:adjustRightInd w:val="0"/>
        <w:spacing w:beforeLines="50"/>
        <w:rPr>
          <w:b/>
        </w:rPr>
      </w:pPr>
      <w:r w:rsidRPr="00680A43">
        <w:rPr>
          <w:b/>
        </w:rPr>
        <w:t>Výše požadované dotace</w:t>
      </w:r>
      <w:r>
        <w:rPr>
          <w:b/>
        </w:rPr>
        <w:t xml:space="preserve"> z rozpočtu Olomouckého kraje (3,99</w:t>
      </w:r>
      <w:r w:rsidRPr="00680A43">
        <w:rPr>
          <w:b/>
        </w:rPr>
        <w:t xml:space="preserve"> %): </w:t>
      </w:r>
      <w:r w:rsidRPr="00680A43">
        <w:rPr>
          <w:b/>
        </w:rPr>
        <w:tab/>
      </w:r>
      <w:r>
        <w:rPr>
          <w:b/>
        </w:rPr>
        <w:t xml:space="preserve">350 </w:t>
      </w:r>
      <w:r w:rsidRPr="00680A43">
        <w:rPr>
          <w:b/>
        </w:rPr>
        <w:t>000 Kč</w:t>
      </w:r>
    </w:p>
    <w:p w14:paraId="6EFB9E39" w14:textId="77777777" w:rsidR="00107123" w:rsidRPr="00937D0E" w:rsidRDefault="00107123" w:rsidP="00107123">
      <w:pPr>
        <w:tabs>
          <w:tab w:val="right" w:pos="9638"/>
        </w:tabs>
        <w:autoSpaceDE w:val="0"/>
        <w:autoSpaceDN w:val="0"/>
        <w:adjustRightInd w:val="0"/>
        <w:spacing w:beforeLines="50"/>
      </w:pPr>
      <w:r w:rsidRPr="00937D0E">
        <w:t xml:space="preserve">Vlastní zdroje </w:t>
      </w:r>
      <w:r>
        <w:t xml:space="preserve">(88 428 Kč) a jiné zdroje – IROP </w:t>
      </w:r>
      <w:r w:rsidRPr="00937D0E">
        <w:t>(</w:t>
      </w:r>
      <w:r>
        <w:t>96,01</w:t>
      </w:r>
      <w:r w:rsidRPr="00937D0E">
        <w:t xml:space="preserve"> %):</w:t>
      </w:r>
      <w:r w:rsidRPr="00937D0E">
        <w:tab/>
      </w:r>
      <w:r>
        <w:t>8 418 565</w:t>
      </w:r>
      <w:r w:rsidRPr="00937D0E">
        <w:t xml:space="preserve"> Kč</w:t>
      </w:r>
    </w:p>
    <w:p w14:paraId="45F1DEED" w14:textId="77777777" w:rsidR="00107123" w:rsidRDefault="00107123" w:rsidP="00107123">
      <w:pPr>
        <w:autoSpaceDE w:val="0"/>
        <w:autoSpaceDN w:val="0"/>
        <w:adjustRightInd w:val="0"/>
      </w:pPr>
      <w:r>
        <w:t>Termín realizace projektu: 30.10</w:t>
      </w:r>
      <w:r w:rsidRPr="00937D0E">
        <w:t>.2022 – 31.12.202</w:t>
      </w:r>
      <w:r>
        <w:t>3</w:t>
      </w:r>
    </w:p>
    <w:p w14:paraId="6B020B6D" w14:textId="77777777" w:rsidR="00107123" w:rsidRDefault="00107123" w:rsidP="00107123">
      <w:pPr>
        <w:tabs>
          <w:tab w:val="right" w:pos="9072"/>
        </w:tabs>
        <w:rPr>
          <w:b/>
        </w:rPr>
      </w:pPr>
    </w:p>
    <w:p w14:paraId="487D52ED" w14:textId="2A2001F8" w:rsidR="00107123" w:rsidRDefault="00107123" w:rsidP="00107123">
      <w:pPr>
        <w:tabs>
          <w:tab w:val="right" w:pos="9072"/>
        </w:tabs>
      </w:pPr>
      <w:r w:rsidRPr="007264CD">
        <w:rPr>
          <w:b/>
        </w:rPr>
        <w:t>Dotace bude použita na</w:t>
      </w:r>
      <w:r w:rsidRPr="003E1608">
        <w:t xml:space="preserve">: </w:t>
      </w:r>
      <w:r w:rsidR="006F0BF2">
        <w:t xml:space="preserve">spolufinancování </w:t>
      </w:r>
      <w:r>
        <w:t>nákup</w:t>
      </w:r>
      <w:r w:rsidR="006F0BF2">
        <w:t>u</w:t>
      </w:r>
      <w:r>
        <w:t xml:space="preserve"> 8 </w:t>
      </w:r>
      <w:r w:rsidR="006F0BF2">
        <w:t xml:space="preserve">nových </w:t>
      </w:r>
      <w:r>
        <w:t>osobních hybridních automobilů a elektromobilů, které budou splňovat environmentální podmínky, dle pravidel výzvy IROP č. 101 „Sociální infrastruktura se zvýšenou energetickou účinností“, tzn. emisní normu pod 95 g CO</w:t>
      </w:r>
      <w:r w:rsidRPr="006F0BF2">
        <w:rPr>
          <w:vertAlign w:val="subscript"/>
        </w:rPr>
        <w:t>2</w:t>
      </w:r>
      <w:r>
        <w:t>/km.</w:t>
      </w:r>
    </w:p>
    <w:p w14:paraId="0AE33188" w14:textId="77777777" w:rsidR="00107123" w:rsidRDefault="00107123" w:rsidP="00107123">
      <w:pPr>
        <w:pStyle w:val="Odstavecseseznamem"/>
        <w:pBdr>
          <w:bottom w:val="single" w:sz="6" w:space="4" w:color="auto"/>
        </w:pBdr>
        <w:ind w:left="0"/>
        <w:contextualSpacing w:val="0"/>
        <w:rPr>
          <w:b/>
        </w:rPr>
      </w:pPr>
    </w:p>
    <w:p w14:paraId="2DEA9CD8" w14:textId="77777777" w:rsidR="006F0BF2" w:rsidRDefault="006F0BF2" w:rsidP="006F0BF2">
      <w:pPr>
        <w:pStyle w:val="Odstavecseseznamem"/>
        <w:pBdr>
          <w:bottom w:val="single" w:sz="6" w:space="4" w:color="auto"/>
        </w:pBdr>
        <w:ind w:left="0"/>
        <w:contextualSpacing w:val="0"/>
        <w:rPr>
          <w:b/>
        </w:rPr>
      </w:pPr>
      <w:r>
        <w:rPr>
          <w:b/>
        </w:rPr>
        <w:t>Stanovisko administrátora: VYHOVĚT ve výši 350 000 Kč</w:t>
      </w:r>
    </w:p>
    <w:p w14:paraId="1C8FE5A9" w14:textId="77777777" w:rsidR="006F0BF2" w:rsidRPr="00483128" w:rsidRDefault="006F0BF2" w:rsidP="006F0BF2">
      <w:pPr>
        <w:pStyle w:val="Default"/>
        <w:spacing w:before="120"/>
        <w:jc w:val="both"/>
        <w:rPr>
          <w:color w:val="auto"/>
        </w:rPr>
      </w:pPr>
      <w:r w:rsidRPr="00E72BAB">
        <w:rPr>
          <w:b/>
          <w:color w:val="auto"/>
          <w:szCs w:val="28"/>
        </w:rPr>
        <w:t>Odůvodnění</w:t>
      </w:r>
      <w:r w:rsidRPr="00E72BAB">
        <w:rPr>
          <w:b/>
          <w:color w:val="auto"/>
          <w:sz w:val="28"/>
          <w:szCs w:val="28"/>
        </w:rPr>
        <w:t xml:space="preserve">: </w:t>
      </w:r>
      <w:r w:rsidRPr="00E72BAB">
        <w:rPr>
          <w:color w:val="auto"/>
        </w:rPr>
        <w:t xml:space="preserve">Žádost splňuje podmínky uvedené v Zásadách pro poskytování finanční podpory z rozpočtu Olomouckého kraje (dále jen „Zásady“), které se vztahují </w:t>
      </w:r>
      <w:r w:rsidRPr="00483128">
        <w:rPr>
          <w:color w:val="auto"/>
        </w:rPr>
        <w:t>na individuální dotace, zejména čl. 3, Část C, odst. 1. Zásad, dle kterého lze žádost o poskytnutí dotace podat v případě, že na daný účel nebyl v daném roce vypsán vhodný dotační program a Olomoucký kraj nepředpokládá v daném kalendářním roce vyhlášení dotačního programu s vyhovujícím účelem</w:t>
      </w:r>
      <w:r>
        <w:rPr>
          <w:color w:val="auto"/>
        </w:rPr>
        <w:t>.</w:t>
      </w:r>
      <w:r w:rsidRPr="00483128">
        <w:rPr>
          <w:color w:val="auto"/>
        </w:rPr>
        <w:t xml:space="preserve"> </w:t>
      </w:r>
      <w:r>
        <w:t>Jedná se o mimořádně významný projekt s minimálně celokrajským dopadem.</w:t>
      </w:r>
    </w:p>
    <w:p w14:paraId="576A3A0B" w14:textId="77777777" w:rsidR="006F0BF2" w:rsidRDefault="006F0BF2" w:rsidP="006F0BF2">
      <w:pPr>
        <w:spacing w:after="120"/>
        <w:contextualSpacing/>
        <w:rPr>
          <w:rFonts w:eastAsia="Times New Roman"/>
          <w:szCs w:val="24"/>
        </w:rPr>
      </w:pPr>
    </w:p>
    <w:p w14:paraId="214193EF" w14:textId="77777777" w:rsidR="006F0BF2" w:rsidRPr="005649F0" w:rsidRDefault="006F0BF2" w:rsidP="006F0BF2">
      <w:pPr>
        <w:rPr>
          <w:b/>
          <w:u w:val="single"/>
        </w:rPr>
      </w:pPr>
      <w:r w:rsidRPr="00E72BAB">
        <w:rPr>
          <w:b/>
        </w:rPr>
        <w:t>Žádost bude financována z rezervy na individuální dotace – UZ 401.</w:t>
      </w:r>
    </w:p>
    <w:p w14:paraId="6BD50CCA" w14:textId="77777777" w:rsidR="006F0BF2" w:rsidRDefault="006F0BF2" w:rsidP="006F0BF2">
      <w:pPr>
        <w:spacing w:before="360"/>
      </w:pPr>
      <w:r w:rsidRPr="00E43EDD">
        <w:t xml:space="preserve">Výše uvedená žádost byla projednána na poradě vedení dne </w:t>
      </w:r>
      <w:r>
        <w:t>12.09</w:t>
      </w:r>
      <w:r w:rsidRPr="00E43EDD">
        <w:t>.2022.</w:t>
      </w:r>
      <w:r>
        <w:t xml:space="preserve"> </w:t>
      </w:r>
    </w:p>
    <w:p w14:paraId="6758A0D5" w14:textId="5983E99A" w:rsidR="006F0BF2" w:rsidRDefault="006F0BF2" w:rsidP="006F0BF2">
      <w:pPr>
        <w:spacing w:after="120"/>
      </w:pPr>
      <w:r w:rsidRPr="00FF5D09">
        <w:t xml:space="preserve">Komise pro rodinu a sociální záležitosti </w:t>
      </w:r>
      <w:r w:rsidR="00A87B1E">
        <w:t>byla</w:t>
      </w:r>
      <w:r w:rsidRPr="00FF5D09">
        <w:t xml:space="preserve"> informována </w:t>
      </w:r>
      <w:r w:rsidR="00A87B1E">
        <w:t xml:space="preserve">na jednání </w:t>
      </w:r>
      <w:r>
        <w:t>dne 15.09.</w:t>
      </w:r>
      <w:r w:rsidRPr="00FF5D09">
        <w:t xml:space="preserve">2022. </w:t>
      </w:r>
    </w:p>
    <w:p w14:paraId="4E1F0A88" w14:textId="77777777" w:rsidR="006F0BF2" w:rsidRPr="00464079" w:rsidRDefault="006F0BF2" w:rsidP="006F0BF2">
      <w:pPr>
        <w:spacing w:after="120"/>
        <w:contextualSpacing/>
        <w:rPr>
          <w:rFonts w:eastAsia="Times New Roman"/>
          <w:szCs w:val="24"/>
        </w:rPr>
      </w:pPr>
      <w:r w:rsidRPr="00E80425">
        <w:rPr>
          <w:color w:val="000000"/>
        </w:rPr>
        <w:t xml:space="preserve">Dotace bude po schválení příslušným orgánem Olomouckého kraje žadateli poskytnuta mimo </w:t>
      </w:r>
      <w:r w:rsidRPr="00E80425">
        <w:rPr>
          <w:rFonts w:eastAsia="Times New Roman"/>
          <w:szCs w:val="24"/>
        </w:rPr>
        <w:t>režim veřejné podpory.</w:t>
      </w:r>
    </w:p>
    <w:p w14:paraId="2F1F0353" w14:textId="33314F41" w:rsidR="00935B2D" w:rsidRDefault="00935B2D" w:rsidP="00EB5EB8">
      <w:pPr>
        <w:autoSpaceDE w:val="0"/>
        <w:autoSpaceDN w:val="0"/>
        <w:adjustRightInd w:val="0"/>
        <w:spacing w:before="0" w:line="240" w:lineRule="auto"/>
        <w:rPr>
          <w:rFonts w:eastAsia="Times New Roman"/>
          <w:szCs w:val="24"/>
        </w:rPr>
      </w:pPr>
    </w:p>
    <w:p w14:paraId="05BA418A" w14:textId="77777777" w:rsidR="00935B2D" w:rsidRDefault="00935B2D" w:rsidP="00EB5EB8">
      <w:pPr>
        <w:autoSpaceDE w:val="0"/>
        <w:autoSpaceDN w:val="0"/>
        <w:adjustRightInd w:val="0"/>
        <w:spacing w:before="0" w:line="240" w:lineRule="auto"/>
        <w:rPr>
          <w:rFonts w:eastAsia="Times New Roman"/>
          <w:szCs w:val="24"/>
        </w:rPr>
      </w:pPr>
    </w:p>
    <w:p w14:paraId="4FD7C692" w14:textId="20D019D8" w:rsidR="00AD0ED2" w:rsidRPr="00AF1FB6" w:rsidRDefault="00AD0ED2" w:rsidP="00AD0ED2">
      <w:pPr>
        <w:pBdr>
          <w:bottom w:val="single" w:sz="4" w:space="1" w:color="auto"/>
        </w:pBdr>
        <w:spacing w:before="360" w:line="264" w:lineRule="auto"/>
        <w:rPr>
          <w:b/>
        </w:rPr>
      </w:pPr>
      <w:r>
        <w:rPr>
          <w:b/>
        </w:rPr>
        <w:t>Návrh usnesení</w:t>
      </w:r>
    </w:p>
    <w:p w14:paraId="7798F86B" w14:textId="290156C4" w:rsidR="003568E7" w:rsidRDefault="003568E7" w:rsidP="003568E7">
      <w:pPr>
        <w:spacing w:before="240" w:after="120" w:line="240" w:lineRule="auto"/>
        <w:rPr>
          <w:rFonts w:eastAsia="Arial"/>
          <w:b/>
          <w:szCs w:val="20"/>
          <w:lang w:eastAsia="ar-SA"/>
        </w:rPr>
      </w:pPr>
      <w:r w:rsidRPr="003C5385">
        <w:rPr>
          <w:rFonts w:eastAsia="Arial"/>
          <w:b/>
          <w:szCs w:val="20"/>
          <w:lang w:eastAsia="ar-SA"/>
        </w:rPr>
        <w:t>Rada Olomouckého kraje projednala výše uvedený materiál na své schůzi dne</w:t>
      </w:r>
      <w:r>
        <w:rPr>
          <w:rFonts w:eastAsia="Arial"/>
          <w:b/>
          <w:szCs w:val="20"/>
          <w:lang w:eastAsia="ar-SA"/>
        </w:rPr>
        <w:t xml:space="preserve"> </w:t>
      </w:r>
      <w:r w:rsidR="00895DE3">
        <w:rPr>
          <w:rFonts w:eastAsia="Arial"/>
          <w:b/>
          <w:szCs w:val="20"/>
          <w:lang w:eastAsia="ar-SA"/>
        </w:rPr>
        <w:t>19</w:t>
      </w:r>
      <w:r>
        <w:rPr>
          <w:rFonts w:eastAsia="Arial"/>
          <w:b/>
          <w:szCs w:val="20"/>
          <w:lang w:eastAsia="ar-SA"/>
        </w:rPr>
        <w:t>.</w:t>
      </w:r>
      <w:r w:rsidR="00895DE3">
        <w:rPr>
          <w:rFonts w:eastAsia="Arial"/>
          <w:b/>
          <w:szCs w:val="20"/>
          <w:lang w:eastAsia="ar-SA"/>
        </w:rPr>
        <w:t>09</w:t>
      </w:r>
      <w:r>
        <w:rPr>
          <w:rFonts w:eastAsia="Arial"/>
          <w:b/>
          <w:szCs w:val="20"/>
          <w:lang w:eastAsia="ar-SA"/>
        </w:rPr>
        <w:t>.202</w:t>
      </w:r>
      <w:r w:rsidR="00CC6C25">
        <w:rPr>
          <w:rFonts w:eastAsia="Arial"/>
          <w:b/>
          <w:szCs w:val="20"/>
          <w:lang w:eastAsia="ar-SA"/>
        </w:rPr>
        <w:t>2</w:t>
      </w:r>
      <w:r w:rsidRPr="003C5385">
        <w:rPr>
          <w:rFonts w:eastAsia="Arial"/>
          <w:b/>
          <w:szCs w:val="20"/>
          <w:lang w:eastAsia="ar-SA"/>
        </w:rPr>
        <w:t xml:space="preserve"> usnesením </w:t>
      </w:r>
      <w:r w:rsidRPr="00D1258F">
        <w:rPr>
          <w:rFonts w:eastAsia="Arial"/>
          <w:b/>
          <w:szCs w:val="20"/>
          <w:lang w:eastAsia="ar-SA"/>
        </w:rPr>
        <w:t xml:space="preserve">č. </w:t>
      </w:r>
      <w:r w:rsidR="00DF4B2C" w:rsidRPr="00DF4B2C">
        <w:rPr>
          <w:rFonts w:eastAsia="Arial"/>
          <w:b/>
          <w:szCs w:val="20"/>
          <w:lang w:eastAsia="ar-SA"/>
        </w:rPr>
        <w:t>UR/62/53</w:t>
      </w:r>
      <w:r w:rsidR="00D1258F" w:rsidRPr="00DF4B2C">
        <w:rPr>
          <w:rFonts w:eastAsia="Arial"/>
          <w:b/>
          <w:szCs w:val="20"/>
          <w:lang w:eastAsia="ar-SA"/>
        </w:rPr>
        <w:t>/2022</w:t>
      </w:r>
      <w:r w:rsidR="00D1258F">
        <w:rPr>
          <w:rFonts w:eastAsia="Arial"/>
          <w:b/>
          <w:szCs w:val="20"/>
          <w:lang w:eastAsia="ar-SA"/>
        </w:rPr>
        <w:t xml:space="preserve"> </w:t>
      </w:r>
      <w:r w:rsidRPr="00E23FAA">
        <w:rPr>
          <w:rFonts w:eastAsia="Arial"/>
          <w:b/>
          <w:szCs w:val="20"/>
          <w:lang w:eastAsia="ar-SA"/>
        </w:rPr>
        <w:t>a</w:t>
      </w:r>
      <w:r w:rsidRPr="003C5385">
        <w:rPr>
          <w:rFonts w:eastAsia="Arial"/>
          <w:b/>
          <w:szCs w:val="20"/>
          <w:lang w:eastAsia="ar-SA"/>
        </w:rPr>
        <w:t xml:space="preserve"> </w:t>
      </w:r>
      <w:r w:rsidR="0028165A">
        <w:rPr>
          <w:rFonts w:eastAsia="Arial"/>
          <w:b/>
          <w:szCs w:val="20"/>
          <w:lang w:eastAsia="ar-SA"/>
        </w:rPr>
        <w:t>navrhuje</w:t>
      </w:r>
      <w:r w:rsidRPr="003C5385">
        <w:rPr>
          <w:rFonts w:eastAsia="Arial"/>
          <w:b/>
          <w:szCs w:val="20"/>
          <w:lang w:eastAsia="ar-SA"/>
        </w:rPr>
        <w:t xml:space="preserve"> Zastupitelstvu Olomouckého kraje</w:t>
      </w:r>
      <w:r w:rsidR="0028165A">
        <w:rPr>
          <w:rFonts w:eastAsia="Arial"/>
          <w:b/>
          <w:szCs w:val="20"/>
          <w:lang w:eastAsia="ar-SA"/>
        </w:rPr>
        <w:t xml:space="preserve"> přijmout usnesení v tomto znění</w:t>
      </w:r>
      <w:r>
        <w:rPr>
          <w:rFonts w:eastAsia="Arial"/>
          <w:b/>
          <w:szCs w:val="20"/>
          <w:lang w:eastAsia="ar-SA"/>
        </w:rPr>
        <w:t>:</w:t>
      </w:r>
    </w:p>
    <w:p w14:paraId="3ECE7395" w14:textId="52D72236" w:rsidR="0028165A" w:rsidRDefault="0028165A" w:rsidP="0028165A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p w14:paraId="45ED6EC4" w14:textId="733EECAF" w:rsidR="00DF507D" w:rsidRPr="006F0BF2" w:rsidRDefault="00AD0ED2" w:rsidP="0028165A">
      <w:pPr>
        <w:widowControl w:val="0"/>
        <w:numPr>
          <w:ilvl w:val="0"/>
          <w:numId w:val="26"/>
        </w:numPr>
        <w:spacing w:before="480" w:after="120"/>
        <w:outlineLvl w:val="0"/>
        <w:rPr>
          <w:rFonts w:eastAsia="Times New Roman"/>
          <w:bCs/>
          <w:kern w:val="32"/>
          <w:szCs w:val="32"/>
        </w:rPr>
      </w:pPr>
      <w:r w:rsidRPr="006F0BF2">
        <w:rPr>
          <w:b/>
          <w:spacing w:val="80"/>
        </w:rPr>
        <w:t>rozhoduje</w:t>
      </w:r>
      <w:r w:rsidR="00DF507D" w:rsidRPr="006F0BF2">
        <w:rPr>
          <w:rFonts w:eastAsia="Times New Roman"/>
          <w:bCs/>
          <w:kern w:val="32"/>
          <w:szCs w:val="32"/>
        </w:rPr>
        <w:t xml:space="preserve"> </w:t>
      </w:r>
      <w:r w:rsidRPr="006F0BF2">
        <w:rPr>
          <w:rFonts w:eastAsia="Times New Roman"/>
          <w:bCs/>
          <w:kern w:val="32"/>
          <w:szCs w:val="32"/>
        </w:rPr>
        <w:t xml:space="preserve">o </w:t>
      </w:r>
      <w:r w:rsidR="00DF507D" w:rsidRPr="006F0BF2">
        <w:rPr>
          <w:rFonts w:eastAsia="Times New Roman"/>
          <w:bCs/>
          <w:kern w:val="32"/>
          <w:szCs w:val="32"/>
        </w:rPr>
        <w:t xml:space="preserve">poskytnutí </w:t>
      </w:r>
      <w:r w:rsidR="006F0BF2" w:rsidRPr="006F0BF2">
        <w:rPr>
          <w:rFonts w:eastAsia="Times New Roman"/>
          <w:bCs/>
          <w:kern w:val="32"/>
          <w:szCs w:val="32"/>
        </w:rPr>
        <w:t xml:space="preserve">investiční </w:t>
      </w:r>
      <w:r w:rsidR="00CC6C25" w:rsidRPr="006F0BF2">
        <w:rPr>
          <w:rFonts w:eastAsia="Times New Roman"/>
          <w:bCs/>
          <w:kern w:val="32"/>
          <w:szCs w:val="32"/>
        </w:rPr>
        <w:t xml:space="preserve">dotace z rozpočtu Olomouckého kraje příjemci </w:t>
      </w:r>
      <w:r w:rsidR="006F0BF2" w:rsidRPr="006F0BF2">
        <w:rPr>
          <w:rFonts w:eastAsia="Times New Roman"/>
          <w:bCs/>
          <w:kern w:val="32"/>
          <w:szCs w:val="32"/>
        </w:rPr>
        <w:t>Charita Jeseník, Zámecké náměstí 2/2, 790 01 Jeseník, IČO: 6033</w:t>
      </w:r>
      <w:r w:rsidR="00DF4B2C">
        <w:rPr>
          <w:rFonts w:eastAsia="Times New Roman"/>
          <w:bCs/>
          <w:kern w:val="32"/>
          <w:szCs w:val="32"/>
        </w:rPr>
        <w:t>9241, DIČ: CZ60339241, ve výši 50</w:t>
      </w:r>
      <w:r w:rsidR="006F0BF2" w:rsidRPr="006F0BF2">
        <w:rPr>
          <w:rFonts w:eastAsia="Times New Roman"/>
          <w:bCs/>
          <w:kern w:val="32"/>
          <w:szCs w:val="32"/>
        </w:rPr>
        <w:t>0 000 Kč, na projekt „Výstavba Denního stacionáře Šimon v Jeseníku“</w:t>
      </w:r>
    </w:p>
    <w:p w14:paraId="526541A2" w14:textId="2818EF39" w:rsidR="00CC6C25" w:rsidRPr="006F0BF2" w:rsidRDefault="00AD0ED2" w:rsidP="00CC6C25">
      <w:pPr>
        <w:pStyle w:val="Odstavecseseznamem"/>
        <w:numPr>
          <w:ilvl w:val="0"/>
          <w:numId w:val="26"/>
        </w:numPr>
        <w:spacing w:after="120"/>
        <w:rPr>
          <w:rFonts w:eastAsia="Times New Roman"/>
          <w:bCs/>
          <w:kern w:val="32"/>
          <w:szCs w:val="32"/>
        </w:rPr>
      </w:pPr>
      <w:r w:rsidRPr="006F0BF2">
        <w:rPr>
          <w:b/>
          <w:spacing w:val="80"/>
        </w:rPr>
        <w:lastRenderedPageBreak/>
        <w:t>rozhoduje</w:t>
      </w:r>
      <w:r w:rsidRPr="006F0BF2">
        <w:rPr>
          <w:rFonts w:eastAsia="Times New Roman"/>
          <w:bCs/>
          <w:kern w:val="32"/>
          <w:szCs w:val="32"/>
        </w:rPr>
        <w:t xml:space="preserve"> </w:t>
      </w:r>
      <w:r w:rsidR="00A829F4" w:rsidRPr="006F0BF2">
        <w:rPr>
          <w:rFonts w:eastAsia="Times New Roman"/>
          <w:bCs/>
          <w:kern w:val="32"/>
          <w:szCs w:val="32"/>
        </w:rPr>
        <w:t xml:space="preserve">o </w:t>
      </w:r>
      <w:r w:rsidR="00CC6C25" w:rsidRPr="006F0BF2">
        <w:rPr>
          <w:rFonts w:eastAsia="Times New Roman"/>
          <w:bCs/>
          <w:kern w:val="32"/>
          <w:szCs w:val="32"/>
        </w:rPr>
        <w:t xml:space="preserve">poskytnutí </w:t>
      </w:r>
      <w:r w:rsidR="00CF7E03" w:rsidRPr="006F0BF2">
        <w:rPr>
          <w:rFonts w:eastAsia="Times New Roman"/>
          <w:bCs/>
          <w:kern w:val="32"/>
          <w:szCs w:val="32"/>
        </w:rPr>
        <w:t xml:space="preserve">investiční </w:t>
      </w:r>
      <w:r w:rsidR="00CC6C25" w:rsidRPr="006F0BF2">
        <w:rPr>
          <w:rFonts w:eastAsia="Times New Roman"/>
          <w:bCs/>
          <w:kern w:val="32"/>
          <w:szCs w:val="32"/>
        </w:rPr>
        <w:t xml:space="preserve">dotace z rozpočtu Olomouckého kraje příjemci </w:t>
      </w:r>
      <w:r w:rsidR="006F0BF2" w:rsidRPr="006F0BF2">
        <w:rPr>
          <w:rFonts w:eastAsia="Times New Roman"/>
          <w:bCs/>
          <w:kern w:val="32"/>
          <w:szCs w:val="32"/>
        </w:rPr>
        <w:t>Charita Hranice, Purgešova 1399, 753 01 Hranice, IČO: 45180326, ve výši 350 000 Kč, na projekt „Podpora elektromobility soc. služeb Charity Hranice“</w:t>
      </w:r>
    </w:p>
    <w:p w14:paraId="40BF3915" w14:textId="57559BC7" w:rsidR="00DF507D" w:rsidRPr="006F0BF2" w:rsidRDefault="00AD0ED2" w:rsidP="00CC6C25">
      <w:pPr>
        <w:widowControl w:val="0"/>
        <w:numPr>
          <w:ilvl w:val="0"/>
          <w:numId w:val="26"/>
        </w:numPr>
        <w:spacing w:after="120"/>
        <w:outlineLvl w:val="0"/>
        <w:rPr>
          <w:rFonts w:eastAsia="Times New Roman"/>
          <w:bCs/>
          <w:kern w:val="32"/>
          <w:szCs w:val="32"/>
        </w:rPr>
      </w:pPr>
      <w:r w:rsidRPr="006F0BF2">
        <w:rPr>
          <w:b/>
          <w:spacing w:val="80"/>
        </w:rPr>
        <w:t>rozhoduje</w:t>
      </w:r>
      <w:r w:rsidRPr="006F0BF2">
        <w:rPr>
          <w:rFonts w:eastAsia="Times New Roman"/>
          <w:bCs/>
          <w:kern w:val="32"/>
          <w:szCs w:val="32"/>
        </w:rPr>
        <w:t xml:space="preserve"> </w:t>
      </w:r>
      <w:r w:rsidR="003568E7" w:rsidRPr="006F0BF2">
        <w:rPr>
          <w:rFonts w:eastAsia="Times New Roman"/>
          <w:bCs/>
          <w:kern w:val="32"/>
          <w:szCs w:val="32"/>
        </w:rPr>
        <w:t>o</w:t>
      </w:r>
      <w:r w:rsidR="00DF507D" w:rsidRPr="006F0BF2">
        <w:rPr>
          <w:rFonts w:eastAsia="Times New Roman"/>
          <w:bCs/>
          <w:kern w:val="32"/>
          <w:szCs w:val="32"/>
        </w:rPr>
        <w:t xml:space="preserve"> uzavření </w:t>
      </w:r>
      <w:r w:rsidR="00CC6C25" w:rsidRPr="006F0BF2">
        <w:rPr>
          <w:rFonts w:eastAsia="Times New Roman"/>
          <w:bCs/>
          <w:kern w:val="32"/>
          <w:szCs w:val="32"/>
        </w:rPr>
        <w:t xml:space="preserve">veřejnoprávních smluv o poskytnutí dotace z rozpočtu Olomouckého kraje s příjemci dle bodu 1 a 2 usnesení, ve znění veřejnoprávních smluv uvedených v </w:t>
      </w:r>
      <w:r w:rsidR="00FB51D6">
        <w:rPr>
          <w:rFonts w:eastAsia="Times New Roman"/>
          <w:bCs/>
          <w:kern w:val="32"/>
          <w:szCs w:val="32"/>
        </w:rPr>
        <w:t>p</w:t>
      </w:r>
      <w:r w:rsidR="00CC6C25" w:rsidRPr="006F0BF2">
        <w:rPr>
          <w:rFonts w:eastAsia="Times New Roman"/>
          <w:bCs/>
          <w:kern w:val="32"/>
          <w:szCs w:val="32"/>
        </w:rPr>
        <w:t xml:space="preserve">říloze č. 01 a 02 tohoto usnesení, </w:t>
      </w:r>
      <w:r w:rsidR="006F0BF2" w:rsidRPr="006F0BF2">
        <w:rPr>
          <w:rFonts w:eastAsia="Times New Roman"/>
          <w:bCs/>
          <w:kern w:val="32"/>
          <w:szCs w:val="32"/>
        </w:rPr>
        <w:t>dle</w:t>
      </w:r>
      <w:r w:rsidR="00CC6C25" w:rsidRPr="006F0BF2">
        <w:rPr>
          <w:rFonts w:eastAsia="Times New Roman"/>
          <w:bCs/>
          <w:kern w:val="32"/>
          <w:szCs w:val="32"/>
        </w:rPr>
        <w:t xml:space="preserve"> vzorových veřejnoprávních smluv schválených usnesením ZOK č. UZ/7/17/2021 ze dne 13.12.2021</w:t>
      </w:r>
    </w:p>
    <w:p w14:paraId="55D9982E" w14:textId="56DA72DE" w:rsidR="003568E7" w:rsidRPr="006F0BF2" w:rsidRDefault="00AD0ED2" w:rsidP="00CC6C25">
      <w:pPr>
        <w:widowControl w:val="0"/>
        <w:numPr>
          <w:ilvl w:val="0"/>
          <w:numId w:val="26"/>
        </w:numPr>
        <w:spacing w:after="120"/>
        <w:outlineLvl w:val="0"/>
        <w:rPr>
          <w:rFonts w:eastAsia="Times New Roman"/>
          <w:bCs/>
          <w:kern w:val="32"/>
          <w:szCs w:val="32"/>
        </w:rPr>
      </w:pPr>
      <w:r w:rsidRPr="006F0BF2">
        <w:rPr>
          <w:b/>
          <w:spacing w:val="80"/>
        </w:rPr>
        <w:t>zmocňuje</w:t>
      </w:r>
      <w:r w:rsidR="003568E7" w:rsidRPr="006F0BF2">
        <w:rPr>
          <w:rFonts w:eastAsia="Times New Roman"/>
          <w:b/>
          <w:bCs/>
          <w:kern w:val="32"/>
          <w:szCs w:val="32"/>
        </w:rPr>
        <w:t xml:space="preserve"> </w:t>
      </w:r>
      <w:r w:rsidR="003568E7" w:rsidRPr="006F0BF2">
        <w:rPr>
          <w:rFonts w:eastAsia="Times New Roman"/>
          <w:bCs/>
          <w:kern w:val="32"/>
          <w:szCs w:val="32"/>
        </w:rPr>
        <w:t xml:space="preserve">Radu Olomouckého kraje k provádění změn veřejnoprávní smlouvy o poskytnutí dotace s výjimkou údajů, schválených Zastupitelstvem Olomouckého kraje </w:t>
      </w:r>
    </w:p>
    <w:p w14:paraId="2DCDD636" w14:textId="77777777" w:rsidR="00CC6C25" w:rsidRDefault="00CC6C25" w:rsidP="000509FC">
      <w:pPr>
        <w:spacing w:line="240" w:lineRule="auto"/>
        <w:rPr>
          <w:rFonts w:eastAsia="Times New Roman"/>
          <w:u w:val="single"/>
        </w:rPr>
      </w:pPr>
    </w:p>
    <w:p w14:paraId="2D42AA53" w14:textId="77777777" w:rsidR="00CC6C25" w:rsidRDefault="00CC6C25" w:rsidP="000509FC">
      <w:pPr>
        <w:spacing w:line="240" w:lineRule="auto"/>
        <w:rPr>
          <w:rFonts w:eastAsia="Times New Roman"/>
          <w:u w:val="single"/>
        </w:rPr>
      </w:pPr>
    </w:p>
    <w:p w14:paraId="51DDD9E6" w14:textId="77777777" w:rsidR="00AD0ED2" w:rsidRPr="00277223" w:rsidRDefault="00AD0ED2" w:rsidP="00277223">
      <w:pPr>
        <w:pBdr>
          <w:bottom w:val="single" w:sz="4" w:space="1" w:color="auto"/>
        </w:pBdr>
        <w:spacing w:before="360" w:line="264" w:lineRule="auto"/>
        <w:rPr>
          <w:b/>
        </w:rPr>
      </w:pPr>
      <w:r w:rsidRPr="00277223">
        <w:rPr>
          <w:b/>
        </w:rPr>
        <w:t>Přílohy usnesení:</w:t>
      </w:r>
    </w:p>
    <w:p w14:paraId="46FD2C03" w14:textId="77777777" w:rsidR="00AD0ED2" w:rsidRDefault="00AD0ED2" w:rsidP="00AD0ED2">
      <w:pPr>
        <w:spacing w:before="0" w:after="60" w:line="240" w:lineRule="auto"/>
        <w:outlineLvl w:val="4"/>
        <w:rPr>
          <w:rFonts w:eastAsia="Times New Roman"/>
          <w:bCs/>
          <w:iCs/>
          <w:szCs w:val="26"/>
        </w:rPr>
      </w:pPr>
    </w:p>
    <w:p w14:paraId="798E58A9" w14:textId="3504200B" w:rsidR="00AD0ED2" w:rsidRDefault="00AD0ED2" w:rsidP="00AD0ED2">
      <w:pPr>
        <w:spacing w:before="0" w:after="60" w:line="240" w:lineRule="auto"/>
        <w:ind w:left="1701" w:hanging="1701"/>
        <w:outlineLvl w:val="4"/>
        <w:rPr>
          <w:rFonts w:eastAsia="Times New Roman"/>
          <w:bCs/>
          <w:iCs/>
          <w:szCs w:val="26"/>
        </w:rPr>
      </w:pPr>
      <w:r>
        <w:rPr>
          <w:rFonts w:eastAsia="Times New Roman"/>
          <w:bCs/>
          <w:iCs/>
          <w:szCs w:val="26"/>
        </w:rPr>
        <w:t xml:space="preserve">Příloha č. 01 – </w:t>
      </w:r>
      <w:r>
        <w:rPr>
          <w:rFonts w:eastAsia="Times New Roman"/>
          <w:bCs/>
          <w:iCs/>
          <w:szCs w:val="26"/>
        </w:rPr>
        <w:tab/>
        <w:t>S</w:t>
      </w:r>
      <w:r w:rsidRPr="000509FC">
        <w:rPr>
          <w:rFonts w:eastAsia="Times New Roman"/>
          <w:bCs/>
          <w:iCs/>
          <w:szCs w:val="26"/>
        </w:rPr>
        <w:t xml:space="preserve">mlouva o poskytnutí dotace mezi Olomouckým krajem a </w:t>
      </w:r>
      <w:r w:rsidR="00895DE3">
        <w:rPr>
          <w:rFonts w:eastAsia="Times New Roman"/>
          <w:bCs/>
          <w:iCs/>
          <w:szCs w:val="26"/>
        </w:rPr>
        <w:t>organizací Charita Jeseník</w:t>
      </w:r>
    </w:p>
    <w:p w14:paraId="64EC48F9" w14:textId="65C86638" w:rsidR="00AD0ED2" w:rsidRDefault="00AD0ED2" w:rsidP="00AD0ED2">
      <w:pPr>
        <w:spacing w:after="60" w:line="240" w:lineRule="auto"/>
        <w:ind w:left="1701" w:hanging="1701"/>
        <w:outlineLvl w:val="4"/>
        <w:rPr>
          <w:rFonts w:eastAsia="Times New Roman"/>
          <w:bCs/>
          <w:iCs/>
          <w:szCs w:val="26"/>
        </w:rPr>
      </w:pPr>
      <w:r>
        <w:rPr>
          <w:rFonts w:eastAsia="Times New Roman"/>
          <w:bCs/>
          <w:iCs/>
          <w:szCs w:val="26"/>
        </w:rPr>
        <w:t xml:space="preserve">Příloha č. 02 – </w:t>
      </w:r>
      <w:r>
        <w:rPr>
          <w:rFonts w:eastAsia="Times New Roman"/>
          <w:bCs/>
          <w:iCs/>
          <w:szCs w:val="26"/>
        </w:rPr>
        <w:tab/>
        <w:t xml:space="preserve">Smlouva o poskytnutí dotace mezi Olomouckým krajem a organizací Charita </w:t>
      </w:r>
      <w:r w:rsidR="00895DE3">
        <w:rPr>
          <w:rFonts w:eastAsia="Times New Roman"/>
          <w:bCs/>
          <w:iCs/>
          <w:szCs w:val="26"/>
        </w:rPr>
        <w:t>Hranice</w:t>
      </w:r>
      <w:r>
        <w:rPr>
          <w:rFonts w:eastAsia="Times New Roman"/>
          <w:bCs/>
          <w:iCs/>
          <w:szCs w:val="26"/>
        </w:rPr>
        <w:t xml:space="preserve"> </w:t>
      </w:r>
    </w:p>
    <w:p w14:paraId="0A11F6C1" w14:textId="7C72890D" w:rsidR="00040CF5" w:rsidRDefault="00040CF5" w:rsidP="00040CF5">
      <w:pPr>
        <w:spacing w:before="0" w:after="60" w:line="240" w:lineRule="auto"/>
        <w:ind w:left="1276" w:hanging="1276"/>
        <w:jc w:val="left"/>
        <w:outlineLvl w:val="4"/>
        <w:rPr>
          <w:rFonts w:eastAsia="Times New Roman"/>
          <w:bCs/>
          <w:iCs/>
          <w:szCs w:val="26"/>
        </w:rPr>
      </w:pPr>
    </w:p>
    <w:sectPr w:rsidR="00040CF5" w:rsidSect="00EB5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0D54" w14:textId="77777777" w:rsidR="0060690D" w:rsidRDefault="0060690D" w:rsidP="0097690C">
      <w:pPr>
        <w:spacing w:before="0" w:line="240" w:lineRule="auto"/>
      </w:pPr>
      <w:r>
        <w:separator/>
      </w:r>
    </w:p>
  </w:endnote>
  <w:endnote w:type="continuationSeparator" w:id="0">
    <w:p w14:paraId="2857BA2D" w14:textId="77777777" w:rsidR="0060690D" w:rsidRDefault="0060690D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1770" w14:textId="77777777" w:rsidR="00E043A0" w:rsidRDefault="00E043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252539F9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</w:t>
    </w:r>
    <w:r w:rsidR="00277223">
      <w:rPr>
        <w:i/>
        <w:sz w:val="20"/>
        <w:szCs w:val="20"/>
      </w:rPr>
      <w:t>_____</w:t>
    </w:r>
    <w:r>
      <w:rPr>
        <w:i/>
        <w:sz w:val="20"/>
        <w:szCs w:val="20"/>
      </w:rPr>
      <w:t>_________________________</w:t>
    </w:r>
  </w:p>
  <w:p w14:paraId="0381A786" w14:textId="5332B496" w:rsidR="00EB5EB8" w:rsidRDefault="00036E8D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 w:rsidR="00EB5EB8">
      <w:rPr>
        <w:i/>
        <w:sz w:val="20"/>
        <w:szCs w:val="20"/>
      </w:rPr>
      <w:t xml:space="preserve"> </w:t>
    </w:r>
    <w:r w:rsidR="00B924D2">
      <w:rPr>
        <w:i/>
        <w:sz w:val="20"/>
        <w:szCs w:val="20"/>
      </w:rPr>
      <w:t>26</w:t>
    </w:r>
    <w:r w:rsidR="008872D2">
      <w:rPr>
        <w:i/>
        <w:sz w:val="20"/>
        <w:szCs w:val="20"/>
      </w:rPr>
      <w:t>.</w:t>
    </w:r>
    <w:r w:rsidR="002E1ECD">
      <w:rPr>
        <w:i/>
        <w:sz w:val="20"/>
        <w:szCs w:val="20"/>
      </w:rPr>
      <w:t>09</w:t>
    </w:r>
    <w:r w:rsidR="008872D2">
      <w:rPr>
        <w:i/>
        <w:sz w:val="20"/>
        <w:szCs w:val="20"/>
      </w:rPr>
      <w:t>.</w:t>
    </w:r>
    <w:r w:rsidR="0097690C" w:rsidRPr="00824D72">
      <w:rPr>
        <w:i/>
        <w:sz w:val="20"/>
        <w:szCs w:val="20"/>
      </w:rPr>
      <w:t>202</w:t>
    </w:r>
    <w:r w:rsidR="002E1ECD">
      <w:rPr>
        <w:i/>
        <w:sz w:val="20"/>
        <w:szCs w:val="20"/>
      </w:rPr>
      <w:t>2</w:t>
    </w:r>
    <w:r w:rsidR="0097690C" w:rsidRPr="00824D72">
      <w:rPr>
        <w:i/>
        <w:sz w:val="20"/>
        <w:szCs w:val="20"/>
      </w:rPr>
      <w:t xml:space="preserve">            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Strana </w:t>
    </w:r>
    <w:r w:rsidR="0097690C" w:rsidRPr="00824D72">
      <w:rPr>
        <w:rFonts w:eastAsia="Calibri"/>
        <w:i/>
        <w:color w:val="000000"/>
        <w:sz w:val="20"/>
        <w:szCs w:val="20"/>
      </w:rPr>
      <w:fldChar w:fldCharType="begin"/>
    </w:r>
    <w:r w:rsidR="0097690C" w:rsidRPr="00824D72">
      <w:rPr>
        <w:rFonts w:eastAsia="Calibri"/>
        <w:i/>
        <w:color w:val="000000"/>
        <w:sz w:val="20"/>
        <w:szCs w:val="20"/>
      </w:rPr>
      <w:instrText>PAGE   \* MERGEFORMAT</w:instrText>
    </w:r>
    <w:r w:rsidR="0097690C" w:rsidRPr="00824D72">
      <w:rPr>
        <w:rFonts w:eastAsia="Calibri"/>
        <w:i/>
        <w:color w:val="000000"/>
        <w:sz w:val="20"/>
        <w:szCs w:val="20"/>
      </w:rPr>
      <w:fldChar w:fldCharType="separate"/>
    </w:r>
    <w:r w:rsidR="00E043A0">
      <w:rPr>
        <w:rFonts w:eastAsia="Calibri"/>
        <w:i/>
        <w:noProof/>
        <w:color w:val="000000"/>
        <w:sz w:val="20"/>
        <w:szCs w:val="20"/>
      </w:rPr>
      <w:t>3</w:t>
    </w:r>
    <w:r w:rsidR="0097690C" w:rsidRPr="00824D72">
      <w:rPr>
        <w:rFonts w:eastAsia="Calibri"/>
        <w:i/>
        <w:color w:val="000000"/>
        <w:sz w:val="20"/>
        <w:szCs w:val="20"/>
      </w:rPr>
      <w:fldChar w:fldCharType="end"/>
    </w:r>
    <w:r w:rsidR="0097690C" w:rsidRPr="00824D72">
      <w:rPr>
        <w:rFonts w:eastAsia="Calibri"/>
        <w:i/>
        <w:color w:val="000000"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E1ECD">
      <w:rPr>
        <w:rStyle w:val="slostrnky"/>
        <w:rFonts w:ascii="Arial" w:hAnsi="Arial" w:cs="Arial"/>
        <w:i/>
        <w:sz w:val="20"/>
        <w:szCs w:val="20"/>
      </w:rPr>
      <w:t>4</w:t>
    </w:r>
    <w:r w:rsidR="00EB5EB8">
      <w:rPr>
        <w:rStyle w:val="slostrnky"/>
        <w:rFonts w:ascii="Arial" w:hAnsi="Arial" w:cs="Arial"/>
        <w:i/>
        <w:sz w:val="20"/>
        <w:szCs w:val="20"/>
      </w:rPr>
      <w:t>)</w:t>
    </w:r>
  </w:p>
  <w:p w14:paraId="2449CA1B" w14:textId="573B6F5E" w:rsidR="002E1ECD" w:rsidRPr="00824D72" w:rsidRDefault="006F0BF2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50</w:t>
    </w:r>
    <w:r w:rsidR="002E1ECD">
      <w:rPr>
        <w:rStyle w:val="slostrnky"/>
        <w:rFonts w:ascii="Arial" w:hAnsi="Arial" w:cs="Arial"/>
        <w:i/>
        <w:sz w:val="20"/>
        <w:szCs w:val="20"/>
      </w:rPr>
      <w:t>.</w:t>
    </w:r>
    <w:r>
      <w:rPr>
        <w:rStyle w:val="slostrnky"/>
        <w:rFonts w:ascii="Arial" w:hAnsi="Arial" w:cs="Arial"/>
        <w:i/>
        <w:sz w:val="20"/>
        <w:szCs w:val="20"/>
      </w:rPr>
      <w:t>1</w:t>
    </w:r>
    <w:r w:rsidR="002E1ECD">
      <w:rPr>
        <w:rStyle w:val="slostrnky"/>
        <w:rFonts w:ascii="Arial" w:hAnsi="Arial" w:cs="Arial"/>
        <w:i/>
        <w:sz w:val="20"/>
        <w:szCs w:val="20"/>
      </w:rPr>
      <w:t>.</w:t>
    </w:r>
    <w:bookmarkStart w:id="0" w:name="_GoBack"/>
    <w:bookmarkEnd w:id="0"/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96340A">
      <w:rPr>
        <w:rStyle w:val="slostrnky"/>
        <w:rFonts w:ascii="Arial" w:hAnsi="Arial" w:cs="Arial"/>
        <w:i/>
        <w:sz w:val="20"/>
        <w:szCs w:val="20"/>
      </w:rPr>
      <w:t>dost</w:t>
    </w:r>
    <w:r w:rsidR="002E1ECD">
      <w:rPr>
        <w:rStyle w:val="slostrnky"/>
        <w:rFonts w:ascii="Arial" w:hAnsi="Arial" w:cs="Arial"/>
        <w:i/>
        <w:sz w:val="20"/>
        <w:szCs w:val="20"/>
      </w:rPr>
      <w:t>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o poskytnutí individuální dotace v oblasti sociální</w:t>
    </w:r>
    <w:r w:rsidR="00895DE3">
      <w:rPr>
        <w:rStyle w:val="slostrnky"/>
        <w:rFonts w:ascii="Arial" w:hAnsi="Arial" w:cs="Arial"/>
        <w:i/>
        <w:sz w:val="20"/>
        <w:szCs w:val="20"/>
      </w:rPr>
      <w:t xml:space="preserve"> - DODATEK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8D36" w14:textId="77777777" w:rsidR="00E043A0" w:rsidRDefault="00E04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2490" w14:textId="77777777" w:rsidR="0060690D" w:rsidRDefault="0060690D" w:rsidP="0097690C">
      <w:pPr>
        <w:spacing w:before="0" w:line="240" w:lineRule="auto"/>
      </w:pPr>
      <w:r>
        <w:separator/>
      </w:r>
    </w:p>
  </w:footnote>
  <w:footnote w:type="continuationSeparator" w:id="0">
    <w:p w14:paraId="40F40730" w14:textId="77777777" w:rsidR="0060690D" w:rsidRDefault="0060690D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0B9B" w14:textId="77777777" w:rsidR="00E043A0" w:rsidRDefault="00E043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8B95" w14:textId="77777777" w:rsidR="00E043A0" w:rsidRDefault="00E043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AF24" w14:textId="77777777" w:rsidR="00E043A0" w:rsidRDefault="00E043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F34"/>
    <w:multiLevelType w:val="hybridMultilevel"/>
    <w:tmpl w:val="72CA4A3A"/>
    <w:lvl w:ilvl="0" w:tplc="293C38D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5307F4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6FF"/>
    <w:multiLevelType w:val="hybridMultilevel"/>
    <w:tmpl w:val="DCF2C312"/>
    <w:lvl w:ilvl="0" w:tplc="22A691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0A4B"/>
    <w:multiLevelType w:val="hybridMultilevel"/>
    <w:tmpl w:val="26F63364"/>
    <w:lvl w:ilvl="0" w:tplc="194822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D32DD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3994"/>
    <w:multiLevelType w:val="hybridMultilevel"/>
    <w:tmpl w:val="B3C05F4C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36B23"/>
    <w:multiLevelType w:val="hybridMultilevel"/>
    <w:tmpl w:val="98428510"/>
    <w:lvl w:ilvl="0" w:tplc="293C3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015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5720F6"/>
    <w:multiLevelType w:val="hybridMultilevel"/>
    <w:tmpl w:val="D5F46D26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27358"/>
    <w:multiLevelType w:val="hybridMultilevel"/>
    <w:tmpl w:val="A71A3326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5E21968"/>
    <w:multiLevelType w:val="hybridMultilevel"/>
    <w:tmpl w:val="D344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1380"/>
    <w:multiLevelType w:val="hybridMultilevel"/>
    <w:tmpl w:val="6FC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04EC3"/>
    <w:multiLevelType w:val="hybridMultilevel"/>
    <w:tmpl w:val="1B8E59CE"/>
    <w:lvl w:ilvl="0" w:tplc="6CACA2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DB01BB"/>
    <w:multiLevelType w:val="hybridMultilevel"/>
    <w:tmpl w:val="BF6640F0"/>
    <w:lvl w:ilvl="0" w:tplc="57049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6614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96FA1"/>
    <w:multiLevelType w:val="hybridMultilevel"/>
    <w:tmpl w:val="F0B8508A"/>
    <w:lvl w:ilvl="0" w:tplc="41EA3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6372"/>
    <w:multiLevelType w:val="hybridMultilevel"/>
    <w:tmpl w:val="66B4A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31861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E269BB"/>
    <w:multiLevelType w:val="hybridMultilevel"/>
    <w:tmpl w:val="CC1A78AA"/>
    <w:lvl w:ilvl="0" w:tplc="D214D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31A0"/>
    <w:multiLevelType w:val="multilevel"/>
    <w:tmpl w:val="C884EF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DB5E5E"/>
    <w:multiLevelType w:val="hybridMultilevel"/>
    <w:tmpl w:val="19705BA6"/>
    <w:lvl w:ilvl="0" w:tplc="0B425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47C6E"/>
    <w:multiLevelType w:val="hybridMultilevel"/>
    <w:tmpl w:val="7812E918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1"/>
  </w:num>
  <w:num w:numId="5">
    <w:abstractNumId w:val="19"/>
  </w:num>
  <w:num w:numId="6">
    <w:abstractNumId w:val="7"/>
  </w:num>
  <w:num w:numId="7">
    <w:abstractNumId w:val="18"/>
  </w:num>
  <w:num w:numId="8">
    <w:abstractNumId w:val="14"/>
  </w:num>
  <w:num w:numId="9">
    <w:abstractNumId w:val="9"/>
  </w:num>
  <w:num w:numId="10">
    <w:abstractNumId w:val="1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</w:num>
  <w:num w:numId="14">
    <w:abstractNumId w:val="4"/>
  </w:num>
  <w:num w:numId="15">
    <w:abstractNumId w:val="5"/>
  </w:num>
  <w:num w:numId="16">
    <w:abstractNumId w:val="29"/>
  </w:num>
  <w:num w:numId="17">
    <w:abstractNumId w:val="1"/>
  </w:num>
  <w:num w:numId="18">
    <w:abstractNumId w:val="22"/>
  </w:num>
  <w:num w:numId="19">
    <w:abstractNumId w:val="17"/>
  </w:num>
  <w:num w:numId="20">
    <w:abstractNumId w:val="28"/>
  </w:num>
  <w:num w:numId="21">
    <w:abstractNumId w:val="0"/>
  </w:num>
  <w:num w:numId="22">
    <w:abstractNumId w:val="25"/>
  </w:num>
  <w:num w:numId="23">
    <w:abstractNumId w:val="8"/>
  </w:num>
  <w:num w:numId="24">
    <w:abstractNumId w:val="12"/>
  </w:num>
  <w:num w:numId="25">
    <w:abstractNumId w:val="23"/>
  </w:num>
  <w:num w:numId="26">
    <w:abstractNumId w:val="2"/>
  </w:num>
  <w:num w:numId="27">
    <w:abstractNumId w:val="27"/>
  </w:num>
  <w:num w:numId="28">
    <w:abstractNumId w:val="10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74D8"/>
    <w:rsid w:val="000238D5"/>
    <w:rsid w:val="0003058E"/>
    <w:rsid w:val="0003455B"/>
    <w:rsid w:val="00036E8D"/>
    <w:rsid w:val="00040CF5"/>
    <w:rsid w:val="0004414B"/>
    <w:rsid w:val="000509FC"/>
    <w:rsid w:val="000510E9"/>
    <w:rsid w:val="0006151B"/>
    <w:rsid w:val="00062262"/>
    <w:rsid w:val="00070A6C"/>
    <w:rsid w:val="00074CC7"/>
    <w:rsid w:val="00080850"/>
    <w:rsid w:val="00092208"/>
    <w:rsid w:val="00093999"/>
    <w:rsid w:val="000A302C"/>
    <w:rsid w:val="000A51C6"/>
    <w:rsid w:val="000B1464"/>
    <w:rsid w:val="000B513E"/>
    <w:rsid w:val="000B76E4"/>
    <w:rsid w:val="000C2590"/>
    <w:rsid w:val="000C7CCD"/>
    <w:rsid w:val="000E1008"/>
    <w:rsid w:val="00104D93"/>
    <w:rsid w:val="00104EB0"/>
    <w:rsid w:val="00107123"/>
    <w:rsid w:val="001236E6"/>
    <w:rsid w:val="00130A71"/>
    <w:rsid w:val="001312F0"/>
    <w:rsid w:val="00140CFC"/>
    <w:rsid w:val="00142C5D"/>
    <w:rsid w:val="00153D95"/>
    <w:rsid w:val="00171114"/>
    <w:rsid w:val="00177760"/>
    <w:rsid w:val="00195D79"/>
    <w:rsid w:val="0019639D"/>
    <w:rsid w:val="001966C0"/>
    <w:rsid w:val="001A1D76"/>
    <w:rsid w:val="001A5FF8"/>
    <w:rsid w:val="001A6B78"/>
    <w:rsid w:val="001A71A5"/>
    <w:rsid w:val="001B3553"/>
    <w:rsid w:val="001C4FA0"/>
    <w:rsid w:val="001C5B13"/>
    <w:rsid w:val="001D25A7"/>
    <w:rsid w:val="001E5F52"/>
    <w:rsid w:val="0020662C"/>
    <w:rsid w:val="00214276"/>
    <w:rsid w:val="002143EE"/>
    <w:rsid w:val="00224A88"/>
    <w:rsid w:val="00236466"/>
    <w:rsid w:val="00236F25"/>
    <w:rsid w:val="00241A74"/>
    <w:rsid w:val="00244357"/>
    <w:rsid w:val="00247B80"/>
    <w:rsid w:val="00255D7B"/>
    <w:rsid w:val="00256225"/>
    <w:rsid w:val="00260B6D"/>
    <w:rsid w:val="00260C7D"/>
    <w:rsid w:val="00261482"/>
    <w:rsid w:val="00262D5F"/>
    <w:rsid w:val="00271C10"/>
    <w:rsid w:val="00277223"/>
    <w:rsid w:val="0028165A"/>
    <w:rsid w:val="002845A7"/>
    <w:rsid w:val="00285EEA"/>
    <w:rsid w:val="002872AD"/>
    <w:rsid w:val="0028788A"/>
    <w:rsid w:val="0029476B"/>
    <w:rsid w:val="002A3A58"/>
    <w:rsid w:val="002A51ED"/>
    <w:rsid w:val="002A5620"/>
    <w:rsid w:val="002B1A53"/>
    <w:rsid w:val="002B25C9"/>
    <w:rsid w:val="002B4025"/>
    <w:rsid w:val="002D663D"/>
    <w:rsid w:val="002E1ECD"/>
    <w:rsid w:val="002E2F67"/>
    <w:rsid w:val="002E30BD"/>
    <w:rsid w:val="002E3742"/>
    <w:rsid w:val="002E4EB3"/>
    <w:rsid w:val="00302612"/>
    <w:rsid w:val="003046C4"/>
    <w:rsid w:val="00305358"/>
    <w:rsid w:val="00306DD3"/>
    <w:rsid w:val="00307812"/>
    <w:rsid w:val="0031108D"/>
    <w:rsid w:val="00321584"/>
    <w:rsid w:val="003236A2"/>
    <w:rsid w:val="00332416"/>
    <w:rsid w:val="0033255C"/>
    <w:rsid w:val="00341022"/>
    <w:rsid w:val="00345BB6"/>
    <w:rsid w:val="00347D92"/>
    <w:rsid w:val="00347FA2"/>
    <w:rsid w:val="0035108F"/>
    <w:rsid w:val="003568E7"/>
    <w:rsid w:val="00360A23"/>
    <w:rsid w:val="00366294"/>
    <w:rsid w:val="00370FF0"/>
    <w:rsid w:val="00377010"/>
    <w:rsid w:val="00380AFE"/>
    <w:rsid w:val="00381AAC"/>
    <w:rsid w:val="00391D74"/>
    <w:rsid w:val="003B1E87"/>
    <w:rsid w:val="003B1EDE"/>
    <w:rsid w:val="003C0072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59AD"/>
    <w:rsid w:val="0041432C"/>
    <w:rsid w:val="004166D4"/>
    <w:rsid w:val="00417356"/>
    <w:rsid w:val="00421A90"/>
    <w:rsid w:val="00427F75"/>
    <w:rsid w:val="004508BB"/>
    <w:rsid w:val="00455207"/>
    <w:rsid w:val="004610CD"/>
    <w:rsid w:val="00464079"/>
    <w:rsid w:val="004664CB"/>
    <w:rsid w:val="00472292"/>
    <w:rsid w:val="00474DEA"/>
    <w:rsid w:val="004808E7"/>
    <w:rsid w:val="00484768"/>
    <w:rsid w:val="004A004F"/>
    <w:rsid w:val="004A646B"/>
    <w:rsid w:val="004A7B60"/>
    <w:rsid w:val="004B7224"/>
    <w:rsid w:val="004C1398"/>
    <w:rsid w:val="004E558B"/>
    <w:rsid w:val="004E6149"/>
    <w:rsid w:val="004E62A2"/>
    <w:rsid w:val="004F1A83"/>
    <w:rsid w:val="004F7C83"/>
    <w:rsid w:val="00500071"/>
    <w:rsid w:val="00501C59"/>
    <w:rsid w:val="005058E3"/>
    <w:rsid w:val="00507D13"/>
    <w:rsid w:val="00507D4A"/>
    <w:rsid w:val="00507F7D"/>
    <w:rsid w:val="00511A9A"/>
    <w:rsid w:val="00511F62"/>
    <w:rsid w:val="00516CDD"/>
    <w:rsid w:val="00527622"/>
    <w:rsid w:val="00543954"/>
    <w:rsid w:val="00547C5D"/>
    <w:rsid w:val="00572651"/>
    <w:rsid w:val="005756AD"/>
    <w:rsid w:val="0059012D"/>
    <w:rsid w:val="00591FAB"/>
    <w:rsid w:val="005B5CE9"/>
    <w:rsid w:val="005B7406"/>
    <w:rsid w:val="005B7B3D"/>
    <w:rsid w:val="005C3C77"/>
    <w:rsid w:val="005D053F"/>
    <w:rsid w:val="005D32EF"/>
    <w:rsid w:val="005D632E"/>
    <w:rsid w:val="005D6D5E"/>
    <w:rsid w:val="005F0D89"/>
    <w:rsid w:val="005F3654"/>
    <w:rsid w:val="005F4CC8"/>
    <w:rsid w:val="005F7CD0"/>
    <w:rsid w:val="00600A2D"/>
    <w:rsid w:val="00600C04"/>
    <w:rsid w:val="0060690D"/>
    <w:rsid w:val="00620099"/>
    <w:rsid w:val="00640115"/>
    <w:rsid w:val="00643715"/>
    <w:rsid w:val="006458AD"/>
    <w:rsid w:val="00650626"/>
    <w:rsid w:val="006551F9"/>
    <w:rsid w:val="00663ABD"/>
    <w:rsid w:val="00667281"/>
    <w:rsid w:val="00686AD9"/>
    <w:rsid w:val="00691E5A"/>
    <w:rsid w:val="006933BE"/>
    <w:rsid w:val="00694156"/>
    <w:rsid w:val="00695461"/>
    <w:rsid w:val="00697E85"/>
    <w:rsid w:val="006A2F8B"/>
    <w:rsid w:val="006A4180"/>
    <w:rsid w:val="006C733A"/>
    <w:rsid w:val="006D2ABE"/>
    <w:rsid w:val="006D7F64"/>
    <w:rsid w:val="006F0BF2"/>
    <w:rsid w:val="006F41BF"/>
    <w:rsid w:val="006F4DB6"/>
    <w:rsid w:val="0071118A"/>
    <w:rsid w:val="00713166"/>
    <w:rsid w:val="00715449"/>
    <w:rsid w:val="0071758D"/>
    <w:rsid w:val="00727601"/>
    <w:rsid w:val="00736021"/>
    <w:rsid w:val="0074602E"/>
    <w:rsid w:val="00754C37"/>
    <w:rsid w:val="00765C23"/>
    <w:rsid w:val="00767C9C"/>
    <w:rsid w:val="00770529"/>
    <w:rsid w:val="00774C81"/>
    <w:rsid w:val="00794861"/>
    <w:rsid w:val="007B0D36"/>
    <w:rsid w:val="007B52B5"/>
    <w:rsid w:val="007C2B2E"/>
    <w:rsid w:val="007C34A0"/>
    <w:rsid w:val="007D2CC9"/>
    <w:rsid w:val="007E2745"/>
    <w:rsid w:val="007F488F"/>
    <w:rsid w:val="007F4F00"/>
    <w:rsid w:val="007F68F4"/>
    <w:rsid w:val="00802A11"/>
    <w:rsid w:val="008042DF"/>
    <w:rsid w:val="00810556"/>
    <w:rsid w:val="008109DB"/>
    <w:rsid w:val="00820C61"/>
    <w:rsid w:val="00824D72"/>
    <w:rsid w:val="008261E8"/>
    <w:rsid w:val="00842A86"/>
    <w:rsid w:val="00856A8F"/>
    <w:rsid w:val="008619C2"/>
    <w:rsid w:val="0087109C"/>
    <w:rsid w:val="008872D2"/>
    <w:rsid w:val="00892306"/>
    <w:rsid w:val="008931F8"/>
    <w:rsid w:val="00895DE3"/>
    <w:rsid w:val="008A573A"/>
    <w:rsid w:val="008B28E2"/>
    <w:rsid w:val="008D4E35"/>
    <w:rsid w:val="008D5230"/>
    <w:rsid w:val="008E0B11"/>
    <w:rsid w:val="008E2AB6"/>
    <w:rsid w:val="008E7406"/>
    <w:rsid w:val="008F2473"/>
    <w:rsid w:val="0091035B"/>
    <w:rsid w:val="00910CA8"/>
    <w:rsid w:val="009168C6"/>
    <w:rsid w:val="00924F7A"/>
    <w:rsid w:val="00926387"/>
    <w:rsid w:val="00933652"/>
    <w:rsid w:val="00935B2D"/>
    <w:rsid w:val="0093672C"/>
    <w:rsid w:val="00944F53"/>
    <w:rsid w:val="0094597E"/>
    <w:rsid w:val="00946BD2"/>
    <w:rsid w:val="0096340A"/>
    <w:rsid w:val="00965C96"/>
    <w:rsid w:val="00966E59"/>
    <w:rsid w:val="00974C4D"/>
    <w:rsid w:val="0097690C"/>
    <w:rsid w:val="00990B2C"/>
    <w:rsid w:val="00994583"/>
    <w:rsid w:val="009A12DE"/>
    <w:rsid w:val="009A6994"/>
    <w:rsid w:val="009A77C2"/>
    <w:rsid w:val="009B1099"/>
    <w:rsid w:val="009C0AF2"/>
    <w:rsid w:val="009C1512"/>
    <w:rsid w:val="009D3D11"/>
    <w:rsid w:val="009D44F0"/>
    <w:rsid w:val="009D6FE2"/>
    <w:rsid w:val="009F0968"/>
    <w:rsid w:val="009F40A9"/>
    <w:rsid w:val="009F625A"/>
    <w:rsid w:val="009F6ECE"/>
    <w:rsid w:val="00A02FC0"/>
    <w:rsid w:val="00A0670C"/>
    <w:rsid w:val="00A34D6E"/>
    <w:rsid w:val="00A43B85"/>
    <w:rsid w:val="00A5077A"/>
    <w:rsid w:val="00A53D99"/>
    <w:rsid w:val="00A54B97"/>
    <w:rsid w:val="00A60E49"/>
    <w:rsid w:val="00A611C2"/>
    <w:rsid w:val="00A77A00"/>
    <w:rsid w:val="00A77E78"/>
    <w:rsid w:val="00A807AB"/>
    <w:rsid w:val="00A829F4"/>
    <w:rsid w:val="00A87B1E"/>
    <w:rsid w:val="00A9229F"/>
    <w:rsid w:val="00A941D1"/>
    <w:rsid w:val="00AA4A1D"/>
    <w:rsid w:val="00AB510B"/>
    <w:rsid w:val="00AC08D8"/>
    <w:rsid w:val="00AC259B"/>
    <w:rsid w:val="00AC3463"/>
    <w:rsid w:val="00AD0ED2"/>
    <w:rsid w:val="00AD346E"/>
    <w:rsid w:val="00AD4D70"/>
    <w:rsid w:val="00AE1B46"/>
    <w:rsid w:val="00AE1EB0"/>
    <w:rsid w:val="00AE6486"/>
    <w:rsid w:val="00AF1B95"/>
    <w:rsid w:val="00AF25D1"/>
    <w:rsid w:val="00AF45FB"/>
    <w:rsid w:val="00B0061D"/>
    <w:rsid w:val="00B031CA"/>
    <w:rsid w:val="00B060CA"/>
    <w:rsid w:val="00B07457"/>
    <w:rsid w:val="00B13E2C"/>
    <w:rsid w:val="00B256FD"/>
    <w:rsid w:val="00B435E3"/>
    <w:rsid w:val="00B45010"/>
    <w:rsid w:val="00B64F13"/>
    <w:rsid w:val="00B65CD4"/>
    <w:rsid w:val="00B70C8D"/>
    <w:rsid w:val="00B87DD5"/>
    <w:rsid w:val="00B924D2"/>
    <w:rsid w:val="00B92FB8"/>
    <w:rsid w:val="00B9469B"/>
    <w:rsid w:val="00B95115"/>
    <w:rsid w:val="00BC4C69"/>
    <w:rsid w:val="00BC7CC2"/>
    <w:rsid w:val="00BD19EC"/>
    <w:rsid w:val="00BD32C2"/>
    <w:rsid w:val="00BD5A7F"/>
    <w:rsid w:val="00BD6903"/>
    <w:rsid w:val="00BE19F7"/>
    <w:rsid w:val="00BF1A62"/>
    <w:rsid w:val="00BF1DC9"/>
    <w:rsid w:val="00C035D8"/>
    <w:rsid w:val="00C122B9"/>
    <w:rsid w:val="00C24AFB"/>
    <w:rsid w:val="00C34162"/>
    <w:rsid w:val="00C40400"/>
    <w:rsid w:val="00C70063"/>
    <w:rsid w:val="00C84123"/>
    <w:rsid w:val="00C92896"/>
    <w:rsid w:val="00C92E34"/>
    <w:rsid w:val="00C97379"/>
    <w:rsid w:val="00CA09D3"/>
    <w:rsid w:val="00CA0F9A"/>
    <w:rsid w:val="00CA2167"/>
    <w:rsid w:val="00CB5236"/>
    <w:rsid w:val="00CC6C25"/>
    <w:rsid w:val="00CD6A72"/>
    <w:rsid w:val="00CE12C0"/>
    <w:rsid w:val="00CE77B1"/>
    <w:rsid w:val="00CF7E03"/>
    <w:rsid w:val="00D01BD1"/>
    <w:rsid w:val="00D02251"/>
    <w:rsid w:val="00D0658C"/>
    <w:rsid w:val="00D06946"/>
    <w:rsid w:val="00D1258F"/>
    <w:rsid w:val="00D17757"/>
    <w:rsid w:val="00D41895"/>
    <w:rsid w:val="00D45FC6"/>
    <w:rsid w:val="00D50789"/>
    <w:rsid w:val="00D51F5A"/>
    <w:rsid w:val="00D56003"/>
    <w:rsid w:val="00D62E3D"/>
    <w:rsid w:val="00D9051D"/>
    <w:rsid w:val="00DA32B1"/>
    <w:rsid w:val="00DA357C"/>
    <w:rsid w:val="00DA3CAB"/>
    <w:rsid w:val="00DB6638"/>
    <w:rsid w:val="00DB6B32"/>
    <w:rsid w:val="00DC66C3"/>
    <w:rsid w:val="00DD0AEF"/>
    <w:rsid w:val="00DD0C70"/>
    <w:rsid w:val="00DE4B1E"/>
    <w:rsid w:val="00DF092C"/>
    <w:rsid w:val="00DF4B2C"/>
    <w:rsid w:val="00DF507D"/>
    <w:rsid w:val="00DF5EA3"/>
    <w:rsid w:val="00E043A0"/>
    <w:rsid w:val="00E060E8"/>
    <w:rsid w:val="00E12761"/>
    <w:rsid w:val="00E139CE"/>
    <w:rsid w:val="00E15F98"/>
    <w:rsid w:val="00E221CD"/>
    <w:rsid w:val="00E31283"/>
    <w:rsid w:val="00E4005D"/>
    <w:rsid w:val="00E60B21"/>
    <w:rsid w:val="00E61C32"/>
    <w:rsid w:val="00E74326"/>
    <w:rsid w:val="00E776AF"/>
    <w:rsid w:val="00E8031B"/>
    <w:rsid w:val="00E8348A"/>
    <w:rsid w:val="00EA0222"/>
    <w:rsid w:val="00EA6953"/>
    <w:rsid w:val="00EB264F"/>
    <w:rsid w:val="00EB5EB8"/>
    <w:rsid w:val="00EC5D4B"/>
    <w:rsid w:val="00ED2C2D"/>
    <w:rsid w:val="00ED4AF9"/>
    <w:rsid w:val="00EE1ADD"/>
    <w:rsid w:val="00EE3CB1"/>
    <w:rsid w:val="00F0148A"/>
    <w:rsid w:val="00F059C3"/>
    <w:rsid w:val="00F15B97"/>
    <w:rsid w:val="00F2214D"/>
    <w:rsid w:val="00F224BC"/>
    <w:rsid w:val="00F3091E"/>
    <w:rsid w:val="00F3154B"/>
    <w:rsid w:val="00F33DE8"/>
    <w:rsid w:val="00F424F8"/>
    <w:rsid w:val="00F45303"/>
    <w:rsid w:val="00F46667"/>
    <w:rsid w:val="00F47524"/>
    <w:rsid w:val="00F505D2"/>
    <w:rsid w:val="00F52119"/>
    <w:rsid w:val="00F56135"/>
    <w:rsid w:val="00F57716"/>
    <w:rsid w:val="00F60237"/>
    <w:rsid w:val="00F623A9"/>
    <w:rsid w:val="00F71BB0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1D6"/>
    <w:rsid w:val="00FB5D64"/>
    <w:rsid w:val="00FC7124"/>
    <w:rsid w:val="00FC7C7F"/>
    <w:rsid w:val="00FD170E"/>
    <w:rsid w:val="00FD448E"/>
    <w:rsid w:val="00FE094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4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25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40CF5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28165A"/>
    <w:pPr>
      <w:widowControl w:val="0"/>
      <w:spacing w:after="120"/>
      <w:ind w:firstLine="567"/>
    </w:pPr>
  </w:style>
  <w:style w:type="paragraph" w:customStyle="1" w:styleId="Default">
    <w:name w:val="Default"/>
    <w:rsid w:val="00107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206E-A6BA-4FFB-A727-02257C3F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8</cp:revision>
  <cp:lastPrinted>2020-11-25T10:32:00Z</cp:lastPrinted>
  <dcterms:created xsi:type="dcterms:W3CDTF">2022-09-05T07:34:00Z</dcterms:created>
  <dcterms:modified xsi:type="dcterms:W3CDTF">2022-09-20T05:53:00Z</dcterms:modified>
</cp:coreProperties>
</file>