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91DCC" w14:textId="77777777" w:rsidR="00DE4B1E" w:rsidRPr="00DE4B1E" w:rsidRDefault="00DE4B1E" w:rsidP="00DE4B1E">
      <w:pPr>
        <w:widowControl w:val="0"/>
        <w:spacing w:before="0" w:after="240" w:line="240" w:lineRule="auto"/>
        <w:rPr>
          <w:rFonts w:eastAsia="Times New Roman"/>
          <w:b/>
          <w:noProof/>
          <w:szCs w:val="20"/>
        </w:rPr>
      </w:pPr>
      <w:r w:rsidRPr="00DE4B1E">
        <w:rPr>
          <w:rFonts w:eastAsia="Times New Roman"/>
          <w:b/>
          <w:noProof/>
          <w:szCs w:val="20"/>
        </w:rPr>
        <w:t>Důvodová</w:t>
      </w:r>
      <w:r w:rsidRPr="00DE4B1E">
        <w:rPr>
          <w:rFonts w:eastAsia="Arial"/>
          <w:b/>
          <w:noProof/>
          <w:szCs w:val="20"/>
        </w:rPr>
        <w:t xml:space="preserve"> </w:t>
      </w:r>
      <w:r w:rsidRPr="00DE4B1E">
        <w:rPr>
          <w:rFonts w:eastAsia="Times New Roman"/>
          <w:b/>
          <w:noProof/>
          <w:szCs w:val="20"/>
        </w:rPr>
        <w:t>zpráva:</w:t>
      </w:r>
    </w:p>
    <w:p w14:paraId="4C7B98CB" w14:textId="77777777" w:rsidR="00D06946" w:rsidRDefault="00D06946" w:rsidP="00DE4B1E">
      <w:pPr>
        <w:spacing w:before="0" w:line="240" w:lineRule="auto"/>
        <w:rPr>
          <w:rFonts w:eastAsia="Times New Roman"/>
          <w:szCs w:val="24"/>
        </w:rPr>
      </w:pPr>
    </w:p>
    <w:p w14:paraId="0F26D5C4" w14:textId="77777777" w:rsidR="00040CF5" w:rsidRPr="00040CF5" w:rsidRDefault="00040CF5" w:rsidP="00040CF5">
      <w:pPr>
        <w:spacing w:after="120" w:line="240" w:lineRule="auto"/>
        <w:rPr>
          <w:rFonts w:eastAsia="Times New Roman"/>
          <w:b/>
          <w:szCs w:val="24"/>
        </w:rPr>
      </w:pPr>
      <w:r w:rsidRPr="00040CF5">
        <w:rPr>
          <w:rFonts w:eastAsia="Times New Roman"/>
          <w:b/>
          <w:szCs w:val="24"/>
        </w:rPr>
        <w:t>Zastupitelstvo Olomouckého kraje (dále jen „ZOK“) schválilo na svém zasedání dne 20.09.2021 usnesením č.  UZ/6/12/2021 Zásady pro poskytování finanční podpory z rozpočtu Olomouckého kraje (dále jen „Zásady“) a dále ZOK schválilo na svém zasedání dne 13.12.2021 usnesením č. UZ/7/17/2021 Poskytování finanční podpory z rozpočtu Olomouckého kraje – doplňující dokumenty.</w:t>
      </w:r>
    </w:p>
    <w:p w14:paraId="3D7E4584" w14:textId="74B80502" w:rsidR="00DE4B1E" w:rsidRDefault="003568E7" w:rsidP="00DE4B1E">
      <w:pPr>
        <w:spacing w:before="0" w:line="240" w:lineRule="auto"/>
        <w:rPr>
          <w:rFonts w:eastAsia="Times New Roman"/>
          <w:b/>
          <w:szCs w:val="24"/>
        </w:rPr>
      </w:pPr>
      <w:r w:rsidRPr="00040CF5">
        <w:rPr>
          <w:rFonts w:eastAsia="Times New Roman"/>
          <w:b/>
          <w:szCs w:val="24"/>
        </w:rPr>
        <w:t>ZOK</w:t>
      </w:r>
      <w:r w:rsidR="00DE4B1E" w:rsidRPr="00040CF5">
        <w:rPr>
          <w:rFonts w:eastAsia="Times New Roman"/>
          <w:b/>
          <w:szCs w:val="24"/>
        </w:rPr>
        <w:t xml:space="preserve"> </w:t>
      </w:r>
      <w:r w:rsidR="00040CF5" w:rsidRPr="00040CF5">
        <w:rPr>
          <w:rFonts w:eastAsia="Times New Roman"/>
          <w:b/>
          <w:szCs w:val="24"/>
        </w:rPr>
        <w:t>jsou předkládány následující žádosti o poskytnutí individuální dotace:</w:t>
      </w:r>
    </w:p>
    <w:p w14:paraId="55F77AFF" w14:textId="77777777" w:rsidR="00040CF5" w:rsidRPr="001143F7" w:rsidRDefault="00040CF5" w:rsidP="00040CF5">
      <w:pPr>
        <w:pStyle w:val="Odstavecseseznamem"/>
        <w:numPr>
          <w:ilvl w:val="0"/>
          <w:numId w:val="27"/>
        </w:numPr>
        <w:spacing w:before="240" w:after="240"/>
        <w:ind w:left="357" w:hanging="357"/>
        <w:rPr>
          <w:rFonts w:eastAsia="Times New Roman" w:cs="Times New Roman"/>
          <w:b/>
          <w:szCs w:val="24"/>
          <w:lang w:eastAsia="en-US"/>
        </w:rPr>
      </w:pPr>
      <w:r w:rsidRPr="001143F7">
        <w:rPr>
          <w:rFonts w:eastAsia="Times New Roman" w:cs="Times New Roman"/>
          <w:b/>
          <w:szCs w:val="24"/>
          <w:lang w:eastAsia="en-US"/>
        </w:rPr>
        <w:t>Město Hanušovice, Hlavní 92, 788 33 Hanušovice, IČO: 00302546, DIČ: CZ00302546</w:t>
      </w:r>
    </w:p>
    <w:p w14:paraId="12366B05" w14:textId="77777777" w:rsidR="00040CF5" w:rsidRPr="001143F7" w:rsidRDefault="00040CF5" w:rsidP="00040CF5">
      <w:pPr>
        <w:pStyle w:val="Odstavecseseznamem"/>
        <w:numPr>
          <w:ilvl w:val="0"/>
          <w:numId w:val="27"/>
        </w:numPr>
        <w:spacing w:before="240" w:after="240"/>
        <w:ind w:left="357" w:hanging="357"/>
        <w:rPr>
          <w:rFonts w:eastAsia="Times New Roman" w:cs="Times New Roman"/>
          <w:b/>
          <w:szCs w:val="24"/>
          <w:lang w:eastAsia="en-US"/>
        </w:rPr>
      </w:pPr>
      <w:r w:rsidRPr="001143F7">
        <w:rPr>
          <w:rFonts w:eastAsia="Times New Roman" w:cs="Times New Roman"/>
          <w:b/>
          <w:szCs w:val="24"/>
          <w:lang w:eastAsia="en-US"/>
        </w:rPr>
        <w:t>Charita Šternberk, Opavská 1385/13, 785 01 Šternberk, IČO: 45238642</w:t>
      </w:r>
    </w:p>
    <w:p w14:paraId="682218D7" w14:textId="77777777" w:rsidR="00040CF5" w:rsidRPr="002F62D4" w:rsidRDefault="00040CF5" w:rsidP="00040CF5">
      <w:pPr>
        <w:pStyle w:val="Odstavecseseznamem"/>
        <w:spacing w:after="120" w:line="240" w:lineRule="auto"/>
        <w:ind w:left="360"/>
      </w:pPr>
    </w:p>
    <w:p w14:paraId="7F1FE849" w14:textId="77777777" w:rsidR="00040CF5" w:rsidRDefault="00040CF5" w:rsidP="00040CF5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52E4EF8D" w14:textId="77777777" w:rsidR="00040CF5" w:rsidRPr="001573CC" w:rsidRDefault="00040CF5" w:rsidP="00040CF5">
      <w:pPr>
        <w:tabs>
          <w:tab w:val="left" w:pos="2127"/>
        </w:tabs>
        <w:contextualSpacing/>
      </w:pPr>
      <w:r>
        <w:rPr>
          <w:b/>
        </w:rPr>
        <w:t xml:space="preserve">A) </w:t>
      </w:r>
      <w:r w:rsidRPr="001573CC">
        <w:rPr>
          <w:b/>
        </w:rPr>
        <w:t xml:space="preserve">Žadatel: </w:t>
      </w:r>
      <w:r>
        <w:rPr>
          <w:b/>
        </w:rPr>
        <w:tab/>
      </w:r>
      <w:r w:rsidRPr="00137ACC">
        <w:rPr>
          <w:b/>
        </w:rPr>
        <w:t>Město Hanušovice</w:t>
      </w:r>
      <w:r w:rsidRPr="001573CC">
        <w:t xml:space="preserve">                             </w:t>
      </w:r>
    </w:p>
    <w:p w14:paraId="33C6E331" w14:textId="77777777" w:rsidR="00040CF5" w:rsidRPr="001573CC" w:rsidRDefault="00040CF5" w:rsidP="00040CF5">
      <w:pPr>
        <w:tabs>
          <w:tab w:val="left" w:pos="2127"/>
        </w:tabs>
        <w:contextualSpacing/>
      </w:pPr>
      <w:r w:rsidRPr="001573CC">
        <w:t xml:space="preserve">             </w:t>
      </w:r>
      <w:r>
        <w:tab/>
      </w:r>
      <w:r w:rsidRPr="001573CC">
        <w:t>Hlavní 92, 788 33</w:t>
      </w:r>
      <w:r>
        <w:t xml:space="preserve"> Hanušovice</w:t>
      </w:r>
      <w:r w:rsidRPr="001573CC">
        <w:t>, IČO: 00302546</w:t>
      </w:r>
      <w:r>
        <w:t xml:space="preserve">, </w:t>
      </w:r>
      <w:r w:rsidRPr="001A4AFA">
        <w:t>DIČ: CZ00302546</w:t>
      </w:r>
    </w:p>
    <w:p w14:paraId="7006A903" w14:textId="77777777" w:rsidR="00040CF5" w:rsidRPr="001573CC" w:rsidRDefault="00040CF5" w:rsidP="00040CF5">
      <w:pPr>
        <w:tabs>
          <w:tab w:val="left" w:pos="2127"/>
        </w:tabs>
        <w:ind w:left="-142" w:firstLine="142"/>
      </w:pPr>
      <w:r w:rsidRPr="001573CC">
        <w:rPr>
          <w:b/>
        </w:rPr>
        <w:t xml:space="preserve">Název projektu: </w:t>
      </w:r>
      <w:r>
        <w:rPr>
          <w:b/>
        </w:rPr>
        <w:tab/>
      </w:r>
      <w:r w:rsidRPr="001573CC">
        <w:t>H-point</w:t>
      </w:r>
      <w:r>
        <w:t xml:space="preserve"> 2022</w:t>
      </w:r>
    </w:p>
    <w:p w14:paraId="4A8ECC9A" w14:textId="77777777" w:rsidR="00040CF5" w:rsidRPr="001573CC" w:rsidRDefault="00040CF5" w:rsidP="00040CF5">
      <w:pPr>
        <w:tabs>
          <w:tab w:val="left" w:pos="2127"/>
        </w:tabs>
        <w:contextualSpacing/>
      </w:pPr>
      <w:r w:rsidRPr="001573CC">
        <w:rPr>
          <w:b/>
        </w:rPr>
        <w:t>Termín doručení:</w:t>
      </w:r>
      <w:r w:rsidRPr="001573CC">
        <w:t xml:space="preserve"> </w:t>
      </w:r>
      <w:r>
        <w:tab/>
        <w:t>25</w:t>
      </w:r>
      <w:r w:rsidRPr="001573CC">
        <w:t>.</w:t>
      </w:r>
      <w:r>
        <w:t>02</w:t>
      </w:r>
      <w:r w:rsidRPr="001573CC">
        <w:t>.202</w:t>
      </w:r>
      <w:r>
        <w:t>2</w:t>
      </w:r>
      <w:r w:rsidRPr="001573CC">
        <w:t xml:space="preserve"> (ve VFP), </w:t>
      </w:r>
      <w:r>
        <w:t>28</w:t>
      </w:r>
      <w:r w:rsidRPr="001573CC">
        <w:t>.</w:t>
      </w:r>
      <w:r>
        <w:t>02</w:t>
      </w:r>
      <w:r w:rsidRPr="001573CC">
        <w:t>.202</w:t>
      </w:r>
      <w:r>
        <w:t>2</w:t>
      </w:r>
      <w:r w:rsidRPr="001573CC">
        <w:t xml:space="preserve"> (DS)</w:t>
      </w:r>
    </w:p>
    <w:p w14:paraId="634C1B2A" w14:textId="77777777" w:rsidR="00040CF5" w:rsidRPr="001573CC" w:rsidRDefault="00040CF5" w:rsidP="00040CF5">
      <w:pPr>
        <w:contextualSpacing/>
      </w:pPr>
    </w:p>
    <w:p w14:paraId="79BB17AF" w14:textId="77777777" w:rsidR="00040CF5" w:rsidRPr="001573CC" w:rsidRDefault="00040CF5" w:rsidP="00040CF5">
      <w:pPr>
        <w:widowControl w:val="0"/>
        <w:autoSpaceDE w:val="0"/>
        <w:autoSpaceDN w:val="0"/>
        <w:adjustRightInd w:val="0"/>
        <w:spacing w:after="120"/>
        <w:rPr>
          <w:b/>
        </w:rPr>
      </w:pPr>
      <w:r w:rsidRPr="001573CC">
        <w:rPr>
          <w:b/>
        </w:rPr>
        <w:t xml:space="preserve">Stručný popis </w:t>
      </w:r>
      <w:r w:rsidRPr="001F5BDF">
        <w:rPr>
          <w:b/>
        </w:rPr>
        <w:t>neinvestičního projektu:</w:t>
      </w:r>
      <w:r w:rsidRPr="001573CC">
        <w:rPr>
          <w:b/>
        </w:rPr>
        <w:t xml:space="preserve"> </w:t>
      </w:r>
    </w:p>
    <w:p w14:paraId="19889754" w14:textId="77777777" w:rsidR="00040CF5" w:rsidRDefault="00040CF5" w:rsidP="00040CF5">
      <w:pPr>
        <w:autoSpaceDE w:val="0"/>
        <w:autoSpaceDN w:val="0"/>
        <w:adjustRightInd w:val="0"/>
        <w:spacing w:beforeLines="50"/>
      </w:pPr>
      <w:r>
        <w:t xml:space="preserve">H-point se zabývá komplexně problematikou nezaměstnaných, obtížně umístitelných na trhu práce a sociálním vyloučením ohrožených osob na Hanušovicku. Jde o pilotní projekt řešící klíčové problémy, se kterými se potýkají obce Šumperska a Jesenicka.   </w:t>
      </w:r>
    </w:p>
    <w:p w14:paraId="282223A5" w14:textId="77777777" w:rsidR="00040CF5" w:rsidRDefault="00040CF5" w:rsidP="00040CF5">
      <w:pPr>
        <w:autoSpaceDE w:val="0"/>
        <w:autoSpaceDN w:val="0"/>
        <w:adjustRightInd w:val="0"/>
        <w:spacing w:beforeLines="50"/>
      </w:pPr>
      <w:r>
        <w:t>Jedná se o pokračování pilotního projektu H-point z roku 2020 a 2021. Předmětem této žádosti je zajištění finančních prostředků na mzdy klíčových pracovníků tj. vedoucích pracovních skupin systému H-point. Celý projekt H-point je velmi náročný a provázaný systém na sebe navazujících aktivit, založený na modelu prostupného zaměstnávání, který je modifikován a doplněn o další prvky - sociální, vzdělávací, motivační a mentorské podpory. Systém zahrnuje práci s celými rodinami včetně dětí.</w:t>
      </w:r>
    </w:p>
    <w:p w14:paraId="40BE3846" w14:textId="77777777" w:rsidR="00040CF5" w:rsidRDefault="00040CF5" w:rsidP="00040CF5">
      <w:pPr>
        <w:autoSpaceDE w:val="0"/>
        <w:autoSpaceDN w:val="0"/>
        <w:adjustRightInd w:val="0"/>
        <w:spacing w:beforeLines="50"/>
      </w:pPr>
      <w:r>
        <w:t>Město Hanušovice je silně strukturálně postižené město a s tím souvisí jevy v oblasti sociálního vyloučení, omezené pracovní příležitosti, vylidňování a stárnutí populace. Proto se město rozhodlo aktivně přistoupit k aktivizaci dlouhodobě nezaměstnaných. Tento pilotní projekt řešící klíčové problémy, se kterými se potýkají zejména obce strukturálně postižených regionů Šumperska a Jesenicka.</w:t>
      </w:r>
    </w:p>
    <w:p w14:paraId="5C81AC45" w14:textId="77777777" w:rsidR="00040CF5" w:rsidRDefault="00040CF5" w:rsidP="00040CF5">
      <w:pPr>
        <w:autoSpaceDE w:val="0"/>
        <w:autoSpaceDN w:val="0"/>
        <w:adjustRightInd w:val="0"/>
        <w:spacing w:beforeLines="50"/>
      </w:pPr>
      <w:r>
        <w:t>Systém H-point je založen na společné a cílené spolupráci Města Hanušovice, Úřadu práce v Hanušovicích, školy a všech poskytovatelů sociálních služeb, kteří v místě Hanušovicka působí.</w:t>
      </w:r>
    </w:p>
    <w:p w14:paraId="75BAC0E9" w14:textId="77777777" w:rsidR="00040CF5" w:rsidRDefault="00040CF5" w:rsidP="00040CF5">
      <w:pPr>
        <w:autoSpaceDE w:val="0"/>
        <w:autoSpaceDN w:val="0"/>
        <w:adjustRightInd w:val="0"/>
        <w:spacing w:beforeLines="50"/>
      </w:pPr>
      <w:r>
        <w:t xml:space="preserve">Projekt je synergicky provázán s projekty - asistenti prevence kriminality (MVČR), projekty Úřadu Práce (MPSV či OPZ), projektem prostupného zaměstnávání (OPZ) a projektem Multifunkčního centra sociálních služeb Hanušovice. </w:t>
      </w:r>
    </w:p>
    <w:p w14:paraId="18878F6D" w14:textId="77777777" w:rsidR="00040CF5" w:rsidRPr="001573CC" w:rsidRDefault="00040CF5" w:rsidP="00040CF5">
      <w:pPr>
        <w:autoSpaceDE w:val="0"/>
        <w:autoSpaceDN w:val="0"/>
        <w:adjustRightInd w:val="0"/>
        <w:spacing w:beforeLines="50"/>
      </w:pPr>
      <w:r w:rsidRPr="001573CC">
        <w:lastRenderedPageBreak/>
        <w:t>Jedná se o vícezdrojové financování.</w:t>
      </w:r>
    </w:p>
    <w:p w14:paraId="239607EA" w14:textId="77777777" w:rsidR="00040CF5" w:rsidRPr="001573CC" w:rsidRDefault="00040CF5" w:rsidP="00040CF5">
      <w:pPr>
        <w:autoSpaceDE w:val="0"/>
        <w:autoSpaceDN w:val="0"/>
        <w:adjustRightInd w:val="0"/>
      </w:pPr>
    </w:p>
    <w:p w14:paraId="4DBA6224" w14:textId="77777777" w:rsidR="00040CF5" w:rsidRPr="001573CC" w:rsidRDefault="00040CF5" w:rsidP="00040CF5">
      <w:pPr>
        <w:tabs>
          <w:tab w:val="right" w:pos="9356"/>
        </w:tabs>
        <w:autoSpaceDE w:val="0"/>
        <w:autoSpaceDN w:val="0"/>
        <w:adjustRightInd w:val="0"/>
        <w:rPr>
          <w:lang w:eastAsia="en-US"/>
        </w:rPr>
      </w:pPr>
      <w:r w:rsidRPr="001573CC">
        <w:rPr>
          <w:b/>
          <w:lang w:eastAsia="en-US"/>
        </w:rPr>
        <w:t>Celkové předpokládané výdaje projektu:</w:t>
      </w:r>
      <w:r>
        <w:rPr>
          <w:b/>
          <w:lang w:eastAsia="en-US"/>
        </w:rPr>
        <w:t xml:space="preserve">                                          </w:t>
      </w:r>
      <w:r>
        <w:rPr>
          <w:b/>
          <w:lang w:eastAsia="en-US"/>
        </w:rPr>
        <w:tab/>
      </w:r>
      <w:r>
        <w:rPr>
          <w:lang w:eastAsia="en-US"/>
        </w:rPr>
        <w:t>1 765</w:t>
      </w:r>
      <w:r w:rsidRPr="001573CC">
        <w:rPr>
          <w:lang w:eastAsia="en-US"/>
        </w:rPr>
        <w:t> 000 Kč</w:t>
      </w:r>
    </w:p>
    <w:p w14:paraId="0253D985" w14:textId="77777777" w:rsidR="00040CF5" w:rsidRDefault="00040CF5" w:rsidP="00040CF5">
      <w:pPr>
        <w:tabs>
          <w:tab w:val="right" w:pos="9356"/>
        </w:tabs>
        <w:autoSpaceDE w:val="0"/>
        <w:autoSpaceDN w:val="0"/>
        <w:adjustRightInd w:val="0"/>
        <w:rPr>
          <w:b/>
          <w:lang w:eastAsia="en-US"/>
        </w:rPr>
      </w:pPr>
      <w:r w:rsidRPr="001573CC">
        <w:rPr>
          <w:b/>
          <w:lang w:eastAsia="en-US"/>
        </w:rPr>
        <w:t>Výše požadované dotace z rozpočtu Olomouckého kraje</w:t>
      </w:r>
      <w:r>
        <w:rPr>
          <w:b/>
          <w:lang w:eastAsia="en-US"/>
        </w:rPr>
        <w:t xml:space="preserve"> </w:t>
      </w:r>
      <w:r w:rsidRPr="001573CC">
        <w:rPr>
          <w:b/>
          <w:lang w:eastAsia="en-US"/>
        </w:rPr>
        <w:t>(84,9</w:t>
      </w:r>
      <w:r>
        <w:rPr>
          <w:b/>
          <w:lang w:eastAsia="en-US"/>
        </w:rPr>
        <w:t>8</w:t>
      </w:r>
      <w:r w:rsidRPr="001573CC">
        <w:rPr>
          <w:b/>
          <w:lang w:eastAsia="en-US"/>
        </w:rPr>
        <w:t xml:space="preserve"> %):</w:t>
      </w:r>
      <w:r>
        <w:rPr>
          <w:b/>
          <w:lang w:eastAsia="en-US"/>
        </w:rPr>
        <w:t xml:space="preserve"> </w:t>
      </w:r>
      <w:r>
        <w:rPr>
          <w:b/>
          <w:lang w:eastAsia="en-US"/>
        </w:rPr>
        <w:tab/>
        <w:t>1 500 000 Kč</w:t>
      </w:r>
    </w:p>
    <w:p w14:paraId="65CC8002" w14:textId="77777777" w:rsidR="00040CF5" w:rsidRDefault="00040CF5" w:rsidP="00040CF5">
      <w:pPr>
        <w:tabs>
          <w:tab w:val="right" w:pos="9356"/>
        </w:tabs>
        <w:autoSpaceDE w:val="0"/>
        <w:autoSpaceDN w:val="0"/>
        <w:adjustRightInd w:val="0"/>
        <w:rPr>
          <w:lang w:eastAsia="en-US"/>
        </w:rPr>
      </w:pPr>
      <w:r>
        <w:rPr>
          <w:b/>
          <w:lang w:eastAsia="en-US"/>
        </w:rPr>
        <w:t>Vlastní zdroje (15,02</w:t>
      </w:r>
      <w:r w:rsidRPr="001573CC">
        <w:rPr>
          <w:b/>
          <w:lang w:eastAsia="en-US"/>
        </w:rPr>
        <w:t xml:space="preserve"> %):</w:t>
      </w:r>
      <w:r>
        <w:rPr>
          <w:lang w:eastAsia="en-US"/>
        </w:rPr>
        <w:tab/>
        <w:t>265 </w:t>
      </w:r>
      <w:r w:rsidRPr="001573CC">
        <w:rPr>
          <w:lang w:eastAsia="en-US"/>
        </w:rPr>
        <w:t>000</w:t>
      </w:r>
      <w:r>
        <w:rPr>
          <w:lang w:eastAsia="en-US"/>
        </w:rPr>
        <w:t xml:space="preserve"> </w:t>
      </w:r>
      <w:r w:rsidRPr="001573CC">
        <w:rPr>
          <w:lang w:eastAsia="en-US"/>
        </w:rPr>
        <w:t>Kč</w:t>
      </w:r>
    </w:p>
    <w:p w14:paraId="7157AB83" w14:textId="77777777" w:rsidR="00040CF5" w:rsidRPr="001573CC" w:rsidRDefault="00040CF5" w:rsidP="00040CF5">
      <w:pPr>
        <w:tabs>
          <w:tab w:val="right" w:pos="9356"/>
        </w:tabs>
        <w:autoSpaceDE w:val="0"/>
        <w:autoSpaceDN w:val="0"/>
        <w:adjustRightInd w:val="0"/>
        <w:rPr>
          <w:lang w:eastAsia="en-US"/>
        </w:rPr>
      </w:pPr>
      <w:r w:rsidRPr="001573CC">
        <w:rPr>
          <w:lang w:eastAsia="en-US"/>
        </w:rPr>
        <w:tab/>
      </w:r>
    </w:p>
    <w:p w14:paraId="4B5BA8D1" w14:textId="77777777" w:rsidR="00040CF5" w:rsidRPr="001573CC" w:rsidRDefault="00040CF5" w:rsidP="00040CF5">
      <w:pPr>
        <w:tabs>
          <w:tab w:val="left" w:pos="7371"/>
        </w:tabs>
        <w:autoSpaceDE w:val="0"/>
        <w:autoSpaceDN w:val="0"/>
        <w:adjustRightInd w:val="0"/>
        <w:rPr>
          <w:lang w:eastAsia="en-US"/>
        </w:rPr>
      </w:pPr>
      <w:r w:rsidRPr="001573CC">
        <w:rPr>
          <w:b/>
          <w:lang w:eastAsia="en-US"/>
        </w:rPr>
        <w:t>Termín realizace projektu:</w:t>
      </w:r>
      <w:r w:rsidRPr="001573CC">
        <w:rPr>
          <w:lang w:eastAsia="en-US"/>
        </w:rPr>
        <w:t xml:space="preserve"> </w:t>
      </w:r>
      <w:r>
        <w:rPr>
          <w:lang w:eastAsia="en-US"/>
        </w:rPr>
        <w:t>0</w:t>
      </w:r>
      <w:r w:rsidRPr="001573CC">
        <w:rPr>
          <w:lang w:eastAsia="en-US"/>
        </w:rPr>
        <w:t>1.</w:t>
      </w:r>
      <w:r>
        <w:rPr>
          <w:lang w:eastAsia="en-US"/>
        </w:rPr>
        <w:t>0</w:t>
      </w:r>
      <w:r w:rsidRPr="001573CC">
        <w:rPr>
          <w:lang w:eastAsia="en-US"/>
        </w:rPr>
        <w:t>1.202</w:t>
      </w:r>
      <w:r>
        <w:rPr>
          <w:lang w:eastAsia="en-US"/>
        </w:rPr>
        <w:t>2</w:t>
      </w:r>
      <w:r w:rsidRPr="001573CC">
        <w:rPr>
          <w:lang w:eastAsia="en-US"/>
        </w:rPr>
        <w:t xml:space="preserve"> – 31.12.</w:t>
      </w:r>
      <w:r>
        <w:rPr>
          <w:lang w:eastAsia="en-US"/>
        </w:rPr>
        <w:t>2022</w:t>
      </w:r>
      <w:r w:rsidRPr="001573CC">
        <w:rPr>
          <w:lang w:eastAsia="en-US"/>
        </w:rPr>
        <w:t xml:space="preserve"> </w:t>
      </w:r>
    </w:p>
    <w:p w14:paraId="166826E1" w14:textId="77777777" w:rsidR="00040CF5" w:rsidRPr="001573CC" w:rsidRDefault="00040CF5" w:rsidP="00040CF5">
      <w:pPr>
        <w:tabs>
          <w:tab w:val="right" w:pos="9072"/>
        </w:tabs>
        <w:contextualSpacing/>
        <w:rPr>
          <w:b/>
        </w:rPr>
      </w:pPr>
      <w:r w:rsidRPr="007264CD">
        <w:rPr>
          <w:b/>
        </w:rPr>
        <w:t>Dotace bude použita na</w:t>
      </w:r>
      <w:r w:rsidRPr="003E1608">
        <w:t>: mzdové výdaje klíčových pracovníků H-pointu: 3x vedoucí pracovních skupin / odborný mistr</w:t>
      </w:r>
      <w:r>
        <w:t>.</w:t>
      </w:r>
    </w:p>
    <w:p w14:paraId="34A84E1F" w14:textId="77777777" w:rsidR="00040CF5" w:rsidRPr="00390381" w:rsidRDefault="00040CF5" w:rsidP="00040CF5">
      <w:pPr>
        <w:rPr>
          <w:lang w:eastAsia="en-US"/>
        </w:rPr>
      </w:pPr>
      <w:r w:rsidRPr="002E54D7">
        <w:rPr>
          <w:u w:val="single"/>
          <w:lang w:eastAsia="en-US"/>
        </w:rPr>
        <w:t>Doplňující informace</w:t>
      </w:r>
      <w:r>
        <w:rPr>
          <w:lang w:eastAsia="en-US"/>
        </w:rPr>
        <w:t xml:space="preserve">: Projekt H-point v roce 2020 získal dotaci ve výši 800 000 Kč, v roce 2021 byla dotace ve výši 1 500 000 Kč. </w:t>
      </w:r>
    </w:p>
    <w:p w14:paraId="37C9C092" w14:textId="77777777" w:rsidR="00040CF5" w:rsidRDefault="00040CF5" w:rsidP="00040CF5">
      <w:pPr>
        <w:rPr>
          <w:b/>
          <w:szCs w:val="36"/>
          <w:u w:val="single"/>
          <w:lang w:eastAsia="en-US"/>
        </w:rPr>
      </w:pPr>
    </w:p>
    <w:p w14:paraId="51ED7B8D" w14:textId="77777777" w:rsidR="00040CF5" w:rsidRDefault="00040CF5" w:rsidP="00040CF5">
      <w:pPr>
        <w:rPr>
          <w:b/>
        </w:rPr>
      </w:pPr>
      <w:r w:rsidRPr="003A4FA4">
        <w:rPr>
          <w:b/>
          <w:u w:val="single"/>
        </w:rPr>
        <w:t>Závěr:</w:t>
      </w:r>
      <w:r>
        <w:rPr>
          <w:b/>
        </w:rPr>
        <w:t xml:space="preserve"> </w:t>
      </w:r>
    </w:p>
    <w:p w14:paraId="1EA9BA40" w14:textId="4FFA5232" w:rsidR="00040CF5" w:rsidRDefault="00040CF5" w:rsidP="00040CF5">
      <w:pPr>
        <w:rPr>
          <w:b/>
          <w:szCs w:val="28"/>
        </w:rPr>
      </w:pPr>
      <w:r w:rsidRPr="00B356F2">
        <w:rPr>
          <w:b/>
        </w:rPr>
        <w:t xml:space="preserve">Návrh administrátora:  </w:t>
      </w:r>
      <w:r w:rsidRPr="00935B2D">
        <w:rPr>
          <w:b/>
          <w:szCs w:val="28"/>
          <w:u w:val="single"/>
        </w:rPr>
        <w:t>VYHOVĚT</w:t>
      </w:r>
      <w:r w:rsidRPr="00935B2D">
        <w:rPr>
          <w:b/>
          <w:sz w:val="28"/>
          <w:szCs w:val="28"/>
          <w:u w:val="single"/>
        </w:rPr>
        <w:t xml:space="preserve"> </w:t>
      </w:r>
      <w:r w:rsidRPr="00935B2D">
        <w:rPr>
          <w:b/>
          <w:szCs w:val="28"/>
          <w:u w:val="single"/>
        </w:rPr>
        <w:t>ve výši 1 000 000 Kč</w:t>
      </w:r>
    </w:p>
    <w:p w14:paraId="705ADD8C" w14:textId="77777777" w:rsidR="00040CF5" w:rsidRDefault="00040CF5" w:rsidP="00040CF5">
      <w:pPr>
        <w:pStyle w:val="Odstavecseseznamem"/>
        <w:ind w:left="0"/>
        <w:rPr>
          <w:b/>
        </w:rPr>
      </w:pPr>
      <w:r w:rsidRPr="00E21001">
        <w:rPr>
          <w:b/>
        </w:rPr>
        <w:t>Žádost bude financována z rezervy na individuální dotace – UZ 401</w:t>
      </w:r>
      <w:r w:rsidRPr="004C1EB2">
        <w:rPr>
          <w:b/>
        </w:rPr>
        <w:t>.</w:t>
      </w:r>
    </w:p>
    <w:p w14:paraId="68F23BD1" w14:textId="77777777" w:rsidR="00040CF5" w:rsidRPr="00BA3AD3" w:rsidRDefault="00040CF5" w:rsidP="00040CF5">
      <w:pPr>
        <w:autoSpaceDE w:val="0"/>
        <w:autoSpaceDN w:val="0"/>
        <w:adjustRightInd w:val="0"/>
        <w:contextualSpacing/>
        <w:rPr>
          <w:lang w:eastAsia="en-US"/>
        </w:rPr>
      </w:pPr>
      <w:r>
        <w:rPr>
          <w:b/>
          <w:bCs/>
          <w:u w:val="single"/>
        </w:rPr>
        <w:t>Odůvodnění:</w:t>
      </w:r>
      <w:r w:rsidRPr="003A4FA4">
        <w:rPr>
          <w:bCs/>
        </w:rPr>
        <w:t xml:space="preserve"> </w:t>
      </w:r>
      <w:r w:rsidRPr="00A028C3">
        <w:rPr>
          <w:bCs/>
        </w:rPr>
        <w:t>Žádost splňuje podmínky uvedené v Zásadách pro poskytování finanční podpory z rozpočtu Olomouckého kraje, které se vztahují na individuální dotace, zejména čl. 3, Část C, odst. 1.</w:t>
      </w:r>
      <w:r>
        <w:rPr>
          <w:bCs/>
        </w:rPr>
        <w:t xml:space="preserve"> </w:t>
      </w:r>
      <w:r w:rsidRPr="00A028C3">
        <w:rPr>
          <w:bCs/>
        </w:rPr>
        <w:t>Zásad</w:t>
      </w:r>
      <w:r w:rsidRPr="00A028C3">
        <w:t xml:space="preserve"> </w:t>
      </w:r>
      <w:r>
        <w:t>- n</w:t>
      </w:r>
      <w:r w:rsidRPr="00A028C3">
        <w:t>ebyl vyhlášen vhodný dotační program.</w:t>
      </w:r>
      <w:r>
        <w:t xml:space="preserve"> </w:t>
      </w:r>
      <w:r w:rsidRPr="00435828">
        <w:t xml:space="preserve">Tento </w:t>
      </w:r>
      <w:r>
        <w:t>projekt</w:t>
      </w:r>
      <w:r w:rsidRPr="00435828">
        <w:t xml:space="preserve"> má přínos pro Olomoucký kraj;</w:t>
      </w:r>
      <w:r>
        <w:t xml:space="preserve"> </w:t>
      </w:r>
      <w:r w:rsidRPr="00435828">
        <w:rPr>
          <w:lang w:eastAsia="en-US"/>
        </w:rPr>
        <w:t>jedná se o mimořádný projekt zajištěný vícezdrojovým financováním.</w:t>
      </w:r>
    </w:p>
    <w:p w14:paraId="4DFD2D55" w14:textId="0D7E424C" w:rsidR="00040CF5" w:rsidRDefault="00040CF5" w:rsidP="00040CF5">
      <w:pPr>
        <w:spacing w:after="120"/>
      </w:pPr>
      <w:r w:rsidRPr="00FF5D09">
        <w:t xml:space="preserve">Komise pro rodinu a sociální záležitosti bude informována na nejbližším jednání </w:t>
      </w:r>
      <w:r w:rsidR="00D84347">
        <w:t>dne 15</w:t>
      </w:r>
      <w:r>
        <w:t>.09.</w:t>
      </w:r>
      <w:r w:rsidRPr="00FF5D09">
        <w:t xml:space="preserve">2022. </w:t>
      </w:r>
    </w:p>
    <w:p w14:paraId="04C10381" w14:textId="77777777" w:rsidR="00040CF5" w:rsidRPr="00464079" w:rsidRDefault="00040CF5" w:rsidP="00040CF5">
      <w:pPr>
        <w:spacing w:after="120"/>
        <w:contextualSpacing/>
        <w:rPr>
          <w:rFonts w:eastAsia="Times New Roman"/>
          <w:szCs w:val="24"/>
        </w:rPr>
      </w:pPr>
      <w:r w:rsidRPr="00FD7893">
        <w:rPr>
          <w:color w:val="000000"/>
        </w:rPr>
        <w:t>Dotace bud</w:t>
      </w:r>
      <w:r>
        <w:rPr>
          <w:color w:val="000000"/>
        </w:rPr>
        <w:t>e</w:t>
      </w:r>
      <w:r w:rsidRPr="00FD7893">
        <w:rPr>
          <w:color w:val="000000"/>
        </w:rPr>
        <w:t xml:space="preserve"> po schválení příslušným orgánem Olomouckého kraje žadatel</w:t>
      </w:r>
      <w:r>
        <w:rPr>
          <w:color w:val="000000"/>
        </w:rPr>
        <w:t xml:space="preserve">i poskytnuta mimo </w:t>
      </w:r>
      <w:r w:rsidRPr="00464079">
        <w:rPr>
          <w:rFonts w:eastAsia="Times New Roman"/>
          <w:szCs w:val="24"/>
        </w:rPr>
        <w:t xml:space="preserve">režim </w:t>
      </w:r>
      <w:r>
        <w:rPr>
          <w:rFonts w:eastAsia="Times New Roman"/>
          <w:szCs w:val="24"/>
        </w:rPr>
        <w:t>veřejné podpory.</w:t>
      </w:r>
    </w:p>
    <w:p w14:paraId="7BB0155F" w14:textId="77777777" w:rsidR="00040CF5" w:rsidRDefault="00040CF5" w:rsidP="00040CF5"/>
    <w:p w14:paraId="2D30CF7B" w14:textId="364F3292" w:rsidR="00040CF5" w:rsidRDefault="00040CF5" w:rsidP="00040CF5">
      <w:pPr>
        <w:spacing w:before="0" w:after="160" w:line="259" w:lineRule="auto"/>
        <w:jc w:val="left"/>
      </w:pPr>
    </w:p>
    <w:p w14:paraId="1753E0C3" w14:textId="77777777" w:rsidR="00935B2D" w:rsidRDefault="00935B2D" w:rsidP="00040CF5">
      <w:pPr>
        <w:spacing w:before="0" w:after="160" w:line="259" w:lineRule="auto"/>
        <w:jc w:val="left"/>
      </w:pPr>
    </w:p>
    <w:p w14:paraId="44945FCD" w14:textId="77777777" w:rsidR="00040CF5" w:rsidRDefault="00040CF5" w:rsidP="00040CF5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0B2C0535" w14:textId="77777777" w:rsidR="00040CF5" w:rsidRPr="001573CC" w:rsidRDefault="00040CF5" w:rsidP="00040CF5">
      <w:pPr>
        <w:tabs>
          <w:tab w:val="left" w:pos="1985"/>
        </w:tabs>
        <w:contextualSpacing/>
      </w:pPr>
      <w:r>
        <w:rPr>
          <w:b/>
        </w:rPr>
        <w:t xml:space="preserve">B) </w:t>
      </w:r>
      <w:r w:rsidRPr="001573CC">
        <w:rPr>
          <w:b/>
        </w:rPr>
        <w:t xml:space="preserve">Žadatel: </w:t>
      </w:r>
      <w:r>
        <w:rPr>
          <w:b/>
        </w:rPr>
        <w:tab/>
      </w:r>
      <w:r w:rsidRPr="007405A5">
        <w:rPr>
          <w:b/>
        </w:rPr>
        <w:t>Charita Šternberk</w:t>
      </w:r>
      <w:r>
        <w:rPr>
          <w:b/>
        </w:rPr>
        <w:t xml:space="preserve"> </w:t>
      </w:r>
      <w:r w:rsidRPr="001573CC">
        <w:t xml:space="preserve">                           </w:t>
      </w:r>
    </w:p>
    <w:p w14:paraId="32D06B8A" w14:textId="77777777" w:rsidR="00040CF5" w:rsidRPr="001573CC" w:rsidRDefault="00040CF5" w:rsidP="00040CF5">
      <w:pPr>
        <w:tabs>
          <w:tab w:val="left" w:pos="1985"/>
        </w:tabs>
        <w:contextualSpacing/>
      </w:pPr>
      <w:r w:rsidRPr="001573CC">
        <w:t xml:space="preserve">               </w:t>
      </w:r>
      <w:r>
        <w:tab/>
        <w:t xml:space="preserve">Opavská </w:t>
      </w:r>
      <w:r w:rsidRPr="007405A5">
        <w:t>1385</w:t>
      </w:r>
      <w:r>
        <w:t>/13</w:t>
      </w:r>
      <w:r w:rsidRPr="001573CC">
        <w:t>,</w:t>
      </w:r>
      <w:r>
        <w:t xml:space="preserve"> </w:t>
      </w:r>
      <w:r w:rsidRPr="007405A5">
        <w:t>785</w:t>
      </w:r>
      <w:r>
        <w:t xml:space="preserve"> </w:t>
      </w:r>
      <w:r w:rsidRPr="007405A5">
        <w:t>01</w:t>
      </w:r>
      <w:r>
        <w:t xml:space="preserve"> Šternberk</w:t>
      </w:r>
      <w:r w:rsidRPr="001573CC">
        <w:t xml:space="preserve">, IČO: </w:t>
      </w:r>
      <w:r w:rsidRPr="007405A5">
        <w:t>45238642</w:t>
      </w:r>
    </w:p>
    <w:p w14:paraId="00BA6A33" w14:textId="77777777" w:rsidR="00040CF5" w:rsidRPr="001573CC" w:rsidRDefault="00040CF5" w:rsidP="00040CF5">
      <w:pPr>
        <w:tabs>
          <w:tab w:val="left" w:pos="1985"/>
        </w:tabs>
        <w:ind w:left="1985" w:hanging="1985"/>
      </w:pPr>
      <w:r>
        <w:rPr>
          <w:b/>
        </w:rPr>
        <w:t>Název projektu:</w:t>
      </w:r>
      <w:r>
        <w:rPr>
          <w:b/>
        </w:rPr>
        <w:tab/>
      </w:r>
      <w:r w:rsidRPr="007405A5">
        <w:t>Podpora terénní formy sociálních a zdravotních služeb při Charitě Šternberk pro ORP</w:t>
      </w:r>
      <w:r>
        <w:t xml:space="preserve"> </w:t>
      </w:r>
      <w:r w:rsidRPr="007405A5">
        <w:t>Šternberk</w:t>
      </w:r>
    </w:p>
    <w:p w14:paraId="0A88CA92" w14:textId="77777777" w:rsidR="00040CF5" w:rsidRPr="001573CC" w:rsidRDefault="00040CF5" w:rsidP="00040CF5">
      <w:pPr>
        <w:tabs>
          <w:tab w:val="left" w:pos="1985"/>
        </w:tabs>
        <w:ind w:left="-142" w:firstLine="142"/>
      </w:pPr>
    </w:p>
    <w:p w14:paraId="3CD004AE" w14:textId="77777777" w:rsidR="00040CF5" w:rsidRPr="001573CC" w:rsidRDefault="00040CF5" w:rsidP="00040CF5">
      <w:pPr>
        <w:tabs>
          <w:tab w:val="left" w:pos="1985"/>
        </w:tabs>
        <w:contextualSpacing/>
      </w:pPr>
      <w:r w:rsidRPr="001573CC">
        <w:rPr>
          <w:b/>
        </w:rPr>
        <w:t>Termín doručení:</w:t>
      </w:r>
      <w:r>
        <w:tab/>
        <w:t>02</w:t>
      </w:r>
      <w:r w:rsidRPr="001573CC">
        <w:t>.</w:t>
      </w:r>
      <w:r>
        <w:t>06</w:t>
      </w:r>
      <w:r w:rsidRPr="001573CC">
        <w:t>.202</w:t>
      </w:r>
      <w:r>
        <w:t>2</w:t>
      </w:r>
      <w:r w:rsidRPr="001573CC">
        <w:t xml:space="preserve"> (ve VFP), </w:t>
      </w:r>
      <w:r w:rsidRPr="007701E1">
        <w:t>02.06.2022</w:t>
      </w:r>
      <w:r w:rsidRPr="001573CC">
        <w:t xml:space="preserve"> (DS)</w:t>
      </w:r>
    </w:p>
    <w:p w14:paraId="13504AB0" w14:textId="77777777" w:rsidR="00040CF5" w:rsidRPr="001573CC" w:rsidRDefault="00040CF5" w:rsidP="00040CF5">
      <w:pPr>
        <w:contextualSpacing/>
      </w:pPr>
    </w:p>
    <w:p w14:paraId="0A4DF80A" w14:textId="77777777" w:rsidR="00040CF5" w:rsidRPr="001573CC" w:rsidRDefault="00040CF5" w:rsidP="00040CF5">
      <w:pPr>
        <w:widowControl w:val="0"/>
        <w:autoSpaceDE w:val="0"/>
        <w:autoSpaceDN w:val="0"/>
        <w:adjustRightInd w:val="0"/>
        <w:spacing w:after="120"/>
        <w:rPr>
          <w:b/>
        </w:rPr>
      </w:pPr>
      <w:r w:rsidRPr="001573CC">
        <w:rPr>
          <w:b/>
        </w:rPr>
        <w:lastRenderedPageBreak/>
        <w:t xml:space="preserve">Stručný popis </w:t>
      </w:r>
      <w:r w:rsidRPr="001F5BDF">
        <w:rPr>
          <w:b/>
        </w:rPr>
        <w:t>investičního projektu:</w:t>
      </w:r>
      <w:r w:rsidRPr="001573CC">
        <w:rPr>
          <w:b/>
        </w:rPr>
        <w:t xml:space="preserve"> </w:t>
      </w:r>
    </w:p>
    <w:p w14:paraId="6C3150A7" w14:textId="77777777" w:rsidR="00040CF5" w:rsidRDefault="00040CF5" w:rsidP="00040CF5">
      <w:pPr>
        <w:autoSpaceDE w:val="0"/>
        <w:autoSpaceDN w:val="0"/>
        <w:adjustRightInd w:val="0"/>
        <w:spacing w:beforeLines="50"/>
      </w:pPr>
      <w:r>
        <w:t xml:space="preserve">Žadatel ve své žádosti uvádí, že cílem projektu je </w:t>
      </w:r>
      <w:r w:rsidRPr="00DC2F2E">
        <w:t>vybudování ods</w:t>
      </w:r>
      <w:r>
        <w:t xml:space="preserve">tavné plochy na nevyužité ploše, která je ve vlastnictví Charity Šternberk. </w:t>
      </w:r>
      <w:r w:rsidRPr="00DC2F2E">
        <w:t xml:space="preserve">Sídlo Charity je umístěné u cesty mezi běžnou zástavbou obytných domů, kde nelze parkovat. </w:t>
      </w:r>
      <w:r>
        <w:t xml:space="preserve">Z důvodu nezbytné potřeby parkování co nejblíže k budově pro </w:t>
      </w:r>
      <w:r w:rsidRPr="00DC2F2E">
        <w:t>denn</w:t>
      </w:r>
      <w:r>
        <w:t>í náklad jídlonosičů pro klienty, zdravotnického</w:t>
      </w:r>
      <w:r w:rsidRPr="00DC2F2E">
        <w:t xml:space="preserve"> materiál</w:t>
      </w:r>
      <w:r>
        <w:t>u</w:t>
      </w:r>
      <w:r w:rsidRPr="00DC2F2E">
        <w:t>, kompenzační</w:t>
      </w:r>
      <w:r>
        <w:t>ch</w:t>
      </w:r>
      <w:r w:rsidRPr="00DC2F2E">
        <w:t xml:space="preserve"> pomůc</w:t>
      </w:r>
      <w:r>
        <w:t>e</w:t>
      </w:r>
      <w:r w:rsidRPr="00DC2F2E">
        <w:t>k, ale</w:t>
      </w:r>
      <w:r>
        <w:t xml:space="preserve"> </w:t>
      </w:r>
      <w:r w:rsidRPr="00DC2F2E">
        <w:t>i materiální pomoc</w:t>
      </w:r>
      <w:r>
        <w:t>i</w:t>
      </w:r>
      <w:r w:rsidRPr="00DC2F2E">
        <w:t xml:space="preserve"> (potraviny, hygienu, šatstvo</w:t>
      </w:r>
      <w:r>
        <w:t xml:space="preserve"> a vybavení), zahájili jednání o možnostech vybudování odstavné plochy a skladových prostor (pro uložení ošacení a drobného vybavení pro klienty v krizi). V současné době je připraven</w:t>
      </w:r>
      <w:r w:rsidRPr="00DC2F2E">
        <w:t xml:space="preserve"> proje</w:t>
      </w:r>
      <w:r>
        <w:t>k</w:t>
      </w:r>
      <w:r w:rsidRPr="00DC2F2E">
        <w:t>t</w:t>
      </w:r>
      <w:r>
        <w:t xml:space="preserve"> včetně rozpočtu a vizualizace</w:t>
      </w:r>
      <w:r w:rsidRPr="00DC2F2E">
        <w:t>, který je koncipován pro 9 osobních automobilů a tř</w:t>
      </w:r>
      <w:r>
        <w:t>i montované skladové prostory</w:t>
      </w:r>
      <w:r w:rsidRPr="00DC2F2E">
        <w:t>.</w:t>
      </w:r>
    </w:p>
    <w:p w14:paraId="3AEFF946" w14:textId="77777777" w:rsidR="00040CF5" w:rsidRDefault="00040CF5" w:rsidP="00040CF5">
      <w:pPr>
        <w:autoSpaceDE w:val="0"/>
        <w:autoSpaceDN w:val="0"/>
        <w:adjustRightInd w:val="0"/>
        <w:spacing w:beforeLines="50"/>
      </w:pPr>
      <w:r w:rsidRPr="00DC2F2E">
        <w:t xml:space="preserve">Charita Šternberk provozuje služby ve 3 </w:t>
      </w:r>
      <w:r>
        <w:t>obcích s rozšířenou působností</w:t>
      </w:r>
      <w:r w:rsidRPr="00DC2F2E">
        <w:t>. V ORP Šternberk se jedná o poskytování 6 sociálních a zdravotních služeb.</w:t>
      </w:r>
      <w:r>
        <w:t xml:space="preserve"> </w:t>
      </w:r>
      <w:r w:rsidRPr="00DC2F2E">
        <w:t>Všechny služby jsou poskytovány terénní formou, tedy v přirozeném prostředí daného klienta. Tři služby jsou navíc poskytovány i</w:t>
      </w:r>
      <w:r>
        <w:t xml:space="preserve"> </w:t>
      </w:r>
      <w:r w:rsidRPr="00DC2F2E">
        <w:t xml:space="preserve">ambulantně. Služby ročně </w:t>
      </w:r>
      <w:r>
        <w:t>poskytují</w:t>
      </w:r>
      <w:r w:rsidRPr="00DC2F2E">
        <w:t xml:space="preserve"> v ORP Šternberk 600 klientům ve 28 obcích.</w:t>
      </w:r>
      <w:r>
        <w:t xml:space="preserve"> </w:t>
      </w:r>
    </w:p>
    <w:p w14:paraId="233ACDC5" w14:textId="77777777" w:rsidR="00040CF5" w:rsidRPr="00D857FC" w:rsidRDefault="00040CF5" w:rsidP="00040CF5">
      <w:pPr>
        <w:autoSpaceDE w:val="0"/>
        <w:autoSpaceDN w:val="0"/>
        <w:adjustRightInd w:val="0"/>
        <w:spacing w:beforeLines="50"/>
      </w:pPr>
      <w:r w:rsidRPr="00D857FC">
        <w:t>Jedná se o vícezdrojové financování.</w:t>
      </w:r>
    </w:p>
    <w:p w14:paraId="21F4C227" w14:textId="77777777" w:rsidR="00040CF5" w:rsidRPr="007E6BE8" w:rsidRDefault="00040CF5" w:rsidP="00040CF5">
      <w:pPr>
        <w:tabs>
          <w:tab w:val="right" w:pos="9354"/>
        </w:tabs>
        <w:autoSpaceDE w:val="0"/>
        <w:autoSpaceDN w:val="0"/>
        <w:adjustRightInd w:val="0"/>
        <w:rPr>
          <w:lang w:eastAsia="en-US"/>
        </w:rPr>
      </w:pPr>
      <w:r w:rsidRPr="007E6BE8">
        <w:rPr>
          <w:lang w:eastAsia="en-US"/>
        </w:rPr>
        <w:t xml:space="preserve">Celkové předpokládané výdaje projektu:                                          </w:t>
      </w:r>
      <w:r w:rsidRPr="007E6BE8">
        <w:rPr>
          <w:lang w:eastAsia="en-US"/>
        </w:rPr>
        <w:tab/>
      </w:r>
      <w:r>
        <w:rPr>
          <w:lang w:eastAsia="en-US"/>
        </w:rPr>
        <w:t xml:space="preserve">1 339 128,82 </w:t>
      </w:r>
      <w:r w:rsidRPr="007E6BE8">
        <w:rPr>
          <w:lang w:eastAsia="en-US"/>
        </w:rPr>
        <w:t>Kč</w:t>
      </w:r>
    </w:p>
    <w:p w14:paraId="45C925DD" w14:textId="77777777" w:rsidR="00040CF5" w:rsidRPr="006E3289" w:rsidRDefault="00040CF5" w:rsidP="00040CF5">
      <w:pPr>
        <w:tabs>
          <w:tab w:val="right" w:pos="9354"/>
        </w:tabs>
        <w:autoSpaceDE w:val="0"/>
        <w:autoSpaceDN w:val="0"/>
        <w:adjustRightInd w:val="0"/>
        <w:rPr>
          <w:b/>
          <w:lang w:eastAsia="en-US"/>
        </w:rPr>
      </w:pPr>
      <w:r w:rsidRPr="006E3289">
        <w:rPr>
          <w:b/>
          <w:lang w:eastAsia="en-US"/>
        </w:rPr>
        <w:t>Výše požadované dotace z rozpočtu Olomouckého kraje (</w:t>
      </w:r>
      <w:r>
        <w:rPr>
          <w:b/>
          <w:lang w:eastAsia="en-US"/>
        </w:rPr>
        <w:t>69,83</w:t>
      </w:r>
      <w:r w:rsidRPr="006E3289">
        <w:rPr>
          <w:b/>
          <w:lang w:eastAsia="en-US"/>
        </w:rPr>
        <w:t xml:space="preserve"> %):</w:t>
      </w:r>
      <w:r>
        <w:rPr>
          <w:b/>
          <w:lang w:eastAsia="en-US"/>
        </w:rPr>
        <w:tab/>
      </w:r>
      <w:r w:rsidRPr="009A364F">
        <w:rPr>
          <w:b/>
          <w:lang w:eastAsia="en-US"/>
        </w:rPr>
        <w:t>935 000,00 Kč</w:t>
      </w:r>
    </w:p>
    <w:p w14:paraId="50BE6501" w14:textId="77777777" w:rsidR="00040CF5" w:rsidRPr="001573CC" w:rsidRDefault="00040CF5" w:rsidP="00040CF5">
      <w:pPr>
        <w:tabs>
          <w:tab w:val="right" w:pos="9354"/>
        </w:tabs>
        <w:autoSpaceDE w:val="0"/>
        <w:autoSpaceDN w:val="0"/>
        <w:adjustRightInd w:val="0"/>
        <w:rPr>
          <w:lang w:eastAsia="en-US"/>
        </w:rPr>
      </w:pPr>
      <w:r w:rsidRPr="007E6BE8">
        <w:rPr>
          <w:lang w:eastAsia="en-US"/>
        </w:rPr>
        <w:t>Vlastní zdroje (</w:t>
      </w:r>
      <w:r w:rsidRPr="009A364F">
        <w:rPr>
          <w:lang w:eastAsia="en-US"/>
        </w:rPr>
        <w:t>69 128,82 Kč</w:t>
      </w:r>
      <w:r w:rsidRPr="007E6BE8">
        <w:rPr>
          <w:lang w:eastAsia="en-US"/>
        </w:rPr>
        <w:t>) a jiné zdroje (</w:t>
      </w:r>
      <w:r>
        <w:rPr>
          <w:lang w:eastAsia="en-US"/>
        </w:rPr>
        <w:t>335 000</w:t>
      </w:r>
      <w:r w:rsidRPr="007E6BE8">
        <w:rPr>
          <w:lang w:eastAsia="en-US"/>
        </w:rPr>
        <w:t xml:space="preserve"> Kč) (</w:t>
      </w:r>
      <w:r w:rsidRPr="009A364F">
        <w:rPr>
          <w:lang w:eastAsia="en-US"/>
        </w:rPr>
        <w:t>30,1</w:t>
      </w:r>
      <w:r>
        <w:rPr>
          <w:lang w:eastAsia="en-US"/>
        </w:rPr>
        <w:t>7</w:t>
      </w:r>
      <w:r w:rsidRPr="009A364F">
        <w:rPr>
          <w:lang w:eastAsia="en-US"/>
        </w:rPr>
        <w:t xml:space="preserve"> %</w:t>
      </w:r>
      <w:r>
        <w:rPr>
          <w:lang w:eastAsia="en-US"/>
        </w:rPr>
        <w:t>):</w:t>
      </w:r>
      <w:r>
        <w:rPr>
          <w:lang w:eastAsia="en-US"/>
        </w:rPr>
        <w:tab/>
      </w:r>
      <w:r w:rsidRPr="009A364F">
        <w:rPr>
          <w:lang w:eastAsia="en-US"/>
        </w:rPr>
        <w:t>404 128,82</w:t>
      </w:r>
      <w:r>
        <w:rPr>
          <w:lang w:eastAsia="en-US"/>
        </w:rPr>
        <w:t xml:space="preserve"> Kč</w:t>
      </w:r>
    </w:p>
    <w:p w14:paraId="3335A969" w14:textId="77777777" w:rsidR="00040CF5" w:rsidRDefault="00040CF5" w:rsidP="00040CF5">
      <w:pPr>
        <w:autoSpaceDE w:val="0"/>
        <w:autoSpaceDN w:val="0"/>
        <w:adjustRightInd w:val="0"/>
        <w:rPr>
          <w:b/>
          <w:lang w:eastAsia="en-US"/>
        </w:rPr>
      </w:pPr>
    </w:p>
    <w:p w14:paraId="2CB0F704" w14:textId="77777777" w:rsidR="00040CF5" w:rsidRPr="00D857FC" w:rsidRDefault="00040CF5" w:rsidP="00040CF5">
      <w:pPr>
        <w:autoSpaceDE w:val="0"/>
        <w:autoSpaceDN w:val="0"/>
        <w:adjustRightInd w:val="0"/>
        <w:rPr>
          <w:lang w:eastAsia="en-US"/>
        </w:rPr>
      </w:pPr>
      <w:r w:rsidRPr="001573CC">
        <w:rPr>
          <w:b/>
          <w:lang w:eastAsia="en-US"/>
        </w:rPr>
        <w:t>Termín realizace projektu:</w:t>
      </w:r>
      <w:r w:rsidRPr="001573CC">
        <w:rPr>
          <w:lang w:eastAsia="en-US"/>
        </w:rPr>
        <w:t xml:space="preserve"> </w:t>
      </w:r>
      <w:r>
        <w:rPr>
          <w:lang w:eastAsia="en-US"/>
        </w:rPr>
        <w:t>0</w:t>
      </w:r>
      <w:r w:rsidRPr="001573CC">
        <w:rPr>
          <w:lang w:eastAsia="en-US"/>
        </w:rPr>
        <w:t>1.</w:t>
      </w:r>
      <w:r>
        <w:rPr>
          <w:lang w:eastAsia="en-US"/>
        </w:rPr>
        <w:t>09</w:t>
      </w:r>
      <w:r w:rsidRPr="001573CC">
        <w:rPr>
          <w:lang w:eastAsia="en-US"/>
        </w:rPr>
        <w:t>.202</w:t>
      </w:r>
      <w:r>
        <w:rPr>
          <w:lang w:eastAsia="en-US"/>
        </w:rPr>
        <w:t>2</w:t>
      </w:r>
      <w:r w:rsidRPr="001573CC">
        <w:rPr>
          <w:lang w:eastAsia="en-US"/>
        </w:rPr>
        <w:t xml:space="preserve"> – 31.</w:t>
      </w:r>
      <w:r>
        <w:rPr>
          <w:lang w:eastAsia="en-US"/>
        </w:rPr>
        <w:t>08</w:t>
      </w:r>
      <w:r w:rsidRPr="001573CC">
        <w:rPr>
          <w:lang w:eastAsia="en-US"/>
        </w:rPr>
        <w:t>.</w:t>
      </w:r>
      <w:r>
        <w:rPr>
          <w:lang w:eastAsia="en-US"/>
        </w:rPr>
        <w:t>2023</w:t>
      </w:r>
      <w:r w:rsidRPr="001573CC">
        <w:rPr>
          <w:lang w:eastAsia="en-US"/>
        </w:rPr>
        <w:t xml:space="preserve"> </w:t>
      </w:r>
    </w:p>
    <w:p w14:paraId="1C010E13" w14:textId="77777777" w:rsidR="00040CF5" w:rsidRPr="007264CD" w:rsidRDefault="00040CF5" w:rsidP="00040CF5">
      <w:pPr>
        <w:tabs>
          <w:tab w:val="right" w:pos="9072"/>
        </w:tabs>
        <w:spacing w:after="120"/>
        <w:contextualSpacing/>
        <w:rPr>
          <w:b/>
        </w:rPr>
      </w:pPr>
      <w:r w:rsidRPr="007264CD">
        <w:rPr>
          <w:b/>
        </w:rPr>
        <w:t>Dotace bude použita na</w:t>
      </w:r>
      <w:r w:rsidRPr="003E1608">
        <w:t xml:space="preserve">: </w:t>
      </w:r>
      <w:r w:rsidRPr="009A364F">
        <w:t>Stavební práce vybudování odstavné plochy</w:t>
      </w:r>
      <w:r>
        <w:t xml:space="preserve"> a s</w:t>
      </w:r>
      <w:r w:rsidRPr="009A364F">
        <w:t>tavební práce pro vybudování nájezdu na odstavnou plochu</w:t>
      </w:r>
      <w:r>
        <w:t>.</w:t>
      </w:r>
    </w:p>
    <w:p w14:paraId="6F85BC87" w14:textId="77777777" w:rsidR="00040CF5" w:rsidRPr="001573CC" w:rsidRDefault="00040CF5" w:rsidP="00040CF5">
      <w:pPr>
        <w:ind w:left="720"/>
        <w:contextualSpacing/>
        <w:rPr>
          <w:b/>
          <w:lang w:eastAsia="en-US"/>
        </w:rPr>
      </w:pPr>
    </w:p>
    <w:p w14:paraId="789E67C6" w14:textId="77777777" w:rsidR="00040CF5" w:rsidRDefault="00040CF5" w:rsidP="00040CF5">
      <w:pPr>
        <w:rPr>
          <w:szCs w:val="36"/>
          <w:lang w:eastAsia="en-US"/>
        </w:rPr>
      </w:pPr>
      <w:r w:rsidRPr="007701E1">
        <w:rPr>
          <w:b/>
          <w:szCs w:val="36"/>
          <w:u w:val="single"/>
          <w:lang w:eastAsia="en-US"/>
        </w:rPr>
        <w:t>Závěr:</w:t>
      </w:r>
      <w:r w:rsidRPr="007701E1">
        <w:rPr>
          <w:szCs w:val="36"/>
          <w:lang w:eastAsia="en-US"/>
        </w:rPr>
        <w:t xml:space="preserve"> </w:t>
      </w:r>
    </w:p>
    <w:p w14:paraId="700003F3" w14:textId="47D483D6" w:rsidR="00040CF5" w:rsidRDefault="00040CF5" w:rsidP="00040CF5">
      <w:pPr>
        <w:rPr>
          <w:b/>
          <w:sz w:val="28"/>
          <w:szCs w:val="28"/>
        </w:rPr>
      </w:pPr>
      <w:r w:rsidRPr="00BF0AF9">
        <w:rPr>
          <w:b/>
        </w:rPr>
        <w:t xml:space="preserve">Návrh administrátora:  </w:t>
      </w:r>
      <w:r w:rsidRPr="00935B2D">
        <w:rPr>
          <w:b/>
          <w:szCs w:val="28"/>
          <w:u w:val="single"/>
        </w:rPr>
        <w:t>VYHOVĚT V PLNÉ VÝŠI</w:t>
      </w:r>
      <w:r w:rsidRPr="00935B2D">
        <w:rPr>
          <w:b/>
          <w:sz w:val="28"/>
          <w:szCs w:val="28"/>
          <w:u w:val="single"/>
        </w:rPr>
        <w:t xml:space="preserve"> </w:t>
      </w:r>
      <w:r w:rsidRPr="00935B2D">
        <w:rPr>
          <w:b/>
          <w:szCs w:val="28"/>
          <w:u w:val="single"/>
        </w:rPr>
        <w:t>935 000 Kč</w:t>
      </w:r>
    </w:p>
    <w:p w14:paraId="4BA46635" w14:textId="77777777" w:rsidR="00040CF5" w:rsidRDefault="00040CF5" w:rsidP="00040CF5">
      <w:pPr>
        <w:pStyle w:val="Odstavecseseznamem"/>
        <w:ind w:left="0"/>
        <w:rPr>
          <w:b/>
        </w:rPr>
      </w:pPr>
      <w:r w:rsidRPr="00E21001">
        <w:rPr>
          <w:b/>
        </w:rPr>
        <w:t>Žádost bude financována z rezervy na individuální dotace – UZ 401</w:t>
      </w:r>
      <w:r w:rsidRPr="004C1EB2">
        <w:rPr>
          <w:b/>
        </w:rPr>
        <w:t>.</w:t>
      </w:r>
    </w:p>
    <w:p w14:paraId="7CF1CC80" w14:textId="77777777" w:rsidR="00040CF5" w:rsidRDefault="00040CF5" w:rsidP="00040CF5">
      <w:pPr>
        <w:autoSpaceDE w:val="0"/>
        <w:autoSpaceDN w:val="0"/>
        <w:adjustRightInd w:val="0"/>
        <w:spacing w:beforeLines="50"/>
      </w:pPr>
      <w:r w:rsidRPr="00B707CB">
        <w:rPr>
          <w:b/>
          <w:u w:val="single"/>
        </w:rPr>
        <w:t>Odůvodnění:</w:t>
      </w:r>
      <w:r>
        <w:t xml:space="preserve"> Na daný účel nebyl v roce 2022 vypsán vhodný dotační program. Jedná se o </w:t>
      </w:r>
      <w:r w:rsidRPr="007701E1">
        <w:t xml:space="preserve">významný projekt </w:t>
      </w:r>
      <w:r>
        <w:t xml:space="preserve">ve veřejném zájmu, který bude mít nepřímý dopad na obyvatele obcí ve třech správních obvodech ORP, ve kterých Charita Šternberk působí. </w:t>
      </w:r>
    </w:p>
    <w:p w14:paraId="0FB13B3D" w14:textId="3D062DA3" w:rsidR="00040CF5" w:rsidRDefault="00040CF5" w:rsidP="00040CF5">
      <w:pPr>
        <w:spacing w:after="120"/>
      </w:pPr>
      <w:r w:rsidRPr="00FF5D09">
        <w:t xml:space="preserve">Komise pro rodinu a sociální záležitosti bude informována na nejbližším jednání </w:t>
      </w:r>
      <w:r w:rsidR="00D84347">
        <w:t>dne 15</w:t>
      </w:r>
      <w:r>
        <w:t>.09.</w:t>
      </w:r>
      <w:r w:rsidRPr="00FF5D09">
        <w:t xml:space="preserve">2022. </w:t>
      </w:r>
    </w:p>
    <w:p w14:paraId="1D3A56BF" w14:textId="77777777" w:rsidR="00040CF5" w:rsidRPr="00464079" w:rsidRDefault="00040CF5" w:rsidP="00040CF5">
      <w:pPr>
        <w:spacing w:after="120"/>
        <w:contextualSpacing/>
        <w:rPr>
          <w:rFonts w:eastAsia="Times New Roman"/>
          <w:szCs w:val="24"/>
        </w:rPr>
      </w:pPr>
      <w:r w:rsidRPr="00FD7893">
        <w:rPr>
          <w:color w:val="000000"/>
        </w:rPr>
        <w:t>Dotace bud</w:t>
      </w:r>
      <w:r>
        <w:rPr>
          <w:color w:val="000000"/>
        </w:rPr>
        <w:t>e</w:t>
      </w:r>
      <w:r w:rsidRPr="00FD7893">
        <w:rPr>
          <w:color w:val="000000"/>
        </w:rPr>
        <w:t xml:space="preserve"> po schválení příslušným orgánem Olomouckého kraje žadatel</w:t>
      </w:r>
      <w:r>
        <w:rPr>
          <w:color w:val="000000"/>
        </w:rPr>
        <w:t xml:space="preserve">i poskytnuta mimo </w:t>
      </w:r>
      <w:r w:rsidRPr="00464079">
        <w:rPr>
          <w:rFonts w:eastAsia="Times New Roman"/>
          <w:szCs w:val="24"/>
        </w:rPr>
        <w:t xml:space="preserve">režim </w:t>
      </w:r>
      <w:r>
        <w:rPr>
          <w:rFonts w:eastAsia="Times New Roman"/>
          <w:szCs w:val="24"/>
        </w:rPr>
        <w:t>veřejné podpory.</w:t>
      </w:r>
    </w:p>
    <w:p w14:paraId="46E8FA6C" w14:textId="3A60D02C" w:rsidR="00EB5EB8" w:rsidRDefault="00EB5EB8" w:rsidP="00EB5EB8">
      <w:pPr>
        <w:autoSpaceDE w:val="0"/>
        <w:autoSpaceDN w:val="0"/>
        <w:adjustRightInd w:val="0"/>
        <w:spacing w:before="0" w:line="240" w:lineRule="auto"/>
        <w:rPr>
          <w:rFonts w:eastAsia="Times New Roman"/>
          <w:szCs w:val="24"/>
        </w:rPr>
      </w:pPr>
    </w:p>
    <w:p w14:paraId="2F1F0353" w14:textId="33314F41" w:rsidR="00935B2D" w:rsidRDefault="00935B2D" w:rsidP="00EB5EB8">
      <w:pPr>
        <w:autoSpaceDE w:val="0"/>
        <w:autoSpaceDN w:val="0"/>
        <w:adjustRightInd w:val="0"/>
        <w:spacing w:before="0" w:line="240" w:lineRule="auto"/>
        <w:rPr>
          <w:rFonts w:eastAsia="Times New Roman"/>
          <w:szCs w:val="24"/>
        </w:rPr>
      </w:pPr>
    </w:p>
    <w:p w14:paraId="05BA418A" w14:textId="77777777" w:rsidR="00935B2D" w:rsidRDefault="00935B2D" w:rsidP="00EB5EB8">
      <w:pPr>
        <w:autoSpaceDE w:val="0"/>
        <w:autoSpaceDN w:val="0"/>
        <w:adjustRightInd w:val="0"/>
        <w:spacing w:before="0" w:line="240" w:lineRule="auto"/>
        <w:rPr>
          <w:rFonts w:eastAsia="Times New Roman"/>
          <w:szCs w:val="24"/>
        </w:rPr>
      </w:pPr>
    </w:p>
    <w:p w14:paraId="4FD7C692" w14:textId="20D019D8" w:rsidR="00AD0ED2" w:rsidRPr="00AF1FB6" w:rsidRDefault="00AD0ED2" w:rsidP="00AD0ED2">
      <w:pPr>
        <w:pBdr>
          <w:bottom w:val="single" w:sz="4" w:space="1" w:color="auto"/>
        </w:pBdr>
        <w:spacing w:before="360" w:line="264" w:lineRule="auto"/>
        <w:rPr>
          <w:b/>
        </w:rPr>
      </w:pPr>
      <w:r>
        <w:rPr>
          <w:b/>
        </w:rPr>
        <w:lastRenderedPageBreak/>
        <w:t>Návrh usnesení</w:t>
      </w:r>
    </w:p>
    <w:p w14:paraId="7798F86B" w14:textId="5E70FA7C" w:rsidR="003568E7" w:rsidRDefault="003568E7" w:rsidP="003568E7">
      <w:pPr>
        <w:spacing w:before="240" w:after="120" w:line="240" w:lineRule="auto"/>
        <w:rPr>
          <w:rFonts w:eastAsia="Arial"/>
          <w:b/>
          <w:szCs w:val="20"/>
          <w:lang w:eastAsia="ar-SA"/>
        </w:rPr>
      </w:pPr>
      <w:r w:rsidRPr="003C5385">
        <w:rPr>
          <w:rFonts w:eastAsia="Arial"/>
          <w:b/>
          <w:szCs w:val="20"/>
          <w:lang w:eastAsia="ar-SA"/>
        </w:rPr>
        <w:t>Rada Olomouckého kraje projednala výše uvedený materiál na své schůzi dne</w:t>
      </w:r>
      <w:r>
        <w:rPr>
          <w:rFonts w:eastAsia="Arial"/>
          <w:b/>
          <w:szCs w:val="20"/>
          <w:lang w:eastAsia="ar-SA"/>
        </w:rPr>
        <w:t xml:space="preserve"> </w:t>
      </w:r>
      <w:r w:rsidR="00040CF5">
        <w:rPr>
          <w:rFonts w:eastAsia="Arial"/>
          <w:b/>
          <w:szCs w:val="20"/>
          <w:lang w:eastAsia="ar-SA"/>
        </w:rPr>
        <w:t>22</w:t>
      </w:r>
      <w:r>
        <w:rPr>
          <w:rFonts w:eastAsia="Arial"/>
          <w:b/>
          <w:szCs w:val="20"/>
          <w:lang w:eastAsia="ar-SA"/>
        </w:rPr>
        <w:t>.</w:t>
      </w:r>
      <w:r w:rsidR="00935B2D">
        <w:rPr>
          <w:rFonts w:eastAsia="Arial"/>
          <w:b/>
          <w:szCs w:val="20"/>
          <w:lang w:eastAsia="ar-SA"/>
        </w:rPr>
        <w:t xml:space="preserve"> </w:t>
      </w:r>
      <w:r w:rsidR="00CC6C25">
        <w:rPr>
          <w:rFonts w:eastAsia="Arial"/>
          <w:b/>
          <w:szCs w:val="20"/>
          <w:lang w:eastAsia="ar-SA"/>
        </w:rPr>
        <w:t>8</w:t>
      </w:r>
      <w:r>
        <w:rPr>
          <w:rFonts w:eastAsia="Arial"/>
          <w:b/>
          <w:szCs w:val="20"/>
          <w:lang w:eastAsia="ar-SA"/>
        </w:rPr>
        <w:t>.</w:t>
      </w:r>
      <w:r w:rsidR="00935B2D">
        <w:rPr>
          <w:rFonts w:eastAsia="Arial"/>
          <w:b/>
          <w:szCs w:val="20"/>
          <w:lang w:eastAsia="ar-SA"/>
        </w:rPr>
        <w:t xml:space="preserve"> </w:t>
      </w:r>
      <w:r>
        <w:rPr>
          <w:rFonts w:eastAsia="Arial"/>
          <w:b/>
          <w:szCs w:val="20"/>
          <w:lang w:eastAsia="ar-SA"/>
        </w:rPr>
        <w:t>202</w:t>
      </w:r>
      <w:r w:rsidR="00CC6C25">
        <w:rPr>
          <w:rFonts w:eastAsia="Arial"/>
          <w:b/>
          <w:szCs w:val="20"/>
          <w:lang w:eastAsia="ar-SA"/>
        </w:rPr>
        <w:t>2</w:t>
      </w:r>
      <w:r w:rsidRPr="003C5385">
        <w:rPr>
          <w:rFonts w:eastAsia="Arial"/>
          <w:b/>
          <w:szCs w:val="20"/>
          <w:lang w:eastAsia="ar-SA"/>
        </w:rPr>
        <w:t xml:space="preserve"> usnesením </w:t>
      </w:r>
      <w:r w:rsidRPr="00D1258F">
        <w:rPr>
          <w:rFonts w:eastAsia="Arial"/>
          <w:b/>
          <w:szCs w:val="20"/>
          <w:lang w:eastAsia="ar-SA"/>
        </w:rPr>
        <w:t xml:space="preserve">č. </w:t>
      </w:r>
      <w:r w:rsidR="00D1258F" w:rsidRPr="00D1258F">
        <w:rPr>
          <w:rFonts w:eastAsia="Arial"/>
          <w:b/>
          <w:szCs w:val="20"/>
          <w:lang w:eastAsia="ar-SA"/>
        </w:rPr>
        <w:t>UR/60/49/2022</w:t>
      </w:r>
      <w:r w:rsidR="00D1258F">
        <w:rPr>
          <w:rFonts w:eastAsia="Arial"/>
          <w:b/>
          <w:szCs w:val="20"/>
          <w:lang w:eastAsia="ar-SA"/>
        </w:rPr>
        <w:t xml:space="preserve"> </w:t>
      </w:r>
      <w:r w:rsidRPr="00E23FAA">
        <w:rPr>
          <w:rFonts w:eastAsia="Arial"/>
          <w:b/>
          <w:szCs w:val="20"/>
          <w:lang w:eastAsia="ar-SA"/>
        </w:rPr>
        <w:t>a</w:t>
      </w:r>
      <w:r w:rsidRPr="003C5385">
        <w:rPr>
          <w:rFonts w:eastAsia="Arial"/>
          <w:b/>
          <w:szCs w:val="20"/>
          <w:lang w:eastAsia="ar-SA"/>
        </w:rPr>
        <w:t xml:space="preserve"> </w:t>
      </w:r>
      <w:r w:rsidR="0028165A">
        <w:rPr>
          <w:rFonts w:eastAsia="Arial"/>
          <w:b/>
          <w:szCs w:val="20"/>
          <w:lang w:eastAsia="ar-SA"/>
        </w:rPr>
        <w:t>navrhuje</w:t>
      </w:r>
      <w:r w:rsidRPr="003C5385">
        <w:rPr>
          <w:rFonts w:eastAsia="Arial"/>
          <w:b/>
          <w:szCs w:val="20"/>
          <w:lang w:eastAsia="ar-SA"/>
        </w:rPr>
        <w:t xml:space="preserve"> Zastupitelstvu Olomouckého kraje</w:t>
      </w:r>
      <w:r w:rsidR="0028165A">
        <w:rPr>
          <w:rFonts w:eastAsia="Arial"/>
          <w:b/>
          <w:szCs w:val="20"/>
          <w:lang w:eastAsia="ar-SA"/>
        </w:rPr>
        <w:t xml:space="preserve"> přijmout usnesení v tomto znění</w:t>
      </w:r>
      <w:r>
        <w:rPr>
          <w:rFonts w:eastAsia="Arial"/>
          <w:b/>
          <w:szCs w:val="20"/>
          <w:lang w:eastAsia="ar-SA"/>
        </w:rPr>
        <w:t>:</w:t>
      </w:r>
    </w:p>
    <w:p w14:paraId="3ECE7395" w14:textId="52D72236" w:rsidR="0028165A" w:rsidRDefault="0028165A" w:rsidP="0028165A">
      <w:pPr>
        <w:pStyle w:val="Zkladntextodsazendek"/>
        <w:spacing w:before="240" w:line="264" w:lineRule="auto"/>
        <w:ind w:firstLine="0"/>
      </w:pPr>
      <w:r>
        <w:t>Zastupitelstvo</w:t>
      </w:r>
      <w:r w:rsidRPr="00AD51BF">
        <w:t xml:space="preserve"> Olomouckého kraje po projednání:</w:t>
      </w:r>
    </w:p>
    <w:p w14:paraId="45ED6EC4" w14:textId="283F3287" w:rsidR="00DF507D" w:rsidRDefault="00AD0ED2" w:rsidP="0028165A">
      <w:pPr>
        <w:widowControl w:val="0"/>
        <w:numPr>
          <w:ilvl w:val="0"/>
          <w:numId w:val="26"/>
        </w:numPr>
        <w:spacing w:before="480" w:after="120"/>
        <w:outlineLvl w:val="0"/>
        <w:rPr>
          <w:rFonts w:eastAsia="Times New Roman"/>
          <w:bCs/>
          <w:kern w:val="32"/>
          <w:szCs w:val="32"/>
        </w:rPr>
      </w:pPr>
      <w:r>
        <w:rPr>
          <w:b/>
          <w:spacing w:val="80"/>
        </w:rPr>
        <w:t>rozhoduje</w:t>
      </w:r>
      <w:r w:rsidR="00DF507D" w:rsidRPr="00DF507D">
        <w:rPr>
          <w:rFonts w:eastAsia="Times New Roman"/>
          <w:bCs/>
          <w:kern w:val="32"/>
          <w:szCs w:val="32"/>
        </w:rPr>
        <w:t xml:space="preserve"> </w:t>
      </w:r>
      <w:r>
        <w:rPr>
          <w:rFonts w:eastAsia="Times New Roman"/>
          <w:bCs/>
          <w:kern w:val="32"/>
          <w:szCs w:val="32"/>
        </w:rPr>
        <w:t xml:space="preserve">o </w:t>
      </w:r>
      <w:r w:rsidR="00DF507D" w:rsidRPr="00DF507D">
        <w:rPr>
          <w:rFonts w:eastAsia="Times New Roman"/>
          <w:bCs/>
          <w:kern w:val="32"/>
          <w:szCs w:val="32"/>
        </w:rPr>
        <w:t xml:space="preserve">poskytnutí </w:t>
      </w:r>
      <w:r w:rsidR="00CC6C25" w:rsidRPr="00CC6C25">
        <w:rPr>
          <w:rFonts w:eastAsia="Times New Roman"/>
          <w:bCs/>
          <w:kern w:val="32"/>
          <w:szCs w:val="32"/>
        </w:rPr>
        <w:t xml:space="preserve">dotace z rozpočtu Olomouckého kraje příjemci Město Hanušovice, Hlavní 92, 788 33 Hanušovice, IČO: 00302546, DIČ: CZ00302546, ve výši 1 000 000 Kč, na projekt </w:t>
      </w:r>
      <w:r w:rsidR="00DA32B1">
        <w:rPr>
          <w:rFonts w:eastAsia="Times New Roman"/>
          <w:bCs/>
          <w:kern w:val="32"/>
          <w:szCs w:val="32"/>
        </w:rPr>
        <w:t>„</w:t>
      </w:r>
      <w:r w:rsidR="00CC6C25" w:rsidRPr="00CC6C25">
        <w:rPr>
          <w:rFonts w:eastAsia="Times New Roman"/>
          <w:bCs/>
          <w:kern w:val="32"/>
          <w:szCs w:val="32"/>
        </w:rPr>
        <w:t>H-point 2022</w:t>
      </w:r>
      <w:r w:rsidR="00DA32B1">
        <w:rPr>
          <w:rFonts w:eastAsia="Times New Roman"/>
          <w:bCs/>
          <w:kern w:val="32"/>
          <w:szCs w:val="32"/>
        </w:rPr>
        <w:t>“</w:t>
      </w:r>
    </w:p>
    <w:p w14:paraId="526541A2" w14:textId="0CF74569" w:rsidR="00CC6C25" w:rsidRPr="00CC6C25" w:rsidRDefault="00AD0ED2" w:rsidP="00CC6C25">
      <w:pPr>
        <w:pStyle w:val="Odstavecseseznamem"/>
        <w:numPr>
          <w:ilvl w:val="0"/>
          <w:numId w:val="26"/>
        </w:numPr>
        <w:spacing w:after="120"/>
        <w:rPr>
          <w:rFonts w:eastAsia="Times New Roman"/>
          <w:bCs/>
          <w:kern w:val="32"/>
          <w:szCs w:val="32"/>
        </w:rPr>
      </w:pPr>
      <w:r>
        <w:rPr>
          <w:b/>
          <w:spacing w:val="80"/>
        </w:rPr>
        <w:t>rozhoduje</w:t>
      </w:r>
      <w:r w:rsidRPr="00DF507D">
        <w:rPr>
          <w:rFonts w:eastAsia="Times New Roman"/>
          <w:bCs/>
          <w:kern w:val="32"/>
          <w:szCs w:val="32"/>
        </w:rPr>
        <w:t xml:space="preserve"> </w:t>
      </w:r>
      <w:r w:rsidR="00A829F4">
        <w:rPr>
          <w:rFonts w:eastAsia="Times New Roman"/>
          <w:bCs/>
          <w:kern w:val="32"/>
          <w:szCs w:val="32"/>
        </w:rPr>
        <w:t xml:space="preserve">o </w:t>
      </w:r>
      <w:r w:rsidR="00CC6C25" w:rsidRPr="00CC6C25">
        <w:rPr>
          <w:rFonts w:eastAsia="Times New Roman"/>
          <w:bCs/>
          <w:kern w:val="32"/>
          <w:szCs w:val="32"/>
        </w:rPr>
        <w:t xml:space="preserve">poskytnutí </w:t>
      </w:r>
      <w:r w:rsidR="00CF7E03">
        <w:rPr>
          <w:rFonts w:eastAsia="Times New Roman"/>
          <w:bCs/>
          <w:kern w:val="32"/>
          <w:szCs w:val="32"/>
        </w:rPr>
        <w:t xml:space="preserve">investiční </w:t>
      </w:r>
      <w:r w:rsidR="00CC6C25" w:rsidRPr="00CC6C25">
        <w:rPr>
          <w:rFonts w:eastAsia="Times New Roman"/>
          <w:bCs/>
          <w:kern w:val="32"/>
          <w:szCs w:val="32"/>
        </w:rPr>
        <w:t>dotace z rozpočtu Olomouckého kraje příjemci Charita Šternberk, Opavská 1385/13, 785 01 Šternberk, IČO: 45238642, ve výši 935 000 Kč, na projekt „Podpora terénní formy sociálních a zdravotních služeb při Charitě Šternberk pro ORP Šternberk“</w:t>
      </w:r>
    </w:p>
    <w:p w14:paraId="40BF3915" w14:textId="55CCFC87" w:rsidR="00DF507D" w:rsidRPr="00DF507D" w:rsidRDefault="00AD0ED2" w:rsidP="00CC6C25">
      <w:pPr>
        <w:widowControl w:val="0"/>
        <w:numPr>
          <w:ilvl w:val="0"/>
          <w:numId w:val="26"/>
        </w:numPr>
        <w:spacing w:after="120"/>
        <w:outlineLvl w:val="0"/>
        <w:rPr>
          <w:rFonts w:eastAsia="Times New Roman"/>
          <w:bCs/>
          <w:kern w:val="32"/>
          <w:szCs w:val="32"/>
        </w:rPr>
      </w:pPr>
      <w:r>
        <w:rPr>
          <w:b/>
          <w:spacing w:val="80"/>
        </w:rPr>
        <w:t>rozhoduje</w:t>
      </w:r>
      <w:r w:rsidRPr="00DF507D">
        <w:rPr>
          <w:rFonts w:eastAsia="Times New Roman"/>
          <w:bCs/>
          <w:kern w:val="32"/>
          <w:szCs w:val="32"/>
        </w:rPr>
        <w:t xml:space="preserve"> </w:t>
      </w:r>
      <w:r w:rsidR="003568E7">
        <w:rPr>
          <w:rFonts w:eastAsia="Times New Roman"/>
          <w:bCs/>
          <w:kern w:val="32"/>
          <w:szCs w:val="32"/>
        </w:rPr>
        <w:t>o</w:t>
      </w:r>
      <w:r w:rsidR="00DF507D" w:rsidRPr="00DF507D">
        <w:rPr>
          <w:rFonts w:eastAsia="Times New Roman"/>
          <w:bCs/>
          <w:kern w:val="32"/>
          <w:szCs w:val="32"/>
        </w:rPr>
        <w:t xml:space="preserve"> uzavření </w:t>
      </w:r>
      <w:r w:rsidR="00CC6C25" w:rsidRPr="00CC6C25">
        <w:rPr>
          <w:rFonts w:eastAsia="Times New Roman"/>
          <w:bCs/>
          <w:kern w:val="32"/>
          <w:szCs w:val="32"/>
        </w:rPr>
        <w:t xml:space="preserve">veřejnoprávních smluv o poskytnutí dotace z rozpočtu Olomouckého kraje s příjemci dle bodu 1 a 2 usnesení, ve znění veřejnoprávních smluv uvedených v Příloze č. 01 a 02 tohoto usnesení, </w:t>
      </w:r>
      <w:r w:rsidR="006E4150">
        <w:rPr>
          <w:rFonts w:eastAsia="Times New Roman"/>
          <w:bCs/>
          <w:kern w:val="32"/>
          <w:szCs w:val="32"/>
        </w:rPr>
        <w:t>dle</w:t>
      </w:r>
      <w:bookmarkStart w:id="0" w:name="_GoBack"/>
      <w:bookmarkEnd w:id="0"/>
      <w:r w:rsidR="00CC6C25" w:rsidRPr="00CC6C25">
        <w:rPr>
          <w:rFonts w:eastAsia="Times New Roman"/>
          <w:bCs/>
          <w:kern w:val="32"/>
          <w:szCs w:val="32"/>
        </w:rPr>
        <w:t xml:space="preserve"> vzorových veřejnoprávních smluv schválených usnesením ZOK č. UZ/7/17/2021 ze dne 13.12.2021</w:t>
      </w:r>
    </w:p>
    <w:p w14:paraId="55D9982E" w14:textId="56DA72DE" w:rsidR="003568E7" w:rsidRPr="00DF507D" w:rsidRDefault="00AD0ED2" w:rsidP="00CC6C25">
      <w:pPr>
        <w:widowControl w:val="0"/>
        <w:numPr>
          <w:ilvl w:val="0"/>
          <w:numId w:val="26"/>
        </w:numPr>
        <w:spacing w:after="120"/>
        <w:outlineLvl w:val="0"/>
        <w:rPr>
          <w:rFonts w:eastAsia="Times New Roman"/>
          <w:bCs/>
          <w:kern w:val="32"/>
          <w:szCs w:val="32"/>
        </w:rPr>
      </w:pPr>
      <w:r>
        <w:rPr>
          <w:b/>
          <w:spacing w:val="80"/>
        </w:rPr>
        <w:t>zmocňuje</w:t>
      </w:r>
      <w:r w:rsidR="003568E7">
        <w:rPr>
          <w:rFonts w:eastAsia="Times New Roman"/>
          <w:b/>
          <w:bCs/>
          <w:kern w:val="32"/>
          <w:szCs w:val="32"/>
        </w:rPr>
        <w:t xml:space="preserve"> </w:t>
      </w:r>
      <w:r w:rsidR="003568E7" w:rsidRPr="00DF507D">
        <w:rPr>
          <w:rFonts w:eastAsia="Times New Roman"/>
          <w:bCs/>
          <w:kern w:val="32"/>
          <w:szCs w:val="32"/>
        </w:rPr>
        <w:t xml:space="preserve">Radu Olomouckého kraje k provádění změn veřejnoprávní smlouvy o poskytnutí dotace s výjimkou údajů, schválených Zastupitelstvem Olomouckého kraje </w:t>
      </w:r>
    </w:p>
    <w:p w14:paraId="2DCDD636" w14:textId="77777777" w:rsidR="00CC6C25" w:rsidRDefault="00CC6C25" w:rsidP="000509FC">
      <w:pPr>
        <w:spacing w:line="240" w:lineRule="auto"/>
        <w:rPr>
          <w:rFonts w:eastAsia="Times New Roman"/>
          <w:u w:val="single"/>
        </w:rPr>
      </w:pPr>
    </w:p>
    <w:p w14:paraId="2D42AA53" w14:textId="77777777" w:rsidR="00CC6C25" w:rsidRDefault="00CC6C25" w:rsidP="000509FC">
      <w:pPr>
        <w:spacing w:line="240" w:lineRule="auto"/>
        <w:rPr>
          <w:rFonts w:eastAsia="Times New Roman"/>
          <w:u w:val="single"/>
        </w:rPr>
      </w:pPr>
    </w:p>
    <w:p w14:paraId="51DDD9E6" w14:textId="77777777" w:rsidR="00AD0ED2" w:rsidRPr="00277223" w:rsidRDefault="00AD0ED2" w:rsidP="00277223">
      <w:pPr>
        <w:pBdr>
          <w:bottom w:val="single" w:sz="4" w:space="1" w:color="auto"/>
        </w:pBdr>
        <w:spacing w:before="360" w:line="264" w:lineRule="auto"/>
        <w:rPr>
          <w:b/>
        </w:rPr>
      </w:pPr>
      <w:r w:rsidRPr="00277223">
        <w:rPr>
          <w:b/>
        </w:rPr>
        <w:t>Přílohy usnesení:</w:t>
      </w:r>
    </w:p>
    <w:p w14:paraId="46FD2C03" w14:textId="77777777" w:rsidR="00AD0ED2" w:rsidRDefault="00AD0ED2" w:rsidP="00AD0ED2">
      <w:pPr>
        <w:spacing w:before="0" w:after="60" w:line="240" w:lineRule="auto"/>
        <w:outlineLvl w:val="4"/>
        <w:rPr>
          <w:rFonts w:eastAsia="Times New Roman"/>
          <w:bCs/>
          <w:iCs/>
          <w:szCs w:val="26"/>
        </w:rPr>
      </w:pPr>
    </w:p>
    <w:p w14:paraId="798E58A9" w14:textId="45F32EAC" w:rsidR="00AD0ED2" w:rsidRDefault="00AD0ED2" w:rsidP="00AD0ED2">
      <w:pPr>
        <w:spacing w:before="0" w:after="60" w:line="240" w:lineRule="auto"/>
        <w:ind w:left="1701" w:hanging="1701"/>
        <w:outlineLvl w:val="4"/>
        <w:rPr>
          <w:rFonts w:eastAsia="Times New Roman"/>
          <w:bCs/>
          <w:iCs/>
          <w:szCs w:val="26"/>
        </w:rPr>
      </w:pPr>
      <w:r>
        <w:rPr>
          <w:rFonts w:eastAsia="Times New Roman"/>
          <w:bCs/>
          <w:iCs/>
          <w:szCs w:val="26"/>
        </w:rPr>
        <w:t xml:space="preserve">Příloha č. 01 – </w:t>
      </w:r>
      <w:r>
        <w:rPr>
          <w:rFonts w:eastAsia="Times New Roman"/>
          <w:bCs/>
          <w:iCs/>
          <w:szCs w:val="26"/>
        </w:rPr>
        <w:tab/>
        <w:t>S</w:t>
      </w:r>
      <w:r w:rsidRPr="000509FC">
        <w:rPr>
          <w:rFonts w:eastAsia="Times New Roman"/>
          <w:bCs/>
          <w:iCs/>
          <w:szCs w:val="26"/>
        </w:rPr>
        <w:t xml:space="preserve">mlouva o poskytnutí dotace mezi Olomouckým krajem a </w:t>
      </w:r>
      <w:r>
        <w:rPr>
          <w:rFonts w:eastAsia="Times New Roman"/>
          <w:bCs/>
          <w:iCs/>
          <w:szCs w:val="26"/>
        </w:rPr>
        <w:t xml:space="preserve">Městem Hanušovice </w:t>
      </w:r>
    </w:p>
    <w:p w14:paraId="64EC48F9" w14:textId="3220C493" w:rsidR="00AD0ED2" w:rsidRDefault="00AD0ED2" w:rsidP="00AD0ED2">
      <w:pPr>
        <w:spacing w:after="60" w:line="240" w:lineRule="auto"/>
        <w:ind w:left="1701" w:hanging="1701"/>
        <w:outlineLvl w:val="4"/>
        <w:rPr>
          <w:rFonts w:eastAsia="Times New Roman"/>
          <w:bCs/>
          <w:iCs/>
          <w:szCs w:val="26"/>
        </w:rPr>
      </w:pPr>
      <w:r>
        <w:rPr>
          <w:rFonts w:eastAsia="Times New Roman"/>
          <w:bCs/>
          <w:iCs/>
          <w:szCs w:val="26"/>
        </w:rPr>
        <w:t xml:space="preserve">Příloha č. 02 – </w:t>
      </w:r>
      <w:r>
        <w:rPr>
          <w:rFonts w:eastAsia="Times New Roman"/>
          <w:bCs/>
          <w:iCs/>
          <w:szCs w:val="26"/>
        </w:rPr>
        <w:tab/>
        <w:t xml:space="preserve">Smlouva o poskytnutí dotace mezi Olomouckým krajem a organizací Charita Šternberk </w:t>
      </w:r>
    </w:p>
    <w:p w14:paraId="0A11F6C1" w14:textId="7C72890D" w:rsidR="00040CF5" w:rsidRDefault="00040CF5" w:rsidP="00040CF5">
      <w:pPr>
        <w:spacing w:before="0" w:after="60" w:line="240" w:lineRule="auto"/>
        <w:ind w:left="1276" w:hanging="1276"/>
        <w:jc w:val="left"/>
        <w:outlineLvl w:val="4"/>
        <w:rPr>
          <w:rFonts w:eastAsia="Times New Roman"/>
          <w:bCs/>
          <w:iCs/>
          <w:szCs w:val="26"/>
        </w:rPr>
      </w:pPr>
    </w:p>
    <w:sectPr w:rsidR="00040CF5" w:rsidSect="00EB5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70D54" w14:textId="77777777" w:rsidR="0060690D" w:rsidRDefault="0060690D" w:rsidP="0097690C">
      <w:pPr>
        <w:spacing w:before="0" w:line="240" w:lineRule="auto"/>
      </w:pPr>
      <w:r>
        <w:separator/>
      </w:r>
    </w:p>
  </w:endnote>
  <w:endnote w:type="continuationSeparator" w:id="0">
    <w:p w14:paraId="2857BA2D" w14:textId="77777777" w:rsidR="0060690D" w:rsidRDefault="0060690D" w:rsidP="009769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5211F" w14:textId="77777777" w:rsidR="006D7453" w:rsidRDefault="006D74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2EE3" w14:textId="252539F9" w:rsidR="0097690C" w:rsidRDefault="0097690C" w:rsidP="0097690C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</w:t>
    </w:r>
    <w:r w:rsidR="00277223">
      <w:rPr>
        <w:i/>
        <w:sz w:val="20"/>
        <w:szCs w:val="20"/>
      </w:rPr>
      <w:t>_____</w:t>
    </w:r>
    <w:r>
      <w:rPr>
        <w:i/>
        <w:sz w:val="20"/>
        <w:szCs w:val="20"/>
      </w:rPr>
      <w:t>_________________________</w:t>
    </w:r>
  </w:p>
  <w:p w14:paraId="0381A786" w14:textId="519E44AE" w:rsidR="00EB5EB8" w:rsidRDefault="00036E8D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>Zastupitelstvo</w:t>
    </w:r>
    <w:r w:rsidR="0097690C" w:rsidRPr="00824D72">
      <w:rPr>
        <w:i/>
        <w:sz w:val="20"/>
        <w:szCs w:val="20"/>
      </w:rPr>
      <w:t xml:space="preserve"> Olomouckého kraje</w:t>
    </w:r>
    <w:r w:rsidR="00EB5EB8">
      <w:rPr>
        <w:i/>
        <w:sz w:val="20"/>
        <w:szCs w:val="20"/>
      </w:rPr>
      <w:t xml:space="preserve"> </w:t>
    </w:r>
    <w:r w:rsidR="00B924D2">
      <w:rPr>
        <w:i/>
        <w:sz w:val="20"/>
        <w:szCs w:val="20"/>
      </w:rPr>
      <w:t>26</w:t>
    </w:r>
    <w:r w:rsidR="008872D2">
      <w:rPr>
        <w:i/>
        <w:sz w:val="20"/>
        <w:szCs w:val="20"/>
      </w:rPr>
      <w:t>.</w:t>
    </w:r>
    <w:r w:rsidR="002E1ECD">
      <w:rPr>
        <w:i/>
        <w:sz w:val="20"/>
        <w:szCs w:val="20"/>
      </w:rPr>
      <w:t>09</w:t>
    </w:r>
    <w:r w:rsidR="008872D2">
      <w:rPr>
        <w:i/>
        <w:sz w:val="20"/>
        <w:szCs w:val="20"/>
      </w:rPr>
      <w:t>.</w:t>
    </w:r>
    <w:r w:rsidR="0097690C" w:rsidRPr="00824D72">
      <w:rPr>
        <w:i/>
        <w:sz w:val="20"/>
        <w:szCs w:val="20"/>
      </w:rPr>
      <w:t>202</w:t>
    </w:r>
    <w:r w:rsidR="002E1ECD">
      <w:rPr>
        <w:i/>
        <w:sz w:val="20"/>
        <w:szCs w:val="20"/>
      </w:rPr>
      <w:t>2</w:t>
    </w:r>
    <w:r w:rsidR="0097690C" w:rsidRPr="00824D72">
      <w:rPr>
        <w:i/>
        <w:sz w:val="20"/>
        <w:szCs w:val="20"/>
      </w:rPr>
      <w:t xml:space="preserve">                                              </w:t>
    </w:r>
    <w:r w:rsidR="0097690C" w:rsidRPr="00824D72">
      <w:rPr>
        <w:rFonts w:eastAsia="Calibri"/>
        <w:i/>
        <w:color w:val="000000"/>
        <w:sz w:val="20"/>
        <w:szCs w:val="20"/>
      </w:rPr>
      <w:t xml:space="preserve">                      Strana </w:t>
    </w:r>
    <w:r w:rsidR="0097690C" w:rsidRPr="00824D72">
      <w:rPr>
        <w:rFonts w:eastAsia="Calibri"/>
        <w:i/>
        <w:color w:val="000000"/>
        <w:sz w:val="20"/>
        <w:szCs w:val="20"/>
      </w:rPr>
      <w:fldChar w:fldCharType="begin"/>
    </w:r>
    <w:r w:rsidR="0097690C" w:rsidRPr="00824D72">
      <w:rPr>
        <w:rFonts w:eastAsia="Calibri"/>
        <w:i/>
        <w:color w:val="000000"/>
        <w:sz w:val="20"/>
        <w:szCs w:val="20"/>
      </w:rPr>
      <w:instrText>PAGE   \* MERGEFORMAT</w:instrText>
    </w:r>
    <w:r w:rsidR="0097690C" w:rsidRPr="00824D72">
      <w:rPr>
        <w:rFonts w:eastAsia="Calibri"/>
        <w:i/>
        <w:color w:val="000000"/>
        <w:sz w:val="20"/>
        <w:szCs w:val="20"/>
      </w:rPr>
      <w:fldChar w:fldCharType="separate"/>
    </w:r>
    <w:r w:rsidR="006E4150">
      <w:rPr>
        <w:rFonts w:eastAsia="Calibri"/>
        <w:i/>
        <w:noProof/>
        <w:color w:val="000000"/>
        <w:sz w:val="20"/>
        <w:szCs w:val="20"/>
      </w:rPr>
      <w:t>4</w:t>
    </w:r>
    <w:r w:rsidR="0097690C" w:rsidRPr="00824D72">
      <w:rPr>
        <w:rFonts w:eastAsia="Calibri"/>
        <w:i/>
        <w:color w:val="000000"/>
        <w:sz w:val="20"/>
        <w:szCs w:val="20"/>
      </w:rPr>
      <w:fldChar w:fldCharType="end"/>
    </w:r>
    <w:r w:rsidR="0097690C" w:rsidRPr="00824D72">
      <w:rPr>
        <w:rFonts w:eastAsia="Calibri"/>
        <w:i/>
        <w:color w:val="000000"/>
        <w:sz w:val="20"/>
        <w:szCs w:val="20"/>
      </w:rPr>
      <w:t xml:space="preserve"> </w:t>
    </w:r>
    <w:r w:rsidR="0097690C" w:rsidRPr="00824D72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2E1ECD">
      <w:rPr>
        <w:rStyle w:val="slostrnky"/>
        <w:rFonts w:ascii="Arial" w:hAnsi="Arial" w:cs="Arial"/>
        <w:i/>
        <w:sz w:val="20"/>
        <w:szCs w:val="20"/>
      </w:rPr>
      <w:t>4</w:t>
    </w:r>
    <w:r w:rsidR="00EB5EB8">
      <w:rPr>
        <w:rStyle w:val="slostrnky"/>
        <w:rFonts w:ascii="Arial" w:hAnsi="Arial" w:cs="Arial"/>
        <w:i/>
        <w:sz w:val="20"/>
        <w:szCs w:val="20"/>
      </w:rPr>
      <w:t>)</w:t>
    </w:r>
  </w:p>
  <w:p w14:paraId="2449CA1B" w14:textId="348B3A49" w:rsidR="002E1ECD" w:rsidRPr="00824D72" w:rsidRDefault="006D7453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50.</w:t>
    </w:r>
    <w:r w:rsidR="00262D5F">
      <w:rPr>
        <w:rStyle w:val="slostrnky"/>
        <w:rFonts w:ascii="Arial" w:hAnsi="Arial" w:cs="Arial"/>
        <w:i/>
        <w:sz w:val="20"/>
        <w:szCs w:val="20"/>
      </w:rPr>
      <w:t xml:space="preserve"> </w:t>
    </w:r>
    <w:r w:rsidR="0096340A">
      <w:rPr>
        <w:rStyle w:val="slostrnky"/>
        <w:rFonts w:ascii="Arial" w:hAnsi="Arial" w:cs="Arial"/>
        <w:i/>
        <w:sz w:val="20"/>
        <w:szCs w:val="20"/>
      </w:rPr>
      <w:t>Ž</w:t>
    </w:r>
    <w:r w:rsidR="00A9229F">
      <w:rPr>
        <w:rStyle w:val="slostrnky"/>
        <w:rFonts w:ascii="Arial" w:hAnsi="Arial" w:cs="Arial"/>
        <w:i/>
        <w:sz w:val="20"/>
        <w:szCs w:val="20"/>
      </w:rPr>
      <w:t>á</w:t>
    </w:r>
    <w:r w:rsidR="0096340A">
      <w:rPr>
        <w:rStyle w:val="slostrnky"/>
        <w:rFonts w:ascii="Arial" w:hAnsi="Arial" w:cs="Arial"/>
        <w:i/>
        <w:sz w:val="20"/>
        <w:szCs w:val="20"/>
      </w:rPr>
      <w:t>dost</w:t>
    </w:r>
    <w:r w:rsidR="002E1ECD">
      <w:rPr>
        <w:rStyle w:val="slostrnky"/>
        <w:rFonts w:ascii="Arial" w:hAnsi="Arial" w:cs="Arial"/>
        <w:i/>
        <w:sz w:val="20"/>
        <w:szCs w:val="20"/>
      </w:rPr>
      <w:t>i</w:t>
    </w:r>
    <w:r w:rsidR="0096340A">
      <w:rPr>
        <w:rStyle w:val="slostrnky"/>
        <w:rFonts w:ascii="Arial" w:hAnsi="Arial" w:cs="Arial"/>
        <w:i/>
        <w:sz w:val="20"/>
        <w:szCs w:val="20"/>
      </w:rPr>
      <w:t xml:space="preserve"> o poskytnutí individuální dotace v oblasti sociální</w:t>
    </w:r>
  </w:p>
  <w:p w14:paraId="7EA0404E" w14:textId="77777777" w:rsidR="0097690C" w:rsidRPr="00824D72" w:rsidRDefault="0097690C" w:rsidP="0097690C">
    <w:pPr>
      <w:pStyle w:val="Zpa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B75E" w14:textId="77777777" w:rsidR="006D7453" w:rsidRDefault="006D74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F2490" w14:textId="77777777" w:rsidR="0060690D" w:rsidRDefault="0060690D" w:rsidP="0097690C">
      <w:pPr>
        <w:spacing w:before="0" w:line="240" w:lineRule="auto"/>
      </w:pPr>
      <w:r>
        <w:separator/>
      </w:r>
    </w:p>
  </w:footnote>
  <w:footnote w:type="continuationSeparator" w:id="0">
    <w:p w14:paraId="40F40730" w14:textId="77777777" w:rsidR="0060690D" w:rsidRDefault="0060690D" w:rsidP="009769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C2AFB" w14:textId="77777777" w:rsidR="006D7453" w:rsidRDefault="006D74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13477" w14:textId="77777777" w:rsidR="006D7453" w:rsidRDefault="006D74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A9AC4" w14:textId="77777777" w:rsidR="006D7453" w:rsidRDefault="006D74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F34"/>
    <w:multiLevelType w:val="hybridMultilevel"/>
    <w:tmpl w:val="72CA4A3A"/>
    <w:lvl w:ilvl="0" w:tplc="293C38D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15307F4"/>
    <w:multiLevelType w:val="hybridMultilevel"/>
    <w:tmpl w:val="E078E782"/>
    <w:lvl w:ilvl="0" w:tplc="1FB84D6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66FF"/>
    <w:multiLevelType w:val="hybridMultilevel"/>
    <w:tmpl w:val="DCF2C312"/>
    <w:lvl w:ilvl="0" w:tplc="22A691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0A4B"/>
    <w:multiLevelType w:val="hybridMultilevel"/>
    <w:tmpl w:val="26F63364"/>
    <w:lvl w:ilvl="0" w:tplc="1948222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D32DD"/>
    <w:multiLevelType w:val="hybridMultilevel"/>
    <w:tmpl w:val="E078E782"/>
    <w:lvl w:ilvl="0" w:tplc="1FB84D6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23994"/>
    <w:multiLevelType w:val="hybridMultilevel"/>
    <w:tmpl w:val="B3C05F4C"/>
    <w:lvl w:ilvl="0" w:tplc="FEDC07E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36B23"/>
    <w:multiLevelType w:val="hybridMultilevel"/>
    <w:tmpl w:val="98428510"/>
    <w:lvl w:ilvl="0" w:tplc="293C38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5015D"/>
    <w:multiLevelType w:val="hybridMultilevel"/>
    <w:tmpl w:val="BAE8C6BC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C54D8"/>
    <w:multiLevelType w:val="hybridMultilevel"/>
    <w:tmpl w:val="F000E1C6"/>
    <w:lvl w:ilvl="0" w:tplc="BE5C62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720F6"/>
    <w:multiLevelType w:val="hybridMultilevel"/>
    <w:tmpl w:val="D5F46D26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227358"/>
    <w:multiLevelType w:val="hybridMultilevel"/>
    <w:tmpl w:val="A71A3326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5E21968"/>
    <w:multiLevelType w:val="hybridMultilevel"/>
    <w:tmpl w:val="D3446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E1380"/>
    <w:multiLevelType w:val="hybridMultilevel"/>
    <w:tmpl w:val="6FC40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04EC3"/>
    <w:multiLevelType w:val="hybridMultilevel"/>
    <w:tmpl w:val="1B8E59CE"/>
    <w:lvl w:ilvl="0" w:tplc="6CACA2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DB01BB"/>
    <w:multiLevelType w:val="hybridMultilevel"/>
    <w:tmpl w:val="BF6640F0"/>
    <w:lvl w:ilvl="0" w:tplc="57049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6614D"/>
    <w:multiLevelType w:val="hybridMultilevel"/>
    <w:tmpl w:val="BAE8C6BC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96FA1"/>
    <w:multiLevelType w:val="hybridMultilevel"/>
    <w:tmpl w:val="F0B8508A"/>
    <w:lvl w:ilvl="0" w:tplc="41EA3B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D6372"/>
    <w:multiLevelType w:val="hybridMultilevel"/>
    <w:tmpl w:val="66B4A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901499C"/>
    <w:multiLevelType w:val="hybridMultilevel"/>
    <w:tmpl w:val="F5F41B2A"/>
    <w:lvl w:ilvl="0" w:tplc="A5564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52307"/>
    <w:multiLevelType w:val="hybridMultilevel"/>
    <w:tmpl w:val="D354C85A"/>
    <w:lvl w:ilvl="0" w:tplc="E0A263E4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269BB"/>
    <w:multiLevelType w:val="hybridMultilevel"/>
    <w:tmpl w:val="CC1A78AA"/>
    <w:lvl w:ilvl="0" w:tplc="D214DB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B31A0"/>
    <w:multiLevelType w:val="multilevel"/>
    <w:tmpl w:val="C884EF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5CF4842"/>
    <w:multiLevelType w:val="hybridMultilevel"/>
    <w:tmpl w:val="66AC54C4"/>
    <w:lvl w:ilvl="0" w:tplc="480C74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B5E5E"/>
    <w:multiLevelType w:val="hybridMultilevel"/>
    <w:tmpl w:val="19705BA6"/>
    <w:lvl w:ilvl="0" w:tplc="0B425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47C6E"/>
    <w:multiLevelType w:val="hybridMultilevel"/>
    <w:tmpl w:val="7812E918"/>
    <w:lvl w:ilvl="0" w:tplc="FEDC07E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20"/>
  </w:num>
  <w:num w:numId="5">
    <w:abstractNumId w:val="18"/>
  </w:num>
  <w:num w:numId="6">
    <w:abstractNumId w:val="6"/>
  </w:num>
  <w:num w:numId="7">
    <w:abstractNumId w:val="17"/>
  </w:num>
  <w:num w:numId="8">
    <w:abstractNumId w:val="13"/>
  </w:num>
  <w:num w:numId="9">
    <w:abstractNumId w:val="8"/>
  </w:num>
  <w:num w:numId="10">
    <w:abstractNumId w:val="1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4"/>
  </w:num>
  <w:num w:numId="14">
    <w:abstractNumId w:val="3"/>
  </w:num>
  <w:num w:numId="15">
    <w:abstractNumId w:val="4"/>
  </w:num>
  <w:num w:numId="16">
    <w:abstractNumId w:val="27"/>
  </w:num>
  <w:num w:numId="17">
    <w:abstractNumId w:val="1"/>
  </w:num>
  <w:num w:numId="18">
    <w:abstractNumId w:val="21"/>
  </w:num>
  <w:num w:numId="19">
    <w:abstractNumId w:val="16"/>
  </w:num>
  <w:num w:numId="20">
    <w:abstractNumId w:val="26"/>
  </w:num>
  <w:num w:numId="21">
    <w:abstractNumId w:val="0"/>
  </w:num>
  <w:num w:numId="22">
    <w:abstractNumId w:val="23"/>
  </w:num>
  <w:num w:numId="23">
    <w:abstractNumId w:val="7"/>
  </w:num>
  <w:num w:numId="24">
    <w:abstractNumId w:val="11"/>
  </w:num>
  <w:num w:numId="25">
    <w:abstractNumId w:val="22"/>
  </w:num>
  <w:num w:numId="26">
    <w:abstractNumId w:val="2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B9"/>
    <w:rsid w:val="00001902"/>
    <w:rsid w:val="000026C3"/>
    <w:rsid w:val="000069FE"/>
    <w:rsid w:val="000174D8"/>
    <w:rsid w:val="000238D5"/>
    <w:rsid w:val="0003058E"/>
    <w:rsid w:val="0003455B"/>
    <w:rsid w:val="00036E8D"/>
    <w:rsid w:val="00040CF5"/>
    <w:rsid w:val="0004414B"/>
    <w:rsid w:val="000509FC"/>
    <w:rsid w:val="000510E9"/>
    <w:rsid w:val="0006151B"/>
    <w:rsid w:val="00062262"/>
    <w:rsid w:val="00070A6C"/>
    <w:rsid w:val="00074CC7"/>
    <w:rsid w:val="00080850"/>
    <w:rsid w:val="00092208"/>
    <w:rsid w:val="00093999"/>
    <w:rsid w:val="000A302C"/>
    <w:rsid w:val="000A51C6"/>
    <w:rsid w:val="000B1464"/>
    <w:rsid w:val="000B513E"/>
    <w:rsid w:val="000B76E4"/>
    <w:rsid w:val="000C2590"/>
    <w:rsid w:val="000C7CCD"/>
    <w:rsid w:val="000E1008"/>
    <w:rsid w:val="00104D93"/>
    <w:rsid w:val="00104EB0"/>
    <w:rsid w:val="001236E6"/>
    <w:rsid w:val="00130A71"/>
    <w:rsid w:val="001312F0"/>
    <w:rsid w:val="00140CFC"/>
    <w:rsid w:val="00142C5D"/>
    <w:rsid w:val="00153D95"/>
    <w:rsid w:val="00171114"/>
    <w:rsid w:val="00177760"/>
    <w:rsid w:val="00195D79"/>
    <w:rsid w:val="0019639D"/>
    <w:rsid w:val="001966C0"/>
    <w:rsid w:val="001A1D76"/>
    <w:rsid w:val="001A5FF8"/>
    <w:rsid w:val="001A6B78"/>
    <w:rsid w:val="001A71A5"/>
    <w:rsid w:val="001B3553"/>
    <w:rsid w:val="001C4FA0"/>
    <w:rsid w:val="001C5B13"/>
    <w:rsid w:val="001D25A7"/>
    <w:rsid w:val="001E5F52"/>
    <w:rsid w:val="0020662C"/>
    <w:rsid w:val="00214276"/>
    <w:rsid w:val="002143EE"/>
    <w:rsid w:val="00224A88"/>
    <w:rsid w:val="00236466"/>
    <w:rsid w:val="00236F25"/>
    <w:rsid w:val="00241A74"/>
    <w:rsid w:val="00244357"/>
    <w:rsid w:val="00247B80"/>
    <w:rsid w:val="00255D7B"/>
    <w:rsid w:val="00256225"/>
    <w:rsid w:val="00260B6D"/>
    <w:rsid w:val="00260C7D"/>
    <w:rsid w:val="00261482"/>
    <w:rsid w:val="00262D5F"/>
    <w:rsid w:val="00271C10"/>
    <w:rsid w:val="00277223"/>
    <w:rsid w:val="0028165A"/>
    <w:rsid w:val="002845A7"/>
    <w:rsid w:val="00285EEA"/>
    <w:rsid w:val="002872AD"/>
    <w:rsid w:val="0028788A"/>
    <w:rsid w:val="0029476B"/>
    <w:rsid w:val="002A3A58"/>
    <w:rsid w:val="002A51ED"/>
    <w:rsid w:val="002A5620"/>
    <w:rsid w:val="002B1A53"/>
    <w:rsid w:val="002B25C9"/>
    <w:rsid w:val="002B4025"/>
    <w:rsid w:val="002D663D"/>
    <w:rsid w:val="002E1ECD"/>
    <w:rsid w:val="002E2F67"/>
    <w:rsid w:val="002E30BD"/>
    <w:rsid w:val="002E3742"/>
    <w:rsid w:val="002E4EB3"/>
    <w:rsid w:val="00302612"/>
    <w:rsid w:val="003046C4"/>
    <w:rsid w:val="00305358"/>
    <w:rsid w:val="00306DD3"/>
    <w:rsid w:val="00307812"/>
    <w:rsid w:val="0031108D"/>
    <w:rsid w:val="00321584"/>
    <w:rsid w:val="003236A2"/>
    <w:rsid w:val="00332416"/>
    <w:rsid w:val="0033255C"/>
    <w:rsid w:val="00341022"/>
    <w:rsid w:val="00345BB6"/>
    <w:rsid w:val="00347D92"/>
    <w:rsid w:val="00347FA2"/>
    <w:rsid w:val="0035108F"/>
    <w:rsid w:val="00355417"/>
    <w:rsid w:val="003568E7"/>
    <w:rsid w:val="00360A23"/>
    <w:rsid w:val="00366294"/>
    <w:rsid w:val="00370FF0"/>
    <w:rsid w:val="00377010"/>
    <w:rsid w:val="00380AFE"/>
    <w:rsid w:val="00381AAC"/>
    <w:rsid w:val="00391D74"/>
    <w:rsid w:val="003B1E87"/>
    <w:rsid w:val="003B1EDE"/>
    <w:rsid w:val="003C0072"/>
    <w:rsid w:val="003C1CCC"/>
    <w:rsid w:val="003C5F33"/>
    <w:rsid w:val="003C5FE1"/>
    <w:rsid w:val="003D13D1"/>
    <w:rsid w:val="003D2073"/>
    <w:rsid w:val="003D2240"/>
    <w:rsid w:val="003D27BB"/>
    <w:rsid w:val="003D2AC4"/>
    <w:rsid w:val="003E55D9"/>
    <w:rsid w:val="003F59AD"/>
    <w:rsid w:val="0041432C"/>
    <w:rsid w:val="004166D4"/>
    <w:rsid w:val="00417356"/>
    <w:rsid w:val="00421A90"/>
    <w:rsid w:val="00427F75"/>
    <w:rsid w:val="004508BB"/>
    <w:rsid w:val="00455207"/>
    <w:rsid w:val="004610CD"/>
    <w:rsid w:val="00464079"/>
    <w:rsid w:val="004664CB"/>
    <w:rsid w:val="00472292"/>
    <w:rsid w:val="00474DEA"/>
    <w:rsid w:val="004808E7"/>
    <w:rsid w:val="00484768"/>
    <w:rsid w:val="004A004F"/>
    <w:rsid w:val="004A646B"/>
    <w:rsid w:val="004A7B60"/>
    <w:rsid w:val="004B7224"/>
    <w:rsid w:val="004C1398"/>
    <w:rsid w:val="004E558B"/>
    <w:rsid w:val="004E6149"/>
    <w:rsid w:val="004E62A2"/>
    <w:rsid w:val="004F1A83"/>
    <w:rsid w:val="004F7C83"/>
    <w:rsid w:val="00500071"/>
    <w:rsid w:val="00501C59"/>
    <w:rsid w:val="005058E3"/>
    <w:rsid w:val="00507D13"/>
    <w:rsid w:val="00507D4A"/>
    <w:rsid w:val="00507F7D"/>
    <w:rsid w:val="00511A9A"/>
    <w:rsid w:val="00511F62"/>
    <w:rsid w:val="00516CDD"/>
    <w:rsid w:val="00527622"/>
    <w:rsid w:val="00543954"/>
    <w:rsid w:val="00547C5D"/>
    <w:rsid w:val="00572651"/>
    <w:rsid w:val="005756AD"/>
    <w:rsid w:val="0059012D"/>
    <w:rsid w:val="00591FAB"/>
    <w:rsid w:val="005B5CE9"/>
    <w:rsid w:val="005B7406"/>
    <w:rsid w:val="005B7B3D"/>
    <w:rsid w:val="005C3C77"/>
    <w:rsid w:val="005D053F"/>
    <w:rsid w:val="005D32EF"/>
    <w:rsid w:val="005D632E"/>
    <w:rsid w:val="005F0D89"/>
    <w:rsid w:val="005F3654"/>
    <w:rsid w:val="005F4CC8"/>
    <w:rsid w:val="005F7CD0"/>
    <w:rsid w:val="00600A2D"/>
    <w:rsid w:val="00600C04"/>
    <w:rsid w:val="0060690D"/>
    <w:rsid w:val="00620099"/>
    <w:rsid w:val="00640115"/>
    <w:rsid w:val="00643715"/>
    <w:rsid w:val="006458AD"/>
    <w:rsid w:val="00650626"/>
    <w:rsid w:val="006551F9"/>
    <w:rsid w:val="00663ABD"/>
    <w:rsid w:val="00667281"/>
    <w:rsid w:val="00686AD9"/>
    <w:rsid w:val="00691E5A"/>
    <w:rsid w:val="006933BE"/>
    <w:rsid w:val="00694156"/>
    <w:rsid w:val="00695461"/>
    <w:rsid w:val="00697E85"/>
    <w:rsid w:val="006A2F8B"/>
    <w:rsid w:val="006A4180"/>
    <w:rsid w:val="006C733A"/>
    <w:rsid w:val="006D2ABE"/>
    <w:rsid w:val="006D7453"/>
    <w:rsid w:val="006D7F64"/>
    <w:rsid w:val="006E4150"/>
    <w:rsid w:val="006F41BF"/>
    <w:rsid w:val="006F4DB6"/>
    <w:rsid w:val="0071118A"/>
    <w:rsid w:val="00713166"/>
    <w:rsid w:val="00715449"/>
    <w:rsid w:val="0071758D"/>
    <w:rsid w:val="00727601"/>
    <w:rsid w:val="00736021"/>
    <w:rsid w:val="0074602E"/>
    <w:rsid w:val="00754C37"/>
    <w:rsid w:val="00765C23"/>
    <w:rsid w:val="00767C9C"/>
    <w:rsid w:val="00770529"/>
    <w:rsid w:val="00774C81"/>
    <w:rsid w:val="00794861"/>
    <w:rsid w:val="007B0D36"/>
    <w:rsid w:val="007B52B5"/>
    <w:rsid w:val="007C2B2E"/>
    <w:rsid w:val="007C34A0"/>
    <w:rsid w:val="007D2CC9"/>
    <w:rsid w:val="007E2745"/>
    <w:rsid w:val="007F488F"/>
    <w:rsid w:val="007F4F00"/>
    <w:rsid w:val="007F68F4"/>
    <w:rsid w:val="00802A11"/>
    <w:rsid w:val="008042DF"/>
    <w:rsid w:val="00810556"/>
    <w:rsid w:val="008109DB"/>
    <w:rsid w:val="00820C61"/>
    <w:rsid w:val="00824D72"/>
    <w:rsid w:val="008261E8"/>
    <w:rsid w:val="00842A86"/>
    <w:rsid w:val="00856A8F"/>
    <w:rsid w:val="008619C2"/>
    <w:rsid w:val="0087109C"/>
    <w:rsid w:val="008872D2"/>
    <w:rsid w:val="00892306"/>
    <w:rsid w:val="008931F8"/>
    <w:rsid w:val="008A573A"/>
    <w:rsid w:val="008B28E2"/>
    <w:rsid w:val="008D4E35"/>
    <w:rsid w:val="008D5230"/>
    <w:rsid w:val="008E0B11"/>
    <w:rsid w:val="008E2AB6"/>
    <w:rsid w:val="008E7406"/>
    <w:rsid w:val="008F2473"/>
    <w:rsid w:val="0091035B"/>
    <w:rsid w:val="00910CA8"/>
    <w:rsid w:val="009168C6"/>
    <w:rsid w:val="00924F7A"/>
    <w:rsid w:val="00926387"/>
    <w:rsid w:val="00933652"/>
    <w:rsid w:val="00935B2D"/>
    <w:rsid w:val="0093672C"/>
    <w:rsid w:val="00944F53"/>
    <w:rsid w:val="0094597E"/>
    <w:rsid w:val="00946BD2"/>
    <w:rsid w:val="0096340A"/>
    <w:rsid w:val="00965C96"/>
    <w:rsid w:val="00966E59"/>
    <w:rsid w:val="00974C4D"/>
    <w:rsid w:val="0097690C"/>
    <w:rsid w:val="00990B2C"/>
    <w:rsid w:val="00994583"/>
    <w:rsid w:val="009A12DE"/>
    <w:rsid w:val="009A6994"/>
    <w:rsid w:val="009A77C2"/>
    <w:rsid w:val="009B1099"/>
    <w:rsid w:val="009C0AF2"/>
    <w:rsid w:val="009C1512"/>
    <w:rsid w:val="009D3D11"/>
    <w:rsid w:val="009D44F0"/>
    <w:rsid w:val="009D6FE2"/>
    <w:rsid w:val="009F0968"/>
    <w:rsid w:val="009F40A9"/>
    <w:rsid w:val="009F625A"/>
    <w:rsid w:val="009F6ECE"/>
    <w:rsid w:val="00A02FC0"/>
    <w:rsid w:val="00A0670C"/>
    <w:rsid w:val="00A34D6E"/>
    <w:rsid w:val="00A43B85"/>
    <w:rsid w:val="00A5077A"/>
    <w:rsid w:val="00A53D99"/>
    <w:rsid w:val="00A54B97"/>
    <w:rsid w:val="00A60E49"/>
    <w:rsid w:val="00A611C2"/>
    <w:rsid w:val="00A77A00"/>
    <w:rsid w:val="00A77E78"/>
    <w:rsid w:val="00A807AB"/>
    <w:rsid w:val="00A829F4"/>
    <w:rsid w:val="00A9229F"/>
    <w:rsid w:val="00A941D1"/>
    <w:rsid w:val="00AA4A1D"/>
    <w:rsid w:val="00AB510B"/>
    <w:rsid w:val="00AC08D8"/>
    <w:rsid w:val="00AC259B"/>
    <w:rsid w:val="00AC3463"/>
    <w:rsid w:val="00AD0ED2"/>
    <w:rsid w:val="00AD346E"/>
    <w:rsid w:val="00AD4D70"/>
    <w:rsid w:val="00AE1B46"/>
    <w:rsid w:val="00AE1EB0"/>
    <w:rsid w:val="00AE6486"/>
    <w:rsid w:val="00AF1B95"/>
    <w:rsid w:val="00AF25D1"/>
    <w:rsid w:val="00AF45FB"/>
    <w:rsid w:val="00B0061D"/>
    <w:rsid w:val="00B031CA"/>
    <w:rsid w:val="00B060CA"/>
    <w:rsid w:val="00B07457"/>
    <w:rsid w:val="00B13E2C"/>
    <w:rsid w:val="00B256FD"/>
    <w:rsid w:val="00B435E3"/>
    <w:rsid w:val="00B45010"/>
    <w:rsid w:val="00B64F13"/>
    <w:rsid w:val="00B65CD4"/>
    <w:rsid w:val="00B70C8D"/>
    <w:rsid w:val="00B87DD5"/>
    <w:rsid w:val="00B924D2"/>
    <w:rsid w:val="00B92FB8"/>
    <w:rsid w:val="00B9469B"/>
    <w:rsid w:val="00B95115"/>
    <w:rsid w:val="00BC4C69"/>
    <w:rsid w:val="00BC7CC2"/>
    <w:rsid w:val="00BD19EC"/>
    <w:rsid w:val="00BD32C2"/>
    <w:rsid w:val="00BD5A7F"/>
    <w:rsid w:val="00BD6903"/>
    <w:rsid w:val="00BE19F7"/>
    <w:rsid w:val="00BF1A62"/>
    <w:rsid w:val="00BF1DC9"/>
    <w:rsid w:val="00C035D8"/>
    <w:rsid w:val="00C122B9"/>
    <w:rsid w:val="00C24AFB"/>
    <w:rsid w:val="00C34162"/>
    <w:rsid w:val="00C40400"/>
    <w:rsid w:val="00C70063"/>
    <w:rsid w:val="00C84123"/>
    <w:rsid w:val="00C92896"/>
    <w:rsid w:val="00C92E34"/>
    <w:rsid w:val="00C97379"/>
    <w:rsid w:val="00CA09D3"/>
    <w:rsid w:val="00CA0F9A"/>
    <w:rsid w:val="00CA2167"/>
    <w:rsid w:val="00CB5236"/>
    <w:rsid w:val="00CC6C25"/>
    <w:rsid w:val="00CD6A72"/>
    <w:rsid w:val="00CE12C0"/>
    <w:rsid w:val="00CE77B1"/>
    <w:rsid w:val="00CF7E03"/>
    <w:rsid w:val="00D01BD1"/>
    <w:rsid w:val="00D02251"/>
    <w:rsid w:val="00D0658C"/>
    <w:rsid w:val="00D06946"/>
    <w:rsid w:val="00D1258F"/>
    <w:rsid w:val="00D17757"/>
    <w:rsid w:val="00D41895"/>
    <w:rsid w:val="00D45FC6"/>
    <w:rsid w:val="00D50789"/>
    <w:rsid w:val="00D51F5A"/>
    <w:rsid w:val="00D56003"/>
    <w:rsid w:val="00D62E3D"/>
    <w:rsid w:val="00D84347"/>
    <w:rsid w:val="00D9051D"/>
    <w:rsid w:val="00DA32B1"/>
    <w:rsid w:val="00DA357C"/>
    <w:rsid w:val="00DA3CAB"/>
    <w:rsid w:val="00DB6638"/>
    <w:rsid w:val="00DB6B32"/>
    <w:rsid w:val="00DC66C3"/>
    <w:rsid w:val="00DD0AEF"/>
    <w:rsid w:val="00DD0C70"/>
    <w:rsid w:val="00DE4B1E"/>
    <w:rsid w:val="00DF092C"/>
    <w:rsid w:val="00DF507D"/>
    <w:rsid w:val="00DF5EA3"/>
    <w:rsid w:val="00E060E8"/>
    <w:rsid w:val="00E12761"/>
    <w:rsid w:val="00E139CE"/>
    <w:rsid w:val="00E15F98"/>
    <w:rsid w:val="00E221CD"/>
    <w:rsid w:val="00E31283"/>
    <w:rsid w:val="00E4005D"/>
    <w:rsid w:val="00E60B21"/>
    <w:rsid w:val="00E61C32"/>
    <w:rsid w:val="00E74326"/>
    <w:rsid w:val="00E776AF"/>
    <w:rsid w:val="00E8031B"/>
    <w:rsid w:val="00E8348A"/>
    <w:rsid w:val="00EA0222"/>
    <w:rsid w:val="00EA6953"/>
    <w:rsid w:val="00EB264F"/>
    <w:rsid w:val="00EB5EB8"/>
    <w:rsid w:val="00EC5D4B"/>
    <w:rsid w:val="00ED2C2D"/>
    <w:rsid w:val="00ED4AF9"/>
    <w:rsid w:val="00EE3CB1"/>
    <w:rsid w:val="00F0148A"/>
    <w:rsid w:val="00F059C3"/>
    <w:rsid w:val="00F15B97"/>
    <w:rsid w:val="00F2214D"/>
    <w:rsid w:val="00F224BC"/>
    <w:rsid w:val="00F3091E"/>
    <w:rsid w:val="00F3154B"/>
    <w:rsid w:val="00F33DE8"/>
    <w:rsid w:val="00F424F8"/>
    <w:rsid w:val="00F45303"/>
    <w:rsid w:val="00F46667"/>
    <w:rsid w:val="00F47524"/>
    <w:rsid w:val="00F505D2"/>
    <w:rsid w:val="00F52119"/>
    <w:rsid w:val="00F56135"/>
    <w:rsid w:val="00F57716"/>
    <w:rsid w:val="00F60237"/>
    <w:rsid w:val="00F623A9"/>
    <w:rsid w:val="00F71BB0"/>
    <w:rsid w:val="00F84943"/>
    <w:rsid w:val="00F874DF"/>
    <w:rsid w:val="00F90445"/>
    <w:rsid w:val="00F92956"/>
    <w:rsid w:val="00F93763"/>
    <w:rsid w:val="00F942CB"/>
    <w:rsid w:val="00FA738F"/>
    <w:rsid w:val="00FB1F6A"/>
    <w:rsid w:val="00FB48A2"/>
    <w:rsid w:val="00FB5D64"/>
    <w:rsid w:val="00FC7124"/>
    <w:rsid w:val="00FC7C7F"/>
    <w:rsid w:val="00FD170E"/>
    <w:rsid w:val="00FD448E"/>
    <w:rsid w:val="00FE094E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4428AA9"/>
  <w15:chartTrackingRefBased/>
  <w15:docId w15:val="{5FE5739C-CAED-4246-A4F6-46D01401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2B9"/>
    <w:pPr>
      <w:spacing w:before="120" w:after="0" w:line="276" w:lineRule="auto"/>
      <w:jc w:val="both"/>
    </w:pPr>
    <w:rPr>
      <w:rFonts w:ascii="Arial" w:hAnsi="Arial" w:cs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1A53"/>
    <w:pPr>
      <w:widowControl w:val="0"/>
      <w:numPr>
        <w:numId w:val="4"/>
      </w:numPr>
      <w:tabs>
        <w:tab w:val="clear" w:pos="573"/>
        <w:tab w:val="num" w:pos="432"/>
      </w:tabs>
      <w:spacing w:before="240" w:after="60" w:line="240" w:lineRule="auto"/>
      <w:ind w:left="432"/>
      <w:jc w:val="left"/>
      <w:outlineLvl w:val="0"/>
    </w:pPr>
    <w:rPr>
      <w:rFonts w:ascii="Times New Roman" w:eastAsia="Times New Roman" w:hAnsi="Times New Roman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B1A53"/>
    <w:pPr>
      <w:keepNext/>
      <w:numPr>
        <w:ilvl w:val="1"/>
        <w:numId w:val="4"/>
      </w:numPr>
      <w:spacing w:before="240" w:after="60" w:line="240" w:lineRule="auto"/>
      <w:jc w:val="left"/>
      <w:outlineLvl w:val="1"/>
    </w:pPr>
    <w:rPr>
      <w:rFonts w:ascii="Times New Roman" w:eastAsia="Times New Roman" w:hAnsi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B1A53"/>
    <w:pPr>
      <w:keepNext/>
      <w:numPr>
        <w:ilvl w:val="2"/>
        <w:numId w:val="4"/>
      </w:numPr>
      <w:spacing w:before="240" w:after="60" w:line="240" w:lineRule="auto"/>
      <w:jc w:val="left"/>
      <w:outlineLvl w:val="2"/>
    </w:pPr>
    <w:rPr>
      <w:rFonts w:ascii="Times New Roman" w:eastAsia="Times New Roman" w:hAnsi="Times New Roman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B1A53"/>
    <w:pPr>
      <w:keepNext/>
      <w:numPr>
        <w:ilvl w:val="3"/>
        <w:numId w:val="4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2B1A53"/>
    <w:pPr>
      <w:numPr>
        <w:ilvl w:val="5"/>
        <w:numId w:val="4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Cs/>
    </w:rPr>
  </w:style>
  <w:style w:type="paragraph" w:styleId="Nadpis7">
    <w:name w:val="heading 7"/>
    <w:basedOn w:val="Normln"/>
    <w:next w:val="Normln"/>
    <w:link w:val="Nadpis7Char"/>
    <w:qFormat/>
    <w:rsid w:val="002B1A53"/>
    <w:pPr>
      <w:numPr>
        <w:ilvl w:val="6"/>
        <w:numId w:val="4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2B1A53"/>
    <w:pPr>
      <w:numPr>
        <w:ilvl w:val="7"/>
        <w:numId w:val="4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2B1A53"/>
    <w:pPr>
      <w:numPr>
        <w:ilvl w:val="8"/>
        <w:numId w:val="4"/>
      </w:numPr>
      <w:spacing w:before="240" w:after="60" w:line="240" w:lineRule="auto"/>
      <w:jc w:val="left"/>
      <w:outlineLvl w:val="8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122B9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22B9"/>
    <w:rPr>
      <w:rFonts w:ascii="Arial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C92E34"/>
    <w:pPr>
      <w:spacing w:after="200" w:line="276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odsazen1text">
    <w:name w:val="Znak2 odsazený1 text"/>
    <w:basedOn w:val="Normln"/>
    <w:rsid w:val="00D02251"/>
    <w:pPr>
      <w:widowControl w:val="0"/>
      <w:numPr>
        <w:numId w:val="1"/>
      </w:numPr>
      <w:spacing w:after="120"/>
    </w:pPr>
    <w:rPr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022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2251"/>
    <w:rPr>
      <w:rFonts w:ascii="Arial" w:hAnsi="Arial" w:cs="Arial"/>
      <w:sz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022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B1A53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1A53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B1A53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1A53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2B1A53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1A5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1A53"/>
    <w:rPr>
      <w:rFonts w:ascii="Times New Roman" w:eastAsia="Times New Roman" w:hAnsi="Times New Roman" w:cs="Arial"/>
      <w:lang w:eastAsia="cs-CZ"/>
    </w:rPr>
  </w:style>
  <w:style w:type="paragraph" w:styleId="Zkladntextodsazen">
    <w:name w:val="Body Text Indent"/>
    <w:basedOn w:val="Normln"/>
    <w:link w:val="ZkladntextodsazenChar"/>
    <w:rsid w:val="002B1A53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0C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0C"/>
    <w:rPr>
      <w:rFonts w:ascii="Arial" w:hAnsi="Arial" w:cs="Arial"/>
      <w:sz w:val="24"/>
      <w:lang w:eastAsia="cs-CZ"/>
    </w:rPr>
  </w:style>
  <w:style w:type="character" w:styleId="slostrnky">
    <w:name w:val="page number"/>
    <w:uiPriority w:val="99"/>
    <w:unhideWhenUsed/>
    <w:rsid w:val="0097690C"/>
    <w:rPr>
      <w:rFonts w:ascii="Times New Roman" w:hAnsi="Times New Roman" w:cs="Times New Roman" w:hint="default"/>
    </w:rPr>
  </w:style>
  <w:style w:type="paragraph" w:customStyle="1" w:styleId="nadpis20">
    <w:name w:val="nadpis2"/>
    <w:basedOn w:val="Normln"/>
    <w:autoRedefine/>
    <w:rsid w:val="005F3654"/>
    <w:pPr>
      <w:spacing w:before="0" w:line="240" w:lineRule="auto"/>
      <w:jc w:val="left"/>
    </w:pPr>
    <w:rPr>
      <w:rFonts w:eastAsia="Times New Roman" w:cs="Times New Roman"/>
      <w:sz w:val="22"/>
    </w:rPr>
  </w:style>
  <w:style w:type="paragraph" w:customStyle="1" w:styleId="Radanzevusnesen">
    <w:name w:val="Rada název usnesení"/>
    <w:basedOn w:val="Normln"/>
    <w:rsid w:val="005F3654"/>
    <w:pPr>
      <w:widowControl w:val="0"/>
      <w:spacing w:after="120" w:line="240" w:lineRule="auto"/>
      <w:ind w:left="1701" w:hanging="1701"/>
    </w:pPr>
    <w:rPr>
      <w:rFonts w:eastAsia="Times New Roman" w:cs="Times New Roman"/>
      <w:b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15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54B"/>
    <w:rPr>
      <w:rFonts w:ascii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54B"/>
    <w:rPr>
      <w:rFonts w:ascii="Arial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5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54B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BD5A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nak1text">
    <w:name w:val="Znak1 text"/>
    <w:basedOn w:val="Normln"/>
    <w:rsid w:val="00DF507D"/>
    <w:pPr>
      <w:widowControl w:val="0"/>
      <w:numPr>
        <w:numId w:val="25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9FC"/>
    <w:rPr>
      <w:rFonts w:asciiTheme="majorHAnsi" w:eastAsiaTheme="majorEastAsia" w:hAnsiTheme="majorHAnsi" w:cstheme="majorBidi"/>
      <w:color w:val="2E74B5" w:themeColor="accent1" w:themeShade="BF"/>
      <w:sz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040CF5"/>
    <w:rPr>
      <w:rFonts w:ascii="Arial" w:hAnsi="Arial" w:cs="Arial"/>
      <w:sz w:val="24"/>
      <w:lang w:eastAsia="cs-CZ"/>
    </w:rPr>
  </w:style>
  <w:style w:type="paragraph" w:customStyle="1" w:styleId="Zkladntextodsazendek">
    <w:name w:val="Základní text odsazený řádek"/>
    <w:basedOn w:val="Normln"/>
    <w:rsid w:val="0028165A"/>
    <w:pPr>
      <w:widowControl w:val="0"/>
      <w:spacing w:after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E894-C813-4B56-8EC0-B83311E0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1088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Kubisová Adéla</cp:lastModifiedBy>
  <cp:revision>16</cp:revision>
  <cp:lastPrinted>2020-11-25T10:32:00Z</cp:lastPrinted>
  <dcterms:created xsi:type="dcterms:W3CDTF">2022-08-10T14:30:00Z</dcterms:created>
  <dcterms:modified xsi:type="dcterms:W3CDTF">2022-09-08T14:21:00Z</dcterms:modified>
</cp:coreProperties>
</file>