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6C" w:rsidRPr="0091182D" w:rsidRDefault="00FA3E6C" w:rsidP="00FA3E6C">
      <w:pPr>
        <w:jc w:val="both"/>
        <w:rPr>
          <w:rFonts w:ascii="Arial" w:hAnsi="Arial" w:cs="Arial"/>
          <w:b/>
          <w:sz w:val="24"/>
          <w:szCs w:val="24"/>
        </w:rPr>
      </w:pPr>
      <w:r w:rsidRPr="0091182D">
        <w:rPr>
          <w:rFonts w:ascii="Arial" w:hAnsi="Arial" w:cs="Arial"/>
          <w:b/>
          <w:sz w:val="24"/>
          <w:szCs w:val="24"/>
        </w:rPr>
        <w:t>Důvodová zpráva:</w:t>
      </w:r>
    </w:p>
    <w:p w:rsidR="000A4C17" w:rsidRPr="0091182D" w:rsidRDefault="005C4658" w:rsidP="000A4C17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Rada Olomouckého kraje (dále jen ROK) a Odbor školství a mládeže (dále jen OŠM) předkládají Zastupitelstvu Olomouckého kraje (dále jen ZOK) </w:t>
      </w:r>
      <w:r w:rsidR="000A4C17" w:rsidRPr="0091182D">
        <w:rPr>
          <w:rFonts w:ascii="Arial" w:hAnsi="Arial" w:cs="Arial"/>
          <w:sz w:val="24"/>
          <w:szCs w:val="24"/>
        </w:rPr>
        <w:t>materiál ve věci uzavření dodatků ke smlouvám o partnerství s finančním příspěvkem v rámci projektu „Obědy do škol v Olomouckém kraji III“ pro školní rok 2022/2023.</w:t>
      </w:r>
    </w:p>
    <w:p w:rsidR="000A4C17" w:rsidRPr="0091182D" w:rsidRDefault="000A4C17" w:rsidP="000A4C17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Olomoucký kraj se usnesením ROK č. UR/18/52/2021 ze dne 19. 4. 2021 zapojil do projektu „Obědy do škol v Olomouckém kraji III“ financovaného z Operačního programu potravinové a materiální pomoci (dále jen OP PMP), který je zaměřen na zajištění obědů pro školní a předškolní děti, přičemž Olomoucký kraj vystupuje v roli příjemce příspěvku, zapojené školy pak v pozici partnera. </w:t>
      </w:r>
    </w:p>
    <w:p w:rsidR="000A4C17" w:rsidRPr="0091182D" w:rsidRDefault="000A4C17" w:rsidP="000A4C17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Olomoucký kraj vzal na vědomí usnesením ROK č. UR/49/68/2022 ze dne 4. 4. 2022 prodloužení výzvy č. 30_21_011 k předkládání žádostí o podporu v rámci OP PMP </w:t>
      </w:r>
      <w:r w:rsidRPr="0091182D">
        <w:rPr>
          <w:rFonts w:ascii="Arial" w:hAnsi="Arial" w:cs="Arial"/>
          <w:sz w:val="24"/>
          <w:szCs w:val="24"/>
        </w:rPr>
        <w:br/>
        <w:t>k projektu „Obědy do škol v Olomouckém kraji III“ pro školní rok 2022/2023.</w:t>
      </w:r>
    </w:p>
    <w:p w:rsidR="007307A8" w:rsidRPr="0091182D" w:rsidRDefault="007307A8" w:rsidP="000A4C17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>ROK svým usnesením č. UR/55/47/2022 ze dne 6. 6. 2022 rozhodla o uzavření smluv a dodatků s partnery pro školní rok 2022/2023, kde celková výše příspěvku nepřesáhne částku 200 000 Kč.</w:t>
      </w:r>
    </w:p>
    <w:p w:rsidR="007307A8" w:rsidRPr="0091182D" w:rsidRDefault="007307A8" w:rsidP="007307A8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>ZOK svým usnesením č. UZ/10/45/2022 ze dne 27. 6. 2022 rozhodlo o uzavření smluv a dodatků s partnery pro školní rok 2022/2023, kde celková výše příspěvku přesáhne částku 200 000 Kč.</w:t>
      </w:r>
    </w:p>
    <w:p w:rsidR="000A4C17" w:rsidRPr="0091182D" w:rsidRDefault="000A4C17" w:rsidP="000A4C17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>Dodatky ke smlouvám o partnerství</w:t>
      </w:r>
      <w:r w:rsidR="00D67E40" w:rsidRPr="0091182D">
        <w:rPr>
          <w:rFonts w:ascii="Arial" w:hAnsi="Arial" w:cs="Arial"/>
          <w:sz w:val="24"/>
          <w:szCs w:val="24"/>
        </w:rPr>
        <w:t>, které jsou předmětem tohoto materiálu,</w:t>
      </w:r>
      <w:r w:rsidRPr="0091182D">
        <w:rPr>
          <w:rFonts w:ascii="Arial" w:hAnsi="Arial" w:cs="Arial"/>
          <w:sz w:val="24"/>
          <w:szCs w:val="24"/>
        </w:rPr>
        <w:t xml:space="preserve"> upravují způsob financování pro školní rok 2022/2023, o kterém rozhodl v srpnu tohoto roku řídící orgán projektu (Ministerstvo práce a sociálních věcí). Změna spočívá v rozdělení </w:t>
      </w:r>
      <w:r w:rsidR="00407B0A" w:rsidRPr="0091182D">
        <w:rPr>
          <w:rFonts w:ascii="Arial" w:hAnsi="Arial" w:cs="Arial"/>
          <w:sz w:val="24"/>
          <w:szCs w:val="24"/>
        </w:rPr>
        <w:t xml:space="preserve">původně </w:t>
      </w:r>
      <w:r w:rsidRPr="0091182D">
        <w:rPr>
          <w:rFonts w:ascii="Arial" w:hAnsi="Arial" w:cs="Arial"/>
          <w:sz w:val="24"/>
          <w:szCs w:val="24"/>
        </w:rPr>
        <w:t xml:space="preserve">celkové částky pro školní rok 2022/2023 nově na dvě zálohové platby, a to na 1. pololetí a na 2. pololetí. Dodatky tak musí být uzavřeny se všemi 80 partnery (školami).  </w:t>
      </w:r>
    </w:p>
    <w:p w:rsidR="00D67E40" w:rsidRPr="0091182D" w:rsidRDefault="00D67E40" w:rsidP="000A4C17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>U 70 partnerů vzhledem k výši příspěvku do 200 000 Kč rozhodla o uzavření dodatků dle předložených vzorových dodatků ROK usnesením č. UR/61/47/2022 ze dne 5. 9. 2022.</w:t>
      </w:r>
    </w:p>
    <w:p w:rsidR="000A4C17" w:rsidRPr="0091182D" w:rsidRDefault="000A4C17" w:rsidP="000A4C17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>U 10 partnerů vzhledem k výši příspěvku nad 200 000 Kč rozhoduje</w:t>
      </w:r>
      <w:r w:rsidR="00D67E40" w:rsidRPr="0091182D">
        <w:rPr>
          <w:rFonts w:ascii="Arial" w:hAnsi="Arial" w:cs="Arial"/>
          <w:sz w:val="24"/>
          <w:szCs w:val="24"/>
        </w:rPr>
        <w:t xml:space="preserve"> o uzavření dodatků </w:t>
      </w:r>
      <w:r w:rsidRPr="0091182D">
        <w:rPr>
          <w:rFonts w:ascii="Arial" w:hAnsi="Arial" w:cs="Arial"/>
          <w:sz w:val="24"/>
          <w:szCs w:val="24"/>
        </w:rPr>
        <w:t>ZOK</w:t>
      </w:r>
      <w:r w:rsidR="00D67E40" w:rsidRPr="0091182D">
        <w:rPr>
          <w:rFonts w:ascii="Arial" w:hAnsi="Arial" w:cs="Arial"/>
          <w:sz w:val="24"/>
          <w:szCs w:val="24"/>
        </w:rPr>
        <w:t xml:space="preserve">. Seznam partnerů je </w:t>
      </w:r>
      <w:r w:rsidRPr="0091182D">
        <w:rPr>
          <w:rFonts w:ascii="Arial" w:hAnsi="Arial" w:cs="Arial"/>
          <w:sz w:val="24"/>
          <w:szCs w:val="24"/>
        </w:rPr>
        <w:t>uveden</w:t>
      </w:r>
      <w:r w:rsidR="00D67E40" w:rsidRPr="0091182D">
        <w:rPr>
          <w:rFonts w:ascii="Arial" w:hAnsi="Arial" w:cs="Arial"/>
          <w:sz w:val="24"/>
          <w:szCs w:val="24"/>
        </w:rPr>
        <w:t xml:space="preserve"> </w:t>
      </w:r>
      <w:r w:rsidRPr="0091182D">
        <w:rPr>
          <w:rFonts w:ascii="Arial" w:hAnsi="Arial" w:cs="Arial"/>
          <w:sz w:val="24"/>
          <w:szCs w:val="24"/>
        </w:rPr>
        <w:t>v</w:t>
      </w:r>
      <w:r w:rsidR="00D67E40" w:rsidRPr="0091182D">
        <w:rPr>
          <w:rFonts w:ascii="Arial" w:hAnsi="Arial" w:cs="Arial"/>
          <w:sz w:val="24"/>
          <w:szCs w:val="24"/>
        </w:rPr>
        <w:t> </w:t>
      </w:r>
      <w:r w:rsidRPr="0091182D">
        <w:rPr>
          <w:rFonts w:ascii="Arial" w:hAnsi="Arial" w:cs="Arial"/>
          <w:sz w:val="24"/>
          <w:szCs w:val="24"/>
        </w:rPr>
        <w:t>příloze</w:t>
      </w:r>
      <w:r w:rsidR="00D67E40" w:rsidRPr="0091182D">
        <w:rPr>
          <w:rFonts w:ascii="Arial" w:hAnsi="Arial" w:cs="Arial"/>
          <w:sz w:val="24"/>
          <w:szCs w:val="24"/>
        </w:rPr>
        <w:t xml:space="preserve"> </w:t>
      </w:r>
      <w:r w:rsidRPr="0091182D">
        <w:rPr>
          <w:rFonts w:ascii="Arial" w:hAnsi="Arial" w:cs="Arial"/>
          <w:sz w:val="24"/>
          <w:szCs w:val="24"/>
        </w:rPr>
        <w:t xml:space="preserve">č. </w:t>
      </w:r>
      <w:r w:rsidR="00D67E40" w:rsidRPr="0091182D">
        <w:rPr>
          <w:rFonts w:ascii="Arial" w:hAnsi="Arial" w:cs="Arial"/>
          <w:sz w:val="24"/>
          <w:szCs w:val="24"/>
        </w:rPr>
        <w:t>1</w:t>
      </w:r>
      <w:r w:rsidRPr="0091182D">
        <w:rPr>
          <w:rFonts w:ascii="Arial" w:hAnsi="Arial" w:cs="Arial"/>
          <w:sz w:val="24"/>
          <w:szCs w:val="24"/>
        </w:rPr>
        <w:t>.</w:t>
      </w:r>
      <w:r w:rsidR="00D67E40" w:rsidRPr="0091182D">
        <w:rPr>
          <w:rFonts w:ascii="Arial" w:hAnsi="Arial" w:cs="Arial"/>
          <w:sz w:val="24"/>
          <w:szCs w:val="24"/>
        </w:rPr>
        <w:t xml:space="preserve"> Vzorové dodatky jsou přílohou č. </w:t>
      </w:r>
      <w:r w:rsidR="004A7BA1" w:rsidRPr="0091182D">
        <w:rPr>
          <w:rFonts w:ascii="Arial" w:hAnsi="Arial" w:cs="Arial"/>
          <w:sz w:val="24"/>
          <w:szCs w:val="24"/>
        </w:rPr>
        <w:t>2</w:t>
      </w:r>
      <w:r w:rsidR="0091182D" w:rsidRPr="0091182D">
        <w:rPr>
          <w:rFonts w:ascii="Arial" w:hAnsi="Arial" w:cs="Arial"/>
          <w:sz w:val="24"/>
          <w:szCs w:val="24"/>
        </w:rPr>
        <w:t xml:space="preserve"> (pro partnery od </w:t>
      </w:r>
      <w:r w:rsidR="00E50394">
        <w:rPr>
          <w:rFonts w:ascii="Arial" w:hAnsi="Arial" w:cs="Arial"/>
          <w:sz w:val="24"/>
          <w:szCs w:val="24"/>
        </w:rPr>
        <w:t>začátku školního roku 2021/2022</w:t>
      </w:r>
      <w:r w:rsidR="0091182D" w:rsidRPr="0091182D">
        <w:rPr>
          <w:rFonts w:ascii="Arial" w:hAnsi="Arial" w:cs="Arial"/>
          <w:sz w:val="24"/>
          <w:szCs w:val="24"/>
        </w:rPr>
        <w:t>)</w:t>
      </w:r>
      <w:r w:rsidR="00D67E40" w:rsidRPr="0091182D">
        <w:rPr>
          <w:rFonts w:ascii="Arial" w:hAnsi="Arial" w:cs="Arial"/>
          <w:sz w:val="24"/>
          <w:szCs w:val="24"/>
        </w:rPr>
        <w:t xml:space="preserve"> a č. </w:t>
      </w:r>
      <w:r w:rsidR="004A7BA1" w:rsidRPr="0091182D">
        <w:rPr>
          <w:rFonts w:ascii="Arial" w:hAnsi="Arial" w:cs="Arial"/>
          <w:sz w:val="24"/>
          <w:szCs w:val="24"/>
        </w:rPr>
        <w:t>3</w:t>
      </w:r>
      <w:r w:rsidR="00D67E40" w:rsidRPr="0091182D">
        <w:rPr>
          <w:rFonts w:ascii="Arial" w:hAnsi="Arial" w:cs="Arial"/>
          <w:sz w:val="24"/>
          <w:szCs w:val="24"/>
        </w:rPr>
        <w:t xml:space="preserve"> usnesení</w:t>
      </w:r>
      <w:r w:rsidR="0091182D" w:rsidRPr="0091182D">
        <w:rPr>
          <w:rFonts w:ascii="Arial" w:hAnsi="Arial" w:cs="Arial"/>
          <w:sz w:val="24"/>
          <w:szCs w:val="24"/>
        </w:rPr>
        <w:t xml:space="preserve"> (pro partnery od 2. pololetí</w:t>
      </w:r>
      <w:r w:rsidR="00E50394">
        <w:rPr>
          <w:rFonts w:ascii="Arial" w:hAnsi="Arial" w:cs="Arial"/>
          <w:sz w:val="24"/>
          <w:szCs w:val="24"/>
        </w:rPr>
        <w:t xml:space="preserve"> školního roku 2021/2022</w:t>
      </w:r>
      <w:bookmarkStart w:id="0" w:name="_GoBack"/>
      <w:bookmarkEnd w:id="0"/>
      <w:r w:rsidR="0091182D" w:rsidRPr="0091182D">
        <w:rPr>
          <w:rFonts w:ascii="Arial" w:hAnsi="Arial" w:cs="Arial"/>
          <w:sz w:val="24"/>
          <w:szCs w:val="24"/>
        </w:rPr>
        <w:t>)</w:t>
      </w:r>
      <w:r w:rsidR="00D67E40" w:rsidRPr="0091182D">
        <w:rPr>
          <w:rFonts w:ascii="Arial" w:hAnsi="Arial" w:cs="Arial"/>
          <w:sz w:val="24"/>
          <w:szCs w:val="24"/>
        </w:rPr>
        <w:t>.</w:t>
      </w:r>
    </w:p>
    <w:p w:rsidR="00D211CF" w:rsidRPr="0091182D" w:rsidRDefault="006C376F" w:rsidP="00D67E40">
      <w:pPr>
        <w:jc w:val="both"/>
        <w:rPr>
          <w:b/>
        </w:rPr>
      </w:pPr>
      <w:r w:rsidRPr="0091182D">
        <w:rPr>
          <w:rFonts w:ascii="Arial" w:hAnsi="Arial" w:cs="Arial"/>
          <w:sz w:val="24"/>
          <w:szCs w:val="24"/>
        </w:rPr>
        <w:t xml:space="preserve"> </w:t>
      </w:r>
    </w:p>
    <w:p w:rsidR="00C12B49" w:rsidRPr="0091182D" w:rsidRDefault="00C12B49" w:rsidP="00627791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b/>
          <w:sz w:val="24"/>
          <w:szCs w:val="24"/>
        </w:rPr>
        <w:t>Předkladatel a OŠM navrhují Zastupitelstvu Olomouckého kraje</w:t>
      </w:r>
      <w:r w:rsidR="00627791" w:rsidRPr="0091182D">
        <w:rPr>
          <w:rFonts w:ascii="Arial" w:hAnsi="Arial" w:cs="Arial"/>
          <w:b/>
          <w:sz w:val="24"/>
          <w:szCs w:val="24"/>
        </w:rPr>
        <w:t xml:space="preserve"> </w:t>
      </w:r>
      <w:r w:rsidRPr="0091182D">
        <w:rPr>
          <w:rFonts w:ascii="Arial" w:hAnsi="Arial" w:cs="Arial"/>
          <w:b/>
          <w:sz w:val="24"/>
          <w:szCs w:val="24"/>
        </w:rPr>
        <w:t xml:space="preserve">rozhodnout </w:t>
      </w:r>
      <w:r w:rsidR="00A44B3B" w:rsidRPr="0091182D">
        <w:rPr>
          <w:rFonts w:ascii="Arial" w:hAnsi="Arial" w:cs="Arial"/>
          <w:b/>
          <w:sz w:val="24"/>
          <w:szCs w:val="24"/>
        </w:rPr>
        <w:br/>
      </w:r>
      <w:r w:rsidRPr="0091182D">
        <w:rPr>
          <w:rFonts w:ascii="Arial" w:hAnsi="Arial" w:cs="Arial"/>
          <w:b/>
          <w:sz w:val="24"/>
          <w:szCs w:val="24"/>
        </w:rPr>
        <w:t xml:space="preserve">o uzavření dodatků ke smlouvám o partnerství s finančním příspěvkem </w:t>
      </w:r>
      <w:r w:rsidR="00A44B3B" w:rsidRPr="0091182D">
        <w:rPr>
          <w:rFonts w:ascii="Arial" w:hAnsi="Arial" w:cs="Arial"/>
          <w:b/>
          <w:sz w:val="24"/>
          <w:szCs w:val="24"/>
        </w:rPr>
        <w:br/>
      </w:r>
      <w:r w:rsidRPr="0091182D">
        <w:rPr>
          <w:rFonts w:ascii="Arial" w:hAnsi="Arial" w:cs="Arial"/>
          <w:b/>
          <w:sz w:val="24"/>
          <w:szCs w:val="24"/>
        </w:rPr>
        <w:t xml:space="preserve">s partnery dle přílohy č. 1 usnesení ve znění dle vzorových dodatků, které jsou přílohou č. </w:t>
      </w:r>
      <w:r w:rsidR="006A1116" w:rsidRPr="0091182D">
        <w:rPr>
          <w:rFonts w:ascii="Arial" w:hAnsi="Arial" w:cs="Arial"/>
          <w:b/>
          <w:sz w:val="24"/>
          <w:szCs w:val="24"/>
        </w:rPr>
        <w:t>2</w:t>
      </w:r>
      <w:r w:rsidRPr="0091182D">
        <w:rPr>
          <w:rFonts w:ascii="Arial" w:hAnsi="Arial" w:cs="Arial"/>
          <w:b/>
          <w:sz w:val="24"/>
          <w:szCs w:val="24"/>
        </w:rPr>
        <w:t xml:space="preserve"> a č. </w:t>
      </w:r>
      <w:r w:rsidR="006A1116" w:rsidRPr="0091182D">
        <w:rPr>
          <w:rFonts w:ascii="Arial" w:hAnsi="Arial" w:cs="Arial"/>
          <w:b/>
          <w:sz w:val="24"/>
          <w:szCs w:val="24"/>
        </w:rPr>
        <w:t>3</w:t>
      </w:r>
      <w:r w:rsidRPr="0091182D">
        <w:rPr>
          <w:rFonts w:ascii="Arial" w:hAnsi="Arial" w:cs="Arial"/>
          <w:b/>
          <w:sz w:val="24"/>
          <w:szCs w:val="24"/>
        </w:rPr>
        <w:t xml:space="preserve"> usnesení</w:t>
      </w:r>
      <w:r w:rsidR="00627791" w:rsidRPr="0091182D">
        <w:rPr>
          <w:rFonts w:ascii="Arial" w:hAnsi="Arial" w:cs="Arial"/>
          <w:b/>
          <w:sz w:val="24"/>
          <w:szCs w:val="24"/>
        </w:rPr>
        <w:t>.</w:t>
      </w:r>
    </w:p>
    <w:p w:rsidR="0097410F" w:rsidRPr="0091182D" w:rsidRDefault="0097410F" w:rsidP="00C12B49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7307A8" w:rsidRDefault="007307A8" w:rsidP="00C12B49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E50394" w:rsidRPr="0091182D" w:rsidRDefault="00E50394" w:rsidP="00C12B49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7307A8" w:rsidRPr="0091182D" w:rsidRDefault="007307A8" w:rsidP="00C12B49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C12B49" w:rsidRPr="0091182D" w:rsidRDefault="00C12B49" w:rsidP="00C12B49">
      <w:pPr>
        <w:rPr>
          <w:rFonts w:ascii="Arial" w:hAnsi="Arial" w:cs="Arial"/>
          <w:b/>
          <w:sz w:val="24"/>
          <w:szCs w:val="24"/>
          <w:u w:val="single"/>
        </w:rPr>
      </w:pPr>
      <w:r w:rsidRPr="0091182D">
        <w:rPr>
          <w:rFonts w:ascii="Arial" w:hAnsi="Arial" w:cs="Arial"/>
          <w:b/>
          <w:sz w:val="24"/>
          <w:szCs w:val="24"/>
          <w:u w:val="single"/>
        </w:rPr>
        <w:t>Přílohy:</w:t>
      </w:r>
    </w:p>
    <w:p w:rsidR="00C12B49" w:rsidRPr="0091182D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91182D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91182D">
        <w:rPr>
          <w:rFonts w:ascii="Arial" w:hAnsi="Arial" w:cs="Arial"/>
          <w:sz w:val="24"/>
          <w:szCs w:val="24"/>
          <w:u w:val="single"/>
        </w:rPr>
        <w:t xml:space="preserve"> č. 01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Seznam partnerů – „Obědy do škol v Olomouckém kraji III“ – rozhoduje ZOK (strana </w:t>
      </w:r>
      <w:r w:rsidR="007307A8" w:rsidRPr="0091182D">
        <w:rPr>
          <w:rFonts w:ascii="Arial" w:hAnsi="Arial" w:cs="Arial"/>
          <w:sz w:val="24"/>
          <w:szCs w:val="24"/>
        </w:rPr>
        <w:t>3</w:t>
      </w:r>
      <w:r w:rsidRPr="0091182D">
        <w:rPr>
          <w:rFonts w:ascii="Arial" w:hAnsi="Arial" w:cs="Arial"/>
          <w:sz w:val="24"/>
          <w:szCs w:val="24"/>
        </w:rPr>
        <w:t>)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</w:p>
    <w:p w:rsidR="00C12B49" w:rsidRPr="0091182D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91182D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91182D">
        <w:rPr>
          <w:rFonts w:ascii="Arial" w:hAnsi="Arial" w:cs="Arial"/>
          <w:sz w:val="24"/>
          <w:szCs w:val="24"/>
          <w:u w:val="single"/>
        </w:rPr>
        <w:t xml:space="preserve"> č. 0</w:t>
      </w:r>
      <w:r w:rsidR="00432F23" w:rsidRPr="0091182D">
        <w:rPr>
          <w:rFonts w:ascii="Arial" w:hAnsi="Arial" w:cs="Arial"/>
          <w:sz w:val="24"/>
          <w:szCs w:val="24"/>
          <w:u w:val="single"/>
        </w:rPr>
        <w:t>2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Vzorový dodatek ke smlouvě o partnerství (strana </w:t>
      </w:r>
      <w:r w:rsidR="007307A8" w:rsidRPr="0091182D">
        <w:rPr>
          <w:rFonts w:ascii="Arial" w:hAnsi="Arial" w:cs="Arial"/>
          <w:sz w:val="24"/>
          <w:szCs w:val="24"/>
        </w:rPr>
        <w:t>4</w:t>
      </w:r>
      <w:r w:rsidRPr="0091182D">
        <w:rPr>
          <w:rFonts w:ascii="Arial" w:hAnsi="Arial" w:cs="Arial"/>
          <w:sz w:val="24"/>
          <w:szCs w:val="24"/>
        </w:rPr>
        <w:t>–</w:t>
      </w:r>
      <w:r w:rsidR="002E36E0" w:rsidRPr="0091182D">
        <w:rPr>
          <w:rFonts w:ascii="Arial" w:hAnsi="Arial" w:cs="Arial"/>
          <w:sz w:val="24"/>
          <w:szCs w:val="24"/>
        </w:rPr>
        <w:t>6</w:t>
      </w:r>
      <w:r w:rsidRPr="0091182D">
        <w:rPr>
          <w:rFonts w:ascii="Arial" w:hAnsi="Arial" w:cs="Arial"/>
          <w:sz w:val="24"/>
          <w:szCs w:val="24"/>
        </w:rPr>
        <w:t>)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</w:p>
    <w:p w:rsidR="00C12B49" w:rsidRPr="0091182D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91182D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91182D">
        <w:rPr>
          <w:rFonts w:ascii="Arial" w:hAnsi="Arial" w:cs="Arial"/>
          <w:sz w:val="24"/>
          <w:szCs w:val="24"/>
          <w:u w:val="single"/>
        </w:rPr>
        <w:t xml:space="preserve"> č. 0</w:t>
      </w:r>
      <w:r w:rsidR="00432F23" w:rsidRPr="0091182D">
        <w:rPr>
          <w:rFonts w:ascii="Arial" w:hAnsi="Arial" w:cs="Arial"/>
          <w:sz w:val="24"/>
          <w:szCs w:val="24"/>
          <w:u w:val="single"/>
        </w:rPr>
        <w:t>3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Vzorový dodatek ke smlouvě o partnerství (strana </w:t>
      </w:r>
      <w:r w:rsidR="002E36E0" w:rsidRPr="0091182D">
        <w:rPr>
          <w:rFonts w:ascii="Arial" w:hAnsi="Arial" w:cs="Arial"/>
          <w:sz w:val="24"/>
          <w:szCs w:val="24"/>
        </w:rPr>
        <w:t>7</w:t>
      </w:r>
      <w:r w:rsidRPr="0091182D">
        <w:rPr>
          <w:rFonts w:ascii="Arial" w:hAnsi="Arial" w:cs="Arial"/>
          <w:sz w:val="24"/>
          <w:szCs w:val="24"/>
        </w:rPr>
        <w:t>–</w:t>
      </w:r>
      <w:r w:rsidR="002E36E0" w:rsidRPr="0091182D">
        <w:rPr>
          <w:rFonts w:ascii="Arial" w:hAnsi="Arial" w:cs="Arial"/>
          <w:sz w:val="24"/>
          <w:szCs w:val="24"/>
        </w:rPr>
        <w:t>9</w:t>
      </w:r>
      <w:r w:rsidRPr="0091182D">
        <w:rPr>
          <w:rFonts w:ascii="Arial" w:hAnsi="Arial" w:cs="Arial"/>
          <w:sz w:val="24"/>
          <w:szCs w:val="24"/>
        </w:rPr>
        <w:t>)</w:t>
      </w:r>
    </w:p>
    <w:sectPr w:rsidR="00C12B49" w:rsidRPr="009118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B0" w:rsidRDefault="000F11B0" w:rsidP="00DA56CE">
      <w:pPr>
        <w:spacing w:after="0" w:line="240" w:lineRule="auto"/>
      </w:pPr>
      <w:r>
        <w:separator/>
      </w:r>
    </w:p>
  </w:endnote>
  <w:endnote w:type="continuationSeparator" w:id="0">
    <w:p w:rsidR="000F11B0" w:rsidRDefault="000F11B0" w:rsidP="00DA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0A" w:rsidRPr="000675BF" w:rsidRDefault="00C12B49" w:rsidP="00AA1B0A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333593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D67E40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67E40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>. 2022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E5039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786135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DA56CE" w:rsidRDefault="0091182D" w:rsidP="00AA1B0A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42</w:t>
    </w:r>
    <w:r w:rsidR="00AA1B0A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AA1B0A" w:rsidRP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Projekt „Obědy do škol v Olomouckém kraji III“ – dodatky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B0" w:rsidRDefault="000F11B0" w:rsidP="00DA56CE">
      <w:pPr>
        <w:spacing w:after="0" w:line="240" w:lineRule="auto"/>
      </w:pPr>
      <w:r>
        <w:separator/>
      </w:r>
    </w:p>
  </w:footnote>
  <w:footnote w:type="continuationSeparator" w:id="0">
    <w:p w:rsidR="000F11B0" w:rsidRDefault="000F11B0" w:rsidP="00DA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22F1FCB"/>
    <w:multiLevelType w:val="hybridMultilevel"/>
    <w:tmpl w:val="4A7CE4AA"/>
    <w:lvl w:ilvl="0" w:tplc="EFB82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F7CFB"/>
    <w:multiLevelType w:val="hybridMultilevel"/>
    <w:tmpl w:val="A3D23F6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6C"/>
    <w:rsid w:val="00015335"/>
    <w:rsid w:val="000336A4"/>
    <w:rsid w:val="00071830"/>
    <w:rsid w:val="00072C2B"/>
    <w:rsid w:val="000A4C17"/>
    <w:rsid w:val="000B4CE6"/>
    <w:rsid w:val="000F11B0"/>
    <w:rsid w:val="00236586"/>
    <w:rsid w:val="0025048B"/>
    <w:rsid w:val="0025379F"/>
    <w:rsid w:val="002E36E0"/>
    <w:rsid w:val="00333593"/>
    <w:rsid w:val="00407B0A"/>
    <w:rsid w:val="00432F23"/>
    <w:rsid w:val="004A7BA1"/>
    <w:rsid w:val="00516550"/>
    <w:rsid w:val="0052776E"/>
    <w:rsid w:val="005C4658"/>
    <w:rsid w:val="00627791"/>
    <w:rsid w:val="006A1116"/>
    <w:rsid w:val="006C376F"/>
    <w:rsid w:val="006D71E2"/>
    <w:rsid w:val="006E43B1"/>
    <w:rsid w:val="00700076"/>
    <w:rsid w:val="007307A8"/>
    <w:rsid w:val="00753E20"/>
    <w:rsid w:val="0076607A"/>
    <w:rsid w:val="00786135"/>
    <w:rsid w:val="007B1C73"/>
    <w:rsid w:val="00811847"/>
    <w:rsid w:val="00822893"/>
    <w:rsid w:val="0091182D"/>
    <w:rsid w:val="009722DF"/>
    <w:rsid w:val="0097410F"/>
    <w:rsid w:val="009B08AF"/>
    <w:rsid w:val="00A30B52"/>
    <w:rsid w:val="00A44B3B"/>
    <w:rsid w:val="00A624BF"/>
    <w:rsid w:val="00AA1B0A"/>
    <w:rsid w:val="00AE6419"/>
    <w:rsid w:val="00AF06F8"/>
    <w:rsid w:val="00B342C4"/>
    <w:rsid w:val="00B9664B"/>
    <w:rsid w:val="00C03D7C"/>
    <w:rsid w:val="00C12B49"/>
    <w:rsid w:val="00C80B0E"/>
    <w:rsid w:val="00D211CF"/>
    <w:rsid w:val="00D67E40"/>
    <w:rsid w:val="00DA56CE"/>
    <w:rsid w:val="00E50394"/>
    <w:rsid w:val="00F31338"/>
    <w:rsid w:val="00F92781"/>
    <w:rsid w:val="00F946F4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86F6"/>
  <w15:chartTrackingRefBased/>
  <w15:docId w15:val="{9144208A-48BA-4D05-802B-3A48E8E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FA3E6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E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E6C"/>
  </w:style>
  <w:style w:type="paragraph" w:styleId="Odstavecseseznamem">
    <w:name w:val="List Paragraph"/>
    <w:basedOn w:val="Normln"/>
    <w:uiPriority w:val="34"/>
    <w:qFormat/>
    <w:rsid w:val="00D211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211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11CF"/>
  </w:style>
  <w:style w:type="paragraph" w:styleId="Zhlav">
    <w:name w:val="header"/>
    <w:basedOn w:val="Normln"/>
    <w:link w:val="ZhlavChar"/>
    <w:uiPriority w:val="99"/>
    <w:unhideWhenUsed/>
    <w:rsid w:val="00DA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6CE"/>
  </w:style>
  <w:style w:type="paragraph" w:styleId="Zpat">
    <w:name w:val="footer"/>
    <w:basedOn w:val="Normln"/>
    <w:link w:val="ZpatChar"/>
    <w:uiPriority w:val="99"/>
    <w:unhideWhenUsed/>
    <w:rsid w:val="00DA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6CE"/>
  </w:style>
  <w:style w:type="paragraph" w:styleId="Textbubliny">
    <w:name w:val="Balloon Text"/>
    <w:basedOn w:val="Normln"/>
    <w:link w:val="TextbublinyChar"/>
    <w:uiPriority w:val="99"/>
    <w:semiHidden/>
    <w:unhideWhenUsed/>
    <w:rsid w:val="00AA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3</cp:revision>
  <cp:lastPrinted>2022-06-07T07:07:00Z</cp:lastPrinted>
  <dcterms:created xsi:type="dcterms:W3CDTF">2022-09-07T13:23:00Z</dcterms:created>
  <dcterms:modified xsi:type="dcterms:W3CDTF">2022-09-07T13:36:00Z</dcterms:modified>
</cp:coreProperties>
</file>