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961DA" w14:textId="7D05728C" w:rsidR="007A3D4F" w:rsidRPr="00F06C4A" w:rsidRDefault="007A3D4F" w:rsidP="00310927">
      <w:pPr>
        <w:pStyle w:val="slo1text"/>
        <w:numPr>
          <w:ilvl w:val="0"/>
          <w:numId w:val="0"/>
        </w:numPr>
        <w:tabs>
          <w:tab w:val="left" w:pos="708"/>
        </w:tabs>
        <w:rPr>
          <w:rFonts w:cs="Arial"/>
          <w:b/>
          <w:szCs w:val="24"/>
        </w:rPr>
      </w:pPr>
      <w:r w:rsidRPr="00F06C4A">
        <w:rPr>
          <w:rFonts w:cs="Arial"/>
          <w:b/>
          <w:szCs w:val="24"/>
        </w:rPr>
        <w:t>Důvodová zpráva:</w:t>
      </w:r>
    </w:p>
    <w:p w14:paraId="33CBC8A1" w14:textId="77777777" w:rsidR="00BD6FB0" w:rsidRPr="00F06C4A" w:rsidRDefault="00BD6FB0" w:rsidP="00310927">
      <w:pPr>
        <w:pStyle w:val="slo1text"/>
        <w:numPr>
          <w:ilvl w:val="0"/>
          <w:numId w:val="0"/>
        </w:numPr>
        <w:spacing w:before="120"/>
        <w:rPr>
          <w:rFonts w:cs="Arial"/>
          <w:b/>
          <w:szCs w:val="24"/>
        </w:rPr>
      </w:pPr>
    </w:p>
    <w:p w14:paraId="13579EDC" w14:textId="2E765508" w:rsidR="00F06C4A" w:rsidRPr="00F06C4A" w:rsidRDefault="00F06C4A" w:rsidP="00F06C4A">
      <w:pPr>
        <w:pStyle w:val="slo1text"/>
        <w:numPr>
          <w:ilvl w:val="0"/>
          <w:numId w:val="0"/>
        </w:numPr>
        <w:spacing w:before="120"/>
        <w:rPr>
          <w:rFonts w:cs="Arial"/>
          <w:b/>
          <w:szCs w:val="24"/>
        </w:rPr>
      </w:pPr>
      <w:r w:rsidRPr="00F06C4A">
        <w:rPr>
          <w:rFonts w:cs="Arial"/>
          <w:b/>
          <w:szCs w:val="24"/>
        </w:rPr>
        <w:t xml:space="preserve">k návrhu usnesení bod </w:t>
      </w:r>
      <w:r w:rsidR="001F33FB">
        <w:rPr>
          <w:rFonts w:cs="Arial"/>
          <w:b/>
          <w:szCs w:val="24"/>
        </w:rPr>
        <w:t>1</w:t>
      </w:r>
      <w:r w:rsidRPr="00F06C4A">
        <w:rPr>
          <w:rFonts w:cs="Arial"/>
          <w:b/>
          <w:szCs w:val="24"/>
        </w:rPr>
        <w:t xml:space="preserve">. 1., </w:t>
      </w:r>
      <w:r w:rsidR="001F33FB">
        <w:rPr>
          <w:rFonts w:cs="Arial"/>
          <w:b/>
          <w:szCs w:val="24"/>
        </w:rPr>
        <w:t>2</w:t>
      </w:r>
      <w:r w:rsidRPr="00F06C4A">
        <w:rPr>
          <w:rFonts w:cs="Arial"/>
          <w:b/>
          <w:szCs w:val="24"/>
        </w:rPr>
        <w:t>. 1.</w:t>
      </w:r>
    </w:p>
    <w:p w14:paraId="237609E8" w14:textId="77777777" w:rsidR="00F06C4A" w:rsidRPr="00F06C4A" w:rsidRDefault="00F06C4A" w:rsidP="00F06C4A">
      <w:pPr>
        <w:pStyle w:val="slo11text"/>
        <w:numPr>
          <w:ilvl w:val="0"/>
          <w:numId w:val="0"/>
        </w:numPr>
        <w:pBdr>
          <w:top w:val="single" w:sz="4" w:space="1" w:color="auto"/>
          <w:left w:val="single" w:sz="4" w:space="4" w:color="auto"/>
          <w:bottom w:val="single" w:sz="4" w:space="1" w:color="auto"/>
          <w:right w:val="single" w:sz="4" w:space="4" w:color="auto"/>
        </w:pBdr>
        <w:tabs>
          <w:tab w:val="left" w:pos="708"/>
        </w:tabs>
        <w:rPr>
          <w:rStyle w:val="Tunznak"/>
          <w:rFonts w:cs="Arial"/>
          <w:szCs w:val="24"/>
        </w:rPr>
      </w:pPr>
      <w:r w:rsidRPr="00F06C4A">
        <w:rPr>
          <w:rFonts w:cs="Arial"/>
          <w:b/>
          <w:bCs/>
          <w:szCs w:val="24"/>
        </w:rPr>
        <w:t>Bezúplatné nabytí pozemků v k.ú. Staměřice, obec Dolní Újezd z vlastnictví ČR – Úřadu</w:t>
      </w:r>
      <w:r w:rsidRPr="00F06C4A">
        <w:rPr>
          <w:rStyle w:val="Tunznak"/>
          <w:rFonts w:cs="Arial"/>
          <w:szCs w:val="24"/>
        </w:rPr>
        <w:t xml:space="preserve"> pro zastupování státu ve věcech majetkových do vlastnictví Olomouckého kraje, do hospodaření Správy silnic Olomouckého kraje, příspěvkové organizace.</w:t>
      </w:r>
    </w:p>
    <w:p w14:paraId="0266D4AA" w14:textId="77777777" w:rsidR="00F06C4A" w:rsidRPr="001F33FB" w:rsidRDefault="00F06C4A" w:rsidP="00F06C4A">
      <w:pPr>
        <w:pStyle w:val="slo11text"/>
        <w:numPr>
          <w:ilvl w:val="0"/>
          <w:numId w:val="0"/>
        </w:numPr>
        <w:tabs>
          <w:tab w:val="left" w:pos="708"/>
        </w:tabs>
        <w:rPr>
          <w:rStyle w:val="Tunznak"/>
          <w:rFonts w:cs="Arial"/>
          <w:b w:val="0"/>
          <w:szCs w:val="24"/>
        </w:rPr>
      </w:pPr>
      <w:r w:rsidRPr="001F33FB">
        <w:rPr>
          <w:rStyle w:val="Tunznak"/>
          <w:rFonts w:cs="Arial"/>
          <w:b w:val="0"/>
          <w:szCs w:val="24"/>
        </w:rPr>
        <w:t xml:space="preserve">Předmětné pozemky ve vlastnictví </w:t>
      </w:r>
      <w:r w:rsidRPr="001F33FB">
        <w:rPr>
          <w:rFonts w:cs="Arial"/>
          <w:bCs/>
          <w:szCs w:val="24"/>
        </w:rPr>
        <w:t>ČR – Úřadu</w:t>
      </w:r>
      <w:r w:rsidRPr="001F33FB">
        <w:rPr>
          <w:rStyle w:val="Tunznak"/>
          <w:rFonts w:cs="Arial"/>
          <w:b w:val="0"/>
          <w:szCs w:val="24"/>
        </w:rPr>
        <w:t xml:space="preserve"> pro zastupování státu ve věcech majetkových (dále „ÚZSVM“) se nacházejí v k.ú. Staměřice, obec Dolní Újezd a jsou zastavěny krajskou silnicí II/437. </w:t>
      </w:r>
    </w:p>
    <w:p w14:paraId="3DF926E5" w14:textId="77777777" w:rsidR="00F06C4A" w:rsidRPr="001F33FB" w:rsidRDefault="00F06C4A" w:rsidP="00F06C4A">
      <w:pPr>
        <w:pStyle w:val="slo11text"/>
        <w:numPr>
          <w:ilvl w:val="0"/>
          <w:numId w:val="0"/>
        </w:numPr>
        <w:tabs>
          <w:tab w:val="left" w:pos="708"/>
        </w:tabs>
        <w:rPr>
          <w:rStyle w:val="Tunznak"/>
          <w:rFonts w:cs="Arial"/>
          <w:b w:val="0"/>
          <w:szCs w:val="24"/>
        </w:rPr>
      </w:pPr>
      <w:r w:rsidRPr="001F33FB">
        <w:rPr>
          <w:rStyle w:val="Tunznak"/>
          <w:rFonts w:cs="Arial"/>
          <w:b w:val="0"/>
          <w:szCs w:val="24"/>
        </w:rPr>
        <w:t>Podnět k majetkoprávnímu vypořádání podal ÚZSVM.</w:t>
      </w:r>
    </w:p>
    <w:p w14:paraId="1A55EE52" w14:textId="77777777" w:rsidR="00F06C4A" w:rsidRPr="00F06C4A" w:rsidRDefault="00F06C4A" w:rsidP="00F06C4A">
      <w:pPr>
        <w:pStyle w:val="slo11text"/>
        <w:numPr>
          <w:ilvl w:val="0"/>
          <w:numId w:val="0"/>
        </w:numPr>
        <w:tabs>
          <w:tab w:val="left" w:pos="708"/>
        </w:tabs>
        <w:rPr>
          <w:rStyle w:val="Tunznak"/>
          <w:rFonts w:cs="Arial"/>
          <w:szCs w:val="24"/>
        </w:rPr>
      </w:pPr>
      <w:r w:rsidRPr="00F06C4A">
        <w:rPr>
          <w:rStyle w:val="Tunznak"/>
          <w:rFonts w:cs="Arial"/>
          <w:szCs w:val="24"/>
        </w:rPr>
        <w:t>Vyjádření odboru dopravy a silničního hospodářství:</w:t>
      </w:r>
    </w:p>
    <w:p w14:paraId="6DA48312" w14:textId="77777777" w:rsidR="00F06C4A" w:rsidRPr="00F06C4A" w:rsidRDefault="00F06C4A" w:rsidP="00F06C4A">
      <w:pPr>
        <w:pStyle w:val="Zkladntextodsazendek"/>
        <w:ind w:firstLine="0"/>
        <w:rPr>
          <w:rFonts w:cs="Arial"/>
          <w:szCs w:val="24"/>
          <w:highlight w:val="yellow"/>
        </w:rPr>
      </w:pPr>
      <w:r w:rsidRPr="00F06C4A">
        <w:rPr>
          <w:rFonts w:cs="Arial"/>
          <w:szCs w:val="24"/>
        </w:rPr>
        <w:t xml:space="preserve">Odbor dopravy a silničního hospodářství na základě stanoviska Správy silnic Olomouckého kraje, příspěvkové organizace, souhlasí s bezúplatným převodem pozemků v k.ú. Staměřice z vlastnictví ČR – ÚZSVM do vlastnictví Olomouckého kraje, do hospodaření SSOK. </w:t>
      </w:r>
      <w:r w:rsidRPr="00F06C4A">
        <w:rPr>
          <w:rFonts w:cs="Arial"/>
          <w:bCs/>
          <w:szCs w:val="24"/>
        </w:rPr>
        <w:t>Pozemky jsou zastavěny krajskou silnicí II/437, pro činnost SSOK potřebné.</w:t>
      </w:r>
      <w:r w:rsidRPr="00F06C4A">
        <w:rPr>
          <w:rFonts w:cs="Arial"/>
          <w:szCs w:val="24"/>
          <w:highlight w:val="yellow"/>
        </w:rPr>
        <w:t xml:space="preserve"> </w:t>
      </w:r>
    </w:p>
    <w:p w14:paraId="5B454E16" w14:textId="77777777" w:rsidR="00F06C4A" w:rsidRPr="00F06C4A" w:rsidRDefault="00F06C4A" w:rsidP="00F06C4A">
      <w:pPr>
        <w:pStyle w:val="Zkladntextodsazendek"/>
        <w:ind w:firstLine="0"/>
        <w:rPr>
          <w:rFonts w:cs="Arial"/>
          <w:b/>
          <w:szCs w:val="24"/>
        </w:rPr>
      </w:pPr>
      <w:r w:rsidRPr="00F06C4A">
        <w:rPr>
          <w:rFonts w:cs="Arial"/>
          <w:b/>
          <w:szCs w:val="24"/>
        </w:rPr>
        <w:t>Zastupitelstvo Olomouckého kraje svým usnesením č. UZ/21/19/2008, bod 3.1., ze dne 22. 2. 2008 schválilo bezúplatné nabytí pozemků dle tabulky uvedené v důvodové zprávě z vlastnictví ČR – Úřadu pro zastupování státu ve věcech majetkových do vlastnictví Olomouckého kraje. Nabyvatel uhradí veškeré náklady spojené s převodem vlastnického práva a správní poplatek k návrhu na vklad vlastnického práva do katastru nemovitostí.</w:t>
      </w:r>
    </w:p>
    <w:p w14:paraId="0CD18846" w14:textId="77777777" w:rsidR="00F06C4A" w:rsidRPr="00F06C4A" w:rsidRDefault="00F06C4A" w:rsidP="00F06C4A">
      <w:pPr>
        <w:pStyle w:val="Zkladntextodsazendek"/>
        <w:ind w:firstLine="0"/>
        <w:rPr>
          <w:rFonts w:cs="Arial"/>
          <w:b/>
          <w:szCs w:val="24"/>
        </w:rPr>
      </w:pPr>
      <w:r w:rsidRPr="00F06C4A">
        <w:rPr>
          <w:rFonts w:cs="Arial"/>
          <w:b/>
          <w:szCs w:val="24"/>
        </w:rPr>
        <w:t>Vyjádření odboru majetkového, právního a správních činností ze dne 6. 9. 2022:</w:t>
      </w:r>
    </w:p>
    <w:p w14:paraId="5D659695" w14:textId="77777777" w:rsidR="00F06C4A" w:rsidRPr="00F06C4A" w:rsidRDefault="00F06C4A" w:rsidP="00F06C4A">
      <w:pPr>
        <w:pStyle w:val="Zkladntextodsazendek"/>
        <w:ind w:firstLine="0"/>
        <w:rPr>
          <w:rFonts w:cs="Arial"/>
          <w:szCs w:val="24"/>
        </w:rPr>
      </w:pPr>
      <w:r w:rsidRPr="00F06C4A">
        <w:rPr>
          <w:rFonts w:cs="Arial"/>
          <w:szCs w:val="24"/>
        </w:rPr>
        <w:t xml:space="preserve">Záležitost bezúplatného nabytí předmětných pozemků byla schválena na jednání Zastupitelstva Olomouckého kraje dne 22. 2. 2008. </w:t>
      </w:r>
      <w:r w:rsidRPr="00F06C4A">
        <w:rPr>
          <w:rFonts w:cs="Arial"/>
          <w:szCs w:val="24"/>
          <w:u w:val="single"/>
        </w:rPr>
        <w:t>Konkrétně se jednalo o pozemky parc. č. 390/4 ost. pl., parc. č. 390/9 ost. pl., oba v k.ú. Staměřice, obec Dolní Újezd</w:t>
      </w:r>
      <w:r w:rsidRPr="00F06C4A">
        <w:rPr>
          <w:rFonts w:cs="Arial"/>
          <w:szCs w:val="24"/>
        </w:rPr>
        <w:t xml:space="preserve">, které byly uvedeny v tabulce, která tvořila přílohu důvodové zprávy předkládané na jednání Zastupitelstva Olomouckého kraje dne 22. 2. 2008. </w:t>
      </w:r>
    </w:p>
    <w:p w14:paraId="1D4EB1F7" w14:textId="77777777" w:rsidR="00F06C4A" w:rsidRPr="00F06C4A" w:rsidRDefault="00F06C4A" w:rsidP="00F06C4A">
      <w:pPr>
        <w:pStyle w:val="Zkladntextodsazendek"/>
        <w:ind w:firstLine="0"/>
        <w:rPr>
          <w:rFonts w:cs="Arial"/>
          <w:szCs w:val="24"/>
          <w:u w:val="single"/>
        </w:rPr>
      </w:pPr>
      <w:r w:rsidRPr="00F06C4A">
        <w:rPr>
          <w:rFonts w:cs="Arial"/>
          <w:szCs w:val="24"/>
        </w:rPr>
        <w:t xml:space="preserve">Odbor majetkový, právní a správních činností (původně odbor majetkový a právní) informoval ÚZSVM o přijatém usnesení Zastupitelstva Olomouckého kraje. Následně ÚZSVM zaslal návrhy smluv o bezúplatném převodu s tím, že žádá o opětovné projednání bezúplatných převodů </w:t>
      </w:r>
      <w:r w:rsidRPr="00F06C4A">
        <w:rPr>
          <w:rFonts w:cs="Arial"/>
          <w:szCs w:val="24"/>
          <w:u w:val="single"/>
        </w:rPr>
        <w:t>za podmínek, které jsou uvedeny v příloze č. 01 k tomuto usnesení, a to na dobu 5 let.</w:t>
      </w:r>
    </w:p>
    <w:p w14:paraId="6F0E106B" w14:textId="3CA7A3C8" w:rsidR="00F06C4A" w:rsidRPr="00F06C4A" w:rsidRDefault="00842E81" w:rsidP="00F06C4A">
      <w:pPr>
        <w:pStyle w:val="slo11text"/>
        <w:numPr>
          <w:ilvl w:val="0"/>
          <w:numId w:val="0"/>
        </w:numPr>
        <w:tabs>
          <w:tab w:val="left" w:pos="708"/>
        </w:tabs>
        <w:rPr>
          <w:rFonts w:eastAsia="Calibri" w:cs="Arial"/>
          <w:b/>
          <w:bCs/>
          <w:szCs w:val="24"/>
        </w:rPr>
      </w:pPr>
      <w:r w:rsidRPr="006306C1">
        <w:rPr>
          <w:rFonts w:cs="Arial"/>
          <w:b/>
          <w:szCs w:val="24"/>
        </w:rPr>
        <w:t xml:space="preserve">Rada Olomouckého kraje </w:t>
      </w:r>
      <w:r w:rsidRPr="006306C1">
        <w:rPr>
          <w:rFonts w:cs="Arial"/>
          <w:szCs w:val="24"/>
        </w:rPr>
        <w:t>na základě návrhu K – MP a odboru majetkového, právního a správních činností</w:t>
      </w:r>
      <w:r w:rsidRPr="006306C1">
        <w:rPr>
          <w:rFonts w:cs="Arial"/>
          <w:b/>
          <w:szCs w:val="24"/>
        </w:rPr>
        <w:t xml:space="preserve"> doporučuje </w:t>
      </w:r>
      <w:r w:rsidRPr="006306C1">
        <w:rPr>
          <w:rFonts w:cs="Arial"/>
          <w:b/>
          <w:color w:val="000000"/>
          <w:szCs w:val="24"/>
        </w:rPr>
        <w:t xml:space="preserve">Zastupitelstvu Olomouckého kraje </w:t>
      </w:r>
      <w:r w:rsidR="00F06C4A" w:rsidRPr="00F06C4A">
        <w:rPr>
          <w:rFonts w:eastAsia="Calibri" w:cs="Arial"/>
          <w:b/>
          <w:bCs/>
          <w:szCs w:val="24"/>
        </w:rPr>
        <w:t xml:space="preserve">revokovat část usnesení Zastupitelstva Olomouckého kraje č. UZ/21/19/2008, bod 3.1., ze dne 22. 2. 2008, ve věci bezúplatného nabytí </w:t>
      </w:r>
      <w:r w:rsidR="00F06C4A" w:rsidRPr="00F06C4A">
        <w:rPr>
          <w:rFonts w:cs="Arial"/>
          <w:b/>
          <w:szCs w:val="24"/>
        </w:rPr>
        <w:t xml:space="preserve">pozemků v k.ú. Staměřice, obec Dolní Újezd  z vlastnictví ČR – Úřadu pro zastupování státu ve věcech majetkových do vlastnictví Olomouckého kraje </w:t>
      </w:r>
      <w:r w:rsidR="00F06C4A" w:rsidRPr="00F06C4A">
        <w:rPr>
          <w:rFonts w:eastAsia="Calibri" w:cs="Arial"/>
          <w:b/>
          <w:bCs/>
          <w:szCs w:val="24"/>
        </w:rPr>
        <w:t>z důvodu rozšíření podmínek převodu ze strany Úřadu pro zastupování státu ve věcech majetkových.</w:t>
      </w:r>
    </w:p>
    <w:p w14:paraId="0998C1D9" w14:textId="4895D66E" w:rsidR="00F06C4A" w:rsidRPr="00F06C4A" w:rsidRDefault="00842E81" w:rsidP="00F06C4A">
      <w:pPr>
        <w:pStyle w:val="slo11text"/>
        <w:numPr>
          <w:ilvl w:val="0"/>
          <w:numId w:val="0"/>
        </w:numPr>
        <w:tabs>
          <w:tab w:val="left" w:pos="708"/>
        </w:tabs>
        <w:rPr>
          <w:rFonts w:cs="Arial"/>
          <w:szCs w:val="24"/>
        </w:rPr>
      </w:pPr>
      <w:r w:rsidRPr="006306C1">
        <w:rPr>
          <w:rFonts w:cs="Arial"/>
          <w:b/>
          <w:szCs w:val="24"/>
        </w:rPr>
        <w:t xml:space="preserve">Rada Olomouckého kraje </w:t>
      </w:r>
      <w:r w:rsidRPr="006306C1">
        <w:rPr>
          <w:rFonts w:cs="Arial"/>
          <w:szCs w:val="24"/>
        </w:rPr>
        <w:t>na základě návrhu K – MP a odboru majetkového, právního a správních činností</w:t>
      </w:r>
      <w:r w:rsidRPr="006306C1">
        <w:rPr>
          <w:rFonts w:cs="Arial"/>
          <w:b/>
          <w:szCs w:val="24"/>
        </w:rPr>
        <w:t xml:space="preserve"> doporučuje </w:t>
      </w:r>
      <w:r w:rsidRPr="006306C1">
        <w:rPr>
          <w:rFonts w:cs="Arial"/>
          <w:b/>
          <w:color w:val="000000"/>
          <w:szCs w:val="24"/>
        </w:rPr>
        <w:t xml:space="preserve">Zastupitelstvu Olomouckého kraje </w:t>
      </w:r>
      <w:r w:rsidR="00F06C4A" w:rsidRPr="00F06C4A">
        <w:rPr>
          <w:rStyle w:val="Tunznak"/>
          <w:rFonts w:cs="Arial"/>
          <w:szCs w:val="24"/>
        </w:rPr>
        <w:t xml:space="preserve">schválit bezúplatné nabytí pozemků parc. č. 390/4 ost. pl. o výměře 11 000 m2 a parc. č. 390/9 ost. pl. o výměře 57 m2, oba v k.ú. Staměřice, obec Dolní Újezd, oba z vlastnictví ČR – Úřadu pro zastupování státu ve věcech majetkových, IČO: </w:t>
      </w:r>
      <w:r w:rsidR="00F06C4A" w:rsidRPr="00F06C4A">
        <w:rPr>
          <w:rFonts w:cs="Arial"/>
          <w:b/>
          <w:szCs w:val="24"/>
        </w:rPr>
        <w:t>69797111,</w:t>
      </w:r>
      <w:r w:rsidR="00F06C4A" w:rsidRPr="00F06C4A">
        <w:rPr>
          <w:rStyle w:val="Tunznak"/>
          <w:rFonts w:cs="Arial"/>
          <w:szCs w:val="24"/>
        </w:rPr>
        <w:t xml:space="preserve"> do vlastnictví Olomouckého kraje, do hospodaření Správy silnic Olomouckého kraje, příspěvkové </w:t>
      </w:r>
      <w:r w:rsidR="00F06C4A" w:rsidRPr="00F06C4A">
        <w:rPr>
          <w:rStyle w:val="Tunznak"/>
          <w:rFonts w:cs="Arial"/>
          <w:szCs w:val="24"/>
        </w:rPr>
        <w:lastRenderedPageBreak/>
        <w:t xml:space="preserve">organizace, za podmínek stanovených Úřadem pro zastupování státu ve věcech majetkových </w:t>
      </w:r>
      <w:r w:rsidR="00F06C4A" w:rsidRPr="00F06C4A">
        <w:rPr>
          <w:rFonts w:cs="Arial"/>
          <w:b/>
          <w:bCs/>
          <w:szCs w:val="24"/>
        </w:rPr>
        <w:t>dle přílohy č. 01 k návrhu usnesení.</w:t>
      </w:r>
      <w:r w:rsidR="00F06C4A" w:rsidRPr="00F06C4A">
        <w:rPr>
          <w:rStyle w:val="Tunznak"/>
          <w:rFonts w:cs="Arial"/>
          <w:szCs w:val="24"/>
        </w:rPr>
        <w:t xml:space="preserve"> Nabyvatel uhradí veškeré náklady spojené s převodem vlastnického práva a správní poplatek k návrhu na vklad vlastnického práva do katastru nemovitostí.</w:t>
      </w:r>
    </w:p>
    <w:p w14:paraId="445167BD" w14:textId="77777777" w:rsidR="00F06C4A" w:rsidRPr="00F06C4A" w:rsidRDefault="00F06C4A" w:rsidP="00F06C4A">
      <w:pPr>
        <w:autoSpaceDE w:val="0"/>
        <w:autoSpaceDN w:val="0"/>
        <w:adjustRightInd w:val="0"/>
        <w:spacing w:after="120" w:line="240" w:lineRule="auto"/>
        <w:jc w:val="both"/>
        <w:rPr>
          <w:rFonts w:ascii="Arial" w:hAnsi="Arial" w:cs="Arial"/>
          <w:b/>
          <w:sz w:val="24"/>
          <w:szCs w:val="24"/>
        </w:rPr>
      </w:pPr>
    </w:p>
    <w:p w14:paraId="0205A990" w14:textId="1A233389" w:rsidR="00F06C4A" w:rsidRPr="00F06C4A" w:rsidRDefault="00F06C4A" w:rsidP="00F06C4A">
      <w:pPr>
        <w:pStyle w:val="slo1text"/>
        <w:numPr>
          <w:ilvl w:val="0"/>
          <w:numId w:val="0"/>
        </w:numPr>
        <w:spacing w:before="120"/>
        <w:rPr>
          <w:rFonts w:cs="Arial"/>
          <w:b/>
          <w:szCs w:val="24"/>
        </w:rPr>
      </w:pPr>
      <w:r w:rsidRPr="00F06C4A">
        <w:rPr>
          <w:rFonts w:cs="Arial"/>
          <w:b/>
          <w:szCs w:val="24"/>
        </w:rPr>
        <w:t xml:space="preserve">k návrhu usnesení bod </w:t>
      </w:r>
      <w:r w:rsidR="0057733C">
        <w:rPr>
          <w:rFonts w:cs="Arial"/>
          <w:b/>
          <w:szCs w:val="24"/>
        </w:rPr>
        <w:t>1</w:t>
      </w:r>
      <w:r w:rsidRPr="00F06C4A">
        <w:rPr>
          <w:rFonts w:cs="Arial"/>
          <w:b/>
          <w:szCs w:val="24"/>
        </w:rPr>
        <w:t xml:space="preserve">. 2., </w:t>
      </w:r>
      <w:r w:rsidR="0057733C">
        <w:rPr>
          <w:rFonts w:cs="Arial"/>
          <w:b/>
          <w:szCs w:val="24"/>
        </w:rPr>
        <w:t>2</w:t>
      </w:r>
      <w:r w:rsidRPr="00F06C4A">
        <w:rPr>
          <w:rFonts w:cs="Arial"/>
          <w:b/>
          <w:szCs w:val="24"/>
        </w:rPr>
        <w:t>. 2.</w:t>
      </w:r>
    </w:p>
    <w:p w14:paraId="2E469C01" w14:textId="77777777" w:rsidR="00F06C4A" w:rsidRPr="00F06C4A" w:rsidRDefault="00F06C4A" w:rsidP="00F06C4A">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F06C4A">
        <w:rPr>
          <w:rFonts w:ascii="Arial" w:hAnsi="Arial" w:cs="Arial"/>
          <w:b/>
          <w:sz w:val="24"/>
          <w:szCs w:val="24"/>
        </w:rPr>
        <w:t>Bezúplatné nabytí části pozemku v k.ú. a obci Rapotín z vlastnictví ČR – Úřadu pro zastupování státu ve věcech majetkových do vlastnictví Olomouckého kraje, do hospodaření Správy silnic Olomouckého kraje, příspěvkové organizace.</w:t>
      </w:r>
    </w:p>
    <w:p w14:paraId="65DBB006" w14:textId="77777777" w:rsidR="00F06C4A" w:rsidRPr="00F06C4A" w:rsidRDefault="00F06C4A" w:rsidP="00F06C4A">
      <w:pPr>
        <w:widowControl w:val="0"/>
        <w:spacing w:after="120" w:line="240" w:lineRule="auto"/>
        <w:jc w:val="both"/>
        <w:rPr>
          <w:rFonts w:ascii="Arial" w:hAnsi="Arial" w:cs="Arial"/>
          <w:bCs/>
          <w:sz w:val="24"/>
          <w:szCs w:val="24"/>
        </w:rPr>
      </w:pPr>
      <w:r w:rsidRPr="00F06C4A">
        <w:rPr>
          <w:rFonts w:ascii="Arial" w:hAnsi="Arial" w:cs="Arial"/>
          <w:bCs/>
          <w:sz w:val="24"/>
          <w:szCs w:val="24"/>
        </w:rPr>
        <w:t>Předmětný pozemek ve vlastnictví ČR – Úřadu pro zastupování státu ve věcech majetkových se nachází v k.ú. a obci Rapotín a byl dotčen stavbou „Most ev. č. 44640-2 Rapotín“ a nachází se na něm stavba mostu.</w:t>
      </w:r>
    </w:p>
    <w:p w14:paraId="37FCC8F8" w14:textId="77777777" w:rsidR="00F06C4A" w:rsidRPr="00F06C4A" w:rsidRDefault="00F06C4A" w:rsidP="00F06C4A">
      <w:pPr>
        <w:widowControl w:val="0"/>
        <w:spacing w:after="120" w:line="240" w:lineRule="auto"/>
        <w:jc w:val="both"/>
        <w:rPr>
          <w:rFonts w:ascii="Arial" w:hAnsi="Arial" w:cs="Arial"/>
          <w:bCs/>
          <w:sz w:val="24"/>
          <w:szCs w:val="24"/>
        </w:rPr>
      </w:pPr>
      <w:r w:rsidRPr="00F06C4A">
        <w:rPr>
          <w:rFonts w:ascii="Arial" w:hAnsi="Arial" w:cs="Arial"/>
          <w:bCs/>
          <w:sz w:val="24"/>
          <w:szCs w:val="24"/>
        </w:rPr>
        <w:t>Z vyjádření Správy silnic Olomouckého kraje, příspěvkové organizace vyplývá, že po realizaci předmětné stavby a na základě skutečného zaměření bylo zjištěno, že předmětná stavba zasahuje i na pozemek parc. č. 2608/2 v k.ú. Rapotín ve vlastnictví ČR – ÚZSVM, který nebyl původně dle projektu dotčen. Za účelem vydání kolaudačního rozhodnutí na uvedenou stavbu příspěvková organizace požádala ÚZSVM o souhlas s vydáním tohoto rozhodnutí. ÚZSVM sdělil, že v této fázi již souhlas nevydá a doporučil převod celého pozemku mj. z důvodu rychlejšího řešení při kolaudaci mostu.</w:t>
      </w:r>
    </w:p>
    <w:p w14:paraId="77B6B66B" w14:textId="77777777" w:rsidR="00F06C4A" w:rsidRPr="00F06C4A" w:rsidRDefault="00F06C4A" w:rsidP="00F06C4A">
      <w:pPr>
        <w:widowControl w:val="0"/>
        <w:spacing w:after="120" w:line="240" w:lineRule="auto"/>
        <w:jc w:val="both"/>
        <w:rPr>
          <w:rFonts w:ascii="Arial" w:eastAsia="Times New Roman" w:hAnsi="Arial" w:cs="Arial"/>
          <w:bCs/>
          <w:sz w:val="24"/>
          <w:szCs w:val="24"/>
        </w:rPr>
      </w:pPr>
      <w:r w:rsidRPr="00F06C4A">
        <w:rPr>
          <w:rFonts w:ascii="Arial" w:eastAsia="Times New Roman" w:hAnsi="Arial" w:cs="Arial"/>
          <w:bCs/>
          <w:sz w:val="24"/>
          <w:szCs w:val="24"/>
        </w:rPr>
        <w:t>Podnět k majetkoprávnímu vypořádání podala Správa silnic Olomouckého kraje, příspěvková organizace.</w:t>
      </w:r>
    </w:p>
    <w:p w14:paraId="37812F64" w14:textId="77777777" w:rsidR="00F06C4A" w:rsidRPr="00F06C4A" w:rsidRDefault="00F06C4A" w:rsidP="00F06C4A">
      <w:pPr>
        <w:widowControl w:val="0"/>
        <w:spacing w:after="120" w:line="240" w:lineRule="auto"/>
        <w:jc w:val="both"/>
        <w:rPr>
          <w:rFonts w:ascii="Arial" w:hAnsi="Arial" w:cs="Arial"/>
          <w:b/>
          <w:sz w:val="24"/>
          <w:szCs w:val="24"/>
        </w:rPr>
      </w:pPr>
      <w:r w:rsidRPr="00F06C4A">
        <w:rPr>
          <w:rFonts w:ascii="Arial" w:hAnsi="Arial" w:cs="Arial"/>
          <w:b/>
          <w:sz w:val="24"/>
          <w:szCs w:val="24"/>
        </w:rPr>
        <w:t>Vyjádření odboru dopravy a silničního hospodářství ze dne 11. 4. 2022:</w:t>
      </w:r>
    </w:p>
    <w:p w14:paraId="7203E75E" w14:textId="77777777" w:rsidR="00F06C4A" w:rsidRPr="00F06C4A" w:rsidRDefault="00F06C4A" w:rsidP="00F06C4A">
      <w:pPr>
        <w:widowControl w:val="0"/>
        <w:spacing w:after="120" w:line="240" w:lineRule="auto"/>
        <w:jc w:val="both"/>
        <w:rPr>
          <w:rFonts w:ascii="Arial" w:hAnsi="Arial" w:cs="Arial"/>
          <w:bCs/>
          <w:sz w:val="24"/>
          <w:szCs w:val="24"/>
        </w:rPr>
      </w:pPr>
      <w:r w:rsidRPr="00F06C4A">
        <w:rPr>
          <w:rFonts w:ascii="Arial" w:hAnsi="Arial" w:cs="Arial"/>
          <w:bCs/>
          <w:sz w:val="24"/>
          <w:szCs w:val="24"/>
        </w:rPr>
        <w:t>Odbor dopravy a silničního hospodářství na základě stanoviska Správy silnic Olomouckého kraje, příspěvkové organizace, souhlasí s bezúplatným převodem pozemku v k.ú. Rapotín z vlastnictví ČR – Úřadu pro zastupování státu ve věcech majetkových do vlastnictví Olomouckého kraje, do hospodaření Správy silnic Olomouckého kraje, příspěvkové organizace. Předmětný pozemek byl dotčen stavbou „Most ev. č. 44640-2 Rapotín“, pro činnost SSOK je potřebný.</w:t>
      </w:r>
    </w:p>
    <w:p w14:paraId="1ACFEB66" w14:textId="77777777" w:rsidR="00F06C4A" w:rsidRPr="00F06C4A" w:rsidRDefault="00F06C4A" w:rsidP="00F06C4A">
      <w:pPr>
        <w:pStyle w:val="Zkladntextodsazendek"/>
        <w:ind w:firstLine="0"/>
        <w:rPr>
          <w:rFonts w:cs="Arial"/>
          <w:b/>
          <w:szCs w:val="24"/>
          <w:highlight w:val="yellow"/>
        </w:rPr>
      </w:pPr>
      <w:r w:rsidRPr="00F06C4A">
        <w:rPr>
          <w:rFonts w:cs="Arial"/>
          <w:b/>
          <w:szCs w:val="24"/>
        </w:rPr>
        <w:t>Zastupitelstvo Olomouckého kraje svým usnesením č. UZ/10/21/2022, bod 1.6., ze dne 27. 6. 2022 schválilo bezúplatné nabytí pozemku parc. č. 2608/2 ost. pl. o výměře 143 m2 v k.ú. a obci Rapotín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w:t>
      </w:r>
    </w:p>
    <w:p w14:paraId="35867169" w14:textId="77777777" w:rsidR="00F06C4A" w:rsidRPr="00F06C4A" w:rsidRDefault="00F06C4A" w:rsidP="00F06C4A">
      <w:pPr>
        <w:pStyle w:val="Zkladntextodsazendek"/>
        <w:ind w:firstLine="0"/>
        <w:rPr>
          <w:rFonts w:cs="Arial"/>
          <w:b/>
          <w:szCs w:val="24"/>
        </w:rPr>
      </w:pPr>
      <w:r w:rsidRPr="00F06C4A">
        <w:rPr>
          <w:rFonts w:cs="Arial"/>
          <w:b/>
          <w:szCs w:val="24"/>
        </w:rPr>
        <w:t>Vyjádření odboru majetkového, právního a správních činností ze dne 22. 8. 2022:</w:t>
      </w:r>
    </w:p>
    <w:p w14:paraId="01B99C52" w14:textId="77777777" w:rsidR="00F06C4A" w:rsidRPr="00F06C4A" w:rsidRDefault="00F06C4A" w:rsidP="00F06C4A">
      <w:pPr>
        <w:pStyle w:val="Zkladntextodsazendek"/>
        <w:ind w:firstLine="0"/>
        <w:rPr>
          <w:rFonts w:cs="Arial"/>
          <w:szCs w:val="24"/>
        </w:rPr>
      </w:pPr>
      <w:r w:rsidRPr="00F06C4A">
        <w:rPr>
          <w:rFonts w:cs="Arial"/>
          <w:szCs w:val="24"/>
        </w:rPr>
        <w:t xml:space="preserve">Odbor majetkový, právní a správních činností informoval ÚZSVM o přijatém usnesení Zastupitelstva Olomouckého kraje ve věci bezúplatného převodu předmětného pozemku. </w:t>
      </w:r>
    </w:p>
    <w:p w14:paraId="48AE9ABA" w14:textId="77777777" w:rsidR="00F06C4A" w:rsidRPr="00F06C4A" w:rsidRDefault="00F06C4A" w:rsidP="00F06C4A">
      <w:pPr>
        <w:pStyle w:val="Zkladntextodsazendek"/>
        <w:ind w:firstLine="0"/>
        <w:rPr>
          <w:rFonts w:cs="Arial"/>
          <w:szCs w:val="24"/>
        </w:rPr>
      </w:pPr>
      <w:r w:rsidRPr="00F06C4A">
        <w:rPr>
          <w:rFonts w:cs="Arial"/>
          <w:szCs w:val="24"/>
        </w:rPr>
        <w:t>Z následného vyjádření ÚZSVM ze dne 25. 7. 2022 vyplývá, že dle geometrického plánu zasahuje pod stavbu mostu pouze část pozemku o výměře 1 m2 a pouze tato část bude převedena do vlastnictví Olomouckého kraje, další část o výměře 83 m2 bude na základě žádosti převedena, resp. předána k hospodaření pro Lesy ČR. s.p., který je správcem vodního toku IDVT 10200308 Rejchartický potok na základě rozhodnutí MLVH ČSR zn. 33050/OSS/85 ze dne 27. 2. 1985.</w:t>
      </w:r>
    </w:p>
    <w:p w14:paraId="71180E26" w14:textId="77777777" w:rsidR="00815DF6" w:rsidRDefault="00815DF6" w:rsidP="00F06C4A">
      <w:pPr>
        <w:pStyle w:val="slo11text"/>
        <w:numPr>
          <w:ilvl w:val="0"/>
          <w:numId w:val="0"/>
        </w:numPr>
        <w:tabs>
          <w:tab w:val="left" w:pos="708"/>
        </w:tabs>
        <w:rPr>
          <w:rFonts w:cs="Arial"/>
          <w:b/>
          <w:szCs w:val="24"/>
        </w:rPr>
      </w:pPr>
    </w:p>
    <w:p w14:paraId="6D72C077" w14:textId="56114F32" w:rsidR="00F06C4A" w:rsidRPr="00F06C4A" w:rsidRDefault="0057733C" w:rsidP="00F06C4A">
      <w:pPr>
        <w:pStyle w:val="slo11text"/>
        <w:numPr>
          <w:ilvl w:val="0"/>
          <w:numId w:val="0"/>
        </w:numPr>
        <w:tabs>
          <w:tab w:val="left" w:pos="708"/>
        </w:tabs>
        <w:rPr>
          <w:rFonts w:eastAsia="Calibri" w:cs="Arial"/>
          <w:b/>
          <w:bCs/>
          <w:szCs w:val="24"/>
        </w:rPr>
      </w:pPr>
      <w:bookmarkStart w:id="0" w:name="_GoBack"/>
      <w:bookmarkEnd w:id="0"/>
      <w:r w:rsidRPr="006306C1">
        <w:rPr>
          <w:rFonts w:cs="Arial"/>
          <w:b/>
          <w:szCs w:val="24"/>
        </w:rPr>
        <w:lastRenderedPageBreak/>
        <w:t xml:space="preserve">Rada Olomouckého kraje </w:t>
      </w:r>
      <w:r w:rsidRPr="006306C1">
        <w:rPr>
          <w:rFonts w:cs="Arial"/>
          <w:szCs w:val="24"/>
        </w:rPr>
        <w:t>na základě návrhu K – MP a odboru majetkového, právního a správních činností</w:t>
      </w:r>
      <w:r w:rsidRPr="006306C1">
        <w:rPr>
          <w:rFonts w:cs="Arial"/>
          <w:b/>
          <w:szCs w:val="24"/>
        </w:rPr>
        <w:t xml:space="preserve"> doporučuje </w:t>
      </w:r>
      <w:r w:rsidRPr="006306C1">
        <w:rPr>
          <w:rFonts w:cs="Arial"/>
          <w:b/>
          <w:color w:val="000000"/>
          <w:szCs w:val="24"/>
        </w:rPr>
        <w:t xml:space="preserve">Zastupitelstvu Olomouckého kraje </w:t>
      </w:r>
      <w:r w:rsidR="00F06C4A" w:rsidRPr="00F06C4A">
        <w:rPr>
          <w:rFonts w:eastAsia="Calibri" w:cs="Arial"/>
          <w:b/>
          <w:bCs/>
          <w:szCs w:val="24"/>
        </w:rPr>
        <w:t>revokovat usnesení Zastupitelstva Olomouckého kraje č. UZ/10/21/2022, bod 1.6., ze dne 27. 6. 2022 ve věci bezúplatného nabytí pozemku parc. č. 2608/2 ost. pl. o výměře 143 m2 v k.ú. a obci Rapotín z vlastnictví ČR – Úřadu pro zastupování státu ve věcech majetkových, IČO: 69797111, do vlastnictví Olomouckého kraje, do hospodaření Správy silnic Olomouckého kraje, příspěvkové organizace, z důvodu zúžení předmětu převodu ze strany Úřadu pro zastupování státu ve věcech majetkových.</w:t>
      </w:r>
    </w:p>
    <w:p w14:paraId="664E7F7A" w14:textId="618B51A0" w:rsidR="00F06C4A" w:rsidRPr="00F06C4A" w:rsidRDefault="0057733C" w:rsidP="00F06C4A">
      <w:pPr>
        <w:pStyle w:val="slo11text"/>
        <w:numPr>
          <w:ilvl w:val="0"/>
          <w:numId w:val="0"/>
        </w:numPr>
        <w:tabs>
          <w:tab w:val="left" w:pos="708"/>
        </w:tabs>
        <w:rPr>
          <w:rStyle w:val="Tunznak"/>
          <w:rFonts w:eastAsiaTheme="minorHAnsi" w:cs="Arial"/>
          <w:szCs w:val="24"/>
        </w:rPr>
      </w:pPr>
      <w:r w:rsidRPr="006306C1">
        <w:rPr>
          <w:rFonts w:cs="Arial"/>
          <w:b/>
          <w:szCs w:val="24"/>
        </w:rPr>
        <w:t xml:space="preserve">Rada Olomouckého kraje </w:t>
      </w:r>
      <w:r w:rsidRPr="006306C1">
        <w:rPr>
          <w:rFonts w:cs="Arial"/>
          <w:szCs w:val="24"/>
        </w:rPr>
        <w:t>na základě návrhu K – MP a odboru majetkového, právního a správních činností</w:t>
      </w:r>
      <w:r w:rsidRPr="006306C1">
        <w:rPr>
          <w:rFonts w:cs="Arial"/>
          <w:b/>
          <w:szCs w:val="24"/>
        </w:rPr>
        <w:t xml:space="preserve"> doporučuje </w:t>
      </w:r>
      <w:r w:rsidRPr="006306C1">
        <w:rPr>
          <w:rFonts w:cs="Arial"/>
          <w:b/>
          <w:color w:val="000000"/>
          <w:szCs w:val="24"/>
        </w:rPr>
        <w:t xml:space="preserve">Zastupitelstvu Olomouckého kraje </w:t>
      </w:r>
      <w:r w:rsidR="00F06C4A" w:rsidRPr="00F06C4A">
        <w:rPr>
          <w:rStyle w:val="Tunznak"/>
          <w:rFonts w:cs="Arial"/>
          <w:szCs w:val="24"/>
        </w:rPr>
        <w:t>schválit bezúplatné nabytí části pozemku parc. č. 2608/2 ost. pl. o výměře 1 m2, dle geometrického plánu č. 2083-194/2021 ze dne 28. 2. 2022 pozemek parc. č. 2608/4 o výměře 1 m2 v k.ú. a obci Rapotín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w:t>
      </w:r>
    </w:p>
    <w:p w14:paraId="6C7D5B09" w14:textId="77777777" w:rsidR="00F06C4A" w:rsidRPr="00F06C4A" w:rsidRDefault="00F06C4A" w:rsidP="00F06C4A">
      <w:pPr>
        <w:autoSpaceDE w:val="0"/>
        <w:autoSpaceDN w:val="0"/>
        <w:adjustRightInd w:val="0"/>
        <w:spacing w:after="120" w:line="240" w:lineRule="auto"/>
        <w:jc w:val="both"/>
        <w:rPr>
          <w:rFonts w:ascii="Arial" w:hAnsi="Arial" w:cs="Arial"/>
          <w:b/>
          <w:sz w:val="24"/>
          <w:szCs w:val="24"/>
        </w:rPr>
      </w:pPr>
    </w:p>
    <w:p w14:paraId="201A61CE" w14:textId="21E320E4" w:rsidR="00F06C4A" w:rsidRPr="00F06C4A" w:rsidRDefault="00F06C4A" w:rsidP="00F06C4A">
      <w:pPr>
        <w:pStyle w:val="slo1text"/>
        <w:numPr>
          <w:ilvl w:val="0"/>
          <w:numId w:val="0"/>
        </w:numPr>
        <w:spacing w:before="120"/>
        <w:rPr>
          <w:rFonts w:cs="Arial"/>
          <w:b/>
          <w:szCs w:val="24"/>
        </w:rPr>
      </w:pPr>
      <w:r w:rsidRPr="00F06C4A">
        <w:rPr>
          <w:rFonts w:cs="Arial"/>
          <w:b/>
          <w:szCs w:val="24"/>
        </w:rPr>
        <w:t xml:space="preserve">k návrhu usnesení bod </w:t>
      </w:r>
      <w:r w:rsidR="0057733C">
        <w:rPr>
          <w:rFonts w:cs="Arial"/>
          <w:b/>
          <w:szCs w:val="24"/>
        </w:rPr>
        <w:t>2</w:t>
      </w:r>
      <w:r w:rsidRPr="00F06C4A">
        <w:rPr>
          <w:rFonts w:cs="Arial"/>
          <w:b/>
          <w:szCs w:val="24"/>
        </w:rPr>
        <w:t>. 3.</w:t>
      </w:r>
    </w:p>
    <w:p w14:paraId="2F26E74A" w14:textId="77777777" w:rsidR="00F06C4A" w:rsidRPr="00F06C4A" w:rsidRDefault="00F06C4A" w:rsidP="00F06C4A">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F06C4A">
        <w:rPr>
          <w:rStyle w:val="Tunznak"/>
          <w:rFonts w:cs="Arial"/>
          <w:szCs w:val="24"/>
        </w:rPr>
        <w:t>Bezúplatné nabytí části pozemku v k.ú. Horní Libina, obec Libina mezi obcí Libina jako dárcem a Olomouckým krajem jako obdarovaným.</w:t>
      </w:r>
    </w:p>
    <w:p w14:paraId="0283D85B" w14:textId="77777777" w:rsidR="00F06C4A" w:rsidRPr="00F06C4A" w:rsidRDefault="00F06C4A" w:rsidP="00F06C4A">
      <w:pPr>
        <w:widowControl w:val="0"/>
        <w:spacing w:after="120" w:line="240" w:lineRule="auto"/>
        <w:jc w:val="both"/>
        <w:rPr>
          <w:rFonts w:ascii="Arial" w:hAnsi="Arial" w:cs="Arial"/>
          <w:bCs/>
          <w:sz w:val="24"/>
          <w:szCs w:val="24"/>
        </w:rPr>
      </w:pPr>
      <w:r w:rsidRPr="00F06C4A">
        <w:rPr>
          <w:rFonts w:ascii="Arial" w:hAnsi="Arial" w:cs="Arial"/>
          <w:bCs/>
          <w:sz w:val="24"/>
          <w:szCs w:val="24"/>
        </w:rPr>
        <w:t xml:space="preserve">Předmětný pozemek ve vlastnictví obce Libina se nachází v k.ú. Horní Libina, obec Libina a jeho část o výměře cca 7 000 m2 bude sloužit k vybudování nového zařízení sociálních služeb na území obce. </w:t>
      </w:r>
    </w:p>
    <w:p w14:paraId="170FBFB4" w14:textId="77777777" w:rsidR="00F06C4A" w:rsidRPr="00F06C4A" w:rsidRDefault="00F06C4A" w:rsidP="00F06C4A">
      <w:pPr>
        <w:widowControl w:val="0"/>
        <w:spacing w:after="120" w:line="240" w:lineRule="auto"/>
        <w:jc w:val="both"/>
        <w:rPr>
          <w:rFonts w:ascii="Arial" w:hAnsi="Arial" w:cs="Arial"/>
          <w:bCs/>
          <w:sz w:val="24"/>
          <w:szCs w:val="24"/>
        </w:rPr>
      </w:pPr>
      <w:r w:rsidRPr="00F06C4A">
        <w:rPr>
          <w:rFonts w:ascii="Arial" w:hAnsi="Arial" w:cs="Arial"/>
          <w:bCs/>
          <w:sz w:val="24"/>
          <w:szCs w:val="24"/>
        </w:rPr>
        <w:t>Sociální služby Libina, příspěvková organizace poskytují sociální službu domov pro seniory s celkovou kapacitou 23 lůžek a službu domov se zvláštním režimem s celkovou kapacitou 49 lůžek v areálu ve vlastnictví obce Libina. Za užívání nemovitostí Olomoucký kraj hradí obci nájemné, které je každoročně navyšováno. V roce 2018 bylo stanoveno ve výši 976 992 Kč a v roce 2019 ve výši 997 509 Kč. Situace, kdy příspěvková organizace zřizovaná krajem poskytuje sociální služby v majetku, jehož není vlastníkem a za který hradí nájemné, komplikuje poskytování sociálních služeb a jejich rozvoj včetně nezbytných investic tak, aby tyto služby odpovídaly současným trendům a požadavkům.</w:t>
      </w:r>
    </w:p>
    <w:p w14:paraId="523A090D" w14:textId="77777777" w:rsidR="00F06C4A" w:rsidRPr="00F06C4A" w:rsidRDefault="00F06C4A" w:rsidP="00F06C4A">
      <w:pPr>
        <w:pStyle w:val="slo1text"/>
        <w:numPr>
          <w:ilvl w:val="0"/>
          <w:numId w:val="0"/>
        </w:numPr>
        <w:tabs>
          <w:tab w:val="left" w:pos="708"/>
        </w:tabs>
        <w:rPr>
          <w:rStyle w:val="Tunznak"/>
          <w:rFonts w:cs="Arial"/>
          <w:szCs w:val="24"/>
        </w:rPr>
      </w:pPr>
      <w:r w:rsidRPr="00F06C4A">
        <w:rPr>
          <w:rFonts w:cs="Arial"/>
          <w:szCs w:val="24"/>
        </w:rPr>
        <w:t>Z tohoto důvodu probíhala mezi zástupci obce a kraje opakovaná jednání s cílem nalezení nejoptimálnějšího řešení.</w:t>
      </w:r>
    </w:p>
    <w:p w14:paraId="177A0C18" w14:textId="77777777" w:rsidR="00F06C4A" w:rsidRPr="00F06C4A" w:rsidRDefault="00F06C4A" w:rsidP="00F06C4A">
      <w:pPr>
        <w:pStyle w:val="slo1text"/>
        <w:numPr>
          <w:ilvl w:val="0"/>
          <w:numId w:val="0"/>
        </w:numPr>
        <w:tabs>
          <w:tab w:val="left" w:pos="708"/>
        </w:tabs>
        <w:rPr>
          <w:rStyle w:val="Tunznak"/>
          <w:rFonts w:cs="Arial"/>
          <w:b w:val="0"/>
          <w:szCs w:val="24"/>
        </w:rPr>
      </w:pPr>
      <w:r w:rsidRPr="00F06C4A">
        <w:rPr>
          <w:rFonts w:cs="Arial"/>
          <w:szCs w:val="24"/>
        </w:rPr>
        <w:t xml:space="preserve">Obec Libina s navrženým bezúplatným převodem části pozemku souhlasila za následující podmínky. </w:t>
      </w:r>
      <w:r w:rsidRPr="00F06C4A">
        <w:rPr>
          <w:rFonts w:cs="Arial"/>
          <w:szCs w:val="24"/>
          <w:u w:val="single"/>
        </w:rPr>
        <w:t>Olomoucký kraj se zaváže, že na pozemku postaví nové sociální zařízení, ve kterém bude poskytovat stejnou nebo srovnatelnou sociální službu o stejné kapacitě, jako je ta stávající, a pokud v dohodnuté době nezíská územní rozhodnutí a nezahájí stavbu, vrátí pozemek zpět do vlastnictví obce</w:t>
      </w:r>
      <w:r w:rsidRPr="00F06C4A">
        <w:rPr>
          <w:rFonts w:cs="Arial"/>
          <w:szCs w:val="24"/>
        </w:rPr>
        <w:t>. Vzhledem k tomu, že k převodu je potřeba nechat vyhotovit geometrický plán, je nyní orgánům kraje předkládán návrh na uzavření smlouvy o budoucí darovací smlouvě. Následně dojde k uzavření řádné darovací smlouvy.</w:t>
      </w:r>
    </w:p>
    <w:p w14:paraId="402EBC6D" w14:textId="77777777" w:rsidR="00F06C4A" w:rsidRPr="00F06C4A" w:rsidRDefault="00F06C4A" w:rsidP="00F06C4A">
      <w:pPr>
        <w:spacing w:after="120" w:line="240" w:lineRule="auto"/>
        <w:jc w:val="both"/>
        <w:rPr>
          <w:rFonts w:ascii="Arial" w:hAnsi="Arial" w:cs="Arial"/>
          <w:b/>
          <w:sz w:val="24"/>
          <w:szCs w:val="24"/>
        </w:rPr>
      </w:pPr>
      <w:r w:rsidRPr="00F06C4A">
        <w:rPr>
          <w:rFonts w:ascii="Arial" w:hAnsi="Arial" w:cs="Arial"/>
          <w:b/>
          <w:sz w:val="24"/>
          <w:szCs w:val="24"/>
        </w:rPr>
        <w:t xml:space="preserve">Zastupitelstvo Olomouckého kraje svým usnesením č. UZ/22/31/2020 ze dne 21. 9. 2020 schválilo uzavření smlouvy o budoucí darovací smlouvě na budoucí bezúplatné nabytí části pozemku parc. č. 2026 zahrada o výměře cca 7 000 m2 v k.ú. Horní Libina, obec Libina, mezi obcí Libina, IČO: 00302899, jako budoucím dárcem a Olomouckým krajem jako budoucí obdarovaným za podmínky dle důvodové zprávy. Nabyvatel uhradí veškeré náklady spojené s převodem </w:t>
      </w:r>
      <w:r w:rsidRPr="00F06C4A">
        <w:rPr>
          <w:rFonts w:ascii="Arial" w:hAnsi="Arial" w:cs="Arial"/>
          <w:b/>
          <w:sz w:val="24"/>
          <w:szCs w:val="24"/>
        </w:rPr>
        <w:lastRenderedPageBreak/>
        <w:t>vlastnického práva a správní poplatek k návrhu na vklad vlastnického práva do katastru nemovitostí.</w:t>
      </w:r>
    </w:p>
    <w:p w14:paraId="5BFF74EB" w14:textId="77777777" w:rsidR="00F06C4A" w:rsidRPr="00F06C4A" w:rsidRDefault="00F06C4A" w:rsidP="00F06C4A">
      <w:pPr>
        <w:pStyle w:val="Tuntext"/>
        <w:rPr>
          <w:rFonts w:cs="Arial"/>
          <w:b w:val="0"/>
          <w:szCs w:val="24"/>
          <w:u w:val="single"/>
        </w:rPr>
      </w:pPr>
      <w:r w:rsidRPr="00F06C4A">
        <w:rPr>
          <w:rFonts w:cs="Arial"/>
          <w:b w:val="0"/>
          <w:szCs w:val="24"/>
          <w:u w:val="single"/>
        </w:rPr>
        <w:t>Smlouva o budoucí darovací smlouvě mezi Olomouckým krajem a obcí Libina, IČO: 00302899, byla uzavřena dne 21. 10. 2021.</w:t>
      </w:r>
    </w:p>
    <w:p w14:paraId="7235349C" w14:textId="77777777" w:rsidR="00F06C4A" w:rsidRPr="00F06C4A" w:rsidRDefault="00F06C4A" w:rsidP="00F06C4A">
      <w:pPr>
        <w:spacing w:after="120" w:line="240" w:lineRule="auto"/>
        <w:jc w:val="both"/>
        <w:rPr>
          <w:rFonts w:ascii="Arial" w:hAnsi="Arial" w:cs="Arial"/>
          <w:b/>
          <w:sz w:val="24"/>
          <w:szCs w:val="24"/>
        </w:rPr>
      </w:pPr>
      <w:r w:rsidRPr="00F06C4A">
        <w:rPr>
          <w:rFonts w:ascii="Arial" w:hAnsi="Arial" w:cs="Arial"/>
          <w:b/>
          <w:sz w:val="24"/>
          <w:szCs w:val="24"/>
        </w:rPr>
        <w:t>Vyjádření odboru investic ze dne 1. 9. 2022:</w:t>
      </w:r>
    </w:p>
    <w:p w14:paraId="7E302B52" w14:textId="77777777" w:rsidR="00F06C4A" w:rsidRPr="00F06C4A" w:rsidRDefault="00F06C4A" w:rsidP="00F06C4A">
      <w:pPr>
        <w:spacing w:after="120" w:line="240" w:lineRule="auto"/>
        <w:jc w:val="both"/>
        <w:rPr>
          <w:rFonts w:ascii="Arial" w:hAnsi="Arial" w:cs="Arial"/>
          <w:sz w:val="24"/>
          <w:szCs w:val="24"/>
        </w:rPr>
      </w:pPr>
      <w:r w:rsidRPr="00F06C4A">
        <w:rPr>
          <w:rFonts w:ascii="Arial" w:hAnsi="Arial" w:cs="Arial"/>
          <w:sz w:val="24"/>
          <w:szCs w:val="24"/>
        </w:rPr>
        <w:t xml:space="preserve">Odbor investic zajistil zpracování geometrického plánu k oddělení části předmětného pozemku a žádá o uzavření darovací smlouvy za podmínek dle uzavřené smlouvy o budoucí darovací smlouvě. </w:t>
      </w:r>
    </w:p>
    <w:p w14:paraId="18FAE34D" w14:textId="6B30CB8B" w:rsidR="00F06C4A" w:rsidRPr="00F06C4A" w:rsidRDefault="0057733C" w:rsidP="00F06C4A">
      <w:pPr>
        <w:pStyle w:val="Tuntext"/>
        <w:rPr>
          <w:rFonts w:cs="Arial"/>
          <w:szCs w:val="24"/>
        </w:rPr>
      </w:pPr>
      <w:r w:rsidRPr="006306C1">
        <w:rPr>
          <w:rFonts w:cs="Arial"/>
          <w:szCs w:val="24"/>
        </w:rPr>
        <w:t xml:space="preserve">Rada Olomouckého kraje </w:t>
      </w:r>
      <w:r w:rsidRPr="0057733C">
        <w:rPr>
          <w:rFonts w:cs="Arial"/>
          <w:b w:val="0"/>
          <w:szCs w:val="24"/>
        </w:rPr>
        <w:t xml:space="preserve">na základě návrhu odboru majetkového, právního a správních činností </w:t>
      </w:r>
      <w:r w:rsidRPr="006306C1">
        <w:rPr>
          <w:rFonts w:cs="Arial"/>
          <w:szCs w:val="24"/>
        </w:rPr>
        <w:t xml:space="preserve">doporučuje </w:t>
      </w:r>
      <w:r w:rsidRPr="006306C1">
        <w:rPr>
          <w:rFonts w:cs="Arial"/>
          <w:color w:val="000000"/>
          <w:szCs w:val="24"/>
        </w:rPr>
        <w:t xml:space="preserve">Zastupitelstvu Olomouckého kraje </w:t>
      </w:r>
      <w:r>
        <w:rPr>
          <w:rFonts w:cs="Arial"/>
          <w:color w:val="000000"/>
          <w:szCs w:val="24"/>
        </w:rPr>
        <w:t>s</w:t>
      </w:r>
      <w:r w:rsidR="00F06C4A" w:rsidRPr="00F06C4A">
        <w:rPr>
          <w:rFonts w:cs="Arial"/>
          <w:szCs w:val="24"/>
        </w:rPr>
        <w:t xml:space="preserve">chválit </w:t>
      </w:r>
      <w:r w:rsidR="00F06C4A" w:rsidRPr="00F06C4A">
        <w:rPr>
          <w:rFonts w:cs="Arial"/>
          <w:bCs/>
          <w:szCs w:val="24"/>
        </w:rPr>
        <w:t xml:space="preserve">bezúplatné nabytí části pozemku parc. č. 5961 zahrada o výměře 6 932 m2, dle geometrického plánu č. 1562-513/2022 pozemek parc. č. 5961/2 zahrada o výměře 6 932 m2 v k.ú. Horní Libina, obec Libina, vše z vlastnictví obce Libina, IČO: </w:t>
      </w:r>
      <w:r w:rsidR="00F06C4A" w:rsidRPr="00F06C4A">
        <w:rPr>
          <w:rFonts w:cs="Arial"/>
          <w:szCs w:val="24"/>
        </w:rPr>
        <w:t>00302899</w:t>
      </w:r>
      <w:r w:rsidR="00F06C4A" w:rsidRPr="00F06C4A">
        <w:rPr>
          <w:rFonts w:cs="Arial"/>
          <w:bCs/>
          <w:szCs w:val="24"/>
        </w:rPr>
        <w:t>, do vlastnictví Olomouckého kraje, do hospodaření Sociálních služeb Libina, příspěvkové organizace</w:t>
      </w:r>
      <w:r w:rsidR="00EA1C36">
        <w:rPr>
          <w:rFonts w:cs="Arial"/>
          <w:bCs/>
          <w:szCs w:val="24"/>
        </w:rPr>
        <w:t xml:space="preserve"> </w:t>
      </w:r>
      <w:r w:rsidR="00EA1C36">
        <w:t>za podmínek stanovených ve smlouvě o budoucí darovací smlouvě ze dne 21. 10. 2021</w:t>
      </w:r>
      <w:r w:rsidR="00EA1C36" w:rsidRPr="009519FA">
        <w:t>.</w:t>
      </w:r>
      <w:r w:rsidR="00F06C4A" w:rsidRPr="00F06C4A">
        <w:rPr>
          <w:rFonts w:cs="Arial"/>
          <w:szCs w:val="24"/>
        </w:rPr>
        <w:t xml:space="preserve"> Nabyvatel uhradí správní poplatek spojený s návrhem na vklad vlastnického práva do katastru nemovitostí. </w:t>
      </w:r>
    </w:p>
    <w:p w14:paraId="3F76727C" w14:textId="77777777" w:rsidR="00F06C4A" w:rsidRPr="00F06C4A" w:rsidRDefault="00F06C4A" w:rsidP="00F06C4A">
      <w:pPr>
        <w:spacing w:after="120" w:line="240" w:lineRule="auto"/>
        <w:jc w:val="both"/>
        <w:rPr>
          <w:rFonts w:ascii="Arial" w:hAnsi="Arial" w:cs="Arial"/>
          <w:sz w:val="24"/>
          <w:szCs w:val="24"/>
        </w:rPr>
      </w:pPr>
    </w:p>
    <w:p w14:paraId="3E12D331" w14:textId="04441573" w:rsidR="00F06C4A" w:rsidRPr="00F06C4A" w:rsidRDefault="00F06C4A" w:rsidP="00F06C4A">
      <w:pPr>
        <w:pStyle w:val="slo1text"/>
        <w:numPr>
          <w:ilvl w:val="0"/>
          <w:numId w:val="0"/>
        </w:numPr>
        <w:spacing w:before="120"/>
        <w:rPr>
          <w:rFonts w:cs="Arial"/>
          <w:b/>
          <w:szCs w:val="24"/>
        </w:rPr>
      </w:pPr>
      <w:r w:rsidRPr="00F06C4A">
        <w:rPr>
          <w:rFonts w:cs="Arial"/>
          <w:b/>
          <w:szCs w:val="24"/>
        </w:rPr>
        <w:t xml:space="preserve">k návrhu usnesení bod </w:t>
      </w:r>
      <w:r w:rsidR="0057733C">
        <w:rPr>
          <w:rFonts w:cs="Arial"/>
          <w:b/>
          <w:szCs w:val="24"/>
        </w:rPr>
        <w:t>2</w:t>
      </w:r>
      <w:r w:rsidRPr="00F06C4A">
        <w:rPr>
          <w:rFonts w:cs="Arial"/>
          <w:b/>
          <w:szCs w:val="24"/>
        </w:rPr>
        <w:t>. 4.</w:t>
      </w:r>
    </w:p>
    <w:p w14:paraId="733CD7F6" w14:textId="77777777" w:rsidR="00F06C4A" w:rsidRPr="00F06C4A" w:rsidRDefault="00F06C4A" w:rsidP="00F06C4A">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F06C4A">
        <w:rPr>
          <w:rFonts w:ascii="Arial" w:hAnsi="Arial" w:cs="Arial"/>
          <w:b/>
          <w:sz w:val="24"/>
          <w:szCs w:val="24"/>
        </w:rPr>
        <w:t>Bezúplatné nabytí části pozemku v k.ú. a obci Ptení z vlastnictví obce Ptení do vlastnictví Olomouckého kraje, do hospodaření Správy silnic Olomouckého kraje, příspěvkové organizace.</w:t>
      </w:r>
    </w:p>
    <w:p w14:paraId="0035FE6B" w14:textId="77777777" w:rsidR="00F06C4A" w:rsidRPr="00F06C4A" w:rsidRDefault="00F06C4A" w:rsidP="00F06C4A">
      <w:pPr>
        <w:widowControl w:val="0"/>
        <w:spacing w:after="120" w:line="240" w:lineRule="auto"/>
        <w:jc w:val="both"/>
        <w:rPr>
          <w:rFonts w:ascii="Arial" w:hAnsi="Arial" w:cs="Arial"/>
          <w:bCs/>
          <w:sz w:val="24"/>
          <w:szCs w:val="24"/>
        </w:rPr>
      </w:pPr>
      <w:r w:rsidRPr="00F06C4A">
        <w:rPr>
          <w:rFonts w:ascii="Arial" w:hAnsi="Arial" w:cs="Arial"/>
          <w:bCs/>
          <w:sz w:val="24"/>
          <w:szCs w:val="24"/>
        </w:rPr>
        <w:t>Správa silnic Olomouckého kraje, příspěvková organizace dokončila investiční akci „Most ev. č. 37349-12, Ptenský Dvorek“ a na základě zpracovaného geometrického plánu podala podnět k majetkoprávnímu vypořádání dotčených nemovitostí. Uvedenou stavbou byla mj. dotčena i část pozemku v k.ú. a obci Ptení ve vlastnictví obce Ptení.</w:t>
      </w:r>
    </w:p>
    <w:p w14:paraId="326E00B3" w14:textId="77777777" w:rsidR="00F06C4A" w:rsidRPr="00F06C4A" w:rsidRDefault="00F06C4A" w:rsidP="00F06C4A">
      <w:pPr>
        <w:widowControl w:val="0"/>
        <w:spacing w:after="120" w:line="240" w:lineRule="auto"/>
        <w:jc w:val="both"/>
        <w:rPr>
          <w:rFonts w:ascii="Arial" w:hAnsi="Arial" w:cs="Arial"/>
          <w:bCs/>
          <w:sz w:val="24"/>
          <w:szCs w:val="24"/>
        </w:rPr>
      </w:pPr>
      <w:r w:rsidRPr="00F06C4A">
        <w:rPr>
          <w:rFonts w:ascii="Arial" w:hAnsi="Arial" w:cs="Arial"/>
          <w:bCs/>
          <w:sz w:val="24"/>
          <w:szCs w:val="24"/>
        </w:rPr>
        <w:t>Předmětná část pozemku je zastavěna částí mostního objektu.</w:t>
      </w:r>
    </w:p>
    <w:p w14:paraId="411DA4DA" w14:textId="77777777" w:rsidR="00F06C4A" w:rsidRPr="00F06C4A" w:rsidRDefault="00F06C4A" w:rsidP="00F06C4A">
      <w:pPr>
        <w:widowControl w:val="0"/>
        <w:spacing w:after="120" w:line="240" w:lineRule="auto"/>
        <w:jc w:val="both"/>
        <w:rPr>
          <w:rFonts w:ascii="Arial" w:hAnsi="Arial" w:cs="Arial"/>
          <w:b/>
          <w:sz w:val="24"/>
          <w:szCs w:val="24"/>
        </w:rPr>
      </w:pPr>
      <w:r w:rsidRPr="00F06C4A">
        <w:rPr>
          <w:rFonts w:ascii="Arial" w:hAnsi="Arial" w:cs="Arial"/>
          <w:b/>
          <w:sz w:val="24"/>
          <w:szCs w:val="24"/>
        </w:rPr>
        <w:t>Vyjádření odboru dopravy a silničního hospodářství ze dne 16. 3. 2020:</w:t>
      </w:r>
    </w:p>
    <w:p w14:paraId="294A0E8C" w14:textId="77777777" w:rsidR="00F06C4A" w:rsidRPr="00F06C4A" w:rsidRDefault="00F06C4A" w:rsidP="00F06C4A">
      <w:pPr>
        <w:widowControl w:val="0"/>
        <w:spacing w:after="120" w:line="240" w:lineRule="auto"/>
        <w:jc w:val="both"/>
        <w:rPr>
          <w:rFonts w:ascii="Arial" w:hAnsi="Arial" w:cs="Arial"/>
          <w:bCs/>
          <w:sz w:val="24"/>
          <w:szCs w:val="24"/>
        </w:rPr>
      </w:pPr>
      <w:r w:rsidRPr="00F06C4A">
        <w:rPr>
          <w:rFonts w:ascii="Arial" w:hAnsi="Arial" w:cs="Arial"/>
          <w:bCs/>
          <w:sz w:val="24"/>
          <w:szCs w:val="24"/>
        </w:rPr>
        <w:t xml:space="preserve">Odbor dopravy a silničního hospodářství na základě stanoviska Správy silnic Olomouckého kraje, příspěvkové organizace souhlasí s bezúplatným převodem části pozemku v k.ú. a obci Ptení z vlastnictví obce Ptení do vlastnictví Olomouckého kraje, do hospodaření Správy silnic Olomouckého kraje, příspěvkové organizace. </w:t>
      </w:r>
    </w:p>
    <w:p w14:paraId="191CD20D" w14:textId="77777777" w:rsidR="00F06C4A" w:rsidRPr="00F06C4A" w:rsidRDefault="00F06C4A" w:rsidP="00F06C4A">
      <w:pPr>
        <w:pStyle w:val="Zkladntext"/>
        <w:rPr>
          <w:rFonts w:cs="Arial"/>
          <w:szCs w:val="24"/>
        </w:rPr>
      </w:pPr>
      <w:r w:rsidRPr="00F06C4A">
        <w:rPr>
          <w:rFonts w:cs="Arial"/>
          <w:szCs w:val="24"/>
        </w:rPr>
        <w:t xml:space="preserve">Na území obce se v současné době nenacházejí žádné další pozemky vhodné k realizaci vzájemných bezúplatných převodů nemovitostí mezi obcí a krajem. </w:t>
      </w:r>
    </w:p>
    <w:p w14:paraId="01B2F140" w14:textId="77777777" w:rsidR="00F06C4A" w:rsidRPr="00F06C4A" w:rsidRDefault="00F06C4A" w:rsidP="00F06C4A">
      <w:pPr>
        <w:pStyle w:val="Zkladntext"/>
        <w:rPr>
          <w:rFonts w:cs="Arial"/>
          <w:szCs w:val="24"/>
          <w:u w:val="single"/>
        </w:rPr>
      </w:pPr>
      <w:r w:rsidRPr="00F06C4A">
        <w:rPr>
          <w:rFonts w:cs="Arial"/>
          <w:szCs w:val="24"/>
          <w:u w:val="single"/>
        </w:rPr>
        <w:t>Obec na základě svého vyjádření ze dne 10. 8. 2022 s předmětným majetkoprávním vypořádáním souhlasí.</w:t>
      </w:r>
    </w:p>
    <w:p w14:paraId="48DDE463" w14:textId="410D7F26" w:rsidR="00F06C4A" w:rsidRPr="00F06C4A" w:rsidRDefault="0057733C" w:rsidP="00F06C4A">
      <w:pPr>
        <w:spacing w:after="120" w:line="240" w:lineRule="auto"/>
        <w:jc w:val="both"/>
        <w:rPr>
          <w:rFonts w:ascii="Arial" w:hAnsi="Arial" w:cs="Arial"/>
          <w:b/>
          <w:sz w:val="24"/>
          <w:szCs w:val="24"/>
        </w:rPr>
      </w:pPr>
      <w:r w:rsidRPr="006306C1">
        <w:rPr>
          <w:rFonts w:ascii="Arial" w:hAnsi="Arial" w:cs="Arial"/>
          <w:b/>
          <w:sz w:val="24"/>
          <w:szCs w:val="24"/>
        </w:rPr>
        <w:t xml:space="preserve">Rada Olomouckého kraje </w:t>
      </w:r>
      <w:r w:rsidRPr="006306C1">
        <w:rPr>
          <w:rFonts w:ascii="Arial" w:hAnsi="Arial" w:cs="Arial"/>
          <w:sz w:val="24"/>
          <w:szCs w:val="24"/>
        </w:rPr>
        <w:t>na základě návrhu K – MP a odboru majetkového, právního a správních činností</w:t>
      </w:r>
      <w:r w:rsidRPr="006306C1">
        <w:rPr>
          <w:rFonts w:ascii="Arial" w:hAnsi="Arial" w:cs="Arial"/>
          <w:b/>
          <w:sz w:val="24"/>
          <w:szCs w:val="24"/>
        </w:rPr>
        <w:t xml:space="preserve"> doporučuje </w:t>
      </w:r>
      <w:r w:rsidRPr="006306C1">
        <w:rPr>
          <w:rFonts w:ascii="Arial" w:eastAsia="Times New Roman" w:hAnsi="Arial" w:cs="Arial"/>
          <w:b/>
          <w:color w:val="000000"/>
          <w:sz w:val="24"/>
          <w:szCs w:val="24"/>
          <w:lang w:eastAsia="cs-CZ"/>
        </w:rPr>
        <w:t xml:space="preserve">Zastupitelstvu Olomouckého kraje </w:t>
      </w:r>
      <w:r w:rsidR="00F06C4A" w:rsidRPr="00F06C4A">
        <w:rPr>
          <w:rFonts w:ascii="Arial" w:hAnsi="Arial" w:cs="Arial"/>
          <w:b/>
          <w:bCs/>
          <w:sz w:val="24"/>
          <w:szCs w:val="24"/>
        </w:rPr>
        <w:t>schválit</w:t>
      </w:r>
      <w:r w:rsidR="00F06C4A" w:rsidRPr="00F06C4A">
        <w:rPr>
          <w:rFonts w:ascii="Arial" w:hAnsi="Arial" w:cs="Arial"/>
          <w:b/>
          <w:sz w:val="24"/>
          <w:szCs w:val="24"/>
        </w:rPr>
        <w:t xml:space="preserve"> bezúplatné nabytí části pozemku parc. č. 3833/2 ost. pl. o výměře 19 m2, dle geometrického plánu č. 1032-794/2019 ze dne 2. 3. 2020 pozemek parc. č. 3833/4 o výměře 19 m2 v k.ú. a obci Ptení z vlastnictví obce Ptení, IČO: 00288691, do vlastnictví Olomouckého kraje, do hospodaření Správy silnic Olomouckého kraje, příspěvkové organizace.</w:t>
      </w:r>
      <w:r w:rsidR="00F06C4A" w:rsidRPr="00F06C4A">
        <w:rPr>
          <w:rFonts w:ascii="Arial" w:hAnsi="Arial" w:cs="Arial"/>
          <w:sz w:val="24"/>
          <w:szCs w:val="24"/>
        </w:rPr>
        <w:t xml:space="preserve"> </w:t>
      </w:r>
      <w:r w:rsidR="00F06C4A" w:rsidRPr="00F06C4A">
        <w:rPr>
          <w:rFonts w:ascii="Arial" w:hAnsi="Arial" w:cs="Arial"/>
          <w:b/>
          <w:sz w:val="24"/>
          <w:szCs w:val="24"/>
        </w:rPr>
        <w:t xml:space="preserve">Nabyvatel uhradí veškeré náklady spojené s převodem vlastnického práva a správní poplatek k návrhu na vklad vlastnického práva do katastru nemovitostí. </w:t>
      </w:r>
    </w:p>
    <w:p w14:paraId="038F9664" w14:textId="77777777" w:rsidR="00F06C4A" w:rsidRPr="00F06C4A" w:rsidRDefault="00F06C4A" w:rsidP="00F06C4A">
      <w:pPr>
        <w:pStyle w:val="slo1text"/>
        <w:numPr>
          <w:ilvl w:val="0"/>
          <w:numId w:val="0"/>
        </w:numPr>
        <w:spacing w:before="120"/>
        <w:rPr>
          <w:rFonts w:cs="Arial"/>
          <w:b/>
          <w:szCs w:val="24"/>
        </w:rPr>
      </w:pPr>
    </w:p>
    <w:p w14:paraId="36893E70" w14:textId="55048E8F" w:rsidR="00F06C4A" w:rsidRPr="00F06C4A" w:rsidRDefault="00F06C4A" w:rsidP="00F06C4A">
      <w:pPr>
        <w:pStyle w:val="slo1text"/>
        <w:numPr>
          <w:ilvl w:val="0"/>
          <w:numId w:val="0"/>
        </w:numPr>
        <w:spacing w:before="120"/>
        <w:rPr>
          <w:rFonts w:cs="Arial"/>
          <w:b/>
          <w:szCs w:val="24"/>
        </w:rPr>
      </w:pPr>
      <w:r w:rsidRPr="00F06C4A">
        <w:rPr>
          <w:rFonts w:cs="Arial"/>
          <w:b/>
          <w:szCs w:val="24"/>
        </w:rPr>
        <w:lastRenderedPageBreak/>
        <w:t xml:space="preserve">k návrhu usnesení bod </w:t>
      </w:r>
      <w:r w:rsidR="0057733C">
        <w:rPr>
          <w:rFonts w:cs="Arial"/>
          <w:b/>
          <w:szCs w:val="24"/>
        </w:rPr>
        <w:t>2</w:t>
      </w:r>
      <w:r w:rsidRPr="00F06C4A">
        <w:rPr>
          <w:rFonts w:cs="Arial"/>
          <w:b/>
          <w:szCs w:val="24"/>
        </w:rPr>
        <w:t>. 5.</w:t>
      </w:r>
    </w:p>
    <w:p w14:paraId="4A2D2CCC" w14:textId="77777777" w:rsidR="00F06C4A" w:rsidRPr="00F06C4A" w:rsidRDefault="00F06C4A" w:rsidP="00F06C4A">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F06C4A">
        <w:rPr>
          <w:rFonts w:ascii="Arial" w:hAnsi="Arial" w:cs="Arial"/>
          <w:b/>
          <w:sz w:val="24"/>
          <w:szCs w:val="24"/>
        </w:rPr>
        <w:t>Bezúplatné nabytí pozemků v k.ú. Mírovský Grunt, obec Mírov z vlastnictví ČR – Úřadu pro zastupování státu ve věcech majetkových do vlastnictví Olomouckého kraje, do hospodaření Správy silnic Olomouckého kraje, příspěvkové organizace.</w:t>
      </w:r>
    </w:p>
    <w:p w14:paraId="421C6D58" w14:textId="77777777" w:rsidR="00F06C4A" w:rsidRPr="00F06C4A" w:rsidRDefault="00F06C4A" w:rsidP="00F06C4A">
      <w:pPr>
        <w:widowControl w:val="0"/>
        <w:spacing w:after="120" w:line="240" w:lineRule="auto"/>
        <w:jc w:val="both"/>
        <w:rPr>
          <w:rFonts w:ascii="Arial" w:hAnsi="Arial" w:cs="Arial"/>
          <w:bCs/>
          <w:sz w:val="24"/>
          <w:szCs w:val="24"/>
        </w:rPr>
      </w:pPr>
      <w:r w:rsidRPr="00F06C4A">
        <w:rPr>
          <w:rFonts w:ascii="Arial" w:hAnsi="Arial" w:cs="Arial"/>
          <w:bCs/>
          <w:sz w:val="24"/>
          <w:szCs w:val="24"/>
        </w:rPr>
        <w:t>Předmětné pozemky ve vlastnictví ČR – Úřadu pro zastupování státu ve věcech majetkových se nacházejí v k.ú. Mírovský Grunt, obec Mírov. Pozemek parc. č. 155/10 ost. pl. a část pozemku parc. č. 155/9 ost. pl. jsou zastavěny krajskou silnicí III/31520.</w:t>
      </w:r>
    </w:p>
    <w:p w14:paraId="579B9DA3" w14:textId="77777777" w:rsidR="00F06C4A" w:rsidRPr="00F06C4A" w:rsidRDefault="00F06C4A" w:rsidP="00F06C4A">
      <w:pPr>
        <w:widowControl w:val="0"/>
        <w:spacing w:after="120" w:line="240" w:lineRule="auto"/>
        <w:jc w:val="both"/>
        <w:rPr>
          <w:rFonts w:ascii="Arial" w:eastAsia="Times New Roman" w:hAnsi="Arial" w:cs="Arial"/>
          <w:bCs/>
          <w:sz w:val="24"/>
          <w:szCs w:val="24"/>
        </w:rPr>
      </w:pPr>
      <w:r w:rsidRPr="00F06C4A">
        <w:rPr>
          <w:rFonts w:ascii="Arial" w:eastAsia="Times New Roman" w:hAnsi="Arial" w:cs="Arial"/>
          <w:bCs/>
          <w:sz w:val="24"/>
          <w:szCs w:val="24"/>
        </w:rPr>
        <w:t>Podnět k majetkoprávnímu vypořádání podal Úřad pro zastupování státu ve věcech majetkových.</w:t>
      </w:r>
    </w:p>
    <w:p w14:paraId="07FB59CC" w14:textId="77777777" w:rsidR="00F06C4A" w:rsidRPr="00F06C4A" w:rsidRDefault="00F06C4A" w:rsidP="00F06C4A">
      <w:pPr>
        <w:widowControl w:val="0"/>
        <w:spacing w:after="120" w:line="240" w:lineRule="auto"/>
        <w:jc w:val="both"/>
        <w:rPr>
          <w:rFonts w:ascii="Arial" w:hAnsi="Arial" w:cs="Arial"/>
          <w:b/>
          <w:sz w:val="24"/>
          <w:szCs w:val="24"/>
        </w:rPr>
      </w:pPr>
      <w:r w:rsidRPr="00F06C4A">
        <w:rPr>
          <w:rFonts w:ascii="Arial" w:hAnsi="Arial" w:cs="Arial"/>
          <w:b/>
          <w:sz w:val="24"/>
          <w:szCs w:val="24"/>
        </w:rPr>
        <w:t>Vyjádření odboru dopravy a silničního hospodářství ze dne 28. 4. 2022:</w:t>
      </w:r>
    </w:p>
    <w:p w14:paraId="50B0A9F2" w14:textId="77777777" w:rsidR="00F06C4A" w:rsidRPr="00F06C4A" w:rsidRDefault="00F06C4A" w:rsidP="00F06C4A">
      <w:pPr>
        <w:widowControl w:val="0"/>
        <w:spacing w:after="120" w:line="240" w:lineRule="auto"/>
        <w:jc w:val="both"/>
        <w:rPr>
          <w:rFonts w:ascii="Arial" w:hAnsi="Arial" w:cs="Arial"/>
          <w:bCs/>
          <w:sz w:val="24"/>
          <w:szCs w:val="24"/>
        </w:rPr>
      </w:pPr>
      <w:r w:rsidRPr="00F06C4A">
        <w:rPr>
          <w:rFonts w:ascii="Arial" w:hAnsi="Arial" w:cs="Arial"/>
          <w:bCs/>
          <w:sz w:val="24"/>
          <w:szCs w:val="24"/>
        </w:rPr>
        <w:t>Odbor dopravy a silničního hospodářství na základě stanoviska Správy silnic Olomouckého kraje, příspěvkové organizace souhlasí s bezúplatným převodem pozemků v k.ú. Mírovský Grunt, obec Mírov z vlastnictví ČR – Úřadu pro zastupování státu ve věcech majetkových do vlastnictví Olomouckého kraje, do hospodaření Správy silnic Olomouckého kraje, příspěvkové organizace. Pozemky jsou zastavěny krajskou silnicí III/31520, pro činnost SSOK potřebné.</w:t>
      </w:r>
    </w:p>
    <w:p w14:paraId="247483A7" w14:textId="6922C2FE" w:rsidR="00F06C4A" w:rsidRPr="00F06C4A" w:rsidRDefault="0057733C" w:rsidP="00F06C4A">
      <w:pPr>
        <w:spacing w:after="120" w:line="240" w:lineRule="auto"/>
        <w:jc w:val="both"/>
        <w:rPr>
          <w:rFonts w:ascii="Arial" w:hAnsi="Arial" w:cs="Arial"/>
          <w:b/>
          <w:sz w:val="24"/>
          <w:szCs w:val="24"/>
        </w:rPr>
      </w:pPr>
      <w:r w:rsidRPr="006306C1">
        <w:rPr>
          <w:rFonts w:ascii="Arial" w:hAnsi="Arial" w:cs="Arial"/>
          <w:b/>
          <w:sz w:val="24"/>
          <w:szCs w:val="24"/>
        </w:rPr>
        <w:t xml:space="preserve">Rada Olomouckého kraje </w:t>
      </w:r>
      <w:r w:rsidRPr="006306C1">
        <w:rPr>
          <w:rFonts w:ascii="Arial" w:hAnsi="Arial" w:cs="Arial"/>
          <w:sz w:val="24"/>
          <w:szCs w:val="24"/>
        </w:rPr>
        <w:t>na základě návrhu K – MP a odboru majetkového, právního a správních činností</w:t>
      </w:r>
      <w:r w:rsidRPr="006306C1">
        <w:rPr>
          <w:rFonts w:ascii="Arial" w:hAnsi="Arial" w:cs="Arial"/>
          <w:b/>
          <w:sz w:val="24"/>
          <w:szCs w:val="24"/>
        </w:rPr>
        <w:t xml:space="preserve"> doporučuje </w:t>
      </w:r>
      <w:r w:rsidRPr="006306C1">
        <w:rPr>
          <w:rFonts w:ascii="Arial" w:eastAsia="Times New Roman" w:hAnsi="Arial" w:cs="Arial"/>
          <w:b/>
          <w:color w:val="000000"/>
          <w:sz w:val="24"/>
          <w:szCs w:val="24"/>
          <w:lang w:eastAsia="cs-CZ"/>
        </w:rPr>
        <w:t xml:space="preserve">Zastupitelstvu Olomouckého kraje </w:t>
      </w:r>
      <w:r w:rsidR="00F06C4A" w:rsidRPr="00F06C4A">
        <w:rPr>
          <w:rFonts w:ascii="Arial" w:hAnsi="Arial" w:cs="Arial"/>
          <w:b/>
          <w:bCs/>
          <w:sz w:val="24"/>
          <w:szCs w:val="24"/>
        </w:rPr>
        <w:t>schválit</w:t>
      </w:r>
      <w:r w:rsidR="00F06C4A" w:rsidRPr="00F06C4A">
        <w:rPr>
          <w:rFonts w:ascii="Arial" w:hAnsi="Arial" w:cs="Arial"/>
          <w:b/>
          <w:sz w:val="24"/>
          <w:szCs w:val="24"/>
        </w:rPr>
        <w:t xml:space="preserve"> bezúplatné nabytí části pozemku parc. č. 155/9 ost. pl. o výměře 27 m2, dle geometrického plánu č. 96-1072/2022 ze dne 13. 8. 2022 pozemek parc. č. 155/14 o výměře 27 m2 a pozemku parc. č. 155/10 ost. pl. o výměře 76 m2, oba v k.ú. Mírovský Grunt, obec Mírov, oba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 </w:t>
      </w:r>
    </w:p>
    <w:p w14:paraId="24EB763C" w14:textId="77777777" w:rsidR="00F06C4A" w:rsidRPr="00F06C4A" w:rsidRDefault="00F06C4A" w:rsidP="00F06C4A">
      <w:pPr>
        <w:spacing w:after="120" w:line="240" w:lineRule="auto"/>
        <w:jc w:val="both"/>
        <w:rPr>
          <w:rFonts w:ascii="Arial" w:hAnsi="Arial" w:cs="Arial"/>
          <w:b/>
          <w:sz w:val="24"/>
          <w:szCs w:val="24"/>
        </w:rPr>
      </w:pPr>
    </w:p>
    <w:p w14:paraId="7823AA18" w14:textId="489986BE" w:rsidR="00F06C4A" w:rsidRPr="00F06C4A" w:rsidRDefault="00F06C4A" w:rsidP="00F06C4A">
      <w:pPr>
        <w:pStyle w:val="slo1text"/>
        <w:numPr>
          <w:ilvl w:val="0"/>
          <w:numId w:val="0"/>
        </w:numPr>
        <w:spacing w:before="120"/>
        <w:rPr>
          <w:rFonts w:cs="Arial"/>
          <w:b/>
          <w:szCs w:val="24"/>
        </w:rPr>
      </w:pPr>
      <w:r w:rsidRPr="00F06C4A">
        <w:rPr>
          <w:rFonts w:cs="Arial"/>
          <w:b/>
          <w:szCs w:val="24"/>
        </w:rPr>
        <w:t xml:space="preserve">k návrhu usnesení bod </w:t>
      </w:r>
      <w:r w:rsidR="0057733C">
        <w:rPr>
          <w:rFonts w:cs="Arial"/>
          <w:b/>
          <w:szCs w:val="24"/>
        </w:rPr>
        <w:t>2</w:t>
      </w:r>
      <w:r w:rsidRPr="00F06C4A">
        <w:rPr>
          <w:rFonts w:cs="Arial"/>
          <w:b/>
          <w:szCs w:val="24"/>
        </w:rPr>
        <w:t>. 6.</w:t>
      </w:r>
    </w:p>
    <w:p w14:paraId="0B4153CE" w14:textId="77777777" w:rsidR="00F06C4A" w:rsidRPr="00F06C4A" w:rsidRDefault="00F06C4A" w:rsidP="00F06C4A">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F06C4A">
        <w:rPr>
          <w:rFonts w:ascii="Arial" w:hAnsi="Arial" w:cs="Arial"/>
          <w:b/>
          <w:sz w:val="24"/>
          <w:szCs w:val="24"/>
        </w:rPr>
        <w:t>Bezúplatné nabytí nemovitostí v k.ú. a obci Přemyslovice z vlastnictví obce Přemyslovice do vlastnictví Olomouckého kraje, do hospodaření Správy silnic Olomouckého kraje, příspěvkové organizace.</w:t>
      </w:r>
    </w:p>
    <w:p w14:paraId="6438CDB1" w14:textId="77777777" w:rsidR="00F06C4A" w:rsidRPr="00F06C4A" w:rsidRDefault="00F06C4A" w:rsidP="00F06C4A">
      <w:pPr>
        <w:widowControl w:val="0"/>
        <w:spacing w:after="120" w:line="240" w:lineRule="auto"/>
        <w:jc w:val="both"/>
        <w:rPr>
          <w:rFonts w:ascii="Arial" w:hAnsi="Arial" w:cs="Arial"/>
          <w:bCs/>
          <w:sz w:val="24"/>
          <w:szCs w:val="24"/>
        </w:rPr>
      </w:pPr>
      <w:r w:rsidRPr="00F06C4A">
        <w:rPr>
          <w:rFonts w:ascii="Arial" w:hAnsi="Arial" w:cs="Arial"/>
          <w:bCs/>
          <w:sz w:val="24"/>
          <w:szCs w:val="24"/>
        </w:rPr>
        <w:t>Správa silnic Olomouckého kraje, příspěvková organizace dokončila investiční akci „III/36630 Přemyslovice – Pěnčín, extravilán“ a na základě zpracovaných geometrických plánů podala podnět k majetkoprávnímu vypořádání dotčených nemovitostí v k.ú. a obci Přemyslovice mj. mezi Olomouckým krajem a obcí Přemyslovice. Celá stavba byla provedena v původní hranici silnice a jednalo se o její rekonstrukci.</w:t>
      </w:r>
    </w:p>
    <w:p w14:paraId="7237E08E" w14:textId="77777777" w:rsidR="00F06C4A" w:rsidRPr="00F06C4A" w:rsidRDefault="00F06C4A" w:rsidP="00F06C4A">
      <w:pPr>
        <w:spacing w:after="120" w:line="240" w:lineRule="auto"/>
        <w:jc w:val="both"/>
        <w:rPr>
          <w:rFonts w:ascii="Arial" w:hAnsi="Arial" w:cs="Arial"/>
          <w:bCs/>
          <w:sz w:val="24"/>
          <w:szCs w:val="24"/>
        </w:rPr>
      </w:pPr>
      <w:r w:rsidRPr="00F06C4A">
        <w:rPr>
          <w:rFonts w:ascii="Arial" w:hAnsi="Arial" w:cs="Arial"/>
          <w:bCs/>
          <w:sz w:val="24"/>
          <w:szCs w:val="24"/>
        </w:rPr>
        <w:t xml:space="preserve">Předmětné pozemky o celkové výměře 705 m2 v k.ú. a obci Přemyslovice ve vlastnictví obce Přemyslovice jsou zastavěny krajskou silnicí III/36630. </w:t>
      </w:r>
    </w:p>
    <w:p w14:paraId="64AE9EF2" w14:textId="77777777" w:rsidR="00F06C4A" w:rsidRPr="00F06C4A" w:rsidRDefault="00F06C4A" w:rsidP="00F06C4A">
      <w:pPr>
        <w:widowControl w:val="0"/>
        <w:spacing w:after="120" w:line="240" w:lineRule="auto"/>
        <w:jc w:val="both"/>
        <w:rPr>
          <w:rFonts w:ascii="Arial" w:hAnsi="Arial" w:cs="Arial"/>
          <w:b/>
          <w:sz w:val="24"/>
          <w:szCs w:val="24"/>
        </w:rPr>
      </w:pPr>
      <w:r w:rsidRPr="00F06C4A">
        <w:rPr>
          <w:rFonts w:ascii="Arial" w:hAnsi="Arial" w:cs="Arial"/>
          <w:b/>
          <w:sz w:val="24"/>
          <w:szCs w:val="24"/>
        </w:rPr>
        <w:t>Vyjádření odboru dopravy a silničního hospodářství ze dne 15. 3. 2022:</w:t>
      </w:r>
    </w:p>
    <w:p w14:paraId="1A149165" w14:textId="77777777" w:rsidR="00F06C4A" w:rsidRPr="00F06C4A" w:rsidRDefault="00F06C4A" w:rsidP="00F06C4A">
      <w:pPr>
        <w:widowControl w:val="0"/>
        <w:spacing w:after="120" w:line="240" w:lineRule="auto"/>
        <w:jc w:val="both"/>
        <w:rPr>
          <w:rFonts w:ascii="Arial" w:hAnsi="Arial" w:cs="Arial"/>
          <w:bCs/>
          <w:sz w:val="24"/>
          <w:szCs w:val="24"/>
        </w:rPr>
      </w:pPr>
      <w:r w:rsidRPr="00F06C4A">
        <w:rPr>
          <w:rFonts w:ascii="Arial" w:hAnsi="Arial" w:cs="Arial"/>
          <w:bCs/>
          <w:sz w:val="24"/>
          <w:szCs w:val="24"/>
        </w:rPr>
        <w:t xml:space="preserve">Odbor dopravy a silničního hospodářství na základě stanoviska Správy silnic Olomouckého kraje, příspěvkové organizace souhlasí s majetkoprávním vypořádáním nemovitostí v k.ú. a obci Přemyslovice. </w:t>
      </w:r>
    </w:p>
    <w:p w14:paraId="221A7D40" w14:textId="77777777" w:rsidR="00F06C4A" w:rsidRPr="00F06C4A" w:rsidRDefault="00F06C4A" w:rsidP="00F06C4A">
      <w:pPr>
        <w:pStyle w:val="Zkladntext"/>
        <w:rPr>
          <w:rFonts w:cs="Arial"/>
          <w:szCs w:val="24"/>
        </w:rPr>
      </w:pPr>
      <w:r w:rsidRPr="00F06C4A">
        <w:rPr>
          <w:rFonts w:cs="Arial"/>
          <w:szCs w:val="24"/>
        </w:rPr>
        <w:t xml:space="preserve">Na území obce Přemyslovice se v současné době nenacházejí žádné další pozemky vhodné k realizaci vzájemných bezúplatných převodů nemovitostí mezi obcí a krajem. </w:t>
      </w:r>
    </w:p>
    <w:p w14:paraId="6D43C482" w14:textId="77777777" w:rsidR="00F06C4A" w:rsidRPr="00F06C4A" w:rsidRDefault="00F06C4A" w:rsidP="00F06C4A">
      <w:pPr>
        <w:pStyle w:val="Zkladntext"/>
        <w:rPr>
          <w:rFonts w:cs="Arial"/>
          <w:szCs w:val="24"/>
          <w:u w:val="single"/>
        </w:rPr>
      </w:pPr>
      <w:r w:rsidRPr="00F06C4A">
        <w:rPr>
          <w:rFonts w:cs="Arial"/>
          <w:szCs w:val="24"/>
          <w:u w:val="single"/>
        </w:rPr>
        <w:lastRenderedPageBreak/>
        <w:t>Obec na základě svého vyjádření s předmětným převodem souhlasí.</w:t>
      </w:r>
    </w:p>
    <w:p w14:paraId="5BD69B46" w14:textId="3FCB819E" w:rsidR="00F06C4A" w:rsidRPr="00F06C4A" w:rsidRDefault="0057733C" w:rsidP="00F06C4A">
      <w:pPr>
        <w:spacing w:after="120" w:line="240" w:lineRule="auto"/>
        <w:jc w:val="both"/>
        <w:rPr>
          <w:rFonts w:ascii="Arial" w:hAnsi="Arial" w:cs="Arial"/>
          <w:b/>
          <w:sz w:val="24"/>
          <w:szCs w:val="24"/>
        </w:rPr>
      </w:pPr>
      <w:r w:rsidRPr="006306C1">
        <w:rPr>
          <w:rFonts w:ascii="Arial" w:hAnsi="Arial" w:cs="Arial"/>
          <w:b/>
          <w:sz w:val="24"/>
          <w:szCs w:val="24"/>
        </w:rPr>
        <w:t xml:space="preserve">Rada Olomouckého kraje </w:t>
      </w:r>
      <w:r w:rsidRPr="006306C1">
        <w:rPr>
          <w:rFonts w:ascii="Arial" w:hAnsi="Arial" w:cs="Arial"/>
          <w:sz w:val="24"/>
          <w:szCs w:val="24"/>
        </w:rPr>
        <w:t>na základě návrhu K – MP a odboru majetkového, právního a správních činností</w:t>
      </w:r>
      <w:r w:rsidRPr="006306C1">
        <w:rPr>
          <w:rFonts w:ascii="Arial" w:hAnsi="Arial" w:cs="Arial"/>
          <w:b/>
          <w:sz w:val="24"/>
          <w:szCs w:val="24"/>
        </w:rPr>
        <w:t xml:space="preserve"> doporučuje </w:t>
      </w:r>
      <w:r w:rsidRPr="006306C1">
        <w:rPr>
          <w:rFonts w:ascii="Arial" w:eastAsia="Times New Roman" w:hAnsi="Arial" w:cs="Arial"/>
          <w:b/>
          <w:color w:val="000000"/>
          <w:sz w:val="24"/>
          <w:szCs w:val="24"/>
          <w:lang w:eastAsia="cs-CZ"/>
        </w:rPr>
        <w:t xml:space="preserve">Zastupitelstvu Olomouckého kraje </w:t>
      </w:r>
      <w:r w:rsidR="00F06C4A" w:rsidRPr="00F06C4A">
        <w:rPr>
          <w:rFonts w:ascii="Arial" w:hAnsi="Arial" w:cs="Arial"/>
          <w:b/>
          <w:bCs/>
          <w:sz w:val="24"/>
          <w:szCs w:val="24"/>
        </w:rPr>
        <w:t>schválit bezúplatné nabytí částí pozemku parc. č. 2594/2 ost. pl. o celkové výměře 698 m2, dle geometrického plánu č. 793-42/2021 ze dne 1. 9. 2021 pozemky parc. č. 2594/5 o výměře 225 m2 a parc. č. 2594/6 o výměře 473 m2 v k.ú. a obci Přemyslovice a části pozemku parc. č. 609 orná půda o výměře 7 m2, dle geometrického plánu č. 801-42/2021 ze dne 1. 9. 2021 pozemek parc. č. 609/2 o výměře 7 m2 v k.ú. a obci Přemyslovice, vše z vlastnictví obce Přemyslovice, IČO: 00288683, do vlastnictví Olomouckého kraje, do hospodaření Správy silnic Olomouckého kraje, příspěvkové organizace</w:t>
      </w:r>
      <w:r w:rsidR="00F06C4A" w:rsidRPr="00F06C4A">
        <w:rPr>
          <w:rFonts w:ascii="Arial" w:hAnsi="Arial" w:cs="Arial"/>
          <w:b/>
          <w:sz w:val="24"/>
          <w:szCs w:val="24"/>
        </w:rPr>
        <w:t>.</w:t>
      </w:r>
      <w:r w:rsidR="00F06C4A" w:rsidRPr="00F06C4A">
        <w:rPr>
          <w:rFonts w:ascii="Arial" w:hAnsi="Arial" w:cs="Arial"/>
          <w:sz w:val="24"/>
          <w:szCs w:val="24"/>
        </w:rPr>
        <w:t xml:space="preserve"> </w:t>
      </w:r>
      <w:r w:rsidR="00F06C4A" w:rsidRPr="00F06C4A">
        <w:rPr>
          <w:rFonts w:ascii="Arial" w:hAnsi="Arial" w:cs="Arial"/>
          <w:b/>
          <w:sz w:val="24"/>
          <w:szCs w:val="24"/>
        </w:rPr>
        <w:t xml:space="preserve">Nabyvatel uhradí veškeré náklady spojené s převodem vlastnického práva a správní poplatek k návrhu na vklad vlastnického práva do katastru nemovitostí. </w:t>
      </w:r>
    </w:p>
    <w:p w14:paraId="530FA392" w14:textId="77777777" w:rsidR="00F06C4A" w:rsidRPr="00F06C4A" w:rsidRDefault="00F06C4A" w:rsidP="00F06C4A">
      <w:pPr>
        <w:pStyle w:val="slo1text"/>
        <w:numPr>
          <w:ilvl w:val="0"/>
          <w:numId w:val="0"/>
        </w:numPr>
        <w:tabs>
          <w:tab w:val="left" w:pos="708"/>
        </w:tabs>
        <w:spacing w:before="120"/>
        <w:rPr>
          <w:rFonts w:cs="Arial"/>
          <w:b/>
          <w:szCs w:val="24"/>
        </w:rPr>
      </w:pPr>
    </w:p>
    <w:p w14:paraId="573E9079" w14:textId="5E5FA690" w:rsidR="00702E71" w:rsidRDefault="00702E71" w:rsidP="003B62B7">
      <w:pPr>
        <w:pStyle w:val="slo1text"/>
        <w:numPr>
          <w:ilvl w:val="0"/>
          <w:numId w:val="0"/>
        </w:numPr>
        <w:tabs>
          <w:tab w:val="left" w:pos="708"/>
        </w:tabs>
        <w:spacing w:before="120"/>
        <w:rPr>
          <w:rFonts w:cs="Arial"/>
          <w:b/>
          <w:szCs w:val="24"/>
        </w:rPr>
      </w:pPr>
    </w:p>
    <w:p w14:paraId="1685C632" w14:textId="01A182C5" w:rsidR="0057733C" w:rsidRDefault="0057733C" w:rsidP="003B62B7">
      <w:pPr>
        <w:pStyle w:val="slo1text"/>
        <w:numPr>
          <w:ilvl w:val="0"/>
          <w:numId w:val="0"/>
        </w:numPr>
        <w:tabs>
          <w:tab w:val="left" w:pos="708"/>
        </w:tabs>
        <w:spacing w:before="120"/>
        <w:rPr>
          <w:rFonts w:cs="Arial"/>
          <w:b/>
          <w:szCs w:val="24"/>
        </w:rPr>
      </w:pPr>
    </w:p>
    <w:p w14:paraId="2C225FF0" w14:textId="699E80EE" w:rsidR="0057733C" w:rsidRDefault="0057733C" w:rsidP="003B62B7">
      <w:pPr>
        <w:pStyle w:val="slo1text"/>
        <w:numPr>
          <w:ilvl w:val="0"/>
          <w:numId w:val="0"/>
        </w:numPr>
        <w:tabs>
          <w:tab w:val="left" w:pos="708"/>
        </w:tabs>
        <w:spacing w:before="120"/>
        <w:rPr>
          <w:rFonts w:cs="Arial"/>
          <w:b/>
          <w:szCs w:val="24"/>
        </w:rPr>
      </w:pPr>
    </w:p>
    <w:p w14:paraId="00C518AF" w14:textId="0493A842" w:rsidR="0057733C" w:rsidRDefault="0057733C" w:rsidP="003B62B7">
      <w:pPr>
        <w:pStyle w:val="slo1text"/>
        <w:numPr>
          <w:ilvl w:val="0"/>
          <w:numId w:val="0"/>
        </w:numPr>
        <w:tabs>
          <w:tab w:val="left" w:pos="708"/>
        </w:tabs>
        <w:spacing w:before="120"/>
        <w:rPr>
          <w:rFonts w:cs="Arial"/>
          <w:b/>
          <w:szCs w:val="24"/>
        </w:rPr>
      </w:pPr>
    </w:p>
    <w:p w14:paraId="2FAAA4B3" w14:textId="7BF81564" w:rsidR="0057733C" w:rsidRDefault="0057733C" w:rsidP="003B62B7">
      <w:pPr>
        <w:pStyle w:val="slo1text"/>
        <w:numPr>
          <w:ilvl w:val="0"/>
          <w:numId w:val="0"/>
        </w:numPr>
        <w:tabs>
          <w:tab w:val="left" w:pos="708"/>
        </w:tabs>
        <w:spacing w:before="120"/>
        <w:rPr>
          <w:rFonts w:cs="Arial"/>
          <w:b/>
          <w:szCs w:val="24"/>
        </w:rPr>
      </w:pPr>
    </w:p>
    <w:p w14:paraId="7759A864" w14:textId="11D00981" w:rsidR="0057733C" w:rsidRDefault="0057733C" w:rsidP="003B62B7">
      <w:pPr>
        <w:pStyle w:val="slo1text"/>
        <w:numPr>
          <w:ilvl w:val="0"/>
          <w:numId w:val="0"/>
        </w:numPr>
        <w:tabs>
          <w:tab w:val="left" w:pos="708"/>
        </w:tabs>
        <w:spacing w:before="120"/>
        <w:rPr>
          <w:rFonts w:cs="Arial"/>
          <w:b/>
          <w:szCs w:val="24"/>
        </w:rPr>
      </w:pPr>
    </w:p>
    <w:p w14:paraId="75095222" w14:textId="03A793BF" w:rsidR="0057733C" w:rsidRDefault="0057733C" w:rsidP="003B62B7">
      <w:pPr>
        <w:pStyle w:val="slo1text"/>
        <w:numPr>
          <w:ilvl w:val="0"/>
          <w:numId w:val="0"/>
        </w:numPr>
        <w:tabs>
          <w:tab w:val="left" w:pos="708"/>
        </w:tabs>
        <w:spacing w:before="120"/>
        <w:rPr>
          <w:rFonts w:cs="Arial"/>
          <w:b/>
          <w:szCs w:val="24"/>
        </w:rPr>
      </w:pPr>
    </w:p>
    <w:p w14:paraId="4EDBA7A8" w14:textId="0110C7EA" w:rsidR="0057733C" w:rsidRDefault="0057733C" w:rsidP="003B62B7">
      <w:pPr>
        <w:pStyle w:val="slo1text"/>
        <w:numPr>
          <w:ilvl w:val="0"/>
          <w:numId w:val="0"/>
        </w:numPr>
        <w:tabs>
          <w:tab w:val="left" w:pos="708"/>
        </w:tabs>
        <w:spacing w:before="120"/>
        <w:rPr>
          <w:rFonts w:cs="Arial"/>
          <w:b/>
          <w:szCs w:val="24"/>
        </w:rPr>
      </w:pPr>
    </w:p>
    <w:p w14:paraId="7BD216E6" w14:textId="2F0A78E9" w:rsidR="0057733C" w:rsidRDefault="0057733C" w:rsidP="003B62B7">
      <w:pPr>
        <w:pStyle w:val="slo1text"/>
        <w:numPr>
          <w:ilvl w:val="0"/>
          <w:numId w:val="0"/>
        </w:numPr>
        <w:tabs>
          <w:tab w:val="left" w:pos="708"/>
        </w:tabs>
        <w:spacing w:before="120"/>
        <w:rPr>
          <w:rFonts w:cs="Arial"/>
          <w:b/>
          <w:szCs w:val="24"/>
        </w:rPr>
      </w:pPr>
    </w:p>
    <w:p w14:paraId="3FCD5464" w14:textId="026D5C55" w:rsidR="0057733C" w:rsidRDefault="0057733C" w:rsidP="003B62B7">
      <w:pPr>
        <w:pStyle w:val="slo1text"/>
        <w:numPr>
          <w:ilvl w:val="0"/>
          <w:numId w:val="0"/>
        </w:numPr>
        <w:tabs>
          <w:tab w:val="left" w:pos="708"/>
        </w:tabs>
        <w:spacing w:before="120"/>
        <w:rPr>
          <w:rFonts w:cs="Arial"/>
          <w:b/>
          <w:szCs w:val="24"/>
        </w:rPr>
      </w:pPr>
    </w:p>
    <w:p w14:paraId="387BD264" w14:textId="77777777" w:rsidR="0057733C" w:rsidRDefault="0057733C" w:rsidP="003B62B7">
      <w:pPr>
        <w:pStyle w:val="slo1text"/>
        <w:numPr>
          <w:ilvl w:val="0"/>
          <w:numId w:val="0"/>
        </w:numPr>
        <w:tabs>
          <w:tab w:val="left" w:pos="708"/>
        </w:tabs>
        <w:spacing w:before="120"/>
        <w:rPr>
          <w:rFonts w:cs="Arial"/>
          <w:b/>
          <w:szCs w:val="24"/>
        </w:rPr>
      </w:pPr>
    </w:p>
    <w:p w14:paraId="3CE2C76B" w14:textId="169111D8" w:rsidR="00240AB2" w:rsidRDefault="00240AB2" w:rsidP="00240AB2">
      <w:pPr>
        <w:spacing w:before="120" w:after="120" w:line="240" w:lineRule="auto"/>
        <w:rPr>
          <w:rFonts w:ascii="Arial" w:hAnsi="Arial" w:cs="Arial"/>
          <w:sz w:val="24"/>
          <w:szCs w:val="24"/>
        </w:rPr>
      </w:pPr>
      <w:r w:rsidRPr="006306C1">
        <w:rPr>
          <w:rFonts w:ascii="Arial" w:hAnsi="Arial" w:cs="Arial"/>
          <w:sz w:val="24"/>
          <w:szCs w:val="24"/>
          <w:u w:val="single"/>
        </w:rPr>
        <w:t>Přílohy</w:t>
      </w:r>
      <w:r w:rsidRPr="006306C1">
        <w:rPr>
          <w:rFonts w:ascii="Arial" w:hAnsi="Arial" w:cs="Arial"/>
          <w:sz w:val="24"/>
          <w:szCs w:val="24"/>
        </w:rPr>
        <w:t>:</w:t>
      </w:r>
    </w:p>
    <w:p w14:paraId="6BC4DD11" w14:textId="77777777" w:rsidR="00F76805" w:rsidRPr="00F76805" w:rsidRDefault="00F76805" w:rsidP="00F76805">
      <w:pPr>
        <w:widowControl w:val="0"/>
        <w:spacing w:after="120" w:line="240" w:lineRule="auto"/>
        <w:jc w:val="both"/>
        <w:outlineLvl w:val="0"/>
        <w:rPr>
          <w:rFonts w:ascii="Arial" w:eastAsia="Times New Roman" w:hAnsi="Arial" w:cs="Arial"/>
          <w:sz w:val="24"/>
          <w:szCs w:val="24"/>
          <w:lang w:eastAsia="cs-CZ"/>
        </w:rPr>
      </w:pPr>
      <w:r w:rsidRPr="00F76805">
        <w:rPr>
          <w:rFonts w:ascii="Arial" w:hAnsi="Arial" w:cs="Arial"/>
          <w:sz w:val="24"/>
          <w:szCs w:val="24"/>
        </w:rPr>
        <w:t xml:space="preserve">Usnesení_příloha č. 01 - </w:t>
      </w:r>
      <w:r w:rsidRPr="00F76805">
        <w:rPr>
          <w:rFonts w:ascii="Arial" w:eastAsia="Times New Roman" w:hAnsi="Arial" w:cs="Arial"/>
          <w:sz w:val="24"/>
          <w:szCs w:val="24"/>
          <w:lang w:eastAsia="cs-CZ"/>
        </w:rPr>
        <w:t xml:space="preserve">Základní náležitosti smlouvy o bezúplatném převodu vlastnického práva k nemovité věci a o zřízení věcného práva </w:t>
      </w:r>
    </w:p>
    <w:p w14:paraId="66E56818" w14:textId="22443C66" w:rsidR="004265BF" w:rsidRPr="006306C1" w:rsidRDefault="004265BF" w:rsidP="00F66E99">
      <w:pPr>
        <w:widowControl w:val="0"/>
        <w:spacing w:before="120" w:after="120" w:line="240" w:lineRule="auto"/>
        <w:jc w:val="both"/>
        <w:outlineLvl w:val="0"/>
        <w:rPr>
          <w:rFonts w:ascii="Arial" w:hAnsi="Arial" w:cs="Arial"/>
          <w:sz w:val="24"/>
          <w:szCs w:val="24"/>
          <w:lang w:eastAsia="cs-CZ"/>
        </w:rPr>
      </w:pPr>
      <w:r w:rsidRPr="006306C1">
        <w:rPr>
          <w:rFonts w:ascii="Arial" w:eastAsia="Times New Roman" w:hAnsi="Arial" w:cs="Arial"/>
          <w:sz w:val="24"/>
          <w:szCs w:val="24"/>
          <w:lang w:eastAsia="cs-CZ"/>
        </w:rPr>
        <w:t>Zp</w:t>
      </w:r>
      <w:r w:rsidR="00F05BA6" w:rsidRPr="006306C1">
        <w:rPr>
          <w:rFonts w:ascii="Arial" w:eastAsia="Times New Roman" w:hAnsi="Arial" w:cs="Arial"/>
          <w:sz w:val="24"/>
          <w:szCs w:val="24"/>
          <w:lang w:eastAsia="cs-CZ"/>
        </w:rPr>
        <w:t>ráva k DZ_příloha č. 01-</w:t>
      </w:r>
      <w:r w:rsidR="00E67F08" w:rsidRPr="006306C1">
        <w:rPr>
          <w:rFonts w:ascii="Arial" w:eastAsia="Times New Roman" w:hAnsi="Arial" w:cs="Arial"/>
          <w:sz w:val="24"/>
          <w:szCs w:val="24"/>
          <w:lang w:eastAsia="cs-CZ"/>
        </w:rPr>
        <w:t xml:space="preserve"> </w:t>
      </w:r>
      <w:r w:rsidR="00F05BA6" w:rsidRPr="006306C1">
        <w:rPr>
          <w:rFonts w:ascii="Arial" w:eastAsia="Times New Roman" w:hAnsi="Arial" w:cs="Arial"/>
          <w:sz w:val="24"/>
          <w:szCs w:val="24"/>
          <w:lang w:eastAsia="cs-CZ"/>
        </w:rPr>
        <w:t xml:space="preserve">snímky </w:t>
      </w:r>
      <w:r w:rsidR="00C4506B" w:rsidRPr="006306C1">
        <w:rPr>
          <w:rFonts w:ascii="Arial" w:eastAsia="Times New Roman" w:hAnsi="Arial" w:cs="Arial"/>
          <w:sz w:val="24"/>
          <w:szCs w:val="24"/>
          <w:lang w:eastAsia="cs-CZ"/>
        </w:rPr>
        <w:t>10</w:t>
      </w:r>
      <w:r w:rsidR="003B62B7" w:rsidRPr="006306C1">
        <w:rPr>
          <w:rFonts w:ascii="Arial" w:eastAsia="Times New Roman" w:hAnsi="Arial" w:cs="Arial"/>
          <w:sz w:val="24"/>
          <w:szCs w:val="24"/>
          <w:lang w:eastAsia="cs-CZ"/>
        </w:rPr>
        <w:t>.</w:t>
      </w:r>
      <w:r w:rsidRPr="006306C1">
        <w:rPr>
          <w:rFonts w:ascii="Arial" w:eastAsia="Times New Roman" w:hAnsi="Arial" w:cs="Arial"/>
          <w:sz w:val="24"/>
          <w:szCs w:val="24"/>
          <w:lang w:eastAsia="cs-CZ"/>
        </w:rPr>
        <w:t> 4.</w:t>
      </w:r>
      <w:r w:rsidR="00702E71">
        <w:rPr>
          <w:rFonts w:ascii="Arial" w:eastAsia="Times New Roman" w:hAnsi="Arial" w:cs="Arial"/>
          <w:sz w:val="24"/>
          <w:szCs w:val="24"/>
          <w:lang w:eastAsia="cs-CZ"/>
        </w:rPr>
        <w:t>1.</w:t>
      </w:r>
    </w:p>
    <w:sectPr w:rsidR="004265BF" w:rsidRPr="006306C1">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08525" w14:textId="77777777" w:rsidR="00931945" w:rsidRDefault="00931945">
      <w:r>
        <w:separator/>
      </w:r>
    </w:p>
  </w:endnote>
  <w:endnote w:type="continuationSeparator" w:id="0">
    <w:p w14:paraId="7C2FFC36" w14:textId="77777777" w:rsidR="00931945" w:rsidRDefault="0093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107E" w14:textId="379FB4AB" w:rsidR="005064F3" w:rsidRPr="006306C1" w:rsidRDefault="005064F3" w:rsidP="00AF7555">
    <w:pPr>
      <w:pStyle w:val="Zpat"/>
      <w:pBdr>
        <w:top w:val="single" w:sz="4" w:space="1" w:color="auto"/>
      </w:pBdr>
      <w:spacing w:after="0"/>
      <w:rPr>
        <w:rFonts w:ascii="Arial" w:hAnsi="Arial" w:cs="Arial"/>
      </w:rPr>
    </w:pPr>
    <w:r w:rsidRPr="006306C1">
      <w:rPr>
        <w:rFonts w:ascii="Arial" w:hAnsi="Arial" w:cs="Arial"/>
      </w:rPr>
      <w:t xml:space="preserve">Zastupitelstvo Olomouckého kraje </w:t>
    </w:r>
    <w:r w:rsidR="0032523F" w:rsidRPr="006306C1">
      <w:rPr>
        <w:rFonts w:ascii="Arial" w:hAnsi="Arial" w:cs="Arial"/>
      </w:rPr>
      <w:t>2</w:t>
    </w:r>
    <w:r w:rsidR="00B23C20" w:rsidRPr="006306C1">
      <w:rPr>
        <w:rFonts w:ascii="Arial" w:hAnsi="Arial" w:cs="Arial"/>
      </w:rPr>
      <w:t>6</w:t>
    </w:r>
    <w:r w:rsidRPr="006306C1">
      <w:rPr>
        <w:rFonts w:ascii="Arial" w:hAnsi="Arial" w:cs="Arial"/>
      </w:rPr>
      <w:t>. </w:t>
    </w:r>
    <w:r w:rsidR="00B23C20" w:rsidRPr="006306C1">
      <w:rPr>
        <w:rFonts w:ascii="Arial" w:hAnsi="Arial" w:cs="Arial"/>
      </w:rPr>
      <w:t>9</w:t>
    </w:r>
    <w:r w:rsidRPr="006306C1">
      <w:rPr>
        <w:rFonts w:ascii="Arial" w:hAnsi="Arial" w:cs="Arial"/>
      </w:rPr>
      <w:t>. 20</w:t>
    </w:r>
    <w:r w:rsidR="00D06E97" w:rsidRPr="006306C1">
      <w:rPr>
        <w:rFonts w:ascii="Arial" w:hAnsi="Arial" w:cs="Arial"/>
      </w:rPr>
      <w:t>2</w:t>
    </w:r>
    <w:r w:rsidR="008457E3" w:rsidRPr="006306C1">
      <w:rPr>
        <w:rFonts w:ascii="Arial" w:hAnsi="Arial" w:cs="Arial"/>
      </w:rPr>
      <w:t>2</w:t>
    </w:r>
    <w:r w:rsidRPr="006306C1">
      <w:rPr>
        <w:rFonts w:ascii="Arial" w:hAnsi="Arial" w:cs="Arial"/>
      </w:rPr>
      <w:tab/>
    </w:r>
    <w:r w:rsidRPr="006306C1">
      <w:rPr>
        <w:rFonts w:ascii="Arial" w:hAnsi="Arial" w:cs="Arial"/>
      </w:rPr>
      <w:tab/>
      <w:t xml:space="preserve">Strana </w:t>
    </w:r>
    <w:r w:rsidRPr="006306C1">
      <w:rPr>
        <w:rStyle w:val="slostrnky"/>
        <w:rFonts w:cs="Arial"/>
      </w:rPr>
      <w:fldChar w:fldCharType="begin"/>
    </w:r>
    <w:r w:rsidRPr="006306C1">
      <w:rPr>
        <w:rStyle w:val="slostrnky"/>
        <w:rFonts w:cs="Arial"/>
      </w:rPr>
      <w:instrText xml:space="preserve"> PAGE </w:instrText>
    </w:r>
    <w:r w:rsidRPr="006306C1">
      <w:rPr>
        <w:rStyle w:val="slostrnky"/>
        <w:rFonts w:cs="Arial"/>
      </w:rPr>
      <w:fldChar w:fldCharType="separate"/>
    </w:r>
    <w:r w:rsidR="00815DF6">
      <w:rPr>
        <w:rStyle w:val="slostrnky"/>
        <w:rFonts w:cs="Arial"/>
        <w:noProof/>
      </w:rPr>
      <w:t>6</w:t>
    </w:r>
    <w:r w:rsidRPr="006306C1">
      <w:rPr>
        <w:rStyle w:val="slostrnky"/>
        <w:rFonts w:cs="Arial"/>
      </w:rPr>
      <w:fldChar w:fldCharType="end"/>
    </w:r>
    <w:r w:rsidRPr="006306C1">
      <w:rPr>
        <w:rStyle w:val="slostrnky"/>
        <w:rFonts w:cs="Arial"/>
      </w:rPr>
      <w:t xml:space="preserve"> </w:t>
    </w:r>
    <w:r w:rsidRPr="006306C1">
      <w:rPr>
        <w:rFonts w:ascii="Arial" w:hAnsi="Arial" w:cs="Arial"/>
      </w:rPr>
      <w:t xml:space="preserve">(celkem </w:t>
    </w:r>
    <w:r w:rsidRPr="006306C1">
      <w:rPr>
        <w:rStyle w:val="slostrnky"/>
        <w:rFonts w:cs="Arial"/>
      </w:rPr>
      <w:fldChar w:fldCharType="begin"/>
    </w:r>
    <w:r w:rsidRPr="006306C1">
      <w:rPr>
        <w:rStyle w:val="slostrnky"/>
        <w:rFonts w:cs="Arial"/>
      </w:rPr>
      <w:instrText xml:space="preserve"> NUMPAGES </w:instrText>
    </w:r>
    <w:r w:rsidRPr="006306C1">
      <w:rPr>
        <w:rStyle w:val="slostrnky"/>
        <w:rFonts w:cs="Arial"/>
      </w:rPr>
      <w:fldChar w:fldCharType="separate"/>
    </w:r>
    <w:r w:rsidR="00815DF6">
      <w:rPr>
        <w:rStyle w:val="slostrnky"/>
        <w:rFonts w:cs="Arial"/>
        <w:noProof/>
      </w:rPr>
      <w:t>6</w:t>
    </w:r>
    <w:r w:rsidRPr="006306C1">
      <w:rPr>
        <w:rStyle w:val="slostrnky"/>
        <w:rFonts w:cs="Arial"/>
      </w:rPr>
      <w:fldChar w:fldCharType="end"/>
    </w:r>
    <w:r w:rsidRPr="006306C1">
      <w:rPr>
        <w:rFonts w:ascii="Arial" w:hAnsi="Arial" w:cs="Arial"/>
      </w:rPr>
      <w:t>)</w:t>
    </w:r>
  </w:p>
  <w:p w14:paraId="5C5D7E46" w14:textId="76FEB812" w:rsidR="005064F3" w:rsidRPr="006306C1" w:rsidRDefault="006F0C36" w:rsidP="00AF7555">
    <w:pPr>
      <w:pStyle w:val="Zpat"/>
      <w:pBdr>
        <w:top w:val="single" w:sz="4" w:space="1" w:color="auto"/>
      </w:pBdr>
      <w:spacing w:after="0"/>
      <w:rPr>
        <w:rFonts w:ascii="Arial" w:hAnsi="Arial" w:cs="Arial"/>
      </w:rPr>
    </w:pPr>
    <w:r w:rsidRPr="006306C1">
      <w:rPr>
        <w:rFonts w:ascii="Arial" w:hAnsi="Arial" w:cs="Arial"/>
      </w:rPr>
      <w:t>10</w:t>
    </w:r>
    <w:r w:rsidR="005064F3" w:rsidRPr="006306C1">
      <w:rPr>
        <w:rFonts w:ascii="Arial" w:hAnsi="Arial" w:cs="Arial"/>
      </w:rPr>
      <w:t>.</w:t>
    </w:r>
    <w:r w:rsidR="00EB171B" w:rsidRPr="006306C1">
      <w:rPr>
        <w:rFonts w:ascii="Arial" w:hAnsi="Arial" w:cs="Arial"/>
      </w:rPr>
      <w:t>4</w:t>
    </w:r>
    <w:r w:rsidR="005064F3" w:rsidRPr="006306C1">
      <w:rPr>
        <w:rFonts w:ascii="Arial" w:hAnsi="Arial" w:cs="Arial"/>
      </w:rPr>
      <w:t>.</w:t>
    </w:r>
    <w:r w:rsidR="00702E71">
      <w:rPr>
        <w:rFonts w:ascii="Arial" w:hAnsi="Arial" w:cs="Arial"/>
      </w:rPr>
      <w:t>1.</w:t>
    </w:r>
    <w:r w:rsidR="005064F3" w:rsidRPr="006306C1">
      <w:rPr>
        <w:rFonts w:ascii="Arial" w:hAnsi="Arial" w:cs="Arial"/>
      </w:rPr>
      <w:t xml:space="preserve"> – Majetkoprávní záležitosti – bezúplatná nabytí nemovitého majetku</w:t>
    </w:r>
    <w:r w:rsidR="00702E71">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82C79" w14:textId="77777777" w:rsidR="00931945" w:rsidRDefault="00931945">
      <w:r>
        <w:separator/>
      </w:r>
    </w:p>
  </w:footnote>
  <w:footnote w:type="continuationSeparator" w:id="0">
    <w:p w14:paraId="633E25F7" w14:textId="77777777" w:rsidR="00931945" w:rsidRDefault="00931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0"/>
  </w:num>
  <w:num w:numId="5">
    <w:abstractNumId w:val="19"/>
  </w:num>
  <w:num w:numId="6">
    <w:abstractNumId w:val="36"/>
  </w:num>
  <w:num w:numId="7">
    <w:abstractNumId w:val="46"/>
  </w:num>
  <w:num w:numId="8">
    <w:abstractNumId w:val="6"/>
  </w:num>
  <w:num w:numId="9">
    <w:abstractNumId w:val="24"/>
  </w:num>
  <w:num w:numId="10">
    <w:abstractNumId w:val="8"/>
  </w:num>
  <w:num w:numId="11">
    <w:abstractNumId w:val="39"/>
  </w:num>
  <w:num w:numId="12">
    <w:abstractNumId w:val="38"/>
  </w:num>
  <w:num w:numId="13">
    <w:abstractNumId w:val="44"/>
  </w:num>
  <w:num w:numId="14">
    <w:abstractNumId w:val="37"/>
  </w:num>
  <w:num w:numId="15">
    <w:abstractNumId w:val="41"/>
  </w:num>
  <w:num w:numId="16">
    <w:abstractNumId w:val="15"/>
  </w:num>
  <w:num w:numId="17">
    <w:abstractNumId w:val="25"/>
  </w:num>
  <w:num w:numId="18">
    <w:abstractNumId w:val="22"/>
  </w:num>
  <w:num w:numId="19">
    <w:abstractNumId w:val="10"/>
  </w:num>
  <w:num w:numId="20">
    <w:abstractNumId w:val="35"/>
  </w:num>
  <w:num w:numId="21">
    <w:abstractNumId w:val="1"/>
  </w:num>
  <w:num w:numId="22">
    <w:abstractNumId w:val="13"/>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6"/>
  </w:num>
  <w:num w:numId="30">
    <w:abstractNumId w:val="42"/>
  </w:num>
  <w:num w:numId="31">
    <w:abstractNumId w:val="27"/>
  </w:num>
  <w:num w:numId="32">
    <w:abstractNumId w:val="31"/>
  </w:num>
  <w:num w:numId="33">
    <w:abstractNumId w:val="40"/>
  </w:num>
  <w:num w:numId="34">
    <w:abstractNumId w:val="18"/>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5"/>
  </w:num>
  <w:num w:numId="42">
    <w:abstractNumId w:val="32"/>
  </w:num>
  <w:num w:numId="43">
    <w:abstractNumId w:val="5"/>
  </w:num>
  <w:num w:numId="44">
    <w:abstractNumId w:val="3"/>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20C"/>
    <w:rsid w:val="00006972"/>
    <w:rsid w:val="00006A98"/>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073E"/>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0C92"/>
    <w:rsid w:val="000A14B0"/>
    <w:rsid w:val="000A356C"/>
    <w:rsid w:val="000A4C45"/>
    <w:rsid w:val="000A53BA"/>
    <w:rsid w:val="000A5420"/>
    <w:rsid w:val="000A6069"/>
    <w:rsid w:val="000A7AAC"/>
    <w:rsid w:val="000B1E9D"/>
    <w:rsid w:val="000B2A33"/>
    <w:rsid w:val="000B2C01"/>
    <w:rsid w:val="000B423C"/>
    <w:rsid w:val="000B4D55"/>
    <w:rsid w:val="000B5949"/>
    <w:rsid w:val="000B6303"/>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138"/>
    <w:rsid w:val="001616F8"/>
    <w:rsid w:val="001617D7"/>
    <w:rsid w:val="00162BC8"/>
    <w:rsid w:val="00164726"/>
    <w:rsid w:val="001656B6"/>
    <w:rsid w:val="00165903"/>
    <w:rsid w:val="00165B83"/>
    <w:rsid w:val="00166DAB"/>
    <w:rsid w:val="0016733F"/>
    <w:rsid w:val="00171B0F"/>
    <w:rsid w:val="00171C59"/>
    <w:rsid w:val="00173BAE"/>
    <w:rsid w:val="00174B52"/>
    <w:rsid w:val="00176162"/>
    <w:rsid w:val="0018073B"/>
    <w:rsid w:val="0018154A"/>
    <w:rsid w:val="00181AD6"/>
    <w:rsid w:val="00183279"/>
    <w:rsid w:val="0018350D"/>
    <w:rsid w:val="001836DF"/>
    <w:rsid w:val="00185CC7"/>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017C"/>
    <w:rsid w:val="001C0CF8"/>
    <w:rsid w:val="001C1877"/>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515F"/>
    <w:rsid w:val="001E5985"/>
    <w:rsid w:val="001E76FB"/>
    <w:rsid w:val="001F0AB8"/>
    <w:rsid w:val="001F325B"/>
    <w:rsid w:val="001F33FB"/>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6D2A"/>
    <w:rsid w:val="00221305"/>
    <w:rsid w:val="00221C3F"/>
    <w:rsid w:val="00222283"/>
    <w:rsid w:val="002222D2"/>
    <w:rsid w:val="00222CE7"/>
    <w:rsid w:val="00223BB0"/>
    <w:rsid w:val="002240CB"/>
    <w:rsid w:val="0022599B"/>
    <w:rsid w:val="00225BDE"/>
    <w:rsid w:val="00225D4A"/>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D60"/>
    <w:rsid w:val="00272381"/>
    <w:rsid w:val="002737CA"/>
    <w:rsid w:val="00274453"/>
    <w:rsid w:val="00275F80"/>
    <w:rsid w:val="00281CAF"/>
    <w:rsid w:val="00282116"/>
    <w:rsid w:val="002837A9"/>
    <w:rsid w:val="0028444A"/>
    <w:rsid w:val="002850B9"/>
    <w:rsid w:val="0028619B"/>
    <w:rsid w:val="00290DFA"/>
    <w:rsid w:val="00291FC2"/>
    <w:rsid w:val="00292708"/>
    <w:rsid w:val="00294211"/>
    <w:rsid w:val="00296228"/>
    <w:rsid w:val="00296796"/>
    <w:rsid w:val="002972D1"/>
    <w:rsid w:val="00297337"/>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3BBD"/>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2175"/>
    <w:rsid w:val="00322AAB"/>
    <w:rsid w:val="003232E2"/>
    <w:rsid w:val="0032523F"/>
    <w:rsid w:val="003262E0"/>
    <w:rsid w:val="00330D74"/>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62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2221"/>
    <w:rsid w:val="00372320"/>
    <w:rsid w:val="003731C8"/>
    <w:rsid w:val="003760A3"/>
    <w:rsid w:val="0038066A"/>
    <w:rsid w:val="00381C4F"/>
    <w:rsid w:val="00381D71"/>
    <w:rsid w:val="003820AA"/>
    <w:rsid w:val="00383410"/>
    <w:rsid w:val="00383600"/>
    <w:rsid w:val="0038497A"/>
    <w:rsid w:val="00384C17"/>
    <w:rsid w:val="00387405"/>
    <w:rsid w:val="00387F3F"/>
    <w:rsid w:val="003918C9"/>
    <w:rsid w:val="00391E10"/>
    <w:rsid w:val="003920C0"/>
    <w:rsid w:val="00393245"/>
    <w:rsid w:val="003939F9"/>
    <w:rsid w:val="00394829"/>
    <w:rsid w:val="0039495D"/>
    <w:rsid w:val="00394A0F"/>
    <w:rsid w:val="003A0F5A"/>
    <w:rsid w:val="003A2531"/>
    <w:rsid w:val="003A2C5C"/>
    <w:rsid w:val="003A2E0B"/>
    <w:rsid w:val="003A2F30"/>
    <w:rsid w:val="003A499C"/>
    <w:rsid w:val="003A4EC4"/>
    <w:rsid w:val="003A4F37"/>
    <w:rsid w:val="003A5744"/>
    <w:rsid w:val="003A5F2F"/>
    <w:rsid w:val="003A663D"/>
    <w:rsid w:val="003B13D4"/>
    <w:rsid w:val="003B16E8"/>
    <w:rsid w:val="003B3E66"/>
    <w:rsid w:val="003B4AC7"/>
    <w:rsid w:val="003B538A"/>
    <w:rsid w:val="003B5A44"/>
    <w:rsid w:val="003B5E92"/>
    <w:rsid w:val="003B5EA5"/>
    <w:rsid w:val="003B62B7"/>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E7EC3"/>
    <w:rsid w:val="003F05C9"/>
    <w:rsid w:val="003F0F21"/>
    <w:rsid w:val="003F2273"/>
    <w:rsid w:val="003F2FC9"/>
    <w:rsid w:val="003F47A8"/>
    <w:rsid w:val="003F4F4F"/>
    <w:rsid w:val="003F5DE0"/>
    <w:rsid w:val="003F5FCD"/>
    <w:rsid w:val="00400A49"/>
    <w:rsid w:val="00401E0E"/>
    <w:rsid w:val="0040229D"/>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265BF"/>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0CF"/>
    <w:rsid w:val="004A67E4"/>
    <w:rsid w:val="004A7231"/>
    <w:rsid w:val="004A7596"/>
    <w:rsid w:val="004A7E60"/>
    <w:rsid w:val="004A7FE7"/>
    <w:rsid w:val="004B1977"/>
    <w:rsid w:val="004B19D6"/>
    <w:rsid w:val="004B19F4"/>
    <w:rsid w:val="004B25D1"/>
    <w:rsid w:val="004B4637"/>
    <w:rsid w:val="004B5A51"/>
    <w:rsid w:val="004B6AC5"/>
    <w:rsid w:val="004B774D"/>
    <w:rsid w:val="004B7A15"/>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015"/>
    <w:rsid w:val="005137F2"/>
    <w:rsid w:val="00515119"/>
    <w:rsid w:val="005168C8"/>
    <w:rsid w:val="005175EC"/>
    <w:rsid w:val="00520440"/>
    <w:rsid w:val="00520DFC"/>
    <w:rsid w:val="00522B1D"/>
    <w:rsid w:val="0052538E"/>
    <w:rsid w:val="0052784F"/>
    <w:rsid w:val="00527A29"/>
    <w:rsid w:val="00531B82"/>
    <w:rsid w:val="00534389"/>
    <w:rsid w:val="00535AA3"/>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5273F"/>
    <w:rsid w:val="00560747"/>
    <w:rsid w:val="00560CA1"/>
    <w:rsid w:val="005621F3"/>
    <w:rsid w:val="005670B5"/>
    <w:rsid w:val="00567288"/>
    <w:rsid w:val="005677CB"/>
    <w:rsid w:val="00570E73"/>
    <w:rsid w:val="00571C61"/>
    <w:rsid w:val="005734E7"/>
    <w:rsid w:val="005754EF"/>
    <w:rsid w:val="00575BC7"/>
    <w:rsid w:val="0057606C"/>
    <w:rsid w:val="0057733C"/>
    <w:rsid w:val="0058015E"/>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37A2"/>
    <w:rsid w:val="005A3A35"/>
    <w:rsid w:val="005A4B6E"/>
    <w:rsid w:val="005A7834"/>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42EA"/>
    <w:rsid w:val="00605311"/>
    <w:rsid w:val="0060690D"/>
    <w:rsid w:val="00606FE0"/>
    <w:rsid w:val="00610BEF"/>
    <w:rsid w:val="0061144E"/>
    <w:rsid w:val="0061165E"/>
    <w:rsid w:val="0061238F"/>
    <w:rsid w:val="0061239D"/>
    <w:rsid w:val="00612CBA"/>
    <w:rsid w:val="00613349"/>
    <w:rsid w:val="00613DB1"/>
    <w:rsid w:val="00614713"/>
    <w:rsid w:val="00614DB1"/>
    <w:rsid w:val="006150A8"/>
    <w:rsid w:val="00615310"/>
    <w:rsid w:val="00616E85"/>
    <w:rsid w:val="00617236"/>
    <w:rsid w:val="00617D54"/>
    <w:rsid w:val="00617DD2"/>
    <w:rsid w:val="00620BEB"/>
    <w:rsid w:val="00620FF9"/>
    <w:rsid w:val="00624D02"/>
    <w:rsid w:val="006256FF"/>
    <w:rsid w:val="00627BBC"/>
    <w:rsid w:val="006301CB"/>
    <w:rsid w:val="006306C1"/>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81"/>
    <w:rsid w:val="006702AD"/>
    <w:rsid w:val="0067343A"/>
    <w:rsid w:val="006761CC"/>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36"/>
    <w:rsid w:val="006F0C47"/>
    <w:rsid w:val="006F17EB"/>
    <w:rsid w:val="006F1CD0"/>
    <w:rsid w:val="006F1EE7"/>
    <w:rsid w:val="006F2CDB"/>
    <w:rsid w:val="006F34D0"/>
    <w:rsid w:val="006F499F"/>
    <w:rsid w:val="006F5486"/>
    <w:rsid w:val="006F54F0"/>
    <w:rsid w:val="006F6DE5"/>
    <w:rsid w:val="006F735E"/>
    <w:rsid w:val="006F7A12"/>
    <w:rsid w:val="0070225C"/>
    <w:rsid w:val="00702E71"/>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148"/>
    <w:rsid w:val="00725BF2"/>
    <w:rsid w:val="00725D9C"/>
    <w:rsid w:val="00725DC5"/>
    <w:rsid w:val="007271F5"/>
    <w:rsid w:val="0073022D"/>
    <w:rsid w:val="00730A40"/>
    <w:rsid w:val="00731F60"/>
    <w:rsid w:val="0073238E"/>
    <w:rsid w:val="0073346B"/>
    <w:rsid w:val="0073381E"/>
    <w:rsid w:val="0073584C"/>
    <w:rsid w:val="00735E07"/>
    <w:rsid w:val="00735F13"/>
    <w:rsid w:val="00736918"/>
    <w:rsid w:val="00736A0E"/>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063F"/>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4A9B"/>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5DF6"/>
    <w:rsid w:val="00816BB0"/>
    <w:rsid w:val="008235C6"/>
    <w:rsid w:val="00824DB1"/>
    <w:rsid w:val="008251EB"/>
    <w:rsid w:val="00826B23"/>
    <w:rsid w:val="00827207"/>
    <w:rsid w:val="00827F83"/>
    <w:rsid w:val="0083263A"/>
    <w:rsid w:val="008339D0"/>
    <w:rsid w:val="00840711"/>
    <w:rsid w:val="00840B58"/>
    <w:rsid w:val="00841A57"/>
    <w:rsid w:val="00841EE4"/>
    <w:rsid w:val="00842153"/>
    <w:rsid w:val="00842E81"/>
    <w:rsid w:val="0084418A"/>
    <w:rsid w:val="00844FC0"/>
    <w:rsid w:val="008457E3"/>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9F8"/>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8F615F"/>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6234"/>
    <w:rsid w:val="00916B4B"/>
    <w:rsid w:val="009202A6"/>
    <w:rsid w:val="009205E2"/>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1945"/>
    <w:rsid w:val="0093282D"/>
    <w:rsid w:val="009332FF"/>
    <w:rsid w:val="0093541C"/>
    <w:rsid w:val="00935624"/>
    <w:rsid w:val="00936A82"/>
    <w:rsid w:val="00941543"/>
    <w:rsid w:val="00941AFC"/>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37B9"/>
    <w:rsid w:val="00954B3E"/>
    <w:rsid w:val="00954D6E"/>
    <w:rsid w:val="009556B0"/>
    <w:rsid w:val="00955979"/>
    <w:rsid w:val="00956DA5"/>
    <w:rsid w:val="00957681"/>
    <w:rsid w:val="00960717"/>
    <w:rsid w:val="0096086B"/>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593"/>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0C1C"/>
    <w:rsid w:val="009A1495"/>
    <w:rsid w:val="009A1B0D"/>
    <w:rsid w:val="009A25B3"/>
    <w:rsid w:val="009A34A2"/>
    <w:rsid w:val="009A4A58"/>
    <w:rsid w:val="009A53D1"/>
    <w:rsid w:val="009A570D"/>
    <w:rsid w:val="009A6731"/>
    <w:rsid w:val="009B5458"/>
    <w:rsid w:val="009B6003"/>
    <w:rsid w:val="009C0145"/>
    <w:rsid w:val="009C02BF"/>
    <w:rsid w:val="009C0667"/>
    <w:rsid w:val="009C10D6"/>
    <w:rsid w:val="009C3EEC"/>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11B"/>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3523"/>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0D5"/>
    <w:rsid w:val="00A8461A"/>
    <w:rsid w:val="00A853CF"/>
    <w:rsid w:val="00A870F6"/>
    <w:rsid w:val="00A87183"/>
    <w:rsid w:val="00A87686"/>
    <w:rsid w:val="00A93026"/>
    <w:rsid w:val="00A94532"/>
    <w:rsid w:val="00A94BC2"/>
    <w:rsid w:val="00A95895"/>
    <w:rsid w:val="00AA198E"/>
    <w:rsid w:val="00AA2651"/>
    <w:rsid w:val="00AA2F07"/>
    <w:rsid w:val="00AA4797"/>
    <w:rsid w:val="00AA514F"/>
    <w:rsid w:val="00AA64F4"/>
    <w:rsid w:val="00AA6FEF"/>
    <w:rsid w:val="00AA70D2"/>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07A6C"/>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3C20"/>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D18"/>
    <w:rsid w:val="00BD6FB0"/>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49F8"/>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887"/>
    <w:rsid w:val="00C36B91"/>
    <w:rsid w:val="00C4036E"/>
    <w:rsid w:val="00C41952"/>
    <w:rsid w:val="00C42FF0"/>
    <w:rsid w:val="00C4321F"/>
    <w:rsid w:val="00C44328"/>
    <w:rsid w:val="00C44B0D"/>
    <w:rsid w:val="00C44C4A"/>
    <w:rsid w:val="00C4506B"/>
    <w:rsid w:val="00C46B8F"/>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26CA"/>
    <w:rsid w:val="00CA34E3"/>
    <w:rsid w:val="00CA3E21"/>
    <w:rsid w:val="00CA4A9D"/>
    <w:rsid w:val="00CA4B7F"/>
    <w:rsid w:val="00CA5054"/>
    <w:rsid w:val="00CA57D1"/>
    <w:rsid w:val="00CA5FF2"/>
    <w:rsid w:val="00CB1D0F"/>
    <w:rsid w:val="00CB21C4"/>
    <w:rsid w:val="00CB41E7"/>
    <w:rsid w:val="00CB5EEE"/>
    <w:rsid w:val="00CB6A56"/>
    <w:rsid w:val="00CC18B4"/>
    <w:rsid w:val="00CC3C72"/>
    <w:rsid w:val="00CC5FA9"/>
    <w:rsid w:val="00CD0237"/>
    <w:rsid w:val="00CD103F"/>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58C"/>
    <w:rsid w:val="00D42C63"/>
    <w:rsid w:val="00D44A41"/>
    <w:rsid w:val="00D45251"/>
    <w:rsid w:val="00D4565C"/>
    <w:rsid w:val="00D45980"/>
    <w:rsid w:val="00D4722F"/>
    <w:rsid w:val="00D47BAE"/>
    <w:rsid w:val="00D504A3"/>
    <w:rsid w:val="00D52333"/>
    <w:rsid w:val="00D54ABC"/>
    <w:rsid w:val="00D54E55"/>
    <w:rsid w:val="00D579F1"/>
    <w:rsid w:val="00D61C52"/>
    <w:rsid w:val="00D63F05"/>
    <w:rsid w:val="00D64747"/>
    <w:rsid w:val="00D658C2"/>
    <w:rsid w:val="00D66CB0"/>
    <w:rsid w:val="00D70071"/>
    <w:rsid w:val="00D7082F"/>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3A98"/>
    <w:rsid w:val="00DA4877"/>
    <w:rsid w:val="00DA58D2"/>
    <w:rsid w:val="00DB0C63"/>
    <w:rsid w:val="00DB1288"/>
    <w:rsid w:val="00DB263A"/>
    <w:rsid w:val="00DB2A76"/>
    <w:rsid w:val="00DB3200"/>
    <w:rsid w:val="00DB3F44"/>
    <w:rsid w:val="00DB438C"/>
    <w:rsid w:val="00DB493E"/>
    <w:rsid w:val="00DB5BA6"/>
    <w:rsid w:val="00DB73BF"/>
    <w:rsid w:val="00DB7C4C"/>
    <w:rsid w:val="00DC081F"/>
    <w:rsid w:val="00DC37B1"/>
    <w:rsid w:val="00DC4969"/>
    <w:rsid w:val="00DC5F69"/>
    <w:rsid w:val="00DC6778"/>
    <w:rsid w:val="00DC6A80"/>
    <w:rsid w:val="00DD23F7"/>
    <w:rsid w:val="00DD2D1D"/>
    <w:rsid w:val="00DD3F70"/>
    <w:rsid w:val="00DD4AD2"/>
    <w:rsid w:val="00DD57EC"/>
    <w:rsid w:val="00DD6385"/>
    <w:rsid w:val="00DD6917"/>
    <w:rsid w:val="00DD6D53"/>
    <w:rsid w:val="00DD747F"/>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0859"/>
    <w:rsid w:val="00E1113D"/>
    <w:rsid w:val="00E121CF"/>
    <w:rsid w:val="00E12753"/>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078"/>
    <w:rsid w:val="00E461FB"/>
    <w:rsid w:val="00E470C0"/>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1C36"/>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4E6C"/>
    <w:rsid w:val="00EE5F84"/>
    <w:rsid w:val="00EF0398"/>
    <w:rsid w:val="00EF2ADD"/>
    <w:rsid w:val="00EF3929"/>
    <w:rsid w:val="00EF3AAB"/>
    <w:rsid w:val="00EF3C98"/>
    <w:rsid w:val="00EF41C2"/>
    <w:rsid w:val="00EF7EE1"/>
    <w:rsid w:val="00F0034B"/>
    <w:rsid w:val="00F03BF2"/>
    <w:rsid w:val="00F05BA6"/>
    <w:rsid w:val="00F06C4A"/>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6D4B"/>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5F80"/>
    <w:rsid w:val="00F66E99"/>
    <w:rsid w:val="00F67CC0"/>
    <w:rsid w:val="00F70220"/>
    <w:rsid w:val="00F70DF7"/>
    <w:rsid w:val="00F7148D"/>
    <w:rsid w:val="00F71FAE"/>
    <w:rsid w:val="00F72C79"/>
    <w:rsid w:val="00F73036"/>
    <w:rsid w:val="00F73C83"/>
    <w:rsid w:val="00F74BEB"/>
    <w:rsid w:val="00F74F70"/>
    <w:rsid w:val="00F76805"/>
    <w:rsid w:val="00F76986"/>
    <w:rsid w:val="00F76C7C"/>
    <w:rsid w:val="00F7740C"/>
    <w:rsid w:val="00F776B0"/>
    <w:rsid w:val="00F7794A"/>
    <w:rsid w:val="00F77AC2"/>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27A"/>
    <w:rsid w:val="00FC5536"/>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5DF6"/>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815DF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15DF6"/>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 w:type="paragraph" w:customStyle="1" w:styleId="Default">
    <w:name w:val="Default"/>
    <w:rsid w:val="006761C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48003">
      <w:bodyDiv w:val="1"/>
      <w:marLeft w:val="0"/>
      <w:marRight w:val="0"/>
      <w:marTop w:val="0"/>
      <w:marBottom w:val="0"/>
      <w:divBdr>
        <w:top w:val="none" w:sz="0" w:space="0" w:color="auto"/>
        <w:left w:val="none" w:sz="0" w:space="0" w:color="auto"/>
        <w:bottom w:val="none" w:sz="0" w:space="0" w:color="auto"/>
        <w:right w:val="none" w:sz="0" w:space="0" w:color="auto"/>
      </w:divBdr>
    </w:div>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3" ma:contentTypeDescription="Create a new document." ma:contentTypeScope="" ma:versionID="749f0186b299e641f782fe40850bce67">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cad1122a957af1dc3a9d9f17565ce30"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2.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D01935-977A-43EC-920C-6A1763827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DD838-6E23-45FE-95EF-9916B048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2510</Words>
  <Characters>14810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2022-09-06T12:10:00Z</cp:lastPrinted>
  <dcterms:created xsi:type="dcterms:W3CDTF">2022-09-20T09:42:00Z</dcterms:created>
  <dcterms:modified xsi:type="dcterms:W3CDTF">2022-09-20T09:42:00Z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