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5AC8E93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E42258">
        <w:rPr>
          <w:rFonts w:ascii="Arial" w:hAnsi="Arial" w:cs="Arial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B7BB92" w14:textId="48AED7DC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0A3D3C4" w14:textId="59B6A567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7EE7D40B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537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6ECD5B6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5C6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Default="00BC5C06" w:rsidP="008313AA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68FEB507" w14:textId="77777777" w:rsidR="006F5AD5" w:rsidRDefault="00054974" w:rsidP="006F5AD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5E55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DE39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1A63F8" w:rsidRPr="00DE39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F5AD5" w:rsidRPr="00DE39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F5AD5" w:rsidRPr="00DE39E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  <w:bookmarkStart w:id="0" w:name="_GoBack"/>
      <w:bookmarkEnd w:id="0"/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06931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64C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16293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C32FC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1D18B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3AFDDE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629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32FC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32FC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E933A42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E57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4CF3519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A2D1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5A5914B1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855DC6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259C2F8B" w:rsidR="00BF3D05" w:rsidRPr="006A2D17" w:rsidRDefault="00A05E0D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FFC1F04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5950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830B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34BE399F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6220E5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DE6A98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DE6A98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DE6A98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E54E6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 w:rsidRPr="00F7268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Pro odeslání dokumentů k vyúčtování, se doporučuje používat přednostně datovou schránku. </w:t>
      </w:r>
      <w:r w:rsidR="00FE54E6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FE54E6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BC325E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742D6A5C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82B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E2A9C1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0ABB4C32" w14:textId="559E1A0A" w:rsidR="006A1189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7945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7118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7118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7118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F7268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8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0B55C03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1D18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95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splnění povinné</w:t>
      </w:r>
      <w:r w:rsidR="00D95D5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propagac</w:t>
      </w:r>
      <w:r w:rsidR="00D95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DF57D1" w:rsidRP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EE84930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978AFF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6A2D17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 xml:space="preserve">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942E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B55FF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5E267D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E052B3A" w:rsidR="00170EC7" w:rsidRPr="005C06EA" w:rsidRDefault="00951C2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1C2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B609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4C29B656" w:rsidR="00CB646E" w:rsidRDefault="00A34655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E0C96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</w:t>
      </w:r>
      <w:r w:rsidR="006F24F9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doporučuje přednostně </w:t>
      </w:r>
      <w:r w:rsidR="00216008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CB646E" w:rsidRPr="00B403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2CB64C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526A7" w:rsidRP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písm. b) Zásad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2B3F91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E06D7F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F5777D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6B22ADAF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2C6E07EA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6BBAFBB6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399C3F3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F8C86DC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2B9D450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E12BCC8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A1F089A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35D50F29" w:rsidR="00DD06DA" w:rsidRPr="006A2D1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55DC6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88543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DB422F6" w:rsidR="00DD06DA" w:rsidRPr="006A2D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3F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3B609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3B609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D17C30E" w:rsidR="00DD06DA" w:rsidRPr="006A2D1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447F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6A2B4A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447F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935C566" w:rsidR="00DD06DA" w:rsidRDefault="00DD06DA" w:rsidP="00EE7E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 ......... předložit poskytovateli vyúčtování poskytnuté dotace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 w:rsidRPr="00BD3846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794517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761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E55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EE7E5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 w:rsidRPr="00F7268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 odeslání dokumentů k vyúčtování, se doporučuje používat přednostně datovou schránku.</w:t>
      </w:r>
      <w:r w:rsidR="00823FF9" w:rsidRPr="00F7268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BD3846" w:rsidRDefault="00DD06DA" w:rsidP="00EE7E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867CD1" w:rsidR="00DD06DA" w:rsidRPr="00182B4A" w:rsidRDefault="007447F3" w:rsidP="00182B4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D790F"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382120CB" w:rsidR="00DD06DA" w:rsidRDefault="00DD06DA" w:rsidP="007447F3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dle konkrétních potřeb a požadavků </w:t>
      </w:r>
      <w:r w:rsidR="007447F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poskytovatele</w:t>
      </w:r>
    </w:p>
    <w:p w14:paraId="47491C5E" w14:textId="686E4300" w:rsidR="00DD06DA" w:rsidRDefault="00DC20FC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20F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76161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9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C6F3EE5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5612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5612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lomouckého kraje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F9848D2" w:rsidR="00DA1381" w:rsidRPr="00492537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C20F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492537" w:rsidSect="00D43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3FB02" w16cid:durableId="268CD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537B4" w14:textId="77777777" w:rsidR="00173422" w:rsidRDefault="00173422" w:rsidP="00D40C40">
      <w:r>
        <w:separator/>
      </w:r>
    </w:p>
  </w:endnote>
  <w:endnote w:type="continuationSeparator" w:id="0">
    <w:p w14:paraId="6AFD4011" w14:textId="77777777" w:rsidR="00173422" w:rsidRDefault="0017342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0418" w14:textId="77777777" w:rsidR="0097513D" w:rsidRDefault="009751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25DE3FAE" w:rsidR="00D4323F" w:rsidRPr="001A0DDF" w:rsidRDefault="0097513D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05E6F" w:rsidRPr="00205E6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205E6F" w:rsidRPr="00205E6F">
          <w:rPr>
            <w:rFonts w:ascii="Arial" w:hAnsi="Arial" w:cs="Arial"/>
            <w:i/>
            <w:sz w:val="20"/>
            <w:szCs w:val="20"/>
          </w:rPr>
          <w:t>. 9. 202</w:t>
        </w:r>
        <w:r w:rsidR="00F01BE3">
          <w:rPr>
            <w:rFonts w:ascii="Arial" w:hAnsi="Arial" w:cs="Arial"/>
            <w:i/>
            <w:sz w:val="20"/>
            <w:szCs w:val="20"/>
          </w:rPr>
          <w:t>2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E39E1">
          <w:rPr>
            <w:rFonts w:ascii="Arial" w:hAnsi="Arial" w:cs="Arial"/>
            <w:i/>
            <w:noProof/>
            <w:sz w:val="20"/>
            <w:szCs w:val="20"/>
          </w:rPr>
          <w:t>4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E39E1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300D823" w14:textId="7EA56B43" w:rsidR="00FD181E" w:rsidRPr="00FD181E" w:rsidRDefault="0097513D" w:rsidP="00FD181E">
    <w:pPr>
      <w:widowControl w:val="0"/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F2381B" w:rsidRPr="00F2381B">
      <w:rPr>
        <w:rFonts w:ascii="Arial" w:hAnsi="Arial" w:cs="Arial"/>
        <w:i/>
        <w:sz w:val="20"/>
        <w:szCs w:val="20"/>
      </w:rPr>
      <w:t>. Dotační programy Olomouckého kraje – doplňující dokumenty</w:t>
    </w:r>
  </w:p>
  <w:p w14:paraId="7B81EFC1" w14:textId="21CF5C78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F2381B">
      <w:rPr>
        <w:rFonts w:ascii="Arial" w:hAnsi="Arial" w:cs="Arial"/>
        <w:i/>
        <w:sz w:val="20"/>
        <w:szCs w:val="20"/>
      </w:rPr>
      <w:t>12</w:t>
    </w:r>
    <w:r w:rsidR="00F01BE3" w:rsidRPr="00B76E72">
      <w:rPr>
        <w:rFonts w:ascii="Arial" w:hAnsi="Arial" w:cs="Arial"/>
        <w:i/>
        <w:sz w:val="20"/>
        <w:szCs w:val="20"/>
      </w:rPr>
      <w:t xml:space="preserve"> </w:t>
    </w:r>
    <w:r w:rsidRPr="00B76E72">
      <w:rPr>
        <w:rFonts w:ascii="Arial" w:hAnsi="Arial" w:cs="Arial"/>
        <w:i/>
        <w:sz w:val="20"/>
        <w:szCs w:val="20"/>
      </w:rPr>
      <w:t>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na celoroční činnost příspěvkovým organizacím /Vzor 10/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44C1" w14:textId="77777777" w:rsidR="00173422" w:rsidRDefault="00173422" w:rsidP="00D40C40">
      <w:r>
        <w:separator/>
      </w:r>
    </w:p>
  </w:footnote>
  <w:footnote w:type="continuationSeparator" w:id="0">
    <w:p w14:paraId="179CF0B8" w14:textId="77777777" w:rsidR="00173422" w:rsidRDefault="0017342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86E4" w14:textId="77777777" w:rsidR="0097513D" w:rsidRDefault="009751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45C0" w14:textId="77777777" w:rsidR="0097513D" w:rsidRDefault="009751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CFC0" w14:textId="77777777" w:rsidR="0097513D" w:rsidRDefault="009751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422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0C9E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26F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4DC1"/>
    <w:rsid w:val="00576F68"/>
    <w:rsid w:val="0057703C"/>
    <w:rsid w:val="00580363"/>
    <w:rsid w:val="00580C7A"/>
    <w:rsid w:val="0058177F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5AD5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7249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13D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07C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B28"/>
    <w:rsid w:val="00A10E55"/>
    <w:rsid w:val="00A1282D"/>
    <w:rsid w:val="00A13D1F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0C15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9E1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87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F921-0E45-4995-9F64-CE5FD0CD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4468</Words>
  <Characters>26366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Porada vedení dne 27. 8. 2015</vt:lpstr>
      <vt:lpstr>Olomoucký kraj</vt:lpstr>
      <vt:lpstr>Sídlo:	Jeremenkova 1191/40a, 779 00 Olomouc</vt:lpstr>
      <vt:lpstr>IČO:	60609460</vt:lpstr>
      <vt:lpstr>DIČ:	CZ60609460</vt:lpstr>
      <vt:lpstr>Zastoupený:	…………………………………………</vt:lpstr>
      <vt:lpstr>Bankovní spojení:	</vt:lpstr>
      <vt:lpstr>Název příspěvkové organizace</vt:lpstr>
      <vt:lpstr>Sídlo:	…………………………………………</vt:lpstr>
      <vt:lpstr>IČO:	………………</vt:lpstr>
      <vt:lpstr>DIČ:	……………… (uvede se, je-li příjemce plátcem DPH)</vt:lpstr>
      <vt:lpstr>Zastoupený:	…………………………………………… (označení osoby, která bude smlouvu podepisovat, t</vt:lpstr>
      <vt:lpstr>Údaj o zápisu ve veřejném rejstříku</vt:lpstr>
      <vt:lpstr>Bankovní spojení:	………………………………(zde se vždy uvede účet příspěvkové organizace)</vt:lpstr>
    </vt:vector>
  </TitlesOfParts>
  <Company>HP</Company>
  <LinksUpToDate>false</LinksUpToDate>
  <CharactersWithSpaces>30773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4</cp:revision>
  <cp:lastPrinted>2018-08-24T12:56:00Z</cp:lastPrinted>
  <dcterms:created xsi:type="dcterms:W3CDTF">2022-09-06T10:25:00Z</dcterms:created>
  <dcterms:modified xsi:type="dcterms:W3CDTF">2022-09-07T10:36:00Z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