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A64BB2" w:rsidRDefault="00A64BB2" w:rsidP="006111A3">
      <w:pPr>
        <w:jc w:val="both"/>
      </w:pPr>
    </w:p>
    <w:p w:rsidR="00341278" w:rsidRDefault="00D50B19" w:rsidP="00341278">
      <w:pPr>
        <w:spacing w:after="120"/>
        <w:jc w:val="both"/>
      </w:pPr>
      <w:r>
        <w:t>Rad</w:t>
      </w:r>
      <w:r w:rsidR="005053A0">
        <w:t>a</w:t>
      </w:r>
      <w:r>
        <w:t xml:space="preserve"> Olomouckého kraje</w:t>
      </w:r>
      <w:r w:rsidR="005053A0">
        <w:t xml:space="preserve"> předkládá Zastupitelstvu Olomouckého kraje</w:t>
      </w:r>
      <w:r>
        <w:t xml:space="preserve"> </w:t>
      </w:r>
      <w:r w:rsidR="00DD2DAB">
        <w:t>ke schválení</w:t>
      </w:r>
      <w:r w:rsidR="003E01C8">
        <w:t xml:space="preserve"> nabytí finančních prostředků z rozpočtu Státního fondu dopravní infrastruktury (dále </w:t>
      </w:r>
      <w:r w:rsidR="007B4913">
        <w:t>jen</w:t>
      </w:r>
      <w:r w:rsidR="003E01C8">
        <w:t xml:space="preserve"> SFDI) a</w:t>
      </w:r>
      <w:r w:rsidR="00D171CA">
        <w:t xml:space="preserve"> </w:t>
      </w:r>
      <w:r w:rsidR="00B04959">
        <w:t xml:space="preserve">uzavření </w:t>
      </w:r>
      <w:r w:rsidR="003C4D94">
        <w:t>Smlouv</w:t>
      </w:r>
      <w:r w:rsidR="00096C93">
        <w:t>y</w:t>
      </w:r>
      <w:r w:rsidR="003C4D94">
        <w:t xml:space="preserve"> </w:t>
      </w:r>
      <w:r w:rsidR="005E769B">
        <w:t xml:space="preserve">č. </w:t>
      </w:r>
      <w:r w:rsidR="00FC1A72">
        <w:t>78</w:t>
      </w:r>
      <w:r w:rsidR="005E769B">
        <w:t>S/20</w:t>
      </w:r>
      <w:r w:rsidR="00EF19CC">
        <w:t>2</w:t>
      </w:r>
      <w:r w:rsidR="00B24E7E">
        <w:t>1</w:t>
      </w:r>
      <w:r w:rsidR="00B04959">
        <w:t xml:space="preserve"> </w:t>
      </w:r>
      <w:r w:rsidR="003C4D94">
        <w:t xml:space="preserve">o </w:t>
      </w:r>
      <w:r w:rsidR="00EE0D98">
        <w:t>poskytnutí finančních prostředků z rozpočtu S</w:t>
      </w:r>
      <w:r w:rsidR="003E01C8">
        <w:t>FDI</w:t>
      </w:r>
      <w:r w:rsidR="005E769B">
        <w:t xml:space="preserve"> na rok 20</w:t>
      </w:r>
      <w:r w:rsidR="00EF19CC">
        <w:t>2</w:t>
      </w:r>
      <w:r w:rsidR="00347F29">
        <w:t>1</w:t>
      </w:r>
      <w:r w:rsidR="00E51961">
        <w:t>.</w:t>
      </w:r>
      <w:r w:rsidR="00341278">
        <w:t xml:space="preserve"> </w:t>
      </w:r>
      <w:r w:rsidR="00341278" w:rsidRPr="00F20B41">
        <w:t xml:space="preserve">Smlouva o poskytnutí finančních prostředků ze </w:t>
      </w:r>
      <w:r w:rsidR="00341278">
        <w:t>SFDI na rok 2021</w:t>
      </w:r>
      <w:r w:rsidR="00341278" w:rsidRPr="00F20B41">
        <w:t xml:space="preserve"> je uvedena</w:t>
      </w:r>
      <w:r w:rsidR="00341278">
        <w:t xml:space="preserve"> v p</w:t>
      </w:r>
      <w:r w:rsidR="00341278" w:rsidRPr="00F20B41">
        <w:t xml:space="preserve">říloze č. </w:t>
      </w:r>
      <w:r w:rsidR="00341278">
        <w:t>0</w:t>
      </w:r>
      <w:r w:rsidR="00341278" w:rsidRPr="00F20B41">
        <w:t xml:space="preserve">1 </w:t>
      </w:r>
      <w:r w:rsidR="00341278">
        <w:t>usnesení</w:t>
      </w:r>
      <w:r w:rsidR="00341278" w:rsidRPr="00F20B41">
        <w:t>.</w:t>
      </w:r>
      <w:r w:rsidR="00341278">
        <w:t xml:space="preserve"> </w:t>
      </w:r>
    </w:p>
    <w:p w:rsidR="001F021E" w:rsidRDefault="00AD3A1C" w:rsidP="009D7307">
      <w:pPr>
        <w:jc w:val="both"/>
      </w:pPr>
      <w:r>
        <w:t xml:space="preserve">Účelem poskytnutých prostředků je </w:t>
      </w:r>
      <w:r w:rsidR="003E01C8" w:rsidRPr="003E01C8">
        <w:t xml:space="preserve">financování </w:t>
      </w:r>
      <w:r w:rsidR="0048255B">
        <w:t xml:space="preserve">rekonstrukce a </w:t>
      </w:r>
      <w:r w:rsidR="003E01C8" w:rsidRPr="003E01C8">
        <w:t xml:space="preserve">modernizace </w:t>
      </w:r>
      <w:r w:rsidR="003E01C8" w:rsidRPr="000F0B5B">
        <w:t xml:space="preserve">silnic </w:t>
      </w:r>
      <w:r w:rsidR="0048255B">
        <w:br/>
      </w:r>
      <w:r w:rsidR="003E01C8" w:rsidRPr="000F0B5B">
        <w:t xml:space="preserve">II. a III. třídy náležících do vlastnictví </w:t>
      </w:r>
      <w:r w:rsidR="00032BEA">
        <w:t>zřizova</w:t>
      </w:r>
      <w:r w:rsidR="003E01C8" w:rsidRPr="000F0B5B">
        <w:t>tele příjemce</w:t>
      </w:r>
      <w:r w:rsidR="003E01C8">
        <w:t>,</w:t>
      </w:r>
      <w:r w:rsidR="00032BEA">
        <w:t xml:space="preserve"> tj.</w:t>
      </w:r>
      <w:r w:rsidR="00B0127A">
        <w:t> </w:t>
      </w:r>
      <w:r w:rsidR="00032BEA">
        <w:t>Olomouckého kraje</w:t>
      </w:r>
      <w:r>
        <w:t>.</w:t>
      </w:r>
    </w:p>
    <w:p w:rsidR="003E01C8" w:rsidRDefault="003E01C8" w:rsidP="00EF19CC">
      <w:pPr>
        <w:pStyle w:val="Zkladntextodsazen"/>
        <w:spacing w:before="120" w:after="120"/>
        <w:ind w:left="0"/>
        <w:jc w:val="both"/>
        <w:rPr>
          <w:rFonts w:ascii="Arial" w:hAnsi="Arial" w:cs="Arial"/>
          <w:bCs/>
        </w:rPr>
      </w:pPr>
      <w:r w:rsidRPr="00EF19CC">
        <w:rPr>
          <w:rFonts w:ascii="Arial" w:hAnsi="Arial" w:cs="Arial"/>
        </w:rPr>
        <w:t>Výbor SFDI</w:t>
      </w:r>
      <w:r>
        <w:rPr>
          <w:rFonts w:ascii="Arial" w:hAnsi="Arial" w:cs="Arial"/>
        </w:rPr>
        <w:t xml:space="preserve"> </w:t>
      </w:r>
      <w:r w:rsidR="00EF19CC">
        <w:rPr>
          <w:rFonts w:ascii="Arial" w:hAnsi="Arial" w:cs="Arial"/>
        </w:rPr>
        <w:t>schválil</w:t>
      </w:r>
      <w:r w:rsidRPr="003E01C8">
        <w:rPr>
          <w:rFonts w:ascii="Arial" w:hAnsi="Arial" w:cs="Arial"/>
        </w:rPr>
        <w:t xml:space="preserve"> </w:t>
      </w:r>
      <w:r w:rsidRPr="003E01C8">
        <w:rPr>
          <w:rFonts w:ascii="Arial" w:hAnsi="Arial" w:cs="Arial"/>
          <w:bCs/>
        </w:rPr>
        <w:t xml:space="preserve">poskytnutí finančních prostředků na financování silnic </w:t>
      </w:r>
      <w:r w:rsidR="00EF19CC">
        <w:rPr>
          <w:rFonts w:ascii="Arial" w:hAnsi="Arial" w:cs="Arial"/>
          <w:bCs/>
        </w:rPr>
        <w:br/>
      </w:r>
      <w:r w:rsidRPr="003E01C8">
        <w:rPr>
          <w:rFonts w:ascii="Arial" w:hAnsi="Arial" w:cs="Arial"/>
          <w:bCs/>
        </w:rPr>
        <w:t>II. a III. třídy ve vlastnictví krajů</w:t>
      </w:r>
      <w:r>
        <w:rPr>
          <w:rFonts w:ascii="Arial" w:hAnsi="Arial" w:cs="Arial"/>
          <w:bCs/>
        </w:rPr>
        <w:t xml:space="preserve"> </w:t>
      </w:r>
      <w:r w:rsidR="00EF19CC">
        <w:rPr>
          <w:rFonts w:ascii="Arial" w:hAnsi="Arial" w:cs="Arial"/>
          <w:bCs/>
        </w:rPr>
        <w:t>pro</w:t>
      </w:r>
      <w:r>
        <w:rPr>
          <w:rFonts w:ascii="Arial" w:hAnsi="Arial" w:cs="Arial"/>
          <w:bCs/>
        </w:rPr>
        <w:t> </w:t>
      </w:r>
      <w:r w:rsidRPr="003E01C8">
        <w:rPr>
          <w:rFonts w:ascii="Arial" w:hAnsi="Arial" w:cs="Arial"/>
          <w:bCs/>
        </w:rPr>
        <w:t xml:space="preserve">Olomoucký kraj </w:t>
      </w:r>
      <w:r w:rsidR="00032BEA" w:rsidRPr="009410D5">
        <w:rPr>
          <w:rFonts w:ascii="Arial" w:hAnsi="Arial" w:cs="Arial"/>
          <w:b/>
          <w:bCs/>
        </w:rPr>
        <w:t>ve výši</w:t>
      </w:r>
      <w:r w:rsidRPr="009410D5">
        <w:rPr>
          <w:rFonts w:ascii="Arial" w:hAnsi="Arial" w:cs="Arial"/>
          <w:b/>
          <w:bCs/>
        </w:rPr>
        <w:t xml:space="preserve"> </w:t>
      </w:r>
      <w:r w:rsidR="00925370" w:rsidRPr="009410D5">
        <w:rPr>
          <w:rFonts w:ascii="Arial" w:hAnsi="Arial" w:cs="Arial"/>
          <w:b/>
          <w:bCs/>
        </w:rPr>
        <w:t>382 673</w:t>
      </w:r>
      <w:r w:rsidR="00347F29" w:rsidRPr="009410D5">
        <w:rPr>
          <w:rFonts w:ascii="Arial" w:hAnsi="Arial" w:cs="Arial"/>
          <w:b/>
          <w:bCs/>
        </w:rPr>
        <w:t> 608,33</w:t>
      </w:r>
      <w:r w:rsidRPr="009410D5">
        <w:rPr>
          <w:rFonts w:ascii="Arial" w:hAnsi="Arial" w:cs="Arial"/>
          <w:b/>
          <w:bCs/>
        </w:rPr>
        <w:t> Kč</w:t>
      </w:r>
      <w:r w:rsidRPr="009410D5">
        <w:rPr>
          <w:rFonts w:ascii="Arial" w:hAnsi="Arial" w:cs="Arial"/>
          <w:bCs/>
        </w:rPr>
        <w:t>.</w:t>
      </w:r>
      <w:r w:rsidRPr="003E01C8">
        <w:rPr>
          <w:rFonts w:ascii="Arial" w:hAnsi="Arial" w:cs="Arial"/>
          <w:bCs/>
        </w:rPr>
        <w:t xml:space="preserve"> Tyto prostředky mohou být použity </w:t>
      </w:r>
      <w:r w:rsidR="009E7DF5">
        <w:rPr>
          <w:rFonts w:ascii="Arial" w:hAnsi="Arial" w:cs="Arial"/>
          <w:bCs/>
        </w:rPr>
        <w:t xml:space="preserve">pouze </w:t>
      </w:r>
      <w:r w:rsidRPr="003E01C8">
        <w:rPr>
          <w:rFonts w:ascii="Arial" w:hAnsi="Arial" w:cs="Arial"/>
          <w:bCs/>
        </w:rPr>
        <w:t>na investiční akce.</w:t>
      </w:r>
    </w:p>
    <w:p w:rsidR="00347F29" w:rsidRDefault="00347F29" w:rsidP="00EF19CC">
      <w:pPr>
        <w:pStyle w:val="Zkladntextodsazen"/>
        <w:spacing w:before="120"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Tyto finanční prostředky se skládají z:</w:t>
      </w:r>
    </w:p>
    <w:p w:rsidR="009752B7" w:rsidRDefault="00347F29" w:rsidP="009752B7">
      <w:pPr>
        <w:pStyle w:val="Zkladntextodsazen"/>
        <w:numPr>
          <w:ilvl w:val="0"/>
          <w:numId w:val="5"/>
        </w:numPr>
        <w:spacing w:before="120" w:after="120"/>
        <w:jc w:val="both"/>
        <w:rPr>
          <w:rFonts w:ascii="Arial" w:hAnsi="Arial" w:cs="Arial"/>
          <w:bCs/>
        </w:rPr>
      </w:pPr>
      <w:r w:rsidRPr="00E8694E">
        <w:rPr>
          <w:rFonts w:ascii="Arial" w:hAnsi="Arial" w:cs="Arial"/>
          <w:bCs/>
          <w:u w:val="single"/>
        </w:rPr>
        <w:t xml:space="preserve">částky ve výši </w:t>
      </w:r>
      <w:r w:rsidR="003D7E70">
        <w:rPr>
          <w:rFonts w:ascii="Arial" w:hAnsi="Arial" w:cs="Arial"/>
          <w:bCs/>
          <w:u w:val="single"/>
        </w:rPr>
        <w:t>57</w:t>
      </w:r>
      <w:r w:rsidRPr="00E8694E">
        <w:rPr>
          <w:rFonts w:ascii="Arial" w:hAnsi="Arial" w:cs="Arial"/>
          <w:bCs/>
          <w:u w:val="single"/>
        </w:rPr>
        <w:t> </w:t>
      </w:r>
      <w:r w:rsidR="003D7E70">
        <w:rPr>
          <w:rFonts w:ascii="Arial" w:hAnsi="Arial" w:cs="Arial"/>
          <w:bCs/>
          <w:u w:val="single"/>
        </w:rPr>
        <w:t>412</w:t>
      </w:r>
      <w:r w:rsidRPr="00E8694E">
        <w:rPr>
          <w:rFonts w:ascii="Arial" w:hAnsi="Arial" w:cs="Arial"/>
          <w:bCs/>
          <w:u w:val="single"/>
        </w:rPr>
        <w:t> 608,33 Kč</w:t>
      </w:r>
      <w:r>
        <w:rPr>
          <w:rFonts w:ascii="Arial" w:hAnsi="Arial" w:cs="Arial"/>
          <w:bCs/>
        </w:rPr>
        <w:t>, kter</w:t>
      </w:r>
      <w:r w:rsidR="00925370">
        <w:rPr>
          <w:rFonts w:ascii="Arial" w:hAnsi="Arial" w:cs="Arial"/>
          <w:bCs/>
        </w:rPr>
        <w:t>ou</w:t>
      </w:r>
      <w:r>
        <w:rPr>
          <w:rFonts w:ascii="Arial" w:hAnsi="Arial" w:cs="Arial"/>
          <w:bCs/>
        </w:rPr>
        <w:t xml:space="preserve"> SFDI převádí z roku 2020</w:t>
      </w:r>
      <w:r w:rsidR="00C43B16">
        <w:rPr>
          <w:rFonts w:ascii="Arial" w:hAnsi="Arial" w:cs="Arial"/>
          <w:bCs/>
        </w:rPr>
        <w:t xml:space="preserve"> na </w:t>
      </w:r>
      <w:r w:rsidR="003D7E70">
        <w:rPr>
          <w:rFonts w:ascii="Arial" w:hAnsi="Arial" w:cs="Arial"/>
          <w:bCs/>
        </w:rPr>
        <w:t>rozpracované akce z roku 2020</w:t>
      </w:r>
      <w:r w:rsidR="009752B7">
        <w:rPr>
          <w:rFonts w:ascii="Arial" w:hAnsi="Arial" w:cs="Arial"/>
          <w:bCs/>
        </w:rPr>
        <w:t>. K finančním prostředkům</w:t>
      </w:r>
      <w:r w:rsidR="003D7E70">
        <w:rPr>
          <w:rFonts w:ascii="Arial" w:hAnsi="Arial" w:cs="Arial"/>
          <w:bCs/>
        </w:rPr>
        <w:t xml:space="preserve"> ve výši 26 829 608,33 Kč</w:t>
      </w:r>
      <w:r w:rsidR="009752B7">
        <w:rPr>
          <w:rFonts w:ascii="Arial" w:hAnsi="Arial" w:cs="Arial"/>
          <w:bCs/>
        </w:rPr>
        <w:t xml:space="preserve"> není požadována spoluúčast n</w:t>
      </w:r>
      <w:r w:rsidR="00C43B16">
        <w:rPr>
          <w:rFonts w:ascii="Arial" w:hAnsi="Arial" w:cs="Arial"/>
          <w:bCs/>
        </w:rPr>
        <w:t>a financování podle čl. 4 odst. </w:t>
      </w:r>
      <w:r w:rsidR="009752B7">
        <w:rPr>
          <w:rFonts w:ascii="Arial" w:hAnsi="Arial" w:cs="Arial"/>
          <w:bCs/>
        </w:rPr>
        <w:t>5 Smlouvy</w:t>
      </w:r>
      <w:r w:rsidR="00341278">
        <w:rPr>
          <w:rFonts w:ascii="Arial" w:hAnsi="Arial" w:cs="Arial"/>
          <w:bCs/>
        </w:rPr>
        <w:t xml:space="preserve"> a</w:t>
      </w:r>
      <w:r w:rsidR="003D7E70">
        <w:rPr>
          <w:rFonts w:ascii="Arial" w:hAnsi="Arial" w:cs="Arial"/>
          <w:bCs/>
        </w:rPr>
        <w:t xml:space="preserve"> </w:t>
      </w:r>
      <w:r w:rsidR="00341278">
        <w:rPr>
          <w:rFonts w:ascii="Arial" w:hAnsi="Arial" w:cs="Arial"/>
          <w:bCs/>
        </w:rPr>
        <w:t>n</w:t>
      </w:r>
      <w:r w:rsidR="003D7E70">
        <w:rPr>
          <w:rFonts w:ascii="Arial" w:hAnsi="Arial" w:cs="Arial"/>
          <w:bCs/>
        </w:rPr>
        <w:t>a finanční prostředky ve výši 30 583 000 Kč se vztahuje povinná spolu</w:t>
      </w:r>
      <w:r w:rsidR="00C43B16">
        <w:rPr>
          <w:rFonts w:ascii="Arial" w:hAnsi="Arial" w:cs="Arial"/>
          <w:bCs/>
        </w:rPr>
        <w:t>účast dle čl. 4 odst. 5 Smlouvy;</w:t>
      </w:r>
    </w:p>
    <w:p w:rsidR="003D7E70" w:rsidRDefault="003D7E70" w:rsidP="003D7E70">
      <w:pPr>
        <w:pStyle w:val="Zkladntextodsazen"/>
        <w:numPr>
          <w:ilvl w:val="0"/>
          <w:numId w:val="5"/>
        </w:numPr>
        <w:spacing w:before="120" w:after="120"/>
        <w:jc w:val="both"/>
        <w:rPr>
          <w:rFonts w:ascii="Arial" w:hAnsi="Arial" w:cs="Arial"/>
          <w:bCs/>
        </w:rPr>
      </w:pPr>
      <w:r w:rsidRPr="00646B15">
        <w:rPr>
          <w:rFonts w:ascii="Arial" w:hAnsi="Arial" w:cs="Arial"/>
          <w:bCs/>
          <w:u w:val="single"/>
        </w:rPr>
        <w:t>částky ve výši 225 261 000 Kč</w:t>
      </w:r>
      <w:r>
        <w:rPr>
          <w:rFonts w:ascii="Arial" w:hAnsi="Arial" w:cs="Arial"/>
          <w:bCs/>
        </w:rPr>
        <w:t>, na tyto finanční prostředky se vztahuje povinná spolu</w:t>
      </w:r>
      <w:r w:rsidR="00C43B16">
        <w:rPr>
          <w:rFonts w:ascii="Arial" w:hAnsi="Arial" w:cs="Arial"/>
          <w:bCs/>
        </w:rPr>
        <w:t>účast dle čl. 4 odst. 5 Smlouvy;</w:t>
      </w:r>
    </w:p>
    <w:p w:rsidR="009752B7" w:rsidRDefault="009752B7" w:rsidP="009752B7">
      <w:pPr>
        <w:pStyle w:val="Zkladntextodsazen"/>
        <w:numPr>
          <w:ilvl w:val="0"/>
          <w:numId w:val="5"/>
        </w:numPr>
        <w:spacing w:before="120" w:after="120"/>
        <w:jc w:val="both"/>
        <w:rPr>
          <w:rFonts w:ascii="Arial" w:hAnsi="Arial" w:cs="Arial"/>
          <w:bCs/>
        </w:rPr>
      </w:pPr>
      <w:r w:rsidRPr="00E8694E">
        <w:rPr>
          <w:rFonts w:ascii="Arial" w:hAnsi="Arial" w:cs="Arial"/>
          <w:bCs/>
          <w:u w:val="single"/>
        </w:rPr>
        <w:t>částky ve výši 100 000 000 Kč</w:t>
      </w:r>
      <w:r>
        <w:rPr>
          <w:rFonts w:ascii="Arial" w:hAnsi="Arial" w:cs="Arial"/>
          <w:bCs/>
          <w:u w:val="single"/>
        </w:rPr>
        <w:t>,</w:t>
      </w:r>
      <w:r>
        <w:rPr>
          <w:rFonts w:ascii="Arial" w:hAnsi="Arial" w:cs="Arial"/>
          <w:bCs/>
        </w:rPr>
        <w:t xml:space="preserve"> k těmto finančním prostředkům není požadována spoluúčast na financování podle čl. 4 odst. 5 Smlouvy.</w:t>
      </w:r>
    </w:p>
    <w:p w:rsidR="009752B7" w:rsidRDefault="003D7E70" w:rsidP="009752B7">
      <w:pPr>
        <w:pStyle w:val="Zkladntextodsazen"/>
        <w:spacing w:before="120"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Seznam akcí, na které budou poskytnuty finanční prostředky dle této Smlouvy, jsou</w:t>
      </w:r>
      <w:r w:rsidR="00A82148">
        <w:rPr>
          <w:rFonts w:ascii="Arial" w:hAnsi="Arial" w:cs="Arial"/>
          <w:bCs/>
        </w:rPr>
        <w:t xml:space="preserve"> uvedené v příloze č. 02 usnesení.</w:t>
      </w:r>
    </w:p>
    <w:p w:rsidR="00FE1B4F" w:rsidRDefault="00FE1B4F" w:rsidP="00B1775C">
      <w:pPr>
        <w:spacing w:after="120"/>
        <w:jc w:val="both"/>
      </w:pPr>
      <w:r>
        <w:t>Správa silnic Olomouckého kraje, p. o.</w:t>
      </w:r>
      <w:r w:rsidR="003C7505">
        <w:t>,</w:t>
      </w:r>
      <w:r>
        <w:t xml:space="preserve"> je pověřena Olomouckým krajem, aby jako příjemce finančních prostředků ze SFDI plnila veškeré podmínky, za kterých SFDI finanční prostředky pro tento účel poskytne tak, jak vyplývají ze smlouvy včetně případných dodatků a z</w:t>
      </w:r>
      <w:r w:rsidR="006709D3">
        <w:t> </w:t>
      </w:r>
      <w:r>
        <w:t>Pravidel</w:t>
      </w:r>
      <w:r w:rsidR="006709D3">
        <w:t xml:space="preserve"> </w:t>
      </w:r>
      <w:r w:rsidR="006709D3" w:rsidRPr="006709D3">
        <w:t>pro financování z rozpočtu Státního fondu dopravní infrastruktury</w:t>
      </w:r>
      <w:r>
        <w:t>.</w:t>
      </w:r>
      <w:r w:rsidR="00423946">
        <w:t xml:space="preserve"> Pověření</w:t>
      </w:r>
      <w:r w:rsidR="00EF2B9B">
        <w:t xml:space="preserve"> řed</w:t>
      </w:r>
      <w:r w:rsidR="007C0FD7">
        <w:t xml:space="preserve">itele SSOK podepsal </w:t>
      </w:r>
      <w:r w:rsidR="00FD5E2C">
        <w:t xml:space="preserve">Michal Zácha, </w:t>
      </w:r>
      <w:r w:rsidR="00E8694E">
        <w:t>náměstek Olomouckého kraje pro dopravu</w:t>
      </w:r>
      <w:r w:rsidR="00C43B16">
        <w:t>,</w:t>
      </w:r>
      <w:r w:rsidR="00E8694E">
        <w:t xml:space="preserve"> dne </w:t>
      </w:r>
      <w:r w:rsidR="00FD5E2C">
        <w:t>16. 2. 2021</w:t>
      </w:r>
      <w:r w:rsidR="00E8694E">
        <w:t>.</w:t>
      </w:r>
    </w:p>
    <w:p w:rsidR="0048255B" w:rsidRDefault="0048255B" w:rsidP="0048255B">
      <w:pPr>
        <w:spacing w:after="120"/>
        <w:jc w:val="both"/>
      </w:pPr>
      <w:r>
        <w:t xml:space="preserve">Součástí smlouvy je i požadavek SFDI o převzetí ručitelského závazku Olomouckým krajem za závazky příjemce dotace – SSOK, a to takto: </w:t>
      </w:r>
    </w:p>
    <w:p w:rsidR="0048255B" w:rsidRPr="00742E7C" w:rsidRDefault="0048255B" w:rsidP="0048255B">
      <w:pPr>
        <w:spacing w:after="120"/>
        <w:jc w:val="both"/>
        <w:rPr>
          <w:i/>
        </w:rPr>
      </w:pPr>
      <w:r w:rsidRPr="00742E7C">
        <w:rPr>
          <w:i/>
        </w:rPr>
        <w:t xml:space="preserve">SSOK je povinna prokázat splnění podmínky povinné spoluúčasti na financovaných akcích dle odst. </w:t>
      </w:r>
      <w:r w:rsidR="006D6599">
        <w:rPr>
          <w:i/>
        </w:rPr>
        <w:t>7</w:t>
      </w:r>
      <w:r w:rsidRPr="00742E7C">
        <w:rPr>
          <w:i/>
        </w:rPr>
        <w:t xml:space="preserve"> čl. </w:t>
      </w:r>
      <w:r w:rsidR="006D6599">
        <w:rPr>
          <w:i/>
        </w:rPr>
        <w:t>4</w:t>
      </w:r>
      <w:r w:rsidRPr="00742E7C">
        <w:rPr>
          <w:i/>
        </w:rPr>
        <w:t xml:space="preserve"> </w:t>
      </w:r>
      <w:r w:rsidR="006D6599">
        <w:rPr>
          <w:i/>
        </w:rPr>
        <w:t>Smlouvy</w:t>
      </w:r>
      <w:r w:rsidRPr="00742E7C">
        <w:rPr>
          <w:i/>
        </w:rPr>
        <w:t xml:space="preserve"> nebo doložit skutečnosti dle odst. </w:t>
      </w:r>
      <w:r w:rsidR="006D6599">
        <w:rPr>
          <w:i/>
        </w:rPr>
        <w:t>8</w:t>
      </w:r>
      <w:r w:rsidRPr="00742E7C">
        <w:rPr>
          <w:i/>
        </w:rPr>
        <w:t xml:space="preserve"> čl. </w:t>
      </w:r>
      <w:r w:rsidR="006D6599">
        <w:rPr>
          <w:i/>
        </w:rPr>
        <w:t>4 Smlouvy</w:t>
      </w:r>
      <w:r w:rsidRPr="00742E7C">
        <w:rPr>
          <w:i/>
        </w:rPr>
        <w:t>, pokud tuto podmínku nesplní, je povinna vrátit poskytovateli finan</w:t>
      </w:r>
      <w:r w:rsidR="00C43B16">
        <w:rPr>
          <w:i/>
        </w:rPr>
        <w:t>ční prostředky ve </w:t>
      </w:r>
      <w:r w:rsidRPr="00742E7C">
        <w:rPr>
          <w:i/>
        </w:rPr>
        <w:t xml:space="preserve">výši odpovídající výši povinného procentuálního podílu, který byla SSOK povinna financovat u akcí, a to nejpozději v termínu, ve kterém je povinna předložit vypořádání poskytnuté dotace. Pokud tak neučiní, zavazuje se zřizovatel příjemce, </w:t>
      </w:r>
      <w:r w:rsidRPr="00742E7C">
        <w:rPr>
          <w:i/>
        </w:rPr>
        <w:br/>
        <w:t xml:space="preserve">tj. Olomoucký kraj, tento závazek uhradit místo SSOK, a to nejpozději do 10 dnů od marného uplynutí termínu, ve kterém by měla SSOK tento závazek uhradit. </w:t>
      </w:r>
    </w:p>
    <w:p w:rsidR="0048255B" w:rsidRDefault="0048255B" w:rsidP="0048255B">
      <w:pPr>
        <w:spacing w:after="120"/>
        <w:jc w:val="both"/>
      </w:pPr>
      <w:r>
        <w:t>Rozhodnutí o převzetí ručitelského závazku je podle § 36 písm. i) zákona č. 129/2000 Sb., o krajích (krajské zřízení) vyhrazeno zastupitelstvu.</w:t>
      </w:r>
    </w:p>
    <w:p w:rsidR="00833DE6" w:rsidRDefault="00833DE6" w:rsidP="009D7307">
      <w:pPr>
        <w:jc w:val="both"/>
      </w:pPr>
    </w:p>
    <w:p w:rsidR="00833DE6" w:rsidRDefault="00833DE6" w:rsidP="009D7307">
      <w:pPr>
        <w:jc w:val="both"/>
      </w:pPr>
    </w:p>
    <w:p w:rsidR="009A23A7" w:rsidRDefault="009A23A7" w:rsidP="009D7307">
      <w:pPr>
        <w:jc w:val="both"/>
      </w:pPr>
    </w:p>
    <w:p w:rsidR="00596E58" w:rsidRDefault="00596E58" w:rsidP="009D7307">
      <w:pPr>
        <w:jc w:val="both"/>
      </w:pPr>
    </w:p>
    <w:p w:rsidR="00596E58" w:rsidRDefault="00596E58" w:rsidP="009D7307">
      <w:pPr>
        <w:jc w:val="both"/>
      </w:pPr>
    </w:p>
    <w:p w:rsidR="000C59BD" w:rsidRPr="00887CF9" w:rsidRDefault="00B80554" w:rsidP="000C59BD">
      <w:pPr>
        <w:pStyle w:val="Zkladntext"/>
        <w:spacing w:after="0"/>
        <w:jc w:val="both"/>
        <w:rPr>
          <w:b/>
        </w:rPr>
      </w:pPr>
      <w:r>
        <w:rPr>
          <w:b/>
        </w:rPr>
        <w:lastRenderedPageBreak/>
        <w:t>Rada</w:t>
      </w:r>
      <w:r w:rsidR="000C59BD" w:rsidRPr="00887CF9">
        <w:rPr>
          <w:b/>
        </w:rPr>
        <w:t xml:space="preserve"> Olomouckého kraje</w:t>
      </w:r>
      <w:r>
        <w:rPr>
          <w:b/>
        </w:rPr>
        <w:t xml:space="preserve"> doporučuje Zastupitelstvu Olomouckého kraje</w:t>
      </w:r>
      <w:r w:rsidR="000C59BD" w:rsidRPr="00887CF9">
        <w:rPr>
          <w:b/>
        </w:rPr>
        <w:t>:</w:t>
      </w:r>
    </w:p>
    <w:p w:rsidR="000C59BD" w:rsidRDefault="000C59BD" w:rsidP="000C59BD">
      <w:pPr>
        <w:pStyle w:val="Zkladntext"/>
        <w:spacing w:after="0"/>
        <w:jc w:val="both"/>
      </w:pPr>
    </w:p>
    <w:p w:rsidR="009A23A7" w:rsidRPr="009A23A7" w:rsidRDefault="003A1161" w:rsidP="008C67AC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Cs/>
        </w:rPr>
      </w:pPr>
      <w:r>
        <w:t xml:space="preserve">rozhodnout o </w:t>
      </w:r>
      <w:r w:rsidR="00833DE6">
        <w:t>převzetí ručitelského závazku Olomouckým krajem za závazky Správy silnic Olomouckého kraje, p. o.</w:t>
      </w:r>
      <w:r w:rsidR="00C43B16">
        <w:t>,</w:t>
      </w:r>
      <w:r w:rsidR="00833DE6">
        <w:t xml:space="preserve"> dle čl. 4 odst. 10 Smlouvy č. 78S/2021</w:t>
      </w:r>
      <w:r w:rsidR="00E0071E">
        <w:t xml:space="preserve"> dle přílohy č. 01 usnesení</w:t>
      </w:r>
      <w:bookmarkStart w:id="0" w:name="_GoBack"/>
      <w:bookmarkEnd w:id="0"/>
      <w:r w:rsidR="009A23A7">
        <w:t>,</w:t>
      </w:r>
    </w:p>
    <w:p w:rsidR="00833DE6" w:rsidRPr="005939BA" w:rsidRDefault="009A23A7" w:rsidP="008C67AC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Cs/>
        </w:rPr>
      </w:pPr>
      <w:r>
        <w:t>schválit aktualizovaný seznam akcí spolufinancovaných ze Státního fondu dopravní infrastruktury dle přílohy č. 02 usnesení</w:t>
      </w:r>
      <w:r w:rsidR="008C67AC">
        <w:t>.</w:t>
      </w:r>
    </w:p>
    <w:p w:rsidR="005939BA" w:rsidRPr="001C06A5" w:rsidRDefault="005939BA" w:rsidP="005939BA">
      <w:pPr>
        <w:pStyle w:val="Odstavecseseznamem"/>
        <w:spacing w:after="240"/>
        <w:ind w:left="714"/>
        <w:contextualSpacing w:val="0"/>
        <w:jc w:val="both"/>
        <w:rPr>
          <w:bCs/>
        </w:rPr>
      </w:pPr>
    </w:p>
    <w:p w:rsidR="003427EB" w:rsidRDefault="003427EB" w:rsidP="003427EB">
      <w:pPr>
        <w:pStyle w:val="Zkladntextodsazen"/>
        <w:tabs>
          <w:tab w:val="left" w:pos="900"/>
        </w:tabs>
        <w:ind w:left="720"/>
        <w:jc w:val="both"/>
        <w:rPr>
          <w:bCs/>
          <w:u w:val="single"/>
        </w:rPr>
      </w:pPr>
    </w:p>
    <w:p w:rsidR="00DC6992" w:rsidRDefault="00697F39" w:rsidP="003427EB">
      <w:pPr>
        <w:pStyle w:val="Psmeno2odsazen1text"/>
        <w:numPr>
          <w:ilvl w:val="0"/>
          <w:numId w:val="0"/>
        </w:numPr>
        <w:spacing w:before="1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>Přílohy</w:t>
      </w:r>
      <w:r w:rsidR="008C67AC">
        <w:rPr>
          <w:rFonts w:cs="Arial"/>
          <w:noProof w:val="0"/>
          <w:szCs w:val="24"/>
          <w:u w:val="single"/>
        </w:rPr>
        <w:t xml:space="preserve"> usnesení</w:t>
      </w:r>
      <w:r>
        <w:rPr>
          <w:rFonts w:cs="Arial"/>
          <w:noProof w:val="0"/>
          <w:szCs w:val="24"/>
        </w:rPr>
        <w:t>:</w:t>
      </w:r>
    </w:p>
    <w:p w:rsidR="00697F39" w:rsidRDefault="008C67AC" w:rsidP="008C67AC">
      <w:pPr>
        <w:pStyle w:val="Psmeno2odsazen1text"/>
        <w:numPr>
          <w:ilvl w:val="0"/>
          <w:numId w:val="3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>Usnesení - p</w:t>
      </w:r>
      <w:r w:rsidR="00697F39">
        <w:rPr>
          <w:rFonts w:cs="Arial"/>
          <w:noProof w:val="0"/>
          <w:szCs w:val="24"/>
          <w:u w:val="single"/>
        </w:rPr>
        <w:t>říloha č. </w:t>
      </w:r>
      <w:r>
        <w:rPr>
          <w:rFonts w:cs="Arial"/>
          <w:noProof w:val="0"/>
          <w:szCs w:val="24"/>
          <w:u w:val="single"/>
        </w:rPr>
        <w:t>0</w:t>
      </w:r>
      <w:r w:rsidR="00697F39">
        <w:rPr>
          <w:rFonts w:cs="Arial"/>
          <w:noProof w:val="0"/>
          <w:szCs w:val="24"/>
          <w:u w:val="single"/>
        </w:rPr>
        <w:t>1</w:t>
      </w:r>
    </w:p>
    <w:p w:rsidR="000447DF" w:rsidRDefault="00697F39" w:rsidP="000447D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Smlouva</w:t>
      </w:r>
      <w:r w:rsidR="00FB3502">
        <w:rPr>
          <w:rFonts w:cs="Arial"/>
          <w:noProof w:val="0"/>
          <w:szCs w:val="24"/>
        </w:rPr>
        <w:t xml:space="preserve"> č. 78S/202</w:t>
      </w:r>
      <w:r w:rsidR="008C67AC">
        <w:rPr>
          <w:rFonts w:cs="Arial"/>
          <w:noProof w:val="0"/>
          <w:szCs w:val="24"/>
        </w:rPr>
        <w:t>1</w:t>
      </w:r>
      <w:r>
        <w:rPr>
          <w:rFonts w:cs="Arial"/>
          <w:noProof w:val="0"/>
          <w:szCs w:val="24"/>
        </w:rPr>
        <w:t xml:space="preserve"> </w:t>
      </w:r>
      <w:r w:rsidR="00FB3502">
        <w:rPr>
          <w:rFonts w:cs="Arial"/>
          <w:noProof w:val="0"/>
          <w:szCs w:val="24"/>
        </w:rPr>
        <w:t>o</w:t>
      </w:r>
      <w:r>
        <w:rPr>
          <w:rFonts w:cs="Arial"/>
          <w:noProof w:val="0"/>
          <w:szCs w:val="24"/>
        </w:rPr>
        <w:t xml:space="preserve"> </w:t>
      </w:r>
      <w:r w:rsidR="00E968FF">
        <w:rPr>
          <w:rFonts w:cs="Arial"/>
          <w:noProof w:val="0"/>
          <w:szCs w:val="24"/>
        </w:rPr>
        <w:t xml:space="preserve">poskytnutí finančních prostředků z rozpočtu Státního fondu dopravní </w:t>
      </w:r>
      <w:r w:rsidR="003F364B">
        <w:rPr>
          <w:rFonts w:cs="Arial"/>
          <w:noProof w:val="0"/>
          <w:szCs w:val="24"/>
        </w:rPr>
        <w:t>infrastruktury na rok 20</w:t>
      </w:r>
      <w:r w:rsidR="00EF19CC">
        <w:rPr>
          <w:rFonts w:cs="Arial"/>
          <w:noProof w:val="0"/>
          <w:szCs w:val="24"/>
        </w:rPr>
        <w:t>2</w:t>
      </w:r>
      <w:r w:rsidR="008C67AC">
        <w:rPr>
          <w:rFonts w:cs="Arial"/>
          <w:noProof w:val="0"/>
          <w:szCs w:val="24"/>
        </w:rPr>
        <w:t>1</w:t>
      </w:r>
    </w:p>
    <w:p w:rsidR="003427EB" w:rsidRDefault="007833EC" w:rsidP="009C133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 w:rsidRPr="00B0127A">
        <w:rPr>
          <w:rFonts w:cs="Arial"/>
          <w:noProof w:val="0"/>
          <w:szCs w:val="24"/>
        </w:rPr>
        <w:t>(</w:t>
      </w:r>
      <w:r w:rsidR="001C06A5" w:rsidRPr="00B0127A">
        <w:rPr>
          <w:rFonts w:cs="Arial"/>
          <w:noProof w:val="0"/>
          <w:szCs w:val="24"/>
        </w:rPr>
        <w:t xml:space="preserve">strana </w:t>
      </w:r>
      <w:r w:rsidR="00596E58">
        <w:rPr>
          <w:rFonts w:cs="Arial"/>
          <w:noProof w:val="0"/>
          <w:szCs w:val="24"/>
        </w:rPr>
        <w:t>3</w:t>
      </w:r>
      <w:r w:rsidR="001C06A5" w:rsidRPr="00B0127A">
        <w:rPr>
          <w:rFonts w:cs="Arial"/>
          <w:noProof w:val="0"/>
          <w:szCs w:val="24"/>
        </w:rPr>
        <w:t xml:space="preserve"> - </w:t>
      </w:r>
      <w:r w:rsidR="005939BA">
        <w:rPr>
          <w:rFonts w:cs="Arial"/>
          <w:noProof w:val="0"/>
          <w:szCs w:val="24"/>
        </w:rPr>
        <w:t>2</w:t>
      </w:r>
      <w:r w:rsidR="003E4175">
        <w:rPr>
          <w:rFonts w:cs="Arial"/>
          <w:noProof w:val="0"/>
          <w:szCs w:val="24"/>
        </w:rPr>
        <w:t>2</w:t>
      </w:r>
      <w:r w:rsidR="00A70A51" w:rsidRPr="00B0127A">
        <w:rPr>
          <w:rFonts w:cs="Arial"/>
          <w:noProof w:val="0"/>
          <w:szCs w:val="24"/>
        </w:rPr>
        <w:t>)</w:t>
      </w:r>
    </w:p>
    <w:p w:rsidR="00A82148" w:rsidRDefault="00A82148" w:rsidP="009C133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</w:p>
    <w:p w:rsidR="00A82148" w:rsidRPr="00341278" w:rsidRDefault="00A82148" w:rsidP="00A82148">
      <w:pPr>
        <w:pStyle w:val="Psmeno2odsazen1text"/>
        <w:numPr>
          <w:ilvl w:val="0"/>
          <w:numId w:val="9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>Usnesení – příloha č. 02</w:t>
      </w:r>
    </w:p>
    <w:p w:rsidR="00341278" w:rsidRDefault="00601A4F" w:rsidP="00341278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Aktualizovaný s</w:t>
      </w:r>
      <w:r w:rsidR="00341278">
        <w:rPr>
          <w:rFonts w:cs="Arial"/>
          <w:noProof w:val="0"/>
          <w:szCs w:val="24"/>
        </w:rPr>
        <w:t>eznam akcí spolufinancovaných ze Státního fondu dopravní infrastruktury v roce 2021</w:t>
      </w:r>
    </w:p>
    <w:p w:rsidR="00341278" w:rsidRPr="009C133F" w:rsidRDefault="00341278" w:rsidP="00341278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(strava 2</w:t>
      </w:r>
      <w:r w:rsidR="003E4175">
        <w:rPr>
          <w:rFonts w:cs="Arial"/>
          <w:noProof w:val="0"/>
          <w:szCs w:val="24"/>
        </w:rPr>
        <w:t>3</w:t>
      </w:r>
      <w:r>
        <w:rPr>
          <w:rFonts w:cs="Arial"/>
          <w:noProof w:val="0"/>
          <w:szCs w:val="24"/>
        </w:rPr>
        <w:t>)</w:t>
      </w:r>
    </w:p>
    <w:sectPr w:rsidR="00341278" w:rsidRPr="009C133F" w:rsidSect="00342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F2" w:rsidRDefault="00ED67F2">
      <w:r>
        <w:separator/>
      </w:r>
    </w:p>
  </w:endnote>
  <w:endnote w:type="continuationSeparator" w:id="0">
    <w:p w:rsidR="00ED67F2" w:rsidRDefault="00ED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75" w:rsidRDefault="003E41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F0" w:rsidRPr="005B2A36" w:rsidRDefault="00B80554" w:rsidP="00B146F0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146F0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</w:t>
    </w:r>
    <w:r w:rsidR="00B146F0">
      <w:rPr>
        <w:i/>
        <w:sz w:val="20"/>
        <w:szCs w:val="20"/>
      </w:rPr>
      <w:t xml:space="preserve">. </w:t>
    </w:r>
    <w:r w:rsidR="008C67AC">
      <w:rPr>
        <w:i/>
        <w:sz w:val="20"/>
        <w:szCs w:val="20"/>
      </w:rPr>
      <w:t>4</w:t>
    </w:r>
    <w:r w:rsidR="00B146F0" w:rsidRPr="005B2A36">
      <w:rPr>
        <w:i/>
        <w:sz w:val="20"/>
        <w:szCs w:val="20"/>
      </w:rPr>
      <w:t xml:space="preserve">. </w:t>
    </w:r>
    <w:proofErr w:type="gramStart"/>
    <w:r w:rsidR="00B146F0" w:rsidRPr="005B2A36">
      <w:rPr>
        <w:i/>
        <w:sz w:val="20"/>
        <w:szCs w:val="20"/>
      </w:rPr>
      <w:t>20</w:t>
    </w:r>
    <w:r w:rsidR="00EF19CC">
      <w:rPr>
        <w:i/>
        <w:sz w:val="20"/>
        <w:szCs w:val="20"/>
      </w:rPr>
      <w:t>2</w:t>
    </w:r>
    <w:r w:rsidR="008C67AC">
      <w:rPr>
        <w:i/>
        <w:sz w:val="20"/>
        <w:szCs w:val="20"/>
      </w:rPr>
      <w:t>1</w:t>
    </w:r>
    <w:r w:rsidR="00895C3F">
      <w:rPr>
        <w:i/>
        <w:sz w:val="20"/>
        <w:szCs w:val="20"/>
      </w:rPr>
      <w:t xml:space="preserve">        </w:t>
    </w:r>
    <w:r w:rsidR="00B146F0" w:rsidRPr="005B2A36">
      <w:rPr>
        <w:i/>
        <w:sz w:val="20"/>
        <w:szCs w:val="20"/>
      </w:rPr>
      <w:t xml:space="preserve">                  </w:t>
    </w:r>
    <w:r w:rsidR="00B146F0">
      <w:rPr>
        <w:i/>
        <w:sz w:val="20"/>
        <w:szCs w:val="20"/>
      </w:rPr>
      <w:t xml:space="preserve">                              Strana</w:t>
    </w:r>
    <w:proofErr w:type="gramEnd"/>
    <w:r w:rsidR="00B146F0">
      <w:rPr>
        <w:i/>
        <w:sz w:val="20"/>
        <w:szCs w:val="20"/>
      </w:rPr>
      <w:t xml:space="preserve"> </w:t>
    </w:r>
    <w:r w:rsidR="00B146F0">
      <w:rPr>
        <w:i/>
        <w:sz w:val="20"/>
        <w:szCs w:val="20"/>
      </w:rPr>
      <w:fldChar w:fldCharType="begin"/>
    </w:r>
    <w:r w:rsidR="00B146F0">
      <w:rPr>
        <w:i/>
        <w:sz w:val="20"/>
        <w:szCs w:val="20"/>
      </w:rPr>
      <w:instrText xml:space="preserve"> PAGE   \* MERGEFORMAT </w:instrText>
    </w:r>
    <w:r w:rsidR="00B146F0">
      <w:rPr>
        <w:i/>
        <w:sz w:val="20"/>
        <w:szCs w:val="20"/>
      </w:rPr>
      <w:fldChar w:fldCharType="separate"/>
    </w:r>
    <w:r w:rsidR="00E0071E">
      <w:rPr>
        <w:i/>
        <w:noProof/>
        <w:sz w:val="20"/>
        <w:szCs w:val="20"/>
      </w:rPr>
      <w:t>2</w:t>
    </w:r>
    <w:r w:rsidR="00B146F0">
      <w:rPr>
        <w:i/>
        <w:sz w:val="20"/>
        <w:szCs w:val="20"/>
      </w:rPr>
      <w:fldChar w:fldCharType="end"/>
    </w:r>
    <w:r w:rsidR="00B146F0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>(celkem</w:t>
    </w:r>
    <w:r w:rsidR="00B146F0">
      <w:rPr>
        <w:i/>
        <w:sz w:val="20"/>
        <w:szCs w:val="20"/>
      </w:rPr>
      <w:t xml:space="preserve"> </w:t>
    </w:r>
    <w:r w:rsidR="005939BA">
      <w:rPr>
        <w:i/>
        <w:sz w:val="20"/>
        <w:szCs w:val="20"/>
      </w:rPr>
      <w:t>2</w:t>
    </w:r>
    <w:r w:rsidR="003E4175">
      <w:rPr>
        <w:i/>
        <w:sz w:val="20"/>
        <w:szCs w:val="20"/>
      </w:rPr>
      <w:t>3</w:t>
    </w:r>
    <w:r w:rsidR="00B146F0">
      <w:rPr>
        <w:i/>
        <w:sz w:val="20"/>
        <w:szCs w:val="20"/>
      </w:rPr>
      <w:t>)</w:t>
    </w:r>
  </w:p>
  <w:p w:rsidR="00B146F0" w:rsidRPr="005E769B" w:rsidRDefault="00B80554" w:rsidP="00B146F0">
    <w:pPr>
      <w:pStyle w:val="Zpat"/>
      <w:jc w:val="both"/>
    </w:pPr>
    <w:r>
      <w:rPr>
        <w:i/>
        <w:sz w:val="20"/>
        <w:szCs w:val="20"/>
      </w:rPr>
      <w:t>38</w:t>
    </w:r>
    <w:r w:rsidR="00411614">
      <w:rPr>
        <w:i/>
        <w:sz w:val="20"/>
        <w:szCs w:val="20"/>
      </w:rPr>
      <w:t>.</w:t>
    </w:r>
    <w:r w:rsidR="00E5199D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 xml:space="preserve">– </w:t>
    </w:r>
    <w:r w:rsidR="00B146F0">
      <w:rPr>
        <w:i/>
        <w:sz w:val="20"/>
        <w:szCs w:val="20"/>
      </w:rPr>
      <w:t xml:space="preserve">Smlouva o </w:t>
    </w:r>
    <w:r w:rsidR="00A50DCF">
      <w:rPr>
        <w:i/>
        <w:sz w:val="20"/>
        <w:szCs w:val="20"/>
      </w:rPr>
      <w:t xml:space="preserve">poskytnutí finančních prostředků z rozpočtu Státního fondu </w:t>
    </w:r>
    <w:r w:rsidR="003B2150">
      <w:rPr>
        <w:i/>
        <w:sz w:val="20"/>
        <w:szCs w:val="20"/>
      </w:rPr>
      <w:t>dopravní infrastruktury na </w:t>
    </w:r>
    <w:r w:rsidR="005E769B">
      <w:rPr>
        <w:i/>
        <w:sz w:val="20"/>
        <w:szCs w:val="20"/>
      </w:rPr>
      <w:t>rok 20</w:t>
    </w:r>
    <w:r w:rsidR="00EF19CC">
      <w:rPr>
        <w:i/>
        <w:sz w:val="20"/>
        <w:szCs w:val="20"/>
      </w:rPr>
      <w:t>2</w:t>
    </w:r>
    <w:r w:rsidR="008C67AC">
      <w:rPr>
        <w:i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75" w:rsidRDefault="003E41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F2" w:rsidRDefault="00ED67F2">
      <w:r>
        <w:separator/>
      </w:r>
    </w:p>
  </w:footnote>
  <w:footnote w:type="continuationSeparator" w:id="0">
    <w:p w:rsidR="00ED67F2" w:rsidRDefault="00ED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75" w:rsidRDefault="003E41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75" w:rsidRDefault="003E41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75" w:rsidRDefault="003E41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2DD"/>
    <w:multiLevelType w:val="hybridMultilevel"/>
    <w:tmpl w:val="D3501C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A1F340C"/>
    <w:multiLevelType w:val="hybridMultilevel"/>
    <w:tmpl w:val="1FC2C474"/>
    <w:lvl w:ilvl="0" w:tplc="E5B259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83E14"/>
    <w:multiLevelType w:val="hybridMultilevel"/>
    <w:tmpl w:val="E6DE8D3A"/>
    <w:lvl w:ilvl="0" w:tplc="AA841E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F8166E5"/>
    <w:multiLevelType w:val="hybridMultilevel"/>
    <w:tmpl w:val="47BC70DA"/>
    <w:lvl w:ilvl="0" w:tplc="D52EE2C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E0686"/>
    <w:multiLevelType w:val="hybridMultilevel"/>
    <w:tmpl w:val="C0B8CC02"/>
    <w:lvl w:ilvl="0" w:tplc="E5B259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27756"/>
    <w:rsid w:val="000313B2"/>
    <w:rsid w:val="00032BEA"/>
    <w:rsid w:val="00036BED"/>
    <w:rsid w:val="00037DAF"/>
    <w:rsid w:val="00041EF9"/>
    <w:rsid w:val="000447DF"/>
    <w:rsid w:val="000450D5"/>
    <w:rsid w:val="00051190"/>
    <w:rsid w:val="00055BF4"/>
    <w:rsid w:val="00057518"/>
    <w:rsid w:val="0006074A"/>
    <w:rsid w:val="00062516"/>
    <w:rsid w:val="00062CEB"/>
    <w:rsid w:val="00064B9F"/>
    <w:rsid w:val="00071120"/>
    <w:rsid w:val="000903EC"/>
    <w:rsid w:val="00090AF3"/>
    <w:rsid w:val="0009450C"/>
    <w:rsid w:val="00094814"/>
    <w:rsid w:val="00095421"/>
    <w:rsid w:val="00096C93"/>
    <w:rsid w:val="000A457F"/>
    <w:rsid w:val="000B2F65"/>
    <w:rsid w:val="000B68B8"/>
    <w:rsid w:val="000B6D37"/>
    <w:rsid w:val="000C59BD"/>
    <w:rsid w:val="000C675E"/>
    <w:rsid w:val="000D17F9"/>
    <w:rsid w:val="000D57F8"/>
    <w:rsid w:val="000D68EE"/>
    <w:rsid w:val="000D6D4C"/>
    <w:rsid w:val="000D6E62"/>
    <w:rsid w:val="000D743B"/>
    <w:rsid w:val="000E784D"/>
    <w:rsid w:val="000F1B57"/>
    <w:rsid w:val="000F3985"/>
    <w:rsid w:val="000F3FAB"/>
    <w:rsid w:val="000F46B5"/>
    <w:rsid w:val="000F4A30"/>
    <w:rsid w:val="000F5A27"/>
    <w:rsid w:val="0010360C"/>
    <w:rsid w:val="00113E96"/>
    <w:rsid w:val="001238FD"/>
    <w:rsid w:val="00125501"/>
    <w:rsid w:val="00130DA5"/>
    <w:rsid w:val="0013216A"/>
    <w:rsid w:val="00133271"/>
    <w:rsid w:val="001342B9"/>
    <w:rsid w:val="001352F7"/>
    <w:rsid w:val="0013666B"/>
    <w:rsid w:val="001439CC"/>
    <w:rsid w:val="00144BB5"/>
    <w:rsid w:val="001457F7"/>
    <w:rsid w:val="0015322C"/>
    <w:rsid w:val="00154ECF"/>
    <w:rsid w:val="0015653D"/>
    <w:rsid w:val="00175624"/>
    <w:rsid w:val="001837C5"/>
    <w:rsid w:val="001941E0"/>
    <w:rsid w:val="001A58C5"/>
    <w:rsid w:val="001A649A"/>
    <w:rsid w:val="001B4131"/>
    <w:rsid w:val="001C040A"/>
    <w:rsid w:val="001C06A5"/>
    <w:rsid w:val="001C17ED"/>
    <w:rsid w:val="001C22C0"/>
    <w:rsid w:val="001C5CF9"/>
    <w:rsid w:val="001C71E8"/>
    <w:rsid w:val="001E3867"/>
    <w:rsid w:val="001E4C77"/>
    <w:rsid w:val="001F021E"/>
    <w:rsid w:val="001F0316"/>
    <w:rsid w:val="001F0D92"/>
    <w:rsid w:val="001F208F"/>
    <w:rsid w:val="001F49B3"/>
    <w:rsid w:val="001F5122"/>
    <w:rsid w:val="0020008B"/>
    <w:rsid w:val="0021440C"/>
    <w:rsid w:val="00216B5B"/>
    <w:rsid w:val="0021790F"/>
    <w:rsid w:val="00222E02"/>
    <w:rsid w:val="002251CE"/>
    <w:rsid w:val="002350EA"/>
    <w:rsid w:val="00240F04"/>
    <w:rsid w:val="00241031"/>
    <w:rsid w:val="0024244A"/>
    <w:rsid w:val="002475D5"/>
    <w:rsid w:val="00250D98"/>
    <w:rsid w:val="00253188"/>
    <w:rsid w:val="0026720D"/>
    <w:rsid w:val="0027381B"/>
    <w:rsid w:val="00273A4E"/>
    <w:rsid w:val="00275C2B"/>
    <w:rsid w:val="00282801"/>
    <w:rsid w:val="002900EE"/>
    <w:rsid w:val="00292D12"/>
    <w:rsid w:val="00292EB2"/>
    <w:rsid w:val="00293EB1"/>
    <w:rsid w:val="002A012A"/>
    <w:rsid w:val="002A1B59"/>
    <w:rsid w:val="002B0192"/>
    <w:rsid w:val="002B166B"/>
    <w:rsid w:val="002B27B1"/>
    <w:rsid w:val="002B6B3B"/>
    <w:rsid w:val="002C207B"/>
    <w:rsid w:val="002C217E"/>
    <w:rsid w:val="002C28CA"/>
    <w:rsid w:val="002D4120"/>
    <w:rsid w:val="002E36A9"/>
    <w:rsid w:val="002E4B0A"/>
    <w:rsid w:val="002E5C59"/>
    <w:rsid w:val="002F0C7D"/>
    <w:rsid w:val="002F117E"/>
    <w:rsid w:val="002F257E"/>
    <w:rsid w:val="002F465D"/>
    <w:rsid w:val="002F6C2E"/>
    <w:rsid w:val="00301052"/>
    <w:rsid w:val="00301E68"/>
    <w:rsid w:val="00307581"/>
    <w:rsid w:val="003163ED"/>
    <w:rsid w:val="00316B4B"/>
    <w:rsid w:val="00330AAD"/>
    <w:rsid w:val="00332DB6"/>
    <w:rsid w:val="0033387E"/>
    <w:rsid w:val="00333EBA"/>
    <w:rsid w:val="003357B4"/>
    <w:rsid w:val="00341278"/>
    <w:rsid w:val="00342441"/>
    <w:rsid w:val="003427EB"/>
    <w:rsid w:val="00344169"/>
    <w:rsid w:val="00347D93"/>
    <w:rsid w:val="00347F29"/>
    <w:rsid w:val="003509BA"/>
    <w:rsid w:val="0035156F"/>
    <w:rsid w:val="00351736"/>
    <w:rsid w:val="003530A2"/>
    <w:rsid w:val="003546E1"/>
    <w:rsid w:val="00356686"/>
    <w:rsid w:val="00361C16"/>
    <w:rsid w:val="003665F4"/>
    <w:rsid w:val="003719E3"/>
    <w:rsid w:val="00373742"/>
    <w:rsid w:val="00376851"/>
    <w:rsid w:val="0038162D"/>
    <w:rsid w:val="00383BE0"/>
    <w:rsid w:val="00387314"/>
    <w:rsid w:val="00390A43"/>
    <w:rsid w:val="00392E65"/>
    <w:rsid w:val="003A1161"/>
    <w:rsid w:val="003A4C05"/>
    <w:rsid w:val="003B2150"/>
    <w:rsid w:val="003B27E5"/>
    <w:rsid w:val="003B49D7"/>
    <w:rsid w:val="003B4B14"/>
    <w:rsid w:val="003B7AE4"/>
    <w:rsid w:val="003C4598"/>
    <w:rsid w:val="003C4D94"/>
    <w:rsid w:val="003C5ABE"/>
    <w:rsid w:val="003C7505"/>
    <w:rsid w:val="003D7E70"/>
    <w:rsid w:val="003E01C8"/>
    <w:rsid w:val="003E1062"/>
    <w:rsid w:val="003E4175"/>
    <w:rsid w:val="003E4FFA"/>
    <w:rsid w:val="003F0680"/>
    <w:rsid w:val="003F364B"/>
    <w:rsid w:val="003F3777"/>
    <w:rsid w:val="003F3F2C"/>
    <w:rsid w:val="003F47D4"/>
    <w:rsid w:val="003F53A0"/>
    <w:rsid w:val="004021A9"/>
    <w:rsid w:val="00403545"/>
    <w:rsid w:val="004038D7"/>
    <w:rsid w:val="004046C3"/>
    <w:rsid w:val="004058A2"/>
    <w:rsid w:val="00407E07"/>
    <w:rsid w:val="00411614"/>
    <w:rsid w:val="00411E1C"/>
    <w:rsid w:val="004174A0"/>
    <w:rsid w:val="004200A1"/>
    <w:rsid w:val="00423946"/>
    <w:rsid w:val="0043208D"/>
    <w:rsid w:val="00435CBF"/>
    <w:rsid w:val="00436BD1"/>
    <w:rsid w:val="00447156"/>
    <w:rsid w:val="00450C4A"/>
    <w:rsid w:val="00452F67"/>
    <w:rsid w:val="00456548"/>
    <w:rsid w:val="00472553"/>
    <w:rsid w:val="00480E73"/>
    <w:rsid w:val="0048255B"/>
    <w:rsid w:val="004847D9"/>
    <w:rsid w:val="00484894"/>
    <w:rsid w:val="00493764"/>
    <w:rsid w:val="004A05DD"/>
    <w:rsid w:val="004A1CE6"/>
    <w:rsid w:val="004A2D6D"/>
    <w:rsid w:val="004C49DB"/>
    <w:rsid w:val="004D60F8"/>
    <w:rsid w:val="004E129E"/>
    <w:rsid w:val="004E22E7"/>
    <w:rsid w:val="004E763F"/>
    <w:rsid w:val="004F21E3"/>
    <w:rsid w:val="004F4C5A"/>
    <w:rsid w:val="004F5736"/>
    <w:rsid w:val="004F5D87"/>
    <w:rsid w:val="004F6032"/>
    <w:rsid w:val="004F773C"/>
    <w:rsid w:val="005012DA"/>
    <w:rsid w:val="00502DF1"/>
    <w:rsid w:val="005053A0"/>
    <w:rsid w:val="00511058"/>
    <w:rsid w:val="00511A89"/>
    <w:rsid w:val="005136E5"/>
    <w:rsid w:val="005138B4"/>
    <w:rsid w:val="00513F1D"/>
    <w:rsid w:val="00514F7F"/>
    <w:rsid w:val="00521D88"/>
    <w:rsid w:val="00524F83"/>
    <w:rsid w:val="00526018"/>
    <w:rsid w:val="00541F0B"/>
    <w:rsid w:val="00542B12"/>
    <w:rsid w:val="00542DDD"/>
    <w:rsid w:val="00544602"/>
    <w:rsid w:val="00555A73"/>
    <w:rsid w:val="00556E95"/>
    <w:rsid w:val="0056579F"/>
    <w:rsid w:val="00572524"/>
    <w:rsid w:val="00584B5B"/>
    <w:rsid w:val="0059080B"/>
    <w:rsid w:val="00590D86"/>
    <w:rsid w:val="005939BA"/>
    <w:rsid w:val="00593B92"/>
    <w:rsid w:val="00594259"/>
    <w:rsid w:val="00596E58"/>
    <w:rsid w:val="00597E7C"/>
    <w:rsid w:val="005A04A1"/>
    <w:rsid w:val="005A0A01"/>
    <w:rsid w:val="005A0ACF"/>
    <w:rsid w:val="005B2A81"/>
    <w:rsid w:val="005B634E"/>
    <w:rsid w:val="005C6DE4"/>
    <w:rsid w:val="005D73B7"/>
    <w:rsid w:val="005D77D1"/>
    <w:rsid w:val="005E54EC"/>
    <w:rsid w:val="005E769B"/>
    <w:rsid w:val="00601A4F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4F22"/>
    <w:rsid w:val="006276D2"/>
    <w:rsid w:val="006340F1"/>
    <w:rsid w:val="00635B5C"/>
    <w:rsid w:val="00645913"/>
    <w:rsid w:val="00646B15"/>
    <w:rsid w:val="00646F84"/>
    <w:rsid w:val="00650AA0"/>
    <w:rsid w:val="00651F61"/>
    <w:rsid w:val="00660E93"/>
    <w:rsid w:val="00661717"/>
    <w:rsid w:val="00670614"/>
    <w:rsid w:val="006709D3"/>
    <w:rsid w:val="00673ACA"/>
    <w:rsid w:val="00675640"/>
    <w:rsid w:val="00683FBC"/>
    <w:rsid w:val="00697F39"/>
    <w:rsid w:val="006A3441"/>
    <w:rsid w:val="006B2BEC"/>
    <w:rsid w:val="006B646D"/>
    <w:rsid w:val="006C233A"/>
    <w:rsid w:val="006D0700"/>
    <w:rsid w:val="006D6599"/>
    <w:rsid w:val="006E0923"/>
    <w:rsid w:val="006F18C5"/>
    <w:rsid w:val="006F2CC8"/>
    <w:rsid w:val="006F478C"/>
    <w:rsid w:val="0070187E"/>
    <w:rsid w:val="00715D2F"/>
    <w:rsid w:val="00716B92"/>
    <w:rsid w:val="007245E8"/>
    <w:rsid w:val="00725ED7"/>
    <w:rsid w:val="007273F1"/>
    <w:rsid w:val="0074361A"/>
    <w:rsid w:val="00744BCE"/>
    <w:rsid w:val="00751AF2"/>
    <w:rsid w:val="007531A5"/>
    <w:rsid w:val="00754697"/>
    <w:rsid w:val="0077595F"/>
    <w:rsid w:val="00780E5C"/>
    <w:rsid w:val="007815AF"/>
    <w:rsid w:val="007833EC"/>
    <w:rsid w:val="00783F80"/>
    <w:rsid w:val="007873BD"/>
    <w:rsid w:val="00787522"/>
    <w:rsid w:val="007952A6"/>
    <w:rsid w:val="00797A1E"/>
    <w:rsid w:val="007A2370"/>
    <w:rsid w:val="007A6369"/>
    <w:rsid w:val="007B0CA2"/>
    <w:rsid w:val="007B4913"/>
    <w:rsid w:val="007C0705"/>
    <w:rsid w:val="007C0FD7"/>
    <w:rsid w:val="007C22F2"/>
    <w:rsid w:val="007C3254"/>
    <w:rsid w:val="007C6869"/>
    <w:rsid w:val="007D32A4"/>
    <w:rsid w:val="007E11CE"/>
    <w:rsid w:val="007E2406"/>
    <w:rsid w:val="007E2EF6"/>
    <w:rsid w:val="007E6235"/>
    <w:rsid w:val="007F58EC"/>
    <w:rsid w:val="00801D1D"/>
    <w:rsid w:val="00804B68"/>
    <w:rsid w:val="00805C38"/>
    <w:rsid w:val="00815106"/>
    <w:rsid w:val="00817E26"/>
    <w:rsid w:val="008329DC"/>
    <w:rsid w:val="00833DE6"/>
    <w:rsid w:val="008340E7"/>
    <w:rsid w:val="00842FF1"/>
    <w:rsid w:val="008453EE"/>
    <w:rsid w:val="00853227"/>
    <w:rsid w:val="00865344"/>
    <w:rsid w:val="00873564"/>
    <w:rsid w:val="00873F22"/>
    <w:rsid w:val="0087461E"/>
    <w:rsid w:val="00881D93"/>
    <w:rsid w:val="00883429"/>
    <w:rsid w:val="008840B3"/>
    <w:rsid w:val="0088742B"/>
    <w:rsid w:val="00887CF9"/>
    <w:rsid w:val="008933DF"/>
    <w:rsid w:val="008939AB"/>
    <w:rsid w:val="00894D3A"/>
    <w:rsid w:val="00894E92"/>
    <w:rsid w:val="00895C3F"/>
    <w:rsid w:val="00895F39"/>
    <w:rsid w:val="0089620F"/>
    <w:rsid w:val="008A3CDC"/>
    <w:rsid w:val="008A49FA"/>
    <w:rsid w:val="008B1B3D"/>
    <w:rsid w:val="008B38E9"/>
    <w:rsid w:val="008B698E"/>
    <w:rsid w:val="008C67AC"/>
    <w:rsid w:val="008D4FF5"/>
    <w:rsid w:val="008D720C"/>
    <w:rsid w:val="008E114D"/>
    <w:rsid w:val="008F66AD"/>
    <w:rsid w:val="00913249"/>
    <w:rsid w:val="009141A1"/>
    <w:rsid w:val="00925370"/>
    <w:rsid w:val="00927368"/>
    <w:rsid w:val="009410D5"/>
    <w:rsid w:val="0094495E"/>
    <w:rsid w:val="009736CA"/>
    <w:rsid w:val="009752B7"/>
    <w:rsid w:val="00976213"/>
    <w:rsid w:val="009869F3"/>
    <w:rsid w:val="009874F7"/>
    <w:rsid w:val="0099184F"/>
    <w:rsid w:val="00994317"/>
    <w:rsid w:val="009A02C6"/>
    <w:rsid w:val="009A0585"/>
    <w:rsid w:val="009A23A7"/>
    <w:rsid w:val="009A7BE4"/>
    <w:rsid w:val="009A7FBC"/>
    <w:rsid w:val="009B0DDF"/>
    <w:rsid w:val="009B4D18"/>
    <w:rsid w:val="009B5D9B"/>
    <w:rsid w:val="009C133F"/>
    <w:rsid w:val="009C4B24"/>
    <w:rsid w:val="009D0864"/>
    <w:rsid w:val="009D2CDC"/>
    <w:rsid w:val="009D50B2"/>
    <w:rsid w:val="009D6EED"/>
    <w:rsid w:val="009D7307"/>
    <w:rsid w:val="009E25A6"/>
    <w:rsid w:val="009E7DF5"/>
    <w:rsid w:val="009F4272"/>
    <w:rsid w:val="00A0058E"/>
    <w:rsid w:val="00A100E9"/>
    <w:rsid w:val="00A102F0"/>
    <w:rsid w:val="00A128B7"/>
    <w:rsid w:val="00A15174"/>
    <w:rsid w:val="00A25263"/>
    <w:rsid w:val="00A27E54"/>
    <w:rsid w:val="00A50D49"/>
    <w:rsid w:val="00A50DCF"/>
    <w:rsid w:val="00A622F4"/>
    <w:rsid w:val="00A64BB2"/>
    <w:rsid w:val="00A65387"/>
    <w:rsid w:val="00A70847"/>
    <w:rsid w:val="00A70A51"/>
    <w:rsid w:val="00A72058"/>
    <w:rsid w:val="00A75B04"/>
    <w:rsid w:val="00A75BCC"/>
    <w:rsid w:val="00A77AC9"/>
    <w:rsid w:val="00A77C9E"/>
    <w:rsid w:val="00A80C97"/>
    <w:rsid w:val="00A81B96"/>
    <w:rsid w:val="00A82148"/>
    <w:rsid w:val="00A84B91"/>
    <w:rsid w:val="00A86AAF"/>
    <w:rsid w:val="00A86BC1"/>
    <w:rsid w:val="00A923F5"/>
    <w:rsid w:val="00A93A66"/>
    <w:rsid w:val="00AA03BF"/>
    <w:rsid w:val="00AA0C37"/>
    <w:rsid w:val="00AA67E3"/>
    <w:rsid w:val="00AB715E"/>
    <w:rsid w:val="00AD3A1C"/>
    <w:rsid w:val="00AD42D9"/>
    <w:rsid w:val="00AE26AA"/>
    <w:rsid w:val="00AE66DF"/>
    <w:rsid w:val="00B002B7"/>
    <w:rsid w:val="00B0127A"/>
    <w:rsid w:val="00B0215F"/>
    <w:rsid w:val="00B023D8"/>
    <w:rsid w:val="00B04959"/>
    <w:rsid w:val="00B060F3"/>
    <w:rsid w:val="00B12821"/>
    <w:rsid w:val="00B146F0"/>
    <w:rsid w:val="00B1775C"/>
    <w:rsid w:val="00B204B2"/>
    <w:rsid w:val="00B215FD"/>
    <w:rsid w:val="00B238B0"/>
    <w:rsid w:val="00B24E7E"/>
    <w:rsid w:val="00B250E9"/>
    <w:rsid w:val="00B307A1"/>
    <w:rsid w:val="00B40296"/>
    <w:rsid w:val="00B4590F"/>
    <w:rsid w:val="00B45936"/>
    <w:rsid w:val="00B63474"/>
    <w:rsid w:val="00B67EC2"/>
    <w:rsid w:val="00B73983"/>
    <w:rsid w:val="00B73C54"/>
    <w:rsid w:val="00B74D30"/>
    <w:rsid w:val="00B759FA"/>
    <w:rsid w:val="00B76716"/>
    <w:rsid w:val="00B80554"/>
    <w:rsid w:val="00B805CC"/>
    <w:rsid w:val="00B8298D"/>
    <w:rsid w:val="00B90A99"/>
    <w:rsid w:val="00B914AC"/>
    <w:rsid w:val="00B91C28"/>
    <w:rsid w:val="00B929E1"/>
    <w:rsid w:val="00B944E6"/>
    <w:rsid w:val="00B9798C"/>
    <w:rsid w:val="00BA107B"/>
    <w:rsid w:val="00BA2C25"/>
    <w:rsid w:val="00BA78C6"/>
    <w:rsid w:val="00BB1BBA"/>
    <w:rsid w:val="00BC163E"/>
    <w:rsid w:val="00BC2B29"/>
    <w:rsid w:val="00BD0566"/>
    <w:rsid w:val="00BF23FF"/>
    <w:rsid w:val="00BF3306"/>
    <w:rsid w:val="00C00546"/>
    <w:rsid w:val="00C02CC8"/>
    <w:rsid w:val="00C05BCE"/>
    <w:rsid w:val="00C11936"/>
    <w:rsid w:val="00C23AF3"/>
    <w:rsid w:val="00C2443D"/>
    <w:rsid w:val="00C34C65"/>
    <w:rsid w:val="00C34FF2"/>
    <w:rsid w:val="00C43B16"/>
    <w:rsid w:val="00C45B29"/>
    <w:rsid w:val="00C468E1"/>
    <w:rsid w:val="00C50661"/>
    <w:rsid w:val="00C55B42"/>
    <w:rsid w:val="00C63D48"/>
    <w:rsid w:val="00C65A37"/>
    <w:rsid w:val="00C65E08"/>
    <w:rsid w:val="00C733AA"/>
    <w:rsid w:val="00C753CB"/>
    <w:rsid w:val="00C95B53"/>
    <w:rsid w:val="00CA1A19"/>
    <w:rsid w:val="00CA4B10"/>
    <w:rsid w:val="00CC0FA0"/>
    <w:rsid w:val="00CC2426"/>
    <w:rsid w:val="00CD1370"/>
    <w:rsid w:val="00CD1618"/>
    <w:rsid w:val="00CD4E84"/>
    <w:rsid w:val="00CD6456"/>
    <w:rsid w:val="00CD739B"/>
    <w:rsid w:val="00CE2C93"/>
    <w:rsid w:val="00CE3FE7"/>
    <w:rsid w:val="00CE61C7"/>
    <w:rsid w:val="00CE67F2"/>
    <w:rsid w:val="00CF31CD"/>
    <w:rsid w:val="00CF3813"/>
    <w:rsid w:val="00CF53F1"/>
    <w:rsid w:val="00D0413A"/>
    <w:rsid w:val="00D063A8"/>
    <w:rsid w:val="00D06D90"/>
    <w:rsid w:val="00D11107"/>
    <w:rsid w:val="00D13640"/>
    <w:rsid w:val="00D171CA"/>
    <w:rsid w:val="00D221C8"/>
    <w:rsid w:val="00D2274E"/>
    <w:rsid w:val="00D37B90"/>
    <w:rsid w:val="00D43E07"/>
    <w:rsid w:val="00D4444F"/>
    <w:rsid w:val="00D475BC"/>
    <w:rsid w:val="00D50B19"/>
    <w:rsid w:val="00D57CB6"/>
    <w:rsid w:val="00D63C42"/>
    <w:rsid w:val="00D64E4F"/>
    <w:rsid w:val="00D669FB"/>
    <w:rsid w:val="00D66B95"/>
    <w:rsid w:val="00D80FDB"/>
    <w:rsid w:val="00D814BD"/>
    <w:rsid w:val="00D855CE"/>
    <w:rsid w:val="00D9479B"/>
    <w:rsid w:val="00D96867"/>
    <w:rsid w:val="00DA4662"/>
    <w:rsid w:val="00DA5016"/>
    <w:rsid w:val="00DC3E00"/>
    <w:rsid w:val="00DC6992"/>
    <w:rsid w:val="00DD2DAB"/>
    <w:rsid w:val="00DD6928"/>
    <w:rsid w:val="00DE52C5"/>
    <w:rsid w:val="00E0071E"/>
    <w:rsid w:val="00E068E3"/>
    <w:rsid w:val="00E07825"/>
    <w:rsid w:val="00E15551"/>
    <w:rsid w:val="00E15A49"/>
    <w:rsid w:val="00E16579"/>
    <w:rsid w:val="00E17B87"/>
    <w:rsid w:val="00E219A8"/>
    <w:rsid w:val="00E24481"/>
    <w:rsid w:val="00E4354A"/>
    <w:rsid w:val="00E445F5"/>
    <w:rsid w:val="00E47FDF"/>
    <w:rsid w:val="00E51961"/>
    <w:rsid w:val="00E5199D"/>
    <w:rsid w:val="00E5339B"/>
    <w:rsid w:val="00E547E4"/>
    <w:rsid w:val="00E669EC"/>
    <w:rsid w:val="00E675BC"/>
    <w:rsid w:val="00E67E0C"/>
    <w:rsid w:val="00E73E65"/>
    <w:rsid w:val="00E818B8"/>
    <w:rsid w:val="00E8192A"/>
    <w:rsid w:val="00E8694E"/>
    <w:rsid w:val="00E86DCA"/>
    <w:rsid w:val="00E8742C"/>
    <w:rsid w:val="00E87738"/>
    <w:rsid w:val="00E87EE9"/>
    <w:rsid w:val="00E965CF"/>
    <w:rsid w:val="00E968FF"/>
    <w:rsid w:val="00EA2BE6"/>
    <w:rsid w:val="00EA42D3"/>
    <w:rsid w:val="00EA5F4A"/>
    <w:rsid w:val="00EA6E21"/>
    <w:rsid w:val="00EB23F5"/>
    <w:rsid w:val="00EB3E9C"/>
    <w:rsid w:val="00EB4E05"/>
    <w:rsid w:val="00ED0CDC"/>
    <w:rsid w:val="00ED67F2"/>
    <w:rsid w:val="00ED74FC"/>
    <w:rsid w:val="00EE0D98"/>
    <w:rsid w:val="00EE4926"/>
    <w:rsid w:val="00EE52A3"/>
    <w:rsid w:val="00EE7C09"/>
    <w:rsid w:val="00EF19CC"/>
    <w:rsid w:val="00EF1CB6"/>
    <w:rsid w:val="00EF2B9B"/>
    <w:rsid w:val="00EF3F8C"/>
    <w:rsid w:val="00F00AF9"/>
    <w:rsid w:val="00F056CE"/>
    <w:rsid w:val="00F061DB"/>
    <w:rsid w:val="00F16E05"/>
    <w:rsid w:val="00F20B41"/>
    <w:rsid w:val="00F2483A"/>
    <w:rsid w:val="00F24D2A"/>
    <w:rsid w:val="00F24D42"/>
    <w:rsid w:val="00F3106A"/>
    <w:rsid w:val="00F313D9"/>
    <w:rsid w:val="00F33238"/>
    <w:rsid w:val="00F342F5"/>
    <w:rsid w:val="00F3468D"/>
    <w:rsid w:val="00F34B37"/>
    <w:rsid w:val="00F525B7"/>
    <w:rsid w:val="00F52C5A"/>
    <w:rsid w:val="00F56AF3"/>
    <w:rsid w:val="00F60449"/>
    <w:rsid w:val="00F82BE9"/>
    <w:rsid w:val="00F93BF0"/>
    <w:rsid w:val="00FB110B"/>
    <w:rsid w:val="00FB3502"/>
    <w:rsid w:val="00FC1939"/>
    <w:rsid w:val="00FC1A72"/>
    <w:rsid w:val="00FC53FE"/>
    <w:rsid w:val="00FD0C7C"/>
    <w:rsid w:val="00FD5E2C"/>
    <w:rsid w:val="00FE1B4F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C03B97"/>
  <w15:docId w15:val="{5E11A1E5-751B-40CE-A523-CE8C0B76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2">
    <w:name w:val="heading 2"/>
    <w:basedOn w:val="Normln"/>
    <w:next w:val="Normln"/>
    <w:link w:val="Nadpis2Char"/>
    <w:qFormat/>
    <w:rsid w:val="009141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2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1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4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9141A1"/>
    <w:rPr>
      <w:b/>
      <w:bCs/>
      <w:i/>
      <w:iCs/>
      <w:sz w:val="28"/>
      <w:szCs w:val="28"/>
    </w:rPr>
  </w:style>
  <w:style w:type="character" w:styleId="slostrnky">
    <w:name w:val="page number"/>
    <w:basedOn w:val="Standardnpsmoodstavce"/>
    <w:rsid w:val="009141A1"/>
  </w:style>
  <w:style w:type="character" w:styleId="Siln">
    <w:name w:val="Strong"/>
    <w:qFormat/>
    <w:rsid w:val="009141A1"/>
    <w:rPr>
      <w:b/>
      <w:bCs/>
    </w:rPr>
  </w:style>
  <w:style w:type="paragraph" w:customStyle="1" w:styleId="MDSR">
    <w:name w:val="MDS ČR"/>
    <w:basedOn w:val="Normln"/>
    <w:link w:val="MDSRChar"/>
    <w:rsid w:val="009141A1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MDSRChar">
    <w:name w:val="MDS ČR Char"/>
    <w:link w:val="MDSR"/>
    <w:locked/>
    <w:rsid w:val="009141A1"/>
    <w:rPr>
      <w:rFonts w:ascii="Times New Roman" w:hAnsi="Times New Roman" w:cs="Times New Roman"/>
      <w:szCs w:val="20"/>
    </w:rPr>
  </w:style>
  <w:style w:type="paragraph" w:customStyle="1" w:styleId="Styl">
    <w:name w:val="Styl"/>
    <w:rsid w:val="009141A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extpoznpodarou">
    <w:name w:val="footnote text"/>
    <w:basedOn w:val="Normln"/>
    <w:link w:val="TextpoznpodarouChar"/>
    <w:rsid w:val="009141A1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141A1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rsid w:val="009141A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9141A1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Zdraznn">
    <w:name w:val="Emphasis"/>
    <w:basedOn w:val="Standardnpsmoodstavce"/>
    <w:uiPriority w:val="20"/>
    <w:qFormat/>
    <w:rsid w:val="009141A1"/>
    <w:rPr>
      <w:i/>
      <w:iCs/>
    </w:rPr>
  </w:style>
  <w:style w:type="paragraph" w:styleId="Revize">
    <w:name w:val="Revision"/>
    <w:hidden/>
    <w:uiPriority w:val="99"/>
    <w:semiHidden/>
    <w:rsid w:val="009141A1"/>
    <w:rPr>
      <w:rFonts w:ascii="Times New Roman" w:hAnsi="Times New Roman" w:cs="Times New Roman"/>
    </w:rPr>
  </w:style>
  <w:style w:type="paragraph" w:customStyle="1" w:styleId="a">
    <w:basedOn w:val="Normln"/>
    <w:next w:val="Rozloendokumentu"/>
    <w:link w:val="RozvrendokumentuChar"/>
    <w:rsid w:val="00D64E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a"/>
    <w:semiHidden/>
    <w:rsid w:val="00D64E4F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Dopisosloven">
    <w:name w:val="Dopis oslovení"/>
    <w:basedOn w:val="Normln"/>
    <w:rsid w:val="00347F29"/>
    <w:pPr>
      <w:widowControl w:val="0"/>
      <w:spacing w:before="360" w:after="240"/>
      <w:jc w:val="both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3925-3B83-4BF0-B434-E5651B8D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538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5</cp:revision>
  <cp:lastPrinted>2020-05-26T05:51:00Z</cp:lastPrinted>
  <dcterms:created xsi:type="dcterms:W3CDTF">2021-04-19T08:12:00Z</dcterms:created>
  <dcterms:modified xsi:type="dcterms:W3CDTF">2021-04-20T07:44:00Z</dcterms:modified>
</cp:coreProperties>
</file>