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77" w:rsidRDefault="004E24C3">
      <w:pPr>
        <w:pStyle w:val="Standard"/>
        <w:spacing w:before="240" w:after="120"/>
        <w:jc w:val="center"/>
        <w:rPr>
          <w:rFonts w:hint="eastAsia"/>
        </w:rPr>
      </w:pPr>
      <w:r>
        <w:rPr>
          <w:rFonts w:ascii="Arial" w:eastAsia="Times New Roman" w:hAnsi="Arial" w:cs="Arial"/>
          <w:b/>
          <w:bCs/>
          <w:sz w:val="28"/>
          <w:szCs w:val="28"/>
          <w:lang w:eastAsia="cs-CZ"/>
        </w:rPr>
        <w:t>Smlouva o poskytnutí dotace</w:t>
      </w:r>
    </w:p>
    <w:p w:rsidR="00D60C77" w:rsidRDefault="004E24C3">
      <w:pPr>
        <w:pStyle w:val="Standard"/>
        <w:spacing w:after="840"/>
        <w:jc w:val="center"/>
        <w:rPr>
          <w:rFonts w:hint="eastAsia"/>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D60C77" w:rsidRDefault="004E24C3">
      <w:pPr>
        <w:pStyle w:val="Standard"/>
        <w:spacing w:after="120"/>
        <w:outlineLvl w:val="0"/>
        <w:rPr>
          <w:rFonts w:hint="eastAsia"/>
        </w:rPr>
      </w:pPr>
      <w:r>
        <w:rPr>
          <w:rFonts w:ascii="Arial" w:eastAsia="Times New Roman" w:hAnsi="Arial" w:cs="Arial"/>
          <w:b/>
          <w:bCs/>
          <w:lang w:eastAsia="cs-CZ"/>
        </w:rPr>
        <w:t>Olomoucký kraj</w:t>
      </w:r>
    </w:p>
    <w:p w:rsidR="00D60C77" w:rsidRDefault="004E24C3">
      <w:pPr>
        <w:pStyle w:val="Standard"/>
        <w:tabs>
          <w:tab w:val="left" w:pos="1560"/>
        </w:tabs>
        <w:spacing w:after="80"/>
        <w:outlineLvl w:val="0"/>
        <w:rPr>
          <w:rFonts w:hint="eastAsia"/>
        </w:rPr>
      </w:pPr>
      <w:r>
        <w:rPr>
          <w:rFonts w:ascii="Arial" w:eastAsia="Times New Roman" w:hAnsi="Arial" w:cs="Arial"/>
          <w:lang w:eastAsia="cs-CZ"/>
        </w:rPr>
        <w:t>Sídlo:</w:t>
      </w:r>
      <w:r>
        <w:rPr>
          <w:rFonts w:ascii="Arial" w:eastAsia="Times New Roman" w:hAnsi="Arial" w:cs="Arial"/>
          <w:lang w:eastAsia="cs-CZ"/>
        </w:rPr>
        <w:tab/>
        <w:t>Jeremenkova 1191/40a, 779 00 Olomouc - Hodolany</w:t>
      </w:r>
    </w:p>
    <w:p w:rsidR="00D60C77" w:rsidRDefault="004E24C3">
      <w:pPr>
        <w:pStyle w:val="Standard"/>
        <w:tabs>
          <w:tab w:val="left" w:pos="1560"/>
        </w:tabs>
        <w:spacing w:after="80"/>
        <w:outlineLvl w:val="0"/>
        <w:rPr>
          <w:rFonts w:hint="eastAsia"/>
        </w:rPr>
      </w:pPr>
      <w:r>
        <w:rPr>
          <w:rFonts w:ascii="Arial" w:eastAsia="Times New Roman" w:hAnsi="Arial" w:cs="Arial"/>
          <w:lang w:eastAsia="cs-CZ"/>
        </w:rPr>
        <w:t>IČO:</w:t>
      </w:r>
      <w:r>
        <w:rPr>
          <w:rFonts w:ascii="Arial" w:eastAsia="Times New Roman" w:hAnsi="Arial" w:cs="Arial"/>
          <w:lang w:eastAsia="cs-CZ"/>
        </w:rPr>
        <w:tab/>
        <w:t>60609460</w:t>
      </w:r>
    </w:p>
    <w:p w:rsidR="00D60C77" w:rsidRDefault="004E24C3">
      <w:pPr>
        <w:pStyle w:val="Standard"/>
        <w:tabs>
          <w:tab w:val="left" w:pos="1560"/>
        </w:tabs>
        <w:spacing w:after="80"/>
        <w:outlineLvl w:val="0"/>
        <w:rPr>
          <w:rFonts w:hint="eastAsia"/>
        </w:rPr>
      </w:pPr>
      <w:r>
        <w:rPr>
          <w:rFonts w:ascii="Arial" w:eastAsia="Times New Roman" w:hAnsi="Arial" w:cs="Arial"/>
          <w:lang w:eastAsia="cs-CZ"/>
        </w:rPr>
        <w:t>DIČ:</w:t>
      </w:r>
      <w:r>
        <w:rPr>
          <w:rFonts w:ascii="Arial" w:eastAsia="Times New Roman" w:hAnsi="Arial" w:cs="Arial"/>
          <w:lang w:eastAsia="cs-CZ"/>
        </w:rPr>
        <w:tab/>
        <w:t>CZ60609460</w:t>
      </w:r>
    </w:p>
    <w:p w:rsidR="00F437F9" w:rsidRDefault="004E24C3" w:rsidP="00F437F9">
      <w:pPr>
        <w:tabs>
          <w:tab w:val="left" w:pos="1560"/>
        </w:tabs>
        <w:spacing w:after="80"/>
        <w:outlineLvl w:val="0"/>
        <w:rPr>
          <w:rFonts w:ascii="Arial" w:eastAsia="Times New Roman" w:hAnsi="Arial" w:cs="Arial"/>
          <w:lang w:eastAsia="cs-CZ"/>
        </w:rPr>
      </w:pPr>
      <w:r>
        <w:rPr>
          <w:rFonts w:ascii="Arial" w:eastAsia="Times New Roman" w:hAnsi="Arial" w:cs="Arial"/>
          <w:lang w:eastAsia="cs-CZ"/>
        </w:rPr>
        <w:t>Zastoupený:</w:t>
      </w:r>
      <w:r>
        <w:rPr>
          <w:rFonts w:ascii="Arial" w:eastAsia="Times New Roman" w:hAnsi="Arial" w:cs="Arial"/>
          <w:lang w:eastAsia="cs-CZ"/>
        </w:rPr>
        <w:tab/>
      </w:r>
      <w:r w:rsidR="00F437F9">
        <w:rPr>
          <w:rFonts w:ascii="Arial" w:eastAsia="Times New Roman" w:hAnsi="Arial" w:cs="Arial"/>
          <w:lang w:eastAsia="cs-CZ"/>
        </w:rPr>
        <w:t xml:space="preserve">Mgr. Ivem </w:t>
      </w:r>
      <w:proofErr w:type="spellStart"/>
      <w:r w:rsidR="00F437F9">
        <w:rPr>
          <w:rFonts w:ascii="Arial" w:eastAsia="Times New Roman" w:hAnsi="Arial" w:cs="Arial"/>
          <w:lang w:eastAsia="cs-CZ"/>
        </w:rPr>
        <w:t>Slavotínkem</w:t>
      </w:r>
      <w:proofErr w:type="spellEnd"/>
      <w:r w:rsidR="00F437F9">
        <w:rPr>
          <w:rFonts w:ascii="Arial" w:eastAsia="Times New Roman" w:hAnsi="Arial" w:cs="Arial"/>
          <w:lang w:eastAsia="cs-CZ"/>
        </w:rPr>
        <w:t>, 1. náměstkem hejtmana, na základě pověření</w:t>
      </w:r>
    </w:p>
    <w:p w:rsidR="00D60C77" w:rsidRDefault="00F437F9" w:rsidP="00F437F9">
      <w:pPr>
        <w:pStyle w:val="Standard"/>
        <w:tabs>
          <w:tab w:val="left" w:pos="1560"/>
        </w:tabs>
        <w:spacing w:after="80"/>
        <w:outlineLvl w:val="0"/>
        <w:rPr>
          <w:rFonts w:hint="eastAsia"/>
        </w:rPr>
      </w:pPr>
      <w:r>
        <w:rPr>
          <w:rFonts w:ascii="Arial" w:eastAsia="Times New Roman" w:hAnsi="Arial" w:cs="Arial"/>
          <w:kern w:val="0"/>
          <w:lang w:eastAsia="cs-CZ"/>
        </w:rPr>
        <w:t xml:space="preserve">                       ze dne 30. 10. 2020</w:t>
      </w:r>
    </w:p>
    <w:p w:rsidR="00D60C77" w:rsidRDefault="004E24C3">
      <w:pPr>
        <w:pStyle w:val="Standard"/>
        <w:tabs>
          <w:tab w:val="left" w:pos="2127"/>
        </w:tabs>
        <w:spacing w:after="120"/>
        <w:outlineLvl w:val="0"/>
        <w:rPr>
          <w:rFonts w:hint="eastAsia"/>
        </w:rPr>
      </w:pPr>
      <w:r>
        <w:rPr>
          <w:rFonts w:ascii="Arial" w:eastAsia="Times New Roman" w:hAnsi="Arial" w:cs="Arial"/>
          <w:lang w:eastAsia="cs-CZ"/>
        </w:rPr>
        <w:t>Bankovní spojení:</w:t>
      </w:r>
      <w:r>
        <w:rPr>
          <w:rFonts w:ascii="Arial" w:eastAsia="Times New Roman" w:hAnsi="Arial" w:cs="Arial"/>
          <w:lang w:eastAsia="cs-CZ"/>
        </w:rPr>
        <w:tab/>
      </w:r>
      <w:r>
        <w:rPr>
          <w:rFonts w:ascii="Arial" w:hAnsi="Arial" w:cs="Arial"/>
        </w:rPr>
        <w:t>Komerční banka, a.s., pobočka Olomouc</w:t>
      </w:r>
    </w:p>
    <w:p w:rsidR="00D60C77" w:rsidRDefault="004E24C3">
      <w:pPr>
        <w:pStyle w:val="Standard"/>
        <w:tabs>
          <w:tab w:val="left" w:pos="2127"/>
        </w:tabs>
        <w:spacing w:after="120"/>
        <w:outlineLvl w:val="0"/>
        <w:rPr>
          <w:rFonts w:hint="eastAsia"/>
        </w:rPr>
      </w:pPr>
      <w:r>
        <w:rPr>
          <w:rFonts w:ascii="Arial" w:hAnsi="Arial" w:cs="Arial"/>
        </w:rPr>
        <w:t xml:space="preserve">Č. </w:t>
      </w:r>
      <w:proofErr w:type="spellStart"/>
      <w:r>
        <w:rPr>
          <w:rFonts w:ascii="Arial" w:hAnsi="Arial" w:cs="Arial"/>
        </w:rPr>
        <w:t>ú.</w:t>
      </w:r>
      <w:proofErr w:type="spellEnd"/>
      <w:r>
        <w:rPr>
          <w:rFonts w:ascii="Arial" w:hAnsi="Arial" w:cs="Arial"/>
        </w:rPr>
        <w:t>: 27–4228330207/0100</w:t>
      </w:r>
    </w:p>
    <w:p w:rsidR="00D60C77" w:rsidRDefault="004E24C3">
      <w:pPr>
        <w:pStyle w:val="Standard"/>
        <w:rPr>
          <w:rFonts w:hint="eastAsia"/>
        </w:rPr>
      </w:pPr>
      <w:r>
        <w:rPr>
          <w:rFonts w:ascii="Arial" w:eastAsia="Times New Roman" w:hAnsi="Arial" w:cs="Arial"/>
          <w:lang w:eastAsia="cs-CZ"/>
        </w:rPr>
        <w:t>(dále jen „</w:t>
      </w:r>
      <w:r>
        <w:rPr>
          <w:rFonts w:ascii="Arial" w:eastAsia="Times New Roman" w:hAnsi="Arial" w:cs="Arial"/>
          <w:bCs/>
          <w:lang w:eastAsia="cs-CZ"/>
        </w:rPr>
        <w:t>poskytovatel“</w:t>
      </w:r>
      <w:r>
        <w:rPr>
          <w:rFonts w:ascii="Arial" w:eastAsia="Times New Roman" w:hAnsi="Arial" w:cs="Arial"/>
          <w:lang w:eastAsia="cs-CZ"/>
        </w:rPr>
        <w:t>)</w:t>
      </w:r>
    </w:p>
    <w:p w:rsidR="00D60C77" w:rsidRDefault="004E24C3">
      <w:pPr>
        <w:pStyle w:val="Standard"/>
        <w:spacing w:before="240" w:after="240"/>
        <w:rPr>
          <w:rFonts w:hint="eastAsia"/>
        </w:rPr>
      </w:pPr>
      <w:r>
        <w:rPr>
          <w:rFonts w:ascii="Arial" w:eastAsia="Times New Roman" w:hAnsi="Arial" w:cs="Arial"/>
          <w:lang w:eastAsia="cs-CZ"/>
        </w:rPr>
        <w:t>a</w:t>
      </w:r>
    </w:p>
    <w:p w:rsidR="00D60C77" w:rsidRDefault="004E24C3">
      <w:pPr>
        <w:pStyle w:val="Standard"/>
        <w:spacing w:after="120"/>
        <w:outlineLvl w:val="0"/>
        <w:rPr>
          <w:rFonts w:hint="eastAsia"/>
        </w:rPr>
      </w:pPr>
      <w:r>
        <w:rPr>
          <w:rFonts w:ascii="Arial" w:eastAsia="Times New Roman" w:hAnsi="Arial" w:cs="Arial"/>
          <w:b/>
          <w:bCs/>
          <w:lang w:eastAsia="cs-CZ"/>
        </w:rPr>
        <w:t>Společnost pro ranou péči, pobočka</w:t>
      </w:r>
      <w:r w:rsidR="00676A12">
        <w:rPr>
          <w:rFonts w:ascii="Arial" w:eastAsia="Times New Roman" w:hAnsi="Arial" w:cs="Arial"/>
          <w:b/>
          <w:bCs/>
          <w:lang w:eastAsia="cs-CZ"/>
        </w:rPr>
        <w:t xml:space="preserve"> pro zrak</w:t>
      </w:r>
      <w:r>
        <w:rPr>
          <w:rFonts w:ascii="Arial" w:eastAsia="Times New Roman" w:hAnsi="Arial" w:cs="Arial"/>
          <w:b/>
          <w:bCs/>
          <w:lang w:eastAsia="cs-CZ"/>
        </w:rPr>
        <w:t xml:space="preserve"> Olomouc</w:t>
      </w:r>
    </w:p>
    <w:p w:rsidR="00D60C77" w:rsidRDefault="004E24C3">
      <w:pPr>
        <w:pStyle w:val="Standard"/>
        <w:tabs>
          <w:tab w:val="left" w:pos="1560"/>
        </w:tabs>
        <w:spacing w:after="80"/>
        <w:outlineLvl w:val="0"/>
        <w:rPr>
          <w:rFonts w:hint="eastAsia"/>
        </w:rPr>
      </w:pPr>
      <w:r>
        <w:rPr>
          <w:rFonts w:ascii="Arial" w:eastAsia="Times New Roman" w:hAnsi="Arial" w:cs="Arial"/>
          <w:lang w:eastAsia="cs-CZ"/>
        </w:rPr>
        <w:t>Sídlo:</w:t>
      </w:r>
      <w:r>
        <w:rPr>
          <w:rFonts w:ascii="Arial" w:eastAsia="Times New Roman" w:hAnsi="Arial" w:cs="Arial"/>
          <w:lang w:eastAsia="cs-CZ"/>
        </w:rPr>
        <w:tab/>
        <w:t>Střední novosadská 356/52, Nové Sady, 779 00 Olomouc</w:t>
      </w:r>
    </w:p>
    <w:p w:rsidR="00D60C77" w:rsidRDefault="004E24C3">
      <w:pPr>
        <w:pStyle w:val="Standard"/>
        <w:tabs>
          <w:tab w:val="left" w:pos="1560"/>
        </w:tabs>
        <w:spacing w:after="80"/>
        <w:outlineLvl w:val="0"/>
        <w:rPr>
          <w:rFonts w:hint="eastAsia"/>
        </w:rPr>
      </w:pPr>
      <w:r>
        <w:rPr>
          <w:rFonts w:ascii="Arial" w:eastAsia="Times New Roman" w:hAnsi="Arial" w:cs="Arial"/>
          <w:lang w:eastAsia="cs-CZ"/>
        </w:rPr>
        <w:t>IČO:</w:t>
      </w:r>
      <w:r>
        <w:rPr>
          <w:rFonts w:ascii="Arial" w:eastAsia="Times New Roman" w:hAnsi="Arial" w:cs="Arial"/>
          <w:lang w:eastAsia="cs-CZ"/>
        </w:rPr>
        <w:tab/>
        <w:t>75095009</w:t>
      </w:r>
    </w:p>
    <w:p w:rsidR="00D60C77" w:rsidRDefault="004E24C3">
      <w:pPr>
        <w:pStyle w:val="Standard"/>
        <w:tabs>
          <w:tab w:val="left" w:pos="1560"/>
        </w:tabs>
        <w:spacing w:after="80"/>
        <w:outlineLvl w:val="0"/>
        <w:rPr>
          <w:rFonts w:hint="eastAsia"/>
        </w:rPr>
      </w:pPr>
      <w:r>
        <w:rPr>
          <w:rFonts w:ascii="Arial" w:eastAsia="Times New Roman" w:hAnsi="Arial" w:cs="Arial"/>
          <w:lang w:eastAsia="cs-CZ"/>
        </w:rPr>
        <w:t>Zastoupen</w:t>
      </w:r>
      <w:r w:rsidR="00676A12">
        <w:rPr>
          <w:rFonts w:ascii="Arial" w:eastAsia="Times New Roman" w:hAnsi="Arial" w:cs="Arial"/>
          <w:lang w:eastAsia="cs-CZ"/>
        </w:rPr>
        <w:t>á</w:t>
      </w:r>
      <w:r>
        <w:rPr>
          <w:rFonts w:ascii="Arial" w:eastAsia="Times New Roman" w:hAnsi="Arial" w:cs="Arial"/>
          <w:lang w:eastAsia="cs-CZ"/>
        </w:rPr>
        <w:t>:</w:t>
      </w:r>
      <w:r>
        <w:rPr>
          <w:rFonts w:ascii="Arial" w:eastAsia="Times New Roman" w:hAnsi="Arial" w:cs="Arial"/>
          <w:lang w:eastAsia="cs-CZ"/>
        </w:rPr>
        <w:tab/>
      </w:r>
      <w:r w:rsidR="00676A12">
        <w:rPr>
          <w:rFonts w:ascii="Arial" w:eastAsia="Times New Roman" w:hAnsi="Arial" w:cs="Arial"/>
          <w:lang w:eastAsia="cs-CZ"/>
        </w:rPr>
        <w:t>Ing. Martinou Pekařovou</w:t>
      </w:r>
      <w:r>
        <w:rPr>
          <w:rFonts w:ascii="Arial" w:eastAsia="Times New Roman" w:hAnsi="Arial" w:cs="Arial"/>
          <w:lang w:eastAsia="cs-CZ"/>
        </w:rPr>
        <w:t>, vedoucí střediska</w:t>
      </w:r>
    </w:p>
    <w:p w:rsidR="00D60C77" w:rsidRDefault="004E24C3">
      <w:pPr>
        <w:pStyle w:val="Standard"/>
        <w:tabs>
          <w:tab w:val="left" w:pos="1560"/>
        </w:tabs>
        <w:spacing w:after="80"/>
        <w:outlineLvl w:val="0"/>
        <w:rPr>
          <w:rFonts w:hint="eastAsia"/>
        </w:rPr>
      </w:pPr>
      <w:r>
        <w:rPr>
          <w:rFonts w:ascii="Arial" w:eastAsia="Times New Roman" w:hAnsi="Arial" w:cs="Arial"/>
          <w:lang w:eastAsia="cs-CZ"/>
        </w:rPr>
        <w:t xml:space="preserve">Údaj o zápisu ve veřejném nebo jiném rejstříku: Spolkový rejstřík, </w:t>
      </w:r>
      <w:proofErr w:type="spellStart"/>
      <w:r>
        <w:rPr>
          <w:rFonts w:ascii="Arial" w:eastAsia="Times New Roman" w:hAnsi="Arial" w:cs="Arial"/>
          <w:lang w:eastAsia="cs-CZ"/>
        </w:rPr>
        <w:t>sp</w:t>
      </w:r>
      <w:proofErr w:type="spellEnd"/>
      <w:r>
        <w:rPr>
          <w:rFonts w:ascii="Arial" w:eastAsia="Times New Roman" w:hAnsi="Arial" w:cs="Arial"/>
          <w:lang w:eastAsia="cs-CZ"/>
        </w:rPr>
        <w:t>. zn. L 43338 vedená u Městského soudu v Praze</w:t>
      </w:r>
    </w:p>
    <w:p w:rsidR="00D60C77" w:rsidRDefault="004E24C3">
      <w:pPr>
        <w:pStyle w:val="Standard"/>
        <w:tabs>
          <w:tab w:val="left" w:pos="2127"/>
        </w:tabs>
        <w:spacing w:after="120"/>
        <w:outlineLvl w:val="0"/>
        <w:rPr>
          <w:rFonts w:hint="eastAsia"/>
        </w:rPr>
      </w:pPr>
      <w:r>
        <w:rPr>
          <w:rFonts w:ascii="Arial" w:eastAsia="Times New Roman" w:hAnsi="Arial" w:cs="Arial"/>
          <w:lang w:eastAsia="cs-CZ"/>
        </w:rPr>
        <w:t>Bankovní spojení:</w:t>
      </w:r>
      <w:r>
        <w:rPr>
          <w:rFonts w:ascii="Arial" w:eastAsia="Times New Roman" w:hAnsi="Arial" w:cs="Arial"/>
          <w:lang w:eastAsia="cs-CZ"/>
        </w:rPr>
        <w:tab/>
        <w:t xml:space="preserve">Československá obchodní banka, a. s.; </w:t>
      </w:r>
      <w:r w:rsidR="00F437F9">
        <w:rPr>
          <w:rFonts w:ascii="Arial" w:eastAsia="Times New Roman" w:hAnsi="Arial" w:cs="Arial"/>
          <w:lang w:eastAsia="cs-CZ"/>
        </w:rPr>
        <w:t>č</w:t>
      </w:r>
      <w:r>
        <w:rPr>
          <w:rFonts w:ascii="Arial" w:eastAsia="Times New Roman" w:hAnsi="Arial" w:cs="Arial"/>
          <w:lang w:eastAsia="cs-CZ"/>
        </w:rPr>
        <w:t xml:space="preserve">. </w:t>
      </w:r>
      <w:proofErr w:type="spellStart"/>
      <w:r>
        <w:rPr>
          <w:rFonts w:ascii="Arial" w:eastAsia="Times New Roman" w:hAnsi="Arial" w:cs="Arial"/>
          <w:lang w:eastAsia="cs-CZ"/>
        </w:rPr>
        <w:t>ú.</w:t>
      </w:r>
      <w:proofErr w:type="spellEnd"/>
      <w:r>
        <w:rPr>
          <w:rFonts w:ascii="Arial" w:eastAsia="Times New Roman" w:hAnsi="Arial" w:cs="Arial"/>
          <w:lang w:eastAsia="cs-CZ"/>
        </w:rPr>
        <w:t>: 127517146/0300</w:t>
      </w:r>
    </w:p>
    <w:p w:rsidR="00D60C77" w:rsidRDefault="004E24C3">
      <w:pPr>
        <w:pStyle w:val="Standard"/>
        <w:rPr>
          <w:rFonts w:hint="eastAsia"/>
        </w:rPr>
      </w:pPr>
      <w:r>
        <w:rPr>
          <w:rFonts w:ascii="Arial" w:eastAsia="Times New Roman" w:hAnsi="Arial" w:cs="Arial"/>
          <w:lang w:eastAsia="cs-CZ"/>
        </w:rPr>
        <w:t>(dále jen „</w:t>
      </w:r>
      <w:r>
        <w:rPr>
          <w:rFonts w:ascii="Arial" w:eastAsia="Times New Roman" w:hAnsi="Arial" w:cs="Arial"/>
          <w:bCs/>
          <w:lang w:eastAsia="cs-CZ"/>
        </w:rPr>
        <w:t>příjemce“</w:t>
      </w:r>
      <w:r>
        <w:rPr>
          <w:rFonts w:ascii="Arial" w:eastAsia="Times New Roman" w:hAnsi="Arial" w:cs="Arial"/>
          <w:lang w:eastAsia="cs-CZ"/>
        </w:rPr>
        <w:t>)</w:t>
      </w:r>
    </w:p>
    <w:p w:rsidR="00D60C77" w:rsidRDefault="004E24C3">
      <w:pPr>
        <w:pStyle w:val="Standard"/>
        <w:snapToGrid w:val="0"/>
        <w:spacing w:before="600" w:after="480"/>
        <w:jc w:val="center"/>
        <w:rPr>
          <w:rFonts w:hint="eastAsia"/>
        </w:rPr>
      </w:pPr>
      <w:r>
        <w:rPr>
          <w:rFonts w:ascii="Arial" w:eastAsia="Times New Roman" w:hAnsi="Arial" w:cs="Arial"/>
          <w:b/>
          <w:bCs/>
          <w:lang w:eastAsia="cs-CZ"/>
        </w:rPr>
        <w:t>uzavírají níže uvedeného dne, měsíce a roku</w:t>
      </w:r>
      <w:r>
        <w:rPr>
          <w:rFonts w:ascii="Arial" w:eastAsia="Times New Roman" w:hAnsi="Arial" w:cs="Arial"/>
          <w:b/>
          <w:bCs/>
          <w:lang w:eastAsia="cs-CZ"/>
        </w:rPr>
        <w:br/>
        <w:t>tuto smlouvu o poskytnutí dotace:</w:t>
      </w:r>
    </w:p>
    <w:p w:rsidR="00D60C77" w:rsidRDefault="004E24C3">
      <w:pPr>
        <w:pStyle w:val="Standard"/>
        <w:spacing w:before="480" w:after="240"/>
        <w:jc w:val="center"/>
        <w:rPr>
          <w:rFonts w:hint="eastAsia"/>
        </w:rPr>
      </w:pPr>
      <w:r>
        <w:rPr>
          <w:rFonts w:ascii="Arial" w:eastAsia="Times New Roman" w:hAnsi="Arial" w:cs="Arial"/>
          <w:b/>
          <w:bCs/>
          <w:lang w:eastAsia="cs-CZ"/>
        </w:rPr>
        <w:t>I.</w:t>
      </w:r>
    </w:p>
    <w:p w:rsidR="00D60C77" w:rsidRDefault="004E24C3">
      <w:pPr>
        <w:pStyle w:val="Standard"/>
        <w:numPr>
          <w:ilvl w:val="0"/>
          <w:numId w:val="6"/>
        </w:numPr>
        <w:spacing w:after="120"/>
        <w:jc w:val="both"/>
        <w:rPr>
          <w:rFonts w:hint="eastAsia"/>
        </w:rPr>
      </w:pPr>
      <w:r>
        <w:rPr>
          <w:rFonts w:ascii="Arial" w:eastAsia="Times New Roman" w:hAnsi="Arial" w:cs="Arial"/>
          <w:lang w:eastAsia="cs-CZ"/>
        </w:rPr>
        <w:t xml:space="preserve">Poskytovatel se na základě této smlouvy zavazuje poskytnout příjemci dotaci ve výši </w:t>
      </w:r>
      <w:r>
        <w:rPr>
          <w:rFonts w:ascii="Arial" w:eastAsia="Times New Roman" w:hAnsi="Arial" w:cs="Arial"/>
          <w:b/>
          <w:bCs/>
          <w:lang w:eastAsia="cs-CZ"/>
        </w:rPr>
        <w:t>350 000,- Kč</w:t>
      </w:r>
      <w:r>
        <w:rPr>
          <w:rFonts w:ascii="Arial" w:eastAsia="Times New Roman" w:hAnsi="Arial" w:cs="Arial"/>
          <w:lang w:eastAsia="cs-CZ"/>
        </w:rPr>
        <w:t xml:space="preserve">, slovy: </w:t>
      </w:r>
      <w:proofErr w:type="spellStart"/>
      <w:r>
        <w:rPr>
          <w:rFonts w:ascii="Arial" w:eastAsia="Times New Roman" w:hAnsi="Arial" w:cs="Arial"/>
          <w:lang w:eastAsia="cs-CZ"/>
        </w:rPr>
        <w:t>třistapadesáttisíc</w:t>
      </w:r>
      <w:proofErr w:type="spellEnd"/>
      <w:r>
        <w:rPr>
          <w:rFonts w:ascii="Arial" w:eastAsia="Times New Roman" w:hAnsi="Arial" w:cs="Arial"/>
          <w:lang w:eastAsia="cs-CZ"/>
        </w:rPr>
        <w:t xml:space="preserve"> korun českých (dále jen „dotace“)</w:t>
      </w:r>
      <w:r>
        <w:rPr>
          <w:rFonts w:ascii="Arial" w:hAnsi="Arial" w:cs="Arial"/>
        </w:rPr>
        <w:t xml:space="preserve"> za účelem podpory projektů investičního charakteru do infrastruktury sociálních služeb za účelem zvyšování kvality materiálně – technických podmínek pro jejich poskytování</w:t>
      </w:r>
      <w:r>
        <w:rPr>
          <w:rFonts w:ascii="Arial" w:eastAsia="Times New Roman" w:hAnsi="Arial" w:cs="Arial"/>
          <w:lang w:eastAsia="cs-CZ"/>
        </w:rPr>
        <w:t>.</w:t>
      </w:r>
    </w:p>
    <w:p w:rsidR="00D60C77" w:rsidRDefault="004E24C3">
      <w:pPr>
        <w:pStyle w:val="Standard"/>
        <w:numPr>
          <w:ilvl w:val="0"/>
          <w:numId w:val="1"/>
        </w:numPr>
        <w:spacing w:after="120"/>
        <w:jc w:val="both"/>
        <w:rPr>
          <w:rFonts w:hint="eastAsia"/>
        </w:rPr>
      </w:pPr>
      <w:r>
        <w:rPr>
          <w:rFonts w:ascii="Arial" w:eastAsia="Times New Roman" w:hAnsi="Arial" w:cs="Arial"/>
          <w:lang w:eastAsia="cs-CZ"/>
        </w:rPr>
        <w:t>Účelem poskytnutí dotace je</w:t>
      </w:r>
      <w:r>
        <w:rPr>
          <w:rFonts w:ascii="Arial" w:eastAsia="Times New Roman" w:hAnsi="Arial" w:cs="Arial"/>
          <w:bCs/>
          <w:lang w:eastAsia="cs-CZ"/>
        </w:rPr>
        <w:t xml:space="preserve"> </w:t>
      </w:r>
      <w:r>
        <w:rPr>
          <w:rFonts w:ascii="Arial" w:eastAsia="Times New Roman" w:hAnsi="Arial" w:cs="Arial"/>
          <w:lang w:eastAsia="cs-CZ"/>
        </w:rPr>
        <w:t>částečná úhrada výdajů na projekt „</w:t>
      </w:r>
      <w:r w:rsidRPr="00F437F9">
        <w:rPr>
          <w:rFonts w:ascii="Arial" w:eastAsia="Times New Roman" w:hAnsi="Arial" w:cs="Arial"/>
          <w:b/>
          <w:lang w:eastAsia="cs-CZ"/>
        </w:rPr>
        <w:t>Pořízení automobilů pro ranou péči poskytovanou na území Olomouckého kraje</w:t>
      </w:r>
      <w:r>
        <w:rPr>
          <w:rFonts w:ascii="Arial" w:eastAsia="Times New Roman" w:hAnsi="Arial" w:cs="Arial"/>
          <w:lang w:eastAsia="cs-CZ"/>
        </w:rPr>
        <w:t xml:space="preserve">“, jehož cílem je </w:t>
      </w:r>
      <w:bookmarkStart w:id="0" w:name="_GoBack"/>
      <w:bookmarkEnd w:id="0"/>
      <w:r>
        <w:rPr>
          <w:rFonts w:ascii="Arial" w:eastAsia="Times New Roman" w:hAnsi="Arial" w:cs="Arial"/>
          <w:lang w:eastAsia="cs-CZ"/>
        </w:rPr>
        <w:t xml:space="preserve">celoroční zajištění dostupnosti služeb rané péče rodičům a jejich dětem na celém </w:t>
      </w:r>
      <w:r>
        <w:rPr>
          <w:rFonts w:ascii="Arial" w:eastAsia="Times New Roman" w:hAnsi="Arial" w:cs="Arial"/>
          <w:lang w:eastAsia="cs-CZ"/>
        </w:rPr>
        <w:lastRenderedPageBreak/>
        <w:t>území Olomouckého kraje. Služba je poskytována rodinám, kterým se narodilo dítě těžce nemocné s postižením nebo se zrakovým postižením, včetně dětí s PAS. Akce bude realizována v termínu 1. 8. 2020 – 31. 12. 2020 (Dále také „akce“).</w:t>
      </w:r>
    </w:p>
    <w:p w:rsidR="00D60C77" w:rsidRDefault="004E24C3">
      <w:pPr>
        <w:pStyle w:val="Standard"/>
        <w:numPr>
          <w:ilvl w:val="0"/>
          <w:numId w:val="1"/>
        </w:numPr>
        <w:spacing w:after="120"/>
        <w:jc w:val="both"/>
        <w:rPr>
          <w:rFonts w:hint="eastAsia"/>
        </w:rPr>
      </w:pPr>
      <w:r>
        <w:rPr>
          <w:rFonts w:ascii="Arial" w:eastAsia="Times New Roman" w:hAnsi="Arial" w:cs="Arial"/>
          <w:lang w:eastAsia="cs-CZ"/>
        </w:rPr>
        <w:t>Dotace bude poskytnuta převodem na bankovní účet příjemce uvedený v záhlaví této smlouvy do 21 dnů ode dne nabytí účinnosti této smlouvy</w:t>
      </w:r>
      <w:r>
        <w:rPr>
          <w:rFonts w:ascii="Arial" w:eastAsia="Times New Roman" w:hAnsi="Arial" w:cs="Arial"/>
          <w:i/>
          <w:iCs/>
          <w:lang w:eastAsia="cs-CZ"/>
        </w:rPr>
        <w:t>.</w:t>
      </w:r>
      <w:r>
        <w:rPr>
          <w:rFonts w:ascii="Arial" w:eastAsia="Times New Roman" w:hAnsi="Arial" w:cs="Arial"/>
          <w:lang w:eastAsia="cs-CZ"/>
        </w:rPr>
        <w:t xml:space="preserve"> Za den poskytnutí dotace se pro účely této smlouvy považuje den odepsání finančních prostředků z účtu poskytovatele ve prospěch účtu příjemce. </w:t>
      </w:r>
      <w:r>
        <w:rPr>
          <w:rFonts w:ascii="Arial" w:eastAsia="Times New Roman" w:hAnsi="Arial" w:cs="Arial"/>
          <w:iCs/>
          <w:lang w:eastAsia="cs-CZ"/>
        </w:rPr>
        <w:t xml:space="preserve">Pro potřeby veřejné podpory – podpory malého rozsahu (podpory de </w:t>
      </w:r>
      <w:proofErr w:type="spellStart"/>
      <w:r>
        <w:rPr>
          <w:rFonts w:ascii="Arial" w:eastAsia="Times New Roman" w:hAnsi="Arial" w:cs="Arial"/>
          <w:iCs/>
          <w:lang w:eastAsia="cs-CZ"/>
        </w:rPr>
        <w:t>minimis</w:t>
      </w:r>
      <w:proofErr w:type="spellEnd"/>
      <w:r>
        <w:rPr>
          <w:rFonts w:ascii="Arial" w:eastAsia="Times New Roman" w:hAnsi="Arial" w:cs="Arial"/>
          <w:iCs/>
          <w:lang w:eastAsia="cs-CZ"/>
        </w:rPr>
        <w:t>) se za den poskytnutí dotace považuje den, kdy tato smlouva nabyde účinnosti.</w:t>
      </w:r>
    </w:p>
    <w:p w:rsidR="00D60C77" w:rsidRDefault="004E24C3">
      <w:pPr>
        <w:pStyle w:val="Standard"/>
        <w:spacing w:after="120"/>
        <w:ind w:left="567"/>
        <w:jc w:val="both"/>
        <w:rPr>
          <w:rFonts w:hint="eastAsia"/>
        </w:rPr>
      </w:pPr>
      <w:r>
        <w:rPr>
          <w:rFonts w:ascii="Arial" w:eastAsia="Times New Roman" w:hAnsi="Arial" w:cs="Arial"/>
          <w:lang w:eastAsia="cs-CZ"/>
        </w:rPr>
        <w:t xml:space="preserve">Pokud příjemce podal žádost o dotaci elektronicky e-mailem formou </w:t>
      </w:r>
      <w:proofErr w:type="spellStart"/>
      <w:r>
        <w:rPr>
          <w:rFonts w:ascii="Arial" w:eastAsia="Times New Roman" w:hAnsi="Arial" w:cs="Arial"/>
          <w:lang w:eastAsia="cs-CZ"/>
        </w:rPr>
        <w:t>skenu</w:t>
      </w:r>
      <w:proofErr w:type="spellEnd"/>
      <w:r>
        <w:rPr>
          <w:rFonts w:ascii="Arial" w:eastAsia="Times New Roman" w:hAnsi="Arial" w:cs="Arial"/>
          <w:lang w:eastAsia="cs-CZ"/>
        </w:rPr>
        <w:t xml:space="preserve"> žádosti ve formátu PDF, tj. způsobem uvedeným v bodu 8.3.1 písm. f)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f) Pravidel.</w:t>
      </w:r>
    </w:p>
    <w:p w:rsidR="00D60C77" w:rsidRDefault="004E24C3">
      <w:pPr>
        <w:pStyle w:val="Standard"/>
        <w:numPr>
          <w:ilvl w:val="0"/>
          <w:numId w:val="1"/>
        </w:numPr>
        <w:spacing w:after="120"/>
        <w:jc w:val="both"/>
        <w:rPr>
          <w:rFonts w:hint="eastAsia"/>
        </w:rPr>
      </w:pPr>
      <w:r>
        <w:rPr>
          <w:rFonts w:ascii="Arial" w:eastAsia="Times New Roman" w:hAnsi="Arial" w:cs="Arial"/>
          <w:lang w:eastAsia="cs-CZ"/>
        </w:rPr>
        <w:t>Dotace se poskytuje na účel stanovený v čl. I odst. 2 této smlouvy jako dotace investiční</w:t>
      </w:r>
      <w:r>
        <w:rPr>
          <w:rFonts w:ascii="Arial" w:eastAsia="Times New Roman" w:hAnsi="Arial" w:cs="Arial"/>
          <w:i/>
          <w:iCs/>
          <w:lang w:eastAsia="cs-CZ"/>
        </w:rPr>
        <w:t>.</w:t>
      </w:r>
    </w:p>
    <w:p w:rsidR="00D60C77" w:rsidRDefault="004E24C3">
      <w:pPr>
        <w:pStyle w:val="Standard"/>
        <w:spacing w:after="120"/>
        <w:ind w:left="567"/>
        <w:jc w:val="both"/>
        <w:rPr>
          <w:rFonts w:hint="eastAsia"/>
        </w:rPr>
      </w:pPr>
      <w:r>
        <w:rPr>
          <w:rFonts w:ascii="Arial" w:eastAsia="Times New Roman" w:hAnsi="Arial" w:cs="Arial"/>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Pr>
          <w:rFonts w:ascii="Arial" w:eastAsia="Times New Roman" w:hAnsi="Arial" w:cs="Arial"/>
          <w:lang w:eastAsia="cs-CZ"/>
        </w:rPr>
        <w:t>zákona</w:t>
      </w:r>
      <w:proofErr w:type="gramEnd"/>
      <w:r>
        <w:rPr>
          <w:rFonts w:ascii="Arial" w:eastAsia="Times New Roman" w:hAnsi="Arial" w:cs="Arial"/>
          <w:lang w:eastAsia="cs-CZ"/>
        </w:rPr>
        <w:t>“), výdajů spojených s pořízením nehmotného majetku dle § 32a odst. 1 a 2 cit. zákona nebo výdajů spojených s technickým zhodnocením, rekonstrukcí a modernizací ve smyslu § 33 cit. zákona.</w:t>
      </w:r>
    </w:p>
    <w:p w:rsidR="00D60C77" w:rsidRDefault="004E24C3">
      <w:pPr>
        <w:pStyle w:val="Standard"/>
        <w:spacing w:after="120"/>
        <w:ind w:left="567"/>
        <w:jc w:val="both"/>
        <w:rPr>
          <w:rFonts w:hint="eastAsia"/>
        </w:rPr>
      </w:pPr>
      <w:r>
        <w:rPr>
          <w:rFonts w:ascii="Arial" w:eastAsia="Times New Roman" w:hAnsi="Arial" w:cs="Arial"/>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rsidR="00D60C77" w:rsidRDefault="004E24C3">
      <w:pPr>
        <w:pStyle w:val="Standard"/>
        <w:spacing w:before="480" w:after="240"/>
        <w:jc w:val="center"/>
        <w:rPr>
          <w:rFonts w:hint="eastAsia"/>
        </w:rPr>
      </w:pPr>
      <w:r>
        <w:rPr>
          <w:rFonts w:ascii="Arial" w:eastAsia="Times New Roman" w:hAnsi="Arial" w:cs="Arial"/>
          <w:b/>
          <w:bCs/>
          <w:lang w:eastAsia="cs-CZ"/>
        </w:rPr>
        <w:t>II.</w:t>
      </w:r>
    </w:p>
    <w:p w:rsidR="00D60C77" w:rsidRDefault="004E24C3">
      <w:pPr>
        <w:pStyle w:val="Standard"/>
        <w:numPr>
          <w:ilvl w:val="0"/>
          <w:numId w:val="7"/>
        </w:numPr>
        <w:tabs>
          <w:tab w:val="left" w:pos="7533"/>
        </w:tabs>
        <w:spacing w:after="120"/>
        <w:jc w:val="both"/>
        <w:rPr>
          <w:rFonts w:hint="eastAsia"/>
        </w:rPr>
      </w:pPr>
      <w:r>
        <w:rPr>
          <w:rFonts w:ascii="Arial" w:eastAsia="Times New Roman" w:hAnsi="Arial" w:cs="Arial"/>
          <w:lang w:eastAsia="cs-CZ"/>
        </w:rPr>
        <w:t>Příjemce dotaci přijímá a zavazuje se ji použít výlučně v souladu s účelem poskytnutí dotace dle čl. I odst. 2 a 4 této smlouvy, v souladu s podmínkami stanovenými v této smlouvě a v souladu s pravidly Dotačního programu pro sociální oblast 2020 pro dotační titul Podpora infrastruktury sociálních služeb na území Olomouckého kraje</w:t>
      </w:r>
      <w:r>
        <w:rPr>
          <w:rFonts w:ascii="Arial" w:eastAsia="Times New Roman" w:hAnsi="Arial" w:cs="Arial"/>
          <w:iCs/>
          <w:lang w:eastAsia="cs-CZ"/>
        </w:rPr>
        <w:t xml:space="preserve"> II. (dále také jen „Pravidla“).</w:t>
      </w:r>
    </w:p>
    <w:p w:rsidR="00D60C77" w:rsidRDefault="004E24C3">
      <w:pPr>
        <w:pStyle w:val="Standard"/>
        <w:tabs>
          <w:tab w:val="left" w:pos="8667"/>
        </w:tabs>
        <w:spacing w:after="120"/>
        <w:ind w:left="567"/>
        <w:jc w:val="both"/>
        <w:rPr>
          <w:rFonts w:hint="eastAsia"/>
        </w:rPr>
      </w:pPr>
      <w:r>
        <w:rPr>
          <w:rFonts w:ascii="Arial" w:eastAsia="Times New Roman" w:hAnsi="Arial" w:cs="Arial"/>
          <w:lang w:eastAsia="cs-CZ"/>
        </w:rPr>
        <w:t xml:space="preserve">Příjemce je povinen řídit se Pravidly. </w:t>
      </w:r>
      <w:r>
        <w:rPr>
          <w:rFonts w:ascii="Arial" w:eastAsia="Times New Roman" w:hAnsi="Arial" w:cs="Arial"/>
          <w:iCs/>
          <w:lang w:eastAsia="cs-CZ"/>
        </w:rPr>
        <w:t>V případě odchylného znění Pravidel a této smlouvy mají přednost ustanovení této smlouvy.</w:t>
      </w:r>
    </w:p>
    <w:p w:rsidR="00D60C77" w:rsidRPr="00F437F9" w:rsidRDefault="004E24C3">
      <w:pPr>
        <w:pStyle w:val="Standard"/>
        <w:tabs>
          <w:tab w:val="left" w:pos="8667"/>
        </w:tabs>
        <w:spacing w:after="120"/>
        <w:ind w:left="567"/>
        <w:jc w:val="both"/>
        <w:rPr>
          <w:rFonts w:hint="eastAsia"/>
          <w:b/>
        </w:rPr>
      </w:pPr>
      <w:r w:rsidRPr="00F437F9">
        <w:rPr>
          <w:rFonts w:ascii="Arial" w:eastAsia="Times New Roman" w:hAnsi="Arial" w:cs="Arial"/>
          <w:b/>
          <w:iCs/>
          <w:lang w:eastAsia="cs-CZ"/>
        </w:rPr>
        <w:t>Příjemce</w:t>
      </w:r>
      <w:r w:rsidRPr="00F437F9">
        <w:rPr>
          <w:rFonts w:ascii="Arial" w:eastAsia="Times New Roman" w:hAnsi="Arial" w:cs="Arial"/>
          <w:b/>
          <w:lang w:eastAsia="cs-CZ"/>
        </w:rPr>
        <w:t xml:space="preserve"> je oprávněn dotaci použít pouze na nákup dvou automobilů pro terénní službu raná péče.</w:t>
      </w:r>
    </w:p>
    <w:p w:rsidR="00D60C77" w:rsidRDefault="004E24C3">
      <w:pPr>
        <w:pStyle w:val="Standard"/>
        <w:tabs>
          <w:tab w:val="left" w:pos="8667"/>
        </w:tabs>
        <w:spacing w:after="120"/>
        <w:ind w:left="567"/>
        <w:jc w:val="both"/>
        <w:rPr>
          <w:rFonts w:hint="eastAsia"/>
        </w:rPr>
      </w:pPr>
      <w:r>
        <w:rPr>
          <w:rFonts w:ascii="Arial" w:eastAsia="Times New Roman" w:hAnsi="Arial" w:cs="Arial"/>
          <w:lang w:eastAsia="cs-CZ"/>
        </w:rPr>
        <w:t>Dotace musí být použita hospodárně.</w:t>
      </w:r>
    </w:p>
    <w:p w:rsidR="00D60C77" w:rsidRDefault="004E24C3">
      <w:pPr>
        <w:pStyle w:val="Standard"/>
        <w:tabs>
          <w:tab w:val="left" w:pos="8667"/>
        </w:tabs>
        <w:spacing w:after="120"/>
        <w:ind w:left="567"/>
        <w:jc w:val="both"/>
        <w:rPr>
          <w:rFonts w:hint="eastAsia"/>
        </w:rPr>
      </w:pPr>
      <w:r>
        <w:rPr>
          <w:rFonts w:ascii="Arial" w:eastAsia="Times New Roman" w:hAnsi="Arial" w:cs="Arial"/>
          <w:iCs/>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w:t>
      </w:r>
      <w:r>
        <w:rPr>
          <w:rFonts w:ascii="Arial" w:eastAsia="Times New Roman" w:hAnsi="Arial" w:cs="Arial"/>
          <w:iCs/>
          <w:lang w:eastAsia="cs-CZ"/>
        </w:rPr>
        <w:lastRenderedPageBreak/>
        <w:t>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D60C77" w:rsidRDefault="004E24C3">
      <w:pPr>
        <w:pStyle w:val="Standard"/>
        <w:tabs>
          <w:tab w:val="left" w:pos="8667"/>
        </w:tabs>
        <w:spacing w:after="120"/>
        <w:ind w:left="567"/>
        <w:jc w:val="both"/>
        <w:rPr>
          <w:rFonts w:hint="eastAsia"/>
        </w:rPr>
      </w:pPr>
      <w:r>
        <w:rPr>
          <w:rFonts w:ascii="Arial" w:eastAsia="Times New Roman" w:hAnsi="Arial" w:cs="Arial"/>
          <w:iCs/>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D60C77" w:rsidRDefault="004E24C3">
      <w:pPr>
        <w:pStyle w:val="Standard"/>
        <w:tabs>
          <w:tab w:val="left" w:pos="8667"/>
        </w:tabs>
        <w:spacing w:after="120"/>
        <w:ind w:left="567"/>
        <w:jc w:val="both"/>
        <w:rPr>
          <w:rFonts w:hint="eastAsia"/>
        </w:rPr>
      </w:pPr>
      <w:r>
        <w:rPr>
          <w:rFonts w:ascii="Arial" w:eastAsia="Times New Roman" w:hAnsi="Arial" w:cs="Arial"/>
          <w:iCs/>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D60C77" w:rsidRDefault="004E24C3">
      <w:pPr>
        <w:pStyle w:val="Standard"/>
        <w:tabs>
          <w:tab w:val="left" w:pos="8667"/>
        </w:tabs>
        <w:spacing w:after="120"/>
        <w:ind w:left="567"/>
        <w:jc w:val="both"/>
        <w:rPr>
          <w:rFonts w:hint="eastAsia"/>
        </w:rPr>
      </w:pPr>
      <w:r>
        <w:rPr>
          <w:rFonts w:ascii="Arial" w:eastAsia="Times New Roman" w:hAnsi="Arial" w:cs="Arial"/>
          <w:iCs/>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D60C77" w:rsidRDefault="004E24C3">
      <w:pPr>
        <w:pStyle w:val="Standard"/>
        <w:spacing w:after="120"/>
        <w:ind w:left="567"/>
        <w:jc w:val="both"/>
        <w:rPr>
          <w:rFonts w:hint="eastAsia"/>
        </w:rPr>
      </w:pPr>
      <w:r>
        <w:rPr>
          <w:rFonts w:ascii="Arial" w:eastAsia="Times New Roman" w:hAnsi="Arial" w:cs="Arial"/>
          <w:iCs/>
          <w:lang w:eastAsia="cs-CZ"/>
        </w:rPr>
        <w:t xml:space="preserve">Nevrátí-li příjemce takovou část dotace v této lhůtě, dopustí se porušení rozpočtové kázně ve smyslu </w:t>
      </w:r>
      <w:proofErr w:type="spellStart"/>
      <w:r>
        <w:rPr>
          <w:rFonts w:ascii="Arial" w:eastAsia="Times New Roman" w:hAnsi="Arial" w:cs="Arial"/>
          <w:iCs/>
          <w:lang w:eastAsia="cs-CZ"/>
        </w:rPr>
        <w:t>ust</w:t>
      </w:r>
      <w:proofErr w:type="spellEnd"/>
      <w:r>
        <w:rPr>
          <w:rFonts w:ascii="Arial" w:eastAsia="Times New Roman" w:hAnsi="Arial" w:cs="Arial"/>
          <w:iCs/>
          <w:lang w:eastAsia="cs-CZ"/>
        </w:rPr>
        <w:t>. § 22 zákona č. 250/2000 Sb., o rozpočtových pravidlech územních rozpočtů, ve znění pozdějších předpisů.</w:t>
      </w:r>
    </w:p>
    <w:p w:rsidR="00D60C77" w:rsidRDefault="004E24C3">
      <w:pPr>
        <w:pStyle w:val="Standard"/>
        <w:spacing w:after="120"/>
        <w:ind w:left="567"/>
        <w:jc w:val="both"/>
        <w:rPr>
          <w:rFonts w:hint="eastAsia"/>
        </w:rPr>
      </w:pPr>
      <w:r>
        <w:rPr>
          <w:rFonts w:ascii="Arial" w:hAnsi="Arial" w:cs="Arial"/>
          <w:bCs/>
          <w:lang w:eastAsia="cs-CZ"/>
        </w:rPr>
        <w:t>V případě, že příjemce je povinen přiznat a zaplatit daň z přijatého plnění v režimu přenesení daňové povinnosti podle § 92a ZDPH, a to ke dni uskutečnění zdanitelného plnění, a současně neuplatňuje nárok na odpočet,</w:t>
      </w:r>
      <w:r>
        <w:rPr>
          <w:rFonts w:ascii="Arial" w:hAnsi="Arial" w:cs="Arial"/>
          <w:bCs/>
          <w:i/>
          <w:iCs/>
          <w:lang w:eastAsia="cs-CZ"/>
        </w:rPr>
        <w:t xml:space="preserve"> </w:t>
      </w:r>
      <w:r>
        <w:rPr>
          <w:rFonts w:ascii="Arial" w:hAnsi="Arial" w:cs="Arial"/>
          <w:bCs/>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Pr>
          <w:rFonts w:ascii="Arial" w:hAnsi="Arial" w:cs="Arial"/>
          <w:bCs/>
          <w:u w:val="single"/>
          <w:lang w:eastAsia="cs-CZ"/>
        </w:rPr>
        <w:t>bude DPH neuznatelným výdajem čerpané dotace</w:t>
      </w:r>
      <w:r>
        <w:rPr>
          <w:rFonts w:ascii="Arial" w:hAnsi="Arial" w:cs="Arial"/>
          <w:bCs/>
          <w:lang w:eastAsia="cs-CZ"/>
        </w:rPr>
        <w:t>.</w:t>
      </w:r>
    </w:p>
    <w:p w:rsidR="00D60C77" w:rsidRDefault="004E24C3">
      <w:pPr>
        <w:pStyle w:val="Standard"/>
        <w:spacing w:after="120"/>
        <w:ind w:left="567"/>
        <w:jc w:val="both"/>
        <w:rPr>
          <w:rFonts w:hint="eastAsia"/>
        </w:rPr>
      </w:pPr>
      <w:r>
        <w:rPr>
          <w:rFonts w:ascii="Arial" w:eastAsia="Times New Roman" w:hAnsi="Arial" w:cs="Arial"/>
          <w:iCs/>
          <w:lang w:eastAsia="cs-CZ"/>
        </w:rPr>
        <w:t>Dotaci nelze rovněž použít na úhradu ostatních daní.</w:t>
      </w:r>
    </w:p>
    <w:p w:rsidR="00D60C77" w:rsidRDefault="004E24C3">
      <w:pPr>
        <w:pStyle w:val="Standard"/>
        <w:spacing w:after="120"/>
        <w:ind w:left="567"/>
        <w:jc w:val="both"/>
        <w:rPr>
          <w:rFonts w:hint="eastAsia"/>
        </w:rPr>
      </w:pPr>
      <w:r>
        <w:rPr>
          <w:rFonts w:ascii="Arial" w:eastAsia="Times New Roman" w:hAnsi="Arial" w:cs="Arial"/>
          <w:lang w:eastAsia="cs-CZ"/>
        </w:rPr>
        <w:t>Příjemce je povinen vést dotaci ve svém účetnictví odděleně.</w:t>
      </w:r>
    </w:p>
    <w:p w:rsidR="00D60C77" w:rsidRDefault="004E24C3">
      <w:pPr>
        <w:pStyle w:val="Standard"/>
        <w:numPr>
          <w:ilvl w:val="0"/>
          <w:numId w:val="2"/>
        </w:numPr>
        <w:spacing w:after="120"/>
        <w:jc w:val="both"/>
        <w:rPr>
          <w:rFonts w:hint="eastAsia"/>
        </w:rPr>
      </w:pPr>
      <w:r>
        <w:rPr>
          <w:rFonts w:ascii="Arial" w:eastAsia="Times New Roman" w:hAnsi="Arial" w:cs="Arial"/>
          <w:lang w:eastAsia="cs-CZ"/>
        </w:rPr>
        <w:t xml:space="preserve">Příjemce je povinen použít poskytnutou dotaci nejpozději do </w:t>
      </w:r>
      <w:r w:rsidR="0075795F">
        <w:rPr>
          <w:rFonts w:ascii="Arial" w:eastAsia="Times New Roman" w:hAnsi="Arial" w:cs="Arial"/>
          <w:b/>
          <w:bCs/>
          <w:lang w:eastAsia="cs-CZ"/>
        </w:rPr>
        <w:t>15. 2</w:t>
      </w:r>
      <w:r>
        <w:rPr>
          <w:rFonts w:ascii="Arial" w:eastAsia="Times New Roman" w:hAnsi="Arial" w:cs="Arial"/>
          <w:b/>
          <w:bCs/>
          <w:lang w:eastAsia="cs-CZ"/>
        </w:rPr>
        <w:t>. 2021.</w:t>
      </w:r>
    </w:p>
    <w:p w:rsidR="00D60C77" w:rsidRDefault="004E24C3">
      <w:pPr>
        <w:pStyle w:val="Standard"/>
        <w:spacing w:after="120"/>
        <w:ind w:left="567"/>
        <w:jc w:val="both"/>
        <w:rPr>
          <w:rFonts w:hint="eastAsia"/>
        </w:rPr>
      </w:pPr>
      <w:r>
        <w:rPr>
          <w:rFonts w:ascii="Arial" w:eastAsia="Times New Roman" w:hAnsi="Arial" w:cs="Arial"/>
          <w:iCs/>
          <w:lang w:eastAsia="cs-CZ"/>
        </w:rPr>
        <w:t>Příjemce je oprávněn použít dotaci také na úhradu výdajů vynaložených příjemcem v souladu s účelem poskytnutí dotace dle čl. I odst. 2 a 4 této smlouvy a podmínkami použití dotace dle čl. II odst. 1 této smlouvy v období od 1. 6. 2020 do uzavření této smlouvy.</w:t>
      </w:r>
    </w:p>
    <w:p w:rsidR="00D60C77" w:rsidRDefault="004E24C3">
      <w:pPr>
        <w:pStyle w:val="Standard"/>
        <w:spacing w:after="60"/>
        <w:ind w:left="567"/>
        <w:jc w:val="both"/>
        <w:rPr>
          <w:rFonts w:hint="eastAsia"/>
        </w:rPr>
      </w:pPr>
      <w:r>
        <w:rPr>
          <w:rFonts w:ascii="Arial" w:eastAsia="Times New Roman" w:hAnsi="Arial" w:cs="Arial"/>
          <w:lang w:eastAsia="cs-CZ"/>
        </w:rPr>
        <w:t xml:space="preserve">Celkové předpokládané uznatelné výdaje na účel uvedený v čl. I odst. 2 a 4 této smlouvy činí 700 000,- Kč (slovy: </w:t>
      </w:r>
      <w:proofErr w:type="spellStart"/>
      <w:r>
        <w:rPr>
          <w:rFonts w:ascii="Arial" w:eastAsia="Times New Roman" w:hAnsi="Arial" w:cs="Arial"/>
          <w:lang w:eastAsia="cs-CZ"/>
        </w:rPr>
        <w:t>sedmsettisíc</w:t>
      </w:r>
      <w:proofErr w:type="spellEnd"/>
      <w:r>
        <w:rPr>
          <w:rFonts w:ascii="Arial" w:eastAsia="Times New Roman" w:hAnsi="Arial" w:cs="Arial"/>
          <w:lang w:eastAsia="cs-CZ"/>
        </w:rPr>
        <w:t xml:space="preserve"> korun českých). Příjemce je povinen na tento účel vynaložit nejméně 50 % z vlastních a jiných zdrojů. Budou-li celkové skutečně vynaložené uznatelné výdaje nižší než celkové předpokládané uznatelné výdaje, je příjemce povinen </w:t>
      </w:r>
      <w:r>
        <w:rPr>
          <w:rFonts w:ascii="Arial" w:hAnsi="Arial" w:cs="Arial"/>
        </w:rPr>
        <w:t xml:space="preserve">v rámci vyúčtování dotace vrátit poskytovateli část dotace </w:t>
      </w:r>
      <w:r>
        <w:rPr>
          <w:rFonts w:ascii="Arial" w:hAnsi="Arial" w:cs="Arial"/>
        </w:rPr>
        <w:lastRenderedPageBreak/>
        <w:t>tak, aby výše dotace odpovídala nejvýše 50 %</w:t>
      </w:r>
      <w:r>
        <w:rPr>
          <w:rFonts w:ascii="Arial" w:hAnsi="Arial" w:cs="Arial"/>
          <w:bCs/>
          <w:i/>
        </w:rPr>
        <w:t xml:space="preserve"> </w:t>
      </w:r>
      <w:r>
        <w:rPr>
          <w:rFonts w:ascii="Arial" w:hAnsi="Arial" w:cs="Arial"/>
        </w:rPr>
        <w:t>celkových skutečně vynaložených uznatelných výdajů na účel dle čl. I odst. 2 a 4 této smlouvy.</w:t>
      </w:r>
    </w:p>
    <w:p w:rsidR="00D60C77" w:rsidRDefault="004E24C3">
      <w:pPr>
        <w:pStyle w:val="Standard"/>
        <w:spacing w:after="120"/>
        <w:ind w:left="567"/>
        <w:jc w:val="both"/>
        <w:rPr>
          <w:rFonts w:hint="eastAsia"/>
        </w:rPr>
      </w:pPr>
      <w:r>
        <w:rPr>
          <w:rFonts w:ascii="Arial" w:eastAsia="Times New Roman" w:hAnsi="Arial" w:cs="Arial"/>
          <w:lang w:eastAsia="cs-CZ"/>
        </w:rPr>
        <w:t>Uznatelné výdaje z vlastních a jiných zdrojů dle tohoto ustanovení je příjemce povinen vynaložit nejpozději ve stejném termínu/lhůtě, jaký je v tomto čl. II odst. 2 stanoven pro použití dotace.</w:t>
      </w:r>
    </w:p>
    <w:p w:rsidR="00D60C77" w:rsidRDefault="004E24C3">
      <w:pPr>
        <w:pStyle w:val="Standard"/>
        <w:numPr>
          <w:ilvl w:val="0"/>
          <w:numId w:val="2"/>
        </w:numPr>
        <w:spacing w:after="120"/>
        <w:jc w:val="both"/>
        <w:rPr>
          <w:rFonts w:hint="eastAsia"/>
        </w:rPr>
      </w:pPr>
      <w:r>
        <w:rPr>
          <w:rFonts w:ascii="Arial" w:eastAsia="Times New Roman" w:hAnsi="Arial" w:cs="Arial"/>
          <w:lang w:eastAsia="cs-CZ"/>
        </w:rPr>
        <w:t>Příjemce je povinen umožnit poskytovateli provedení kontroly dodržení účelu a podmínek použití poskytnuté dotace. Při této kontrole je příjemce povinen vyvíjet veškerou poskytovatelem požadovanou součinnost.</w:t>
      </w:r>
    </w:p>
    <w:p w:rsidR="00D60C77" w:rsidRDefault="004E24C3">
      <w:pPr>
        <w:pStyle w:val="Standard"/>
        <w:numPr>
          <w:ilvl w:val="0"/>
          <w:numId w:val="2"/>
        </w:numPr>
        <w:tabs>
          <w:tab w:val="left" w:pos="-27"/>
        </w:tabs>
        <w:spacing w:after="120"/>
        <w:jc w:val="both"/>
        <w:rPr>
          <w:rFonts w:hint="eastAsia"/>
        </w:rPr>
      </w:pPr>
      <w:r>
        <w:rPr>
          <w:rFonts w:ascii="Arial" w:eastAsia="Times New Roman" w:hAnsi="Arial" w:cs="Arial"/>
          <w:lang w:eastAsia="cs-CZ"/>
        </w:rPr>
        <w:t xml:space="preserve">Příjemce je povinen nejpozději do </w:t>
      </w:r>
      <w:r w:rsidR="0075795F">
        <w:rPr>
          <w:rFonts w:ascii="Arial" w:eastAsia="Times New Roman" w:hAnsi="Arial" w:cs="Arial"/>
          <w:b/>
          <w:bCs/>
          <w:lang w:eastAsia="cs-CZ"/>
        </w:rPr>
        <w:t>15. 3</w:t>
      </w:r>
      <w:r>
        <w:rPr>
          <w:rFonts w:ascii="Arial" w:eastAsia="Times New Roman" w:hAnsi="Arial" w:cs="Arial"/>
          <w:b/>
          <w:bCs/>
          <w:lang w:eastAsia="cs-CZ"/>
        </w:rPr>
        <w:t>. 2021</w:t>
      </w:r>
      <w:r>
        <w:rPr>
          <w:rFonts w:ascii="Arial" w:eastAsia="Times New Roman" w:hAnsi="Arial" w:cs="Arial"/>
          <w:lang w:eastAsia="cs-CZ"/>
        </w:rPr>
        <w:t xml:space="preserve"> předložit poskytovateli vyúčtování poskytnuté dotace (dále jen „vyúčtování“).</w:t>
      </w:r>
    </w:p>
    <w:p w:rsidR="00D60C77" w:rsidRDefault="004E24C3">
      <w:pPr>
        <w:pStyle w:val="Standard"/>
        <w:tabs>
          <w:tab w:val="left" w:pos="1080"/>
        </w:tabs>
        <w:spacing w:after="120"/>
        <w:ind w:left="540"/>
        <w:jc w:val="both"/>
        <w:rPr>
          <w:rFonts w:hint="eastAsia"/>
        </w:rPr>
      </w:pPr>
      <w:r>
        <w:rPr>
          <w:rFonts w:ascii="Arial" w:eastAsia="Times New Roman" w:hAnsi="Arial" w:cs="Arial"/>
          <w:lang w:eastAsia="cs-CZ"/>
        </w:rPr>
        <w:t>Vyúčtování musí obsahovat:</w:t>
      </w:r>
    </w:p>
    <w:p w:rsidR="00D60C77" w:rsidRDefault="004E24C3">
      <w:pPr>
        <w:pStyle w:val="Odstavecseseznamem"/>
        <w:numPr>
          <w:ilvl w:val="1"/>
          <w:numId w:val="2"/>
        </w:numPr>
        <w:jc w:val="both"/>
        <w:rPr>
          <w:rFonts w:hint="eastAsia"/>
        </w:rPr>
      </w:pPr>
      <w:r>
        <w:rPr>
          <w:rFonts w:ascii="Arial" w:eastAsia="Times New Roman" w:hAnsi="Arial" w:cs="Arial"/>
          <w:lang w:eastAsia="cs-CZ"/>
        </w:rPr>
        <w:t>Soupis všech příjmů, které příjemce obdržel v souvislosti s realizací akce, na niž byla poskytnuta dotace dle této smlouvy, a to v rozsahu uvedeném v příloze č. 1 „</w:t>
      </w:r>
      <w:r>
        <w:rPr>
          <w:rFonts w:ascii="Arial" w:hAnsi="Arial" w:cs="Arial"/>
        </w:rPr>
        <w:t>Finanční vyúčtování dotace</w:t>
      </w:r>
      <w:r>
        <w:rPr>
          <w:rFonts w:ascii="Arial" w:eastAsia="Times New Roman" w:hAnsi="Arial" w:cs="Arial"/>
          <w:lang w:eastAsia="cs-CZ"/>
        </w:rPr>
        <w:t xml:space="preserve">“. </w:t>
      </w:r>
      <w:r>
        <w:rPr>
          <w:rFonts w:ascii="Arial" w:eastAsia="Times New Roman" w:hAnsi="Arial" w:cs="Arial"/>
          <w:b/>
          <w:lang w:eastAsia="cs-CZ"/>
        </w:rPr>
        <w:t xml:space="preserve">Příloha č. 1 je pro příjemce k dispozici v elektronické formě na webu poskytovatele </w:t>
      </w:r>
      <w:hyperlink r:id="rId7" w:history="1">
        <w:r>
          <w:rPr>
            <w:rFonts w:ascii="Arial" w:hAnsi="Arial" w:cs="Arial"/>
          </w:rPr>
          <w:t>https://www.olkraj.cz/vyuctovani-dotace-cl-4659.html</w:t>
        </w:r>
      </w:hyperlink>
      <w:r>
        <w:rPr>
          <w:rFonts w:ascii="Arial" w:eastAsia="Times New Roman" w:hAnsi="Arial" w:cs="Arial"/>
          <w:lang w:eastAsia="cs-CZ"/>
        </w:rPr>
        <w:t xml:space="preserve">. Soupis příjmů dle tohoto ustanovení doloží příjemce čestným prohlášením, že všechny příjmy uvedené v soupisu jsou pravdivé a úplné. </w:t>
      </w:r>
      <w:r>
        <w:rPr>
          <w:rFonts w:ascii="Arial" w:eastAsia="Times New Roman" w:hAnsi="Arial" w:cs="Arial"/>
          <w:i/>
          <w:lang w:eastAsia="cs-CZ"/>
        </w:rPr>
        <w:t>(Čestné prohlášení je zapracováno v textu přílohy č. 1)</w:t>
      </w:r>
      <w:r>
        <w:rPr>
          <w:rFonts w:ascii="Arial" w:eastAsia="Times New Roman" w:hAnsi="Arial" w:cs="Arial"/>
          <w:lang w:eastAsia="cs-CZ"/>
        </w:rPr>
        <w:t>.</w:t>
      </w:r>
      <w:r>
        <w:rPr>
          <w:rFonts w:ascii="Arial" w:hAnsi="Arial" w:cs="Arial"/>
          <w:iCs/>
        </w:rPr>
        <w:t xml:space="preserve"> </w:t>
      </w:r>
      <w:r>
        <w:rPr>
          <w:rFonts w:ascii="Arial" w:eastAsia="Times New Roman" w:hAnsi="Arial" w:cs="Arial"/>
          <w:iCs/>
          <w:lang w:eastAsia="cs-CZ"/>
        </w:rPr>
        <w:t xml:space="preserve">Za příjem se považují veškeré </w:t>
      </w:r>
      <w:r>
        <w:rPr>
          <w:rFonts w:ascii="Arial" w:hAnsi="Arial" w:cs="Arial"/>
        </w:rPr>
        <w:t>příjmy uvedené v odst. 11.24. Pravidel.</w:t>
      </w:r>
    </w:p>
    <w:p w:rsidR="00D60C77" w:rsidRDefault="004E24C3">
      <w:pPr>
        <w:pStyle w:val="Odstavecseseznamem"/>
        <w:numPr>
          <w:ilvl w:val="1"/>
          <w:numId w:val="2"/>
        </w:numPr>
        <w:spacing w:before="120" w:after="120"/>
        <w:jc w:val="both"/>
        <w:rPr>
          <w:rFonts w:hint="eastAsia"/>
        </w:rPr>
      </w:pPr>
      <w:r>
        <w:rPr>
          <w:rFonts w:ascii="Arial" w:eastAsia="Times New Roman" w:hAnsi="Arial" w:cs="Arial"/>
          <w:lang w:eastAsia="cs-CZ"/>
        </w:rPr>
        <w:t xml:space="preserve">Soupis celkových skutečně vynaložených výdajů na akci, na jejíž realizaci byla poskytnuta dotace dle této smlouvy, a to v rozsahu uvedeném v příloze č. 1 „Finanční vyúčtování dotace“. Soupis výdajů dle tohoto ustanovení doloží příjemce čestným prohlášením, že celkové skutečně vynaložené výdaje uvedené v soupisu jsou pravdivé a úplné. </w:t>
      </w:r>
      <w:r>
        <w:rPr>
          <w:rFonts w:ascii="Arial" w:eastAsia="Times New Roman" w:hAnsi="Arial" w:cs="Arial"/>
          <w:i/>
          <w:lang w:eastAsia="cs-CZ"/>
        </w:rPr>
        <w:t>(Čestné prohlášení je zapracováno v textu přílohy č. 1).</w:t>
      </w:r>
    </w:p>
    <w:p w:rsidR="00D60C77" w:rsidRDefault="004E24C3">
      <w:pPr>
        <w:pStyle w:val="Odstavecseseznamem"/>
        <w:numPr>
          <w:ilvl w:val="1"/>
          <w:numId w:val="2"/>
        </w:numPr>
        <w:spacing w:after="120"/>
        <w:jc w:val="both"/>
        <w:rPr>
          <w:rFonts w:hint="eastAsia"/>
        </w:rPr>
      </w:pPr>
      <w:r>
        <w:rPr>
          <w:rFonts w:ascii="Arial" w:eastAsia="Times New Roman" w:hAnsi="Arial" w:cs="Arial"/>
          <w:lang w:eastAsia="cs-CZ"/>
        </w:rPr>
        <w:t>Soupis výdajů hrazených z poskytnuté dotace na akci, na jejíž realizaci byla poskytnuta dotace dle této smlouvy, a to v rozsahu uvedeném v příloze č. 1, doložený:</w:t>
      </w:r>
    </w:p>
    <w:p w:rsidR="00D60C77" w:rsidRDefault="004E24C3">
      <w:pPr>
        <w:pStyle w:val="Standard"/>
        <w:numPr>
          <w:ilvl w:val="0"/>
          <w:numId w:val="8"/>
        </w:numPr>
        <w:spacing w:after="120"/>
        <w:ind w:left="1560" w:hanging="426"/>
        <w:jc w:val="both"/>
        <w:rPr>
          <w:rFonts w:hint="eastAsia"/>
        </w:rPr>
      </w:pPr>
      <w:r>
        <w:rPr>
          <w:rFonts w:ascii="Arial" w:eastAsia="Times New Roman" w:hAnsi="Arial" w:cs="Arial"/>
          <w:lang w:eastAsia="cs-CZ"/>
        </w:rPr>
        <w:t>fotokopiemi faktur s podrobným rozpisem dodávky (případně dodacím listem), popřípadě jiných účetních dokladů včetně příloh, prokazujících vynaložení výdajů,</w:t>
      </w:r>
    </w:p>
    <w:p w:rsidR="00D60C77" w:rsidRDefault="004E24C3">
      <w:pPr>
        <w:pStyle w:val="Standard"/>
        <w:numPr>
          <w:ilvl w:val="0"/>
          <w:numId w:val="3"/>
        </w:numPr>
        <w:spacing w:after="120"/>
        <w:ind w:left="1560" w:hanging="426"/>
        <w:jc w:val="both"/>
        <w:rPr>
          <w:rFonts w:hint="eastAsia"/>
        </w:rPr>
      </w:pPr>
      <w:r>
        <w:rPr>
          <w:rFonts w:ascii="Arial" w:eastAsia="Times New Roman" w:hAnsi="Arial" w:cs="Arial"/>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D60C77" w:rsidRDefault="004E24C3">
      <w:pPr>
        <w:pStyle w:val="Standard"/>
        <w:numPr>
          <w:ilvl w:val="0"/>
          <w:numId w:val="3"/>
        </w:numPr>
        <w:spacing w:after="120"/>
        <w:ind w:left="1560" w:hanging="426"/>
        <w:jc w:val="both"/>
        <w:rPr>
          <w:rFonts w:hint="eastAsia"/>
        </w:rPr>
      </w:pPr>
      <w:r>
        <w:rPr>
          <w:rFonts w:ascii="Arial" w:eastAsia="Times New Roman" w:hAnsi="Arial" w:cs="Arial"/>
          <w:lang w:eastAsia="cs-CZ"/>
        </w:rPr>
        <w:t>fotokopiemi všech výpisů z bankovního účtu, které dokládají úhradu předložených faktur, s vyznačením dotčených plateb,</w:t>
      </w:r>
    </w:p>
    <w:p w:rsidR="00D60C77" w:rsidRDefault="004E24C3">
      <w:pPr>
        <w:pStyle w:val="Standard"/>
        <w:numPr>
          <w:ilvl w:val="0"/>
          <w:numId w:val="3"/>
        </w:numPr>
        <w:spacing w:after="120"/>
        <w:ind w:left="1560" w:hanging="426"/>
        <w:jc w:val="both"/>
        <w:rPr>
          <w:rFonts w:hint="eastAsia"/>
        </w:rPr>
      </w:pPr>
      <w:r>
        <w:rPr>
          <w:rFonts w:ascii="Arial" w:eastAsia="Times New Roman" w:hAnsi="Arial" w:cs="Arial"/>
          <w:lang w:eastAsia="cs-CZ"/>
        </w:rPr>
        <w:t xml:space="preserve">čestným prohlášením, že fotokopie předaných dokladů jsou shodné s originály a výdaje uvedené v soupisu jsou shodné se záznamy v účetnictví příjemce. </w:t>
      </w:r>
      <w:r>
        <w:rPr>
          <w:rFonts w:ascii="Arial" w:eastAsia="Times New Roman" w:hAnsi="Arial" w:cs="Arial"/>
          <w:i/>
          <w:lang w:eastAsia="cs-CZ"/>
        </w:rPr>
        <w:t>(Čestné prohlášení je zapracováno v textu přílohy č. 1)</w:t>
      </w:r>
      <w:r>
        <w:rPr>
          <w:rFonts w:ascii="Arial" w:eastAsia="Times New Roman" w:hAnsi="Arial" w:cs="Arial"/>
          <w:lang w:eastAsia="cs-CZ"/>
        </w:rPr>
        <w:t>.</w:t>
      </w:r>
    </w:p>
    <w:p w:rsidR="00D60C77" w:rsidRDefault="004E24C3">
      <w:pPr>
        <w:pStyle w:val="Standard"/>
        <w:spacing w:after="120"/>
        <w:ind w:left="567"/>
        <w:jc w:val="both"/>
        <w:rPr>
          <w:rFonts w:hint="eastAsia"/>
        </w:rPr>
      </w:pPr>
      <w:r>
        <w:rPr>
          <w:rFonts w:ascii="Arial" w:eastAsia="Times New Roman" w:hAnsi="Arial" w:cs="Arial"/>
          <w:lang w:eastAsia="cs-CZ"/>
        </w:rPr>
        <w:t xml:space="preserve">Společně s vyúčtováním příjemce předloží poskytovateli závěrečnou zprávu. Závěrečná zpráva musí </w:t>
      </w:r>
      <w:r>
        <w:rPr>
          <w:rFonts w:ascii="Arial" w:hAnsi="Arial" w:cs="Arial"/>
        </w:rPr>
        <w:t xml:space="preserve">být v listinné formě a musí </w:t>
      </w:r>
      <w:r>
        <w:rPr>
          <w:rFonts w:ascii="Arial" w:eastAsia="Times New Roman" w:hAnsi="Arial" w:cs="Arial"/>
          <w:lang w:eastAsia="cs-CZ"/>
        </w:rPr>
        <w:t>obsahovat</w:t>
      </w:r>
      <w:r>
        <w:rPr>
          <w:rFonts w:ascii="Arial" w:eastAsia="Times New Roman" w:hAnsi="Arial" w:cs="Arial"/>
          <w:i/>
          <w:iCs/>
          <w:lang w:eastAsia="cs-CZ"/>
        </w:rPr>
        <w:t xml:space="preserve"> </w:t>
      </w:r>
      <w:r>
        <w:rPr>
          <w:rFonts w:ascii="Arial" w:hAnsi="Arial" w:cs="Arial"/>
        </w:rPr>
        <w:t xml:space="preserve">popis využití dotace (minimální rozsah je strana formátu A4) a popis užití loga Olomouckého kraje. </w:t>
      </w:r>
      <w:r>
        <w:rPr>
          <w:rFonts w:ascii="Arial" w:hAnsi="Arial" w:cs="Arial"/>
        </w:rPr>
        <w:lastRenderedPageBreak/>
        <w:t>Závěrečná zpráva bude dále obsahovat název projektu, specifikaci příjemce a čestné prohlášení o pravdivosti údajů a informací obsažených v závěrečné zprávě</w:t>
      </w:r>
      <w:r>
        <w:rPr>
          <w:rFonts w:ascii="Arial" w:eastAsia="Times New Roman" w:hAnsi="Arial" w:cs="Arial"/>
          <w:i/>
          <w:iCs/>
          <w:lang w:eastAsia="cs-CZ"/>
        </w:rPr>
        <w:t xml:space="preserve">. </w:t>
      </w:r>
      <w:r>
        <w:rPr>
          <w:rFonts w:ascii="Arial" w:eastAsia="Times New Roman" w:hAnsi="Arial" w:cs="Arial"/>
          <w:lang w:eastAsia="cs-CZ"/>
        </w:rPr>
        <w:t xml:space="preserve">V příloze závěrečné zprávy je příjemce povinen předložit poskytovateli </w:t>
      </w:r>
      <w:r>
        <w:rPr>
          <w:rFonts w:ascii="Arial" w:hAnsi="Arial" w:cs="Arial"/>
        </w:rPr>
        <w:t xml:space="preserve">fotodokumentaci z průběhu realizace akce (2ks fotografií) a </w:t>
      </w:r>
      <w:r>
        <w:rPr>
          <w:rFonts w:ascii="Arial" w:hAnsi="Arial" w:cs="Arial"/>
          <w:iCs/>
        </w:rPr>
        <w:t>fotodokumentaci propagace Olomouckého kraje v listinné podobě dle čl. II. odst. 10 této smlouvy.</w:t>
      </w:r>
    </w:p>
    <w:p w:rsidR="00D60C77" w:rsidRDefault="004E24C3">
      <w:pPr>
        <w:pStyle w:val="Standard"/>
        <w:numPr>
          <w:ilvl w:val="0"/>
          <w:numId w:val="2"/>
        </w:numPr>
        <w:spacing w:after="120"/>
        <w:jc w:val="both"/>
        <w:rPr>
          <w:rFonts w:hint="eastAsia"/>
        </w:rPr>
      </w:pPr>
      <w:r>
        <w:rPr>
          <w:rFonts w:ascii="Arial" w:eastAsia="Times New Roman" w:hAnsi="Arial" w:cs="Arial"/>
          <w:lang w:eastAsia="cs-CZ"/>
        </w:rPr>
        <w:t xml:space="preserve">V případě, že dotace nebyla použita v celé výši v termínu/lhůtě uvedené v čl. II odst. 2 této smlouvy, 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Pr>
          <w:rFonts w:ascii="Arial" w:eastAsia="Times New Roman" w:hAnsi="Arial" w:cs="Arial"/>
          <w:lang w:eastAsia="cs-CZ"/>
        </w:rPr>
        <w:t>ust</w:t>
      </w:r>
      <w:proofErr w:type="spellEnd"/>
      <w:r>
        <w:rPr>
          <w:rFonts w:ascii="Arial" w:eastAsia="Times New Roman" w:hAnsi="Arial" w:cs="Arial"/>
          <w:lang w:eastAsia="cs-CZ"/>
        </w:rPr>
        <w:t xml:space="preserve">.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Pr>
          <w:rFonts w:ascii="Arial" w:eastAsia="Times New Roman" w:hAnsi="Arial" w:cs="Arial"/>
          <w:lang w:eastAsia="cs-CZ"/>
        </w:rPr>
        <w:t>ust</w:t>
      </w:r>
      <w:proofErr w:type="spellEnd"/>
      <w:r>
        <w:rPr>
          <w:rFonts w:ascii="Arial" w:eastAsia="Times New Roman" w:hAnsi="Arial" w:cs="Arial"/>
          <w:lang w:eastAsia="cs-CZ"/>
        </w:rPr>
        <w:t>. § 22 zákona č. 250/2000 Sb., o rozpočtových pravidlech územních rozpočtů, ve znění pozdějších předpisů.</w:t>
      </w:r>
    </w:p>
    <w:p w:rsidR="00D60C77" w:rsidRDefault="004E24C3">
      <w:pPr>
        <w:pStyle w:val="Standard"/>
        <w:numPr>
          <w:ilvl w:val="0"/>
          <w:numId w:val="2"/>
        </w:numPr>
        <w:spacing w:after="120"/>
        <w:jc w:val="both"/>
        <w:rPr>
          <w:rFonts w:hint="eastAsia"/>
        </w:rPr>
      </w:pPr>
      <w:r>
        <w:rPr>
          <w:rFonts w:ascii="Arial" w:eastAsia="Times New Roman" w:hAnsi="Arial" w:cs="Arial"/>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lang w:eastAsia="cs-CZ"/>
        </w:rPr>
        <w:t>ust</w:t>
      </w:r>
      <w:proofErr w:type="spellEnd"/>
      <w:r>
        <w:rPr>
          <w:rFonts w:ascii="Arial" w:eastAsia="Times New Roman" w:hAnsi="Arial" w:cs="Arial"/>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D60C77" w:rsidRDefault="004E24C3">
      <w:pPr>
        <w:pStyle w:val="Standard"/>
        <w:numPr>
          <w:ilvl w:val="0"/>
          <w:numId w:val="2"/>
        </w:numPr>
        <w:spacing w:after="120"/>
        <w:jc w:val="both"/>
        <w:rPr>
          <w:rFonts w:hint="eastAsia"/>
        </w:rPr>
      </w:pPr>
      <w:r>
        <w:rPr>
          <w:rFonts w:ascii="Arial" w:eastAsia="Times New Roman" w:hAnsi="Arial" w:cs="Arial"/>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85" w:type="dxa"/>
        <w:tblLayout w:type="fixed"/>
        <w:tblCellMar>
          <w:left w:w="10" w:type="dxa"/>
          <w:right w:w="10" w:type="dxa"/>
        </w:tblCellMar>
        <w:tblLook w:val="0000" w:firstRow="0" w:lastRow="0" w:firstColumn="0" w:lastColumn="0" w:noHBand="0" w:noVBand="0"/>
      </w:tblPr>
      <w:tblGrid>
        <w:gridCol w:w="6379"/>
        <w:gridCol w:w="2191"/>
      </w:tblGrid>
      <w:tr w:rsidR="00D60C77">
        <w:trPr>
          <w:trHeight w:val="300"/>
        </w:trPr>
        <w:tc>
          <w:tcPr>
            <w:tcW w:w="63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b/>
                <w:lang w:eastAsia="cs-CZ"/>
              </w:rPr>
            </w:pPr>
            <w:r>
              <w:rPr>
                <w:rFonts w:ascii="Arial" w:eastAsia="Calibri" w:hAnsi="Arial" w:cs="Arial"/>
                <w:b/>
                <w:lang w:eastAsia="cs-CZ"/>
              </w:rPr>
              <w:t>Typ porušení smluvních ujednání (procentní sazba bude v případě porušení jednotlivých ujednání uplatňována kumulativně)</w:t>
            </w:r>
          </w:p>
        </w:tc>
        <w:tc>
          <w:tcPr>
            <w:tcW w:w="219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b/>
                <w:lang w:eastAsia="cs-CZ"/>
              </w:rPr>
            </w:pPr>
            <w:r>
              <w:rPr>
                <w:rFonts w:ascii="Arial" w:eastAsia="Calibri" w:hAnsi="Arial" w:cs="Arial"/>
                <w:b/>
                <w:lang w:eastAsia="cs-CZ"/>
              </w:rPr>
              <w:t>Výše odvodu</w:t>
            </w:r>
          </w:p>
          <w:p w:rsidR="00D60C77" w:rsidRDefault="004E24C3">
            <w:pPr>
              <w:pStyle w:val="Standard"/>
              <w:widowControl w:val="0"/>
              <w:jc w:val="both"/>
              <w:rPr>
                <w:rFonts w:ascii="Arial" w:eastAsia="Calibri" w:hAnsi="Arial" w:cs="Arial"/>
                <w:b/>
                <w:lang w:eastAsia="cs-CZ"/>
              </w:rPr>
            </w:pPr>
            <w:r>
              <w:rPr>
                <w:rFonts w:ascii="Arial" w:eastAsia="Calibri" w:hAnsi="Arial" w:cs="Arial"/>
                <w:b/>
                <w:lang w:eastAsia="cs-CZ"/>
              </w:rPr>
              <w:t>v % z celkově poskytnuté dotace</w:t>
            </w:r>
          </w:p>
        </w:tc>
      </w:tr>
      <w:tr w:rsidR="00D60C77">
        <w:trPr>
          <w:trHeight w:val="300"/>
        </w:trPr>
        <w:tc>
          <w:tcPr>
            <w:tcW w:w="637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Nedodržení povinnosti vést dotaci v účetnictví analyticky odděleně nebo na samostatném bankovním účtu, je-li tato povinnost uvedena ve smlouvě</w:t>
            </w:r>
          </w:p>
        </w:tc>
        <w:tc>
          <w:tcPr>
            <w:tcW w:w="21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5 %</w:t>
            </w:r>
          </w:p>
        </w:tc>
      </w:tr>
      <w:tr w:rsidR="00D60C77">
        <w:trPr>
          <w:trHeight w:val="300"/>
        </w:trPr>
        <w:tc>
          <w:tcPr>
            <w:tcW w:w="637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Použití dotace nebo její části do 30 kalendářních dnů po termínu nebo lhůtě pro použití dotace uvedených ve smlouvě</w:t>
            </w:r>
          </w:p>
        </w:tc>
        <w:tc>
          <w:tcPr>
            <w:tcW w:w="21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5 %</w:t>
            </w:r>
          </w:p>
        </w:tc>
      </w:tr>
      <w:tr w:rsidR="00D60C77">
        <w:trPr>
          <w:trHeight w:val="300"/>
        </w:trPr>
        <w:tc>
          <w:tcPr>
            <w:tcW w:w="637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Předložení vyúčtování a závěrečné zprávy o využití dotace s prodlením do 60 kalendářních dnů od data uvedeného ve smlouvě</w:t>
            </w:r>
          </w:p>
        </w:tc>
        <w:tc>
          <w:tcPr>
            <w:tcW w:w="21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2 %</w:t>
            </w:r>
          </w:p>
        </w:tc>
      </w:tr>
      <w:tr w:rsidR="00D60C77">
        <w:trPr>
          <w:trHeight w:val="300"/>
        </w:trPr>
        <w:tc>
          <w:tcPr>
            <w:tcW w:w="637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5 %</w:t>
            </w:r>
          </w:p>
        </w:tc>
      </w:tr>
      <w:tr w:rsidR="00D60C77">
        <w:trPr>
          <w:trHeight w:val="300"/>
        </w:trPr>
        <w:tc>
          <w:tcPr>
            <w:tcW w:w="637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Nedodržení podmínek povinné propagace uvedených ve smlouvě</w:t>
            </w:r>
          </w:p>
        </w:tc>
        <w:tc>
          <w:tcPr>
            <w:tcW w:w="21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5 %</w:t>
            </w:r>
          </w:p>
        </w:tc>
      </w:tr>
      <w:tr w:rsidR="00D60C77">
        <w:trPr>
          <w:trHeight w:val="300"/>
        </w:trPr>
        <w:tc>
          <w:tcPr>
            <w:tcW w:w="6379" w:type="dxa"/>
            <w:tcBorders>
              <w:top w:val="single" w:sz="8"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5 %</w:t>
            </w:r>
          </w:p>
        </w:tc>
      </w:tr>
      <w:tr w:rsidR="00D60C77">
        <w:trPr>
          <w:trHeight w:val="300"/>
        </w:trPr>
        <w:tc>
          <w:tcPr>
            <w:tcW w:w="6379"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Jiné formální porušení podmínek smlouvy, pokud nemělo vliv na splnění účelu, za kterým byla dotace poskytnuta</w:t>
            </w:r>
          </w:p>
        </w:tc>
        <w:tc>
          <w:tcPr>
            <w:tcW w:w="219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60C77" w:rsidRDefault="004E24C3">
            <w:pPr>
              <w:pStyle w:val="Standard"/>
              <w:widowControl w:val="0"/>
              <w:jc w:val="both"/>
              <w:rPr>
                <w:rFonts w:ascii="Arial" w:eastAsia="Calibri" w:hAnsi="Arial" w:cs="Arial"/>
                <w:lang w:eastAsia="cs-CZ"/>
              </w:rPr>
            </w:pPr>
            <w:r>
              <w:rPr>
                <w:rFonts w:ascii="Arial" w:eastAsia="Calibri" w:hAnsi="Arial" w:cs="Arial"/>
                <w:lang w:eastAsia="cs-CZ"/>
              </w:rPr>
              <w:t>5 %</w:t>
            </w:r>
          </w:p>
        </w:tc>
      </w:tr>
    </w:tbl>
    <w:p w:rsidR="00D60C77" w:rsidRDefault="00D60C77">
      <w:pPr>
        <w:pStyle w:val="Standard"/>
        <w:spacing w:after="120"/>
        <w:ind w:left="567"/>
        <w:jc w:val="both"/>
        <w:rPr>
          <w:rFonts w:ascii="Arial" w:eastAsia="Times New Roman" w:hAnsi="Arial" w:cs="Arial"/>
          <w:iCs/>
          <w:lang w:eastAsia="cs-CZ"/>
        </w:rPr>
      </w:pPr>
    </w:p>
    <w:p w:rsidR="00D60C77" w:rsidRDefault="004E24C3">
      <w:pPr>
        <w:pStyle w:val="Standard"/>
        <w:numPr>
          <w:ilvl w:val="0"/>
          <w:numId w:val="2"/>
        </w:numPr>
        <w:spacing w:after="120"/>
        <w:jc w:val="both"/>
        <w:rPr>
          <w:rFonts w:hint="eastAsia"/>
        </w:rPr>
      </w:pPr>
      <w:r>
        <w:rPr>
          <w:rFonts w:ascii="Arial" w:eastAsia="Times New Roman" w:hAnsi="Arial" w:cs="Arial"/>
          <w:lang w:eastAsia="cs-CZ"/>
        </w:rPr>
        <w:t xml:space="preserve">V případě, že je příjemce dle této smlouvy povinen vrátit dotaci nebo její část, vrátí příjemce dotaci nebo její část na účet poskytovatele č. </w:t>
      </w:r>
      <w:r>
        <w:rPr>
          <w:rFonts w:ascii="Arial" w:hAnsi="Arial" w:cs="Arial"/>
        </w:rPr>
        <w:t>27–4228330207/0100</w:t>
      </w:r>
      <w:r>
        <w:rPr>
          <w:rFonts w:ascii="Arial" w:eastAsia="Times New Roman" w:hAnsi="Arial" w:cs="Arial"/>
          <w:lang w:eastAsia="cs-CZ"/>
        </w:rPr>
        <w:t>.</w:t>
      </w:r>
      <w:r>
        <w:rPr>
          <w:rFonts w:ascii="Arial" w:hAnsi="Arial" w:cs="Arial"/>
        </w:rPr>
        <w:t xml:space="preserve"> Případný odvod či penále se hradí na účet poskytovatele č. 27-4228320287/0100 na základě vystavené faktury.</w:t>
      </w:r>
    </w:p>
    <w:p w:rsidR="00D60C77" w:rsidRDefault="004E24C3" w:rsidP="00BD0312">
      <w:pPr>
        <w:pStyle w:val="Standard"/>
        <w:numPr>
          <w:ilvl w:val="0"/>
          <w:numId w:val="2"/>
        </w:numPr>
        <w:spacing w:after="120"/>
        <w:jc w:val="both"/>
        <w:rPr>
          <w:rFonts w:hint="eastAsia"/>
        </w:rPr>
      </w:pPr>
      <w:r>
        <w:rPr>
          <w:rFonts w:ascii="Arial" w:eastAsia="Times New Roman" w:hAnsi="Arial" w:cs="Arial"/>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D60C77" w:rsidRDefault="004E24C3">
      <w:pPr>
        <w:pStyle w:val="Standard"/>
        <w:numPr>
          <w:ilvl w:val="0"/>
          <w:numId w:val="2"/>
        </w:numPr>
        <w:tabs>
          <w:tab w:val="left" w:pos="180"/>
        </w:tabs>
        <w:spacing w:after="120"/>
        <w:jc w:val="both"/>
        <w:rPr>
          <w:rFonts w:hint="eastAsia"/>
        </w:rPr>
      </w:pPr>
      <w:r>
        <w:rPr>
          <w:rFonts w:ascii="Arial" w:eastAsia="Times New Roman" w:hAnsi="Arial" w:cs="Arial"/>
          <w:lang w:eastAsia="cs-CZ"/>
        </w:rPr>
        <w:t xml:space="preserve">Příjemce je povinen uvádět logo poskytovatele na svých webových stránkách (jsou-li zřízeny), a to </w:t>
      </w:r>
      <w:r>
        <w:rPr>
          <w:rFonts w:ascii="Arial" w:hAnsi="Arial" w:cs="Arial"/>
        </w:rPr>
        <w:t>v kalendářním roce, v němž mu byla poskytnuta dotace a zároveň minimálně po dobu následujících 6 měsíců po ukončení akce</w:t>
      </w:r>
      <w:r>
        <w:rPr>
          <w:rFonts w:ascii="Arial" w:eastAsia="Times New Roman" w:hAnsi="Arial" w:cs="Arial"/>
          <w:lang w:eastAsia="cs-CZ"/>
        </w:rPr>
        <w:t>, a dále je příjemce povinen označit propagační materiály příjemce, vztahující se k účelu dotace, logem poskytovatele. Spolu s logem zde bude vždy uvedena informace, že poskytovatel akci finančně podpořil.</w:t>
      </w:r>
    </w:p>
    <w:p w:rsidR="00D60C77" w:rsidRDefault="004E24C3">
      <w:pPr>
        <w:pStyle w:val="Standard"/>
        <w:tabs>
          <w:tab w:val="left" w:pos="1314"/>
        </w:tabs>
        <w:spacing w:after="120"/>
        <w:ind w:left="567"/>
        <w:jc w:val="both"/>
        <w:rPr>
          <w:rFonts w:hint="eastAsia"/>
        </w:rPr>
      </w:pPr>
      <w:r>
        <w:rPr>
          <w:rFonts w:ascii="Arial" w:eastAsia="Times New Roman" w:hAnsi="Arial" w:cs="Arial"/>
          <w:lang w:eastAsia="cs-CZ"/>
        </w:rPr>
        <w:t>Podmínkou pro poskytnutí dotace na projekt investiční stavební je kromě propagace uvedené ve větě první tohoto ustanovení umístění reklamního panelu nebo obdobného zařízení s logem poskytovatele do místa, ve kterém je realizována podpořená akce, a to po dobu její realizace</w:t>
      </w:r>
      <w:r>
        <w:rPr>
          <w:rFonts w:ascii="Arial" w:eastAsia="Times New Roman" w:hAnsi="Arial" w:cs="Arial"/>
          <w:i/>
          <w:lang w:eastAsia="cs-CZ"/>
        </w:rPr>
        <w:t xml:space="preserve">. </w:t>
      </w:r>
      <w:r>
        <w:rPr>
          <w:rFonts w:ascii="Arial" w:eastAsia="Times New Roman" w:hAnsi="Arial" w:cs="Arial"/>
          <w:lang w:eastAsia="cs-CZ"/>
        </w:rPr>
        <w:t>Spolu s logem zde bude vždy uvedena informace, že poskytovatel akci finančně podpořil.</w:t>
      </w:r>
    </w:p>
    <w:p w:rsidR="00D60C77" w:rsidRDefault="004E24C3">
      <w:pPr>
        <w:pStyle w:val="Standard"/>
        <w:tabs>
          <w:tab w:val="left" w:pos="1314"/>
        </w:tabs>
        <w:spacing w:after="120"/>
        <w:ind w:left="567"/>
        <w:jc w:val="both"/>
        <w:rPr>
          <w:rFonts w:hint="eastAsia"/>
        </w:rPr>
      </w:pPr>
      <w:r>
        <w:rPr>
          <w:rFonts w:ascii="Arial" w:eastAsia="Times New Roman" w:hAnsi="Arial" w:cs="Arial"/>
          <w:lang w:eastAsia="cs-CZ"/>
        </w:rPr>
        <w:t>Podmínkou pro poskytnutí dotace na pořízení automobilu je kromě propagace uvedené ve větě první tohoto ustanovení umístění loga Olomouckého kraje na pořízeném automobilu s uvedením textu: „Pořízení automobilu finančně podpořil Olomoucký kraj“, (např. použitím samolepicího loga a nápisu, nebo tištěné samolepky apod.), a to po dobu používání automobilu za účelem poskytování sociálních služeb.</w:t>
      </w:r>
    </w:p>
    <w:p w:rsidR="00D60C77" w:rsidRDefault="004E24C3">
      <w:pPr>
        <w:pStyle w:val="Standard"/>
        <w:spacing w:after="120"/>
        <w:ind w:left="567"/>
        <w:jc w:val="both"/>
        <w:rPr>
          <w:rFonts w:hint="eastAsia"/>
        </w:rPr>
      </w:pPr>
      <w:r>
        <w:rPr>
          <w:rFonts w:ascii="Arial" w:eastAsia="Times New Roman" w:hAnsi="Arial" w:cs="Arial"/>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D60C77" w:rsidRDefault="004E24C3">
      <w:pPr>
        <w:pStyle w:val="Standard"/>
        <w:numPr>
          <w:ilvl w:val="0"/>
          <w:numId w:val="2"/>
        </w:numPr>
        <w:spacing w:after="120"/>
        <w:jc w:val="both"/>
        <w:rPr>
          <w:rFonts w:hint="eastAsia"/>
        </w:rPr>
      </w:pPr>
      <w:r>
        <w:rPr>
          <w:rFonts w:ascii="Arial" w:eastAsia="Times New Roman" w:hAnsi="Arial" w:cs="Arial"/>
          <w:lang w:eastAsia="cs-CZ"/>
        </w:rPr>
        <w:t>Poskytovatel uděluje příjemci souhlas s bezúplatným užitím loga Olomouckého kraje způsobem a v rozsahu uvedeném v čl. II odst. 10 této smlouvy.</w:t>
      </w:r>
    </w:p>
    <w:p w:rsidR="00D60C77" w:rsidRDefault="004E24C3">
      <w:pPr>
        <w:pStyle w:val="Standard"/>
        <w:numPr>
          <w:ilvl w:val="0"/>
          <w:numId w:val="2"/>
        </w:numPr>
        <w:spacing w:after="120"/>
        <w:jc w:val="both"/>
        <w:rPr>
          <w:rFonts w:hint="eastAsia"/>
        </w:rPr>
      </w:pPr>
      <w:r>
        <w:rPr>
          <w:rFonts w:ascii="Arial" w:eastAsia="Times New Roman" w:hAnsi="Arial" w:cs="Arial"/>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D60C77" w:rsidRDefault="004E24C3">
      <w:pPr>
        <w:pStyle w:val="Standard"/>
        <w:numPr>
          <w:ilvl w:val="0"/>
          <w:numId w:val="2"/>
        </w:numPr>
        <w:spacing w:after="120"/>
        <w:jc w:val="both"/>
        <w:rPr>
          <w:rFonts w:hint="eastAsia"/>
        </w:rPr>
      </w:pPr>
      <w:r>
        <w:rPr>
          <w:rFonts w:ascii="Arial" w:eastAsia="Times New Roman" w:hAnsi="Arial" w:cs="Arial"/>
          <w:bCs/>
          <w:iCs/>
          <w:lang w:eastAsia="cs-CZ"/>
        </w:rPr>
        <w:t xml:space="preserve">Příjemce prohlašuje, že ke dni podpisu této smlouvy u něj není dána žádná ze skutečností, pro kterou nelze poskytnout dotaci dle odst. </w:t>
      </w:r>
      <w:proofErr w:type="gramStart"/>
      <w:r>
        <w:rPr>
          <w:rFonts w:ascii="Arial" w:eastAsia="Times New Roman" w:hAnsi="Arial" w:cs="Arial"/>
          <w:bCs/>
          <w:iCs/>
          <w:lang w:eastAsia="cs-CZ"/>
        </w:rPr>
        <w:t>10.1. nebo</w:t>
      </w:r>
      <w:proofErr w:type="gramEnd"/>
      <w:r>
        <w:rPr>
          <w:rFonts w:ascii="Arial" w:eastAsia="Times New Roman" w:hAnsi="Arial" w:cs="Arial"/>
          <w:bCs/>
          <w:iCs/>
          <w:lang w:eastAsia="cs-CZ"/>
        </w:rPr>
        <w:t xml:space="preserve"> odst. 12.5. Pravidel.</w:t>
      </w:r>
    </w:p>
    <w:p w:rsidR="00D60C77" w:rsidRDefault="004E24C3">
      <w:pPr>
        <w:pStyle w:val="Standard"/>
        <w:spacing w:after="120"/>
        <w:ind w:left="567"/>
        <w:jc w:val="both"/>
        <w:rPr>
          <w:rFonts w:hint="eastAsia"/>
        </w:rPr>
      </w:pPr>
      <w:r>
        <w:rPr>
          <w:rFonts w:ascii="Arial" w:eastAsia="Times New Roman" w:hAnsi="Arial" w:cs="Arial"/>
          <w:bCs/>
          <w:iCs/>
          <w:lang w:eastAsia="cs-CZ"/>
        </w:rPr>
        <w:t>Příjemce dále prohlašuje, že v době od podání žádosti o dotaci do dne podpisu této smlouvy u něj nedošlo k žádné změně předpokládané v odst. 10.2.</w:t>
      </w:r>
      <w:r>
        <w:rPr>
          <w:rFonts w:ascii="Arial" w:eastAsia="Times New Roman" w:hAnsi="Arial" w:cs="Arial"/>
          <w:bCs/>
          <w:i/>
          <w:iCs/>
          <w:lang w:eastAsia="cs-CZ"/>
        </w:rPr>
        <w:t xml:space="preserve"> </w:t>
      </w:r>
      <w:r>
        <w:rPr>
          <w:rFonts w:ascii="Arial" w:eastAsia="Times New Roman" w:hAnsi="Arial" w:cs="Arial"/>
          <w:bCs/>
          <w:iCs/>
          <w:lang w:eastAsia="cs-CZ"/>
        </w:rPr>
        <w:t>Pravidel, kterou ve lhůtě stanovené Pravidly neoznámil poskytovateli.</w:t>
      </w:r>
    </w:p>
    <w:p w:rsidR="00D60C77" w:rsidRDefault="004E24C3">
      <w:pPr>
        <w:pStyle w:val="Standard"/>
        <w:spacing w:after="120"/>
        <w:ind w:left="567"/>
        <w:jc w:val="both"/>
        <w:rPr>
          <w:rFonts w:hint="eastAsia"/>
        </w:rPr>
      </w:pPr>
      <w:r>
        <w:rPr>
          <w:rFonts w:ascii="Arial" w:eastAsia="Times New Roman" w:hAnsi="Arial" w:cs="Arial"/>
          <w:bCs/>
          <w:iCs/>
          <w:lang w:eastAsia="cs-CZ"/>
        </w:rPr>
        <w:t xml:space="preserve">V případě nepravdivosti některého z těchto prohlášení se jedná o porušení rozpočtové kázně ve smyslu </w:t>
      </w:r>
      <w:proofErr w:type="spellStart"/>
      <w:r>
        <w:rPr>
          <w:rFonts w:ascii="Arial" w:eastAsia="Times New Roman" w:hAnsi="Arial" w:cs="Arial"/>
          <w:bCs/>
          <w:iCs/>
          <w:lang w:eastAsia="cs-CZ"/>
        </w:rPr>
        <w:t>ust</w:t>
      </w:r>
      <w:proofErr w:type="spellEnd"/>
      <w:r>
        <w:rPr>
          <w:rFonts w:ascii="Arial" w:eastAsia="Times New Roman" w:hAnsi="Arial" w:cs="Arial"/>
          <w:bCs/>
          <w:iCs/>
          <w:lang w:eastAsia="cs-CZ"/>
        </w:rPr>
        <w:t>. § 22 zákona č. 250/2000 Sb., o rozpočtových pravidlech územních rozpočtů, ve znění pozdějších předpisů.</w:t>
      </w:r>
    </w:p>
    <w:p w:rsidR="00D60C77" w:rsidRDefault="004E24C3">
      <w:pPr>
        <w:pStyle w:val="Standard"/>
        <w:spacing w:before="480" w:after="240"/>
        <w:jc w:val="center"/>
        <w:rPr>
          <w:rFonts w:hint="eastAsia"/>
        </w:rPr>
      </w:pPr>
      <w:r>
        <w:rPr>
          <w:rFonts w:ascii="Arial" w:eastAsia="Times New Roman" w:hAnsi="Arial" w:cs="Arial"/>
          <w:b/>
          <w:bCs/>
          <w:lang w:eastAsia="cs-CZ"/>
        </w:rPr>
        <w:t>III.</w:t>
      </w:r>
    </w:p>
    <w:p w:rsidR="00D60C77" w:rsidRDefault="004E24C3">
      <w:pPr>
        <w:pStyle w:val="Standard"/>
        <w:numPr>
          <w:ilvl w:val="0"/>
          <w:numId w:val="9"/>
        </w:numPr>
        <w:spacing w:after="120"/>
        <w:jc w:val="both"/>
        <w:rPr>
          <w:rFonts w:hint="eastAsia"/>
        </w:rPr>
      </w:pPr>
      <w:r>
        <w:rPr>
          <w:rFonts w:ascii="Arial" w:eastAsia="Times New Roman" w:hAnsi="Arial" w:cs="Arial"/>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D60C77" w:rsidRDefault="004E24C3">
      <w:pPr>
        <w:pStyle w:val="Standard"/>
        <w:numPr>
          <w:ilvl w:val="0"/>
          <w:numId w:val="4"/>
        </w:numPr>
        <w:spacing w:after="120"/>
        <w:jc w:val="both"/>
        <w:rPr>
          <w:rFonts w:hint="eastAsia"/>
        </w:rPr>
      </w:pPr>
      <w:r>
        <w:rPr>
          <w:rFonts w:ascii="Arial" w:eastAsia="Times New Roman" w:hAnsi="Arial" w:cs="Arial"/>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Pr>
          <w:rFonts w:ascii="Arial" w:eastAsia="Times New Roman" w:hAnsi="Arial" w:cs="Arial"/>
          <w:lang w:eastAsia="cs-CZ"/>
        </w:rPr>
        <w:t>minimis</w:t>
      </w:r>
      <w:proofErr w:type="spellEnd"/>
      <w:r>
        <w:rPr>
          <w:rFonts w:ascii="Arial" w:eastAsia="Times New Roman" w:hAnsi="Arial" w:cs="Arial"/>
          <w:lang w:eastAsia="cs-CZ"/>
        </w:rPr>
        <w:t>, které bylo zveřejněno v Úředním věstníku Evropské unie č. L 352/1 dne 24. prosince 2013.</w:t>
      </w:r>
    </w:p>
    <w:p w:rsidR="00D60C77" w:rsidRDefault="004E24C3">
      <w:pPr>
        <w:pStyle w:val="Standard"/>
        <w:numPr>
          <w:ilvl w:val="0"/>
          <w:numId w:val="4"/>
        </w:numPr>
        <w:spacing w:after="120"/>
        <w:jc w:val="both"/>
        <w:rPr>
          <w:rFonts w:hint="eastAsia"/>
        </w:rPr>
      </w:pPr>
      <w:r>
        <w:rPr>
          <w:rFonts w:ascii="Arial" w:eastAsia="Times New Roman" w:hAnsi="Arial" w:cs="Arial"/>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rsidR="00D60C77" w:rsidRDefault="004E24C3">
      <w:pPr>
        <w:pStyle w:val="Standard"/>
        <w:numPr>
          <w:ilvl w:val="0"/>
          <w:numId w:val="4"/>
        </w:numPr>
        <w:spacing w:after="120"/>
        <w:jc w:val="both"/>
        <w:rPr>
          <w:rFonts w:hint="eastAsia"/>
        </w:rPr>
      </w:pPr>
      <w:r>
        <w:rPr>
          <w:rFonts w:ascii="Arial" w:eastAsia="Times New Roman" w:hAnsi="Arial" w:cs="Arial"/>
          <w:lang w:eastAsia="cs-CZ"/>
        </w:rPr>
        <w:t xml:space="preserve">Příjemce dále prohlašuje, že sdělil poskytovateli před uzavřením této smlouvy, zda naplňuje kritéria jednoho podniku definovaná v čl. 2 nařízení </w:t>
      </w:r>
      <w:r>
        <w:rPr>
          <w:rFonts w:ascii="Arial" w:eastAsia="Times New Roman" w:hAnsi="Arial" w:cs="Arial"/>
          <w:iCs/>
          <w:lang w:eastAsia="cs-CZ"/>
        </w:rPr>
        <w:t xml:space="preserve">Komise (EU) č. 1407/2013 ze dne 18. prosince 2013 o použití článků 107 a 108 Smlouvy o fungování Evropské unie na podporu de </w:t>
      </w:r>
      <w:proofErr w:type="spellStart"/>
      <w:r>
        <w:rPr>
          <w:rFonts w:ascii="Arial" w:eastAsia="Times New Roman" w:hAnsi="Arial" w:cs="Arial"/>
          <w:iCs/>
          <w:lang w:eastAsia="cs-CZ"/>
        </w:rPr>
        <w:t>minimis</w:t>
      </w:r>
      <w:proofErr w:type="spellEnd"/>
      <w:r>
        <w:rPr>
          <w:rFonts w:ascii="Arial" w:eastAsia="Times New Roman" w:hAnsi="Arial" w:cs="Arial"/>
          <w:iCs/>
          <w:lang w:eastAsia="cs-CZ"/>
        </w:rPr>
        <w:t xml:space="preserve"> (uveřejněno v úředním věstníku EU dne 24. 12. 2013 č. L 352/1)</w:t>
      </w:r>
      <w:r>
        <w:rPr>
          <w:rFonts w:ascii="Arial" w:eastAsia="Times New Roman" w:hAnsi="Arial" w:cs="Arial"/>
          <w:lang w:eastAsia="cs-CZ"/>
        </w:rPr>
        <w:t>, včetně uvedení identifikace subjektů, s nimiž jeden podnik tvoří, a ke dni uzavření této smlouvy nedošlo ke změně těchto sdělených údajů.</w:t>
      </w:r>
    </w:p>
    <w:p w:rsidR="00D60C77" w:rsidRDefault="004E24C3">
      <w:pPr>
        <w:pStyle w:val="Standard"/>
        <w:numPr>
          <w:ilvl w:val="0"/>
          <w:numId w:val="4"/>
        </w:numPr>
        <w:spacing w:after="120"/>
        <w:jc w:val="both"/>
        <w:rPr>
          <w:rFonts w:hint="eastAsia"/>
        </w:rPr>
      </w:pPr>
      <w:r>
        <w:rPr>
          <w:rFonts w:ascii="Arial" w:eastAsia="Times New Roman" w:hAnsi="Arial" w:cs="Arial"/>
          <w:iCs/>
          <w:lang w:eastAsia="cs-CZ"/>
        </w:rPr>
        <w:t>V případě rozdělení příjemce na dva samostatné podniky či více samostatných podniků v </w:t>
      </w:r>
      <w:r>
        <w:rPr>
          <w:rFonts w:ascii="Arial" w:eastAsia="Times New Roman" w:hAnsi="Arial" w:cs="Arial"/>
          <w:lang w:eastAsia="cs-CZ"/>
        </w:rPr>
        <w:t xml:space="preserve">příjemcem užívaném účetním období, ve kterém tato smlouva nabyde účinnosti, a dvou bezprostředně nadcházejících účetních obdobích, </w:t>
      </w:r>
      <w:r>
        <w:rPr>
          <w:rFonts w:ascii="Arial" w:eastAsia="Times New Roman" w:hAnsi="Arial" w:cs="Arial"/>
          <w:iCs/>
          <w:lang w:eastAsia="cs-CZ"/>
        </w:rPr>
        <w:t xml:space="preserve">je příjemce povinen neprodleně po rozdělení kontaktovat poskytovatele za účelem sdělení informace, jak podporu de </w:t>
      </w:r>
      <w:proofErr w:type="spellStart"/>
      <w:r>
        <w:rPr>
          <w:rFonts w:ascii="Arial" w:eastAsia="Times New Roman" w:hAnsi="Arial" w:cs="Arial"/>
          <w:iCs/>
          <w:lang w:eastAsia="cs-CZ"/>
        </w:rPr>
        <w:t>minimis</w:t>
      </w:r>
      <w:proofErr w:type="spellEnd"/>
      <w:r>
        <w:rPr>
          <w:rFonts w:ascii="Arial" w:eastAsia="Times New Roman" w:hAnsi="Arial" w:cs="Arial"/>
          <w:iCs/>
          <w:lang w:eastAsia="cs-CZ"/>
        </w:rPr>
        <w:t xml:space="preserve"> poskytnutou dle této smlouvy rozdělit v Centrálním registru podpor malého rozsahu.</w:t>
      </w:r>
    </w:p>
    <w:p w:rsidR="00D60C77" w:rsidRDefault="004E24C3">
      <w:pPr>
        <w:pStyle w:val="Standard"/>
        <w:numPr>
          <w:ilvl w:val="0"/>
          <w:numId w:val="4"/>
        </w:numPr>
        <w:spacing w:after="120"/>
        <w:jc w:val="both"/>
        <w:rPr>
          <w:rFonts w:hint="eastAsia"/>
        </w:rPr>
      </w:pPr>
      <w:r>
        <w:rPr>
          <w:rFonts w:ascii="Arial" w:hAnsi="Arial" w:cs="Arial"/>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D60C77" w:rsidRDefault="004E24C3">
      <w:pPr>
        <w:pStyle w:val="Standard"/>
        <w:spacing w:after="120"/>
        <w:ind w:left="567"/>
        <w:jc w:val="both"/>
        <w:rPr>
          <w:rFonts w:hint="eastAsia"/>
        </w:rPr>
      </w:pPr>
      <w:r>
        <w:rPr>
          <w:rFonts w:ascii="Arial" w:hAnsi="Arial" w:cs="Arial"/>
          <w:lang w:eastAsia="cs-CZ"/>
        </w:rPr>
        <w:t>Příjemce bere na vědomí, že tato smlouva bude také zveřejněna postupem dle § 10d zákona č. 250/2000 Sb., o rozpočtových pravidlech územních rozpočtů, ve znění pozdějších právních předpisů.</w:t>
      </w:r>
    </w:p>
    <w:p w:rsidR="00D60C77" w:rsidRDefault="004E24C3">
      <w:pPr>
        <w:pStyle w:val="Standard"/>
        <w:numPr>
          <w:ilvl w:val="0"/>
          <w:numId w:val="4"/>
        </w:numPr>
        <w:spacing w:after="120"/>
        <w:jc w:val="both"/>
        <w:rPr>
          <w:rFonts w:hint="eastAsia"/>
        </w:rPr>
      </w:pPr>
      <w:r>
        <w:rPr>
          <w:rFonts w:ascii="Arial" w:eastAsia="Times New Roman" w:hAnsi="Arial" w:cs="Arial"/>
          <w:iCs/>
          <w:lang w:eastAsia="cs-CZ"/>
        </w:rPr>
        <w:t>Tato smlouva nabývá platnosti dnem jejího uzavření.</w:t>
      </w:r>
    </w:p>
    <w:p w:rsidR="00D60C77" w:rsidRDefault="004E24C3">
      <w:pPr>
        <w:pStyle w:val="Standard"/>
        <w:spacing w:after="120"/>
        <w:ind w:left="567"/>
        <w:jc w:val="both"/>
        <w:rPr>
          <w:rFonts w:hint="eastAsia"/>
        </w:rPr>
      </w:pPr>
      <w:r>
        <w:rPr>
          <w:rFonts w:ascii="Arial" w:hAnsi="Arial" w:cs="Arial"/>
          <w:lang w:eastAsia="cs-CZ"/>
        </w:rPr>
        <w:t>Tato smlouva nabývá účinnosti dnem jejího uveřejnění v registru smluv.</w:t>
      </w:r>
    </w:p>
    <w:p w:rsidR="00D60C77" w:rsidRDefault="004E24C3">
      <w:pPr>
        <w:pStyle w:val="Standard"/>
        <w:numPr>
          <w:ilvl w:val="0"/>
          <w:numId w:val="4"/>
        </w:numPr>
        <w:spacing w:after="120"/>
        <w:jc w:val="both"/>
        <w:rPr>
          <w:rFonts w:hint="eastAsia"/>
        </w:rPr>
      </w:pPr>
      <w:r>
        <w:rPr>
          <w:rFonts w:ascii="Arial" w:eastAsia="Times New Roman" w:hAnsi="Arial" w:cs="Arial"/>
          <w:lang w:eastAsia="cs-CZ"/>
        </w:rPr>
        <w:t xml:space="preserve">Příjemce bere na vědomí, že pokud podal žádost o dotaci elektronicky e-mailem formou </w:t>
      </w:r>
      <w:proofErr w:type="spellStart"/>
      <w:r>
        <w:rPr>
          <w:rFonts w:ascii="Arial" w:eastAsia="Times New Roman" w:hAnsi="Arial" w:cs="Arial"/>
          <w:lang w:eastAsia="cs-CZ"/>
        </w:rPr>
        <w:t>skenu</w:t>
      </w:r>
      <w:proofErr w:type="spellEnd"/>
      <w:r>
        <w:rPr>
          <w:rFonts w:ascii="Arial" w:eastAsia="Times New Roman" w:hAnsi="Arial" w:cs="Arial"/>
          <w:lang w:eastAsia="cs-CZ"/>
        </w:rPr>
        <w:t xml:space="preserve"> žádosti ve formátu PDF, tj. způsobem uvedeným v bodu 8.3.1 písm. f) Pravidel, tato smlouva zaniká marným uplynutím lhůty pro předložení originálu žádosti o dotaci stanovené v předmětném bodu 8.3.1 písm. f) Pravidel.</w:t>
      </w:r>
    </w:p>
    <w:p w:rsidR="00D60C77" w:rsidRDefault="004E24C3">
      <w:pPr>
        <w:pStyle w:val="Standard"/>
        <w:numPr>
          <w:ilvl w:val="0"/>
          <w:numId w:val="4"/>
        </w:numPr>
        <w:spacing w:after="120"/>
        <w:jc w:val="both"/>
        <w:rPr>
          <w:rFonts w:hint="eastAsia"/>
        </w:rPr>
      </w:pPr>
      <w:r>
        <w:rPr>
          <w:rFonts w:ascii="Arial" w:eastAsia="Times New Roman" w:hAnsi="Arial" w:cs="Arial"/>
          <w:lang w:eastAsia="cs-CZ"/>
        </w:rPr>
        <w:t>Tuto smlouvu lze měnit pouze písemnými vzestupně číslovanými dodatky.</w:t>
      </w:r>
    </w:p>
    <w:p w:rsidR="00D60C77" w:rsidRDefault="004E24C3">
      <w:pPr>
        <w:pStyle w:val="Standard"/>
        <w:numPr>
          <w:ilvl w:val="0"/>
          <w:numId w:val="4"/>
        </w:numPr>
        <w:spacing w:after="120"/>
        <w:jc w:val="both"/>
        <w:rPr>
          <w:rFonts w:hint="eastAsia"/>
        </w:rPr>
      </w:pPr>
      <w:r>
        <w:rPr>
          <w:rFonts w:ascii="Arial" w:eastAsia="Times New Roman" w:hAnsi="Arial" w:cs="Arial"/>
          <w:lang w:eastAsia="cs-CZ"/>
        </w:rPr>
        <w:t>Smluvní strany prohlašují, že souhlasí s případným zveřejněním textu této smlouvy v souladu se zákonem č. 106/1999 Sb., o svobodném přístupu k informacím, ve znění pozdějších předpisů.</w:t>
      </w:r>
    </w:p>
    <w:p w:rsidR="00D60C77" w:rsidRDefault="004E24C3">
      <w:pPr>
        <w:pStyle w:val="Standard"/>
        <w:numPr>
          <w:ilvl w:val="0"/>
          <w:numId w:val="4"/>
        </w:numPr>
        <w:spacing w:after="120"/>
        <w:jc w:val="both"/>
        <w:rPr>
          <w:rFonts w:hint="eastAsia"/>
        </w:rPr>
      </w:pPr>
      <w:r>
        <w:rPr>
          <w:rFonts w:ascii="Arial" w:eastAsia="Times New Roman" w:hAnsi="Arial" w:cs="Arial"/>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Pr>
            <w:rStyle w:val="Internetlink"/>
            <w:rFonts w:ascii="Arial" w:eastAsia="Times New Roman" w:hAnsi="Arial" w:cs="Arial"/>
            <w:color w:val="auto"/>
            <w:lang w:eastAsia="cs-CZ"/>
          </w:rPr>
          <w:t>www.olkraj.cz</w:t>
        </w:r>
      </w:hyperlink>
      <w:r>
        <w:rPr>
          <w:rFonts w:ascii="Arial" w:eastAsia="Times New Roman" w:hAnsi="Arial" w:cs="Arial"/>
          <w:lang w:eastAsia="cs-CZ"/>
        </w:rPr>
        <w:t>.</w:t>
      </w:r>
    </w:p>
    <w:p w:rsidR="00D60C77" w:rsidRDefault="004E24C3">
      <w:pPr>
        <w:pStyle w:val="Standard"/>
        <w:numPr>
          <w:ilvl w:val="0"/>
          <w:numId w:val="4"/>
        </w:numPr>
        <w:spacing w:after="120"/>
        <w:jc w:val="both"/>
        <w:rPr>
          <w:rFonts w:hint="eastAsia"/>
        </w:rPr>
      </w:pPr>
      <w:r>
        <w:rPr>
          <w:rFonts w:ascii="Arial" w:eastAsia="Times New Roman" w:hAnsi="Arial" w:cs="Arial"/>
          <w:lang w:eastAsia="cs-CZ"/>
        </w:rPr>
        <w:t>Poskytnutí dotace a uzavření této smlouvy bylo schváleno usnesením Zastupitelstva Olomouckého kraje č</w:t>
      </w:r>
      <w:r w:rsidR="00BD0312">
        <w:rPr>
          <w:rFonts w:ascii="Arial" w:eastAsia="Times New Roman" w:hAnsi="Arial" w:cs="Arial"/>
          <w:lang w:eastAsia="cs-CZ"/>
        </w:rPr>
        <w:t>.</w:t>
      </w:r>
      <w:r w:rsidR="004605E6">
        <w:rPr>
          <w:rFonts w:ascii="Arial" w:eastAsia="Times New Roman" w:hAnsi="Arial" w:cs="Arial"/>
          <w:lang w:eastAsia="cs-CZ"/>
        </w:rPr>
        <w:t xml:space="preserve"> UZ/2/66/2020</w:t>
      </w:r>
      <w:r>
        <w:rPr>
          <w:rFonts w:ascii="Arial" w:eastAsia="Times New Roman" w:hAnsi="Arial" w:cs="Arial"/>
          <w:lang w:eastAsia="cs-CZ"/>
        </w:rPr>
        <w:t xml:space="preserve"> ze dne </w:t>
      </w:r>
      <w:r w:rsidR="004605E6">
        <w:rPr>
          <w:rFonts w:ascii="Arial" w:eastAsia="Times New Roman" w:hAnsi="Arial" w:cs="Arial"/>
          <w:lang w:eastAsia="cs-CZ"/>
        </w:rPr>
        <w:t>21. 12. 2020.</w:t>
      </w:r>
    </w:p>
    <w:p w:rsidR="00D36944" w:rsidRDefault="00D36944" w:rsidP="00D36944">
      <w:pPr>
        <w:pStyle w:val="Standard"/>
        <w:numPr>
          <w:ilvl w:val="0"/>
          <w:numId w:val="4"/>
        </w:numPr>
        <w:spacing w:after="120"/>
        <w:jc w:val="both"/>
        <w:rPr>
          <w:rFonts w:hint="eastAsia"/>
        </w:rPr>
      </w:pPr>
      <w:r>
        <w:rPr>
          <w:rFonts w:ascii="Arial" w:eastAsia="Times New Roman" w:hAnsi="Arial" w:cs="Arial"/>
          <w:lang w:eastAsia="cs-CZ"/>
        </w:rPr>
        <w:t>Tato smlouva je sepsána ve dvou vyhotoveních, z nichž každá smluvní strana obdrží jedno vyhotovení.</w:t>
      </w:r>
    </w:p>
    <w:p w:rsidR="00D36944" w:rsidRDefault="00D36944" w:rsidP="00D36944">
      <w:pPr>
        <w:pStyle w:val="Standard"/>
        <w:tabs>
          <w:tab w:val="left" w:pos="4536"/>
        </w:tabs>
        <w:spacing w:before="600" w:after="600"/>
        <w:rPr>
          <w:rFonts w:hint="eastAsia"/>
        </w:rPr>
      </w:pPr>
      <w:r>
        <w:rPr>
          <w:rFonts w:ascii="Arial" w:eastAsia="Times New Roman" w:hAnsi="Arial" w:cs="Arial"/>
          <w:lang w:eastAsia="cs-CZ"/>
        </w:rPr>
        <w:t xml:space="preserve">V Olomouci </w:t>
      </w:r>
      <w:proofErr w:type="gramStart"/>
      <w:r>
        <w:rPr>
          <w:rFonts w:ascii="Arial" w:eastAsia="Times New Roman" w:hAnsi="Arial" w:cs="Arial"/>
          <w:lang w:eastAsia="cs-CZ"/>
        </w:rPr>
        <w:t>dne .......................</w:t>
      </w:r>
      <w:r>
        <w:rPr>
          <w:rFonts w:ascii="Arial" w:eastAsia="Times New Roman" w:hAnsi="Arial" w:cs="Arial"/>
          <w:lang w:eastAsia="cs-CZ"/>
        </w:rPr>
        <w:tab/>
        <w:t>V ................................ dne</w:t>
      </w:r>
      <w:proofErr w:type="gramEnd"/>
      <w:r>
        <w:rPr>
          <w:rFonts w:ascii="Arial" w:eastAsia="Times New Roman" w:hAnsi="Arial" w:cs="Arial"/>
          <w:lang w:eastAsia="cs-CZ"/>
        </w:rPr>
        <w:t xml:space="preserve"> ......................</w:t>
      </w:r>
    </w:p>
    <w:tbl>
      <w:tblPr>
        <w:tblW w:w="9070" w:type="dxa"/>
        <w:tblLayout w:type="fixed"/>
        <w:tblCellMar>
          <w:left w:w="10" w:type="dxa"/>
          <w:right w:w="10" w:type="dxa"/>
        </w:tblCellMar>
        <w:tblLook w:val="0000" w:firstRow="0" w:lastRow="0" w:firstColumn="0" w:lastColumn="0" w:noHBand="0" w:noVBand="0"/>
      </w:tblPr>
      <w:tblGrid>
        <w:gridCol w:w="4536"/>
        <w:gridCol w:w="4534"/>
      </w:tblGrid>
      <w:tr w:rsidR="00D36944" w:rsidTr="00623755">
        <w:tc>
          <w:tcPr>
            <w:tcW w:w="4536" w:type="dxa"/>
            <w:shd w:val="clear" w:color="auto" w:fill="auto"/>
            <w:tcMar>
              <w:top w:w="0" w:type="dxa"/>
              <w:left w:w="70" w:type="dxa"/>
              <w:bottom w:w="0" w:type="dxa"/>
              <w:right w:w="70" w:type="dxa"/>
            </w:tcMar>
          </w:tcPr>
          <w:p w:rsidR="00D36944" w:rsidRDefault="00D36944" w:rsidP="00623755">
            <w:pPr>
              <w:pStyle w:val="Standard"/>
              <w:widowControl w:val="0"/>
              <w:spacing w:before="40" w:after="40"/>
              <w:rPr>
                <w:rFonts w:ascii="Arial" w:eastAsia="Times New Roman" w:hAnsi="Arial" w:cs="Arial"/>
                <w:lang w:eastAsia="cs-CZ"/>
              </w:rPr>
            </w:pPr>
            <w:r>
              <w:rPr>
                <w:rFonts w:ascii="Arial" w:eastAsia="Times New Roman" w:hAnsi="Arial" w:cs="Arial"/>
                <w:lang w:eastAsia="cs-CZ"/>
              </w:rPr>
              <w:t>Za poskytovatele:</w:t>
            </w:r>
          </w:p>
          <w:p w:rsidR="00D36944" w:rsidRDefault="00D36944" w:rsidP="00623755">
            <w:pPr>
              <w:pStyle w:val="Standard"/>
              <w:widowControl w:val="0"/>
              <w:spacing w:before="40" w:after="40"/>
              <w:rPr>
                <w:rFonts w:ascii="Arial" w:eastAsia="Times New Roman" w:hAnsi="Arial" w:cs="Arial"/>
                <w:lang w:eastAsia="cs-CZ"/>
              </w:rPr>
            </w:pPr>
          </w:p>
        </w:tc>
        <w:tc>
          <w:tcPr>
            <w:tcW w:w="4534" w:type="dxa"/>
            <w:shd w:val="clear" w:color="auto" w:fill="auto"/>
            <w:tcMar>
              <w:top w:w="0" w:type="dxa"/>
              <w:left w:w="70" w:type="dxa"/>
              <w:bottom w:w="0" w:type="dxa"/>
              <w:right w:w="70" w:type="dxa"/>
            </w:tcMar>
          </w:tcPr>
          <w:p w:rsidR="00D36944" w:rsidRDefault="00D36944" w:rsidP="00623755">
            <w:pPr>
              <w:pStyle w:val="Standard"/>
              <w:widowControl w:val="0"/>
              <w:spacing w:before="40" w:after="40"/>
              <w:rPr>
                <w:rFonts w:ascii="Arial" w:eastAsia="Times New Roman" w:hAnsi="Arial" w:cs="Arial"/>
                <w:lang w:eastAsia="cs-CZ"/>
              </w:rPr>
            </w:pPr>
            <w:r>
              <w:rPr>
                <w:rFonts w:ascii="Arial" w:eastAsia="Times New Roman" w:hAnsi="Arial" w:cs="Arial"/>
                <w:lang w:eastAsia="cs-CZ"/>
              </w:rPr>
              <w:t>Za příjemce:</w:t>
            </w:r>
          </w:p>
        </w:tc>
      </w:tr>
      <w:tr w:rsidR="00D36944" w:rsidTr="00623755">
        <w:tc>
          <w:tcPr>
            <w:tcW w:w="4536" w:type="dxa"/>
            <w:shd w:val="clear" w:color="auto" w:fill="auto"/>
            <w:tcMar>
              <w:top w:w="0" w:type="dxa"/>
              <w:left w:w="70" w:type="dxa"/>
              <w:bottom w:w="0" w:type="dxa"/>
              <w:right w:w="70" w:type="dxa"/>
            </w:tcMar>
          </w:tcPr>
          <w:p w:rsidR="00D36944" w:rsidRDefault="00D36944" w:rsidP="00623755">
            <w:pPr>
              <w:pStyle w:val="Standard"/>
              <w:widowControl w:val="0"/>
              <w:spacing w:before="840"/>
              <w:jc w:val="center"/>
              <w:rPr>
                <w:rFonts w:ascii="Arial" w:eastAsia="Times New Roman" w:hAnsi="Arial" w:cs="Arial"/>
                <w:lang w:eastAsia="cs-CZ"/>
              </w:rPr>
            </w:pPr>
            <w:r>
              <w:rPr>
                <w:rFonts w:ascii="Arial" w:eastAsia="Times New Roman" w:hAnsi="Arial" w:cs="Arial"/>
                <w:lang w:eastAsia="cs-CZ"/>
              </w:rPr>
              <w:t>………………………………</w:t>
            </w:r>
          </w:p>
          <w:p w:rsidR="00D36944" w:rsidRDefault="00D36944" w:rsidP="00623755">
            <w:pPr>
              <w:pStyle w:val="Standard"/>
              <w:widowControl w:val="0"/>
              <w:jc w:val="center"/>
              <w:rPr>
                <w:rFonts w:ascii="Arial" w:eastAsia="Times New Roman" w:hAnsi="Arial" w:cs="Arial"/>
                <w:lang w:eastAsia="cs-CZ"/>
              </w:rPr>
            </w:pPr>
            <w:r>
              <w:rPr>
                <w:rFonts w:ascii="Arial" w:eastAsia="Times New Roman" w:hAnsi="Arial" w:cs="Arial"/>
                <w:lang w:eastAsia="cs-CZ"/>
              </w:rPr>
              <w:t xml:space="preserve">Mgr. Ivo </w:t>
            </w:r>
            <w:proofErr w:type="spellStart"/>
            <w:r>
              <w:rPr>
                <w:rFonts w:ascii="Arial" w:eastAsia="Times New Roman" w:hAnsi="Arial" w:cs="Arial"/>
                <w:lang w:eastAsia="cs-CZ"/>
              </w:rPr>
              <w:t>Slavotínek</w:t>
            </w:r>
            <w:proofErr w:type="spellEnd"/>
          </w:p>
          <w:p w:rsidR="00D36944" w:rsidRDefault="00D36944" w:rsidP="00623755">
            <w:pPr>
              <w:pStyle w:val="Standard"/>
              <w:widowControl w:val="0"/>
              <w:jc w:val="center"/>
              <w:rPr>
                <w:rFonts w:ascii="Arial" w:eastAsia="Times New Roman" w:hAnsi="Arial" w:cs="Arial"/>
                <w:lang w:eastAsia="cs-CZ"/>
              </w:rPr>
            </w:pPr>
            <w:r>
              <w:rPr>
                <w:rFonts w:ascii="Arial" w:eastAsia="Times New Roman" w:hAnsi="Arial" w:cs="Arial"/>
                <w:lang w:eastAsia="cs-CZ"/>
              </w:rPr>
              <w:t>1. náměstek hejtmana</w:t>
            </w:r>
          </w:p>
          <w:p w:rsidR="00D36944" w:rsidRDefault="00D36944" w:rsidP="00623755">
            <w:pPr>
              <w:pStyle w:val="Standard"/>
              <w:widowControl w:val="0"/>
              <w:rPr>
                <w:rFonts w:ascii="Arial" w:eastAsia="Times New Roman" w:hAnsi="Arial" w:cs="Arial"/>
                <w:i/>
                <w:iCs/>
                <w:lang w:eastAsia="cs-CZ"/>
              </w:rPr>
            </w:pPr>
          </w:p>
        </w:tc>
        <w:tc>
          <w:tcPr>
            <w:tcW w:w="4534" w:type="dxa"/>
            <w:shd w:val="clear" w:color="auto" w:fill="auto"/>
            <w:tcMar>
              <w:top w:w="0" w:type="dxa"/>
              <w:left w:w="70" w:type="dxa"/>
              <w:bottom w:w="0" w:type="dxa"/>
              <w:right w:w="70" w:type="dxa"/>
            </w:tcMar>
          </w:tcPr>
          <w:p w:rsidR="00D36944" w:rsidRDefault="00D36944" w:rsidP="00D36944">
            <w:pPr>
              <w:pStyle w:val="Standard"/>
              <w:widowControl w:val="0"/>
              <w:spacing w:before="840"/>
              <w:jc w:val="center"/>
              <w:rPr>
                <w:rFonts w:ascii="Arial" w:eastAsia="Times New Roman" w:hAnsi="Arial" w:cs="Arial"/>
                <w:lang w:eastAsia="cs-CZ"/>
              </w:rPr>
            </w:pPr>
            <w:r>
              <w:rPr>
                <w:rFonts w:ascii="Arial" w:eastAsia="Times New Roman" w:hAnsi="Arial" w:cs="Arial"/>
                <w:lang w:eastAsia="cs-CZ"/>
              </w:rPr>
              <w:t xml:space="preserve">………………………………                 Ing. Martina </w:t>
            </w:r>
            <w:proofErr w:type="gramStart"/>
            <w:r>
              <w:rPr>
                <w:rFonts w:ascii="Arial" w:eastAsia="Times New Roman" w:hAnsi="Arial" w:cs="Arial"/>
                <w:lang w:eastAsia="cs-CZ"/>
              </w:rPr>
              <w:t>Pekařová                        vedoucí</w:t>
            </w:r>
            <w:proofErr w:type="gramEnd"/>
            <w:r>
              <w:rPr>
                <w:rFonts w:ascii="Arial" w:eastAsia="Times New Roman" w:hAnsi="Arial" w:cs="Arial"/>
                <w:lang w:eastAsia="cs-CZ"/>
              </w:rPr>
              <w:t xml:space="preserve"> střediska</w:t>
            </w:r>
          </w:p>
        </w:tc>
      </w:tr>
    </w:tbl>
    <w:p w:rsidR="00D60C77" w:rsidRDefault="00D60C77">
      <w:pPr>
        <w:pStyle w:val="Standard"/>
        <w:rPr>
          <w:rFonts w:hint="eastAsia"/>
        </w:rPr>
      </w:pPr>
    </w:p>
    <w:sectPr w:rsidR="00D60C77" w:rsidSect="00034F22">
      <w:headerReference w:type="default" r:id="rId9"/>
      <w:footerReference w:type="default" r:id="rId10"/>
      <w:headerReference w:type="first" r:id="rId11"/>
      <w:footerReference w:type="first" r:id="rId12"/>
      <w:pgSz w:w="11906" w:h="16838"/>
      <w:pgMar w:top="1134" w:right="1134" w:bottom="1134" w:left="1134" w:header="708" w:footer="708"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C3" w:rsidRDefault="004E24C3">
      <w:pPr>
        <w:rPr>
          <w:rFonts w:hint="eastAsia"/>
        </w:rPr>
      </w:pPr>
      <w:r>
        <w:separator/>
      </w:r>
    </w:p>
  </w:endnote>
  <w:endnote w:type="continuationSeparator" w:id="0">
    <w:p w:rsidR="004E24C3" w:rsidRDefault="004E24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53953862"/>
      <w:docPartObj>
        <w:docPartGallery w:val="Page Numbers (Bottom of Page)"/>
        <w:docPartUnique/>
      </w:docPartObj>
    </w:sdtPr>
    <w:sdtEndPr>
      <w:rPr>
        <w:sz w:val="24"/>
        <w:szCs w:val="21"/>
      </w:rPr>
    </w:sdtEndPr>
    <w:sdtContent>
      <w:p w:rsidR="00957318" w:rsidRPr="005D14BC" w:rsidRDefault="00034F22" w:rsidP="00957318">
        <w:pPr>
          <w:pStyle w:val="Zpat"/>
          <w:pBdr>
            <w:top w:val="single" w:sz="4" w:space="1" w:color="auto"/>
          </w:pBdr>
          <w:rPr>
            <w:rFonts w:ascii="Arial" w:hAnsi="Arial" w:cs="Arial"/>
            <w:i/>
            <w:sz w:val="20"/>
            <w:szCs w:val="20"/>
          </w:rPr>
        </w:pPr>
        <w:r w:rsidRPr="005D14BC">
          <w:rPr>
            <w:rFonts w:ascii="Arial" w:hAnsi="Arial" w:cs="Arial"/>
            <w:i/>
            <w:sz w:val="20"/>
            <w:szCs w:val="20"/>
          </w:rPr>
          <w:t>Zastupitelstvo</w:t>
        </w:r>
        <w:r w:rsidR="00957318" w:rsidRPr="005D14BC">
          <w:rPr>
            <w:rFonts w:ascii="Arial" w:hAnsi="Arial" w:cs="Arial"/>
            <w:i/>
            <w:sz w:val="20"/>
            <w:szCs w:val="20"/>
          </w:rPr>
          <w:t xml:space="preserve"> Olomouckého kraje </w:t>
        </w:r>
        <w:r w:rsidRPr="005D14BC">
          <w:rPr>
            <w:rFonts w:ascii="Arial" w:hAnsi="Arial" w:cs="Arial"/>
            <w:i/>
            <w:sz w:val="20"/>
            <w:szCs w:val="20"/>
          </w:rPr>
          <w:t>26. 4</w:t>
        </w:r>
        <w:r w:rsidR="00957318" w:rsidRPr="005D14BC">
          <w:rPr>
            <w:rFonts w:ascii="Arial" w:hAnsi="Arial" w:cs="Arial"/>
            <w:i/>
            <w:sz w:val="20"/>
            <w:szCs w:val="20"/>
          </w:rPr>
          <w:t>. 2021</w:t>
        </w:r>
        <w:r w:rsidR="00957318" w:rsidRPr="005D14BC">
          <w:rPr>
            <w:rFonts w:ascii="Arial" w:hAnsi="Arial" w:cs="Arial"/>
            <w:i/>
            <w:sz w:val="20"/>
            <w:szCs w:val="20"/>
          </w:rPr>
          <w:tab/>
        </w:r>
        <w:r w:rsidR="00957318" w:rsidRPr="005D14BC">
          <w:rPr>
            <w:rFonts w:ascii="Arial" w:hAnsi="Arial" w:cs="Arial"/>
            <w:i/>
            <w:sz w:val="20"/>
            <w:szCs w:val="20"/>
          </w:rPr>
          <w:tab/>
          <w:t xml:space="preserve">          Strana </w:t>
        </w:r>
        <w:r w:rsidR="00957318" w:rsidRPr="005D14BC">
          <w:rPr>
            <w:rFonts w:ascii="Arial" w:hAnsi="Arial" w:cs="Arial"/>
            <w:i/>
            <w:sz w:val="20"/>
            <w:szCs w:val="20"/>
          </w:rPr>
          <w:fldChar w:fldCharType="begin"/>
        </w:r>
        <w:r w:rsidR="00957318" w:rsidRPr="005D14BC">
          <w:rPr>
            <w:rFonts w:ascii="Arial" w:hAnsi="Arial" w:cs="Arial"/>
            <w:i/>
            <w:sz w:val="20"/>
            <w:szCs w:val="20"/>
          </w:rPr>
          <w:instrText xml:space="preserve"> PAGE </w:instrText>
        </w:r>
        <w:r w:rsidR="00957318" w:rsidRPr="005D14BC">
          <w:rPr>
            <w:rFonts w:ascii="Arial" w:hAnsi="Arial" w:cs="Arial"/>
            <w:i/>
            <w:sz w:val="20"/>
            <w:szCs w:val="20"/>
          </w:rPr>
          <w:fldChar w:fldCharType="separate"/>
        </w:r>
        <w:r w:rsidR="005A0C49">
          <w:rPr>
            <w:rFonts w:ascii="Arial" w:hAnsi="Arial" w:cs="Arial"/>
            <w:i/>
            <w:noProof/>
            <w:sz w:val="20"/>
            <w:szCs w:val="20"/>
          </w:rPr>
          <w:t>10</w:t>
        </w:r>
        <w:r w:rsidR="00957318" w:rsidRPr="005D14BC">
          <w:rPr>
            <w:rFonts w:ascii="Arial" w:hAnsi="Arial" w:cs="Arial"/>
            <w:i/>
            <w:sz w:val="20"/>
            <w:szCs w:val="20"/>
          </w:rPr>
          <w:fldChar w:fldCharType="end"/>
        </w:r>
        <w:r w:rsidR="00957318" w:rsidRPr="005D14BC">
          <w:rPr>
            <w:rFonts w:ascii="Arial" w:hAnsi="Arial" w:cs="Arial"/>
            <w:i/>
            <w:sz w:val="20"/>
            <w:szCs w:val="20"/>
          </w:rPr>
          <w:t xml:space="preserve"> (celkem 1</w:t>
        </w:r>
        <w:r w:rsidRPr="005D14BC">
          <w:rPr>
            <w:rFonts w:ascii="Arial" w:hAnsi="Arial" w:cs="Arial"/>
            <w:i/>
            <w:sz w:val="20"/>
            <w:szCs w:val="20"/>
          </w:rPr>
          <w:t>3</w:t>
        </w:r>
        <w:r w:rsidR="00957318" w:rsidRPr="005D14BC">
          <w:rPr>
            <w:rFonts w:ascii="Arial" w:hAnsi="Arial" w:cs="Arial"/>
            <w:i/>
            <w:sz w:val="20"/>
            <w:szCs w:val="20"/>
          </w:rPr>
          <w:t>)</w:t>
        </w:r>
      </w:p>
      <w:p w:rsidR="00957318" w:rsidRPr="005D14BC" w:rsidRDefault="00034F22" w:rsidP="005A0C49">
        <w:pPr>
          <w:pStyle w:val="Zpat"/>
          <w:numPr>
            <w:ilvl w:val="0"/>
            <w:numId w:val="13"/>
          </w:numPr>
          <w:ind w:left="284" w:hanging="284"/>
          <w:rPr>
            <w:rFonts w:ascii="Arial" w:hAnsi="Arial" w:cs="Arial"/>
            <w:i/>
            <w:sz w:val="20"/>
            <w:szCs w:val="20"/>
          </w:rPr>
        </w:pPr>
        <w:r w:rsidRPr="005D14BC">
          <w:rPr>
            <w:rFonts w:ascii="Arial" w:hAnsi="Arial" w:cs="Arial"/>
            <w:i/>
            <w:sz w:val="20"/>
            <w:szCs w:val="20"/>
          </w:rPr>
          <w:t xml:space="preserve">- </w:t>
        </w:r>
        <w:r w:rsidR="00957318" w:rsidRPr="005D14BC">
          <w:rPr>
            <w:rFonts w:ascii="Arial" w:hAnsi="Arial" w:cs="Arial"/>
            <w:i/>
            <w:sz w:val="20"/>
            <w:szCs w:val="20"/>
          </w:rPr>
          <w:t>Dodatek ke smlouvě o poskytnutí dotace v oblasti sociální</w:t>
        </w:r>
      </w:p>
      <w:p w:rsidR="00957318" w:rsidRPr="005D14BC" w:rsidRDefault="00957318" w:rsidP="00957318">
        <w:pPr>
          <w:pStyle w:val="Zpat"/>
          <w:rPr>
            <w:rFonts w:ascii="Arial" w:hAnsi="Arial" w:cs="Arial"/>
            <w:i/>
            <w:sz w:val="20"/>
            <w:szCs w:val="20"/>
            <w:u w:val="single"/>
          </w:rPr>
        </w:pPr>
        <w:r w:rsidRPr="005D14BC">
          <w:rPr>
            <w:rFonts w:ascii="Arial" w:hAnsi="Arial" w:cs="Arial"/>
            <w:i/>
            <w:sz w:val="20"/>
            <w:szCs w:val="20"/>
          </w:rPr>
          <w:t xml:space="preserve">Příloha č. </w:t>
        </w:r>
        <w:r w:rsidR="0040509E" w:rsidRPr="005D14BC">
          <w:rPr>
            <w:rFonts w:ascii="Arial" w:hAnsi="Arial" w:cs="Arial"/>
            <w:i/>
            <w:sz w:val="20"/>
            <w:szCs w:val="20"/>
          </w:rPr>
          <w:t>1</w:t>
        </w:r>
        <w:r w:rsidRPr="005D14BC">
          <w:rPr>
            <w:rFonts w:ascii="Arial" w:hAnsi="Arial" w:cs="Arial"/>
            <w:i/>
            <w:sz w:val="20"/>
            <w:szCs w:val="20"/>
          </w:rPr>
          <w:t xml:space="preserve"> – Smlouva o poskytnutí dotace Společnost pro ranou péči</w:t>
        </w:r>
      </w:p>
      <w:p w:rsidR="00284826" w:rsidRDefault="005A0C49">
        <w:pPr>
          <w:pStyle w:val="Zpat"/>
          <w:jc w:val="right"/>
          <w:rPr>
            <w:rFonts w:hint="eastAsia"/>
          </w:rPr>
        </w:pPr>
      </w:p>
    </w:sdtContent>
  </w:sdt>
  <w:p w:rsidR="00284826" w:rsidRDefault="00284826">
    <w:pPr>
      <w:pStyle w:val="Zpa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C1" w:rsidRPr="00CA7BB4" w:rsidRDefault="00DD57C1" w:rsidP="00DD57C1">
    <w:pPr>
      <w:pStyle w:val="Zpat"/>
      <w:pBdr>
        <w:top w:val="single" w:sz="4" w:space="1" w:color="auto"/>
      </w:pBdr>
      <w:rPr>
        <w:rFonts w:ascii="Arial" w:hAnsi="Arial" w:cs="Arial"/>
        <w:i/>
        <w:sz w:val="20"/>
        <w:szCs w:val="20"/>
      </w:rPr>
    </w:pPr>
    <w:r w:rsidRPr="00CA7BB4">
      <w:rPr>
        <w:rFonts w:ascii="Arial" w:hAnsi="Arial" w:cs="Arial"/>
        <w:i/>
        <w:sz w:val="20"/>
        <w:szCs w:val="20"/>
      </w:rPr>
      <w:t xml:space="preserve">Rada Olomouckého </w:t>
    </w:r>
    <w:r w:rsidRPr="00C550C6">
      <w:rPr>
        <w:rFonts w:ascii="Arial" w:hAnsi="Arial" w:cs="Arial"/>
        <w:i/>
        <w:sz w:val="20"/>
        <w:szCs w:val="20"/>
      </w:rPr>
      <w:t>kraje 29. 3. 2021</w:t>
    </w:r>
    <w:r w:rsidRPr="00CA7BB4">
      <w:rPr>
        <w:rFonts w:ascii="Arial" w:hAnsi="Arial" w:cs="Arial"/>
        <w:i/>
        <w:sz w:val="20"/>
        <w:szCs w:val="20"/>
      </w:rPr>
      <w:tab/>
    </w:r>
    <w:r w:rsidRPr="00CA7BB4">
      <w:rPr>
        <w:rFonts w:ascii="Arial" w:hAnsi="Arial" w:cs="Arial"/>
        <w:i/>
        <w:sz w:val="20"/>
        <w:szCs w:val="20"/>
      </w:rPr>
      <w:tab/>
    </w:r>
    <w:r w:rsidR="00EB3A65">
      <w:rPr>
        <w:rFonts w:ascii="Arial" w:hAnsi="Arial" w:cs="Arial"/>
        <w:i/>
        <w:sz w:val="20"/>
        <w:szCs w:val="20"/>
      </w:rPr>
      <w:t xml:space="preserve">          </w:t>
    </w:r>
    <w:r w:rsidRPr="00CA7BB4">
      <w:rPr>
        <w:rFonts w:ascii="Arial" w:hAnsi="Arial" w:cs="Arial"/>
        <w:i/>
        <w:sz w:val="20"/>
        <w:szCs w:val="20"/>
      </w:rPr>
      <w:t xml:space="preserve">Strana </w:t>
    </w:r>
    <w:r w:rsidRPr="00CA7BB4">
      <w:rPr>
        <w:rFonts w:ascii="Arial" w:hAnsi="Arial" w:cs="Arial"/>
        <w:i/>
        <w:sz w:val="20"/>
        <w:szCs w:val="20"/>
      </w:rPr>
      <w:fldChar w:fldCharType="begin"/>
    </w:r>
    <w:r w:rsidRPr="00CA7BB4">
      <w:rPr>
        <w:rFonts w:ascii="Arial" w:hAnsi="Arial" w:cs="Arial"/>
        <w:i/>
        <w:sz w:val="20"/>
        <w:szCs w:val="20"/>
      </w:rPr>
      <w:instrText xml:space="preserve"> PAGE </w:instrText>
    </w:r>
    <w:r w:rsidRPr="00CA7BB4">
      <w:rPr>
        <w:rFonts w:ascii="Arial" w:hAnsi="Arial" w:cs="Arial"/>
        <w:i/>
        <w:sz w:val="20"/>
        <w:szCs w:val="20"/>
      </w:rPr>
      <w:fldChar w:fldCharType="separate"/>
    </w:r>
    <w:r w:rsidR="00957318">
      <w:rPr>
        <w:rFonts w:ascii="Arial" w:hAnsi="Arial" w:cs="Arial"/>
        <w:i/>
        <w:noProof/>
        <w:sz w:val="20"/>
        <w:szCs w:val="20"/>
      </w:rPr>
      <w:t>6</w:t>
    </w:r>
    <w:r w:rsidRPr="00CA7BB4">
      <w:rPr>
        <w:rFonts w:ascii="Arial" w:hAnsi="Arial" w:cs="Arial"/>
        <w:i/>
        <w:sz w:val="20"/>
        <w:szCs w:val="20"/>
      </w:rPr>
      <w:fldChar w:fldCharType="end"/>
    </w:r>
    <w:r w:rsidRPr="00CA7BB4">
      <w:rPr>
        <w:rFonts w:ascii="Arial" w:hAnsi="Arial" w:cs="Arial"/>
        <w:i/>
        <w:sz w:val="20"/>
        <w:szCs w:val="20"/>
      </w:rPr>
      <w:t xml:space="preserve"> (celkem </w:t>
    </w:r>
    <w:r>
      <w:rPr>
        <w:rFonts w:ascii="Arial" w:hAnsi="Arial" w:cs="Arial"/>
        <w:i/>
        <w:sz w:val="20"/>
        <w:szCs w:val="20"/>
      </w:rPr>
      <w:t>14</w:t>
    </w:r>
    <w:r w:rsidRPr="00CA7BB4">
      <w:rPr>
        <w:rFonts w:ascii="Arial" w:hAnsi="Arial" w:cs="Arial"/>
        <w:i/>
        <w:sz w:val="20"/>
        <w:szCs w:val="20"/>
      </w:rPr>
      <w:t>)</w:t>
    </w:r>
  </w:p>
  <w:p w:rsidR="00DD57C1" w:rsidRDefault="00FD12A5" w:rsidP="00FD12A5">
    <w:pPr>
      <w:pStyle w:val="Zpat"/>
      <w:numPr>
        <w:ilvl w:val="0"/>
        <w:numId w:val="10"/>
      </w:numPr>
      <w:ind w:left="426" w:hanging="426"/>
      <w:rPr>
        <w:rFonts w:ascii="Arial" w:hAnsi="Arial" w:cs="Arial"/>
        <w:i/>
        <w:sz w:val="20"/>
        <w:szCs w:val="20"/>
      </w:rPr>
    </w:pPr>
    <w:r>
      <w:rPr>
        <w:rFonts w:ascii="Arial" w:hAnsi="Arial" w:cs="Arial"/>
        <w:i/>
        <w:sz w:val="20"/>
        <w:szCs w:val="20"/>
      </w:rPr>
      <w:t xml:space="preserve">- </w:t>
    </w:r>
    <w:r w:rsidR="00DD57C1">
      <w:rPr>
        <w:rFonts w:ascii="Arial" w:hAnsi="Arial" w:cs="Arial"/>
        <w:i/>
        <w:sz w:val="20"/>
        <w:szCs w:val="20"/>
      </w:rPr>
      <w:t>Dodatek ke smlouvě o poskytnutí dotace v oblasti sociální</w:t>
    </w:r>
  </w:p>
  <w:p w:rsidR="00DD57C1" w:rsidRPr="00DD57C1" w:rsidRDefault="00DD57C1" w:rsidP="00DD57C1">
    <w:pPr>
      <w:pStyle w:val="Zpat"/>
      <w:rPr>
        <w:rFonts w:ascii="Arial" w:hAnsi="Arial" w:cs="Arial"/>
        <w:i/>
        <w:sz w:val="20"/>
        <w:u w:val="single"/>
      </w:rPr>
    </w:pPr>
    <w:r>
      <w:rPr>
        <w:rFonts w:ascii="Arial" w:hAnsi="Arial" w:cs="Arial"/>
        <w:i/>
        <w:sz w:val="20"/>
        <w:szCs w:val="20"/>
      </w:rPr>
      <w:t>Příloha č. 2 – Smlouva o poskytnutí dotace Společnost pro ranou péči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C3" w:rsidRDefault="004E24C3">
      <w:pPr>
        <w:rPr>
          <w:rFonts w:hint="eastAsia"/>
        </w:rPr>
      </w:pPr>
      <w:r>
        <w:rPr>
          <w:color w:val="000000"/>
        </w:rPr>
        <w:separator/>
      </w:r>
    </w:p>
  </w:footnote>
  <w:footnote w:type="continuationSeparator" w:id="0">
    <w:p w:rsidR="004E24C3" w:rsidRDefault="004E24C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18" w:rsidRPr="005D14BC" w:rsidRDefault="00957318" w:rsidP="00957318">
    <w:pPr>
      <w:pStyle w:val="Zpat"/>
      <w:rPr>
        <w:rFonts w:ascii="Arial" w:hAnsi="Arial" w:cs="Arial"/>
        <w:i/>
        <w:sz w:val="20"/>
        <w:szCs w:val="20"/>
        <w:u w:val="single"/>
      </w:rPr>
    </w:pPr>
    <w:r w:rsidRPr="005D14BC">
      <w:rPr>
        <w:rFonts w:ascii="Arial" w:hAnsi="Arial" w:cs="Arial"/>
        <w:i/>
        <w:sz w:val="20"/>
        <w:szCs w:val="20"/>
      </w:rPr>
      <w:t xml:space="preserve">Příloha č. </w:t>
    </w:r>
    <w:r w:rsidR="0040509E" w:rsidRPr="005D14BC">
      <w:rPr>
        <w:rFonts w:ascii="Arial" w:hAnsi="Arial" w:cs="Arial"/>
        <w:i/>
        <w:sz w:val="20"/>
        <w:szCs w:val="20"/>
      </w:rPr>
      <w:t>1</w:t>
    </w:r>
    <w:r w:rsidRPr="005D14BC">
      <w:rPr>
        <w:rFonts w:ascii="Arial" w:hAnsi="Arial" w:cs="Arial"/>
        <w:i/>
        <w:sz w:val="20"/>
        <w:szCs w:val="20"/>
      </w:rPr>
      <w:t xml:space="preserve"> – Smlouva o poskytnutí dotace Společnost pro ranou péči</w:t>
    </w:r>
  </w:p>
  <w:p w:rsidR="00957318" w:rsidRDefault="00962783" w:rsidP="00962783">
    <w:pPr>
      <w:pStyle w:val="Zhlav"/>
      <w:jc w:val="right"/>
      <w:rPr>
        <w:rFonts w:ascii="Arial" w:eastAsiaTheme="minorHAnsi" w:hAnsi="Arial" w:cs="Arial"/>
        <w:i/>
        <w:sz w:val="20"/>
        <w:szCs w:val="20"/>
      </w:rPr>
    </w:pPr>
    <w:r w:rsidRPr="005D14BC">
      <w:rPr>
        <w:rFonts w:ascii="Arial" w:eastAsiaTheme="minorHAnsi" w:hAnsi="Arial" w:cs="Arial"/>
        <w:i/>
        <w:sz w:val="20"/>
        <w:szCs w:val="20"/>
      </w:rPr>
      <w:t>2021/00102/OSV/DSM</w:t>
    </w:r>
  </w:p>
  <w:p w:rsidR="005D14BC" w:rsidRPr="005D14BC" w:rsidRDefault="005D14BC" w:rsidP="00962783">
    <w:pPr>
      <w:pStyle w:val="Zhlav"/>
      <w:jc w:val="right"/>
      <w:rPr>
        <w:rFonts w:hint="eastAsia"/>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15A" w:rsidRPr="00DD57C1" w:rsidRDefault="000F79C1" w:rsidP="004C315A">
    <w:pPr>
      <w:spacing w:line="276" w:lineRule="auto"/>
      <w:rPr>
        <w:rFonts w:ascii="Arial" w:hAnsi="Arial" w:cs="Arial"/>
        <w:i/>
        <w:sz w:val="22"/>
        <w:szCs w:val="22"/>
      </w:rPr>
    </w:pPr>
    <w:r w:rsidRPr="00DD57C1">
      <w:rPr>
        <w:rFonts w:ascii="Arial" w:hAnsi="Arial" w:cs="Arial"/>
        <w:i/>
        <w:sz w:val="22"/>
        <w:szCs w:val="22"/>
      </w:rPr>
      <w:t>P</w:t>
    </w:r>
    <w:r w:rsidR="004C315A" w:rsidRPr="00DD57C1">
      <w:rPr>
        <w:rFonts w:ascii="Arial" w:hAnsi="Arial" w:cs="Arial"/>
        <w:i/>
        <w:sz w:val="22"/>
        <w:szCs w:val="22"/>
      </w:rPr>
      <w:t>říloha č. 0</w:t>
    </w:r>
    <w:r w:rsidR="00DD57C1" w:rsidRPr="00DD57C1">
      <w:rPr>
        <w:rFonts w:ascii="Arial" w:hAnsi="Arial" w:cs="Arial"/>
        <w:i/>
        <w:sz w:val="22"/>
        <w:szCs w:val="22"/>
      </w:rPr>
      <w:t>2</w:t>
    </w:r>
    <w:r w:rsidR="003231B3" w:rsidRPr="00DD57C1">
      <w:rPr>
        <w:rFonts w:ascii="Arial" w:hAnsi="Arial" w:cs="Arial"/>
        <w:i/>
        <w:sz w:val="22"/>
        <w:szCs w:val="22"/>
      </w:rPr>
      <w:t xml:space="preserve"> k </w:t>
    </w:r>
    <w:proofErr w:type="gramStart"/>
    <w:r w:rsidR="003231B3" w:rsidRPr="00DD57C1">
      <w:rPr>
        <w:rFonts w:ascii="Arial" w:hAnsi="Arial" w:cs="Arial"/>
        <w:i/>
        <w:sz w:val="22"/>
        <w:szCs w:val="22"/>
      </w:rPr>
      <w:t>DZ</w:t>
    </w:r>
    <w:proofErr w:type="gramEnd"/>
    <w:r w:rsidR="003231B3" w:rsidRPr="00DD57C1">
      <w:rPr>
        <w:rFonts w:ascii="Arial" w:hAnsi="Arial" w:cs="Arial"/>
        <w:i/>
        <w:sz w:val="22"/>
        <w:szCs w:val="22"/>
      </w:rPr>
      <w:t xml:space="preserve"> </w:t>
    </w:r>
    <w:r w:rsidR="004C315A" w:rsidRPr="00DD57C1">
      <w:rPr>
        <w:rFonts w:ascii="Arial" w:hAnsi="Arial" w:cs="Arial"/>
        <w:i/>
        <w:sz w:val="22"/>
        <w:szCs w:val="22"/>
      </w:rPr>
      <w:t>–</w:t>
    </w:r>
    <w:proofErr w:type="gramStart"/>
    <w:r w:rsidR="00EE3D41" w:rsidRPr="00DD57C1">
      <w:rPr>
        <w:rFonts w:ascii="Arial" w:hAnsi="Arial" w:cs="Arial" w:hint="eastAsia"/>
        <w:i/>
        <w:sz w:val="22"/>
        <w:szCs w:val="22"/>
      </w:rPr>
      <w:t>Smlouva</w:t>
    </w:r>
    <w:proofErr w:type="gramEnd"/>
    <w:r w:rsidR="00EE3D41" w:rsidRPr="00DD57C1">
      <w:rPr>
        <w:rFonts w:ascii="Arial" w:hAnsi="Arial" w:cs="Arial" w:hint="eastAsia"/>
        <w:i/>
        <w:sz w:val="22"/>
        <w:szCs w:val="22"/>
      </w:rPr>
      <w:t xml:space="preserve"> o poskyt</w:t>
    </w:r>
    <w:r w:rsidR="00EE3D41" w:rsidRPr="00DD57C1">
      <w:rPr>
        <w:rFonts w:ascii="Arial" w:hAnsi="Arial" w:cs="Arial"/>
        <w:i/>
        <w:sz w:val="22"/>
        <w:szCs w:val="22"/>
      </w:rPr>
      <w:t>nutí</w:t>
    </w:r>
    <w:r w:rsidR="00EE3D41" w:rsidRPr="00DD57C1">
      <w:rPr>
        <w:rFonts w:ascii="Arial" w:hAnsi="Arial" w:cs="Arial" w:hint="eastAsia"/>
        <w:i/>
        <w:sz w:val="22"/>
        <w:szCs w:val="22"/>
      </w:rPr>
      <w:t xml:space="preserve"> dotace </w:t>
    </w:r>
    <w:r w:rsidR="00FD12A5">
      <w:rPr>
        <w:rFonts w:ascii="Arial" w:hAnsi="Arial" w:cs="Arial"/>
        <w:i/>
        <w:sz w:val="22"/>
        <w:szCs w:val="22"/>
      </w:rPr>
      <w:t>Společnost pro ranou péči</w:t>
    </w:r>
  </w:p>
  <w:p w:rsidR="004C315A" w:rsidRDefault="004C315A" w:rsidP="009932B2">
    <w:pPr>
      <w:pStyle w:val="Zhlav"/>
      <w:jc w:val="right"/>
      <w:rPr>
        <w:rFonts w:ascii="Arial" w:hAnsi="Arial" w:cs="Arial"/>
        <w:sz w:val="22"/>
        <w:szCs w:val="22"/>
      </w:rPr>
    </w:pPr>
  </w:p>
  <w:p w:rsidR="009932B2" w:rsidRPr="009932B2" w:rsidRDefault="009932B2" w:rsidP="009932B2">
    <w:pPr>
      <w:pStyle w:val="Zhlav"/>
      <w:jc w:val="right"/>
      <w:rPr>
        <w:rFonts w:ascii="Arial" w:hAnsi="Arial" w:cs="Arial"/>
        <w:sz w:val="22"/>
        <w:szCs w:val="22"/>
      </w:rPr>
    </w:pPr>
    <w:r w:rsidRPr="009932B2">
      <w:rPr>
        <w:rFonts w:ascii="Arial" w:hAnsi="Arial" w:cs="Arial"/>
        <w:sz w:val="22"/>
        <w:szCs w:val="22"/>
      </w:rPr>
      <w:t>2021/00102/OSV/DSM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0E5C"/>
    <w:multiLevelType w:val="multilevel"/>
    <w:tmpl w:val="23DCF696"/>
    <w:styleLink w:val="WWNum5"/>
    <w:lvl w:ilvl="0">
      <w:start w:val="1"/>
      <w:numFmt w:val="decimal"/>
      <w:lvlText w:val="%1"/>
      <w:lvlJc w:val="left"/>
      <w:pPr>
        <w:ind w:left="567" w:hanging="567"/>
      </w:pPr>
      <w:rPr>
        <w:rFonts w:ascii="Arial" w:hAnsi="Arial"/>
        <w:b w:val="0"/>
        <w:i w:val="0"/>
        <w:caps w:val="0"/>
        <w:smallCaps w:val="0"/>
        <w:strike w:val="0"/>
        <w:dstrike w:val="0"/>
        <w:vanish w:val="0"/>
        <w:color w:val="auto"/>
        <w:position w:val="0"/>
        <w:sz w:val="24"/>
        <w:u w:val="none"/>
        <w:vertAlign w:val="baseline"/>
      </w:rPr>
    </w:lvl>
    <w:lvl w:ilvl="1">
      <w:start w:val="1"/>
      <w:numFmt w:val="decimal"/>
      <w:lvlText w:val="%1.%2"/>
      <w:lvlJc w:val="left"/>
      <w:pPr>
        <w:ind w:left="1134" w:hanging="567"/>
      </w:pPr>
      <w:rPr>
        <w:rFonts w:ascii="Arial" w:hAnsi="Arial"/>
        <w:b w:val="0"/>
        <w:i w:val="0"/>
        <w:caps w:val="0"/>
        <w:smallCaps w:val="0"/>
        <w:strike w:val="0"/>
        <w:dstrike w:val="0"/>
        <w:vanish w:val="0"/>
        <w:color w:val="auto"/>
        <w:position w:val="0"/>
        <w:sz w:val="24"/>
        <w:szCs w:val="24"/>
        <w:u w:val="none"/>
        <w:vertAlign w:val="baseline"/>
      </w:rPr>
    </w:lvl>
    <w:lvl w:ilvl="2">
      <w:start w:val="1"/>
      <w:numFmt w:val="decimal"/>
      <w:lvlText w:val="%1.%2.%3"/>
      <w:lvlJc w:val="left"/>
      <w:pPr>
        <w:ind w:left="1985" w:hanging="851"/>
      </w:pPr>
      <w:rPr>
        <w:rFonts w:ascii="Arial" w:hAnsi="Arial"/>
        <w:b w:val="0"/>
        <w:i w:val="0"/>
        <w:caps w:val="0"/>
        <w:smallCaps w:val="0"/>
        <w:strike w:val="0"/>
        <w:dstrike w:val="0"/>
        <w:vanish w:val="0"/>
        <w:color w:val="auto"/>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105A2"/>
    <w:multiLevelType w:val="hybridMultilevel"/>
    <w:tmpl w:val="7744FAF6"/>
    <w:lvl w:ilvl="0" w:tplc="0405000F">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823445"/>
    <w:multiLevelType w:val="multilevel"/>
    <w:tmpl w:val="F1F4BA3A"/>
    <w:styleLink w:val="WWNum6"/>
    <w:lvl w:ilvl="0">
      <w:start w:val="1"/>
      <w:numFmt w:val="decimal"/>
      <w:lvlText w:val="%1"/>
      <w:lvlJc w:val="left"/>
      <w:pPr>
        <w:ind w:left="567" w:hanging="567"/>
      </w:pPr>
      <w:rPr>
        <w:rFonts w:ascii="Arial" w:hAnsi="Arial" w:cs="Times New Roman"/>
        <w:b w:val="0"/>
        <w:i w:val="0"/>
        <w:caps w:val="0"/>
        <w:smallCaps w:val="0"/>
        <w:strike w:val="0"/>
        <w:dstrike w:val="0"/>
        <w:vanish w:val="0"/>
        <w:color w:val="auto"/>
        <w:position w:val="0"/>
        <w:sz w:val="24"/>
        <w:u w:val="none"/>
        <w:vertAlign w:val="baseline"/>
      </w:rPr>
    </w:lvl>
    <w:lvl w:ilvl="1">
      <w:start w:val="1"/>
      <w:numFmt w:val="decimal"/>
      <w:lvlText w:val="%1.%2"/>
      <w:lvlJc w:val="left"/>
      <w:pPr>
        <w:ind w:left="1134" w:hanging="567"/>
      </w:pPr>
      <w:rPr>
        <w:rFonts w:ascii="Arial" w:hAnsi="Arial" w:cs="Times New Roman"/>
        <w:b w:val="0"/>
        <w:i w:val="0"/>
        <w:caps w:val="0"/>
        <w:smallCaps w:val="0"/>
        <w:strike w:val="0"/>
        <w:dstrike w:val="0"/>
        <w:vanish w:val="0"/>
        <w:color w:val="auto"/>
        <w:position w:val="0"/>
        <w:sz w:val="24"/>
        <w:szCs w:val="24"/>
        <w:u w:val="none"/>
        <w:vertAlign w:val="baseline"/>
      </w:rPr>
    </w:lvl>
    <w:lvl w:ilvl="2">
      <w:start w:val="1"/>
      <w:numFmt w:val="decimal"/>
      <w:lvlText w:val="%1.%2.%3"/>
      <w:lvlJc w:val="left"/>
      <w:pPr>
        <w:ind w:left="1985" w:hanging="851"/>
      </w:pPr>
      <w:rPr>
        <w:rFonts w:ascii="Arial" w:hAnsi="Arial" w:cs="Times New Roman"/>
        <w:b w:val="0"/>
        <w:i w:val="0"/>
        <w:caps w:val="0"/>
        <w:smallCaps w:val="0"/>
        <w:strike w:val="0"/>
        <w:dstrike w:val="0"/>
        <w:vanish w:val="0"/>
        <w:color w:val="auto"/>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7B7030"/>
    <w:multiLevelType w:val="multilevel"/>
    <w:tmpl w:val="788CF2C8"/>
    <w:styleLink w:val="WWNum3"/>
    <w:lvl w:ilvl="0">
      <w:start w:val="1"/>
      <w:numFmt w:val="lowerLetter"/>
      <w:lvlText w:val="%1"/>
      <w:lvlJc w:val="left"/>
      <w:pPr>
        <w:ind w:left="1647"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41EE04BC"/>
    <w:multiLevelType w:val="multilevel"/>
    <w:tmpl w:val="ACC450B6"/>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D806A06"/>
    <w:multiLevelType w:val="hybridMultilevel"/>
    <w:tmpl w:val="90B890EA"/>
    <w:lvl w:ilvl="0" w:tplc="A7B2F318">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4713B5"/>
    <w:multiLevelType w:val="hybridMultilevel"/>
    <w:tmpl w:val="4A168B16"/>
    <w:lvl w:ilvl="0" w:tplc="65749930">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D16F1C"/>
    <w:multiLevelType w:val="multilevel"/>
    <w:tmpl w:val="C78245CC"/>
    <w:styleLink w:val="WWNum1"/>
    <w:lvl w:ilvl="0">
      <w:start w:val="1"/>
      <w:numFmt w:val="decimal"/>
      <w:lvlText w:val="%1"/>
      <w:lvlJc w:val="left"/>
      <w:pPr>
        <w:ind w:left="567" w:hanging="567"/>
      </w:pPr>
      <w:rPr>
        <w:rFonts w:ascii="Arial" w:hAnsi="Arial" w:cs="Times New Roman"/>
        <w:b w:val="0"/>
        <w:i w:val="0"/>
        <w:caps w:val="0"/>
        <w:smallCaps w:val="0"/>
        <w:strike w:val="0"/>
        <w:dstrike w:val="0"/>
        <w:vanish w:val="0"/>
        <w:color w:val="auto"/>
        <w:position w:val="0"/>
        <w:sz w:val="24"/>
        <w:u w:val="none"/>
        <w:vertAlign w:val="baseline"/>
      </w:rPr>
    </w:lvl>
    <w:lvl w:ilvl="1">
      <w:start w:val="1"/>
      <w:numFmt w:val="decimal"/>
      <w:lvlText w:val="%1.%2"/>
      <w:lvlJc w:val="left"/>
      <w:pPr>
        <w:ind w:left="1134" w:hanging="567"/>
      </w:pPr>
      <w:rPr>
        <w:rFonts w:ascii="Arial" w:hAnsi="Arial" w:cs="Times New Roman"/>
        <w:b w:val="0"/>
        <w:i w:val="0"/>
        <w:caps w:val="0"/>
        <w:smallCaps w:val="0"/>
        <w:strike w:val="0"/>
        <w:dstrike w:val="0"/>
        <w:vanish w:val="0"/>
        <w:color w:val="auto"/>
        <w:position w:val="0"/>
        <w:sz w:val="24"/>
        <w:szCs w:val="24"/>
        <w:u w:val="none"/>
        <w:vertAlign w:val="baseline"/>
      </w:rPr>
    </w:lvl>
    <w:lvl w:ilvl="2">
      <w:start w:val="1"/>
      <w:numFmt w:val="decimal"/>
      <w:lvlText w:val="%1.%2.%3"/>
      <w:lvlJc w:val="left"/>
      <w:pPr>
        <w:ind w:left="1985" w:hanging="851"/>
      </w:pPr>
      <w:rPr>
        <w:rFonts w:ascii="Arial" w:hAnsi="Arial" w:cs="Times New Roman"/>
        <w:b w:val="0"/>
        <w:i w:val="0"/>
        <w:caps w:val="0"/>
        <w:smallCaps w:val="0"/>
        <w:strike w:val="0"/>
        <w:dstrike w:val="0"/>
        <w:vanish w:val="0"/>
        <w:color w:val="auto"/>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E137D5"/>
    <w:multiLevelType w:val="multilevel"/>
    <w:tmpl w:val="33220F80"/>
    <w:styleLink w:val="WWNum4"/>
    <w:lvl w:ilvl="0">
      <w:start w:val="1"/>
      <w:numFmt w:val="decimal"/>
      <w:lvlText w:val="%1"/>
      <w:lvlJc w:val="left"/>
      <w:pPr>
        <w:ind w:left="567" w:hanging="567"/>
      </w:pPr>
      <w:rPr>
        <w:rFonts w:ascii="Arial" w:hAnsi="Arial" w:cs="Times New Roman"/>
        <w:b w:val="0"/>
        <w:i w:val="0"/>
        <w:caps w:val="0"/>
        <w:smallCaps w:val="0"/>
        <w:strike w:val="0"/>
        <w:dstrike w:val="0"/>
        <w:vanish w:val="0"/>
        <w:color w:val="auto"/>
        <w:position w:val="0"/>
        <w:sz w:val="24"/>
        <w:u w:val="none"/>
        <w:vertAlign w:val="baseline"/>
      </w:rPr>
    </w:lvl>
    <w:lvl w:ilvl="1">
      <w:start w:val="1"/>
      <w:numFmt w:val="decimal"/>
      <w:lvlText w:val="%1.%2"/>
      <w:lvlJc w:val="left"/>
      <w:pPr>
        <w:ind w:left="1134" w:hanging="567"/>
      </w:pPr>
      <w:rPr>
        <w:rFonts w:ascii="Arial" w:hAnsi="Arial" w:cs="Times New Roman"/>
        <w:b w:val="0"/>
        <w:i w:val="0"/>
        <w:caps w:val="0"/>
        <w:smallCaps w:val="0"/>
        <w:strike w:val="0"/>
        <w:dstrike w:val="0"/>
        <w:vanish w:val="0"/>
        <w:color w:val="auto"/>
        <w:position w:val="0"/>
        <w:sz w:val="24"/>
        <w:szCs w:val="24"/>
        <w:u w:val="none"/>
        <w:vertAlign w:val="baseline"/>
      </w:rPr>
    </w:lvl>
    <w:lvl w:ilvl="2">
      <w:start w:val="1"/>
      <w:numFmt w:val="decimal"/>
      <w:lvlText w:val="%1.%2.%3"/>
      <w:lvlJc w:val="left"/>
      <w:pPr>
        <w:ind w:left="1985" w:hanging="851"/>
      </w:pPr>
      <w:rPr>
        <w:rFonts w:ascii="Arial" w:hAnsi="Arial" w:cs="Times New Roman"/>
        <w:b w:val="0"/>
        <w:i w:val="0"/>
        <w:caps w:val="0"/>
        <w:smallCaps w:val="0"/>
        <w:strike w:val="0"/>
        <w:dstrike w:val="0"/>
        <w:vanish w:val="0"/>
        <w:color w:val="auto"/>
        <w:position w:val="0"/>
        <w:sz w:val="24"/>
        <w:u w:val="none"/>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3"/>
  </w:num>
  <w:num w:numId="4">
    <w:abstractNumId w:val="2"/>
  </w:num>
  <w:num w:numId="5">
    <w:abstractNumId w:val="8"/>
  </w:num>
  <w:num w:numId="6">
    <w:abstractNumId w:val="7"/>
    <w:lvlOverride w:ilvl="0">
      <w:startOverride w:val="1"/>
    </w:lvlOverride>
  </w:num>
  <w:num w:numId="7">
    <w:abstractNumId w:val="0"/>
    <w:lvlOverride w:ilvl="0">
      <w:startOverride w:val="1"/>
    </w:lvlOverride>
  </w:num>
  <w:num w:numId="8">
    <w:abstractNumId w:val="3"/>
    <w:lvlOverride w:ilvl="0">
      <w:startOverride w:val="1"/>
    </w:lvlOverride>
  </w:num>
  <w:num w:numId="9">
    <w:abstractNumId w:val="2"/>
    <w:lvlOverride w:ilvl="0">
      <w:startOverride w:val="1"/>
    </w:lvlOverride>
  </w:num>
  <w:num w:numId="10">
    <w:abstractNumId w:val="6"/>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77"/>
    <w:rsid w:val="00034F22"/>
    <w:rsid w:val="00072C4B"/>
    <w:rsid w:val="000B23BB"/>
    <w:rsid w:val="000F79C1"/>
    <w:rsid w:val="00284826"/>
    <w:rsid w:val="003231B3"/>
    <w:rsid w:val="0040509E"/>
    <w:rsid w:val="004605E6"/>
    <w:rsid w:val="004C315A"/>
    <w:rsid w:val="004E24C3"/>
    <w:rsid w:val="005505FD"/>
    <w:rsid w:val="005A0C49"/>
    <w:rsid w:val="005A117E"/>
    <w:rsid w:val="005D14BC"/>
    <w:rsid w:val="006009D3"/>
    <w:rsid w:val="00676A12"/>
    <w:rsid w:val="0075795F"/>
    <w:rsid w:val="00883896"/>
    <w:rsid w:val="00957318"/>
    <w:rsid w:val="00962783"/>
    <w:rsid w:val="009932B2"/>
    <w:rsid w:val="00BB3732"/>
    <w:rsid w:val="00BD0312"/>
    <w:rsid w:val="00D36944"/>
    <w:rsid w:val="00D60C77"/>
    <w:rsid w:val="00DD57C1"/>
    <w:rsid w:val="00EB3A65"/>
    <w:rsid w:val="00EE3D41"/>
    <w:rsid w:val="00F437F9"/>
    <w:rsid w:val="00FD1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7CCB"/>
  <w15:docId w15:val="{BFE420DA-EF6D-4619-9C1D-93BEEDE4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Odstavecseseznamem">
    <w:name w:val="List Paragraph"/>
    <w:basedOn w:val="Standard"/>
    <w:pPr>
      <w:ind w:left="720" w:hanging="851"/>
    </w:pPr>
  </w:style>
  <w:style w:type="character" w:customStyle="1" w:styleId="ListLabel1">
    <w:name w:val="ListLabel 1"/>
    <w:rPr>
      <w:rFonts w:ascii="Arial" w:eastAsia="Arial" w:hAnsi="Arial" w:cs="Times New Roman"/>
      <w:b w:val="0"/>
      <w:i w:val="0"/>
      <w:caps w:val="0"/>
      <w:smallCaps w:val="0"/>
      <w:strike w:val="0"/>
      <w:dstrike w:val="0"/>
      <w:vanish w:val="0"/>
      <w:color w:val="auto"/>
      <w:position w:val="0"/>
      <w:sz w:val="24"/>
      <w:u w:val="none"/>
      <w:vertAlign w:val="baseline"/>
    </w:rPr>
  </w:style>
  <w:style w:type="character" w:customStyle="1" w:styleId="ListLabel2">
    <w:name w:val="ListLabel 2"/>
    <w:rPr>
      <w:rFonts w:ascii="Arial" w:eastAsia="Arial" w:hAnsi="Arial" w:cs="Times New Roman"/>
      <w:b w:val="0"/>
      <w:i w:val="0"/>
      <w:caps w:val="0"/>
      <w:smallCaps w:val="0"/>
      <w:strike w:val="0"/>
      <w:dstrike w:val="0"/>
      <w:vanish w:val="0"/>
      <w:color w:val="auto"/>
      <w:position w:val="0"/>
      <w:sz w:val="24"/>
      <w:szCs w:val="24"/>
      <w:u w:val="none"/>
      <w:vertAlign w:val="baseline"/>
    </w:rPr>
  </w:style>
  <w:style w:type="character" w:customStyle="1" w:styleId="ListLabel3">
    <w:name w:val="ListLabel 3"/>
    <w:rPr>
      <w:rFonts w:ascii="Arial" w:eastAsia="Arial" w:hAnsi="Arial" w:cs="Times New Roman"/>
      <w:b w:val="0"/>
      <w:i w:val="0"/>
      <w:caps w:val="0"/>
      <w:smallCaps w:val="0"/>
      <w:strike w:val="0"/>
      <w:dstrike w:val="0"/>
      <w:vanish w:val="0"/>
      <w:color w:val="auto"/>
      <w:position w:val="0"/>
      <w:sz w:val="24"/>
      <w:u w:val="none"/>
      <w:vertAlign w:val="baseline"/>
    </w:rPr>
  </w:style>
  <w:style w:type="character" w:customStyle="1" w:styleId="ListLabel10">
    <w:name w:val="ListLabel 10"/>
    <w:rPr>
      <w:rFonts w:ascii="Arial" w:eastAsia="Arial" w:hAnsi="Arial" w:cs="Arial"/>
      <w:b w:val="0"/>
      <w:i w:val="0"/>
      <w:caps w:val="0"/>
      <w:smallCaps w:val="0"/>
      <w:strike w:val="0"/>
      <w:dstrike w:val="0"/>
      <w:vanish w:val="0"/>
      <w:color w:val="auto"/>
      <w:position w:val="0"/>
      <w:sz w:val="24"/>
      <w:u w:val="none"/>
      <w:vertAlign w:val="baseline"/>
    </w:rPr>
  </w:style>
  <w:style w:type="character" w:customStyle="1" w:styleId="ListLabel11">
    <w:name w:val="ListLabel 11"/>
    <w:rPr>
      <w:rFonts w:ascii="Arial" w:eastAsia="Arial" w:hAnsi="Arial" w:cs="Arial"/>
      <w:b w:val="0"/>
      <w:i w:val="0"/>
      <w:caps w:val="0"/>
      <w:smallCaps w:val="0"/>
      <w:strike w:val="0"/>
      <w:dstrike w:val="0"/>
      <w:vanish w:val="0"/>
      <w:color w:val="auto"/>
      <w:position w:val="0"/>
      <w:sz w:val="24"/>
      <w:szCs w:val="24"/>
      <w:u w:val="none"/>
      <w:vertAlign w:val="baseline"/>
    </w:rPr>
  </w:style>
  <w:style w:type="character" w:customStyle="1" w:styleId="ListLabel12">
    <w:name w:val="ListLabel 12"/>
    <w:rPr>
      <w:rFonts w:ascii="Arial" w:eastAsia="Arial" w:hAnsi="Arial" w:cs="Arial"/>
      <w:b w:val="0"/>
      <w:i w:val="0"/>
      <w:caps w:val="0"/>
      <w:smallCaps w:val="0"/>
      <w:strike w:val="0"/>
      <w:dstrike w:val="0"/>
      <w:vanish w:val="0"/>
      <w:color w:val="auto"/>
      <w:position w:val="0"/>
      <w:sz w:val="24"/>
      <w:u w:val="none"/>
      <w:vertAlign w:val="baseline"/>
    </w:rPr>
  </w:style>
  <w:style w:type="character" w:customStyle="1" w:styleId="Internetlink">
    <w:name w:val="Internet link"/>
    <w:rPr>
      <w:color w:val="000080"/>
      <w:u w:val="single"/>
    </w:rPr>
  </w:style>
  <w:style w:type="character" w:customStyle="1" w:styleId="ListLabel13">
    <w:name w:val="ListLabel 13"/>
    <w:rPr>
      <w:rFonts w:ascii="Arial" w:eastAsia="Arial" w:hAnsi="Arial" w:cs="Times New Roman"/>
      <w:b w:val="0"/>
      <w:i w:val="0"/>
      <w:caps w:val="0"/>
      <w:smallCaps w:val="0"/>
      <w:strike w:val="0"/>
      <w:dstrike w:val="0"/>
      <w:vanish w:val="0"/>
      <w:color w:val="auto"/>
      <w:position w:val="0"/>
      <w:sz w:val="24"/>
      <w:u w:val="none"/>
      <w:vertAlign w:val="baseline"/>
    </w:rPr>
  </w:style>
  <w:style w:type="character" w:customStyle="1" w:styleId="ListLabel14">
    <w:name w:val="ListLabel 14"/>
    <w:rPr>
      <w:rFonts w:ascii="Arial" w:eastAsia="Arial" w:hAnsi="Arial" w:cs="Times New Roman"/>
      <w:b w:val="0"/>
      <w:i w:val="0"/>
      <w:caps w:val="0"/>
      <w:smallCaps w:val="0"/>
      <w:strike w:val="0"/>
      <w:dstrike w:val="0"/>
      <w:vanish w:val="0"/>
      <w:color w:val="auto"/>
      <w:position w:val="0"/>
      <w:sz w:val="24"/>
      <w:szCs w:val="24"/>
      <w:u w:val="none"/>
      <w:vertAlign w:val="baseline"/>
    </w:rPr>
  </w:style>
  <w:style w:type="character" w:customStyle="1" w:styleId="ListLabel15">
    <w:name w:val="ListLabel 15"/>
    <w:rPr>
      <w:rFonts w:ascii="Arial" w:eastAsia="Arial" w:hAnsi="Arial" w:cs="Times New Roman"/>
      <w:b w:val="0"/>
      <w:i w:val="0"/>
      <w:caps w:val="0"/>
      <w:smallCaps w:val="0"/>
      <w:strike w:val="0"/>
      <w:dstrike w:val="0"/>
      <w:vanish w:val="0"/>
      <w:color w:val="auto"/>
      <w:position w:val="0"/>
      <w:sz w:val="24"/>
      <w:u w:val="none"/>
      <w:vertAlign w:val="baseline"/>
    </w:rPr>
  </w:style>
  <w:style w:type="character" w:customStyle="1" w:styleId="ListLabel7">
    <w:name w:val="ListLabel 7"/>
    <w:rPr>
      <w:rFonts w:ascii="Arial" w:eastAsia="Arial" w:hAnsi="Arial" w:cs="Times New Roman"/>
      <w:b w:val="0"/>
      <w:i w:val="0"/>
      <w:caps w:val="0"/>
      <w:smallCaps w:val="0"/>
      <w:strike w:val="0"/>
      <w:dstrike w:val="0"/>
      <w:vanish w:val="0"/>
      <w:color w:val="auto"/>
      <w:position w:val="0"/>
      <w:sz w:val="24"/>
      <w:u w:val="none"/>
      <w:vertAlign w:val="baseline"/>
    </w:rPr>
  </w:style>
  <w:style w:type="character" w:customStyle="1" w:styleId="ListLabel8">
    <w:name w:val="ListLabel 8"/>
    <w:rPr>
      <w:rFonts w:ascii="Arial" w:eastAsia="Arial" w:hAnsi="Arial" w:cs="Times New Roman"/>
      <w:b w:val="0"/>
      <w:i w:val="0"/>
      <w:caps w:val="0"/>
      <w:smallCaps w:val="0"/>
      <w:strike w:val="0"/>
      <w:dstrike w:val="0"/>
      <w:vanish w:val="0"/>
      <w:color w:val="auto"/>
      <w:position w:val="0"/>
      <w:sz w:val="24"/>
      <w:szCs w:val="24"/>
      <w:u w:val="none"/>
      <w:vertAlign w:val="baseline"/>
    </w:rPr>
  </w:style>
  <w:style w:type="character" w:customStyle="1" w:styleId="ListLabel9">
    <w:name w:val="ListLabel 9"/>
    <w:rPr>
      <w:rFonts w:ascii="Arial" w:eastAsia="Arial" w:hAnsi="Arial" w:cs="Times New Roman"/>
      <w:b w:val="0"/>
      <w:i w:val="0"/>
      <w:caps w:val="0"/>
      <w:smallCaps w:val="0"/>
      <w:strike w:val="0"/>
      <w:dstrike w:val="0"/>
      <w:vanish w:val="0"/>
      <w:color w:val="auto"/>
      <w:position w:val="0"/>
      <w:sz w:val="24"/>
      <w:u w:val="none"/>
      <w:vertAlign w:val="baseline"/>
    </w:rPr>
  </w:style>
  <w:style w:type="numbering" w:customStyle="1" w:styleId="WWNum1">
    <w:name w:val="WWNum1"/>
    <w:basedOn w:val="Bezseznamu"/>
    <w:pPr>
      <w:numPr>
        <w:numId w:val="1"/>
      </w:numPr>
    </w:pPr>
  </w:style>
  <w:style w:type="numbering" w:customStyle="1" w:styleId="WWNum5">
    <w:name w:val="WWNum5"/>
    <w:basedOn w:val="Bezseznamu"/>
    <w:pPr>
      <w:numPr>
        <w:numId w:val="2"/>
      </w:numPr>
    </w:pPr>
  </w:style>
  <w:style w:type="numbering" w:customStyle="1" w:styleId="WWNum3">
    <w:name w:val="WWNum3"/>
    <w:basedOn w:val="Bezseznamu"/>
    <w:pPr>
      <w:numPr>
        <w:numId w:val="3"/>
      </w:numPr>
    </w:pPr>
  </w:style>
  <w:style w:type="numbering" w:customStyle="1" w:styleId="WWNum6">
    <w:name w:val="WWNum6"/>
    <w:basedOn w:val="Bezseznamu"/>
    <w:pPr>
      <w:numPr>
        <w:numId w:val="4"/>
      </w:numPr>
    </w:pPr>
  </w:style>
  <w:style w:type="numbering" w:customStyle="1" w:styleId="WWNum4">
    <w:name w:val="WWNum4"/>
    <w:basedOn w:val="Bezseznamu"/>
    <w:pPr>
      <w:numPr>
        <w:numId w:val="5"/>
      </w:numPr>
    </w:pPr>
  </w:style>
  <w:style w:type="paragraph" w:styleId="Zhlav">
    <w:name w:val="header"/>
    <w:basedOn w:val="Normln"/>
    <w:link w:val="ZhlavChar"/>
    <w:uiPriority w:val="99"/>
    <w:unhideWhenUsed/>
    <w:rsid w:val="0028482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284826"/>
    <w:rPr>
      <w:rFonts w:cs="Mangal"/>
      <w:szCs w:val="21"/>
    </w:rPr>
  </w:style>
  <w:style w:type="paragraph" w:styleId="Zpat">
    <w:name w:val="footer"/>
    <w:basedOn w:val="Normln"/>
    <w:link w:val="ZpatChar"/>
    <w:uiPriority w:val="99"/>
    <w:unhideWhenUsed/>
    <w:rsid w:val="00284826"/>
    <w:pPr>
      <w:tabs>
        <w:tab w:val="center" w:pos="4536"/>
        <w:tab w:val="right" w:pos="9072"/>
      </w:tabs>
    </w:pPr>
    <w:rPr>
      <w:rFonts w:cs="Mangal"/>
      <w:szCs w:val="21"/>
    </w:rPr>
  </w:style>
  <w:style w:type="character" w:customStyle="1" w:styleId="ZpatChar">
    <w:name w:val="Zápatí Char"/>
    <w:basedOn w:val="Standardnpsmoodstavce"/>
    <w:link w:val="Zpat"/>
    <w:uiPriority w:val="99"/>
    <w:rsid w:val="00284826"/>
    <w:rPr>
      <w:rFonts w:cs="Mangal"/>
      <w:szCs w:val="21"/>
    </w:rPr>
  </w:style>
  <w:style w:type="paragraph" w:customStyle="1" w:styleId="Zkladntextodsazendek">
    <w:name w:val="Základní text odsazený řádek"/>
    <w:basedOn w:val="Normln"/>
    <w:rsid w:val="00DD57C1"/>
    <w:pPr>
      <w:widowControl w:val="0"/>
      <w:suppressAutoHyphens w:val="0"/>
      <w:autoSpaceDN/>
      <w:spacing w:before="120" w:after="120" w:line="276" w:lineRule="auto"/>
      <w:ind w:firstLine="567"/>
      <w:jc w:val="both"/>
      <w:textAlignment w:val="auto"/>
    </w:pPr>
    <w:rPr>
      <w:rFonts w:ascii="Arial" w:eastAsiaTheme="minorHAnsi" w:hAnsi="Arial" w:cs="Arial"/>
      <w:kern w:val="0"/>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19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r-olomoucky.cz/vyuctovani-dotace-cl-4659.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3172</Words>
  <Characters>18721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Šturmová Anna</dc:creator>
  <cp:lastModifiedBy>Omelková Zuzana</cp:lastModifiedBy>
  <cp:revision>28</cp:revision>
  <dcterms:created xsi:type="dcterms:W3CDTF">2020-11-02T07:58:00Z</dcterms:created>
  <dcterms:modified xsi:type="dcterms:W3CDTF">2021-03-30T07:08:00Z</dcterms:modified>
</cp:coreProperties>
</file>