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589DD" w14:textId="7058861C" w:rsidR="007F5C53" w:rsidRPr="00682433" w:rsidRDefault="007F5C53" w:rsidP="00A80AC7">
      <w:pPr>
        <w:spacing w:after="200" w:line="276" w:lineRule="auto"/>
        <w:rPr>
          <w:rFonts w:cs="Arial"/>
          <w:b/>
          <w:color w:val="808080" w:themeColor="background1" w:themeShade="80"/>
          <w:szCs w:val="24"/>
          <w:u w:val="single"/>
          <w14:shadow w14:blurRad="50800" w14:dist="38100" w14:dir="10800000" w14:sx="100000" w14:sy="100000" w14:kx="0" w14:ky="0" w14:algn="r">
            <w14:srgbClr w14:val="000000">
              <w14:alpha w14:val="60000"/>
            </w14:srgbClr>
          </w14:shadow>
        </w:rPr>
      </w:pPr>
    </w:p>
    <w:p w14:paraId="1204A1EE" w14:textId="77777777" w:rsidR="00EA3BA5" w:rsidRPr="00682433" w:rsidRDefault="00EA3BA5" w:rsidP="00EA3BA5">
      <w:pPr>
        <w:jc w:val="center"/>
        <w:rPr>
          <w:rFonts w:cs="Arial"/>
          <w:b/>
          <w:caps/>
          <w:sz w:val="40"/>
          <w:szCs w:val="40"/>
          <w14:shadow w14:blurRad="50800" w14:dist="38100" w14:dir="10800000" w14:sx="100000" w14:sy="100000" w14:kx="0" w14:ky="0" w14:algn="r">
            <w14:srgbClr w14:val="000000">
              <w14:alpha w14:val="60000"/>
            </w14:srgbClr>
          </w14:shadow>
        </w:rPr>
      </w:pPr>
    </w:p>
    <w:p w14:paraId="56C4DBAF" w14:textId="77777777" w:rsidR="00EA3BA5" w:rsidRPr="00FB19A7" w:rsidRDefault="00EA3BA5" w:rsidP="00EA3BA5">
      <w:pPr>
        <w:jc w:val="center"/>
        <w:rPr>
          <w:rFonts w:cs="Arial"/>
          <w:b/>
          <w:caps/>
          <w:sz w:val="40"/>
          <w:szCs w:val="40"/>
          <w14:shadow w14:blurRad="50800" w14:dist="38100" w14:dir="10800000" w14:sx="100000" w14:sy="100000" w14:kx="0" w14:ky="0" w14:algn="r">
            <w14:srgbClr w14:val="000000">
              <w14:alpha w14:val="60000"/>
            </w14:srgbClr>
          </w14:shadow>
        </w:rPr>
      </w:pPr>
      <w:r w:rsidRPr="00FB19A7">
        <w:rPr>
          <w:rFonts w:cs="Arial"/>
          <w:b/>
          <w:caps/>
          <w:sz w:val="40"/>
          <w:szCs w:val="40"/>
          <w14:shadow w14:blurRad="50800" w14:dist="38100" w14:dir="10800000" w14:sx="100000" w14:sy="100000" w14:kx="0" w14:ky="0" w14:algn="r">
            <w14:srgbClr w14:val="000000">
              <w14:alpha w14:val="60000"/>
            </w14:srgbClr>
          </w14:shadow>
        </w:rPr>
        <w:t>PRAVIDLA POSKYTOVÁNÍ DOTACÍ</w:t>
      </w:r>
    </w:p>
    <w:p w14:paraId="592CB991" w14:textId="77777777" w:rsidR="00EA3BA5" w:rsidRPr="00FB19A7" w:rsidRDefault="00EA3BA5" w:rsidP="00EA3BA5">
      <w:pPr>
        <w:jc w:val="center"/>
        <w:rPr>
          <w:rFonts w:cs="Arial"/>
          <w:b/>
          <w:caps/>
          <w:sz w:val="40"/>
          <w:szCs w:val="40"/>
          <w14:shadow w14:blurRad="50800" w14:dist="38100" w14:dir="10800000" w14:sx="100000" w14:sy="100000" w14:kx="0" w14:ky="0" w14:algn="r">
            <w14:srgbClr w14:val="000000">
              <w14:alpha w14:val="60000"/>
            </w14:srgbClr>
          </w14:shadow>
        </w:rPr>
      </w:pPr>
      <w:r w:rsidRPr="00FB19A7">
        <w:rPr>
          <w:rFonts w:cs="Arial"/>
          <w:b/>
          <w:caps/>
          <w:sz w:val="40"/>
          <w:szCs w:val="40"/>
          <w14:shadow w14:blurRad="50800" w14:dist="38100" w14:dir="10800000" w14:sx="100000" w14:sy="100000" w14:kx="0" w14:ky="0" w14:algn="r">
            <w14:srgbClr w14:val="000000">
              <w14:alpha w14:val="60000"/>
            </w14:srgbClr>
          </w14:shadow>
        </w:rPr>
        <w:t>z rozpočtu Olomouckého kraje</w:t>
      </w:r>
    </w:p>
    <w:p w14:paraId="23D7C638" w14:textId="5AE8CBBB" w:rsidR="00EA3BA5" w:rsidRPr="00FB19A7" w:rsidRDefault="00EA3BA5" w:rsidP="00EA3BA5">
      <w:pPr>
        <w:jc w:val="center"/>
        <w:rPr>
          <w:rFonts w:cs="Arial"/>
          <w:b/>
          <w:caps/>
          <w:sz w:val="40"/>
          <w:szCs w:val="40"/>
          <w14:shadow w14:blurRad="50800" w14:dist="38100" w14:dir="10800000" w14:sx="100000" w14:sy="100000" w14:kx="0" w14:ky="0" w14:algn="r">
            <w14:srgbClr w14:val="000000">
              <w14:alpha w14:val="60000"/>
            </w14:srgbClr>
          </w14:shadow>
        </w:rPr>
      </w:pPr>
      <w:r w:rsidRPr="00FB19A7">
        <w:rPr>
          <w:rFonts w:cs="Arial"/>
          <w:b/>
          <w:caps/>
          <w:sz w:val="40"/>
          <w:szCs w:val="40"/>
          <w14:shadow w14:blurRad="50800" w14:dist="38100" w14:dir="10800000" w14:sx="100000" w14:sy="100000" w14:kx="0" w14:ky="0" w14:algn="r">
            <w14:srgbClr w14:val="000000">
              <w14:alpha w14:val="60000"/>
            </w14:srgbClr>
          </w14:shadow>
        </w:rPr>
        <w:t xml:space="preserve">DOTAČNÍ PROGRAM </w:t>
      </w:r>
      <w:r w:rsidR="003D1700" w:rsidRPr="00FB19A7">
        <w:rPr>
          <w:rFonts w:cs="Arial"/>
          <w:b/>
          <w:caps/>
          <w:sz w:val="40"/>
          <w:szCs w:val="40"/>
          <w14:shadow w14:blurRad="50800" w14:dist="38100" w14:dir="10800000" w14:sx="100000" w14:sy="100000" w14:kx="0" w14:ky="0" w14:algn="r">
            <w14:srgbClr w14:val="000000">
              <w14:alpha w14:val="60000"/>
            </w14:srgbClr>
          </w14:shadow>
        </w:rPr>
        <w:t>PRO VZDĚLÁVÁNÍ VE ZDRAVOTNICTVÍ V ROCE 2021</w:t>
      </w:r>
    </w:p>
    <w:p w14:paraId="55818241" w14:textId="77777777" w:rsidR="007F5C53" w:rsidRPr="00FB19A7" w:rsidRDefault="007F5C53" w:rsidP="007F5C53">
      <w:pPr>
        <w:autoSpaceDE w:val="0"/>
        <w:autoSpaceDN w:val="0"/>
        <w:adjustRightInd w:val="0"/>
        <w:jc w:val="center"/>
        <w:rPr>
          <w:rFonts w:cs="Arial"/>
        </w:rPr>
      </w:pPr>
    </w:p>
    <w:p w14:paraId="29F9F1B5" w14:textId="77777777" w:rsidR="007F5C53" w:rsidRPr="00FB19A7" w:rsidRDefault="007F5C53" w:rsidP="00850F6B">
      <w:pPr>
        <w:pStyle w:val="Odstavecseseznamem"/>
        <w:numPr>
          <w:ilvl w:val="0"/>
          <w:numId w:val="1"/>
        </w:numPr>
        <w:autoSpaceDE w:val="0"/>
        <w:autoSpaceDN w:val="0"/>
        <w:adjustRightInd w:val="0"/>
        <w:spacing w:before="120" w:after="120"/>
        <w:ind w:left="357" w:hanging="357"/>
        <w:jc w:val="both"/>
        <w:rPr>
          <w:rFonts w:ascii="Arial" w:hAnsi="Arial" w:cs="Arial"/>
          <w:b/>
          <w:bCs/>
          <w:sz w:val="24"/>
          <w:szCs w:val="24"/>
        </w:rPr>
      </w:pPr>
      <w:r w:rsidRPr="00FB19A7">
        <w:rPr>
          <w:rFonts w:ascii="Arial" w:hAnsi="Arial" w:cs="Arial"/>
          <w:b/>
          <w:bCs/>
          <w:sz w:val="24"/>
          <w:szCs w:val="24"/>
        </w:rPr>
        <w:t>Základní informace k dotačnímu programu</w:t>
      </w:r>
    </w:p>
    <w:p w14:paraId="74BA8577" w14:textId="77777777" w:rsidR="007F5C53" w:rsidRPr="00FB19A7" w:rsidRDefault="007F5C53" w:rsidP="007F5C53">
      <w:pPr>
        <w:autoSpaceDE w:val="0"/>
        <w:autoSpaceDN w:val="0"/>
        <w:adjustRightInd w:val="0"/>
        <w:rPr>
          <w:rFonts w:cs="Arial"/>
        </w:rPr>
      </w:pPr>
    </w:p>
    <w:p w14:paraId="329F28D5" w14:textId="55F0BB56" w:rsidR="007F5C53" w:rsidRPr="00FB19A7" w:rsidRDefault="007F5C53" w:rsidP="00850F6B">
      <w:pPr>
        <w:pStyle w:val="Odstavecseseznamem"/>
        <w:numPr>
          <w:ilvl w:val="1"/>
          <w:numId w:val="1"/>
        </w:numPr>
        <w:ind w:left="851" w:hanging="851"/>
        <w:contextualSpacing w:val="0"/>
        <w:jc w:val="both"/>
        <w:rPr>
          <w:rFonts w:ascii="Arial" w:hAnsi="Arial" w:cs="Arial"/>
          <w:sz w:val="22"/>
          <w:szCs w:val="22"/>
        </w:rPr>
      </w:pPr>
      <w:r w:rsidRPr="00FB19A7">
        <w:rPr>
          <w:rFonts w:ascii="Arial" w:hAnsi="Arial" w:cs="Arial"/>
          <w:b/>
          <w:bCs/>
          <w:sz w:val="22"/>
          <w:szCs w:val="22"/>
        </w:rPr>
        <w:t xml:space="preserve">Název programu: </w:t>
      </w:r>
      <w:r w:rsidR="007D1775" w:rsidRPr="00FB19A7">
        <w:rPr>
          <w:rFonts w:ascii="Arial" w:hAnsi="Arial" w:cs="Arial"/>
          <w:b/>
          <w:bCs/>
          <w:sz w:val="22"/>
          <w:szCs w:val="22"/>
        </w:rPr>
        <w:t>11_03_</w:t>
      </w:r>
      <w:r w:rsidR="003D1700" w:rsidRPr="00FB19A7">
        <w:rPr>
          <w:rFonts w:ascii="Arial" w:hAnsi="Arial" w:cs="Arial"/>
          <w:b/>
          <w:bCs/>
          <w:sz w:val="22"/>
          <w:szCs w:val="22"/>
        </w:rPr>
        <w:t>Program pro vzdělávání ve zdravotnictví v roce 2021</w:t>
      </w:r>
    </w:p>
    <w:p w14:paraId="1EEE3DEF" w14:textId="77777777" w:rsidR="007F5C53" w:rsidRPr="00FB19A7" w:rsidRDefault="007F5C53" w:rsidP="007F5C53">
      <w:pPr>
        <w:autoSpaceDE w:val="0"/>
        <w:autoSpaceDN w:val="0"/>
        <w:adjustRightInd w:val="0"/>
        <w:rPr>
          <w:rFonts w:cs="Arial"/>
          <w:sz w:val="22"/>
          <w:szCs w:val="22"/>
        </w:rPr>
      </w:pPr>
    </w:p>
    <w:p w14:paraId="34CAC966" w14:textId="77777777" w:rsidR="007F5C53" w:rsidRPr="00FB19A7" w:rsidRDefault="007F5C53" w:rsidP="00850F6B">
      <w:pPr>
        <w:pStyle w:val="Odstavecseseznamem"/>
        <w:numPr>
          <w:ilvl w:val="1"/>
          <w:numId w:val="1"/>
        </w:numPr>
        <w:ind w:left="851" w:hanging="851"/>
        <w:contextualSpacing w:val="0"/>
        <w:jc w:val="both"/>
        <w:rPr>
          <w:rFonts w:ascii="Arial" w:hAnsi="Arial" w:cs="Arial"/>
          <w:sz w:val="22"/>
          <w:szCs w:val="22"/>
        </w:rPr>
      </w:pPr>
      <w:r w:rsidRPr="00FB19A7">
        <w:rPr>
          <w:rFonts w:ascii="Arial" w:hAnsi="Arial" w:cs="Arial"/>
          <w:b/>
          <w:bCs/>
          <w:sz w:val="22"/>
          <w:szCs w:val="22"/>
        </w:rPr>
        <w:t xml:space="preserve">Vyhlašovatel: </w:t>
      </w:r>
      <w:r w:rsidRPr="00FB19A7">
        <w:rPr>
          <w:rFonts w:ascii="Arial" w:hAnsi="Arial" w:cs="Arial"/>
          <w:sz w:val="22"/>
          <w:szCs w:val="22"/>
        </w:rPr>
        <w:t xml:space="preserve">Olomoucký kraj </w:t>
      </w:r>
    </w:p>
    <w:p w14:paraId="629D2425" w14:textId="77777777" w:rsidR="007F5C53" w:rsidRPr="00FB19A7" w:rsidRDefault="007F5C53" w:rsidP="007F5C53">
      <w:pPr>
        <w:pStyle w:val="Odstavecseseznamem"/>
        <w:rPr>
          <w:rFonts w:ascii="Arial" w:hAnsi="Arial" w:cs="Arial"/>
          <w:sz w:val="22"/>
          <w:szCs w:val="22"/>
        </w:rPr>
      </w:pPr>
    </w:p>
    <w:p w14:paraId="766F001D" w14:textId="340811BE" w:rsidR="003D1700" w:rsidRPr="00FB19A7" w:rsidRDefault="007F5C53" w:rsidP="00BC7731">
      <w:pPr>
        <w:pStyle w:val="Odstavecseseznamem"/>
        <w:numPr>
          <w:ilvl w:val="1"/>
          <w:numId w:val="1"/>
        </w:numPr>
        <w:spacing w:after="120"/>
        <w:ind w:left="851" w:hanging="851"/>
        <w:contextualSpacing w:val="0"/>
        <w:jc w:val="both"/>
        <w:rPr>
          <w:rFonts w:ascii="Arial" w:hAnsi="Arial" w:cs="Arial"/>
          <w:sz w:val="22"/>
          <w:szCs w:val="22"/>
        </w:rPr>
      </w:pPr>
      <w:r w:rsidRPr="00FB19A7">
        <w:rPr>
          <w:rFonts w:ascii="Arial" w:hAnsi="Arial" w:cs="Arial"/>
          <w:b/>
          <w:sz w:val="22"/>
          <w:szCs w:val="22"/>
        </w:rPr>
        <w:t xml:space="preserve">Řídící orgán: </w:t>
      </w:r>
      <w:r w:rsidRPr="00FB19A7">
        <w:rPr>
          <w:rFonts w:ascii="Arial" w:hAnsi="Arial" w:cs="Arial"/>
          <w:sz w:val="22"/>
          <w:szCs w:val="22"/>
        </w:rPr>
        <w:t>Zastupitelstvo Olomouckého kraje</w:t>
      </w:r>
    </w:p>
    <w:p w14:paraId="06648292" w14:textId="77777777" w:rsidR="003D1700" w:rsidRPr="00FB19A7" w:rsidRDefault="003D1700" w:rsidP="003D1700">
      <w:pPr>
        <w:pStyle w:val="Odstavecseseznamem"/>
        <w:ind w:left="851"/>
        <w:contextualSpacing w:val="0"/>
        <w:jc w:val="both"/>
        <w:rPr>
          <w:rFonts w:ascii="Arial" w:hAnsi="Arial" w:cs="Arial"/>
          <w:sz w:val="22"/>
          <w:szCs w:val="22"/>
        </w:rPr>
      </w:pPr>
    </w:p>
    <w:p w14:paraId="7964F35A" w14:textId="77777777" w:rsidR="007F5C53" w:rsidRPr="00FB19A7" w:rsidRDefault="007F5C53" w:rsidP="00850F6B">
      <w:pPr>
        <w:pStyle w:val="Odstavecseseznamem"/>
        <w:numPr>
          <w:ilvl w:val="1"/>
          <w:numId w:val="1"/>
        </w:numPr>
        <w:ind w:left="851" w:hanging="851"/>
        <w:contextualSpacing w:val="0"/>
        <w:jc w:val="both"/>
        <w:rPr>
          <w:rFonts w:ascii="Arial" w:hAnsi="Arial" w:cs="Arial"/>
          <w:b/>
          <w:sz w:val="22"/>
          <w:szCs w:val="22"/>
        </w:rPr>
      </w:pPr>
      <w:bookmarkStart w:id="0" w:name="Administrátor"/>
      <w:bookmarkEnd w:id="0"/>
      <w:r w:rsidRPr="00FB19A7">
        <w:rPr>
          <w:rFonts w:ascii="Arial" w:hAnsi="Arial" w:cs="Arial"/>
          <w:b/>
          <w:sz w:val="22"/>
          <w:szCs w:val="22"/>
        </w:rPr>
        <w:t>Administrátorem dotačního programu</w:t>
      </w:r>
      <w:r w:rsidRPr="00FB19A7">
        <w:rPr>
          <w:rFonts w:ascii="Arial" w:hAnsi="Arial" w:cs="Arial"/>
          <w:sz w:val="22"/>
          <w:szCs w:val="22"/>
        </w:rPr>
        <w:t xml:space="preserve"> je </w:t>
      </w:r>
    </w:p>
    <w:p w14:paraId="30D8BE6E" w14:textId="77777777" w:rsidR="007F5C53" w:rsidRPr="00FB19A7" w:rsidRDefault="007F5C53" w:rsidP="00152915">
      <w:pPr>
        <w:spacing w:after="0"/>
        <w:ind w:left="143" w:firstLine="708"/>
        <w:rPr>
          <w:rFonts w:cs="Arial"/>
          <w:sz w:val="22"/>
          <w:szCs w:val="22"/>
        </w:rPr>
      </w:pPr>
      <w:r w:rsidRPr="00FB19A7">
        <w:rPr>
          <w:rFonts w:cs="Arial"/>
          <w:sz w:val="22"/>
          <w:szCs w:val="22"/>
        </w:rPr>
        <w:t>Olomoucký kraj</w:t>
      </w:r>
    </w:p>
    <w:p w14:paraId="060E60C0" w14:textId="64C11B4D" w:rsidR="007F5C53" w:rsidRPr="00FB19A7" w:rsidRDefault="007F5C53" w:rsidP="00152915">
      <w:pPr>
        <w:spacing w:after="0"/>
        <w:ind w:left="143" w:firstLine="708"/>
        <w:rPr>
          <w:rFonts w:cs="Arial"/>
          <w:sz w:val="22"/>
          <w:szCs w:val="22"/>
        </w:rPr>
      </w:pPr>
      <w:r w:rsidRPr="00FB19A7">
        <w:rPr>
          <w:rFonts w:cs="Arial"/>
          <w:sz w:val="22"/>
          <w:szCs w:val="22"/>
        </w:rPr>
        <w:t xml:space="preserve">Odbor </w:t>
      </w:r>
      <w:r w:rsidR="003D1700" w:rsidRPr="00FB19A7">
        <w:rPr>
          <w:rFonts w:cs="Arial"/>
          <w:sz w:val="22"/>
          <w:szCs w:val="22"/>
        </w:rPr>
        <w:t xml:space="preserve">zdravotnictví </w:t>
      </w:r>
      <w:r w:rsidRPr="00FB19A7">
        <w:rPr>
          <w:rFonts w:cs="Arial"/>
          <w:sz w:val="22"/>
          <w:szCs w:val="22"/>
        </w:rPr>
        <w:t>Krajského úřadu Olomouckého kraje</w:t>
      </w:r>
    </w:p>
    <w:p w14:paraId="70A2509B" w14:textId="77777777" w:rsidR="007F5C53" w:rsidRPr="00FB19A7" w:rsidRDefault="007F5C53" w:rsidP="00152915">
      <w:pPr>
        <w:spacing w:after="0"/>
        <w:ind w:left="143" w:firstLine="708"/>
        <w:rPr>
          <w:rFonts w:cs="Arial"/>
          <w:sz w:val="22"/>
          <w:szCs w:val="22"/>
        </w:rPr>
      </w:pPr>
      <w:r w:rsidRPr="00FB19A7">
        <w:rPr>
          <w:rFonts w:cs="Arial"/>
          <w:sz w:val="22"/>
          <w:szCs w:val="22"/>
        </w:rPr>
        <w:t>Jeremenkova 1191/40a</w:t>
      </w:r>
    </w:p>
    <w:p w14:paraId="1DFB469E" w14:textId="77777777" w:rsidR="007F5C53" w:rsidRPr="00FB19A7" w:rsidRDefault="007F5C53" w:rsidP="00152915">
      <w:pPr>
        <w:spacing w:after="0"/>
        <w:ind w:left="143" w:firstLine="708"/>
        <w:rPr>
          <w:rFonts w:cs="Arial"/>
          <w:sz w:val="22"/>
          <w:szCs w:val="22"/>
        </w:rPr>
      </w:pPr>
      <w:r w:rsidRPr="00FB19A7">
        <w:rPr>
          <w:rFonts w:cs="Arial"/>
          <w:sz w:val="22"/>
          <w:szCs w:val="22"/>
        </w:rPr>
        <w:t>779 00 Olomouc</w:t>
      </w:r>
    </w:p>
    <w:p w14:paraId="4BD0DC10" w14:textId="77777777" w:rsidR="007F5C53" w:rsidRPr="00FB19A7" w:rsidRDefault="007F5C53" w:rsidP="00152915">
      <w:pPr>
        <w:spacing w:after="0"/>
        <w:ind w:left="143" w:firstLine="708"/>
        <w:rPr>
          <w:rFonts w:cs="Arial"/>
          <w:bCs/>
          <w:sz w:val="22"/>
          <w:szCs w:val="22"/>
        </w:rPr>
      </w:pPr>
      <w:r w:rsidRPr="00FB19A7">
        <w:rPr>
          <w:rFonts w:cs="Arial"/>
          <w:sz w:val="22"/>
          <w:szCs w:val="22"/>
        </w:rPr>
        <w:t xml:space="preserve">e-podatelna: </w:t>
      </w:r>
      <w:r w:rsidRPr="00FB19A7">
        <w:rPr>
          <w:rStyle w:val="Hypertextovodkaz"/>
          <w:rFonts w:cs="Arial"/>
          <w:color w:val="auto"/>
          <w:sz w:val="22"/>
          <w:szCs w:val="22"/>
        </w:rPr>
        <w:t>posta@olkraj.cz</w:t>
      </w:r>
      <w:r w:rsidRPr="00FB19A7">
        <w:rPr>
          <w:sz w:val="22"/>
          <w:szCs w:val="22"/>
        </w:rPr>
        <w:t xml:space="preserve"> </w:t>
      </w:r>
    </w:p>
    <w:p w14:paraId="2697224A" w14:textId="77777777" w:rsidR="007F5C53" w:rsidRPr="00FB19A7" w:rsidRDefault="007F5C53" w:rsidP="00152915">
      <w:pPr>
        <w:spacing w:after="0"/>
        <w:ind w:left="708" w:firstLine="143"/>
        <w:rPr>
          <w:rFonts w:cs="Arial"/>
          <w:sz w:val="22"/>
          <w:szCs w:val="22"/>
        </w:rPr>
      </w:pPr>
      <w:r w:rsidRPr="00FB19A7">
        <w:rPr>
          <w:bCs/>
          <w:sz w:val="22"/>
          <w:szCs w:val="22"/>
        </w:rPr>
        <w:t>ID datové schránky</w:t>
      </w:r>
      <w:r w:rsidRPr="00FB19A7">
        <w:rPr>
          <w:rFonts w:cs="Arial"/>
          <w:sz w:val="22"/>
          <w:szCs w:val="22"/>
        </w:rPr>
        <w:t xml:space="preserve">: </w:t>
      </w:r>
      <w:proofErr w:type="spellStart"/>
      <w:r w:rsidRPr="00FB19A7">
        <w:rPr>
          <w:rFonts w:cs="Arial"/>
          <w:sz w:val="22"/>
          <w:szCs w:val="22"/>
        </w:rPr>
        <w:t>qiabfmf</w:t>
      </w:r>
      <w:proofErr w:type="spellEnd"/>
      <w:r w:rsidRPr="00FB19A7">
        <w:rPr>
          <w:rFonts w:cs="Arial"/>
          <w:sz w:val="22"/>
          <w:szCs w:val="22"/>
        </w:rPr>
        <w:tab/>
      </w:r>
    </w:p>
    <w:p w14:paraId="4F300C51" w14:textId="77777777" w:rsidR="00BC7731" w:rsidRPr="00FB19A7" w:rsidRDefault="00BC7731" w:rsidP="00BC7731">
      <w:pPr>
        <w:pStyle w:val="Odstavecseseznamem"/>
        <w:ind w:left="851"/>
        <w:contextualSpacing w:val="0"/>
        <w:jc w:val="both"/>
        <w:rPr>
          <w:rFonts w:ascii="Arial" w:hAnsi="Arial" w:cs="Arial"/>
          <w:i/>
          <w:sz w:val="22"/>
          <w:szCs w:val="22"/>
        </w:rPr>
      </w:pPr>
    </w:p>
    <w:p w14:paraId="79909268" w14:textId="54EB25CA" w:rsidR="007F5AC1" w:rsidRPr="00FB19A7" w:rsidRDefault="00D45172" w:rsidP="007F5AC1">
      <w:pPr>
        <w:spacing w:after="0"/>
        <w:rPr>
          <w:rFonts w:cs="Arial"/>
          <w:sz w:val="22"/>
          <w:szCs w:val="22"/>
        </w:rPr>
      </w:pPr>
      <w:r w:rsidRPr="00FB19A7">
        <w:rPr>
          <w:rFonts w:cs="Arial"/>
          <w:b/>
          <w:sz w:val="22"/>
          <w:szCs w:val="22"/>
        </w:rPr>
        <w:t>Cílem dotačního programu</w:t>
      </w:r>
      <w:r w:rsidRPr="00FB19A7">
        <w:rPr>
          <w:rFonts w:cs="Arial"/>
          <w:sz w:val="22"/>
          <w:szCs w:val="22"/>
        </w:rPr>
        <w:t xml:space="preserve"> je podpora projektů zaměřených na zlepšení kvality a dostupnosti zdravotní péče obyvatelům  v Olomouckém kraji ve veřejném zájmu a v souladu s cíli Olomouckého kraje. Dotační program vychází ze </w:t>
      </w:r>
      <w:r w:rsidR="007F5AC1" w:rsidRPr="00FB19A7">
        <w:rPr>
          <w:rFonts w:cs="Arial"/>
          <w:sz w:val="22"/>
          <w:szCs w:val="22"/>
        </w:rPr>
        <w:t>Strategie rozvoje územního obvodu Olomouckého kraje 2021 – 2027, Prioritní oblast D, Zdravotnictví a sociální služby, oblast podpory D 1.1. Zlepšování dostupnosti, kvality a návaznosti zdravotní péče pro všechny skupiny obyvatel.</w:t>
      </w:r>
    </w:p>
    <w:p w14:paraId="639D6484" w14:textId="77777777" w:rsidR="007F5C53" w:rsidRPr="00FB19A7" w:rsidRDefault="007F5C53" w:rsidP="00152915">
      <w:pPr>
        <w:pStyle w:val="Odstavecseseznamem"/>
        <w:ind w:left="851"/>
        <w:rPr>
          <w:rFonts w:ascii="Arial" w:hAnsi="Arial" w:cs="Arial"/>
        </w:rPr>
      </w:pPr>
    </w:p>
    <w:p w14:paraId="46A8AB87" w14:textId="77777777" w:rsidR="007F5C53" w:rsidRPr="00FB19A7" w:rsidRDefault="007F5C53" w:rsidP="005C5F89">
      <w:pPr>
        <w:spacing w:after="0"/>
        <w:rPr>
          <w:rFonts w:cs="Arial"/>
          <w:sz w:val="22"/>
          <w:szCs w:val="22"/>
        </w:rPr>
      </w:pPr>
      <w:r w:rsidRPr="00FB19A7">
        <w:rPr>
          <w:rFonts w:cs="Arial"/>
          <w:b/>
          <w:sz w:val="22"/>
          <w:szCs w:val="22"/>
        </w:rPr>
        <w:t>Kontaktní údaje</w:t>
      </w:r>
      <w:r w:rsidRPr="00FB19A7">
        <w:rPr>
          <w:rFonts w:cs="Arial"/>
          <w:sz w:val="22"/>
          <w:szCs w:val="22"/>
        </w:rPr>
        <w:t xml:space="preserve"> pro komunikaci s administrátorem: </w:t>
      </w:r>
    </w:p>
    <w:p w14:paraId="4FC9348E" w14:textId="16E086CB" w:rsidR="007F5C53" w:rsidRPr="00FB19A7" w:rsidRDefault="007F5C53" w:rsidP="005C5F89">
      <w:pPr>
        <w:spacing w:after="0"/>
        <w:rPr>
          <w:rFonts w:cs="Arial"/>
          <w:sz w:val="22"/>
          <w:szCs w:val="22"/>
        </w:rPr>
      </w:pPr>
      <w:r w:rsidRPr="00FB19A7">
        <w:rPr>
          <w:rFonts w:cs="Arial"/>
          <w:sz w:val="22"/>
          <w:szCs w:val="22"/>
        </w:rPr>
        <w:t xml:space="preserve">Odbor </w:t>
      </w:r>
      <w:r w:rsidR="00D45172" w:rsidRPr="00FB19A7">
        <w:rPr>
          <w:rFonts w:cs="Arial"/>
          <w:sz w:val="22"/>
          <w:szCs w:val="22"/>
        </w:rPr>
        <w:t>zdravotnictví</w:t>
      </w:r>
      <w:r w:rsidRPr="00FB19A7">
        <w:rPr>
          <w:rFonts w:cs="Arial"/>
          <w:sz w:val="22"/>
          <w:szCs w:val="22"/>
        </w:rPr>
        <w:t xml:space="preserve"> Krajského úřadu Olomouckého kraje</w:t>
      </w:r>
    </w:p>
    <w:p w14:paraId="74F2159B" w14:textId="596651B1" w:rsidR="007F5C53" w:rsidRPr="00FB19A7" w:rsidRDefault="007F5C53" w:rsidP="005C5F89">
      <w:pPr>
        <w:spacing w:after="0"/>
        <w:rPr>
          <w:rFonts w:cs="Arial"/>
          <w:sz w:val="22"/>
          <w:szCs w:val="22"/>
        </w:rPr>
      </w:pPr>
      <w:r w:rsidRPr="00FB19A7">
        <w:rPr>
          <w:rFonts w:cs="Arial"/>
          <w:sz w:val="22"/>
          <w:szCs w:val="22"/>
        </w:rPr>
        <w:t xml:space="preserve">Olomouc, Jeremenkova </w:t>
      </w:r>
      <w:r w:rsidR="00D45172" w:rsidRPr="00FB19A7">
        <w:rPr>
          <w:rFonts w:cs="Arial"/>
          <w:sz w:val="22"/>
          <w:szCs w:val="22"/>
        </w:rPr>
        <w:t>1191/40b</w:t>
      </w:r>
      <w:r w:rsidRPr="00FB19A7">
        <w:rPr>
          <w:rFonts w:cs="Arial"/>
          <w:sz w:val="22"/>
          <w:szCs w:val="22"/>
        </w:rPr>
        <w:t xml:space="preserve"> (budova </w:t>
      </w:r>
      <w:r w:rsidR="00D45172" w:rsidRPr="00FB19A7">
        <w:rPr>
          <w:rFonts w:cs="Arial"/>
          <w:sz w:val="22"/>
          <w:szCs w:val="22"/>
        </w:rPr>
        <w:t>RCO</w:t>
      </w:r>
      <w:r w:rsidRPr="00FB19A7">
        <w:rPr>
          <w:rFonts w:cs="Arial"/>
          <w:sz w:val="22"/>
          <w:szCs w:val="22"/>
        </w:rPr>
        <w:t>)</w:t>
      </w:r>
    </w:p>
    <w:p w14:paraId="0633DC57" w14:textId="3EC28DD0" w:rsidR="007F5C53" w:rsidRPr="00FB19A7" w:rsidRDefault="007F5C53" w:rsidP="005C5F89">
      <w:pPr>
        <w:spacing w:after="0"/>
        <w:rPr>
          <w:rFonts w:cs="Arial"/>
          <w:sz w:val="22"/>
          <w:szCs w:val="22"/>
        </w:rPr>
      </w:pPr>
      <w:r w:rsidRPr="00FB19A7">
        <w:rPr>
          <w:rFonts w:cs="Arial"/>
          <w:sz w:val="22"/>
          <w:szCs w:val="22"/>
        </w:rPr>
        <w:t xml:space="preserve">Jméno administrátora: </w:t>
      </w:r>
      <w:r w:rsidR="00D45172" w:rsidRPr="00FB19A7">
        <w:rPr>
          <w:rFonts w:cs="Arial"/>
          <w:sz w:val="22"/>
          <w:szCs w:val="22"/>
        </w:rPr>
        <w:t>Olga Kalusová</w:t>
      </w:r>
    </w:p>
    <w:p w14:paraId="0E98A0FE" w14:textId="1199FCF2" w:rsidR="007F5C53" w:rsidRPr="00FB19A7" w:rsidRDefault="007F5C53" w:rsidP="005C5F89">
      <w:pPr>
        <w:spacing w:after="0"/>
        <w:rPr>
          <w:rFonts w:cs="Arial"/>
          <w:sz w:val="22"/>
          <w:szCs w:val="22"/>
        </w:rPr>
      </w:pPr>
      <w:r w:rsidRPr="00FB19A7">
        <w:rPr>
          <w:rFonts w:cs="Arial"/>
          <w:sz w:val="22"/>
          <w:szCs w:val="22"/>
        </w:rPr>
        <w:t>Telefon</w:t>
      </w:r>
      <w:r w:rsidR="00D45172" w:rsidRPr="00FB19A7">
        <w:rPr>
          <w:rFonts w:cs="Arial"/>
          <w:sz w:val="22"/>
          <w:szCs w:val="22"/>
        </w:rPr>
        <w:t>: 585 508 576</w:t>
      </w:r>
    </w:p>
    <w:p w14:paraId="243CC606" w14:textId="58ABDB7B" w:rsidR="00D45172" w:rsidRPr="00FB19A7" w:rsidRDefault="007F5C53" w:rsidP="00D45172">
      <w:pPr>
        <w:rPr>
          <w:rStyle w:val="Hypertextovodkaz"/>
          <w:rFonts w:cs="Arial"/>
          <w:color w:val="auto"/>
        </w:rPr>
      </w:pPr>
      <w:r w:rsidRPr="00FB19A7">
        <w:rPr>
          <w:rFonts w:cs="Arial"/>
          <w:sz w:val="22"/>
          <w:szCs w:val="22"/>
        </w:rPr>
        <w:t xml:space="preserve">E-mail: </w:t>
      </w:r>
      <w:hyperlink r:id="rId8" w:history="1">
        <w:r w:rsidR="00D45172" w:rsidRPr="00FB19A7">
          <w:rPr>
            <w:rStyle w:val="Hypertextovodkaz"/>
            <w:rFonts w:cs="Arial"/>
            <w:color w:val="auto"/>
          </w:rPr>
          <w:t>o.kalusova@olkraj.cz</w:t>
        </w:r>
      </w:hyperlink>
    </w:p>
    <w:p w14:paraId="37AF3465" w14:textId="23E27E85" w:rsidR="00FB19A7" w:rsidRPr="00C76F90" w:rsidRDefault="00FB19A7" w:rsidP="00D45172">
      <w:pPr>
        <w:rPr>
          <w:rFonts w:cs="Arial"/>
          <w:color w:val="FF0000"/>
        </w:rPr>
      </w:pPr>
      <w:bookmarkStart w:id="1" w:name="_GoBack"/>
      <w:bookmarkEnd w:id="1"/>
    </w:p>
    <w:p w14:paraId="5042EFFD" w14:textId="7ED4EA53" w:rsidR="007F5C53" w:rsidRPr="00C9576E" w:rsidRDefault="007F5C53" w:rsidP="00850F6B">
      <w:pPr>
        <w:pStyle w:val="Odstavecseseznamem"/>
        <w:numPr>
          <w:ilvl w:val="0"/>
          <w:numId w:val="1"/>
        </w:numPr>
        <w:autoSpaceDE w:val="0"/>
        <w:autoSpaceDN w:val="0"/>
        <w:adjustRightInd w:val="0"/>
        <w:spacing w:before="120" w:after="120"/>
        <w:ind w:left="357" w:hanging="357"/>
        <w:jc w:val="both"/>
        <w:rPr>
          <w:rFonts w:ascii="Arial" w:hAnsi="Arial" w:cs="Arial"/>
          <w:b/>
          <w:bCs/>
          <w:sz w:val="24"/>
          <w:szCs w:val="24"/>
        </w:rPr>
      </w:pPr>
      <w:r w:rsidRPr="00682433">
        <w:rPr>
          <w:rFonts w:ascii="Arial" w:hAnsi="Arial" w:cs="Arial"/>
          <w:b/>
          <w:bCs/>
          <w:sz w:val="24"/>
          <w:szCs w:val="24"/>
        </w:rPr>
        <w:lastRenderedPageBreak/>
        <w:t xml:space="preserve">Důvod, </w:t>
      </w:r>
      <w:r w:rsidRPr="00C9576E">
        <w:rPr>
          <w:rFonts w:ascii="Arial" w:hAnsi="Arial" w:cs="Arial"/>
          <w:b/>
          <w:bCs/>
          <w:sz w:val="24"/>
          <w:szCs w:val="24"/>
        </w:rPr>
        <w:t>obecný účel dotačního programu</w:t>
      </w:r>
      <w:r w:rsidRPr="00C9576E">
        <w:rPr>
          <w:rFonts w:ascii="Arial" w:hAnsi="Arial" w:cs="Arial"/>
          <w:b/>
          <w:bCs/>
          <w:strike/>
          <w:sz w:val="24"/>
          <w:szCs w:val="24"/>
        </w:rPr>
        <w:t xml:space="preserve"> </w:t>
      </w:r>
    </w:p>
    <w:p w14:paraId="32FDAF8D" w14:textId="77777777" w:rsidR="007F5C53" w:rsidRPr="00C9576E" w:rsidRDefault="007F5C53" w:rsidP="007F5C53">
      <w:pPr>
        <w:pStyle w:val="Odstavecseseznamem"/>
        <w:autoSpaceDE w:val="0"/>
        <w:autoSpaceDN w:val="0"/>
        <w:adjustRightInd w:val="0"/>
        <w:spacing w:before="120" w:after="120"/>
        <w:ind w:left="357"/>
        <w:rPr>
          <w:rFonts w:ascii="Arial" w:hAnsi="Arial" w:cs="Arial"/>
          <w:b/>
          <w:bCs/>
          <w:sz w:val="24"/>
          <w:szCs w:val="24"/>
        </w:rPr>
      </w:pPr>
    </w:p>
    <w:p w14:paraId="49448A9D" w14:textId="60D6DCC9" w:rsidR="007F5C53" w:rsidRPr="00C9576E" w:rsidRDefault="007F5C53" w:rsidP="00850F6B">
      <w:pPr>
        <w:pStyle w:val="Odstavecseseznamem"/>
        <w:numPr>
          <w:ilvl w:val="1"/>
          <w:numId w:val="1"/>
        </w:numPr>
        <w:ind w:left="851" w:hanging="851"/>
        <w:contextualSpacing w:val="0"/>
        <w:jc w:val="both"/>
        <w:rPr>
          <w:rFonts w:ascii="Arial" w:hAnsi="Arial" w:cs="Arial"/>
          <w:i/>
          <w:sz w:val="22"/>
          <w:szCs w:val="22"/>
        </w:rPr>
      </w:pPr>
      <w:r w:rsidRPr="00C9576E">
        <w:rPr>
          <w:rFonts w:ascii="Arial" w:hAnsi="Arial" w:cs="Arial"/>
          <w:b/>
          <w:sz w:val="22"/>
          <w:szCs w:val="22"/>
        </w:rPr>
        <w:t>Důvodem</w:t>
      </w:r>
      <w:r w:rsidRPr="00C9576E">
        <w:rPr>
          <w:rFonts w:ascii="Arial" w:hAnsi="Arial" w:cs="Arial"/>
          <w:sz w:val="22"/>
          <w:szCs w:val="22"/>
        </w:rPr>
        <w:t xml:space="preserve"> vyhlášení dotačního programu je</w:t>
      </w:r>
      <w:r w:rsidR="00BC7731" w:rsidRPr="00C9576E">
        <w:rPr>
          <w:rFonts w:ascii="Arial" w:hAnsi="Arial" w:cs="Arial"/>
          <w:sz w:val="22"/>
          <w:szCs w:val="22"/>
        </w:rPr>
        <w:t xml:space="preserve"> podpora projektů zaměřených na zlepšení kvality a dostupnosti zdravotní péče obyvatelům Olomouckého kraje</w:t>
      </w:r>
      <w:r w:rsidR="00BC7731" w:rsidRPr="00C9576E">
        <w:rPr>
          <w:rFonts w:ascii="Arial" w:hAnsi="Arial" w:cs="Arial"/>
        </w:rPr>
        <w:t>.</w:t>
      </w:r>
    </w:p>
    <w:p w14:paraId="16EC3B7B" w14:textId="5AFFB91F" w:rsidR="00BC7731" w:rsidRPr="00C9576E" w:rsidRDefault="007F5C53" w:rsidP="00BC7731">
      <w:pPr>
        <w:pStyle w:val="Odstavecseseznamem"/>
        <w:numPr>
          <w:ilvl w:val="1"/>
          <w:numId w:val="1"/>
        </w:numPr>
        <w:ind w:left="851" w:hanging="851"/>
        <w:contextualSpacing w:val="0"/>
        <w:jc w:val="both"/>
        <w:rPr>
          <w:rFonts w:ascii="Arial" w:hAnsi="Arial" w:cs="Arial"/>
          <w:i/>
          <w:sz w:val="22"/>
          <w:szCs w:val="22"/>
        </w:rPr>
      </w:pPr>
      <w:r w:rsidRPr="00C9576E">
        <w:rPr>
          <w:rFonts w:ascii="Arial" w:hAnsi="Arial" w:cs="Arial"/>
          <w:b/>
          <w:sz w:val="22"/>
          <w:szCs w:val="22"/>
        </w:rPr>
        <w:t>Obecným účelem</w:t>
      </w:r>
      <w:r w:rsidRPr="00C9576E">
        <w:rPr>
          <w:rFonts w:ascii="Arial" w:hAnsi="Arial" w:cs="Arial"/>
          <w:sz w:val="22"/>
          <w:szCs w:val="22"/>
        </w:rPr>
        <w:t xml:space="preserve"> vyhlášeného dotačního programu</w:t>
      </w:r>
      <w:r w:rsidR="00BC7731" w:rsidRPr="00C9576E">
        <w:rPr>
          <w:rFonts w:ascii="Arial" w:hAnsi="Arial" w:cs="Arial"/>
        </w:rPr>
        <w:t xml:space="preserve"> </w:t>
      </w:r>
      <w:r w:rsidR="006948E2" w:rsidRPr="00C9576E">
        <w:rPr>
          <w:rFonts w:ascii="Arial" w:hAnsi="Arial" w:cs="Arial"/>
        </w:rPr>
        <w:t>11_03_</w:t>
      </w:r>
      <w:r w:rsidR="00BC7731" w:rsidRPr="00C9576E">
        <w:rPr>
          <w:rFonts w:ascii="Arial" w:hAnsi="Arial" w:cs="Arial"/>
          <w:sz w:val="22"/>
          <w:szCs w:val="22"/>
        </w:rPr>
        <w:t>Program pro vzdělávání ve zdravotnictví v roce 2021</w:t>
      </w:r>
      <w:r w:rsidRPr="00C9576E">
        <w:rPr>
          <w:rFonts w:ascii="Arial" w:hAnsi="Arial" w:cs="Arial"/>
          <w:sz w:val="22"/>
          <w:szCs w:val="22"/>
        </w:rPr>
        <w:t xml:space="preserve">  je podpora</w:t>
      </w:r>
      <w:r w:rsidR="00BC7731" w:rsidRPr="00C9576E">
        <w:rPr>
          <w:rFonts w:ascii="Arial" w:hAnsi="Arial" w:cs="Arial"/>
          <w:sz w:val="22"/>
          <w:szCs w:val="22"/>
        </w:rPr>
        <w:t xml:space="preserve"> specializačního vzdělávání v oblasti zdravotnictví.</w:t>
      </w:r>
    </w:p>
    <w:p w14:paraId="76D2E076" w14:textId="468079CB" w:rsidR="007F5C53" w:rsidRPr="00C9576E" w:rsidRDefault="007F5C53" w:rsidP="00BC7731">
      <w:pPr>
        <w:pStyle w:val="Odstavecseseznamem"/>
        <w:ind w:left="851"/>
        <w:contextualSpacing w:val="0"/>
        <w:jc w:val="both"/>
        <w:rPr>
          <w:rFonts w:ascii="Arial" w:hAnsi="Arial" w:cs="Arial"/>
          <w:i/>
          <w:sz w:val="22"/>
          <w:szCs w:val="22"/>
        </w:rPr>
      </w:pPr>
      <w:r w:rsidRPr="00C9576E">
        <w:rPr>
          <w:rFonts w:ascii="Arial" w:hAnsi="Arial" w:cs="Arial"/>
          <w:sz w:val="22"/>
          <w:szCs w:val="22"/>
        </w:rPr>
        <w:t xml:space="preserve"> </w:t>
      </w:r>
    </w:p>
    <w:p w14:paraId="262E52AA" w14:textId="7DFEE6EA" w:rsidR="007F5C53" w:rsidRPr="00C9576E" w:rsidRDefault="007F5C53" w:rsidP="00850F6B">
      <w:pPr>
        <w:pStyle w:val="Odstavecseseznamem"/>
        <w:numPr>
          <w:ilvl w:val="0"/>
          <w:numId w:val="1"/>
        </w:numPr>
        <w:autoSpaceDE w:val="0"/>
        <w:autoSpaceDN w:val="0"/>
        <w:adjustRightInd w:val="0"/>
        <w:spacing w:before="120" w:after="120"/>
        <w:ind w:left="284" w:hanging="357"/>
        <w:jc w:val="both"/>
        <w:rPr>
          <w:rFonts w:ascii="Arial" w:hAnsi="Arial" w:cs="Arial"/>
          <w:b/>
          <w:bCs/>
          <w:sz w:val="24"/>
          <w:szCs w:val="24"/>
        </w:rPr>
      </w:pPr>
      <w:bookmarkStart w:id="2" w:name="okruhŽadatelů"/>
      <w:bookmarkEnd w:id="2"/>
      <w:r w:rsidRPr="00C9576E">
        <w:rPr>
          <w:rFonts w:ascii="Arial" w:hAnsi="Arial" w:cs="Arial"/>
          <w:b/>
          <w:bCs/>
          <w:sz w:val="24"/>
          <w:szCs w:val="24"/>
        </w:rPr>
        <w:t xml:space="preserve">Okruh oprávněných žadatelů v </w:t>
      </w:r>
      <w:r w:rsidRPr="00C9576E">
        <w:rPr>
          <w:rFonts w:ascii="Arial" w:hAnsi="Arial" w:cs="Arial"/>
          <w:b/>
          <w:sz w:val="24"/>
          <w:szCs w:val="24"/>
        </w:rPr>
        <w:t>dotačním programu</w:t>
      </w:r>
    </w:p>
    <w:p w14:paraId="5A260086" w14:textId="77777777" w:rsidR="007F5C53" w:rsidRPr="00C9576E" w:rsidRDefault="007F5C53" w:rsidP="007F5C53">
      <w:pPr>
        <w:pStyle w:val="Odstavecseseznamem"/>
        <w:ind w:left="0"/>
        <w:contextualSpacing w:val="0"/>
        <w:rPr>
          <w:rFonts w:ascii="Arial" w:hAnsi="Arial" w:cs="Arial"/>
          <w:b/>
        </w:rPr>
      </w:pPr>
    </w:p>
    <w:p w14:paraId="7EEEFA6E" w14:textId="1055CF6D" w:rsidR="007F5C53" w:rsidRPr="00C9576E" w:rsidRDefault="007F5C53" w:rsidP="007F5C53">
      <w:pPr>
        <w:pStyle w:val="Odstavecseseznamem"/>
        <w:ind w:left="0"/>
        <w:contextualSpacing w:val="0"/>
        <w:rPr>
          <w:rFonts w:ascii="Arial" w:hAnsi="Arial" w:cs="Arial"/>
          <w:b/>
          <w:sz w:val="22"/>
          <w:szCs w:val="22"/>
        </w:rPr>
      </w:pPr>
      <w:r w:rsidRPr="00C9576E">
        <w:rPr>
          <w:rFonts w:ascii="Arial" w:hAnsi="Arial" w:cs="Arial"/>
          <w:b/>
          <w:sz w:val="22"/>
          <w:szCs w:val="22"/>
        </w:rPr>
        <w:t>Žadatelem může být pouze fyzická nebo právnická osoba, která je blíže specifikována v těchto pravidlech vyhlášeného dotačního programu</w:t>
      </w:r>
    </w:p>
    <w:p w14:paraId="717CC8FD" w14:textId="77777777" w:rsidR="007F5C53" w:rsidRPr="00C9576E" w:rsidRDefault="007F5C53" w:rsidP="00850F6B">
      <w:pPr>
        <w:pStyle w:val="Odstavecseseznamem"/>
        <w:numPr>
          <w:ilvl w:val="1"/>
          <w:numId w:val="1"/>
        </w:numPr>
        <w:ind w:left="851" w:hanging="851"/>
        <w:contextualSpacing w:val="0"/>
        <w:jc w:val="both"/>
        <w:rPr>
          <w:rFonts w:ascii="Arial" w:hAnsi="Arial" w:cs="Arial"/>
          <w:sz w:val="22"/>
          <w:szCs w:val="22"/>
        </w:rPr>
      </w:pPr>
      <w:r w:rsidRPr="00C9576E">
        <w:rPr>
          <w:rFonts w:ascii="Arial" w:hAnsi="Arial" w:cs="Arial"/>
          <w:sz w:val="22"/>
          <w:szCs w:val="22"/>
        </w:rPr>
        <w:t xml:space="preserve">Žadatelem </w:t>
      </w:r>
      <w:r w:rsidRPr="00C9576E">
        <w:rPr>
          <w:rFonts w:ascii="Arial" w:hAnsi="Arial" w:cs="Arial"/>
          <w:b/>
          <w:sz w:val="22"/>
          <w:szCs w:val="22"/>
        </w:rPr>
        <w:t>může být</w:t>
      </w:r>
      <w:r w:rsidRPr="00C9576E">
        <w:rPr>
          <w:rFonts w:ascii="Arial" w:hAnsi="Arial" w:cs="Arial"/>
          <w:sz w:val="22"/>
          <w:szCs w:val="22"/>
        </w:rPr>
        <w:t xml:space="preserve"> pouze: </w:t>
      </w:r>
    </w:p>
    <w:p w14:paraId="5B377C4F" w14:textId="7D1B22A7" w:rsidR="007F5C53" w:rsidRPr="00C9576E" w:rsidRDefault="007F5C53" w:rsidP="00850F6B">
      <w:pPr>
        <w:pStyle w:val="Odstavecseseznamem"/>
        <w:numPr>
          <w:ilvl w:val="0"/>
          <w:numId w:val="3"/>
        </w:numPr>
        <w:ind w:left="1701" w:hanging="851"/>
        <w:contextualSpacing w:val="0"/>
        <w:jc w:val="both"/>
        <w:rPr>
          <w:rFonts w:ascii="Arial" w:hAnsi="Arial" w:cs="Arial"/>
          <w:sz w:val="22"/>
          <w:szCs w:val="22"/>
        </w:rPr>
      </w:pPr>
      <w:proofErr w:type="gramStart"/>
      <w:r w:rsidRPr="00C9576E">
        <w:rPr>
          <w:rFonts w:ascii="Arial" w:hAnsi="Arial" w:cs="Arial"/>
          <w:sz w:val="22"/>
          <w:szCs w:val="22"/>
        </w:rPr>
        <w:t>fyzická</w:t>
      </w:r>
      <w:proofErr w:type="gramEnd"/>
      <w:r w:rsidRPr="00C9576E">
        <w:rPr>
          <w:rFonts w:ascii="Arial" w:hAnsi="Arial" w:cs="Arial"/>
          <w:sz w:val="22"/>
          <w:szCs w:val="22"/>
        </w:rPr>
        <w:t xml:space="preserve"> osoba</w:t>
      </w:r>
      <w:r w:rsidR="00015DC6" w:rsidRPr="00C9576E">
        <w:rPr>
          <w:rFonts w:ascii="Arial" w:hAnsi="Arial" w:cs="Arial"/>
          <w:sz w:val="22"/>
          <w:szCs w:val="22"/>
        </w:rPr>
        <w:t xml:space="preserve"> podnikající</w:t>
      </w:r>
      <w:r w:rsidRPr="00C9576E">
        <w:rPr>
          <w:rFonts w:ascii="Arial" w:hAnsi="Arial" w:cs="Arial"/>
          <w:sz w:val="22"/>
          <w:szCs w:val="22"/>
        </w:rPr>
        <w:t xml:space="preserve">, </w:t>
      </w:r>
      <w:proofErr w:type="gramStart"/>
      <w:r w:rsidRPr="00C9576E">
        <w:rPr>
          <w:rFonts w:ascii="Arial" w:hAnsi="Arial" w:cs="Arial"/>
          <w:sz w:val="22"/>
          <w:szCs w:val="22"/>
        </w:rPr>
        <w:t>která:</w:t>
      </w:r>
      <w:proofErr w:type="gramEnd"/>
    </w:p>
    <w:p w14:paraId="7AA8B9D6" w14:textId="77777777" w:rsidR="007F5C53" w:rsidRPr="00C9576E" w:rsidRDefault="007F5C53" w:rsidP="00850F6B">
      <w:pPr>
        <w:pStyle w:val="Odstavecseseznamem"/>
        <w:numPr>
          <w:ilvl w:val="0"/>
          <w:numId w:val="2"/>
        </w:numPr>
        <w:autoSpaceDE w:val="0"/>
        <w:autoSpaceDN w:val="0"/>
        <w:adjustRightInd w:val="0"/>
        <w:jc w:val="both"/>
        <w:rPr>
          <w:rFonts w:ascii="Arial" w:hAnsi="Arial" w:cs="Arial"/>
          <w:sz w:val="22"/>
          <w:szCs w:val="22"/>
        </w:rPr>
      </w:pPr>
      <w:r w:rsidRPr="00C9576E">
        <w:rPr>
          <w:rFonts w:ascii="Arial" w:hAnsi="Arial" w:cs="Arial"/>
          <w:sz w:val="22"/>
          <w:szCs w:val="22"/>
        </w:rPr>
        <w:t>dosáhne nejpozději v den podání žádosti o dotaci 18 let,</w:t>
      </w:r>
    </w:p>
    <w:p w14:paraId="35EE5076" w14:textId="77777777" w:rsidR="007F5C53" w:rsidRPr="00C9576E" w:rsidRDefault="007F5C53" w:rsidP="00850F6B">
      <w:pPr>
        <w:pStyle w:val="Odstavecseseznamem"/>
        <w:numPr>
          <w:ilvl w:val="0"/>
          <w:numId w:val="2"/>
        </w:numPr>
        <w:autoSpaceDE w:val="0"/>
        <w:autoSpaceDN w:val="0"/>
        <w:adjustRightInd w:val="0"/>
        <w:jc w:val="both"/>
        <w:rPr>
          <w:rFonts w:ascii="Arial" w:hAnsi="Arial" w:cs="Arial"/>
          <w:sz w:val="22"/>
          <w:szCs w:val="22"/>
        </w:rPr>
      </w:pPr>
      <w:r w:rsidRPr="00C9576E">
        <w:rPr>
          <w:rFonts w:ascii="Arial" w:hAnsi="Arial" w:cs="Arial"/>
          <w:sz w:val="22"/>
          <w:szCs w:val="22"/>
        </w:rPr>
        <w:t>nemá omezenou svéprávnost dle § 55 a násl. zákona č. 89/2012 Sb., občanský zákoník, a</w:t>
      </w:r>
    </w:p>
    <w:p w14:paraId="12919351" w14:textId="4DD22143" w:rsidR="007F5C53" w:rsidRPr="00C9576E" w:rsidRDefault="00BC7731" w:rsidP="00850F6B">
      <w:pPr>
        <w:pStyle w:val="Odstavecseseznamem"/>
        <w:numPr>
          <w:ilvl w:val="0"/>
          <w:numId w:val="2"/>
        </w:numPr>
        <w:autoSpaceDE w:val="0"/>
        <w:autoSpaceDN w:val="0"/>
        <w:adjustRightInd w:val="0"/>
        <w:jc w:val="both"/>
        <w:rPr>
          <w:rFonts w:ascii="Arial" w:hAnsi="Arial" w:cs="Arial"/>
          <w:sz w:val="22"/>
          <w:szCs w:val="22"/>
        </w:rPr>
      </w:pPr>
      <w:r w:rsidRPr="00C9576E">
        <w:rPr>
          <w:rFonts w:ascii="Arial" w:hAnsi="Arial"/>
          <w:sz w:val="22"/>
          <w:szCs w:val="22"/>
        </w:rPr>
        <w:t>má oprávnění poskytovat zdravotní služby ve zdravotnickém zařízení na území Olomouckého kraje.</w:t>
      </w:r>
    </w:p>
    <w:p w14:paraId="75CD32BC" w14:textId="77777777" w:rsidR="007F5C53" w:rsidRPr="00C9576E" w:rsidRDefault="007F5C53" w:rsidP="007F5C53">
      <w:pPr>
        <w:pStyle w:val="Odstavecseseznamem"/>
        <w:autoSpaceDE w:val="0"/>
        <w:autoSpaceDN w:val="0"/>
        <w:adjustRightInd w:val="0"/>
        <w:ind w:left="2232"/>
        <w:rPr>
          <w:rFonts w:ascii="Arial" w:hAnsi="Arial" w:cs="Arial"/>
          <w:sz w:val="22"/>
          <w:szCs w:val="22"/>
        </w:rPr>
      </w:pPr>
    </w:p>
    <w:p w14:paraId="5C204BDC" w14:textId="3402AE78" w:rsidR="007F5C53" w:rsidRPr="00C9576E" w:rsidRDefault="007F5C53" w:rsidP="00850F6B">
      <w:pPr>
        <w:pStyle w:val="Odstavecseseznamem"/>
        <w:numPr>
          <w:ilvl w:val="0"/>
          <w:numId w:val="3"/>
        </w:numPr>
        <w:ind w:left="1701" w:hanging="851"/>
        <w:contextualSpacing w:val="0"/>
        <w:jc w:val="both"/>
        <w:rPr>
          <w:rFonts w:ascii="Arial" w:hAnsi="Arial" w:cs="Arial"/>
          <w:sz w:val="22"/>
          <w:szCs w:val="22"/>
        </w:rPr>
      </w:pPr>
      <w:r w:rsidRPr="00C9576E">
        <w:rPr>
          <w:rFonts w:ascii="Arial" w:hAnsi="Arial" w:cs="Arial"/>
          <w:sz w:val="22"/>
          <w:szCs w:val="22"/>
        </w:rPr>
        <w:t xml:space="preserve">právnická osoba, </w:t>
      </w:r>
      <w:r w:rsidR="00BC7731" w:rsidRPr="00C9576E">
        <w:rPr>
          <w:rFonts w:ascii="Arial" w:hAnsi="Arial" w:cs="Arial"/>
          <w:sz w:val="22"/>
          <w:szCs w:val="22"/>
        </w:rPr>
        <w:t>která má oprávnění poskytovat zdravotní služby ve zdravotnickém zařízení na území Olomouckého kraje.</w:t>
      </w:r>
    </w:p>
    <w:p w14:paraId="64A727B8" w14:textId="22CE55B0" w:rsidR="007F5C53" w:rsidRPr="00C9576E" w:rsidRDefault="00FB19A7" w:rsidP="007F5C53">
      <w:pPr>
        <w:autoSpaceDE w:val="0"/>
        <w:autoSpaceDN w:val="0"/>
        <w:adjustRightInd w:val="0"/>
        <w:rPr>
          <w:rFonts w:cs="Arial"/>
        </w:rPr>
      </w:pPr>
      <w:r w:rsidRPr="00C9576E" w:rsidDel="00FB19A7">
        <w:rPr>
          <w:rFonts w:cs="Arial"/>
          <w:sz w:val="22"/>
          <w:szCs w:val="22"/>
        </w:rPr>
        <w:t xml:space="preserve"> </w:t>
      </w:r>
      <w:r w:rsidR="00C9576E" w:rsidRPr="00C9576E">
        <w:rPr>
          <w:rFonts w:cs="Arial"/>
          <w:sz w:val="22"/>
          <w:szCs w:val="22"/>
        </w:rPr>
        <w:t>3.2.</w:t>
      </w:r>
      <w:r w:rsidR="00C9576E" w:rsidRPr="00C9576E">
        <w:rPr>
          <w:rFonts w:cs="Arial"/>
          <w:sz w:val="22"/>
          <w:szCs w:val="22"/>
        </w:rPr>
        <w:tab/>
        <w:t xml:space="preserve"> Žadatelem v dotačním programu</w:t>
      </w:r>
      <w:r w:rsidR="00C9576E" w:rsidRPr="00C9576E">
        <w:rPr>
          <w:rFonts w:cs="Arial"/>
          <w:bCs/>
          <w:sz w:val="22"/>
          <w:szCs w:val="22"/>
        </w:rPr>
        <w:t xml:space="preserve"> </w:t>
      </w:r>
      <w:r w:rsidR="00C9576E" w:rsidRPr="00C9576E">
        <w:rPr>
          <w:rFonts w:cs="Arial"/>
          <w:b/>
          <w:sz w:val="22"/>
          <w:szCs w:val="22"/>
        </w:rPr>
        <w:t>nemůže být:</w:t>
      </w:r>
    </w:p>
    <w:p w14:paraId="18D4C2A1" w14:textId="42FFE49E" w:rsidR="003A5967" w:rsidRPr="00C9576E" w:rsidRDefault="003A5967" w:rsidP="00C9576E">
      <w:pPr>
        <w:pStyle w:val="Odstavecseseznamem"/>
        <w:numPr>
          <w:ilvl w:val="1"/>
          <w:numId w:val="7"/>
        </w:numPr>
        <w:autoSpaceDE w:val="0"/>
        <w:autoSpaceDN w:val="0"/>
        <w:adjustRightInd w:val="0"/>
        <w:ind w:left="1211"/>
        <w:contextualSpacing w:val="0"/>
        <w:jc w:val="both"/>
        <w:rPr>
          <w:rFonts w:ascii="Arial" w:hAnsi="Arial" w:cs="Arial"/>
          <w:strike/>
          <w:sz w:val="22"/>
          <w:szCs w:val="22"/>
        </w:rPr>
      </w:pPr>
      <w:r w:rsidRPr="00C9576E">
        <w:rPr>
          <w:rFonts w:ascii="Arial" w:hAnsi="Arial" w:cs="Arial"/>
          <w:sz w:val="22"/>
          <w:szCs w:val="22"/>
        </w:rPr>
        <w:t>příspěvková organizace zřízená v souladu s ustanovením § 27 a násl. dle zákona č. 250/2000 Sb., o rozpočtových pravidlech územních rozpočtů, ve znění pozdějších předpisů,</w:t>
      </w:r>
    </w:p>
    <w:p w14:paraId="353B56F5" w14:textId="77777777" w:rsidR="003A5967" w:rsidRPr="00C9576E" w:rsidRDefault="003A5967" w:rsidP="003A5967">
      <w:pPr>
        <w:pStyle w:val="Odstavecseseznamem"/>
        <w:numPr>
          <w:ilvl w:val="1"/>
          <w:numId w:val="7"/>
        </w:numPr>
        <w:ind w:left="1211"/>
        <w:jc w:val="both"/>
        <w:rPr>
          <w:rFonts w:ascii="Arial" w:hAnsi="Arial" w:cs="Arial"/>
          <w:sz w:val="22"/>
          <w:szCs w:val="22"/>
        </w:rPr>
      </w:pPr>
      <w:r w:rsidRPr="00C9576E">
        <w:rPr>
          <w:rFonts w:ascii="Arial" w:hAnsi="Arial" w:cs="Arial"/>
          <w:sz w:val="22"/>
          <w:szCs w:val="22"/>
        </w:rPr>
        <w:t>stát nebo jím zřizované příspěvkové organizace/právnické osoby a subjekty s majetkovou účastí státu,</w:t>
      </w:r>
    </w:p>
    <w:p w14:paraId="4083BEE2" w14:textId="77777777" w:rsidR="003A5967" w:rsidRPr="00C9576E" w:rsidRDefault="003A5967" w:rsidP="003A5967">
      <w:pPr>
        <w:pStyle w:val="Odstavecseseznamem"/>
        <w:numPr>
          <w:ilvl w:val="1"/>
          <w:numId w:val="7"/>
        </w:numPr>
        <w:ind w:left="1211"/>
        <w:jc w:val="both"/>
        <w:rPr>
          <w:rFonts w:ascii="Arial" w:hAnsi="Arial" w:cs="Arial"/>
          <w:sz w:val="22"/>
          <w:szCs w:val="22"/>
        </w:rPr>
      </w:pPr>
      <w:r w:rsidRPr="00C9576E">
        <w:rPr>
          <w:rFonts w:ascii="Arial" w:hAnsi="Arial" w:cs="Arial"/>
          <w:sz w:val="22"/>
          <w:szCs w:val="22"/>
        </w:rPr>
        <w:t>obec,</w:t>
      </w:r>
    </w:p>
    <w:p w14:paraId="29360B9E" w14:textId="1FDD4B13" w:rsidR="007F5C53" w:rsidRPr="00C9576E" w:rsidRDefault="003A5967" w:rsidP="006D551F">
      <w:pPr>
        <w:pStyle w:val="Odstavecseseznamem"/>
        <w:numPr>
          <w:ilvl w:val="1"/>
          <w:numId w:val="7"/>
        </w:numPr>
        <w:ind w:left="1211"/>
        <w:jc w:val="both"/>
        <w:rPr>
          <w:rFonts w:ascii="Arial" w:hAnsi="Arial" w:cs="Arial"/>
          <w:sz w:val="22"/>
          <w:szCs w:val="22"/>
        </w:rPr>
      </w:pPr>
      <w:r w:rsidRPr="00C9576E">
        <w:rPr>
          <w:rFonts w:ascii="Arial" w:hAnsi="Arial" w:cs="Arial"/>
          <w:sz w:val="22"/>
          <w:szCs w:val="22"/>
        </w:rPr>
        <w:t>dobrovolný svaze</w:t>
      </w:r>
      <w:r w:rsidR="00B5582A" w:rsidRPr="00C9576E">
        <w:rPr>
          <w:rFonts w:ascii="Arial" w:hAnsi="Arial" w:cs="Arial"/>
          <w:sz w:val="22"/>
          <w:szCs w:val="22"/>
        </w:rPr>
        <w:t>k</w:t>
      </w:r>
      <w:r w:rsidRPr="00C9576E">
        <w:rPr>
          <w:rFonts w:ascii="Arial" w:hAnsi="Arial" w:cs="Arial"/>
          <w:sz w:val="22"/>
          <w:szCs w:val="22"/>
        </w:rPr>
        <w:t xml:space="preserve"> obci, který je registrován v souladu se zákonem č. 128/2000 Sb., o obcích.</w:t>
      </w:r>
    </w:p>
    <w:p w14:paraId="13A37B86" w14:textId="77777777" w:rsidR="003A5967" w:rsidRPr="003A5967" w:rsidRDefault="003A5967" w:rsidP="003A5967">
      <w:pPr>
        <w:pStyle w:val="Odstavecseseznamem"/>
        <w:ind w:left="1211"/>
        <w:jc w:val="both"/>
        <w:rPr>
          <w:rFonts w:cs="Arial"/>
          <w:color w:val="0000FF"/>
        </w:rPr>
      </w:pPr>
    </w:p>
    <w:p w14:paraId="196872AF" w14:textId="77777777" w:rsidR="007F5C53" w:rsidRPr="00C9576E" w:rsidRDefault="007F5C53" w:rsidP="00850F6B">
      <w:pPr>
        <w:pStyle w:val="Odstavecseseznamem"/>
        <w:numPr>
          <w:ilvl w:val="0"/>
          <w:numId w:val="1"/>
        </w:numPr>
        <w:autoSpaceDE w:val="0"/>
        <w:autoSpaceDN w:val="0"/>
        <w:adjustRightInd w:val="0"/>
        <w:spacing w:before="120" w:after="120"/>
        <w:ind w:left="284" w:hanging="357"/>
        <w:jc w:val="both"/>
        <w:rPr>
          <w:rFonts w:ascii="Arial" w:hAnsi="Arial" w:cs="Arial"/>
          <w:b/>
          <w:bCs/>
          <w:sz w:val="24"/>
          <w:szCs w:val="24"/>
        </w:rPr>
      </w:pPr>
      <w:r w:rsidRPr="00682433">
        <w:rPr>
          <w:rFonts w:ascii="Arial" w:hAnsi="Arial" w:cs="Arial"/>
          <w:b/>
          <w:bCs/>
          <w:sz w:val="24"/>
          <w:szCs w:val="24"/>
        </w:rPr>
        <w:t xml:space="preserve">Předpokládaný celkový objem </w:t>
      </w:r>
      <w:r w:rsidRPr="00C9576E">
        <w:rPr>
          <w:rFonts w:ascii="Arial" w:hAnsi="Arial" w:cs="Arial"/>
          <w:b/>
          <w:bCs/>
          <w:sz w:val="24"/>
          <w:szCs w:val="24"/>
        </w:rPr>
        <w:t>peněžních prostředků vyčleněných na dotační program</w:t>
      </w:r>
    </w:p>
    <w:p w14:paraId="57047116" w14:textId="54C3CB12" w:rsidR="007F5C53" w:rsidRPr="00C9576E" w:rsidRDefault="007F5C53" w:rsidP="007F5C53">
      <w:pPr>
        <w:autoSpaceDE w:val="0"/>
        <w:autoSpaceDN w:val="0"/>
        <w:adjustRightInd w:val="0"/>
        <w:spacing w:after="27"/>
        <w:rPr>
          <w:rFonts w:cs="Arial"/>
          <w:sz w:val="22"/>
          <w:szCs w:val="22"/>
        </w:rPr>
      </w:pPr>
      <w:r w:rsidRPr="00C9576E">
        <w:rPr>
          <w:rFonts w:cs="Arial"/>
          <w:sz w:val="22"/>
          <w:szCs w:val="22"/>
        </w:rPr>
        <w:t xml:space="preserve">Na dotační program </w:t>
      </w:r>
      <w:r w:rsidR="00015DC6" w:rsidRPr="00C9576E">
        <w:rPr>
          <w:rFonts w:cs="Arial"/>
          <w:b/>
          <w:bCs/>
          <w:sz w:val="22"/>
          <w:szCs w:val="22"/>
        </w:rPr>
        <w:t>11_03_Program pro vzdělávání ve zdravotnictví v roce 2021</w:t>
      </w:r>
      <w:r w:rsidR="00F42D98" w:rsidRPr="00C9576E">
        <w:rPr>
          <w:rFonts w:cs="Arial"/>
          <w:b/>
          <w:bCs/>
          <w:sz w:val="22"/>
          <w:szCs w:val="22"/>
        </w:rPr>
        <w:t xml:space="preserve"> </w:t>
      </w:r>
      <w:r w:rsidRPr="00C9576E">
        <w:rPr>
          <w:rFonts w:cs="Arial"/>
          <w:sz w:val="22"/>
          <w:szCs w:val="22"/>
        </w:rPr>
        <w:t xml:space="preserve">je předpokládaná výše celkové částky </w:t>
      </w:r>
      <w:r w:rsidR="003A5967" w:rsidRPr="00C9576E">
        <w:rPr>
          <w:rFonts w:cs="Arial"/>
          <w:sz w:val="22"/>
          <w:szCs w:val="22"/>
        </w:rPr>
        <w:t>1 500 000</w:t>
      </w:r>
      <w:r w:rsidRPr="00C9576E">
        <w:rPr>
          <w:rFonts w:cs="Arial"/>
          <w:sz w:val="22"/>
          <w:szCs w:val="22"/>
        </w:rPr>
        <w:t xml:space="preserve"> Kč. </w:t>
      </w:r>
    </w:p>
    <w:p w14:paraId="76524A40" w14:textId="77777777" w:rsidR="00C9576E" w:rsidRPr="00C9576E" w:rsidRDefault="00C9576E" w:rsidP="007F5C53">
      <w:pPr>
        <w:autoSpaceDE w:val="0"/>
        <w:autoSpaceDN w:val="0"/>
        <w:adjustRightInd w:val="0"/>
        <w:spacing w:after="27"/>
        <w:rPr>
          <w:rFonts w:cs="Arial"/>
          <w:sz w:val="22"/>
          <w:szCs w:val="22"/>
        </w:rPr>
      </w:pPr>
    </w:p>
    <w:p w14:paraId="72AEE617" w14:textId="77777777" w:rsidR="007F5C53" w:rsidRPr="00C9576E" w:rsidRDefault="007F5C53" w:rsidP="00850F6B">
      <w:pPr>
        <w:pStyle w:val="Odstavecseseznamem"/>
        <w:numPr>
          <w:ilvl w:val="0"/>
          <w:numId w:val="1"/>
        </w:numPr>
        <w:autoSpaceDE w:val="0"/>
        <w:autoSpaceDN w:val="0"/>
        <w:adjustRightInd w:val="0"/>
        <w:spacing w:before="120" w:after="120"/>
        <w:ind w:left="284" w:hanging="357"/>
        <w:jc w:val="both"/>
        <w:rPr>
          <w:rFonts w:ascii="Arial" w:hAnsi="Arial" w:cs="Arial"/>
        </w:rPr>
      </w:pPr>
      <w:r w:rsidRPr="00C9576E">
        <w:rPr>
          <w:rFonts w:ascii="Arial" w:hAnsi="Arial" w:cs="Arial"/>
          <w:b/>
          <w:bCs/>
          <w:sz w:val="24"/>
          <w:szCs w:val="24"/>
        </w:rPr>
        <w:t xml:space="preserve">Pravidla pro poskytnutí dotací </w:t>
      </w:r>
    </w:p>
    <w:p w14:paraId="3ABE06B4" w14:textId="77777777" w:rsidR="007F5C53" w:rsidRPr="00C9576E" w:rsidRDefault="007F5C53" w:rsidP="007F5C53">
      <w:pPr>
        <w:pStyle w:val="Odstavecseseznamem"/>
        <w:autoSpaceDE w:val="0"/>
        <w:autoSpaceDN w:val="0"/>
        <w:adjustRightInd w:val="0"/>
        <w:spacing w:before="120" w:after="120"/>
        <w:ind w:left="357"/>
        <w:rPr>
          <w:rFonts w:ascii="Arial" w:hAnsi="Arial" w:cs="Arial"/>
        </w:rPr>
      </w:pPr>
    </w:p>
    <w:p w14:paraId="43AE5B0E" w14:textId="58CC45CB" w:rsidR="007F5C53" w:rsidRPr="00C9576E" w:rsidRDefault="007F5C53" w:rsidP="00C9576E">
      <w:pPr>
        <w:pStyle w:val="Odstavecseseznamem"/>
        <w:numPr>
          <w:ilvl w:val="1"/>
          <w:numId w:val="1"/>
        </w:numPr>
        <w:ind w:left="851" w:hanging="851"/>
        <w:contextualSpacing w:val="0"/>
        <w:jc w:val="both"/>
        <w:rPr>
          <w:rFonts w:ascii="Arial" w:hAnsi="Arial" w:cs="Arial"/>
          <w:sz w:val="22"/>
          <w:szCs w:val="22"/>
        </w:rPr>
      </w:pPr>
      <w:r w:rsidRPr="00C9576E">
        <w:rPr>
          <w:rFonts w:ascii="Arial" w:hAnsi="Arial" w:cs="Arial"/>
          <w:b/>
          <w:bCs/>
          <w:sz w:val="22"/>
          <w:szCs w:val="22"/>
        </w:rPr>
        <w:t xml:space="preserve">Minimální výše </w:t>
      </w:r>
      <w:r w:rsidRPr="00C9576E">
        <w:rPr>
          <w:rFonts w:ascii="Arial" w:hAnsi="Arial" w:cs="Arial"/>
          <w:sz w:val="22"/>
          <w:szCs w:val="22"/>
        </w:rPr>
        <w:t xml:space="preserve">dotace na jednu akci činí </w:t>
      </w:r>
      <w:r w:rsidR="003A5967" w:rsidRPr="00C9576E">
        <w:rPr>
          <w:rFonts w:ascii="Arial" w:hAnsi="Arial" w:cs="Arial"/>
          <w:sz w:val="22"/>
          <w:szCs w:val="22"/>
        </w:rPr>
        <w:t>60 000</w:t>
      </w:r>
      <w:r w:rsidRPr="00C9576E">
        <w:rPr>
          <w:rFonts w:ascii="Arial" w:hAnsi="Arial" w:cs="Arial"/>
          <w:sz w:val="22"/>
          <w:szCs w:val="22"/>
        </w:rPr>
        <w:t xml:space="preserve"> Kč. </w:t>
      </w:r>
    </w:p>
    <w:p w14:paraId="6BDD98E7" w14:textId="0F7B2A87" w:rsidR="007F5C53" w:rsidRPr="00C9576E" w:rsidRDefault="007F5C53" w:rsidP="00C9576E">
      <w:pPr>
        <w:pStyle w:val="Odstavecseseznamem"/>
        <w:numPr>
          <w:ilvl w:val="1"/>
          <w:numId w:val="1"/>
        </w:numPr>
        <w:autoSpaceDE w:val="0"/>
        <w:autoSpaceDN w:val="0"/>
        <w:adjustRightInd w:val="0"/>
        <w:spacing w:before="120"/>
        <w:ind w:left="851" w:hanging="851"/>
        <w:contextualSpacing w:val="0"/>
        <w:jc w:val="both"/>
        <w:rPr>
          <w:rFonts w:cs="Arial"/>
          <w:i/>
          <w:strike/>
          <w:sz w:val="22"/>
          <w:szCs w:val="22"/>
        </w:rPr>
      </w:pPr>
      <w:r w:rsidRPr="00C9576E">
        <w:rPr>
          <w:rFonts w:ascii="Arial" w:hAnsi="Arial" w:cs="Arial"/>
          <w:b/>
          <w:sz w:val="22"/>
          <w:szCs w:val="22"/>
        </w:rPr>
        <w:t>M</w:t>
      </w:r>
      <w:r w:rsidRPr="00C9576E">
        <w:rPr>
          <w:rFonts w:ascii="Arial" w:hAnsi="Arial" w:cs="Arial"/>
          <w:b/>
          <w:bCs/>
          <w:sz w:val="22"/>
          <w:szCs w:val="22"/>
        </w:rPr>
        <w:t xml:space="preserve">aximální výše </w:t>
      </w:r>
      <w:r w:rsidRPr="00C9576E">
        <w:rPr>
          <w:rFonts w:ascii="Arial" w:hAnsi="Arial" w:cs="Arial"/>
          <w:sz w:val="22"/>
          <w:szCs w:val="22"/>
        </w:rPr>
        <w:t xml:space="preserve">dotace na jednu akci činí </w:t>
      </w:r>
      <w:r w:rsidR="002B70A2" w:rsidRPr="00C9576E">
        <w:rPr>
          <w:rFonts w:ascii="Arial" w:hAnsi="Arial" w:cs="Arial"/>
          <w:sz w:val="22"/>
          <w:szCs w:val="22"/>
        </w:rPr>
        <w:t xml:space="preserve">300 000 </w:t>
      </w:r>
      <w:r w:rsidRPr="00C9576E">
        <w:rPr>
          <w:rFonts w:ascii="Arial" w:hAnsi="Arial" w:cs="Arial"/>
          <w:sz w:val="22"/>
          <w:szCs w:val="22"/>
        </w:rPr>
        <w:t xml:space="preserve">Kč. </w:t>
      </w:r>
    </w:p>
    <w:p w14:paraId="2F3FC317" w14:textId="60CC6175" w:rsidR="007F5C53" w:rsidRPr="00C9576E" w:rsidRDefault="007F5C53" w:rsidP="00850F6B">
      <w:pPr>
        <w:pStyle w:val="Odstavecseseznamem"/>
        <w:numPr>
          <w:ilvl w:val="1"/>
          <w:numId w:val="1"/>
        </w:numPr>
        <w:ind w:left="851" w:hanging="851"/>
        <w:contextualSpacing w:val="0"/>
        <w:jc w:val="both"/>
        <w:rPr>
          <w:rFonts w:ascii="Arial" w:hAnsi="Arial" w:cs="Arial"/>
          <w:i/>
          <w:sz w:val="22"/>
          <w:szCs w:val="22"/>
        </w:rPr>
      </w:pPr>
      <w:r w:rsidRPr="00C9576E">
        <w:rPr>
          <w:rFonts w:ascii="Arial" w:hAnsi="Arial" w:cs="Arial"/>
          <w:sz w:val="22"/>
          <w:szCs w:val="22"/>
        </w:rPr>
        <w:t xml:space="preserve">Žadatel </w:t>
      </w:r>
      <w:r w:rsidRPr="00C9576E">
        <w:rPr>
          <w:rFonts w:ascii="Arial" w:hAnsi="Arial" w:cs="Arial"/>
          <w:b/>
          <w:sz w:val="22"/>
          <w:szCs w:val="22"/>
        </w:rPr>
        <w:t>může v rámci vyhlášeného dotačního programu</w:t>
      </w:r>
      <w:r w:rsidRPr="00C9576E">
        <w:rPr>
          <w:rFonts w:ascii="Arial" w:hAnsi="Arial" w:cs="Arial"/>
          <w:sz w:val="22"/>
          <w:szCs w:val="22"/>
        </w:rPr>
        <w:t xml:space="preserve"> podat </w:t>
      </w:r>
      <w:r w:rsidRPr="00C9576E">
        <w:rPr>
          <w:rFonts w:ascii="Arial" w:hAnsi="Arial" w:cs="Arial"/>
          <w:b/>
          <w:sz w:val="22"/>
          <w:szCs w:val="22"/>
        </w:rPr>
        <w:t xml:space="preserve">více žádostí </w:t>
      </w:r>
      <w:r w:rsidRPr="00C9576E">
        <w:rPr>
          <w:rFonts w:ascii="Arial" w:hAnsi="Arial" w:cs="Arial"/>
          <w:sz w:val="22"/>
          <w:szCs w:val="22"/>
        </w:rPr>
        <w:t xml:space="preserve">na </w:t>
      </w:r>
      <w:r w:rsidRPr="00C9576E">
        <w:rPr>
          <w:rFonts w:ascii="Arial" w:hAnsi="Arial" w:cs="Arial"/>
          <w:b/>
          <w:sz w:val="22"/>
          <w:szCs w:val="22"/>
        </w:rPr>
        <w:t>různé</w:t>
      </w:r>
      <w:r w:rsidRPr="00C9576E">
        <w:rPr>
          <w:rFonts w:ascii="Arial" w:hAnsi="Arial" w:cs="Arial"/>
          <w:sz w:val="22"/>
          <w:szCs w:val="22"/>
        </w:rPr>
        <w:t xml:space="preserve"> akce</w:t>
      </w:r>
      <w:r w:rsidR="00C9576E" w:rsidRPr="00C9576E">
        <w:rPr>
          <w:rFonts w:ascii="Arial" w:hAnsi="Arial" w:cs="Arial"/>
          <w:sz w:val="22"/>
          <w:szCs w:val="22"/>
        </w:rPr>
        <w:t>.</w:t>
      </w:r>
      <w:r w:rsidRPr="00C9576E">
        <w:rPr>
          <w:rFonts w:ascii="Arial" w:hAnsi="Arial" w:cs="Arial"/>
          <w:sz w:val="22"/>
          <w:szCs w:val="22"/>
        </w:rPr>
        <w:t xml:space="preserve"> Na</w:t>
      </w:r>
      <w:r w:rsidRPr="00C9576E">
        <w:rPr>
          <w:rFonts w:ascii="Arial" w:hAnsi="Arial" w:cs="Arial"/>
          <w:b/>
          <w:sz w:val="22"/>
          <w:szCs w:val="22"/>
        </w:rPr>
        <w:t xml:space="preserve"> tutéž </w:t>
      </w:r>
      <w:r w:rsidRPr="00C9576E">
        <w:rPr>
          <w:rFonts w:ascii="Arial" w:hAnsi="Arial" w:cs="Arial"/>
          <w:sz w:val="22"/>
          <w:szCs w:val="22"/>
        </w:rPr>
        <w:t xml:space="preserve">akci v rámci vyhlášeného dotačního programu </w:t>
      </w:r>
      <w:r w:rsidRPr="00C9576E">
        <w:rPr>
          <w:rFonts w:ascii="Arial" w:hAnsi="Arial" w:cs="Arial"/>
          <w:b/>
          <w:sz w:val="22"/>
          <w:szCs w:val="22"/>
        </w:rPr>
        <w:t>však</w:t>
      </w:r>
      <w:r w:rsidRPr="00C9576E">
        <w:rPr>
          <w:rFonts w:ascii="Arial" w:hAnsi="Arial" w:cs="Arial"/>
          <w:sz w:val="22"/>
          <w:szCs w:val="22"/>
        </w:rPr>
        <w:t xml:space="preserve"> žadatel může podat </w:t>
      </w:r>
      <w:r w:rsidRPr="00C9576E">
        <w:rPr>
          <w:rFonts w:ascii="Arial" w:hAnsi="Arial" w:cs="Arial"/>
          <w:b/>
          <w:sz w:val="22"/>
          <w:szCs w:val="22"/>
        </w:rPr>
        <w:t>pouze jednu žádost</w:t>
      </w:r>
      <w:r w:rsidRPr="00C9576E">
        <w:rPr>
          <w:rFonts w:ascii="Arial" w:hAnsi="Arial" w:cs="Arial"/>
          <w:sz w:val="22"/>
          <w:szCs w:val="22"/>
        </w:rPr>
        <w:t xml:space="preserve"> o poskytnutí dotace v daném kalendářním roce. V případě, že na stejnou akci v rámci vyhlášeného dotačního programu bude podána další žádost, bude tato žádost vyřazena z dalšího posuzování, a žadatel bude o této skutečnosti informován.</w:t>
      </w:r>
    </w:p>
    <w:p w14:paraId="024F5DDC" w14:textId="305B03BB" w:rsidR="007F5C53" w:rsidRPr="002B70A2" w:rsidRDefault="007F5C53" w:rsidP="007F5C53">
      <w:pPr>
        <w:ind w:left="708"/>
        <w:rPr>
          <w:rFonts w:cs="Arial"/>
          <w:b/>
          <w:strike/>
          <w:color w:val="808080" w:themeColor="background1" w:themeShade="80"/>
          <w:sz w:val="22"/>
          <w:szCs w:val="22"/>
          <w:u w:val="single"/>
        </w:rPr>
      </w:pPr>
    </w:p>
    <w:p w14:paraId="0DAF377D" w14:textId="77777777" w:rsidR="007F5C53" w:rsidRPr="00682433" w:rsidRDefault="007F5C53" w:rsidP="00850F6B">
      <w:pPr>
        <w:pStyle w:val="Odstavecseseznamem"/>
        <w:numPr>
          <w:ilvl w:val="1"/>
          <w:numId w:val="1"/>
        </w:numPr>
        <w:ind w:left="851" w:hanging="851"/>
        <w:contextualSpacing w:val="0"/>
        <w:jc w:val="both"/>
        <w:rPr>
          <w:rFonts w:ascii="Arial" w:hAnsi="Arial" w:cs="Arial"/>
          <w:sz w:val="22"/>
          <w:szCs w:val="22"/>
        </w:rPr>
      </w:pPr>
      <w:bookmarkStart w:id="3" w:name="platebniPodminky"/>
      <w:bookmarkEnd w:id="3"/>
      <w:r w:rsidRPr="00682433">
        <w:rPr>
          <w:rFonts w:ascii="Arial" w:hAnsi="Arial" w:cs="Arial"/>
          <w:sz w:val="22"/>
          <w:szCs w:val="22"/>
        </w:rPr>
        <w:lastRenderedPageBreak/>
        <w:t xml:space="preserve">Platební podmínky: </w:t>
      </w:r>
    </w:p>
    <w:p w14:paraId="15F07FD8" w14:textId="5722B7F3" w:rsidR="007F5C53" w:rsidRPr="00DB1DE3" w:rsidRDefault="007F5C53" w:rsidP="00850F6B">
      <w:pPr>
        <w:pStyle w:val="Odstavecseseznamem"/>
        <w:numPr>
          <w:ilvl w:val="0"/>
          <w:numId w:val="4"/>
        </w:numPr>
        <w:spacing w:before="120"/>
        <w:ind w:left="1702" w:hanging="851"/>
        <w:contextualSpacing w:val="0"/>
        <w:jc w:val="both"/>
        <w:rPr>
          <w:rFonts w:ascii="Arial" w:hAnsi="Arial" w:cs="Arial"/>
          <w:i/>
          <w:sz w:val="22"/>
          <w:szCs w:val="22"/>
        </w:rPr>
      </w:pPr>
      <w:r w:rsidRPr="00DB1DE3">
        <w:rPr>
          <w:rFonts w:ascii="Arial" w:hAnsi="Arial" w:cs="Arial"/>
          <w:sz w:val="22"/>
          <w:szCs w:val="22"/>
        </w:rPr>
        <w:t>Dotace bude žadateli poskytnuta</w:t>
      </w:r>
      <w:r w:rsidRPr="00DB1DE3">
        <w:rPr>
          <w:rFonts w:ascii="Arial" w:hAnsi="Arial" w:cs="Arial"/>
          <w:b/>
          <w:bCs/>
          <w:sz w:val="22"/>
          <w:szCs w:val="22"/>
        </w:rPr>
        <w:t xml:space="preserve"> </w:t>
      </w:r>
      <w:r w:rsidRPr="00DB1DE3">
        <w:rPr>
          <w:rFonts w:ascii="Arial" w:hAnsi="Arial" w:cs="Arial"/>
          <w:sz w:val="22"/>
          <w:szCs w:val="22"/>
        </w:rPr>
        <w:t xml:space="preserve">na základě a za podmínek blíže specifikovaných ve Smlouvě. </w:t>
      </w:r>
    </w:p>
    <w:p w14:paraId="4665353E" w14:textId="6905CFAE" w:rsidR="007F5C53" w:rsidRPr="00DB1DE3" w:rsidRDefault="007F5C53" w:rsidP="00850F6B">
      <w:pPr>
        <w:pStyle w:val="Odstavecseseznamem"/>
        <w:numPr>
          <w:ilvl w:val="0"/>
          <w:numId w:val="4"/>
        </w:numPr>
        <w:spacing w:before="120"/>
        <w:ind w:left="1702" w:hanging="851"/>
        <w:contextualSpacing w:val="0"/>
        <w:jc w:val="both"/>
        <w:rPr>
          <w:rFonts w:ascii="Arial" w:hAnsi="Arial" w:cs="Arial"/>
          <w:i/>
          <w:sz w:val="22"/>
          <w:szCs w:val="22"/>
        </w:rPr>
      </w:pPr>
      <w:r w:rsidRPr="00DB1DE3">
        <w:rPr>
          <w:rFonts w:ascii="Arial" w:hAnsi="Arial" w:cs="Arial"/>
          <w:sz w:val="22"/>
          <w:szCs w:val="22"/>
        </w:rPr>
        <w:t>Dotace je poskytnuta ve lhůtě do 21 dnů po nabytí účinnosti Smlouvy, není-li ve Smlouvě uvedeno jinak. Poskytnutím dotace se rozumí odepsání finančních prostředků z účtu poskytovatele.</w:t>
      </w:r>
      <w:r w:rsidRPr="00DB1DE3">
        <w:rPr>
          <w:rFonts w:ascii="Arial" w:hAnsi="Arial" w:cs="Arial"/>
          <w:iCs/>
          <w:sz w:val="22"/>
          <w:szCs w:val="22"/>
        </w:rPr>
        <w:t xml:space="preserve"> Pro potřeby veřejné podpory – podpory malého rozsahu (podpory de </w:t>
      </w:r>
      <w:proofErr w:type="spellStart"/>
      <w:r w:rsidRPr="00DB1DE3">
        <w:rPr>
          <w:rFonts w:ascii="Arial" w:hAnsi="Arial" w:cs="Arial"/>
          <w:iCs/>
          <w:sz w:val="22"/>
          <w:szCs w:val="22"/>
        </w:rPr>
        <w:t>minimis</w:t>
      </w:r>
      <w:proofErr w:type="spellEnd"/>
      <w:r w:rsidRPr="00DB1DE3">
        <w:rPr>
          <w:rFonts w:ascii="Arial" w:hAnsi="Arial" w:cs="Arial"/>
          <w:iCs/>
          <w:sz w:val="22"/>
          <w:szCs w:val="22"/>
        </w:rPr>
        <w:t xml:space="preserve">) se za den poskytnutí dotace považuje den, kdy Smlouva nabude účinnosti. </w:t>
      </w:r>
    </w:p>
    <w:p w14:paraId="33B87912" w14:textId="1195E8BD" w:rsidR="007F5C53" w:rsidRPr="00DB1DE3" w:rsidRDefault="007F5C53" w:rsidP="00850F6B">
      <w:pPr>
        <w:pStyle w:val="Odstavecseseznamem"/>
        <w:numPr>
          <w:ilvl w:val="0"/>
          <w:numId w:val="4"/>
        </w:numPr>
        <w:spacing w:before="120"/>
        <w:ind w:left="1702" w:hanging="851"/>
        <w:contextualSpacing w:val="0"/>
        <w:jc w:val="both"/>
        <w:rPr>
          <w:rFonts w:ascii="Arial" w:hAnsi="Arial" w:cs="Arial"/>
          <w:i/>
          <w:sz w:val="22"/>
          <w:szCs w:val="22"/>
        </w:rPr>
      </w:pPr>
      <w:r w:rsidRPr="00DB1DE3">
        <w:rPr>
          <w:rFonts w:ascii="Arial" w:hAnsi="Arial" w:cs="Arial"/>
          <w:sz w:val="22"/>
          <w:szCs w:val="22"/>
        </w:rPr>
        <w:t>Dotaci je možno použít na úhradu uznatelných výdajů akce výslovně uvedených ve Smlouvě a vzniklých v období realizace akce od </w:t>
      </w:r>
      <w:r w:rsidR="00A15316" w:rsidRPr="00DB1DE3">
        <w:rPr>
          <w:rFonts w:ascii="Arial" w:hAnsi="Arial" w:cs="Arial"/>
          <w:sz w:val="22"/>
          <w:szCs w:val="22"/>
        </w:rPr>
        <w:t>1. 1. 2021</w:t>
      </w:r>
      <w:r w:rsidRPr="00DB1DE3">
        <w:rPr>
          <w:rFonts w:ascii="Arial" w:hAnsi="Arial" w:cs="Arial"/>
          <w:sz w:val="22"/>
          <w:szCs w:val="22"/>
        </w:rPr>
        <w:t xml:space="preserve"> do </w:t>
      </w:r>
      <w:r w:rsidR="00A15316" w:rsidRPr="00DB1DE3">
        <w:rPr>
          <w:rFonts w:ascii="Arial" w:hAnsi="Arial" w:cs="Arial"/>
          <w:sz w:val="22"/>
          <w:szCs w:val="22"/>
        </w:rPr>
        <w:t>31. 12. 2021</w:t>
      </w:r>
      <w:r w:rsidRPr="00DB1DE3">
        <w:rPr>
          <w:rFonts w:ascii="Arial" w:hAnsi="Arial" w:cs="Arial"/>
          <w:sz w:val="22"/>
          <w:szCs w:val="22"/>
        </w:rPr>
        <w:t xml:space="preserve">. Dotaci je možné použít na úhradu těchto uznatelných výdajů akce nejpozději do </w:t>
      </w:r>
      <w:r w:rsidR="00A15316" w:rsidRPr="00DB1DE3">
        <w:rPr>
          <w:rFonts w:ascii="Arial" w:hAnsi="Arial" w:cs="Arial"/>
          <w:sz w:val="22"/>
          <w:szCs w:val="22"/>
        </w:rPr>
        <w:t>31. 1. 2022</w:t>
      </w:r>
      <w:r w:rsidRPr="00DB1DE3">
        <w:rPr>
          <w:rFonts w:ascii="Arial" w:hAnsi="Arial" w:cs="Arial"/>
          <w:sz w:val="22"/>
          <w:szCs w:val="22"/>
        </w:rPr>
        <w:t xml:space="preserve">, není-li ve Smlouvě sjednáno jinak. </w:t>
      </w:r>
    </w:p>
    <w:p w14:paraId="47097072" w14:textId="158EB121" w:rsidR="007F5C53" w:rsidRPr="0073278C" w:rsidRDefault="007F5C53" w:rsidP="00850F6B">
      <w:pPr>
        <w:pStyle w:val="Odstavecseseznamem"/>
        <w:numPr>
          <w:ilvl w:val="0"/>
          <w:numId w:val="4"/>
        </w:numPr>
        <w:spacing w:before="120"/>
        <w:ind w:left="1702" w:hanging="851"/>
        <w:contextualSpacing w:val="0"/>
        <w:jc w:val="both"/>
        <w:rPr>
          <w:rFonts w:ascii="Arial" w:hAnsi="Arial" w:cs="Arial"/>
          <w:i/>
          <w:strike/>
          <w:sz w:val="22"/>
          <w:szCs w:val="22"/>
        </w:rPr>
      </w:pPr>
      <w:r w:rsidRPr="00682433">
        <w:rPr>
          <w:rFonts w:ascii="Arial" w:hAnsi="Arial" w:cs="Arial"/>
          <w:sz w:val="22"/>
          <w:szCs w:val="22"/>
        </w:rPr>
        <w:t xml:space="preserve">Příjemce je povinen předložit poskytovateli vyúčtování a doložit výdaje, společně se </w:t>
      </w:r>
      <w:r w:rsidRPr="0073278C">
        <w:rPr>
          <w:rFonts w:ascii="Arial" w:hAnsi="Arial" w:cs="Arial"/>
          <w:sz w:val="22"/>
          <w:szCs w:val="22"/>
        </w:rPr>
        <w:t xml:space="preserve">závěrečnou zprávou způsobem a ve lhůtě stanovené ve Smlouvě. </w:t>
      </w:r>
    </w:p>
    <w:p w14:paraId="618ECEAC" w14:textId="42C7C31E" w:rsidR="006D551F" w:rsidRPr="0073278C" w:rsidRDefault="006D551F" w:rsidP="006D551F">
      <w:pPr>
        <w:pStyle w:val="Odstavecseseznamem"/>
        <w:numPr>
          <w:ilvl w:val="0"/>
          <w:numId w:val="4"/>
        </w:numPr>
        <w:spacing w:before="120"/>
        <w:ind w:left="1702" w:hanging="851"/>
        <w:contextualSpacing w:val="0"/>
        <w:jc w:val="both"/>
        <w:rPr>
          <w:rFonts w:ascii="Arial" w:hAnsi="Arial" w:cs="Arial"/>
          <w:i/>
          <w:strike/>
          <w:sz w:val="22"/>
          <w:szCs w:val="22"/>
        </w:rPr>
      </w:pPr>
      <w:r w:rsidRPr="0073278C">
        <w:rPr>
          <w:rFonts w:ascii="Arial" w:hAnsi="Arial" w:cs="Arial"/>
          <w:sz w:val="22"/>
          <w:szCs w:val="22"/>
        </w:rPr>
        <w:t>Příjemce je povinen doručit poskytovateli do 6 let od poskytnutí dotace doklad o úspěšném ukončení specializační přípravy lékaře, na jehož přípravu bude poskytnuta dotace. Dále je příjemce povinen po dobu 36 měsíců od úspěšného ukončení specializační přípravy lékaře uvedeného v předešlé větě poskytovateli doručovat doklad o tom, že uvedený lékař pracuje na území Olomouckého kraje v oboru, v němž získal specializaci, a to vždy po uplynutí 12 měsíců (a to vždy nejpozději do 14 dnů od uplynutí této lhůty 12 měsíců), a to i v případě, že výše uvedený lékař již nebude pro příjemce dotace pracovat.</w:t>
      </w:r>
    </w:p>
    <w:p w14:paraId="70307C21" w14:textId="77777777" w:rsidR="006D551F" w:rsidRPr="0073278C" w:rsidRDefault="006D551F" w:rsidP="006D551F">
      <w:pPr>
        <w:ind w:left="1702"/>
        <w:rPr>
          <w:rFonts w:cs="Arial"/>
          <w:sz w:val="22"/>
          <w:szCs w:val="22"/>
        </w:rPr>
      </w:pPr>
      <w:r w:rsidRPr="0073278C">
        <w:rPr>
          <w:rFonts w:cs="Arial"/>
          <w:sz w:val="22"/>
          <w:szCs w:val="22"/>
        </w:rPr>
        <w:t>Pokud nebude ve stanovené lhůtě doložen doklad o úspěšném ukončení specializační přípravy lékaře nebo pokud školenec po úspěšném ukončení specializační přípravy vůbec nenastoupí k výkonu práce na území Olomouckého kraje, bude poskytovateli příjemcem vrácena celá částka dotace, a to nejpozději do 14ti dnů od uplynutí výše stanovené lhůty pro získání specializační přípravy lékaře. Pokud školenec po úspěšném ukončení specializační přípravy neodpracuje na území Olomouckého kraje alespoň 36 měsíců od úspěšného ukončení specializační přípravy, bude vrácena poměrná část dotace odpovídající neodpracované době (počítáno podle počtu neodpracovaných měsíců), a to nejpozději do 14 dnů ode dne, kdy lékař ukončil práci v Olomouckém kraji.</w:t>
      </w:r>
    </w:p>
    <w:p w14:paraId="62B2D644" w14:textId="7CAD0EC4" w:rsidR="006D551F" w:rsidRPr="0073278C" w:rsidRDefault="006D551F" w:rsidP="006D551F">
      <w:pPr>
        <w:pStyle w:val="Odstavecseseznamem"/>
        <w:spacing w:before="120"/>
        <w:ind w:left="1702"/>
        <w:contextualSpacing w:val="0"/>
        <w:rPr>
          <w:rFonts w:ascii="Arial" w:hAnsi="Arial" w:cs="Arial"/>
          <w:i/>
          <w:strike/>
          <w:sz w:val="22"/>
          <w:szCs w:val="22"/>
        </w:rPr>
      </w:pPr>
      <w:r w:rsidRPr="0073278C">
        <w:rPr>
          <w:rFonts w:ascii="Arial" w:hAnsi="Arial" w:cs="Arial"/>
          <w:sz w:val="22"/>
          <w:szCs w:val="22"/>
        </w:rPr>
        <w:t>V případě okolností hodných zvláštního zřetele (např. těhotenství lékařky, na jejíž přípravu bude poskytnuta dotace, dlouhodobá nemoc lékaře, na jehož přípravu bude poskytnutá dotace) se výše uvedené lhůty přiměřeně prodlužují.</w:t>
      </w:r>
    </w:p>
    <w:p w14:paraId="59E679C0" w14:textId="77777777" w:rsidR="006C7813" w:rsidRPr="0073278C" w:rsidRDefault="006C7813" w:rsidP="007F5C53">
      <w:pPr>
        <w:rPr>
          <w:rFonts w:cs="Arial"/>
          <w:b/>
          <w:i/>
          <w:strike/>
          <w:sz w:val="22"/>
          <w:szCs w:val="22"/>
        </w:rPr>
      </w:pPr>
    </w:p>
    <w:p w14:paraId="5B02299A" w14:textId="783B9B48" w:rsidR="007F5C53" w:rsidRPr="00682433" w:rsidRDefault="007F5C53" w:rsidP="00850F6B">
      <w:pPr>
        <w:pStyle w:val="Odstavecseseznamem"/>
        <w:numPr>
          <w:ilvl w:val="1"/>
          <w:numId w:val="1"/>
        </w:numPr>
        <w:ind w:left="851" w:hanging="851"/>
        <w:contextualSpacing w:val="0"/>
        <w:jc w:val="both"/>
        <w:rPr>
          <w:rFonts w:ascii="Arial" w:hAnsi="Arial" w:cs="Arial"/>
          <w:sz w:val="22"/>
          <w:szCs w:val="22"/>
        </w:rPr>
      </w:pPr>
      <w:r w:rsidRPr="00682433">
        <w:rPr>
          <w:rFonts w:ascii="Arial" w:hAnsi="Arial" w:cs="Arial"/>
          <w:sz w:val="22"/>
          <w:szCs w:val="22"/>
        </w:rPr>
        <w:t xml:space="preserve">V případě přeměny žadatele/příjemce, který je právnickou osobou, nebo jeho zrušení s likvidací, je žadatel/příjemce povinen o této skutečnosti předem písemně informovat administrátora. </w:t>
      </w:r>
    </w:p>
    <w:p w14:paraId="7D02EC08" w14:textId="1FFAE140" w:rsidR="007F5C53" w:rsidRPr="00682433" w:rsidRDefault="007F5C53" w:rsidP="00850F6B">
      <w:pPr>
        <w:pStyle w:val="Odstavecseseznamem"/>
        <w:numPr>
          <w:ilvl w:val="1"/>
          <w:numId w:val="1"/>
        </w:numPr>
        <w:ind w:left="851" w:hanging="851"/>
        <w:contextualSpacing w:val="0"/>
        <w:jc w:val="both"/>
        <w:rPr>
          <w:rFonts w:ascii="Arial" w:hAnsi="Arial" w:cs="Arial"/>
          <w:sz w:val="22"/>
          <w:szCs w:val="22"/>
        </w:rPr>
      </w:pPr>
      <w:r w:rsidRPr="00682433">
        <w:rPr>
          <w:rFonts w:ascii="Arial" w:hAnsi="Arial" w:cs="Arial"/>
          <w:sz w:val="22"/>
          <w:szCs w:val="22"/>
        </w:rPr>
        <w:t xml:space="preserve">Zemře-li žadatel/příjemce po uzavření Smlouvy, ale před poskytnutím dotace nebo části dotace na jeho účet, právo na poskytnutí dotace zaniká; dědicové nemají na </w:t>
      </w:r>
      <w:r w:rsidRPr="00682433">
        <w:rPr>
          <w:rFonts w:ascii="Arial" w:hAnsi="Arial" w:cs="Arial"/>
          <w:sz w:val="22"/>
          <w:szCs w:val="22"/>
        </w:rPr>
        <w:lastRenderedPageBreak/>
        <w:t>poskytnutí dotace právní nárok. Zemře-li příjemce po poskytnutí dotace nebo části dotace na jeho účet, přechází práva a povinnosti ze Smlouvy na jeho dědice.</w:t>
      </w:r>
    </w:p>
    <w:p w14:paraId="59515342" w14:textId="77777777" w:rsidR="007F5C53" w:rsidRPr="00AC2FBB" w:rsidRDefault="007F5C53" w:rsidP="00850F6B">
      <w:pPr>
        <w:pStyle w:val="Odstavecseseznamem"/>
        <w:numPr>
          <w:ilvl w:val="0"/>
          <w:numId w:val="1"/>
        </w:numPr>
        <w:autoSpaceDE w:val="0"/>
        <w:autoSpaceDN w:val="0"/>
        <w:adjustRightInd w:val="0"/>
        <w:spacing w:before="120" w:after="120"/>
        <w:ind w:left="284" w:hanging="357"/>
        <w:jc w:val="both"/>
        <w:rPr>
          <w:rFonts w:ascii="Arial" w:hAnsi="Arial" w:cs="Arial"/>
          <w:bCs/>
        </w:rPr>
      </w:pPr>
      <w:bookmarkStart w:id="4" w:name="spoluúčast"/>
      <w:bookmarkEnd w:id="4"/>
      <w:r w:rsidRPr="00682433">
        <w:rPr>
          <w:rFonts w:ascii="Arial" w:hAnsi="Arial" w:cs="Arial"/>
          <w:b/>
          <w:bCs/>
          <w:sz w:val="24"/>
          <w:szCs w:val="24"/>
        </w:rPr>
        <w:t>Spoluúčast žadatele</w:t>
      </w:r>
    </w:p>
    <w:p w14:paraId="3A2F1FAE" w14:textId="0E23512C" w:rsidR="007F5C53" w:rsidRPr="00AC2FBB" w:rsidRDefault="007F5C53" w:rsidP="0073278C">
      <w:pPr>
        <w:autoSpaceDE w:val="0"/>
        <w:autoSpaceDN w:val="0"/>
        <w:adjustRightInd w:val="0"/>
        <w:spacing w:before="120"/>
        <w:ind w:left="3"/>
        <w:rPr>
          <w:rFonts w:cs="Arial"/>
          <w:bCs/>
          <w:i/>
          <w:strike/>
          <w:sz w:val="22"/>
          <w:szCs w:val="22"/>
        </w:rPr>
      </w:pPr>
      <w:r w:rsidRPr="00AC2FBB">
        <w:rPr>
          <w:rFonts w:cs="Arial"/>
          <w:bCs/>
          <w:sz w:val="22"/>
          <w:szCs w:val="22"/>
        </w:rPr>
        <w:t xml:space="preserve">Povinná spoluúčast žadatele není požadována. </w:t>
      </w:r>
    </w:p>
    <w:p w14:paraId="55917EF1" w14:textId="77777777" w:rsidR="007F5C53" w:rsidRPr="00AC2FBB" w:rsidRDefault="007F5C53" w:rsidP="007F5C53">
      <w:pPr>
        <w:rPr>
          <w:rFonts w:cs="Arial"/>
          <w:bCs/>
          <w:i/>
          <w:szCs w:val="24"/>
        </w:rPr>
      </w:pPr>
    </w:p>
    <w:p w14:paraId="49BFCA0D" w14:textId="77777777" w:rsidR="007F5C53" w:rsidRPr="00AC2FBB" w:rsidRDefault="007F5C53" w:rsidP="00850F6B">
      <w:pPr>
        <w:pStyle w:val="Odstavecseseznamem"/>
        <w:numPr>
          <w:ilvl w:val="0"/>
          <w:numId w:val="1"/>
        </w:numPr>
        <w:autoSpaceDE w:val="0"/>
        <w:autoSpaceDN w:val="0"/>
        <w:adjustRightInd w:val="0"/>
        <w:spacing w:before="120" w:after="120"/>
        <w:ind w:left="284" w:hanging="357"/>
        <w:jc w:val="both"/>
        <w:rPr>
          <w:rFonts w:ascii="Arial" w:hAnsi="Arial" w:cs="Arial"/>
          <w:b/>
          <w:bCs/>
        </w:rPr>
      </w:pPr>
      <w:bookmarkStart w:id="5" w:name="Společ9"/>
      <w:bookmarkEnd w:id="5"/>
      <w:r w:rsidRPr="00AC2FBB">
        <w:rPr>
          <w:rFonts w:ascii="Arial" w:hAnsi="Arial" w:cs="Arial"/>
          <w:b/>
          <w:bCs/>
          <w:sz w:val="24"/>
          <w:szCs w:val="24"/>
        </w:rPr>
        <w:t>Společná pravidla pro poskytnutí dotací</w:t>
      </w:r>
    </w:p>
    <w:p w14:paraId="5DB74124" w14:textId="77777777" w:rsidR="007F5C53" w:rsidRPr="00AC2FBB" w:rsidRDefault="007F5C53" w:rsidP="007F5C53">
      <w:pPr>
        <w:pStyle w:val="Odstavecseseznamem"/>
        <w:autoSpaceDE w:val="0"/>
        <w:autoSpaceDN w:val="0"/>
        <w:adjustRightInd w:val="0"/>
        <w:spacing w:before="120" w:after="120"/>
        <w:ind w:left="360"/>
        <w:rPr>
          <w:rFonts w:ascii="Arial" w:hAnsi="Arial" w:cs="Arial"/>
          <w:b/>
          <w:bCs/>
        </w:rPr>
      </w:pPr>
    </w:p>
    <w:p w14:paraId="5A4AFBE9" w14:textId="34C660DF" w:rsidR="007F5C53" w:rsidRPr="00AC2FBB" w:rsidRDefault="007F5C53" w:rsidP="00850F6B">
      <w:pPr>
        <w:pStyle w:val="Odstavecseseznamem"/>
        <w:numPr>
          <w:ilvl w:val="1"/>
          <w:numId w:val="1"/>
        </w:numPr>
        <w:ind w:left="851" w:hanging="851"/>
        <w:contextualSpacing w:val="0"/>
        <w:jc w:val="both"/>
        <w:rPr>
          <w:rFonts w:ascii="Arial" w:hAnsi="Arial" w:cs="Arial"/>
          <w:bCs/>
          <w:sz w:val="22"/>
          <w:szCs w:val="22"/>
        </w:rPr>
      </w:pPr>
      <w:r w:rsidRPr="00AC2FBB">
        <w:rPr>
          <w:rFonts w:ascii="Arial" w:hAnsi="Arial" w:cs="Arial"/>
          <w:bCs/>
          <w:sz w:val="22"/>
          <w:szCs w:val="22"/>
        </w:rPr>
        <w:t>Dotace je poskytována na uznatelné výdaje neinvestičního charakteru</w:t>
      </w:r>
      <w:r w:rsidRPr="00AC2FBB">
        <w:rPr>
          <w:rFonts w:ascii="Arial" w:hAnsi="Arial" w:cs="Arial"/>
          <w:sz w:val="22"/>
          <w:szCs w:val="22"/>
        </w:rPr>
        <w:t>, výslovně uvedené ve Smlouvě. Dotace</w:t>
      </w:r>
      <w:r w:rsidRPr="00AC2FBB">
        <w:rPr>
          <w:rFonts w:ascii="Arial" w:hAnsi="Arial" w:cs="Arial"/>
          <w:bCs/>
          <w:sz w:val="22"/>
          <w:szCs w:val="22"/>
        </w:rPr>
        <w:t xml:space="preserve"> je přísně účelová a její čerpání je vázáno jen na financování akce, na kterou byla poskytnuta.</w:t>
      </w:r>
    </w:p>
    <w:p w14:paraId="09AF00D3" w14:textId="77777777" w:rsidR="007F5C53" w:rsidRPr="00AC2FBB" w:rsidRDefault="007F5C53" w:rsidP="007F5C53">
      <w:pPr>
        <w:pStyle w:val="Odstavecseseznamem"/>
        <w:ind w:left="851"/>
        <w:contextualSpacing w:val="0"/>
        <w:rPr>
          <w:rFonts w:ascii="Arial" w:hAnsi="Arial" w:cs="Arial"/>
          <w:bCs/>
          <w:sz w:val="22"/>
          <w:szCs w:val="22"/>
        </w:rPr>
      </w:pPr>
    </w:p>
    <w:p w14:paraId="19BF56B4" w14:textId="77777777" w:rsidR="007F5C53" w:rsidRPr="00AC2FBB" w:rsidRDefault="007F5C53" w:rsidP="00850F6B">
      <w:pPr>
        <w:pStyle w:val="Odstavecseseznamem"/>
        <w:numPr>
          <w:ilvl w:val="1"/>
          <w:numId w:val="1"/>
        </w:numPr>
        <w:ind w:left="851" w:hanging="851"/>
        <w:contextualSpacing w:val="0"/>
        <w:jc w:val="both"/>
        <w:rPr>
          <w:i/>
          <w:iCs/>
          <w:sz w:val="22"/>
          <w:szCs w:val="22"/>
        </w:rPr>
      </w:pPr>
      <w:r w:rsidRPr="00AC2FBB">
        <w:rPr>
          <w:rFonts w:ascii="Arial" w:hAnsi="Arial" w:cs="Arial"/>
          <w:sz w:val="22"/>
          <w:szCs w:val="22"/>
        </w:rPr>
        <w:t xml:space="preserve">DPH je uznatelným výdajem, pokud příjemce: </w:t>
      </w:r>
    </w:p>
    <w:p w14:paraId="5C6DE5C5" w14:textId="77777777" w:rsidR="007F5C53" w:rsidRPr="00AC2FBB" w:rsidRDefault="007F5C53" w:rsidP="00850F6B">
      <w:pPr>
        <w:pStyle w:val="Odstavecseseznamem"/>
        <w:numPr>
          <w:ilvl w:val="0"/>
          <w:numId w:val="6"/>
        </w:numPr>
        <w:ind w:left="1701" w:hanging="850"/>
        <w:contextualSpacing w:val="0"/>
        <w:jc w:val="both"/>
        <w:rPr>
          <w:i/>
          <w:iCs/>
          <w:sz w:val="22"/>
          <w:szCs w:val="22"/>
        </w:rPr>
      </w:pPr>
      <w:r w:rsidRPr="00AC2FBB">
        <w:rPr>
          <w:rFonts w:ascii="Arial" w:hAnsi="Arial" w:cs="Arial"/>
          <w:sz w:val="22"/>
          <w:szCs w:val="22"/>
        </w:rPr>
        <w:t xml:space="preserve">není plátcem DPH, </w:t>
      </w:r>
    </w:p>
    <w:p w14:paraId="7F14A11C" w14:textId="77777777" w:rsidR="007F5C53" w:rsidRPr="00AC2FBB" w:rsidRDefault="007F5C53" w:rsidP="00850F6B">
      <w:pPr>
        <w:pStyle w:val="Odstavecseseznamem"/>
        <w:numPr>
          <w:ilvl w:val="0"/>
          <w:numId w:val="6"/>
        </w:numPr>
        <w:ind w:left="1701" w:hanging="850"/>
        <w:contextualSpacing w:val="0"/>
        <w:jc w:val="both"/>
        <w:rPr>
          <w:rFonts w:ascii="Arial" w:hAnsi="Arial" w:cs="Arial"/>
          <w:sz w:val="22"/>
          <w:szCs w:val="22"/>
        </w:rPr>
      </w:pPr>
      <w:r w:rsidRPr="00AC2FBB">
        <w:rPr>
          <w:rFonts w:ascii="Arial" w:hAnsi="Arial" w:cs="Arial"/>
          <w:sz w:val="22"/>
          <w:szCs w:val="22"/>
        </w:rPr>
        <w:t>je plátcem DPH, ale dle zákona č. 235/2004 Sb., o dani z přidané hodnoty nemá možnost nárokovat odpočet daně na vstupu.  </w:t>
      </w:r>
      <w:bookmarkStart w:id="6" w:name="VLASTNICTVÍpořizMajetku"/>
      <w:bookmarkEnd w:id="6"/>
    </w:p>
    <w:p w14:paraId="5575BA9D" w14:textId="77777777" w:rsidR="007F5C53" w:rsidRPr="00AC2FBB" w:rsidRDefault="007F5C53" w:rsidP="007F5C53">
      <w:pPr>
        <w:pStyle w:val="Odstavecseseznamem"/>
        <w:ind w:left="1701"/>
        <w:contextualSpacing w:val="0"/>
        <w:rPr>
          <w:rFonts w:ascii="Arial" w:hAnsi="Arial" w:cs="Arial"/>
          <w:sz w:val="22"/>
          <w:szCs w:val="22"/>
        </w:rPr>
      </w:pPr>
    </w:p>
    <w:p w14:paraId="6DE5DC36" w14:textId="0D30614A" w:rsidR="007F5C53" w:rsidRPr="00AC2FBB" w:rsidRDefault="0073278C" w:rsidP="0073278C">
      <w:pPr>
        <w:pStyle w:val="Odstavecseseznamem"/>
        <w:numPr>
          <w:ilvl w:val="1"/>
          <w:numId w:val="1"/>
        </w:numPr>
        <w:ind w:left="851" w:hanging="851"/>
        <w:contextualSpacing w:val="0"/>
        <w:jc w:val="both"/>
        <w:rPr>
          <w:rFonts w:cs="Arial"/>
          <w:b/>
          <w:caps/>
          <w:sz w:val="22"/>
          <w:szCs w:val="22"/>
          <w:u w:val="single"/>
        </w:rPr>
      </w:pPr>
      <w:r w:rsidRPr="00AC2FBB">
        <w:rPr>
          <w:rFonts w:ascii="Arial" w:hAnsi="Arial" w:cs="Arial"/>
          <w:sz w:val="22"/>
          <w:szCs w:val="22"/>
        </w:rPr>
        <w:t>Nepoužije se</w:t>
      </w:r>
    </w:p>
    <w:p w14:paraId="263E02B3" w14:textId="61C60232" w:rsidR="007F5C53" w:rsidRPr="00AC2FBB" w:rsidRDefault="007F5C53" w:rsidP="00850F6B">
      <w:pPr>
        <w:pStyle w:val="Odstavecseseznamem"/>
        <w:numPr>
          <w:ilvl w:val="1"/>
          <w:numId w:val="17"/>
        </w:numPr>
        <w:ind w:left="851" w:hanging="851"/>
        <w:jc w:val="both"/>
        <w:rPr>
          <w:rFonts w:ascii="Arial" w:hAnsi="Arial" w:cs="Arial"/>
          <w:bCs/>
          <w:sz w:val="22"/>
          <w:szCs w:val="22"/>
        </w:rPr>
      </w:pPr>
      <w:bookmarkStart w:id="7" w:name="neuznatelnévýdaje"/>
      <w:bookmarkStart w:id="8" w:name="výdajeNaRealizaci"/>
      <w:bookmarkEnd w:id="7"/>
      <w:bookmarkEnd w:id="8"/>
      <w:r w:rsidRPr="00AC2FBB">
        <w:rPr>
          <w:rFonts w:ascii="Arial" w:hAnsi="Arial" w:cs="Arial"/>
          <w:bCs/>
          <w:sz w:val="22"/>
          <w:szCs w:val="22"/>
        </w:rPr>
        <w:t xml:space="preserve">Výdaje na </w:t>
      </w:r>
      <w:r w:rsidRPr="00AC2FBB">
        <w:rPr>
          <w:rFonts w:ascii="Arial" w:hAnsi="Arial" w:cs="Arial"/>
          <w:sz w:val="22"/>
          <w:szCs w:val="22"/>
        </w:rPr>
        <w:t>realizaci akce</w:t>
      </w:r>
      <w:r w:rsidRPr="00AC2FBB">
        <w:rPr>
          <w:rFonts w:ascii="Arial" w:hAnsi="Arial" w:cs="Arial"/>
          <w:strike/>
          <w:sz w:val="22"/>
          <w:szCs w:val="22"/>
        </w:rPr>
        <w:t>:</w:t>
      </w:r>
      <w:r w:rsidRPr="00AC2FBB">
        <w:rPr>
          <w:rFonts w:ascii="Arial" w:hAnsi="Arial" w:cs="Arial"/>
          <w:bCs/>
          <w:strike/>
          <w:sz w:val="22"/>
          <w:szCs w:val="22"/>
        </w:rPr>
        <w:t xml:space="preserve"> </w:t>
      </w:r>
    </w:p>
    <w:p w14:paraId="4807340D" w14:textId="46EFF08C" w:rsidR="006D551F" w:rsidRPr="00AC2FBB" w:rsidRDefault="006D551F" w:rsidP="006D551F">
      <w:pPr>
        <w:pStyle w:val="Odstavecseseznamem"/>
        <w:ind w:left="851"/>
        <w:jc w:val="both"/>
        <w:rPr>
          <w:rFonts w:ascii="Arial" w:hAnsi="Arial" w:cs="Arial"/>
          <w:bCs/>
          <w:sz w:val="22"/>
          <w:szCs w:val="22"/>
        </w:rPr>
      </w:pPr>
    </w:p>
    <w:p w14:paraId="118A7216" w14:textId="044F1441" w:rsidR="006D551F" w:rsidRPr="00AC2FBB" w:rsidRDefault="006D551F" w:rsidP="00A53FDA">
      <w:pPr>
        <w:pStyle w:val="Odstavecseseznamem"/>
        <w:ind w:left="851"/>
        <w:jc w:val="both"/>
        <w:rPr>
          <w:rFonts w:ascii="Arial" w:hAnsi="Arial" w:cs="Arial"/>
          <w:bCs/>
          <w:sz w:val="22"/>
          <w:szCs w:val="22"/>
        </w:rPr>
      </w:pPr>
      <w:r w:rsidRPr="00AC2FBB">
        <w:rPr>
          <w:rFonts w:ascii="Arial" w:hAnsi="Arial" w:cs="Arial"/>
          <w:sz w:val="22"/>
          <w:szCs w:val="22"/>
        </w:rPr>
        <w:t>Příjemce je oprávněn použít poskytnutou dotaci pouze na úhradu výdajů souvisejících se specializační přípravou lékaře, a to mzdy školence a související sociální a zdravotní pojištění školence, mzdy školitele a související sociální a zdravotní pojištění školitele, cestovní výdaje včetně stravného školence, výdaje stáží a vzdělávacích akcí školence, výdaje na pracovní oděv školence a zdravotnický materiál použitý v souvislosti se specializační přípravou školence.</w:t>
      </w:r>
    </w:p>
    <w:p w14:paraId="7DEBFB8E" w14:textId="77777777" w:rsidR="006D551F" w:rsidRPr="00682433" w:rsidRDefault="006D551F" w:rsidP="006D551F">
      <w:pPr>
        <w:pStyle w:val="Odstavecseseznamem"/>
        <w:ind w:left="851"/>
        <w:jc w:val="both"/>
        <w:rPr>
          <w:rFonts w:ascii="Arial" w:hAnsi="Arial" w:cs="Arial"/>
          <w:bCs/>
          <w:color w:val="0070C0"/>
          <w:sz w:val="22"/>
          <w:szCs w:val="22"/>
        </w:rPr>
      </w:pPr>
    </w:p>
    <w:p w14:paraId="0DCA029A" w14:textId="1CC37043" w:rsidR="000933AB" w:rsidRPr="00AC2FBB" w:rsidRDefault="000933AB" w:rsidP="000933AB">
      <w:pPr>
        <w:pStyle w:val="Odstavecseseznamem"/>
        <w:ind w:left="851"/>
        <w:rPr>
          <w:rFonts w:ascii="Arial" w:hAnsi="Arial" w:cs="Arial"/>
          <w:bCs/>
          <w:sz w:val="22"/>
          <w:szCs w:val="22"/>
        </w:rPr>
      </w:pPr>
      <w:r w:rsidRPr="00AC2FBB">
        <w:rPr>
          <w:rFonts w:ascii="Arial" w:hAnsi="Arial" w:cs="Arial"/>
          <w:bCs/>
          <w:sz w:val="22"/>
          <w:szCs w:val="22"/>
        </w:rPr>
        <w:t xml:space="preserve">Neuznatelnými výdaji se rozumí výdaje, na které nelze </w:t>
      </w:r>
      <w:r w:rsidRPr="00AC2FBB">
        <w:rPr>
          <w:rFonts w:ascii="Arial" w:hAnsi="Arial" w:cs="Arial"/>
          <w:sz w:val="22"/>
          <w:szCs w:val="22"/>
        </w:rPr>
        <w:t xml:space="preserve">dotaci použít: </w:t>
      </w:r>
    </w:p>
    <w:p w14:paraId="7C524C9B" w14:textId="6A62617A" w:rsidR="007F5C53" w:rsidRPr="005029B4" w:rsidRDefault="007F5C53" w:rsidP="00CC1561">
      <w:pPr>
        <w:ind w:left="850"/>
        <w:rPr>
          <w:rFonts w:cs="Arial"/>
          <w:b/>
          <w:i/>
          <w:strike/>
          <w:sz w:val="22"/>
          <w:szCs w:val="22"/>
        </w:rPr>
      </w:pPr>
    </w:p>
    <w:p w14:paraId="7C51CAD2" w14:textId="3C047604" w:rsidR="007F5C53" w:rsidRPr="005029B4" w:rsidRDefault="007F5C53" w:rsidP="00850F6B">
      <w:pPr>
        <w:pStyle w:val="Odstavecseseznamem"/>
        <w:numPr>
          <w:ilvl w:val="0"/>
          <w:numId w:val="12"/>
        </w:numPr>
        <w:ind w:left="1701" w:hanging="850"/>
        <w:contextualSpacing w:val="0"/>
        <w:jc w:val="both"/>
        <w:rPr>
          <w:rFonts w:ascii="Arial" w:hAnsi="Arial" w:cs="Arial"/>
          <w:bCs/>
          <w:sz w:val="22"/>
          <w:szCs w:val="22"/>
        </w:rPr>
      </w:pPr>
      <w:r w:rsidRPr="005029B4">
        <w:rPr>
          <w:rFonts w:ascii="Arial" w:hAnsi="Arial" w:cs="Arial"/>
          <w:bCs/>
          <w:sz w:val="22"/>
          <w:szCs w:val="22"/>
        </w:rPr>
        <w:t>úhrada daní, daňových odpisů, poplatků a odvodů,</w:t>
      </w:r>
      <w:r w:rsidR="00A53FDA" w:rsidRPr="005029B4">
        <w:rPr>
          <w:rFonts w:ascii="Arial" w:hAnsi="Arial" w:cs="Arial"/>
          <w:bCs/>
        </w:rPr>
        <w:t xml:space="preserve"> s výjimkou daní a odvodů, které žadatel hradí v souvislosti s pracovně právním vztahem mezi žadatelem a lékařem, na jehož přípravu bude poskytnuta dotace,</w:t>
      </w:r>
    </w:p>
    <w:p w14:paraId="68DEC582" w14:textId="77777777" w:rsidR="007F5C53" w:rsidRPr="005029B4" w:rsidRDefault="007F5C53" w:rsidP="00850F6B">
      <w:pPr>
        <w:pStyle w:val="Odstavecseseznamem"/>
        <w:numPr>
          <w:ilvl w:val="0"/>
          <w:numId w:val="12"/>
        </w:numPr>
        <w:ind w:left="1701" w:hanging="851"/>
        <w:contextualSpacing w:val="0"/>
        <w:jc w:val="both"/>
        <w:rPr>
          <w:rFonts w:ascii="Arial" w:hAnsi="Arial" w:cs="Arial"/>
          <w:bCs/>
          <w:sz w:val="22"/>
          <w:szCs w:val="22"/>
        </w:rPr>
      </w:pPr>
      <w:r w:rsidRPr="005029B4">
        <w:rPr>
          <w:rFonts w:ascii="Arial" w:hAnsi="Arial" w:cs="Arial"/>
          <w:bCs/>
          <w:sz w:val="22"/>
          <w:szCs w:val="22"/>
        </w:rPr>
        <w:t>úhrada úvěrů a půjček,</w:t>
      </w:r>
    </w:p>
    <w:p w14:paraId="454C09BB" w14:textId="77777777" w:rsidR="007F5C53" w:rsidRPr="005029B4" w:rsidRDefault="007F5C53" w:rsidP="00850F6B">
      <w:pPr>
        <w:pStyle w:val="Odstavecseseznamem"/>
        <w:numPr>
          <w:ilvl w:val="0"/>
          <w:numId w:val="12"/>
        </w:numPr>
        <w:ind w:left="1701" w:hanging="851"/>
        <w:contextualSpacing w:val="0"/>
        <w:jc w:val="both"/>
        <w:rPr>
          <w:rFonts w:ascii="Arial" w:hAnsi="Arial" w:cs="Arial"/>
          <w:bCs/>
          <w:sz w:val="22"/>
          <w:szCs w:val="22"/>
        </w:rPr>
      </w:pPr>
      <w:r w:rsidRPr="005029B4">
        <w:rPr>
          <w:rFonts w:ascii="Arial" w:hAnsi="Arial" w:cs="Arial"/>
          <w:bCs/>
          <w:sz w:val="22"/>
          <w:szCs w:val="22"/>
        </w:rPr>
        <w:t>nákup věcí osobní potřeby,</w:t>
      </w:r>
    </w:p>
    <w:p w14:paraId="111E2E4B" w14:textId="77777777" w:rsidR="007F5C53" w:rsidRPr="005029B4" w:rsidRDefault="007F5C53" w:rsidP="00850F6B">
      <w:pPr>
        <w:pStyle w:val="Odstavecseseznamem"/>
        <w:numPr>
          <w:ilvl w:val="0"/>
          <w:numId w:val="12"/>
        </w:numPr>
        <w:ind w:left="1701" w:hanging="851"/>
        <w:contextualSpacing w:val="0"/>
        <w:jc w:val="both"/>
        <w:rPr>
          <w:rFonts w:ascii="Arial" w:hAnsi="Arial" w:cs="Arial"/>
          <w:bCs/>
          <w:sz w:val="22"/>
          <w:szCs w:val="22"/>
        </w:rPr>
      </w:pPr>
      <w:r w:rsidRPr="005029B4">
        <w:rPr>
          <w:rFonts w:ascii="Arial" w:hAnsi="Arial" w:cs="Arial"/>
          <w:bCs/>
          <w:sz w:val="22"/>
          <w:szCs w:val="22"/>
        </w:rPr>
        <w:t xml:space="preserve">penále, pokuty, </w:t>
      </w:r>
    </w:p>
    <w:p w14:paraId="4DE2A12D" w14:textId="4D763DAE" w:rsidR="007F5C53" w:rsidRPr="005029B4" w:rsidRDefault="007F5C53" w:rsidP="00850F6B">
      <w:pPr>
        <w:pStyle w:val="Odstavecseseznamem"/>
        <w:numPr>
          <w:ilvl w:val="0"/>
          <w:numId w:val="12"/>
        </w:numPr>
        <w:ind w:left="1701" w:hanging="851"/>
        <w:contextualSpacing w:val="0"/>
        <w:jc w:val="both"/>
        <w:rPr>
          <w:rFonts w:ascii="Arial" w:hAnsi="Arial" w:cs="Arial"/>
          <w:bCs/>
          <w:sz w:val="22"/>
          <w:szCs w:val="22"/>
        </w:rPr>
      </w:pPr>
      <w:r w:rsidRPr="005029B4">
        <w:rPr>
          <w:rFonts w:ascii="Arial" w:hAnsi="Arial" w:cs="Arial"/>
          <w:bCs/>
          <w:sz w:val="22"/>
          <w:szCs w:val="22"/>
        </w:rPr>
        <w:t>pojistné</w:t>
      </w:r>
      <w:r w:rsidR="00A53FDA" w:rsidRPr="005029B4">
        <w:rPr>
          <w:rFonts w:ascii="Arial" w:hAnsi="Arial" w:cs="Arial"/>
          <w:bCs/>
          <w:sz w:val="22"/>
          <w:szCs w:val="22"/>
        </w:rPr>
        <w:t xml:space="preserve"> </w:t>
      </w:r>
      <w:r w:rsidR="00A53FDA" w:rsidRPr="005029B4">
        <w:rPr>
          <w:rFonts w:ascii="Arial" w:hAnsi="Arial" w:cs="Arial"/>
          <w:bCs/>
        </w:rPr>
        <w:t>(s výjimkou výše uvedeného sociálního a zdravotního pojištění)</w:t>
      </w:r>
      <w:r w:rsidRPr="005029B4">
        <w:rPr>
          <w:rFonts w:ascii="Arial" w:hAnsi="Arial" w:cs="Arial"/>
          <w:bCs/>
          <w:sz w:val="22"/>
          <w:szCs w:val="22"/>
        </w:rPr>
        <w:t xml:space="preserve">, </w:t>
      </w:r>
    </w:p>
    <w:p w14:paraId="0A4E2274" w14:textId="77777777" w:rsidR="007F5C53" w:rsidRPr="005029B4" w:rsidRDefault="007F5C53" w:rsidP="00850F6B">
      <w:pPr>
        <w:pStyle w:val="Odstavecseseznamem"/>
        <w:numPr>
          <w:ilvl w:val="0"/>
          <w:numId w:val="12"/>
        </w:numPr>
        <w:ind w:left="1701" w:hanging="851"/>
        <w:contextualSpacing w:val="0"/>
        <w:jc w:val="both"/>
        <w:rPr>
          <w:rFonts w:ascii="Arial" w:hAnsi="Arial" w:cs="Arial"/>
          <w:bCs/>
          <w:i/>
          <w:sz w:val="22"/>
          <w:szCs w:val="22"/>
        </w:rPr>
      </w:pPr>
      <w:r w:rsidRPr="005029B4">
        <w:rPr>
          <w:rFonts w:ascii="Arial" w:hAnsi="Arial" w:cs="Arial"/>
          <w:bCs/>
          <w:sz w:val="22"/>
          <w:szCs w:val="22"/>
        </w:rPr>
        <w:t>bankovní poplatky,</w:t>
      </w:r>
    </w:p>
    <w:p w14:paraId="728C6D37" w14:textId="77777777" w:rsidR="007F5C53" w:rsidRPr="005029B4" w:rsidRDefault="007F5C53" w:rsidP="00850F6B">
      <w:pPr>
        <w:pStyle w:val="Odstavecseseznamem"/>
        <w:numPr>
          <w:ilvl w:val="0"/>
          <w:numId w:val="12"/>
        </w:numPr>
        <w:ind w:left="1701" w:hanging="851"/>
        <w:contextualSpacing w:val="0"/>
        <w:jc w:val="both"/>
        <w:rPr>
          <w:rFonts w:ascii="Arial" w:hAnsi="Arial" w:cs="Arial"/>
          <w:bCs/>
          <w:i/>
          <w:sz w:val="22"/>
          <w:szCs w:val="22"/>
        </w:rPr>
      </w:pPr>
      <w:r w:rsidRPr="005029B4">
        <w:rPr>
          <w:rFonts w:ascii="Arial" w:hAnsi="Arial" w:cs="Arial"/>
          <w:bCs/>
          <w:sz w:val="22"/>
          <w:szCs w:val="22"/>
        </w:rPr>
        <w:t>nákup nemovitostí,</w:t>
      </w:r>
    </w:p>
    <w:p w14:paraId="1046D636" w14:textId="77777777" w:rsidR="007F5C53" w:rsidRPr="005029B4" w:rsidRDefault="007F5C53" w:rsidP="00850F6B">
      <w:pPr>
        <w:pStyle w:val="Odstavecseseznamem"/>
        <w:numPr>
          <w:ilvl w:val="0"/>
          <w:numId w:val="12"/>
        </w:numPr>
        <w:ind w:left="1701" w:hanging="851"/>
        <w:contextualSpacing w:val="0"/>
        <w:jc w:val="both"/>
        <w:rPr>
          <w:rFonts w:ascii="Arial" w:hAnsi="Arial" w:cs="Arial"/>
          <w:bCs/>
          <w:sz w:val="22"/>
          <w:szCs w:val="22"/>
        </w:rPr>
      </w:pPr>
      <w:r w:rsidRPr="005029B4">
        <w:rPr>
          <w:rFonts w:ascii="Arial" w:hAnsi="Arial" w:cs="Arial"/>
          <w:bCs/>
          <w:sz w:val="22"/>
          <w:szCs w:val="22"/>
        </w:rPr>
        <w:t>leasing,</w:t>
      </w:r>
    </w:p>
    <w:p w14:paraId="08949995" w14:textId="68E9B014" w:rsidR="007F5C53" w:rsidRPr="00682433" w:rsidRDefault="007F5C53" w:rsidP="00850F6B">
      <w:pPr>
        <w:pStyle w:val="Odstavecseseznamem"/>
        <w:numPr>
          <w:ilvl w:val="0"/>
          <w:numId w:val="12"/>
        </w:numPr>
        <w:ind w:left="1701" w:hanging="851"/>
        <w:contextualSpacing w:val="0"/>
        <w:jc w:val="both"/>
        <w:rPr>
          <w:rFonts w:ascii="Arial" w:hAnsi="Arial" w:cs="Arial"/>
          <w:bCs/>
          <w:color w:val="0000FF"/>
          <w:sz w:val="22"/>
          <w:szCs w:val="22"/>
        </w:rPr>
      </w:pPr>
      <w:r w:rsidRPr="005029B4">
        <w:rPr>
          <w:rFonts w:ascii="Arial" w:hAnsi="Arial" w:cs="Arial"/>
          <w:bCs/>
          <w:sz w:val="22"/>
          <w:szCs w:val="22"/>
        </w:rPr>
        <w:t xml:space="preserve">poskytování darů </w:t>
      </w:r>
    </w:p>
    <w:p w14:paraId="4115E8AA" w14:textId="77777777" w:rsidR="007F5C53" w:rsidRPr="005029B4" w:rsidRDefault="007F5C53" w:rsidP="00850F6B">
      <w:pPr>
        <w:pStyle w:val="Odstavecseseznamem"/>
        <w:numPr>
          <w:ilvl w:val="0"/>
          <w:numId w:val="12"/>
        </w:numPr>
        <w:ind w:left="1701" w:hanging="851"/>
        <w:contextualSpacing w:val="0"/>
        <w:jc w:val="both"/>
        <w:rPr>
          <w:rFonts w:ascii="Arial" w:hAnsi="Arial" w:cs="Arial"/>
          <w:bCs/>
          <w:sz w:val="22"/>
          <w:szCs w:val="22"/>
        </w:rPr>
      </w:pPr>
      <w:r w:rsidRPr="005029B4">
        <w:rPr>
          <w:rFonts w:ascii="Arial" w:hAnsi="Arial" w:cs="Arial"/>
          <w:bCs/>
          <w:sz w:val="22"/>
          <w:szCs w:val="22"/>
        </w:rPr>
        <w:t>DPH, pokud příjemce je plátcem DPH a dle zákona č. 235/2004 Sb., o dani z přidané hodnoty, ve znění pozdějších předpisů, má možnost nárokovat odpočet daně na vstupu plně či  částečně,</w:t>
      </w:r>
    </w:p>
    <w:p w14:paraId="10FF1827" w14:textId="7631CAEF" w:rsidR="00A53FDA" w:rsidRPr="005029B4" w:rsidRDefault="00A53FDA" w:rsidP="00A53FDA">
      <w:pPr>
        <w:pStyle w:val="Odstavecseseznamem"/>
        <w:numPr>
          <w:ilvl w:val="0"/>
          <w:numId w:val="12"/>
        </w:numPr>
        <w:ind w:left="1701" w:hanging="851"/>
        <w:contextualSpacing w:val="0"/>
        <w:jc w:val="both"/>
        <w:rPr>
          <w:rFonts w:ascii="Arial" w:hAnsi="Arial" w:cs="Arial"/>
          <w:bCs/>
          <w:strike/>
          <w:sz w:val="22"/>
          <w:szCs w:val="22"/>
        </w:rPr>
      </w:pPr>
      <w:r w:rsidRPr="005029B4">
        <w:rPr>
          <w:rFonts w:ascii="Arial" w:hAnsi="Arial" w:cs="Arial"/>
          <w:bCs/>
          <w:sz w:val="22"/>
          <w:szCs w:val="22"/>
        </w:rPr>
        <w:t>úhrada stravného s výjimkou stravného v rámci cestovních výdajů</w:t>
      </w:r>
      <w:r w:rsidR="00C7680F" w:rsidRPr="005029B4">
        <w:rPr>
          <w:rFonts w:ascii="Arial" w:hAnsi="Arial" w:cs="Arial"/>
          <w:bCs/>
          <w:sz w:val="22"/>
          <w:szCs w:val="22"/>
        </w:rPr>
        <w:t xml:space="preserve"> školence</w:t>
      </w:r>
      <w:r w:rsidRPr="005029B4">
        <w:rPr>
          <w:rFonts w:ascii="Arial" w:hAnsi="Arial" w:cs="Arial"/>
          <w:bCs/>
          <w:sz w:val="22"/>
          <w:szCs w:val="22"/>
        </w:rPr>
        <w:t xml:space="preserve"> </w:t>
      </w:r>
    </w:p>
    <w:p w14:paraId="5798EAB7" w14:textId="77777777" w:rsidR="008F4C51" w:rsidRPr="00A53FDA" w:rsidRDefault="008F4C51" w:rsidP="00A53FDA">
      <w:pPr>
        <w:pStyle w:val="Odstavecseseznamem"/>
        <w:ind w:left="1701"/>
        <w:contextualSpacing w:val="0"/>
        <w:jc w:val="both"/>
        <w:rPr>
          <w:rFonts w:ascii="Arial" w:hAnsi="Arial" w:cs="Arial"/>
          <w:bCs/>
          <w:strike/>
          <w:color w:val="FF0000"/>
          <w:sz w:val="22"/>
          <w:szCs w:val="22"/>
        </w:rPr>
      </w:pPr>
    </w:p>
    <w:p w14:paraId="05F9F879" w14:textId="77777777" w:rsidR="007F5C53" w:rsidRPr="00682433" w:rsidRDefault="007F5C53" w:rsidP="007F5C53">
      <w:pPr>
        <w:rPr>
          <w:rFonts w:cs="Arial"/>
          <w:bCs/>
          <w:i/>
          <w:color w:val="0070C0"/>
          <w:sz w:val="22"/>
          <w:szCs w:val="22"/>
        </w:rPr>
      </w:pPr>
    </w:p>
    <w:p w14:paraId="61BDFFA4" w14:textId="77777777" w:rsidR="007F5C53" w:rsidRPr="005029B4" w:rsidRDefault="007F5C53" w:rsidP="007F5C53">
      <w:pPr>
        <w:ind w:left="708"/>
        <w:rPr>
          <w:rFonts w:cs="Arial"/>
          <w:sz w:val="22"/>
          <w:szCs w:val="22"/>
        </w:rPr>
      </w:pPr>
      <w:r w:rsidRPr="00682433">
        <w:rPr>
          <w:rFonts w:cs="Arial"/>
          <w:sz w:val="22"/>
          <w:szCs w:val="22"/>
        </w:rPr>
        <w:t>Pokud je DPH hrazeno v režimu přenesené daňové povinnosti, v době po předložení vyúčtování, bude postupovat v </w:t>
      </w:r>
      <w:r w:rsidRPr="005029B4">
        <w:rPr>
          <w:rFonts w:cs="Arial"/>
          <w:sz w:val="22"/>
          <w:szCs w:val="22"/>
        </w:rPr>
        <w:t>souladu se Smlouvou (čl. II. odst. 1).</w:t>
      </w:r>
    </w:p>
    <w:p w14:paraId="7020B9C6" w14:textId="77777777" w:rsidR="00FE33BA" w:rsidRPr="005029B4" w:rsidRDefault="00FE33BA" w:rsidP="00FE33BA">
      <w:pPr>
        <w:spacing w:after="0"/>
        <w:rPr>
          <w:rFonts w:cs="Arial"/>
          <w:caps/>
          <w:sz w:val="22"/>
          <w:szCs w:val="22"/>
        </w:rPr>
      </w:pPr>
    </w:p>
    <w:p w14:paraId="050AED96" w14:textId="24E2430E" w:rsidR="007F5C53" w:rsidRPr="005029B4" w:rsidRDefault="007F5C53" w:rsidP="005029B4">
      <w:pPr>
        <w:pStyle w:val="Odstavecseseznamem"/>
        <w:numPr>
          <w:ilvl w:val="1"/>
          <w:numId w:val="17"/>
        </w:numPr>
        <w:ind w:left="851" w:hanging="851"/>
        <w:jc w:val="both"/>
        <w:rPr>
          <w:rFonts w:cs="Arial"/>
          <w:b/>
          <w:i/>
          <w:strike/>
          <w:sz w:val="22"/>
          <w:szCs w:val="22"/>
        </w:rPr>
      </w:pPr>
      <w:r w:rsidRPr="005029B4">
        <w:rPr>
          <w:rFonts w:ascii="Arial" w:hAnsi="Arial" w:cs="Arial"/>
          <w:sz w:val="22"/>
          <w:szCs w:val="22"/>
        </w:rPr>
        <w:t>Změna (upřesnění) konkrétního účelu dotace (např. změna popisu akce), změna termínu použití dotace, nikoliv však nad rámec doby pro použití dotace stanovené v odst. 5.4 písm. c) těchto Pravidel a změna termínu pro vyúčtování dotace je možná pouze na základě uzavřeného dodatku ke Smlouvě, s předchozím souhlasem řídícího orgánu, který rozhodl o poskytnutí dotace a uzavření Smlouvy (schválení dodatku ke Smlouvě).</w:t>
      </w:r>
      <w:r w:rsidR="00A20FCE" w:rsidRPr="005029B4">
        <w:rPr>
          <w:rFonts w:ascii="Arial" w:hAnsi="Arial" w:cs="Arial"/>
          <w:sz w:val="22"/>
          <w:szCs w:val="22"/>
        </w:rPr>
        <w:t xml:space="preserve"> </w:t>
      </w:r>
    </w:p>
    <w:p w14:paraId="1733243D" w14:textId="77777777" w:rsidR="005029B4" w:rsidRPr="005029B4" w:rsidRDefault="005029B4" w:rsidP="005029B4">
      <w:pPr>
        <w:pStyle w:val="Odstavecseseznamem"/>
        <w:ind w:left="851"/>
        <w:jc w:val="both"/>
        <w:rPr>
          <w:rFonts w:cs="Arial"/>
          <w:b/>
          <w:i/>
          <w:strike/>
          <w:sz w:val="22"/>
          <w:szCs w:val="22"/>
        </w:rPr>
      </w:pPr>
    </w:p>
    <w:p w14:paraId="0F4950C9" w14:textId="4B0FAB22" w:rsidR="007F5C53" w:rsidRPr="00936F05" w:rsidRDefault="007F5C53" w:rsidP="00850F6B">
      <w:pPr>
        <w:pStyle w:val="Odstavecseseznamem"/>
        <w:numPr>
          <w:ilvl w:val="1"/>
          <w:numId w:val="17"/>
        </w:numPr>
        <w:ind w:left="851" w:hanging="851"/>
        <w:jc w:val="both"/>
        <w:rPr>
          <w:rFonts w:ascii="Arial" w:hAnsi="Arial" w:cs="Arial"/>
          <w:i/>
          <w:strike/>
          <w:sz w:val="22"/>
          <w:szCs w:val="22"/>
        </w:rPr>
      </w:pPr>
      <w:r w:rsidRPr="005029B4">
        <w:rPr>
          <w:rFonts w:ascii="Arial" w:hAnsi="Arial" w:cs="Arial"/>
          <w:sz w:val="22"/>
          <w:szCs w:val="22"/>
        </w:rPr>
        <w:t>Příjemce je povinen uskutečňovat propagaci akce v souladu se Smlouvou a pravidly konkrétního dotačního programu. Minimální podmínka pro každého příjemce dotace je</w:t>
      </w:r>
      <w:r w:rsidRPr="005029B4">
        <w:rPr>
          <w:rFonts w:ascii="Arial" w:hAnsi="Arial" w:cs="Arial"/>
          <w:i/>
          <w:sz w:val="22"/>
          <w:szCs w:val="22"/>
        </w:rPr>
        <w:t xml:space="preserve"> </w:t>
      </w:r>
      <w:r w:rsidRPr="005029B4">
        <w:rPr>
          <w:rFonts w:ascii="Arial" w:hAnsi="Arial" w:cs="Arial"/>
          <w:sz w:val="22"/>
          <w:szCs w:val="22"/>
        </w:rPr>
        <w:t xml:space="preserve">povinnost uvádět logo poskytovatele na webových stránkách </w:t>
      </w:r>
      <w:r w:rsidR="00EA524F" w:rsidRPr="005029B4">
        <w:rPr>
          <w:rFonts w:ascii="Arial" w:hAnsi="Arial" w:cs="Arial"/>
          <w:sz w:val="22"/>
          <w:szCs w:val="22"/>
        </w:rPr>
        <w:t xml:space="preserve">nebo sociálních sítích </w:t>
      </w:r>
      <w:r w:rsidRPr="005029B4">
        <w:rPr>
          <w:rFonts w:ascii="Arial" w:hAnsi="Arial" w:cs="Arial"/>
          <w:sz w:val="22"/>
          <w:szCs w:val="22"/>
        </w:rPr>
        <w:t>příjemce (jsou-li zřízeny), označit propagační materiály příjemce, vztahující se k účelu dotace, logem Olomouckého kraje a umístit reklamní panel, nebo obdobné zařízení, s logem Olomouckého kraje</w:t>
      </w:r>
      <w:r w:rsidRPr="005029B4">
        <w:rPr>
          <w:rFonts w:ascii="Arial" w:hAnsi="Arial" w:cs="Arial"/>
          <w:b/>
          <w:sz w:val="22"/>
          <w:szCs w:val="22"/>
        </w:rPr>
        <w:t xml:space="preserve"> </w:t>
      </w:r>
      <w:r w:rsidRPr="005029B4">
        <w:rPr>
          <w:rFonts w:ascii="Arial" w:hAnsi="Arial" w:cs="Arial"/>
          <w:sz w:val="22"/>
          <w:szCs w:val="22"/>
        </w:rPr>
        <w:t>do místa, ve kterém je realizována podpořená akce. Podmínkou u příjemce, kterému je schválena dotace na akci, e pořízení fotodokumentace o propagaci Olomouckého kraje při této akci. Povinně pořízená fotodokumentace (minimálně dvě fotografie dokladujících propagaci Olomouckého kraje na viditelném veřejně přístupném</w:t>
      </w:r>
      <w:r w:rsidRPr="005029B4">
        <w:rPr>
          <w:rFonts w:ascii="Arial" w:hAnsi="Arial" w:cs="Arial"/>
          <w:bCs/>
          <w:sz w:val="22"/>
          <w:szCs w:val="22"/>
        </w:rPr>
        <w:t xml:space="preserve"> místě) je poskytovateli předložena spolu se závěrečnou zprávou v souladu se Smlouvou. 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9" w:history="1">
        <w:r w:rsidRPr="005029B4">
          <w:rPr>
            <w:rStyle w:val="Hypertextovodkaz"/>
            <w:rFonts w:ascii="Arial" w:hAnsi="Arial" w:cs="Arial"/>
            <w:color w:val="auto"/>
            <w:sz w:val="22"/>
            <w:szCs w:val="22"/>
          </w:rPr>
          <w:t>www.olkraj.cz</w:t>
        </w:r>
      </w:hyperlink>
      <w:r w:rsidRPr="005029B4">
        <w:rPr>
          <w:rStyle w:val="Hypertextovodkaz"/>
          <w:rFonts w:ascii="Arial" w:hAnsi="Arial" w:cs="Arial"/>
          <w:color w:val="auto"/>
          <w:sz w:val="22"/>
          <w:szCs w:val="22"/>
        </w:rPr>
        <w:t>.</w:t>
      </w:r>
      <w:r w:rsidRPr="005029B4">
        <w:rPr>
          <w:rFonts w:ascii="Arial" w:hAnsi="Arial" w:cs="Arial"/>
          <w:bCs/>
          <w:sz w:val="22"/>
          <w:szCs w:val="22"/>
        </w:rPr>
        <w:t xml:space="preserve"> </w:t>
      </w:r>
      <w:r w:rsidRPr="005029B4">
        <w:rPr>
          <w:rFonts w:ascii="Arial" w:hAnsi="Arial" w:cs="Arial"/>
          <w:sz w:val="22"/>
          <w:szCs w:val="22"/>
        </w:rPr>
        <w:t>Za zpracování těchto osobních údajů nese odpovědnost Olomoucký kraj jako správce osobních údajů.</w:t>
      </w:r>
      <w:r w:rsidRPr="00682433">
        <w:rPr>
          <w:rFonts w:ascii="Arial" w:hAnsi="Arial" w:cs="Arial"/>
          <w:bCs/>
          <w:color w:val="0070C0"/>
          <w:sz w:val="22"/>
          <w:szCs w:val="22"/>
        </w:rPr>
        <w:t xml:space="preserve"> </w:t>
      </w:r>
    </w:p>
    <w:p w14:paraId="332502CE" w14:textId="77777777" w:rsidR="00936F05" w:rsidRPr="001B47D0" w:rsidRDefault="00936F05" w:rsidP="00936F05">
      <w:pPr>
        <w:pStyle w:val="Odstavecseseznamem"/>
        <w:ind w:left="851"/>
        <w:jc w:val="both"/>
        <w:rPr>
          <w:rFonts w:ascii="Arial" w:hAnsi="Arial" w:cs="Arial"/>
          <w:i/>
          <w:strike/>
          <w:sz w:val="22"/>
          <w:szCs w:val="22"/>
        </w:rPr>
      </w:pPr>
    </w:p>
    <w:p w14:paraId="30826902" w14:textId="106CFBE9" w:rsidR="007F5C53" w:rsidRPr="00682433" w:rsidRDefault="007F5C53" w:rsidP="00850F6B">
      <w:pPr>
        <w:pStyle w:val="Odstavecseseznamem"/>
        <w:numPr>
          <w:ilvl w:val="1"/>
          <w:numId w:val="17"/>
        </w:numPr>
        <w:ind w:left="851" w:hanging="851"/>
        <w:jc w:val="both"/>
        <w:rPr>
          <w:rFonts w:ascii="Arial" w:hAnsi="Arial" w:cs="Arial"/>
          <w:color w:val="0000FF"/>
          <w:sz w:val="22"/>
          <w:szCs w:val="22"/>
        </w:rPr>
      </w:pPr>
      <w:r w:rsidRPr="00682433">
        <w:rPr>
          <w:rFonts w:ascii="Arial" w:hAnsi="Arial" w:cs="Arial"/>
          <w:sz w:val="22"/>
          <w:szCs w:val="22"/>
        </w:rPr>
        <w:t xml:space="preserve">Příjemce je povinen při čerpání dotace postupovat v souladu s platnými a účinnými právními předpisy. </w:t>
      </w:r>
    </w:p>
    <w:p w14:paraId="16033C82" w14:textId="77777777" w:rsidR="007F5C53" w:rsidRPr="00682433" w:rsidRDefault="007F5C53" w:rsidP="007F5C53">
      <w:pPr>
        <w:pStyle w:val="Odstavecseseznamem"/>
        <w:ind w:left="851"/>
        <w:contextualSpacing w:val="0"/>
        <w:rPr>
          <w:rFonts w:ascii="Arial" w:hAnsi="Arial" w:cs="Arial"/>
          <w:color w:val="0000FF"/>
          <w:sz w:val="22"/>
          <w:szCs w:val="22"/>
        </w:rPr>
      </w:pPr>
    </w:p>
    <w:p w14:paraId="15350558" w14:textId="77777777" w:rsidR="007F5C53" w:rsidRPr="00682433" w:rsidRDefault="007F5C53" w:rsidP="00850F6B">
      <w:pPr>
        <w:pStyle w:val="Odstavecseseznamem"/>
        <w:numPr>
          <w:ilvl w:val="1"/>
          <w:numId w:val="17"/>
        </w:numPr>
        <w:ind w:left="851" w:hanging="851"/>
        <w:jc w:val="both"/>
        <w:rPr>
          <w:rFonts w:ascii="Arial" w:hAnsi="Arial" w:cs="Arial"/>
          <w:sz w:val="22"/>
          <w:szCs w:val="22"/>
        </w:rPr>
      </w:pPr>
      <w:r w:rsidRPr="00682433">
        <w:rPr>
          <w:rFonts w:ascii="Arial" w:hAnsi="Arial" w:cs="Arial"/>
          <w:sz w:val="22"/>
          <w:szCs w:val="22"/>
        </w:rPr>
        <w:t xml:space="preserve">Příslušné orgány poskytovatele jsou oprávněny v souladu se zvláštními právními předpisy kdykoliv kontrolovat dodržení podmínek, za kterých byla dotace poskytnuta. </w:t>
      </w:r>
    </w:p>
    <w:p w14:paraId="2E1ACAB3" w14:textId="77777777" w:rsidR="007F5C53" w:rsidRPr="00682433" w:rsidRDefault="007F5C53" w:rsidP="007F5C53">
      <w:pPr>
        <w:pStyle w:val="Odstavecseseznamem"/>
        <w:ind w:left="851"/>
        <w:contextualSpacing w:val="0"/>
        <w:rPr>
          <w:rFonts w:ascii="Arial" w:hAnsi="Arial" w:cs="Arial"/>
          <w:sz w:val="22"/>
          <w:szCs w:val="22"/>
        </w:rPr>
      </w:pPr>
    </w:p>
    <w:p w14:paraId="54DF04AD" w14:textId="77777777" w:rsidR="007F5C53" w:rsidRPr="00682433" w:rsidRDefault="007F5C53" w:rsidP="00850F6B">
      <w:pPr>
        <w:pStyle w:val="Odstavecseseznamem"/>
        <w:numPr>
          <w:ilvl w:val="1"/>
          <w:numId w:val="17"/>
        </w:numPr>
        <w:ind w:left="851" w:hanging="851"/>
        <w:jc w:val="both"/>
        <w:rPr>
          <w:rFonts w:ascii="Arial" w:hAnsi="Arial" w:cs="Arial"/>
          <w:sz w:val="22"/>
          <w:szCs w:val="22"/>
        </w:rPr>
      </w:pPr>
      <w:r w:rsidRPr="00682433">
        <w:rPr>
          <w:rFonts w:ascii="Arial" w:hAnsi="Arial" w:cs="Arial"/>
          <w:sz w:val="22"/>
          <w:szCs w:val="22"/>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14:paraId="0AC33DEA" w14:textId="77777777" w:rsidR="007F5C53" w:rsidRPr="00682433" w:rsidRDefault="007F5C53" w:rsidP="007F5C53">
      <w:pPr>
        <w:pStyle w:val="Odstavecseseznamem"/>
        <w:ind w:left="851"/>
        <w:contextualSpacing w:val="0"/>
        <w:rPr>
          <w:rFonts w:ascii="Arial" w:hAnsi="Arial" w:cs="Arial"/>
          <w:sz w:val="22"/>
          <w:szCs w:val="22"/>
        </w:rPr>
      </w:pPr>
    </w:p>
    <w:p w14:paraId="7F2ADE0B" w14:textId="77777777" w:rsidR="007F5C53" w:rsidRPr="00682433" w:rsidRDefault="007F5C53" w:rsidP="00850F6B">
      <w:pPr>
        <w:pStyle w:val="Odstavecseseznamem"/>
        <w:numPr>
          <w:ilvl w:val="1"/>
          <w:numId w:val="17"/>
        </w:numPr>
        <w:ind w:left="851" w:hanging="851"/>
        <w:jc w:val="both"/>
        <w:rPr>
          <w:rFonts w:ascii="Arial" w:hAnsi="Arial" w:cs="Arial"/>
          <w:sz w:val="22"/>
          <w:szCs w:val="22"/>
        </w:rPr>
      </w:pPr>
      <w:r w:rsidRPr="00682433">
        <w:rPr>
          <w:rFonts w:ascii="Arial" w:hAnsi="Arial" w:cs="Arial"/>
          <w:sz w:val="22"/>
          <w:szCs w:val="22"/>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2A955A5D" w14:textId="77777777" w:rsidR="007F5C53" w:rsidRPr="00682433" w:rsidRDefault="007F5C53" w:rsidP="007F5C53">
      <w:pPr>
        <w:pStyle w:val="Odstavecseseznamem"/>
        <w:rPr>
          <w:rStyle w:val="Znakapoznpodarou"/>
          <w:rFonts w:ascii="Arial" w:hAnsi="Arial"/>
          <w:sz w:val="22"/>
          <w:szCs w:val="22"/>
        </w:rPr>
      </w:pPr>
    </w:p>
    <w:p w14:paraId="6FFFC6EB" w14:textId="2D5DD5BC" w:rsidR="007F5C53" w:rsidRPr="00936F05" w:rsidRDefault="007F5C53" w:rsidP="00936F05">
      <w:pPr>
        <w:pStyle w:val="Odstavecseseznamem"/>
        <w:numPr>
          <w:ilvl w:val="1"/>
          <w:numId w:val="17"/>
        </w:numPr>
        <w:ind w:left="851" w:hanging="851"/>
        <w:jc w:val="both"/>
        <w:rPr>
          <w:rFonts w:cs="Arial"/>
          <w:bCs/>
          <w:strike/>
          <w:sz w:val="22"/>
          <w:szCs w:val="22"/>
        </w:rPr>
      </w:pPr>
      <w:r w:rsidRPr="00936F05">
        <w:rPr>
          <w:rFonts w:ascii="Arial" w:hAnsi="Arial" w:cs="Arial"/>
          <w:bCs/>
          <w:sz w:val="22"/>
          <w:szCs w:val="22"/>
        </w:rPr>
        <w:t>Příjemce je povinen nakládat s veškerým majetkem získaným nebo zhodnoceným, byť i jen částečně, z dotace s péčí řádného hospodáře a nezatěžovat bez vědomí a písemného souhlasu poskytovatele (</w:t>
      </w:r>
      <w:r w:rsidRPr="00936F05">
        <w:rPr>
          <w:rFonts w:ascii="Arial" w:hAnsi="Arial" w:cs="Arial"/>
          <w:sz w:val="22"/>
          <w:szCs w:val="22"/>
        </w:rPr>
        <w:t xml:space="preserve">schválení a uzavření dodatku ke Smlouvě) </w:t>
      </w:r>
      <w:r w:rsidRPr="00936F05">
        <w:rPr>
          <w:rFonts w:ascii="Arial" w:hAnsi="Arial" w:cs="Arial"/>
          <w:bCs/>
          <w:sz w:val="22"/>
          <w:szCs w:val="22"/>
        </w:rPr>
        <w:t xml:space="preserve">tento majetek ani jeho části žádnými věcnými právy třetích osob, včetně zástavního práva (s výjimkou zástavního práva zřízeného k zajištění úvěru příjemce ve vztahu k </w:t>
      </w:r>
      <w:r w:rsidRPr="00936F05">
        <w:rPr>
          <w:rFonts w:ascii="Arial" w:hAnsi="Arial" w:cs="Arial"/>
          <w:bCs/>
          <w:sz w:val="22"/>
          <w:szCs w:val="22"/>
        </w:rPr>
        <w:lastRenderedPageBreak/>
        <w:t>financování akce podle Smlouvy). Dodatek schvaluje řídící orgán, který rozhodl o poskytnutí dotace a uzavření Smlouvy.</w:t>
      </w:r>
      <w:r w:rsidRPr="00936F05">
        <w:rPr>
          <w:rFonts w:ascii="Arial" w:hAnsi="Arial" w:cs="Arial"/>
          <w:sz w:val="22"/>
          <w:szCs w:val="22"/>
        </w:rPr>
        <w:t xml:space="preserve"> </w:t>
      </w:r>
    </w:p>
    <w:p w14:paraId="7C0745E5" w14:textId="77777777" w:rsidR="001C4354" w:rsidRPr="00936F05" w:rsidRDefault="001C4354" w:rsidP="007F5C53">
      <w:pPr>
        <w:rPr>
          <w:rFonts w:cs="Arial"/>
          <w:b/>
          <w:bCs/>
          <w:caps/>
          <w:sz w:val="22"/>
          <w:szCs w:val="22"/>
          <w:u w:val="single"/>
        </w:rPr>
      </w:pPr>
    </w:p>
    <w:p w14:paraId="5EF9C76E" w14:textId="77777777" w:rsidR="007F5C53" w:rsidRPr="00936F05" w:rsidRDefault="007F5C53" w:rsidP="00850F6B">
      <w:pPr>
        <w:pStyle w:val="Odstavecseseznamem"/>
        <w:numPr>
          <w:ilvl w:val="0"/>
          <w:numId w:val="1"/>
        </w:numPr>
        <w:autoSpaceDE w:val="0"/>
        <w:autoSpaceDN w:val="0"/>
        <w:adjustRightInd w:val="0"/>
        <w:spacing w:before="120" w:after="120"/>
        <w:ind w:left="284" w:hanging="357"/>
        <w:jc w:val="both"/>
        <w:rPr>
          <w:rFonts w:ascii="Arial" w:hAnsi="Arial" w:cs="Arial"/>
          <w:b/>
          <w:bCs/>
          <w:sz w:val="24"/>
          <w:szCs w:val="24"/>
        </w:rPr>
      </w:pPr>
      <w:r w:rsidRPr="00936F05">
        <w:rPr>
          <w:rFonts w:ascii="Arial" w:hAnsi="Arial" w:cs="Arial"/>
          <w:b/>
          <w:bCs/>
          <w:sz w:val="24"/>
          <w:szCs w:val="24"/>
        </w:rPr>
        <w:t xml:space="preserve">Pravidla pro předkládání žádostí o dotace </w:t>
      </w:r>
    </w:p>
    <w:p w14:paraId="2F64AAEB" w14:textId="77777777" w:rsidR="007F5C53" w:rsidRPr="00936F05" w:rsidRDefault="007F5C53" w:rsidP="007F5C53">
      <w:pPr>
        <w:pStyle w:val="Odstavecseseznamem"/>
        <w:autoSpaceDE w:val="0"/>
        <w:autoSpaceDN w:val="0"/>
        <w:adjustRightInd w:val="0"/>
        <w:spacing w:before="120" w:after="240"/>
        <w:ind w:left="357"/>
        <w:rPr>
          <w:rFonts w:ascii="Arial" w:hAnsi="Arial" w:cs="Arial"/>
          <w:b/>
          <w:bCs/>
          <w:sz w:val="24"/>
          <w:szCs w:val="24"/>
        </w:rPr>
      </w:pPr>
    </w:p>
    <w:p w14:paraId="43FDB8B0" w14:textId="21ABA919" w:rsidR="007F5C53" w:rsidRPr="00936F05" w:rsidRDefault="007F5C53" w:rsidP="00850F6B">
      <w:pPr>
        <w:pStyle w:val="Odstavecseseznamem"/>
        <w:numPr>
          <w:ilvl w:val="1"/>
          <w:numId w:val="18"/>
        </w:numPr>
        <w:ind w:left="851" w:hanging="851"/>
        <w:contextualSpacing w:val="0"/>
        <w:jc w:val="both"/>
        <w:rPr>
          <w:rFonts w:ascii="Arial" w:hAnsi="Arial" w:cs="Arial"/>
          <w:sz w:val="22"/>
          <w:szCs w:val="22"/>
        </w:rPr>
      </w:pPr>
      <w:r w:rsidRPr="00936F05">
        <w:rPr>
          <w:rFonts w:ascii="Arial" w:hAnsi="Arial" w:cs="Arial"/>
          <w:sz w:val="22"/>
          <w:szCs w:val="22"/>
        </w:rPr>
        <w:t xml:space="preserve">Dotační program je zveřejněn na úřední desce od </w:t>
      </w:r>
      <w:r w:rsidR="00755F35" w:rsidRPr="00936F05">
        <w:rPr>
          <w:rFonts w:ascii="Arial" w:hAnsi="Arial" w:cs="Arial"/>
          <w:sz w:val="22"/>
          <w:szCs w:val="22"/>
        </w:rPr>
        <w:t>11</w:t>
      </w:r>
      <w:r w:rsidRPr="00936F05">
        <w:rPr>
          <w:rFonts w:ascii="Arial" w:hAnsi="Arial" w:cs="Arial"/>
          <w:sz w:val="22"/>
          <w:szCs w:val="22"/>
        </w:rPr>
        <w:t>. </w:t>
      </w:r>
      <w:r w:rsidR="00755F35" w:rsidRPr="00936F05">
        <w:rPr>
          <w:rFonts w:ascii="Arial" w:hAnsi="Arial" w:cs="Arial"/>
          <w:sz w:val="22"/>
          <w:szCs w:val="22"/>
        </w:rPr>
        <w:t>5</w:t>
      </w:r>
      <w:r w:rsidRPr="00936F05">
        <w:rPr>
          <w:rFonts w:ascii="Arial" w:hAnsi="Arial" w:cs="Arial"/>
          <w:sz w:val="22"/>
          <w:szCs w:val="22"/>
        </w:rPr>
        <w:t>. 20</w:t>
      </w:r>
      <w:r w:rsidR="00755F35" w:rsidRPr="00936F05">
        <w:rPr>
          <w:rFonts w:ascii="Arial" w:hAnsi="Arial" w:cs="Arial"/>
          <w:sz w:val="22"/>
          <w:szCs w:val="22"/>
        </w:rPr>
        <w:t>21</w:t>
      </w:r>
      <w:r w:rsidRPr="00936F05">
        <w:rPr>
          <w:rFonts w:ascii="Arial" w:hAnsi="Arial" w:cs="Arial"/>
          <w:sz w:val="22"/>
          <w:szCs w:val="22"/>
        </w:rPr>
        <w:t xml:space="preserve"> do </w:t>
      </w:r>
      <w:r w:rsidR="00755F35" w:rsidRPr="00936F05">
        <w:rPr>
          <w:rFonts w:ascii="Arial" w:hAnsi="Arial" w:cs="Arial"/>
          <w:sz w:val="22"/>
          <w:szCs w:val="22"/>
        </w:rPr>
        <w:t>31. 12. 2021</w:t>
      </w:r>
      <w:r w:rsidR="00936F05" w:rsidRPr="00936F05">
        <w:rPr>
          <w:rFonts w:ascii="Arial" w:hAnsi="Arial" w:cs="Arial"/>
          <w:sz w:val="22"/>
          <w:szCs w:val="22"/>
        </w:rPr>
        <w:t>.</w:t>
      </w:r>
      <w:r w:rsidRPr="00936F05">
        <w:rPr>
          <w:rFonts w:ascii="Arial" w:hAnsi="Arial" w:cs="Arial"/>
          <w:sz w:val="22"/>
          <w:szCs w:val="22"/>
        </w:rPr>
        <w:t xml:space="preserve"> Jeho zveřejnění nemá vliv na dobu, po kterou jsou přijímány žádosti o dotace. </w:t>
      </w:r>
      <w:bookmarkStart w:id="9" w:name="lhůtapodání"/>
      <w:bookmarkEnd w:id="9"/>
    </w:p>
    <w:p w14:paraId="77A2FE11" w14:textId="77777777" w:rsidR="007F5C53" w:rsidRPr="00936F05" w:rsidRDefault="007F5C53" w:rsidP="007F5C53">
      <w:pPr>
        <w:pStyle w:val="Odstavecseseznamem"/>
        <w:ind w:left="851"/>
        <w:contextualSpacing w:val="0"/>
        <w:rPr>
          <w:rFonts w:ascii="Arial" w:hAnsi="Arial" w:cs="Arial"/>
          <w:sz w:val="22"/>
          <w:szCs w:val="22"/>
        </w:rPr>
      </w:pPr>
    </w:p>
    <w:p w14:paraId="42F9D2FA" w14:textId="307BB9CF" w:rsidR="007F5C53" w:rsidRPr="00936F05" w:rsidRDefault="007F5C53" w:rsidP="00850F6B">
      <w:pPr>
        <w:pStyle w:val="Odstavecseseznamem"/>
        <w:numPr>
          <w:ilvl w:val="1"/>
          <w:numId w:val="18"/>
        </w:numPr>
        <w:ind w:left="851" w:hanging="851"/>
        <w:contextualSpacing w:val="0"/>
        <w:jc w:val="both"/>
        <w:rPr>
          <w:rFonts w:ascii="Arial" w:hAnsi="Arial" w:cs="Arial"/>
          <w:b/>
          <w:i/>
          <w:strike/>
          <w:sz w:val="22"/>
          <w:szCs w:val="22"/>
        </w:rPr>
      </w:pPr>
      <w:r w:rsidRPr="00936F05">
        <w:rPr>
          <w:rFonts w:ascii="Arial" w:hAnsi="Arial" w:cs="Arial"/>
          <w:b/>
          <w:sz w:val="22"/>
          <w:szCs w:val="22"/>
        </w:rPr>
        <w:t xml:space="preserve">Lhůta pro podání žádostí o dotace, včetně povinných příloh, je stanovena od </w:t>
      </w:r>
      <w:r w:rsidR="0065661D" w:rsidRPr="00936F05">
        <w:rPr>
          <w:rFonts w:ascii="Arial" w:hAnsi="Arial" w:cs="Arial"/>
          <w:b/>
          <w:sz w:val="22"/>
          <w:szCs w:val="22"/>
        </w:rPr>
        <w:t>14. 6. 2021</w:t>
      </w:r>
      <w:r w:rsidRPr="00936F05">
        <w:rPr>
          <w:rFonts w:ascii="Arial" w:hAnsi="Arial" w:cs="Arial"/>
          <w:b/>
          <w:sz w:val="22"/>
          <w:szCs w:val="22"/>
        </w:rPr>
        <w:t xml:space="preserve"> do </w:t>
      </w:r>
      <w:r w:rsidR="0065661D" w:rsidRPr="00936F05">
        <w:rPr>
          <w:rFonts w:ascii="Arial" w:hAnsi="Arial" w:cs="Arial"/>
          <w:b/>
          <w:sz w:val="22"/>
          <w:szCs w:val="22"/>
        </w:rPr>
        <w:t>30. 7. 2021</w:t>
      </w:r>
      <w:r w:rsidRPr="00936F05">
        <w:rPr>
          <w:rFonts w:ascii="Arial" w:hAnsi="Arial" w:cs="Arial"/>
          <w:b/>
          <w:sz w:val="22"/>
          <w:szCs w:val="22"/>
        </w:rPr>
        <w:t xml:space="preserve"> do 12:00 hodin, není-li dále stanoveno jinak.</w:t>
      </w:r>
      <w:r w:rsidRPr="00936F05">
        <w:rPr>
          <w:rFonts w:ascii="Arial" w:hAnsi="Arial" w:cs="Arial"/>
          <w:sz w:val="22"/>
          <w:szCs w:val="22"/>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listinné žádosti prostřednictvím poštovní přepravy je lhůta zachována, je-li poslední den lhůty pro podání žádosti zásilka, obsahující listinnou žádost se všemi formálními náležitostmi, podána k poštovní přepravě na adresu dle </w:t>
      </w:r>
      <w:proofErr w:type="gramStart"/>
      <w:r w:rsidRPr="00936F05">
        <w:rPr>
          <w:rFonts w:ascii="Arial" w:hAnsi="Arial" w:cs="Arial"/>
          <w:sz w:val="22"/>
          <w:szCs w:val="22"/>
        </w:rPr>
        <w:t xml:space="preserve">odst. </w:t>
      </w:r>
      <w:hyperlink w:anchor="Administrátor" w:history="1">
        <w:r w:rsidRPr="00936F05">
          <w:rPr>
            <w:rStyle w:val="Hypertextovodkaz"/>
            <w:rFonts w:ascii="Arial" w:hAnsi="Arial" w:cs="Arial"/>
            <w:color w:val="auto"/>
            <w:sz w:val="22"/>
            <w:szCs w:val="22"/>
          </w:rPr>
          <w:t>1.4.</w:t>
        </w:r>
      </w:hyperlink>
      <w:proofErr w:type="gramEnd"/>
    </w:p>
    <w:p w14:paraId="051FA3F4" w14:textId="49E6C718" w:rsidR="007F5C53" w:rsidRPr="00936F05" w:rsidRDefault="007F5C53" w:rsidP="007F5C53">
      <w:pPr>
        <w:rPr>
          <w:rFonts w:cs="Arial"/>
          <w:b/>
          <w:caps/>
          <w:strike/>
          <w:sz w:val="22"/>
          <w:szCs w:val="22"/>
          <w:u w:val="single"/>
        </w:rPr>
      </w:pPr>
      <w:r w:rsidRPr="00936F05">
        <w:rPr>
          <w:rFonts w:cs="Arial"/>
          <w:sz w:val="22"/>
          <w:szCs w:val="22"/>
        </w:rPr>
        <w:t>Veřejnoprávním podepisujícím žadatelům (viz bod 11.7.1) doporučujeme používat k doručení žádosti výhradně datovou schránku způsobem dle bodu 8.3.1 písm. b).</w:t>
      </w:r>
    </w:p>
    <w:p w14:paraId="29E18708" w14:textId="77777777" w:rsidR="007F5C53" w:rsidRPr="00936F05" w:rsidRDefault="007F5C53" w:rsidP="007F5C53">
      <w:pPr>
        <w:pStyle w:val="Odstavecseseznamem"/>
        <w:ind w:left="851"/>
        <w:contextualSpacing w:val="0"/>
        <w:rPr>
          <w:rFonts w:ascii="Arial" w:hAnsi="Arial" w:cs="Arial"/>
          <w:sz w:val="22"/>
          <w:szCs w:val="22"/>
        </w:rPr>
      </w:pPr>
    </w:p>
    <w:p w14:paraId="4C060B02" w14:textId="19D9BCDA" w:rsidR="007F5C53" w:rsidRPr="00936F05" w:rsidRDefault="007F5C53" w:rsidP="007F5C53">
      <w:pPr>
        <w:rPr>
          <w:rFonts w:cs="Arial"/>
          <w:sz w:val="22"/>
          <w:szCs w:val="22"/>
        </w:rPr>
      </w:pPr>
      <w:r w:rsidRPr="00936F05">
        <w:rPr>
          <w:rFonts w:cs="Arial"/>
          <w:sz w:val="22"/>
          <w:szCs w:val="22"/>
        </w:rPr>
        <w:t xml:space="preserve">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w:t>
      </w:r>
      <w:r w:rsidR="00EE4005" w:rsidRPr="007B06B9">
        <w:rPr>
          <w:rFonts w:cs="Arial"/>
          <w:sz w:val="22"/>
          <w:szCs w:val="22"/>
        </w:rPr>
        <w:t>KRAJSKÉ DOTACE</w:t>
      </w:r>
      <w:r w:rsidRPr="00936F05">
        <w:rPr>
          <w:rFonts w:cs="Arial"/>
          <w:sz w:val="22"/>
          <w:szCs w:val="22"/>
        </w:rPr>
        <w:t>.</w:t>
      </w:r>
    </w:p>
    <w:p w14:paraId="7D6C85E6" w14:textId="4E7DBEA0" w:rsidR="007F5C53" w:rsidRPr="00936F05" w:rsidRDefault="007F5C53" w:rsidP="00850F6B">
      <w:pPr>
        <w:pStyle w:val="Odstavecseseznamem"/>
        <w:numPr>
          <w:ilvl w:val="1"/>
          <w:numId w:val="18"/>
        </w:numPr>
        <w:ind w:left="851" w:hanging="851"/>
        <w:contextualSpacing w:val="0"/>
        <w:jc w:val="both"/>
        <w:rPr>
          <w:rFonts w:ascii="Arial" w:hAnsi="Arial" w:cs="Arial"/>
          <w:i/>
          <w:sz w:val="22"/>
          <w:szCs w:val="22"/>
        </w:rPr>
      </w:pPr>
      <w:r w:rsidRPr="00936F05">
        <w:rPr>
          <w:rFonts w:ascii="Arial" w:hAnsi="Arial" w:cs="Arial"/>
          <w:b/>
          <w:sz w:val="22"/>
          <w:szCs w:val="22"/>
        </w:rPr>
        <w:t xml:space="preserve">Dotaci lze poskytnout pouze na základě řádně vyplněné elektronické žádosti </w:t>
      </w:r>
      <w:r w:rsidR="008B5051" w:rsidRPr="007B06B9">
        <w:rPr>
          <w:rFonts w:ascii="Arial" w:hAnsi="Arial" w:cs="Arial"/>
          <w:sz w:val="22"/>
          <w:szCs w:val="22"/>
        </w:rPr>
        <w:t>(</w:t>
      </w:r>
      <w:r w:rsidR="008B5051" w:rsidRPr="007B06B9">
        <w:rPr>
          <w:rFonts w:ascii="Arial" w:hAnsi="Arial" w:cs="Arial"/>
          <w:b/>
          <w:sz w:val="22"/>
          <w:szCs w:val="22"/>
        </w:rPr>
        <w:t xml:space="preserve">žádost je </w:t>
      </w:r>
      <w:r w:rsidR="008B5051" w:rsidRPr="007B06B9">
        <w:rPr>
          <w:rFonts w:ascii="Arial" w:hAnsi="Arial" w:cs="Arial"/>
          <w:b/>
          <w:sz w:val="22"/>
          <w:szCs w:val="22"/>
        </w:rPr>
        <w:sym w:font="Wingdings" w:char="F0E0"/>
      </w:r>
      <w:r w:rsidR="008B5051" w:rsidRPr="007B06B9">
        <w:rPr>
          <w:rFonts w:ascii="Arial" w:hAnsi="Arial" w:cs="Arial"/>
          <w:b/>
          <w:sz w:val="22"/>
          <w:szCs w:val="22"/>
        </w:rPr>
        <w:t xml:space="preserve"> vyplněná, uložená a odeslaná ve formuláři na webu </w:t>
      </w:r>
      <w:r w:rsidR="008B5051" w:rsidRPr="007B06B9">
        <w:rPr>
          <w:rFonts w:ascii="Arial" w:hAnsi="Arial" w:cs="Arial"/>
          <w:b/>
          <w:sz w:val="22"/>
          <w:szCs w:val="22"/>
        </w:rPr>
        <w:sym w:font="Wingdings" w:char="F0E0"/>
      </w:r>
      <w:r w:rsidR="008B5051" w:rsidRPr="007B06B9">
        <w:rPr>
          <w:rFonts w:ascii="Arial" w:hAnsi="Arial" w:cs="Arial"/>
          <w:b/>
          <w:sz w:val="22"/>
          <w:szCs w:val="22"/>
        </w:rPr>
        <w:t xml:space="preserve"> a dle bodu 8.3.1. doručená na úřad</w:t>
      </w:r>
      <w:r w:rsidR="008B5051" w:rsidRPr="007B06B9">
        <w:rPr>
          <w:rFonts w:ascii="Arial" w:hAnsi="Arial" w:cs="Arial"/>
          <w:sz w:val="22"/>
          <w:szCs w:val="22"/>
        </w:rPr>
        <w:t>)</w:t>
      </w:r>
      <w:r w:rsidR="008B5051" w:rsidRPr="00936F05">
        <w:rPr>
          <w:rFonts w:ascii="Arial" w:hAnsi="Arial" w:cs="Arial"/>
          <w:sz w:val="22"/>
          <w:szCs w:val="22"/>
        </w:rPr>
        <w:t xml:space="preserve"> </w:t>
      </w:r>
      <w:r w:rsidRPr="00936F05">
        <w:rPr>
          <w:rFonts w:ascii="Arial" w:hAnsi="Arial" w:cs="Arial"/>
          <w:b/>
          <w:sz w:val="22"/>
          <w:szCs w:val="22"/>
        </w:rPr>
        <w:t>a doručené žádosti</w:t>
      </w:r>
      <w:r w:rsidRPr="00936F05">
        <w:rPr>
          <w:rFonts w:ascii="Arial" w:hAnsi="Arial" w:cs="Arial"/>
          <w:sz w:val="22"/>
          <w:szCs w:val="22"/>
        </w:rPr>
        <w:t xml:space="preserve">, viz </w:t>
      </w:r>
      <w:r w:rsidRPr="00936F05">
        <w:rPr>
          <w:rFonts w:ascii="Arial" w:hAnsi="Arial" w:cs="Arial"/>
          <w:b/>
          <w:sz w:val="22"/>
          <w:szCs w:val="22"/>
        </w:rPr>
        <w:t>definice písemné žádosti</w:t>
      </w:r>
      <w:r w:rsidRPr="00936F05">
        <w:rPr>
          <w:rFonts w:ascii="Arial" w:hAnsi="Arial" w:cs="Arial"/>
          <w:sz w:val="22"/>
          <w:szCs w:val="22"/>
        </w:rPr>
        <w:t xml:space="preserve"> odst. 11.11.</w:t>
      </w:r>
    </w:p>
    <w:p w14:paraId="4759C6BC" w14:textId="77777777" w:rsidR="007F5C53" w:rsidRPr="00936F05" w:rsidRDefault="007F5C53" w:rsidP="00FE33BA">
      <w:pPr>
        <w:tabs>
          <w:tab w:val="left" w:pos="851"/>
        </w:tabs>
        <w:spacing w:before="240"/>
        <w:ind w:left="851"/>
        <w:rPr>
          <w:rFonts w:cs="Arial"/>
          <w:b/>
          <w:sz w:val="22"/>
          <w:szCs w:val="22"/>
        </w:rPr>
      </w:pPr>
      <w:r w:rsidRPr="00936F05">
        <w:rPr>
          <w:rFonts w:cs="Arial"/>
          <w:sz w:val="22"/>
          <w:szCs w:val="22"/>
        </w:rPr>
        <w:t xml:space="preserve">Vzor žádosti je zveřejněn spolu s programem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w:t>
      </w:r>
      <w:r w:rsidRPr="00936F05">
        <w:rPr>
          <w:rFonts w:cs="Arial"/>
          <w:b/>
          <w:sz w:val="22"/>
          <w:szCs w:val="22"/>
        </w:rPr>
        <w:t>musí být vyplněna</w:t>
      </w:r>
      <w:r w:rsidRPr="00936F05">
        <w:rPr>
          <w:rFonts w:cs="Arial"/>
          <w:sz w:val="22"/>
          <w:szCs w:val="22"/>
        </w:rPr>
        <w:t xml:space="preserve"> </w:t>
      </w:r>
      <w:r w:rsidRPr="00936F05">
        <w:rPr>
          <w:rFonts w:cs="Arial"/>
          <w:b/>
          <w:sz w:val="22"/>
          <w:szCs w:val="22"/>
        </w:rPr>
        <w:t xml:space="preserve">elektronicky ve formuláři zveřejněném na internetových stránkách vyhlašovatele, v systému RAP a doručena dle bodu 8.3.1 </w:t>
      </w:r>
      <w:r w:rsidRPr="00936F05">
        <w:rPr>
          <w:rFonts w:cs="Arial"/>
          <w:sz w:val="22"/>
          <w:szCs w:val="22"/>
        </w:rPr>
        <w:t xml:space="preserve">nejpozději do 12:00 hodin posledního dne lhůty k podání žádosti uvedeného v odst. 8.2. Po přihlášení do RAP je žadateli umožněno žádost upravovat, uložit, odeslat, sledovat její průběh apod. </w:t>
      </w:r>
    </w:p>
    <w:p w14:paraId="5A29EFA4" w14:textId="6A4F1CB4" w:rsidR="007F5C53" w:rsidRPr="007B06B9" w:rsidRDefault="007F5C53" w:rsidP="00FE33BA">
      <w:pPr>
        <w:pStyle w:val="Odstavecseseznamem"/>
        <w:numPr>
          <w:ilvl w:val="2"/>
          <w:numId w:val="18"/>
        </w:numPr>
        <w:spacing w:after="120"/>
        <w:ind w:left="1560" w:hanging="567"/>
        <w:contextualSpacing w:val="0"/>
        <w:jc w:val="both"/>
        <w:rPr>
          <w:rFonts w:ascii="Arial" w:hAnsi="Arial" w:cs="Arial"/>
          <w:b/>
          <w:strike/>
          <w:sz w:val="22"/>
          <w:szCs w:val="22"/>
          <w:u w:val="single"/>
        </w:rPr>
      </w:pPr>
      <w:r w:rsidRPr="007B06B9">
        <w:rPr>
          <w:rFonts w:ascii="Arial" w:hAnsi="Arial" w:cs="Arial"/>
          <w:b/>
          <w:sz w:val="22"/>
          <w:szCs w:val="22"/>
        </w:rPr>
        <w:t xml:space="preserve">Žadatelé </w:t>
      </w:r>
      <w:r w:rsidRPr="007B06B9">
        <w:rPr>
          <w:rFonts w:ascii="Arial" w:hAnsi="Arial" w:cs="Arial"/>
          <w:sz w:val="22"/>
          <w:szCs w:val="22"/>
        </w:rPr>
        <w:t xml:space="preserve">se do systému RAP přihlašují pomocí svého uživatelského jména a hesla. Žadatelé vyplní a </w:t>
      </w:r>
      <w:r w:rsidRPr="007B06B9">
        <w:rPr>
          <w:rFonts w:ascii="Arial" w:hAnsi="Arial" w:cs="Arial"/>
          <w:b/>
          <w:sz w:val="22"/>
          <w:szCs w:val="22"/>
          <w:u w:val="single"/>
        </w:rPr>
        <w:t>odešlou</w:t>
      </w:r>
      <w:r w:rsidRPr="007B06B9">
        <w:rPr>
          <w:rFonts w:ascii="Arial" w:hAnsi="Arial" w:cs="Arial"/>
          <w:b/>
          <w:sz w:val="22"/>
          <w:szCs w:val="22"/>
        </w:rPr>
        <w:t xml:space="preserve"> svou žádost </w:t>
      </w:r>
      <w:r w:rsidRPr="007B06B9">
        <w:rPr>
          <w:rFonts w:ascii="Arial" w:hAnsi="Arial" w:cs="Arial"/>
          <w:b/>
          <w:sz w:val="22"/>
          <w:szCs w:val="22"/>
          <w:u w:val="single"/>
        </w:rPr>
        <w:t>v systému RAP</w:t>
      </w:r>
      <w:r w:rsidRPr="007B06B9">
        <w:rPr>
          <w:rFonts w:ascii="Arial" w:hAnsi="Arial" w:cs="Arial"/>
          <w:sz w:val="22"/>
          <w:szCs w:val="22"/>
        </w:rPr>
        <w:t xml:space="preserve">, včetně povinných příloh, </w:t>
      </w:r>
      <w:r w:rsidRPr="007B06B9">
        <w:rPr>
          <w:rFonts w:ascii="Arial" w:hAnsi="Arial" w:cs="Arial"/>
          <w:b/>
          <w:sz w:val="22"/>
          <w:szCs w:val="22"/>
          <w:u w:val="single"/>
        </w:rPr>
        <w:t>následně si stáhnou soubor PDF</w:t>
      </w:r>
      <w:r w:rsidRPr="007B06B9">
        <w:rPr>
          <w:rFonts w:ascii="Arial" w:hAnsi="Arial" w:cs="Arial"/>
          <w:sz w:val="22"/>
          <w:szCs w:val="22"/>
        </w:rPr>
        <w:t xml:space="preserve"> </w:t>
      </w:r>
      <w:r w:rsidRPr="007B06B9">
        <w:rPr>
          <w:rFonts w:ascii="Arial" w:hAnsi="Arial" w:cs="Arial"/>
          <w:sz w:val="22"/>
          <w:szCs w:val="22"/>
          <w:u w:val="single"/>
        </w:rPr>
        <w:t xml:space="preserve">s podanou žádostí (odeslanými daty) opatřenou PID (čárovým kódem) </w:t>
      </w:r>
      <w:r w:rsidRPr="007B06B9">
        <w:rPr>
          <w:rFonts w:ascii="Arial" w:hAnsi="Arial" w:cs="Arial"/>
          <w:sz w:val="22"/>
          <w:szCs w:val="22"/>
        </w:rPr>
        <w:t xml:space="preserve">a ve stanovené lhůtě ji doručí poskytovateli </w:t>
      </w:r>
      <w:r w:rsidRPr="007B06B9">
        <w:rPr>
          <w:rFonts w:ascii="Arial" w:hAnsi="Arial" w:cs="Arial"/>
          <w:b/>
          <w:sz w:val="22"/>
          <w:szCs w:val="22"/>
        </w:rPr>
        <w:t>jedním</w:t>
      </w:r>
      <w:r w:rsidRPr="007B06B9">
        <w:rPr>
          <w:rFonts w:ascii="Arial" w:hAnsi="Arial" w:cs="Arial"/>
          <w:sz w:val="22"/>
          <w:szCs w:val="22"/>
        </w:rPr>
        <w:t xml:space="preserve"> z následujících způsobů</w:t>
      </w:r>
      <w:r w:rsidR="007B06B9" w:rsidRPr="007B06B9">
        <w:rPr>
          <w:rFonts w:ascii="Arial" w:hAnsi="Arial" w:cs="Arial"/>
          <w:sz w:val="22"/>
          <w:szCs w:val="22"/>
        </w:rPr>
        <w:t>:</w:t>
      </w:r>
    </w:p>
    <w:p w14:paraId="15DB3C26" w14:textId="77777777" w:rsidR="007F5C53" w:rsidRPr="007B06B9" w:rsidRDefault="007F5C53" w:rsidP="00850F6B">
      <w:pPr>
        <w:pStyle w:val="Odstavecseseznamem"/>
        <w:numPr>
          <w:ilvl w:val="0"/>
          <w:numId w:val="10"/>
        </w:numPr>
        <w:spacing w:before="120"/>
        <w:ind w:left="1559" w:firstLine="0"/>
        <w:jc w:val="both"/>
        <w:rPr>
          <w:rFonts w:ascii="Arial" w:hAnsi="Arial" w:cs="Arial"/>
          <w:sz w:val="22"/>
          <w:szCs w:val="22"/>
        </w:rPr>
      </w:pPr>
      <w:r w:rsidRPr="007B06B9">
        <w:rPr>
          <w:rFonts w:ascii="Arial" w:hAnsi="Arial" w:cs="Arial"/>
          <w:b/>
          <w:sz w:val="22"/>
          <w:szCs w:val="22"/>
        </w:rPr>
        <w:t>elektronicky</w:t>
      </w:r>
      <w:r w:rsidRPr="007B06B9">
        <w:rPr>
          <w:rFonts w:ascii="Arial" w:hAnsi="Arial" w:cs="Arial"/>
          <w:sz w:val="22"/>
          <w:szCs w:val="22"/>
        </w:rPr>
        <w:t xml:space="preserve"> </w:t>
      </w:r>
      <w:r w:rsidRPr="007B06B9">
        <w:rPr>
          <w:rFonts w:ascii="Arial" w:hAnsi="Arial" w:cs="Arial"/>
          <w:b/>
          <w:sz w:val="22"/>
          <w:szCs w:val="22"/>
        </w:rPr>
        <w:t>emailem</w:t>
      </w:r>
      <w:r w:rsidRPr="007B06B9">
        <w:rPr>
          <w:rFonts w:ascii="Arial" w:hAnsi="Arial" w:cs="Arial"/>
          <w:sz w:val="22"/>
          <w:szCs w:val="22"/>
        </w:rPr>
        <w:t xml:space="preserve"> </w:t>
      </w:r>
      <w:r w:rsidRPr="007B06B9">
        <w:rPr>
          <w:rFonts w:ascii="Arial" w:hAnsi="Arial" w:cs="Arial"/>
          <w:b/>
          <w:sz w:val="22"/>
          <w:szCs w:val="22"/>
        </w:rPr>
        <w:t xml:space="preserve">s uznávaným nebo kvalifikovaným elektronickým podpisem žadatele </w:t>
      </w:r>
      <w:r w:rsidRPr="007B06B9">
        <w:rPr>
          <w:rFonts w:ascii="Arial" w:hAnsi="Arial" w:cs="Arial"/>
          <w:b/>
          <w:bCs/>
          <w:sz w:val="22"/>
          <w:szCs w:val="22"/>
        </w:rPr>
        <w:t>v souladu s odst. 11.7</w:t>
      </w:r>
      <w:r w:rsidR="00FE33BA" w:rsidRPr="007B06B9">
        <w:rPr>
          <w:rFonts w:ascii="Arial" w:hAnsi="Arial" w:cs="Arial"/>
          <w:bCs/>
          <w:sz w:val="22"/>
          <w:szCs w:val="22"/>
        </w:rPr>
        <w:t xml:space="preserve"> </w:t>
      </w:r>
      <w:r w:rsidRPr="007B06B9">
        <w:rPr>
          <w:rFonts w:ascii="Arial" w:hAnsi="Arial" w:cs="Arial"/>
          <w:sz w:val="22"/>
          <w:szCs w:val="22"/>
        </w:rPr>
        <w:t xml:space="preserve">na adresu: </w:t>
      </w:r>
      <w:hyperlink r:id="rId10" w:history="1">
        <w:r w:rsidRPr="007B06B9">
          <w:rPr>
            <w:rStyle w:val="Hypertextovodkaz"/>
            <w:rFonts w:ascii="Arial" w:hAnsi="Arial" w:cs="Arial"/>
            <w:color w:val="auto"/>
            <w:sz w:val="22"/>
            <w:szCs w:val="22"/>
          </w:rPr>
          <w:t>posta@olkraj.cz</w:t>
        </w:r>
      </w:hyperlink>
      <w:r w:rsidRPr="007B06B9">
        <w:rPr>
          <w:rFonts w:ascii="Arial" w:hAnsi="Arial" w:cs="Arial"/>
          <w:sz w:val="22"/>
          <w:szCs w:val="22"/>
        </w:rPr>
        <w:t>.</w:t>
      </w:r>
    </w:p>
    <w:p w14:paraId="169F41EB" w14:textId="77777777" w:rsidR="007F5C53" w:rsidRPr="007B06B9" w:rsidRDefault="007F5C53" w:rsidP="007F5C53">
      <w:pPr>
        <w:ind w:left="1559"/>
        <w:rPr>
          <w:rFonts w:cs="Arial"/>
          <w:b/>
          <w:sz w:val="22"/>
          <w:szCs w:val="22"/>
        </w:rPr>
      </w:pPr>
      <w:r w:rsidRPr="007B06B9">
        <w:rPr>
          <w:rFonts w:cs="Arial"/>
          <w:b/>
          <w:sz w:val="22"/>
          <w:szCs w:val="22"/>
        </w:rPr>
        <w:lastRenderedPageBreak/>
        <w:t xml:space="preserve">nebo </w:t>
      </w:r>
    </w:p>
    <w:p w14:paraId="76B08C1D" w14:textId="52806D96" w:rsidR="007F5C53" w:rsidRPr="007B06B9" w:rsidRDefault="007F5C53" w:rsidP="00850F6B">
      <w:pPr>
        <w:pStyle w:val="Odstavecseseznamem"/>
        <w:numPr>
          <w:ilvl w:val="0"/>
          <w:numId w:val="10"/>
        </w:numPr>
        <w:ind w:left="1560" w:firstLine="0"/>
        <w:jc w:val="both"/>
        <w:rPr>
          <w:rFonts w:ascii="Arial" w:hAnsi="Arial" w:cs="Arial"/>
          <w:sz w:val="22"/>
          <w:szCs w:val="22"/>
        </w:rPr>
      </w:pPr>
      <w:r w:rsidRPr="007B06B9">
        <w:rPr>
          <w:rFonts w:ascii="Arial" w:hAnsi="Arial" w:cs="Arial"/>
          <w:b/>
          <w:sz w:val="22"/>
          <w:szCs w:val="22"/>
        </w:rPr>
        <w:t>elektronicky datovou schránkou</w:t>
      </w:r>
      <w:r w:rsidRPr="007B06B9">
        <w:rPr>
          <w:rFonts w:ascii="Arial" w:hAnsi="Arial" w:cs="Arial"/>
          <w:sz w:val="22"/>
          <w:szCs w:val="22"/>
        </w:rPr>
        <w:t xml:space="preserve"> žadatele do datové schránky ID: </w:t>
      </w:r>
      <w:proofErr w:type="spellStart"/>
      <w:r w:rsidRPr="007B06B9">
        <w:rPr>
          <w:rFonts w:ascii="Arial" w:hAnsi="Arial" w:cs="Arial"/>
          <w:sz w:val="22"/>
          <w:szCs w:val="22"/>
          <w:u w:val="single"/>
        </w:rPr>
        <w:t>qiabfmf</w:t>
      </w:r>
      <w:proofErr w:type="spellEnd"/>
      <w:r w:rsidRPr="007B06B9">
        <w:rPr>
          <w:rFonts w:ascii="Arial" w:hAnsi="Arial" w:cs="Arial"/>
          <w:sz w:val="22"/>
          <w:szCs w:val="22"/>
          <w:u w:val="single"/>
        </w:rPr>
        <w:t xml:space="preserve"> </w:t>
      </w:r>
      <w:r w:rsidRPr="007B06B9">
        <w:rPr>
          <w:rFonts w:ascii="Arial" w:hAnsi="Arial" w:cs="Arial"/>
          <w:b/>
          <w:sz w:val="22"/>
          <w:szCs w:val="22"/>
        </w:rPr>
        <w:t xml:space="preserve">s uznávaným nebo kvalifikovaným elektronickým podpisem v souladu s odst. 11.7. </w:t>
      </w:r>
    </w:p>
    <w:p w14:paraId="6DFC3A21" w14:textId="77777777" w:rsidR="007F5C53" w:rsidRPr="007B06B9" w:rsidRDefault="007F5C53" w:rsidP="007F5C53">
      <w:pPr>
        <w:pStyle w:val="Odstavecseseznamem"/>
        <w:ind w:left="1560"/>
        <w:rPr>
          <w:rFonts w:ascii="Arial" w:hAnsi="Arial" w:cs="Arial"/>
          <w:sz w:val="22"/>
          <w:szCs w:val="22"/>
        </w:rPr>
      </w:pPr>
      <w:r w:rsidRPr="007B06B9">
        <w:rPr>
          <w:rFonts w:ascii="Arial" w:hAnsi="Arial" w:cs="Arial"/>
          <w:b/>
          <w:sz w:val="22"/>
          <w:szCs w:val="22"/>
        </w:rPr>
        <w:t xml:space="preserve">S každým žadatelem, který podal žádost tímto způsobem, bude Smlouva uzavírána elektronicky </w:t>
      </w:r>
      <w:r w:rsidRPr="007B06B9">
        <w:rPr>
          <w:rFonts w:ascii="Arial" w:hAnsi="Arial" w:cs="Arial"/>
          <w:sz w:val="22"/>
          <w:szCs w:val="22"/>
        </w:rPr>
        <w:t xml:space="preserve">– viz odst. 11.17. </w:t>
      </w:r>
    </w:p>
    <w:p w14:paraId="004EFF1A" w14:textId="77777777" w:rsidR="007F5C53" w:rsidRPr="007B06B9" w:rsidRDefault="007F5C53" w:rsidP="007F5C53">
      <w:pPr>
        <w:pStyle w:val="Odstavecseseznamem"/>
        <w:spacing w:after="120"/>
        <w:ind w:left="1559"/>
        <w:contextualSpacing w:val="0"/>
        <w:rPr>
          <w:rFonts w:ascii="Arial" w:hAnsi="Arial" w:cs="Arial"/>
          <w:b/>
          <w:sz w:val="22"/>
          <w:szCs w:val="22"/>
        </w:rPr>
      </w:pPr>
      <w:r w:rsidRPr="007B06B9">
        <w:rPr>
          <w:rFonts w:ascii="Arial" w:hAnsi="Arial" w:cs="Arial"/>
          <w:b/>
          <w:sz w:val="22"/>
          <w:szCs w:val="22"/>
        </w:rPr>
        <w:t>nebo</w:t>
      </w:r>
    </w:p>
    <w:p w14:paraId="719D2657" w14:textId="77777777" w:rsidR="007F5C53" w:rsidRPr="007B06B9" w:rsidRDefault="007F5C53" w:rsidP="00850F6B">
      <w:pPr>
        <w:pStyle w:val="Odstavecseseznamem"/>
        <w:numPr>
          <w:ilvl w:val="0"/>
          <w:numId w:val="10"/>
        </w:numPr>
        <w:spacing w:before="120"/>
        <w:ind w:left="1559" w:firstLine="0"/>
        <w:contextualSpacing w:val="0"/>
        <w:jc w:val="both"/>
        <w:rPr>
          <w:rFonts w:ascii="Arial" w:hAnsi="Arial" w:cs="Arial"/>
          <w:sz w:val="22"/>
          <w:szCs w:val="22"/>
        </w:rPr>
      </w:pPr>
      <w:r w:rsidRPr="007B06B9">
        <w:rPr>
          <w:rFonts w:ascii="Arial" w:hAnsi="Arial" w:cs="Arial"/>
          <w:b/>
          <w:sz w:val="22"/>
          <w:szCs w:val="22"/>
        </w:rPr>
        <w:t>elektronicky datovou schránkou</w:t>
      </w:r>
      <w:r w:rsidRPr="007B06B9">
        <w:rPr>
          <w:rFonts w:ascii="Arial" w:hAnsi="Arial" w:cs="Arial"/>
          <w:sz w:val="22"/>
          <w:szCs w:val="22"/>
        </w:rPr>
        <w:t xml:space="preserve"> žadatele do datové schránky ID: </w:t>
      </w:r>
      <w:proofErr w:type="spellStart"/>
      <w:r w:rsidRPr="007B06B9">
        <w:rPr>
          <w:rFonts w:ascii="Arial" w:hAnsi="Arial" w:cs="Arial"/>
          <w:sz w:val="22"/>
          <w:szCs w:val="22"/>
          <w:u w:val="single"/>
        </w:rPr>
        <w:t>qiabfmf</w:t>
      </w:r>
      <w:proofErr w:type="spellEnd"/>
      <w:r w:rsidRPr="007B06B9">
        <w:rPr>
          <w:rFonts w:ascii="Arial" w:hAnsi="Arial" w:cs="Arial"/>
          <w:sz w:val="22"/>
          <w:szCs w:val="22"/>
        </w:rPr>
        <w:t xml:space="preserve"> – pro osoby, které nejsou veřejnoprávní podepisující</w:t>
      </w:r>
    </w:p>
    <w:p w14:paraId="34D4C3A8" w14:textId="77777777" w:rsidR="007F5C53" w:rsidRPr="007B06B9" w:rsidRDefault="007F5C53" w:rsidP="007F5C53">
      <w:pPr>
        <w:ind w:left="1136" w:firstLine="423"/>
        <w:rPr>
          <w:rFonts w:cs="Arial"/>
          <w:b/>
          <w:sz w:val="22"/>
          <w:szCs w:val="22"/>
        </w:rPr>
      </w:pPr>
      <w:r w:rsidRPr="007B06B9">
        <w:rPr>
          <w:rFonts w:cs="Arial"/>
          <w:b/>
          <w:sz w:val="22"/>
          <w:szCs w:val="22"/>
        </w:rPr>
        <w:t>nebo</w:t>
      </w:r>
    </w:p>
    <w:p w14:paraId="6162C30B" w14:textId="77777777" w:rsidR="007F5C53" w:rsidRPr="007B06B9" w:rsidRDefault="007F5C53" w:rsidP="00850F6B">
      <w:pPr>
        <w:pStyle w:val="Odstavecseseznamem"/>
        <w:numPr>
          <w:ilvl w:val="0"/>
          <w:numId w:val="10"/>
        </w:numPr>
        <w:spacing w:before="120"/>
        <w:ind w:left="1559" w:firstLine="0"/>
        <w:contextualSpacing w:val="0"/>
        <w:jc w:val="both"/>
        <w:rPr>
          <w:rFonts w:ascii="Arial" w:hAnsi="Arial" w:cs="Arial"/>
          <w:sz w:val="22"/>
          <w:szCs w:val="22"/>
        </w:rPr>
      </w:pPr>
      <w:r w:rsidRPr="007B06B9">
        <w:rPr>
          <w:rFonts w:ascii="Arial" w:hAnsi="Arial" w:cs="Arial"/>
          <w:b/>
          <w:sz w:val="22"/>
          <w:szCs w:val="22"/>
        </w:rPr>
        <w:t xml:space="preserve">osobním doručením </w:t>
      </w:r>
      <w:r w:rsidRPr="007B06B9">
        <w:rPr>
          <w:rFonts w:ascii="Arial" w:hAnsi="Arial" w:cs="Arial"/>
          <w:sz w:val="22"/>
          <w:szCs w:val="22"/>
        </w:rPr>
        <w:t>1 vytištěného a podepsaného originálu žádosti v listinné podobě na podatelnu Krajského úřadu Olomouckého kraje, Jeremenkova 1191/40a, 779 00 Olomouc</w:t>
      </w:r>
    </w:p>
    <w:p w14:paraId="24E173FC" w14:textId="77777777" w:rsidR="007F5C53" w:rsidRPr="007B06B9" w:rsidRDefault="007F5C53" w:rsidP="007F5C53">
      <w:pPr>
        <w:pStyle w:val="Odstavecseseznamem"/>
        <w:spacing w:after="120"/>
        <w:ind w:left="1559"/>
        <w:contextualSpacing w:val="0"/>
        <w:rPr>
          <w:rFonts w:ascii="Arial" w:hAnsi="Arial" w:cs="Arial"/>
          <w:sz w:val="22"/>
          <w:szCs w:val="22"/>
        </w:rPr>
      </w:pPr>
      <w:r w:rsidRPr="007B06B9">
        <w:rPr>
          <w:rFonts w:ascii="Arial" w:hAnsi="Arial" w:cs="Arial"/>
          <w:b/>
          <w:sz w:val="22"/>
          <w:szCs w:val="22"/>
        </w:rPr>
        <w:t>nebo</w:t>
      </w:r>
    </w:p>
    <w:p w14:paraId="782B4F1A" w14:textId="57A84677" w:rsidR="007F5C53" w:rsidRPr="007B06B9" w:rsidRDefault="007F5C53" w:rsidP="00850F6B">
      <w:pPr>
        <w:pStyle w:val="Odstavecseseznamem"/>
        <w:numPr>
          <w:ilvl w:val="0"/>
          <w:numId w:val="10"/>
        </w:numPr>
        <w:spacing w:before="120"/>
        <w:ind w:left="1559" w:firstLine="0"/>
        <w:contextualSpacing w:val="0"/>
        <w:jc w:val="both"/>
        <w:rPr>
          <w:rFonts w:ascii="Arial" w:hAnsi="Arial" w:cs="Arial"/>
          <w:sz w:val="22"/>
          <w:szCs w:val="22"/>
        </w:rPr>
      </w:pPr>
      <w:r w:rsidRPr="007B06B9">
        <w:rPr>
          <w:rFonts w:ascii="Arial" w:hAnsi="Arial" w:cs="Arial"/>
          <w:b/>
          <w:sz w:val="22"/>
          <w:szCs w:val="22"/>
        </w:rPr>
        <w:t xml:space="preserve">zasláním </w:t>
      </w:r>
      <w:r w:rsidRPr="007B06B9">
        <w:rPr>
          <w:rFonts w:ascii="Arial" w:hAnsi="Arial" w:cs="Arial"/>
          <w:sz w:val="22"/>
          <w:szCs w:val="22"/>
        </w:rPr>
        <w:t xml:space="preserve">1 vytištěného a podepsaného originálu žádosti v listinné podobě na adresu Olomoucký kraj, Odbor </w:t>
      </w:r>
      <w:r w:rsidR="00496D85" w:rsidRPr="007B06B9">
        <w:rPr>
          <w:rFonts w:ascii="Arial" w:hAnsi="Arial" w:cs="Arial"/>
          <w:sz w:val="22"/>
          <w:szCs w:val="22"/>
        </w:rPr>
        <w:t>zdravotnictví</w:t>
      </w:r>
      <w:r w:rsidRPr="007B06B9">
        <w:rPr>
          <w:rFonts w:ascii="Arial" w:hAnsi="Arial" w:cs="Arial"/>
          <w:sz w:val="22"/>
          <w:szCs w:val="22"/>
        </w:rPr>
        <w:t>, Jeremenkova 1191/40a, 779 00 Olomouc</w:t>
      </w:r>
    </w:p>
    <w:p w14:paraId="3086A05E" w14:textId="77777777" w:rsidR="007F5C53" w:rsidRPr="00682433" w:rsidRDefault="007F5C53" w:rsidP="007F5C53">
      <w:pPr>
        <w:pStyle w:val="Odstavecseseznamem"/>
        <w:spacing w:after="120"/>
        <w:ind w:left="1559"/>
        <w:contextualSpacing w:val="0"/>
        <w:rPr>
          <w:rFonts w:ascii="Arial" w:hAnsi="Arial" w:cs="Arial"/>
          <w:b/>
          <w:sz w:val="22"/>
          <w:szCs w:val="22"/>
        </w:rPr>
      </w:pPr>
      <w:r w:rsidRPr="00682433">
        <w:rPr>
          <w:rFonts w:ascii="Arial" w:hAnsi="Arial" w:cs="Arial"/>
          <w:b/>
          <w:sz w:val="22"/>
          <w:szCs w:val="22"/>
        </w:rPr>
        <w:t>nebo</w:t>
      </w:r>
    </w:p>
    <w:p w14:paraId="37C2FCCF" w14:textId="46F5A333" w:rsidR="007F5C53" w:rsidRPr="007B06B9" w:rsidRDefault="007F5C53" w:rsidP="00850F6B">
      <w:pPr>
        <w:pStyle w:val="Odstavecseseznamem"/>
        <w:numPr>
          <w:ilvl w:val="0"/>
          <w:numId w:val="10"/>
        </w:numPr>
        <w:spacing w:before="120"/>
        <w:ind w:left="1559" w:firstLine="0"/>
        <w:contextualSpacing w:val="0"/>
        <w:jc w:val="both"/>
        <w:rPr>
          <w:rFonts w:ascii="Arial" w:hAnsi="Arial" w:cs="Arial"/>
          <w:b/>
          <w:strike/>
          <w:sz w:val="22"/>
          <w:szCs w:val="22"/>
        </w:rPr>
      </w:pPr>
      <w:r w:rsidRPr="00682433">
        <w:rPr>
          <w:rFonts w:ascii="Arial" w:hAnsi="Arial" w:cs="Arial"/>
          <w:b/>
          <w:sz w:val="22"/>
          <w:szCs w:val="22"/>
        </w:rPr>
        <w:t xml:space="preserve">zasláním elektronicky </w:t>
      </w:r>
      <w:r w:rsidRPr="007B06B9">
        <w:rPr>
          <w:rFonts w:ascii="Arial" w:hAnsi="Arial" w:cs="Arial"/>
          <w:b/>
          <w:sz w:val="22"/>
          <w:szCs w:val="22"/>
        </w:rPr>
        <w:t xml:space="preserve">emailem </w:t>
      </w:r>
      <w:r w:rsidRPr="007B06B9">
        <w:rPr>
          <w:rFonts w:ascii="Arial" w:hAnsi="Arial" w:cs="Arial"/>
          <w:sz w:val="22"/>
          <w:szCs w:val="22"/>
        </w:rPr>
        <w:t xml:space="preserve">na adresu: </w:t>
      </w:r>
      <w:hyperlink r:id="rId11" w:history="1">
        <w:r w:rsidRPr="007B06B9">
          <w:rPr>
            <w:rStyle w:val="Hypertextovodkaz"/>
            <w:rFonts w:ascii="Arial" w:hAnsi="Arial" w:cs="Arial"/>
            <w:color w:val="auto"/>
            <w:sz w:val="22"/>
            <w:szCs w:val="22"/>
          </w:rPr>
          <w:t>posta@olkraj.cz</w:t>
        </w:r>
      </w:hyperlink>
      <w:r w:rsidRPr="007B06B9">
        <w:rPr>
          <w:rStyle w:val="Hypertextovodkaz"/>
          <w:rFonts w:ascii="Arial" w:hAnsi="Arial" w:cs="Arial"/>
          <w:color w:val="auto"/>
          <w:sz w:val="22"/>
          <w:szCs w:val="22"/>
        </w:rPr>
        <w:t xml:space="preserve"> </w:t>
      </w:r>
      <w:r w:rsidRPr="007B06B9">
        <w:rPr>
          <w:rFonts w:ascii="Arial" w:hAnsi="Arial" w:cs="Arial"/>
          <w:b/>
          <w:sz w:val="22"/>
          <w:szCs w:val="22"/>
        </w:rPr>
        <w:t xml:space="preserve">– </w:t>
      </w:r>
      <w:proofErr w:type="spellStart"/>
      <w:r w:rsidRPr="007B06B9">
        <w:rPr>
          <w:rFonts w:ascii="Arial" w:hAnsi="Arial" w:cs="Arial"/>
          <w:b/>
          <w:sz w:val="22"/>
          <w:szCs w:val="22"/>
        </w:rPr>
        <w:t>sken</w:t>
      </w:r>
      <w:proofErr w:type="spellEnd"/>
      <w:r w:rsidRPr="007B06B9">
        <w:rPr>
          <w:rFonts w:ascii="Arial" w:hAnsi="Arial" w:cs="Arial"/>
          <w:b/>
          <w:sz w:val="22"/>
          <w:szCs w:val="22"/>
        </w:rPr>
        <w:t xml:space="preserve"> žádosti ve formátu PDF, </w:t>
      </w:r>
      <w:r w:rsidRPr="007B06B9">
        <w:rPr>
          <w:rFonts w:ascii="Arial" w:hAnsi="Arial" w:cs="Arial"/>
          <w:sz w:val="22"/>
          <w:szCs w:val="22"/>
        </w:rPr>
        <w:t xml:space="preserve">která byla vytištěna, podepsána a následně naskenována. Tento způsob podání žádosti nemohou využít veřejnoprávní podepisující. V případě schválení dotace je nutné originál žádosti o dotaci s vlastnoručním podpisem doložit 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žadatel originál žádosti nejpozději do </w:t>
      </w:r>
      <w:r w:rsidR="00B87121" w:rsidRPr="007B06B9">
        <w:rPr>
          <w:rFonts w:ascii="Arial" w:hAnsi="Arial" w:cs="Arial"/>
          <w:sz w:val="22"/>
          <w:szCs w:val="22"/>
        </w:rPr>
        <w:t>10</w:t>
      </w:r>
      <w:r w:rsidRPr="007B06B9">
        <w:rPr>
          <w:rFonts w:ascii="Arial" w:hAnsi="Arial" w:cs="Arial"/>
          <w:sz w:val="22"/>
          <w:szCs w:val="22"/>
        </w:rPr>
        <w:t xml:space="preserve"> dnů ode dne doručení oboustranně podepsané Smlouvy poskytovateli, Smlouva zaniká.</w:t>
      </w:r>
    </w:p>
    <w:p w14:paraId="4E694FB0" w14:textId="77777777" w:rsidR="007F5C53" w:rsidRPr="007B06B9" w:rsidRDefault="007F5C53" w:rsidP="007F5C53">
      <w:pPr>
        <w:rPr>
          <w:rFonts w:cs="Arial"/>
          <w:sz w:val="22"/>
          <w:szCs w:val="22"/>
        </w:rPr>
      </w:pPr>
    </w:p>
    <w:p w14:paraId="3922FF82" w14:textId="229728E5" w:rsidR="007F5C53" w:rsidRPr="00891684" w:rsidRDefault="007F5C53" w:rsidP="00F004EE">
      <w:pPr>
        <w:pStyle w:val="Odstavecseseznamem"/>
        <w:numPr>
          <w:ilvl w:val="1"/>
          <w:numId w:val="18"/>
        </w:numPr>
        <w:ind w:left="851" w:hanging="851"/>
        <w:contextualSpacing w:val="0"/>
        <w:jc w:val="both"/>
        <w:rPr>
          <w:rFonts w:ascii="Arial" w:hAnsi="Arial" w:cs="Arial"/>
          <w:b/>
          <w:bCs/>
          <w:strike/>
          <w:sz w:val="22"/>
          <w:szCs w:val="22"/>
        </w:rPr>
      </w:pPr>
      <w:bookmarkStart w:id="10" w:name="vyplněnáDoručenáŽádost"/>
      <w:bookmarkEnd w:id="10"/>
      <w:r w:rsidRPr="00891684">
        <w:rPr>
          <w:rFonts w:ascii="Arial" w:hAnsi="Arial" w:cs="Arial"/>
          <w:sz w:val="22"/>
          <w:szCs w:val="22"/>
        </w:rPr>
        <w:t>K vyplněné žádosti o dotaci budou připojeny následující povinné přílohy</w:t>
      </w:r>
      <w:r w:rsidR="007B06B9" w:rsidRPr="00891684">
        <w:rPr>
          <w:rFonts w:ascii="Arial" w:hAnsi="Arial" w:cs="Arial"/>
          <w:sz w:val="22"/>
          <w:szCs w:val="22"/>
        </w:rPr>
        <w:t>:</w:t>
      </w:r>
    </w:p>
    <w:p w14:paraId="0EB0FFA3" w14:textId="77777777" w:rsidR="007F5C53" w:rsidRPr="007B06B9" w:rsidRDefault="007F5C53" w:rsidP="00850F6B">
      <w:pPr>
        <w:pStyle w:val="Odstavecseseznamem"/>
        <w:numPr>
          <w:ilvl w:val="0"/>
          <w:numId w:val="13"/>
        </w:numPr>
        <w:ind w:left="1418"/>
        <w:jc w:val="both"/>
        <w:rPr>
          <w:rFonts w:ascii="Arial" w:hAnsi="Arial" w:cs="Arial"/>
          <w:bCs/>
          <w:sz w:val="22"/>
          <w:szCs w:val="22"/>
        </w:rPr>
      </w:pPr>
      <w:r w:rsidRPr="007B06B9">
        <w:rPr>
          <w:rFonts w:ascii="Arial" w:hAnsi="Arial" w:cs="Arial"/>
          <w:sz w:val="22"/>
          <w:szCs w:val="22"/>
        </w:rPr>
        <w:t>prostá kopie dokladu o zřízení běžného účtu žadatele (např. prostá kopie smlouvy o zřízení běžného účtu nebo potvrzení banky o zřízení běžného účtu),</w:t>
      </w:r>
    </w:p>
    <w:p w14:paraId="374BC8C9" w14:textId="02BB037B" w:rsidR="007F5C53" w:rsidRPr="0024138D" w:rsidRDefault="007F5C53" w:rsidP="00850F6B">
      <w:pPr>
        <w:pStyle w:val="Odstavecseseznamem"/>
        <w:numPr>
          <w:ilvl w:val="0"/>
          <w:numId w:val="13"/>
        </w:numPr>
        <w:ind w:left="1418"/>
        <w:jc w:val="both"/>
        <w:rPr>
          <w:rFonts w:ascii="Arial" w:hAnsi="Arial" w:cs="Arial"/>
          <w:i/>
          <w:sz w:val="22"/>
          <w:szCs w:val="22"/>
        </w:rPr>
      </w:pPr>
      <w:r w:rsidRPr="007B06B9">
        <w:rPr>
          <w:rFonts w:ascii="Arial" w:hAnsi="Arial" w:cs="Arial"/>
          <w:sz w:val="22"/>
          <w:szCs w:val="22"/>
        </w:rPr>
        <w:t xml:space="preserve">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w:t>
      </w:r>
      <w:r w:rsidRPr="0024138D">
        <w:rPr>
          <w:rFonts w:ascii="Arial" w:hAnsi="Arial" w:cs="Arial"/>
          <w:sz w:val="22"/>
          <w:szCs w:val="22"/>
        </w:rPr>
        <w:t xml:space="preserve">všechny právnické osoby; u fyzických osob pouze ty, které jsou zapsány v obchodním rejstříku, živnostenském rejstříku nebo jiné obdobné evidenci, </w:t>
      </w:r>
    </w:p>
    <w:p w14:paraId="7162A62D" w14:textId="1B4D3B7E" w:rsidR="007F5C53" w:rsidRPr="0024138D" w:rsidRDefault="007F5C53" w:rsidP="00850F6B">
      <w:pPr>
        <w:pStyle w:val="Odstavecseseznamem"/>
        <w:numPr>
          <w:ilvl w:val="0"/>
          <w:numId w:val="13"/>
        </w:numPr>
        <w:ind w:left="1418"/>
        <w:jc w:val="both"/>
        <w:rPr>
          <w:rFonts w:ascii="Arial" w:hAnsi="Arial" w:cs="Arial"/>
          <w:b/>
          <w:strike/>
          <w:sz w:val="22"/>
          <w:szCs w:val="22"/>
        </w:rPr>
      </w:pPr>
      <w:r w:rsidRPr="0024138D">
        <w:rPr>
          <w:rFonts w:ascii="Arial" w:hAnsi="Arial" w:cs="Arial"/>
          <w:sz w:val="22"/>
          <w:szCs w:val="22"/>
        </w:rPr>
        <w:t xml:space="preserve">prostá kopie dokladu o oprávněnosti osoby zastupovat žadatele (např. prostá kopie jmenovací listiny nebo zápisu ze schůze orgánu oprávněného volit statutární orgán nebo plná moc apod.), v případě, že toto oprávnění není výslovně uvedeno v dokladu o právní osobnosti, </w:t>
      </w:r>
    </w:p>
    <w:p w14:paraId="12B2A3EC" w14:textId="76F61EB7" w:rsidR="007F5C53" w:rsidRPr="0024138D" w:rsidRDefault="007F5C53" w:rsidP="00850F6B">
      <w:pPr>
        <w:pStyle w:val="Odstavecseseznamem"/>
        <w:numPr>
          <w:ilvl w:val="0"/>
          <w:numId w:val="13"/>
        </w:numPr>
        <w:ind w:left="1418"/>
        <w:jc w:val="both"/>
        <w:rPr>
          <w:rFonts w:ascii="Arial" w:hAnsi="Arial" w:cs="Arial"/>
          <w:b/>
          <w:strike/>
          <w:sz w:val="22"/>
          <w:szCs w:val="22"/>
        </w:rPr>
      </w:pPr>
      <w:r w:rsidRPr="0024138D">
        <w:rPr>
          <w:rFonts w:ascii="Arial" w:hAnsi="Arial" w:cs="Arial"/>
          <w:sz w:val="22"/>
          <w:szCs w:val="22"/>
        </w:rPr>
        <w:t xml:space="preserve">prostá kopie dokladu prokazujícího registraci k dani z přidané hodnoty </w:t>
      </w:r>
      <w:r w:rsidRPr="0024138D">
        <w:rPr>
          <w:rFonts w:ascii="Arial" w:hAnsi="Arial" w:cs="Arial"/>
          <w:sz w:val="22"/>
          <w:szCs w:val="22"/>
        </w:rPr>
        <w:br/>
        <w:t xml:space="preserve">a skutečnost, zda žadatel má či nemá nárok na vrácení DPH v oblasti realizace projektu, je-li žadatel plátcem DPH, </w:t>
      </w:r>
    </w:p>
    <w:p w14:paraId="6A475E3D" w14:textId="485AB344" w:rsidR="007F5C53" w:rsidRPr="0024138D" w:rsidRDefault="007F5C53" w:rsidP="00850F6B">
      <w:pPr>
        <w:pStyle w:val="Odstavecseseznamem"/>
        <w:numPr>
          <w:ilvl w:val="0"/>
          <w:numId w:val="13"/>
        </w:numPr>
        <w:ind w:left="1418"/>
        <w:jc w:val="both"/>
        <w:rPr>
          <w:rFonts w:ascii="Arial" w:hAnsi="Arial" w:cs="Arial"/>
          <w:i/>
          <w:sz w:val="22"/>
          <w:szCs w:val="22"/>
        </w:rPr>
      </w:pPr>
      <w:r w:rsidRPr="0024138D">
        <w:rPr>
          <w:rFonts w:ascii="Arial" w:hAnsi="Arial" w:cs="Arial"/>
          <w:sz w:val="22"/>
          <w:szCs w:val="22"/>
        </w:rPr>
        <w:lastRenderedPageBreak/>
        <w:t>čestné prohlášení o nezměněné identifikaci žadatele dle odst. 8.4 body 1 –</w:t>
      </w:r>
      <w:r w:rsidR="00891684" w:rsidRPr="0024138D">
        <w:rPr>
          <w:rFonts w:ascii="Arial" w:hAnsi="Arial" w:cs="Arial"/>
          <w:sz w:val="22"/>
          <w:szCs w:val="22"/>
        </w:rPr>
        <w:t xml:space="preserve"> </w:t>
      </w:r>
      <w:r w:rsidR="00B52415" w:rsidRPr="0024138D">
        <w:rPr>
          <w:rFonts w:ascii="Arial" w:hAnsi="Arial" w:cs="Arial"/>
          <w:sz w:val="22"/>
          <w:szCs w:val="22"/>
        </w:rPr>
        <w:t xml:space="preserve">4 </w:t>
      </w:r>
      <w:r w:rsidRPr="0024138D">
        <w:rPr>
          <w:rFonts w:ascii="Arial" w:hAnsi="Arial" w:cs="Arial"/>
          <w:sz w:val="22"/>
          <w:szCs w:val="22"/>
        </w:rPr>
        <w:t>(pokud byly přílohy č. 1 –</w:t>
      </w:r>
      <w:r w:rsidR="00891684" w:rsidRPr="0024138D">
        <w:rPr>
          <w:rFonts w:ascii="Arial" w:hAnsi="Arial" w:cs="Arial"/>
          <w:sz w:val="22"/>
          <w:szCs w:val="22"/>
        </w:rPr>
        <w:t xml:space="preserve"> </w:t>
      </w:r>
      <w:r w:rsidR="00B52415" w:rsidRPr="0024138D">
        <w:rPr>
          <w:rFonts w:ascii="Arial" w:hAnsi="Arial" w:cs="Arial"/>
          <w:sz w:val="22"/>
          <w:szCs w:val="22"/>
        </w:rPr>
        <w:t xml:space="preserve">4 </w:t>
      </w:r>
      <w:r w:rsidRPr="0024138D">
        <w:rPr>
          <w:rFonts w:ascii="Arial" w:hAnsi="Arial" w:cs="Arial"/>
          <w:sz w:val="22"/>
          <w:szCs w:val="22"/>
        </w:rPr>
        <w:t>doloženy k žádosti o dotaci v předchozím roce a nedošlo v nich k žádné změně, lze je nahradit čestným prohlášením), viz Příloha č. 1 žádosti,</w:t>
      </w:r>
    </w:p>
    <w:p w14:paraId="4EF72B44" w14:textId="57E49F51" w:rsidR="007F5C53" w:rsidRPr="0024138D" w:rsidRDefault="007F5C53" w:rsidP="00850F6B">
      <w:pPr>
        <w:pStyle w:val="Odstavecseseznamem"/>
        <w:numPr>
          <w:ilvl w:val="0"/>
          <w:numId w:val="13"/>
        </w:numPr>
        <w:ind w:left="1418"/>
        <w:jc w:val="both"/>
        <w:rPr>
          <w:rFonts w:ascii="Arial" w:hAnsi="Arial" w:cs="Arial"/>
          <w:i/>
          <w:strike/>
          <w:sz w:val="22"/>
          <w:szCs w:val="22"/>
        </w:rPr>
      </w:pPr>
      <w:r w:rsidRPr="0024138D">
        <w:rPr>
          <w:rFonts w:ascii="Arial" w:hAnsi="Arial" w:cs="Arial"/>
          <w:sz w:val="22"/>
          <w:szCs w:val="22"/>
        </w:rPr>
        <w:t xml:space="preserve">přehled poskytnutých dotací – viz Příloha č. 2 žádosti, </w:t>
      </w:r>
    </w:p>
    <w:p w14:paraId="7B43B920" w14:textId="3188C6CD" w:rsidR="007F5C53" w:rsidRPr="0024138D" w:rsidRDefault="007F5C53" w:rsidP="00850F6B">
      <w:pPr>
        <w:pStyle w:val="Odstavecseseznamem"/>
        <w:numPr>
          <w:ilvl w:val="0"/>
          <w:numId w:val="13"/>
        </w:numPr>
        <w:ind w:left="1418"/>
        <w:jc w:val="both"/>
        <w:rPr>
          <w:rFonts w:ascii="Arial" w:hAnsi="Arial" w:cs="Arial"/>
          <w:i/>
          <w:strike/>
          <w:sz w:val="22"/>
          <w:szCs w:val="22"/>
        </w:rPr>
      </w:pPr>
      <w:r w:rsidRPr="0024138D">
        <w:rPr>
          <w:rFonts w:ascii="Arial" w:hAnsi="Arial" w:cs="Arial"/>
          <w:sz w:val="22"/>
          <w:szCs w:val="22"/>
        </w:rPr>
        <w:t>čestné prohlášení</w:t>
      </w:r>
      <w:bookmarkStart w:id="11" w:name="_Toc386554796"/>
      <w:r w:rsidRPr="0024138D">
        <w:rPr>
          <w:rFonts w:ascii="Arial" w:hAnsi="Arial" w:cs="Arial"/>
          <w:sz w:val="22"/>
          <w:szCs w:val="22"/>
        </w:rPr>
        <w:t xml:space="preserve"> žadatele o podporu v režimu de </w:t>
      </w:r>
      <w:proofErr w:type="spellStart"/>
      <w:r w:rsidRPr="0024138D">
        <w:rPr>
          <w:rFonts w:ascii="Arial" w:hAnsi="Arial" w:cs="Arial"/>
          <w:sz w:val="22"/>
          <w:szCs w:val="22"/>
        </w:rPr>
        <w:t>minimis</w:t>
      </w:r>
      <w:bookmarkEnd w:id="11"/>
      <w:proofErr w:type="spellEnd"/>
      <w:r w:rsidRPr="0024138D">
        <w:rPr>
          <w:rFonts w:ascii="Arial" w:hAnsi="Arial" w:cs="Arial"/>
          <w:sz w:val="22"/>
          <w:szCs w:val="22"/>
        </w:rPr>
        <w:t xml:space="preserve">, (tam, kde se jedná o veřejnou podporu) – viz Příloha č. 3 žádosti, </w:t>
      </w:r>
    </w:p>
    <w:p w14:paraId="7021F044" w14:textId="2427CB9A" w:rsidR="007F5C53" w:rsidRPr="0024138D" w:rsidRDefault="007F5C53" w:rsidP="00850F6B">
      <w:pPr>
        <w:pStyle w:val="Odstavecseseznamem"/>
        <w:numPr>
          <w:ilvl w:val="0"/>
          <w:numId w:val="13"/>
        </w:numPr>
        <w:ind w:left="1418"/>
        <w:jc w:val="both"/>
        <w:rPr>
          <w:rFonts w:ascii="Arial" w:hAnsi="Arial" w:cs="Arial"/>
          <w:strike/>
          <w:sz w:val="22"/>
          <w:szCs w:val="22"/>
        </w:rPr>
      </w:pPr>
      <w:r w:rsidRPr="0024138D">
        <w:rPr>
          <w:rFonts w:ascii="Arial" w:hAnsi="Arial" w:cs="Arial"/>
          <w:sz w:val="22"/>
          <w:szCs w:val="22"/>
        </w:rPr>
        <w:t xml:space="preserve">čestné prohlášení žadatele – právnické osoby – viz Příloha č. 4 žádosti, </w:t>
      </w:r>
    </w:p>
    <w:p w14:paraId="5B87F76A" w14:textId="77777777" w:rsidR="00B52415" w:rsidRPr="0024138D" w:rsidRDefault="00B52415" w:rsidP="00B52415">
      <w:pPr>
        <w:pStyle w:val="Odstavecseseznamem"/>
        <w:numPr>
          <w:ilvl w:val="0"/>
          <w:numId w:val="13"/>
        </w:numPr>
        <w:ind w:left="1418"/>
        <w:jc w:val="both"/>
        <w:rPr>
          <w:rFonts w:ascii="Arial" w:hAnsi="Arial" w:cs="Arial"/>
          <w:sz w:val="22"/>
          <w:szCs w:val="22"/>
        </w:rPr>
      </w:pPr>
      <w:r w:rsidRPr="0024138D">
        <w:rPr>
          <w:rFonts w:ascii="Arial" w:hAnsi="Arial" w:cs="Arial"/>
          <w:sz w:val="22"/>
          <w:szCs w:val="22"/>
        </w:rPr>
        <w:t>kopie listiny prokazující oprávnění poskytování zdravotních služeb ve zdravotnickém zařízení na území Olomouckého kraje</w:t>
      </w:r>
      <w:r w:rsidRPr="0024138D">
        <w:rPr>
          <w:rFonts w:ascii="Arial" w:hAnsi="Arial" w:cs="Arial"/>
          <w:i/>
          <w:sz w:val="22"/>
          <w:szCs w:val="22"/>
        </w:rPr>
        <w:t>,</w:t>
      </w:r>
    </w:p>
    <w:p w14:paraId="0A2B93F9" w14:textId="77777777" w:rsidR="00B52415" w:rsidRPr="0024138D" w:rsidRDefault="00B52415" w:rsidP="00B52415">
      <w:pPr>
        <w:pStyle w:val="Odstavecseseznamem"/>
        <w:numPr>
          <w:ilvl w:val="0"/>
          <w:numId w:val="13"/>
        </w:numPr>
        <w:ind w:left="1418"/>
        <w:jc w:val="both"/>
        <w:rPr>
          <w:rFonts w:ascii="Arial" w:hAnsi="Arial" w:cs="Arial"/>
          <w:sz w:val="22"/>
          <w:szCs w:val="22"/>
        </w:rPr>
      </w:pPr>
      <w:r w:rsidRPr="0024138D">
        <w:rPr>
          <w:rFonts w:ascii="Arial" w:hAnsi="Arial" w:cs="Arial"/>
          <w:sz w:val="22"/>
          <w:szCs w:val="22"/>
        </w:rPr>
        <w:t>kopie rozhodnutí Ministerstva zdravotnictví o udělení akreditace – oprávnění k uskutečňování vzdělávacího programu nebo jeho části (§ 13 zákona č. 95/2004 Sb., o podmínkách získávání a uznávání odborné způsobilosti a specializované způsobilosti k výkonu zdravotnického povolání lékaře, zubního lékaře a farmaceuta, ve znění pozdějších předpisů).</w:t>
      </w:r>
    </w:p>
    <w:p w14:paraId="18D7AAE2" w14:textId="77777777" w:rsidR="00B52415" w:rsidRPr="00B52415" w:rsidRDefault="00B52415" w:rsidP="00B52415">
      <w:pPr>
        <w:pStyle w:val="Odstavecseseznamem"/>
        <w:ind w:left="1418"/>
        <w:jc w:val="both"/>
        <w:rPr>
          <w:rFonts w:ascii="Arial" w:hAnsi="Arial" w:cs="Arial"/>
          <w:strike/>
          <w:color w:val="0000FF"/>
          <w:sz w:val="22"/>
          <w:szCs w:val="22"/>
          <w:highlight w:val="yellow"/>
        </w:rPr>
      </w:pPr>
    </w:p>
    <w:p w14:paraId="736419C5" w14:textId="77777777" w:rsidR="007F5C53" w:rsidRPr="0024138D" w:rsidRDefault="007F5C53" w:rsidP="00850F6B">
      <w:pPr>
        <w:pStyle w:val="Odstavecseseznamem"/>
        <w:numPr>
          <w:ilvl w:val="1"/>
          <w:numId w:val="18"/>
        </w:numPr>
        <w:ind w:left="709" w:hanging="709"/>
        <w:contextualSpacing w:val="0"/>
        <w:jc w:val="both"/>
        <w:rPr>
          <w:rFonts w:ascii="Arial" w:hAnsi="Arial" w:cs="Arial"/>
          <w:bCs/>
          <w:sz w:val="22"/>
          <w:szCs w:val="22"/>
        </w:rPr>
      </w:pPr>
      <w:bookmarkStart w:id="12" w:name="vyřazenížádosti"/>
      <w:bookmarkEnd w:id="12"/>
      <w:proofErr w:type="gramStart"/>
      <w:r w:rsidRPr="0024138D">
        <w:rPr>
          <w:rFonts w:ascii="Arial" w:hAnsi="Arial" w:cs="Arial"/>
          <w:sz w:val="22"/>
          <w:szCs w:val="22"/>
        </w:rPr>
        <w:t>Administrátor</w:t>
      </w:r>
      <w:proofErr w:type="gramEnd"/>
      <w:r w:rsidRPr="0024138D">
        <w:rPr>
          <w:rFonts w:ascii="Arial" w:hAnsi="Arial" w:cs="Arial"/>
          <w:sz w:val="22"/>
          <w:szCs w:val="22"/>
        </w:rPr>
        <w:t xml:space="preserve"> z dalšího posuzování vyřadí žádosti o dotace, </w:t>
      </w:r>
      <w:proofErr w:type="gramStart"/>
      <w:r w:rsidRPr="0024138D">
        <w:rPr>
          <w:rFonts w:ascii="Arial" w:hAnsi="Arial" w:cs="Arial"/>
          <w:sz w:val="22"/>
          <w:szCs w:val="22"/>
        </w:rPr>
        <w:t>které:</w:t>
      </w:r>
      <w:proofErr w:type="gramEnd"/>
    </w:p>
    <w:p w14:paraId="623D7E85" w14:textId="77777777" w:rsidR="007F5C53" w:rsidRPr="0024138D" w:rsidRDefault="007F5C53" w:rsidP="00850F6B">
      <w:pPr>
        <w:pStyle w:val="Odstavecseseznamem"/>
        <w:numPr>
          <w:ilvl w:val="0"/>
          <w:numId w:val="11"/>
        </w:numPr>
        <w:tabs>
          <w:tab w:val="left" w:pos="709"/>
        </w:tabs>
        <w:ind w:left="1134" w:hanging="425"/>
        <w:jc w:val="both"/>
        <w:rPr>
          <w:rFonts w:ascii="Arial" w:hAnsi="Arial" w:cs="Arial"/>
          <w:sz w:val="22"/>
          <w:szCs w:val="22"/>
        </w:rPr>
      </w:pPr>
      <w:r w:rsidRPr="0024138D">
        <w:rPr>
          <w:rFonts w:ascii="Arial" w:hAnsi="Arial" w:cs="Arial"/>
          <w:sz w:val="22"/>
          <w:szCs w:val="22"/>
        </w:rPr>
        <w:t xml:space="preserve">nebudou </w:t>
      </w:r>
      <w:r w:rsidRPr="0024138D">
        <w:rPr>
          <w:rFonts w:ascii="Arial" w:hAnsi="Arial" w:cs="Arial"/>
          <w:b/>
          <w:sz w:val="22"/>
          <w:szCs w:val="22"/>
        </w:rPr>
        <w:t>vyplněny a odeslány</w:t>
      </w:r>
      <w:r w:rsidRPr="0024138D">
        <w:rPr>
          <w:rFonts w:ascii="Arial" w:hAnsi="Arial" w:cs="Arial"/>
          <w:sz w:val="22"/>
          <w:szCs w:val="22"/>
        </w:rPr>
        <w:t xml:space="preserve"> nejpozději do 12:00 hodin posledního dne lhůty k podání žádosti uvedeného v odst. 8.2 </w:t>
      </w:r>
      <w:r w:rsidRPr="0024138D">
        <w:rPr>
          <w:rFonts w:ascii="Arial" w:hAnsi="Arial" w:cs="Arial"/>
          <w:b/>
          <w:sz w:val="22"/>
          <w:szCs w:val="22"/>
        </w:rPr>
        <w:t xml:space="preserve">elektronicky na předepsaném formuláři v systému RAP (Rozhraní pro občany) a </w:t>
      </w:r>
      <w:r w:rsidRPr="0024138D">
        <w:rPr>
          <w:rFonts w:ascii="Arial" w:hAnsi="Arial" w:cs="Arial"/>
          <w:sz w:val="22"/>
          <w:szCs w:val="22"/>
        </w:rPr>
        <w:t xml:space="preserve">nebudou vyhlašovateli dotačního programu </w:t>
      </w:r>
      <w:r w:rsidRPr="0024138D">
        <w:rPr>
          <w:rFonts w:ascii="Arial" w:hAnsi="Arial" w:cs="Arial"/>
          <w:b/>
          <w:sz w:val="22"/>
          <w:szCs w:val="22"/>
        </w:rPr>
        <w:t>doručeny včas</w:t>
      </w:r>
      <w:r w:rsidRPr="0024138D">
        <w:rPr>
          <w:rFonts w:ascii="Arial" w:hAnsi="Arial" w:cs="Arial"/>
          <w:sz w:val="22"/>
          <w:szCs w:val="22"/>
        </w:rPr>
        <w:t xml:space="preserve"> </w:t>
      </w:r>
      <w:r w:rsidRPr="0024138D">
        <w:rPr>
          <w:rFonts w:ascii="Arial" w:hAnsi="Arial" w:cs="Arial"/>
          <w:b/>
          <w:sz w:val="22"/>
          <w:szCs w:val="22"/>
        </w:rPr>
        <w:t>v písemné podobě</w:t>
      </w:r>
      <w:r w:rsidRPr="0024138D">
        <w:rPr>
          <w:rFonts w:ascii="Arial" w:hAnsi="Arial" w:cs="Arial"/>
          <w:sz w:val="22"/>
          <w:szCs w:val="22"/>
        </w:rPr>
        <w:t xml:space="preserve"> dle lhůty a způsobem podání žádosti uvedeným v odst. 8.3, nebo </w:t>
      </w:r>
    </w:p>
    <w:p w14:paraId="6C2B9A24" w14:textId="3A9389FB" w:rsidR="007F5C53" w:rsidRPr="0024138D" w:rsidRDefault="007F5C53" w:rsidP="00850F6B">
      <w:pPr>
        <w:pStyle w:val="Odstavecseseznamem"/>
        <w:numPr>
          <w:ilvl w:val="0"/>
          <w:numId w:val="11"/>
        </w:numPr>
        <w:tabs>
          <w:tab w:val="left" w:pos="709"/>
        </w:tabs>
        <w:ind w:left="1134" w:hanging="425"/>
        <w:jc w:val="both"/>
        <w:rPr>
          <w:rFonts w:ascii="Arial" w:hAnsi="Arial" w:cs="Arial"/>
          <w:sz w:val="22"/>
          <w:szCs w:val="22"/>
        </w:rPr>
      </w:pPr>
      <w:r w:rsidRPr="0024138D">
        <w:rPr>
          <w:rFonts w:ascii="Arial" w:hAnsi="Arial" w:cs="Arial"/>
          <w:sz w:val="22"/>
          <w:szCs w:val="22"/>
        </w:rPr>
        <w:t>budou podány duplicitně; za duplicitně podanou žádost se přitom považuje žádost podaná vícekrát stejným žadatelem v rámci téhož vyhlášeného dotačního programu na tentýž konkrétní účel (akce) v daném kalendářním roce</w:t>
      </w:r>
      <w:r w:rsidR="0024138D" w:rsidRPr="0024138D">
        <w:rPr>
          <w:rFonts w:ascii="Arial" w:hAnsi="Arial" w:cs="Arial"/>
          <w:sz w:val="22"/>
          <w:szCs w:val="22"/>
        </w:rPr>
        <w:t>;</w:t>
      </w:r>
      <w:r w:rsidRPr="0024138D">
        <w:rPr>
          <w:rFonts w:ascii="Arial" w:hAnsi="Arial" w:cs="Arial"/>
          <w:sz w:val="22"/>
          <w:szCs w:val="22"/>
        </w:rPr>
        <w:t xml:space="preserve"> posuzována bude v tomto případě za splnění ostatních podmínek pouze žádost doručená poskytovateli jako první v pořadí, viz odst. 5.3, nebo</w:t>
      </w:r>
    </w:p>
    <w:p w14:paraId="5FC55182" w14:textId="77777777" w:rsidR="007F5C53" w:rsidRPr="0024138D" w:rsidRDefault="007F5C53" w:rsidP="00850F6B">
      <w:pPr>
        <w:pStyle w:val="Odstavecseseznamem"/>
        <w:numPr>
          <w:ilvl w:val="0"/>
          <w:numId w:val="11"/>
        </w:numPr>
        <w:tabs>
          <w:tab w:val="left" w:pos="709"/>
        </w:tabs>
        <w:ind w:left="1134" w:hanging="425"/>
        <w:jc w:val="both"/>
        <w:rPr>
          <w:rFonts w:ascii="Arial" w:hAnsi="Arial" w:cs="Arial"/>
          <w:sz w:val="22"/>
          <w:szCs w:val="22"/>
        </w:rPr>
      </w:pPr>
      <w:r w:rsidRPr="0024138D">
        <w:rPr>
          <w:rFonts w:ascii="Arial" w:hAnsi="Arial" w:cs="Arial"/>
          <w:sz w:val="22"/>
          <w:szCs w:val="22"/>
        </w:rPr>
        <w:t xml:space="preserve">budou podány žadatelem, který není oprávněným žadatelem dle definice v článku </w:t>
      </w:r>
      <w:hyperlink w:anchor="okruhŽadatelů" w:history="1">
        <w:r w:rsidRPr="0024138D">
          <w:rPr>
            <w:rFonts w:ascii="Arial" w:hAnsi="Arial" w:cs="Arial"/>
            <w:sz w:val="22"/>
            <w:szCs w:val="22"/>
          </w:rPr>
          <w:t>3</w:t>
        </w:r>
      </w:hyperlink>
      <w:r w:rsidRPr="0024138D">
        <w:rPr>
          <w:rFonts w:ascii="Arial" w:hAnsi="Arial" w:cs="Arial"/>
          <w:sz w:val="22"/>
          <w:szCs w:val="22"/>
        </w:rPr>
        <w:t>,</w:t>
      </w:r>
    </w:p>
    <w:p w14:paraId="14C62291" w14:textId="77777777" w:rsidR="007F5C53" w:rsidRPr="0024138D" w:rsidRDefault="007F5C53" w:rsidP="007F5C53">
      <w:pPr>
        <w:tabs>
          <w:tab w:val="left" w:pos="709"/>
        </w:tabs>
        <w:rPr>
          <w:rFonts w:cs="Arial"/>
          <w:sz w:val="22"/>
          <w:szCs w:val="22"/>
        </w:rPr>
      </w:pPr>
    </w:p>
    <w:p w14:paraId="1028E42E" w14:textId="61D77D18" w:rsidR="007F5C53" w:rsidRPr="0024138D" w:rsidRDefault="007F5C53" w:rsidP="007F5C53">
      <w:pPr>
        <w:ind w:left="705"/>
        <w:rPr>
          <w:rFonts w:cs="Arial"/>
          <w:i/>
          <w:sz w:val="22"/>
          <w:szCs w:val="22"/>
        </w:rPr>
      </w:pPr>
      <w:r w:rsidRPr="0024138D">
        <w:rPr>
          <w:rFonts w:cs="Arial"/>
          <w:sz w:val="22"/>
          <w:szCs w:val="22"/>
        </w:rPr>
        <w:tab/>
        <w:t>O vyřazení žádosti bude žadatel vyrozuměn administrátorem</w:t>
      </w:r>
      <w:r w:rsidR="000F56C2" w:rsidRPr="0024138D">
        <w:rPr>
          <w:rFonts w:cs="Arial"/>
          <w:sz w:val="22"/>
          <w:szCs w:val="22"/>
        </w:rPr>
        <w:t xml:space="preserve"> do </w:t>
      </w:r>
      <w:r w:rsidR="000F56C2" w:rsidRPr="0024138D">
        <w:rPr>
          <w:rFonts w:cs="Arial"/>
          <w:b/>
          <w:sz w:val="22"/>
          <w:szCs w:val="22"/>
        </w:rPr>
        <w:t>15 dnů</w:t>
      </w:r>
      <w:r w:rsidR="000F56C2" w:rsidRPr="0024138D">
        <w:rPr>
          <w:rFonts w:cs="Arial"/>
          <w:sz w:val="22"/>
          <w:szCs w:val="22"/>
        </w:rPr>
        <w:t xml:space="preserve"> po rozhodnutí řídícího orgánu prostřednictvím zprávy zaslané na email uvedený v žádosti.</w:t>
      </w:r>
      <w:r w:rsidRPr="0024138D">
        <w:rPr>
          <w:rStyle w:val="Odkaznakoment"/>
          <w:rFonts w:cs="Arial"/>
          <w:sz w:val="22"/>
          <w:szCs w:val="22"/>
        </w:rPr>
        <w:t xml:space="preserve"> </w:t>
      </w:r>
    </w:p>
    <w:p w14:paraId="66DB2535" w14:textId="77777777" w:rsidR="005B737B" w:rsidRPr="000F56C2" w:rsidRDefault="005B737B" w:rsidP="000706A9">
      <w:pPr>
        <w:pStyle w:val="Odstavecseseznamem"/>
        <w:tabs>
          <w:tab w:val="left" w:pos="709"/>
        </w:tabs>
        <w:ind w:left="-142"/>
        <w:rPr>
          <w:rFonts w:ascii="Arial" w:hAnsi="Arial" w:cs="Arial"/>
          <w:b/>
          <w:bCs/>
          <w:strike/>
          <w:color w:val="7F7F7F"/>
          <w:sz w:val="24"/>
          <w:szCs w:val="24"/>
        </w:rPr>
      </w:pPr>
    </w:p>
    <w:p w14:paraId="33D2C055" w14:textId="54F6F891" w:rsidR="007F5C53" w:rsidRPr="00682433" w:rsidRDefault="007F5C53" w:rsidP="00850F6B">
      <w:pPr>
        <w:pStyle w:val="Odstavecseseznamem"/>
        <w:numPr>
          <w:ilvl w:val="1"/>
          <w:numId w:val="18"/>
        </w:numPr>
        <w:ind w:left="709" w:hanging="709"/>
        <w:contextualSpacing w:val="0"/>
        <w:jc w:val="both"/>
        <w:rPr>
          <w:rFonts w:ascii="Arial" w:hAnsi="Arial" w:cs="Arial"/>
          <w:bCs/>
          <w:sz w:val="22"/>
          <w:szCs w:val="22"/>
        </w:rPr>
      </w:pPr>
      <w:bookmarkStart w:id="13" w:name="Doplněnížádosti"/>
      <w:bookmarkEnd w:id="13"/>
      <w:r w:rsidRPr="00682433">
        <w:rPr>
          <w:rFonts w:ascii="Arial" w:hAnsi="Arial" w:cs="Arial"/>
          <w:sz w:val="22"/>
          <w:szCs w:val="22"/>
        </w:rPr>
        <w:t xml:space="preserve">Pokud žádost splňuje podmínky uvedené v odst. 8.5, avšak nesplňuje ostatní </w:t>
      </w:r>
      <w:r w:rsidRPr="00682433">
        <w:rPr>
          <w:rStyle w:val="Siln"/>
          <w:rFonts w:ascii="Arial" w:hAnsi="Arial" w:cs="Arial"/>
          <w:sz w:val="22"/>
          <w:szCs w:val="22"/>
        </w:rPr>
        <w:t xml:space="preserve">náležitosti (neúplná žádost, chybějící přílohy apod.), </w:t>
      </w:r>
      <w:r w:rsidRPr="00682433">
        <w:rPr>
          <w:rFonts w:ascii="Arial" w:hAnsi="Arial" w:cs="Arial"/>
          <w:sz w:val="22"/>
          <w:szCs w:val="22"/>
        </w:rPr>
        <w:t xml:space="preserve">vyzve administrátor žadatele, aby nedostatky napravil, a upozorní jej, že nebude-li žádost opravena </w:t>
      </w:r>
      <w:r w:rsidRPr="00682433">
        <w:rPr>
          <w:rFonts w:ascii="Arial" w:hAnsi="Arial" w:cs="Arial"/>
          <w:b/>
          <w:sz w:val="22"/>
          <w:szCs w:val="22"/>
        </w:rPr>
        <w:t>do</w:t>
      </w:r>
      <w:r w:rsidRPr="00682433">
        <w:rPr>
          <w:rFonts w:ascii="Arial" w:hAnsi="Arial" w:cs="Arial"/>
          <w:b/>
          <w:color w:val="0000FF"/>
          <w:sz w:val="22"/>
          <w:szCs w:val="22"/>
        </w:rPr>
        <w:t xml:space="preserve"> </w:t>
      </w:r>
      <w:r w:rsidR="000F56C2" w:rsidRPr="00AE590E">
        <w:rPr>
          <w:rFonts w:ascii="Arial" w:hAnsi="Arial" w:cs="Arial"/>
          <w:b/>
          <w:sz w:val="22"/>
          <w:szCs w:val="22"/>
        </w:rPr>
        <w:t>7</w:t>
      </w:r>
      <w:r w:rsidRPr="00AE590E">
        <w:rPr>
          <w:rFonts w:ascii="Arial" w:hAnsi="Arial" w:cs="Arial"/>
          <w:b/>
          <w:sz w:val="22"/>
          <w:szCs w:val="22"/>
        </w:rPr>
        <w:t xml:space="preserve"> kalendářních </w:t>
      </w:r>
      <w:r w:rsidRPr="00682433">
        <w:rPr>
          <w:rFonts w:ascii="Arial" w:hAnsi="Arial" w:cs="Arial"/>
          <w:b/>
          <w:sz w:val="22"/>
          <w:szCs w:val="22"/>
        </w:rPr>
        <w:t>dnů</w:t>
      </w:r>
      <w:r w:rsidRPr="00682433">
        <w:rPr>
          <w:rFonts w:ascii="Arial" w:hAnsi="Arial" w:cs="Arial"/>
          <w:sz w:val="22"/>
          <w:szCs w:val="22"/>
        </w:rPr>
        <w:t xml:space="preserve"> ode dne upozornění, </w:t>
      </w:r>
      <w:r w:rsidRPr="00682433">
        <w:rPr>
          <w:rFonts w:ascii="Arial" w:hAnsi="Arial" w:cs="Arial"/>
          <w:b/>
          <w:sz w:val="22"/>
          <w:szCs w:val="22"/>
        </w:rPr>
        <w:t>bude vyřazena z dalšího posuzování</w:t>
      </w:r>
      <w:r w:rsidRPr="00682433">
        <w:rPr>
          <w:rFonts w:ascii="Arial" w:hAnsi="Arial" w:cs="Arial"/>
          <w:sz w:val="22"/>
          <w:szCs w:val="22"/>
        </w:rPr>
        <w:t xml:space="preserve">. </w:t>
      </w:r>
    </w:p>
    <w:p w14:paraId="37295A04" w14:textId="77777777" w:rsidR="007F5C53" w:rsidRPr="00682433" w:rsidRDefault="007F5C53" w:rsidP="007F5C53">
      <w:pPr>
        <w:tabs>
          <w:tab w:val="left" w:pos="709"/>
        </w:tabs>
        <w:ind w:left="709"/>
        <w:rPr>
          <w:rFonts w:cs="Arial"/>
          <w:sz w:val="22"/>
          <w:szCs w:val="22"/>
        </w:rPr>
      </w:pPr>
    </w:p>
    <w:p w14:paraId="486F2B36" w14:textId="6FF37769" w:rsidR="007F5C53" w:rsidRPr="00AE590E" w:rsidRDefault="007F5C53" w:rsidP="007F5C53">
      <w:pPr>
        <w:tabs>
          <w:tab w:val="left" w:pos="709"/>
        </w:tabs>
        <w:ind w:left="709"/>
        <w:rPr>
          <w:rFonts w:cs="Arial"/>
          <w:sz w:val="22"/>
          <w:szCs w:val="22"/>
        </w:rPr>
      </w:pPr>
      <w:r w:rsidRPr="00682433">
        <w:rPr>
          <w:rFonts w:cs="Arial"/>
          <w:sz w:val="22"/>
          <w:szCs w:val="22"/>
        </w:rPr>
        <w:t xml:space="preserve">Výzva </w:t>
      </w:r>
      <w:r w:rsidRPr="00AE590E">
        <w:rPr>
          <w:rFonts w:cs="Arial"/>
          <w:sz w:val="22"/>
          <w:szCs w:val="22"/>
        </w:rPr>
        <w:t>k nápravě nedostatků bude žadateli zaslána neprodleně po zjištění nedostatků, a to</w:t>
      </w:r>
      <w:r w:rsidR="000F56C2" w:rsidRPr="00AE590E">
        <w:rPr>
          <w:rFonts w:cs="Arial"/>
          <w:sz w:val="22"/>
          <w:szCs w:val="22"/>
        </w:rPr>
        <w:t xml:space="preserve"> na e-mail uvedený v žádosti.</w:t>
      </w:r>
      <w:r w:rsidRPr="00AE590E">
        <w:rPr>
          <w:rFonts w:cs="Arial"/>
          <w:sz w:val="22"/>
          <w:szCs w:val="22"/>
        </w:rPr>
        <w:t xml:space="preserve"> </w:t>
      </w:r>
    </w:p>
    <w:p w14:paraId="5AD94E15" w14:textId="77777777" w:rsidR="007F5C53" w:rsidRPr="00682433" w:rsidRDefault="007F5C53" w:rsidP="00850F6B">
      <w:pPr>
        <w:pStyle w:val="Odstavecseseznamem"/>
        <w:numPr>
          <w:ilvl w:val="1"/>
          <w:numId w:val="18"/>
        </w:numPr>
        <w:ind w:left="709" w:hanging="709"/>
        <w:contextualSpacing w:val="0"/>
        <w:jc w:val="both"/>
        <w:rPr>
          <w:rFonts w:ascii="Arial" w:hAnsi="Arial" w:cs="Arial"/>
          <w:bCs/>
          <w:sz w:val="22"/>
          <w:szCs w:val="22"/>
        </w:rPr>
      </w:pPr>
      <w:r w:rsidRPr="00AE590E">
        <w:rPr>
          <w:rFonts w:ascii="Arial" w:hAnsi="Arial" w:cs="Arial"/>
          <w:sz w:val="22"/>
          <w:szCs w:val="22"/>
        </w:rPr>
        <w:t>Předložené žádosti o dotace (včetně vyřazených žádostí o dotace) se zakládají u vyhlašovatele, žadatelům se nevracejí</w:t>
      </w:r>
      <w:r w:rsidRPr="00682433">
        <w:rPr>
          <w:rFonts w:ascii="Arial" w:hAnsi="Arial" w:cs="Arial"/>
          <w:sz w:val="22"/>
          <w:szCs w:val="22"/>
        </w:rPr>
        <w:t>. Olomoucký kraj žadatelům nehradí případné náklady spojené s vypracováním a podáním žádosti o dotaci.</w:t>
      </w:r>
    </w:p>
    <w:p w14:paraId="5D956414" w14:textId="77777777" w:rsidR="007F5C53" w:rsidRPr="00682433" w:rsidRDefault="007F5C53" w:rsidP="007F5C53">
      <w:pPr>
        <w:pStyle w:val="Odstavecseseznamem"/>
        <w:ind w:left="907"/>
        <w:rPr>
          <w:rFonts w:ascii="Arial" w:hAnsi="Arial" w:cs="Arial"/>
          <w:bCs/>
          <w:sz w:val="22"/>
          <w:szCs w:val="22"/>
        </w:rPr>
      </w:pPr>
      <w:r w:rsidRPr="00682433">
        <w:rPr>
          <w:rFonts w:ascii="Arial" w:hAnsi="Arial" w:cs="Arial"/>
          <w:bCs/>
          <w:sz w:val="22"/>
          <w:szCs w:val="22"/>
        </w:rPr>
        <w:t xml:space="preserve"> </w:t>
      </w:r>
    </w:p>
    <w:p w14:paraId="472D350C" w14:textId="77777777" w:rsidR="007F5C53" w:rsidRPr="00682433" w:rsidRDefault="007F5C53" w:rsidP="007F5C53">
      <w:pPr>
        <w:pStyle w:val="Odstavecseseznamem"/>
        <w:ind w:left="907"/>
        <w:rPr>
          <w:rFonts w:ascii="Arial" w:hAnsi="Arial" w:cs="Arial"/>
          <w:bCs/>
        </w:rPr>
      </w:pPr>
    </w:p>
    <w:p w14:paraId="69E6BE7B" w14:textId="77777777" w:rsidR="007F5C53" w:rsidRPr="00682433" w:rsidRDefault="007F5C53" w:rsidP="007F5C53">
      <w:pPr>
        <w:pStyle w:val="Odstavecseseznamem"/>
        <w:ind w:left="907"/>
        <w:rPr>
          <w:rFonts w:ascii="Arial" w:hAnsi="Arial" w:cs="Arial"/>
          <w:bCs/>
        </w:rPr>
      </w:pPr>
    </w:p>
    <w:p w14:paraId="54266A9F" w14:textId="77777777" w:rsidR="007F5C53" w:rsidRPr="00AE590E" w:rsidRDefault="007F5C53" w:rsidP="00850F6B">
      <w:pPr>
        <w:pStyle w:val="Odstavecseseznamem"/>
        <w:numPr>
          <w:ilvl w:val="0"/>
          <w:numId w:val="18"/>
        </w:numPr>
        <w:autoSpaceDE w:val="0"/>
        <w:autoSpaceDN w:val="0"/>
        <w:adjustRightInd w:val="0"/>
        <w:spacing w:before="120" w:after="120"/>
        <w:ind w:left="284" w:hanging="357"/>
        <w:jc w:val="both"/>
        <w:rPr>
          <w:rFonts w:ascii="Arial" w:hAnsi="Arial" w:cs="Arial"/>
          <w:b/>
          <w:bCs/>
          <w:sz w:val="24"/>
          <w:szCs w:val="24"/>
        </w:rPr>
      </w:pPr>
      <w:bookmarkStart w:id="14" w:name="AdministraceŽád"/>
      <w:bookmarkEnd w:id="14"/>
      <w:r w:rsidRPr="00AE590E">
        <w:rPr>
          <w:rFonts w:ascii="Arial" w:hAnsi="Arial" w:cs="Arial"/>
          <w:b/>
          <w:bCs/>
          <w:sz w:val="24"/>
          <w:szCs w:val="24"/>
        </w:rPr>
        <w:t xml:space="preserve">Administrace žádostí o dotace a kritéria hodnocení žádostí </w:t>
      </w:r>
    </w:p>
    <w:p w14:paraId="60D52BDA" w14:textId="77777777" w:rsidR="007F5C53" w:rsidRPr="00AE590E" w:rsidRDefault="007F5C53" w:rsidP="007F5C53">
      <w:pPr>
        <w:pStyle w:val="Odstavecseseznamem"/>
        <w:ind w:left="360"/>
        <w:rPr>
          <w:rFonts w:ascii="Arial" w:hAnsi="Arial" w:cs="Arial"/>
          <w:b/>
          <w:bCs/>
        </w:rPr>
      </w:pPr>
    </w:p>
    <w:p w14:paraId="6D003F15" w14:textId="4048BBEC" w:rsidR="007F5C53" w:rsidRPr="00AE590E" w:rsidRDefault="007F5C53" w:rsidP="00850F6B">
      <w:pPr>
        <w:pStyle w:val="Odstavecseseznamem"/>
        <w:numPr>
          <w:ilvl w:val="1"/>
          <w:numId w:val="18"/>
        </w:numPr>
        <w:ind w:left="851" w:hanging="851"/>
        <w:contextualSpacing w:val="0"/>
        <w:jc w:val="both"/>
        <w:rPr>
          <w:rFonts w:ascii="Arial" w:hAnsi="Arial" w:cs="Arial"/>
          <w:bCs/>
          <w:sz w:val="22"/>
          <w:szCs w:val="22"/>
        </w:rPr>
      </w:pPr>
      <w:r w:rsidRPr="00AE590E">
        <w:rPr>
          <w:rFonts w:ascii="Arial" w:hAnsi="Arial" w:cs="Arial"/>
          <w:bCs/>
          <w:sz w:val="22"/>
          <w:szCs w:val="22"/>
        </w:rPr>
        <w:lastRenderedPageBreak/>
        <w:t xml:space="preserve">Administrátor shromáždí přijaté žádosti o dotace, posoudí jejich formální náležitosti a jejich soulad s podmínkami dotačního programu a provede jejich hodnocení podle kritérií uvedených v tomto dotačním programu. </w:t>
      </w:r>
    </w:p>
    <w:p w14:paraId="3D80F041" w14:textId="77777777" w:rsidR="007F5C53" w:rsidRPr="00AE590E" w:rsidRDefault="007F5C53" w:rsidP="007F5C53">
      <w:pPr>
        <w:pStyle w:val="Odstavecseseznamem"/>
        <w:ind w:left="851"/>
        <w:contextualSpacing w:val="0"/>
        <w:rPr>
          <w:rFonts w:ascii="Arial" w:hAnsi="Arial" w:cs="Arial"/>
          <w:bCs/>
          <w:sz w:val="22"/>
          <w:szCs w:val="22"/>
        </w:rPr>
      </w:pPr>
    </w:p>
    <w:p w14:paraId="168DCF8C" w14:textId="77777777" w:rsidR="007F5C53" w:rsidRPr="00AE590E" w:rsidRDefault="007F5C53" w:rsidP="00850F6B">
      <w:pPr>
        <w:pStyle w:val="Odstavecseseznamem"/>
        <w:numPr>
          <w:ilvl w:val="1"/>
          <w:numId w:val="18"/>
        </w:numPr>
        <w:ind w:left="851" w:hanging="851"/>
        <w:contextualSpacing w:val="0"/>
        <w:jc w:val="both"/>
        <w:rPr>
          <w:rFonts w:ascii="Arial" w:hAnsi="Arial" w:cs="Arial"/>
          <w:bCs/>
          <w:sz w:val="22"/>
          <w:szCs w:val="22"/>
        </w:rPr>
      </w:pPr>
      <w:r w:rsidRPr="00AE590E">
        <w:rPr>
          <w:rFonts w:ascii="Arial" w:hAnsi="Arial" w:cs="Arial"/>
          <w:bCs/>
          <w:sz w:val="22"/>
          <w:szCs w:val="22"/>
        </w:rPr>
        <w:t xml:space="preserve">Administrátor si vyhrazuje právo vyžádat si doplnění předložené žádosti o dotaci. </w:t>
      </w:r>
    </w:p>
    <w:p w14:paraId="595FF0D8" w14:textId="77777777" w:rsidR="007F5C53" w:rsidRPr="00AE590E" w:rsidRDefault="007F5C53" w:rsidP="007F5C53">
      <w:pPr>
        <w:rPr>
          <w:rFonts w:cs="Arial"/>
          <w:bCs/>
          <w:sz w:val="22"/>
          <w:szCs w:val="22"/>
        </w:rPr>
      </w:pPr>
    </w:p>
    <w:p w14:paraId="50A77725" w14:textId="77777777" w:rsidR="007F5C53" w:rsidRPr="00AE590E" w:rsidRDefault="007F5C53" w:rsidP="00850F6B">
      <w:pPr>
        <w:pStyle w:val="Odstavecseseznamem"/>
        <w:numPr>
          <w:ilvl w:val="1"/>
          <w:numId w:val="18"/>
        </w:numPr>
        <w:ind w:left="851" w:hanging="851"/>
        <w:contextualSpacing w:val="0"/>
        <w:jc w:val="both"/>
        <w:rPr>
          <w:rFonts w:ascii="Arial" w:hAnsi="Arial" w:cs="Arial"/>
          <w:bCs/>
          <w:i/>
          <w:sz w:val="22"/>
          <w:szCs w:val="22"/>
        </w:rPr>
      </w:pPr>
      <w:r w:rsidRPr="00AE590E">
        <w:rPr>
          <w:rFonts w:ascii="Arial" w:hAnsi="Arial" w:cs="Arial"/>
          <w:bCs/>
          <w:sz w:val="22"/>
          <w:szCs w:val="22"/>
        </w:rPr>
        <w:t>V případě, že žadatel v termínu dle odst. 8.6 nedoplní předloženou žádost o dotaci, je administrátor oprávněn žádost vyřadit a takto vyřazená žádost není hodnocena.</w:t>
      </w:r>
    </w:p>
    <w:p w14:paraId="439296C4" w14:textId="77777777" w:rsidR="007F5C53" w:rsidRPr="00AE590E" w:rsidRDefault="007F5C53" w:rsidP="007F5C53">
      <w:pPr>
        <w:pStyle w:val="Odstavecseseznamem"/>
        <w:ind w:left="0"/>
        <w:contextualSpacing w:val="0"/>
        <w:rPr>
          <w:rFonts w:ascii="Arial" w:hAnsi="Arial" w:cs="Arial"/>
          <w:b/>
          <w:i/>
          <w:sz w:val="22"/>
          <w:szCs w:val="22"/>
        </w:rPr>
      </w:pPr>
    </w:p>
    <w:p w14:paraId="69AEAC40" w14:textId="538D6BFD" w:rsidR="007F5C53" w:rsidRPr="00AE590E" w:rsidRDefault="007F5C53" w:rsidP="00850F6B">
      <w:pPr>
        <w:pStyle w:val="Odstavecseseznamem"/>
        <w:numPr>
          <w:ilvl w:val="1"/>
          <w:numId w:val="18"/>
        </w:numPr>
        <w:ind w:left="851" w:hanging="851"/>
        <w:contextualSpacing w:val="0"/>
        <w:jc w:val="both"/>
        <w:rPr>
          <w:rFonts w:ascii="Arial" w:hAnsi="Arial" w:cs="Arial"/>
          <w:b/>
          <w:sz w:val="22"/>
          <w:szCs w:val="22"/>
        </w:rPr>
      </w:pPr>
      <w:r w:rsidRPr="00AE590E">
        <w:rPr>
          <w:rFonts w:ascii="Arial" w:hAnsi="Arial" w:cs="Arial"/>
          <w:b/>
          <w:sz w:val="22"/>
          <w:szCs w:val="22"/>
        </w:rPr>
        <w:t>Kritéria hodnocení žádostí o dotace jsou stanovena v pravidlech vyhlášeného dotačního programu – vždy je zachován systém hodnocení ve 3 rovinách:</w:t>
      </w:r>
    </w:p>
    <w:p w14:paraId="6D13054A" w14:textId="77777777" w:rsidR="007F5C53" w:rsidRPr="00AE590E" w:rsidRDefault="007F5C53" w:rsidP="00850F6B">
      <w:pPr>
        <w:pStyle w:val="Odstavecseseznamem"/>
        <w:numPr>
          <w:ilvl w:val="0"/>
          <w:numId w:val="15"/>
        </w:numPr>
        <w:contextualSpacing w:val="0"/>
        <w:jc w:val="both"/>
        <w:rPr>
          <w:rFonts w:ascii="Arial" w:hAnsi="Arial" w:cs="Arial"/>
          <w:b/>
          <w:sz w:val="22"/>
          <w:szCs w:val="22"/>
        </w:rPr>
      </w:pPr>
      <w:r w:rsidRPr="00AE590E">
        <w:rPr>
          <w:rFonts w:ascii="Arial" w:hAnsi="Arial" w:cs="Arial"/>
          <w:b/>
          <w:sz w:val="22"/>
          <w:szCs w:val="22"/>
        </w:rPr>
        <w:t>Administrátor</w:t>
      </w:r>
    </w:p>
    <w:p w14:paraId="0DBED342" w14:textId="77777777" w:rsidR="007F5C53" w:rsidRPr="00AE590E" w:rsidRDefault="007F5C53" w:rsidP="00850F6B">
      <w:pPr>
        <w:pStyle w:val="Odstavecseseznamem"/>
        <w:numPr>
          <w:ilvl w:val="0"/>
          <w:numId w:val="15"/>
        </w:numPr>
        <w:contextualSpacing w:val="0"/>
        <w:jc w:val="both"/>
        <w:rPr>
          <w:rFonts w:ascii="Arial" w:hAnsi="Arial" w:cs="Arial"/>
          <w:b/>
          <w:sz w:val="22"/>
          <w:szCs w:val="22"/>
        </w:rPr>
      </w:pPr>
      <w:r w:rsidRPr="00AE590E">
        <w:rPr>
          <w:rFonts w:ascii="Arial" w:hAnsi="Arial" w:cs="Arial"/>
          <w:b/>
          <w:sz w:val="22"/>
          <w:szCs w:val="22"/>
        </w:rPr>
        <w:t>Poradní orgán</w:t>
      </w:r>
    </w:p>
    <w:p w14:paraId="6CBB49B0" w14:textId="250D8DC0" w:rsidR="007F5C53" w:rsidRPr="002C6949" w:rsidRDefault="007F5C53" w:rsidP="00850F6B">
      <w:pPr>
        <w:pStyle w:val="Odstavecseseznamem"/>
        <w:numPr>
          <w:ilvl w:val="0"/>
          <w:numId w:val="15"/>
        </w:numPr>
        <w:contextualSpacing w:val="0"/>
        <w:jc w:val="both"/>
        <w:rPr>
          <w:rFonts w:ascii="Arial" w:hAnsi="Arial" w:cs="Arial"/>
          <w:b/>
          <w:sz w:val="22"/>
          <w:szCs w:val="22"/>
        </w:rPr>
      </w:pPr>
      <w:r w:rsidRPr="00AE590E">
        <w:rPr>
          <w:rFonts w:ascii="Arial" w:hAnsi="Arial" w:cs="Arial"/>
          <w:b/>
          <w:sz w:val="22"/>
          <w:szCs w:val="22"/>
        </w:rPr>
        <w:t>Řídící orgán</w:t>
      </w:r>
    </w:p>
    <w:p w14:paraId="7CF888E7" w14:textId="4CB88385" w:rsidR="007F5AC1" w:rsidRPr="002C6949" w:rsidRDefault="007F5AC1" w:rsidP="007F5AC1">
      <w:pPr>
        <w:pStyle w:val="Odstavecseseznamem"/>
        <w:ind w:left="1571"/>
        <w:contextualSpacing w:val="0"/>
        <w:jc w:val="both"/>
        <w:rPr>
          <w:rFonts w:ascii="Arial" w:hAnsi="Arial" w:cs="Arial"/>
          <w:b/>
          <w:sz w:val="24"/>
          <w:szCs w:val="24"/>
        </w:rPr>
      </w:pPr>
    </w:p>
    <w:tbl>
      <w:tblPr>
        <w:tblW w:w="0" w:type="auto"/>
        <w:tblInd w:w="108" w:type="dxa"/>
        <w:tblCellMar>
          <w:left w:w="0" w:type="dxa"/>
          <w:right w:w="0" w:type="dxa"/>
        </w:tblCellMar>
        <w:tblLook w:val="04A0" w:firstRow="1" w:lastRow="0" w:firstColumn="1" w:lastColumn="0" w:noHBand="0" w:noVBand="1"/>
      </w:tblPr>
      <w:tblGrid>
        <w:gridCol w:w="699"/>
        <w:gridCol w:w="6638"/>
        <w:gridCol w:w="1605"/>
      </w:tblGrid>
      <w:tr w:rsidR="007F5AC1" w:rsidRPr="002C6949" w14:paraId="155D68F8" w14:textId="77777777" w:rsidTr="00755F35">
        <w:trPr>
          <w:trHeight w:val="245"/>
        </w:trPr>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90F69" w14:textId="77777777" w:rsidR="007F5AC1" w:rsidRPr="002C6949" w:rsidRDefault="007F5AC1" w:rsidP="007F5AC1">
            <w:pPr>
              <w:autoSpaceDE w:val="0"/>
              <w:autoSpaceDN w:val="0"/>
              <w:spacing w:after="0"/>
              <w:rPr>
                <w:rFonts w:cs="Arial"/>
                <w:b/>
                <w:bCs/>
                <w:sz w:val="22"/>
                <w:szCs w:val="22"/>
              </w:rPr>
            </w:pPr>
            <w:r w:rsidRPr="002C6949">
              <w:rPr>
                <w:rFonts w:cs="Arial"/>
                <w:b/>
                <w:bCs/>
                <w:sz w:val="22"/>
                <w:szCs w:val="22"/>
              </w:rPr>
              <w:t xml:space="preserve">A 1   </w:t>
            </w:r>
          </w:p>
        </w:tc>
        <w:tc>
          <w:tcPr>
            <w:tcW w:w="66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C114F9" w14:textId="77777777" w:rsidR="007F5AC1" w:rsidRPr="002C6949" w:rsidRDefault="007F5AC1" w:rsidP="007F5AC1">
            <w:pPr>
              <w:autoSpaceDE w:val="0"/>
              <w:autoSpaceDN w:val="0"/>
              <w:spacing w:after="0"/>
              <w:rPr>
                <w:rFonts w:cs="Arial"/>
                <w:b/>
                <w:bCs/>
                <w:sz w:val="22"/>
                <w:szCs w:val="22"/>
              </w:rPr>
            </w:pPr>
            <w:r w:rsidRPr="002C6949">
              <w:rPr>
                <w:rFonts w:cs="Arial"/>
                <w:b/>
                <w:bCs/>
                <w:sz w:val="22"/>
                <w:szCs w:val="22"/>
              </w:rPr>
              <w:t>Zaměření na teritorium kraje</w:t>
            </w:r>
          </w:p>
        </w:tc>
        <w:tc>
          <w:tcPr>
            <w:tcW w:w="1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4E6888" w14:textId="77777777" w:rsidR="007F5AC1" w:rsidRPr="002C6949" w:rsidRDefault="007F5AC1" w:rsidP="007F5AC1">
            <w:pPr>
              <w:autoSpaceDE w:val="0"/>
              <w:autoSpaceDN w:val="0"/>
              <w:spacing w:after="0"/>
              <w:rPr>
                <w:rFonts w:cs="Arial"/>
                <w:b/>
                <w:bCs/>
                <w:sz w:val="22"/>
                <w:szCs w:val="22"/>
              </w:rPr>
            </w:pPr>
            <w:r w:rsidRPr="002C6949">
              <w:rPr>
                <w:rFonts w:cs="Arial"/>
                <w:b/>
                <w:bCs/>
                <w:sz w:val="22"/>
                <w:szCs w:val="22"/>
              </w:rPr>
              <w:t>Počet</w:t>
            </w:r>
          </w:p>
          <w:p w14:paraId="660CD53D" w14:textId="77777777" w:rsidR="007F5AC1" w:rsidRPr="002C6949" w:rsidRDefault="007F5AC1" w:rsidP="007F5AC1">
            <w:pPr>
              <w:autoSpaceDE w:val="0"/>
              <w:autoSpaceDN w:val="0"/>
              <w:spacing w:after="0"/>
              <w:rPr>
                <w:rFonts w:cs="Arial"/>
                <w:sz w:val="22"/>
                <w:szCs w:val="22"/>
              </w:rPr>
            </w:pPr>
            <w:r w:rsidRPr="002C6949">
              <w:rPr>
                <w:rFonts w:cs="Arial"/>
                <w:b/>
                <w:bCs/>
                <w:sz w:val="22"/>
                <w:szCs w:val="22"/>
              </w:rPr>
              <w:t>bodů:</w:t>
            </w:r>
          </w:p>
        </w:tc>
      </w:tr>
      <w:tr w:rsidR="007F5AC1" w:rsidRPr="002C6949" w14:paraId="43755093" w14:textId="77777777" w:rsidTr="00755F35">
        <w:trPr>
          <w:trHeight w:val="918"/>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90A379" w14:textId="77777777" w:rsidR="007F5AC1" w:rsidRPr="002C6949" w:rsidRDefault="007F5AC1" w:rsidP="007F5AC1">
            <w:pPr>
              <w:autoSpaceDE w:val="0"/>
              <w:autoSpaceDN w:val="0"/>
              <w:spacing w:after="0"/>
              <w:rPr>
                <w:rFonts w:cs="Arial"/>
                <w:b/>
                <w:bCs/>
                <w:sz w:val="22"/>
                <w:szCs w:val="22"/>
              </w:rPr>
            </w:pPr>
          </w:p>
        </w:tc>
        <w:tc>
          <w:tcPr>
            <w:tcW w:w="6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DC2755" w14:textId="77777777" w:rsidR="007F5AC1" w:rsidRPr="002C6949" w:rsidRDefault="007F5AC1" w:rsidP="007F5AC1">
            <w:pPr>
              <w:autoSpaceDE w:val="0"/>
              <w:autoSpaceDN w:val="0"/>
              <w:spacing w:after="0"/>
              <w:rPr>
                <w:rFonts w:cs="Arial"/>
                <w:sz w:val="22"/>
                <w:szCs w:val="22"/>
              </w:rPr>
            </w:pPr>
            <w:r w:rsidRPr="002C6949">
              <w:rPr>
                <w:rFonts w:cs="Arial"/>
                <w:sz w:val="22"/>
                <w:szCs w:val="22"/>
              </w:rPr>
              <w:t>Region nejméně pokrytý poskytovateli zdravotních služeb</w:t>
            </w:r>
          </w:p>
          <w:p w14:paraId="36DDC192" w14:textId="77777777" w:rsidR="007F5AC1" w:rsidRPr="002C6949" w:rsidRDefault="007F5AC1" w:rsidP="007F5AC1">
            <w:pPr>
              <w:autoSpaceDE w:val="0"/>
              <w:autoSpaceDN w:val="0"/>
              <w:spacing w:after="0"/>
              <w:rPr>
                <w:rFonts w:cs="Arial"/>
                <w:sz w:val="22"/>
                <w:szCs w:val="22"/>
              </w:rPr>
            </w:pPr>
            <w:r w:rsidRPr="002C6949">
              <w:rPr>
                <w:rFonts w:cs="Arial"/>
                <w:sz w:val="22"/>
                <w:szCs w:val="22"/>
              </w:rPr>
              <w:t>Region pokrytý poskytovateli zdravotních služeb</w:t>
            </w:r>
          </w:p>
          <w:p w14:paraId="7457C1C5" w14:textId="77777777" w:rsidR="007F5AC1" w:rsidRPr="002C6949" w:rsidRDefault="007F5AC1" w:rsidP="007F5AC1">
            <w:pPr>
              <w:autoSpaceDE w:val="0"/>
              <w:autoSpaceDN w:val="0"/>
              <w:spacing w:after="0"/>
              <w:rPr>
                <w:rFonts w:cs="Arial"/>
                <w:sz w:val="22"/>
                <w:szCs w:val="22"/>
              </w:rPr>
            </w:pPr>
            <w:r w:rsidRPr="002C6949">
              <w:rPr>
                <w:rFonts w:cs="Arial"/>
                <w:sz w:val="22"/>
                <w:szCs w:val="22"/>
              </w:rPr>
              <w:t>Region nejvíce pokrytý poskytovateli zdravotních služeb</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B1AA8F" w14:textId="77777777" w:rsidR="007F5AC1" w:rsidRPr="002C6949" w:rsidRDefault="007F5AC1" w:rsidP="007F5AC1">
            <w:pPr>
              <w:autoSpaceDE w:val="0"/>
              <w:autoSpaceDN w:val="0"/>
              <w:spacing w:after="0"/>
              <w:rPr>
                <w:rFonts w:cs="Arial"/>
                <w:sz w:val="22"/>
                <w:szCs w:val="22"/>
              </w:rPr>
            </w:pPr>
            <w:r w:rsidRPr="002C6949">
              <w:rPr>
                <w:rFonts w:cs="Arial"/>
                <w:sz w:val="22"/>
                <w:szCs w:val="22"/>
              </w:rPr>
              <w:t>10</w:t>
            </w:r>
          </w:p>
          <w:p w14:paraId="6BE923DC" w14:textId="77777777" w:rsidR="007F5AC1" w:rsidRPr="002C6949" w:rsidRDefault="007F5AC1" w:rsidP="007F5AC1">
            <w:pPr>
              <w:autoSpaceDE w:val="0"/>
              <w:autoSpaceDN w:val="0"/>
              <w:spacing w:after="0"/>
              <w:rPr>
                <w:rFonts w:cs="Arial"/>
                <w:sz w:val="22"/>
                <w:szCs w:val="22"/>
              </w:rPr>
            </w:pPr>
            <w:r w:rsidRPr="002C6949">
              <w:rPr>
                <w:rFonts w:cs="Arial"/>
                <w:sz w:val="22"/>
                <w:szCs w:val="22"/>
              </w:rPr>
              <w:t>5</w:t>
            </w:r>
          </w:p>
          <w:p w14:paraId="6A11AF0C" w14:textId="77777777" w:rsidR="007F5AC1" w:rsidRPr="002C6949" w:rsidRDefault="007F5AC1" w:rsidP="007F5AC1">
            <w:pPr>
              <w:autoSpaceDE w:val="0"/>
              <w:autoSpaceDN w:val="0"/>
              <w:spacing w:after="0"/>
              <w:rPr>
                <w:rFonts w:cs="Arial"/>
                <w:b/>
                <w:bCs/>
                <w:sz w:val="22"/>
                <w:szCs w:val="22"/>
              </w:rPr>
            </w:pPr>
            <w:r w:rsidRPr="002C6949">
              <w:rPr>
                <w:rFonts w:cs="Arial"/>
                <w:sz w:val="22"/>
                <w:szCs w:val="22"/>
              </w:rPr>
              <w:t>1</w:t>
            </w:r>
          </w:p>
        </w:tc>
      </w:tr>
      <w:tr w:rsidR="007F5AC1" w:rsidRPr="002C6949" w14:paraId="772EE807" w14:textId="77777777" w:rsidTr="00755F35">
        <w:trPr>
          <w:trHeight w:val="918"/>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A102DA" w14:textId="77777777" w:rsidR="007F5AC1" w:rsidRPr="002C6949" w:rsidRDefault="007F5AC1" w:rsidP="007F5AC1">
            <w:pPr>
              <w:autoSpaceDE w:val="0"/>
              <w:autoSpaceDN w:val="0"/>
              <w:spacing w:after="0"/>
              <w:rPr>
                <w:rFonts w:cs="Arial"/>
                <w:b/>
                <w:bCs/>
                <w:sz w:val="22"/>
                <w:szCs w:val="22"/>
              </w:rPr>
            </w:pPr>
            <w:r w:rsidRPr="002C6949">
              <w:rPr>
                <w:rFonts w:cs="Arial"/>
                <w:b/>
                <w:bCs/>
                <w:sz w:val="22"/>
                <w:szCs w:val="22"/>
              </w:rPr>
              <w:t>A2</w:t>
            </w:r>
          </w:p>
        </w:tc>
        <w:tc>
          <w:tcPr>
            <w:tcW w:w="6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72ACD" w14:textId="77777777" w:rsidR="007F5AC1" w:rsidRPr="002C6949" w:rsidRDefault="007F5AC1" w:rsidP="007F5AC1">
            <w:pPr>
              <w:autoSpaceDE w:val="0"/>
              <w:autoSpaceDN w:val="0"/>
              <w:spacing w:after="0"/>
              <w:rPr>
                <w:rFonts w:cs="Arial"/>
                <w:sz w:val="22"/>
                <w:szCs w:val="22"/>
              </w:rPr>
            </w:pPr>
            <w:r w:rsidRPr="002C6949">
              <w:rPr>
                <w:rFonts w:cs="Arial"/>
                <w:b/>
                <w:bCs/>
                <w:sz w:val="22"/>
                <w:szCs w:val="22"/>
              </w:rPr>
              <w:t>Řešení oprávněné stížnosti za poslední 3 roky</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31F0DC" w14:textId="77777777" w:rsidR="007F5AC1" w:rsidRPr="002C6949" w:rsidRDefault="007F5AC1" w:rsidP="007F5AC1">
            <w:pPr>
              <w:autoSpaceDE w:val="0"/>
              <w:autoSpaceDN w:val="0"/>
              <w:spacing w:after="0"/>
              <w:rPr>
                <w:rFonts w:cs="Arial"/>
                <w:b/>
                <w:bCs/>
                <w:sz w:val="22"/>
                <w:szCs w:val="22"/>
              </w:rPr>
            </w:pPr>
            <w:r w:rsidRPr="002C6949">
              <w:rPr>
                <w:rFonts w:cs="Arial"/>
                <w:b/>
                <w:bCs/>
                <w:sz w:val="22"/>
                <w:szCs w:val="22"/>
              </w:rPr>
              <w:t xml:space="preserve">Počet </w:t>
            </w:r>
          </w:p>
          <w:p w14:paraId="78F20175" w14:textId="77777777" w:rsidR="007F5AC1" w:rsidRPr="002C6949" w:rsidRDefault="007F5AC1" w:rsidP="007F5AC1">
            <w:pPr>
              <w:autoSpaceDE w:val="0"/>
              <w:autoSpaceDN w:val="0"/>
              <w:spacing w:after="0"/>
              <w:rPr>
                <w:rFonts w:cs="Arial"/>
                <w:sz w:val="22"/>
                <w:szCs w:val="22"/>
              </w:rPr>
            </w:pPr>
            <w:r w:rsidRPr="002C6949">
              <w:rPr>
                <w:rFonts w:cs="Arial"/>
                <w:b/>
                <w:bCs/>
                <w:sz w:val="22"/>
                <w:szCs w:val="22"/>
              </w:rPr>
              <w:t>bodů</w:t>
            </w:r>
          </w:p>
        </w:tc>
      </w:tr>
      <w:tr w:rsidR="007F5AC1" w:rsidRPr="002C6949" w14:paraId="3FBAE124" w14:textId="77777777" w:rsidTr="00755F35">
        <w:trPr>
          <w:trHeight w:val="918"/>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83E91" w14:textId="77777777" w:rsidR="007F5AC1" w:rsidRPr="002C6949" w:rsidRDefault="007F5AC1" w:rsidP="00755F35">
            <w:pPr>
              <w:autoSpaceDE w:val="0"/>
              <w:autoSpaceDN w:val="0"/>
              <w:spacing w:after="0" w:line="252" w:lineRule="auto"/>
              <w:rPr>
                <w:rFonts w:cs="Arial"/>
                <w:b/>
                <w:bCs/>
                <w:sz w:val="22"/>
                <w:szCs w:val="22"/>
              </w:rPr>
            </w:pPr>
          </w:p>
        </w:tc>
        <w:tc>
          <w:tcPr>
            <w:tcW w:w="6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51B6A" w14:textId="77777777" w:rsidR="007F5AC1" w:rsidRPr="002C6949" w:rsidRDefault="007F5AC1" w:rsidP="007F5AC1">
            <w:pPr>
              <w:autoSpaceDE w:val="0"/>
              <w:autoSpaceDN w:val="0"/>
              <w:spacing w:after="0"/>
              <w:rPr>
                <w:rFonts w:cs="Arial"/>
                <w:sz w:val="22"/>
                <w:szCs w:val="22"/>
              </w:rPr>
            </w:pPr>
            <w:r w:rsidRPr="002C6949">
              <w:rPr>
                <w:rFonts w:cs="Arial"/>
                <w:sz w:val="22"/>
                <w:szCs w:val="22"/>
              </w:rPr>
              <w:t>Žádná stížnost</w:t>
            </w:r>
          </w:p>
          <w:p w14:paraId="60898A12" w14:textId="77777777" w:rsidR="007F5AC1" w:rsidRPr="002C6949" w:rsidRDefault="007F5AC1" w:rsidP="007F5AC1">
            <w:pPr>
              <w:autoSpaceDE w:val="0"/>
              <w:autoSpaceDN w:val="0"/>
              <w:spacing w:after="0"/>
              <w:rPr>
                <w:rFonts w:cs="Arial"/>
                <w:sz w:val="22"/>
                <w:szCs w:val="22"/>
              </w:rPr>
            </w:pPr>
            <w:r w:rsidRPr="002C6949">
              <w:rPr>
                <w:rFonts w:cs="Arial"/>
                <w:sz w:val="22"/>
                <w:szCs w:val="22"/>
              </w:rPr>
              <w:t>Pouze 1 stížnost</w:t>
            </w:r>
          </w:p>
          <w:p w14:paraId="1782C935" w14:textId="77777777" w:rsidR="007F5AC1" w:rsidRPr="002C6949" w:rsidRDefault="007F5AC1" w:rsidP="007F5AC1">
            <w:pPr>
              <w:autoSpaceDE w:val="0"/>
              <w:autoSpaceDN w:val="0"/>
              <w:spacing w:after="0"/>
              <w:rPr>
                <w:rFonts w:cs="Arial"/>
                <w:sz w:val="22"/>
                <w:szCs w:val="22"/>
              </w:rPr>
            </w:pPr>
            <w:r w:rsidRPr="002C6949">
              <w:rPr>
                <w:rFonts w:cs="Arial"/>
                <w:sz w:val="22"/>
                <w:szCs w:val="22"/>
              </w:rPr>
              <w:t>Více než 1 stížnost</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6DA29D" w14:textId="77777777" w:rsidR="007F5AC1" w:rsidRPr="002C6949" w:rsidRDefault="007F5AC1" w:rsidP="007F5AC1">
            <w:pPr>
              <w:autoSpaceDE w:val="0"/>
              <w:autoSpaceDN w:val="0"/>
              <w:spacing w:after="0"/>
              <w:rPr>
                <w:rFonts w:cs="Arial"/>
                <w:sz w:val="22"/>
                <w:szCs w:val="22"/>
              </w:rPr>
            </w:pPr>
            <w:r w:rsidRPr="002C6949">
              <w:rPr>
                <w:rFonts w:cs="Arial"/>
                <w:sz w:val="22"/>
                <w:szCs w:val="22"/>
              </w:rPr>
              <w:t>10</w:t>
            </w:r>
          </w:p>
          <w:p w14:paraId="7C0428E3" w14:textId="77777777" w:rsidR="007F5AC1" w:rsidRPr="002C6949" w:rsidRDefault="007F5AC1" w:rsidP="007F5AC1">
            <w:pPr>
              <w:autoSpaceDE w:val="0"/>
              <w:autoSpaceDN w:val="0"/>
              <w:spacing w:after="0"/>
              <w:rPr>
                <w:rFonts w:cs="Arial"/>
                <w:sz w:val="22"/>
                <w:szCs w:val="22"/>
              </w:rPr>
            </w:pPr>
            <w:r w:rsidRPr="002C6949">
              <w:rPr>
                <w:rFonts w:cs="Arial"/>
                <w:sz w:val="22"/>
                <w:szCs w:val="22"/>
              </w:rPr>
              <w:t>5</w:t>
            </w:r>
          </w:p>
          <w:p w14:paraId="46A19416" w14:textId="77777777" w:rsidR="007F5AC1" w:rsidRPr="002C6949" w:rsidRDefault="007F5AC1" w:rsidP="007F5AC1">
            <w:pPr>
              <w:autoSpaceDE w:val="0"/>
              <w:autoSpaceDN w:val="0"/>
              <w:spacing w:after="0"/>
              <w:rPr>
                <w:rFonts w:cs="Arial"/>
                <w:sz w:val="22"/>
                <w:szCs w:val="22"/>
              </w:rPr>
            </w:pPr>
            <w:r w:rsidRPr="002C6949">
              <w:rPr>
                <w:rFonts w:cs="Arial"/>
                <w:sz w:val="22"/>
                <w:szCs w:val="22"/>
              </w:rPr>
              <w:t>1</w:t>
            </w:r>
          </w:p>
        </w:tc>
      </w:tr>
      <w:tr w:rsidR="007F5AC1" w:rsidRPr="002C6949" w14:paraId="44D4F3F1" w14:textId="77777777" w:rsidTr="00755F35">
        <w:trPr>
          <w:trHeight w:val="245"/>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BF10D" w14:textId="77777777" w:rsidR="007F5AC1" w:rsidRPr="002C6949" w:rsidRDefault="007F5AC1" w:rsidP="00755F35">
            <w:pPr>
              <w:autoSpaceDE w:val="0"/>
              <w:autoSpaceDN w:val="0"/>
              <w:spacing w:after="0" w:line="252" w:lineRule="auto"/>
              <w:rPr>
                <w:rFonts w:cs="Arial"/>
                <w:b/>
                <w:bCs/>
                <w:sz w:val="22"/>
                <w:szCs w:val="22"/>
              </w:rPr>
            </w:pPr>
            <w:r w:rsidRPr="002C6949">
              <w:rPr>
                <w:rFonts w:cs="Arial"/>
                <w:b/>
                <w:bCs/>
                <w:sz w:val="22"/>
                <w:szCs w:val="22"/>
              </w:rPr>
              <w:t xml:space="preserve">B1   </w:t>
            </w:r>
          </w:p>
        </w:tc>
        <w:tc>
          <w:tcPr>
            <w:tcW w:w="6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3B6ACD" w14:textId="77777777" w:rsidR="007F5AC1" w:rsidRPr="002C6949" w:rsidRDefault="007F5AC1" w:rsidP="007F5AC1">
            <w:pPr>
              <w:autoSpaceDE w:val="0"/>
              <w:autoSpaceDN w:val="0"/>
              <w:spacing w:after="0"/>
              <w:rPr>
                <w:rFonts w:cs="Arial"/>
                <w:sz w:val="22"/>
                <w:szCs w:val="22"/>
              </w:rPr>
            </w:pPr>
            <w:r w:rsidRPr="002C6949">
              <w:rPr>
                <w:rFonts w:cs="Arial"/>
                <w:b/>
                <w:bCs/>
                <w:sz w:val="22"/>
                <w:szCs w:val="22"/>
              </w:rPr>
              <w:t>Pokračování projektu z minulého období</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7CDD50" w14:textId="77777777" w:rsidR="007F5AC1" w:rsidRPr="002C6949" w:rsidRDefault="007F5AC1" w:rsidP="007F5AC1">
            <w:pPr>
              <w:autoSpaceDE w:val="0"/>
              <w:autoSpaceDN w:val="0"/>
              <w:spacing w:after="0"/>
              <w:rPr>
                <w:rFonts w:cs="Arial"/>
                <w:b/>
                <w:bCs/>
                <w:sz w:val="22"/>
                <w:szCs w:val="22"/>
              </w:rPr>
            </w:pPr>
            <w:r w:rsidRPr="002C6949">
              <w:rPr>
                <w:rFonts w:cs="Arial"/>
                <w:b/>
                <w:bCs/>
                <w:sz w:val="22"/>
                <w:szCs w:val="22"/>
              </w:rPr>
              <w:t>Počet</w:t>
            </w:r>
          </w:p>
          <w:p w14:paraId="784331A8" w14:textId="77777777" w:rsidR="007F5AC1" w:rsidRPr="002C6949" w:rsidRDefault="007F5AC1" w:rsidP="007F5AC1">
            <w:pPr>
              <w:autoSpaceDE w:val="0"/>
              <w:autoSpaceDN w:val="0"/>
              <w:spacing w:after="0"/>
              <w:rPr>
                <w:rFonts w:cs="Arial"/>
                <w:b/>
                <w:bCs/>
                <w:sz w:val="22"/>
                <w:szCs w:val="22"/>
              </w:rPr>
            </w:pPr>
            <w:r w:rsidRPr="002C6949">
              <w:rPr>
                <w:rFonts w:cs="Arial"/>
                <w:b/>
                <w:bCs/>
                <w:sz w:val="22"/>
                <w:szCs w:val="22"/>
              </w:rPr>
              <w:t xml:space="preserve"> bodů</w:t>
            </w:r>
          </w:p>
        </w:tc>
      </w:tr>
      <w:tr w:rsidR="007F5AC1" w:rsidRPr="002C6949" w14:paraId="7A8F0A10" w14:textId="77777777" w:rsidTr="00755F35">
        <w:trPr>
          <w:trHeight w:val="245"/>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9F2C68" w14:textId="77777777" w:rsidR="007F5AC1" w:rsidRPr="002C6949" w:rsidRDefault="007F5AC1" w:rsidP="00755F35">
            <w:pPr>
              <w:autoSpaceDE w:val="0"/>
              <w:autoSpaceDN w:val="0"/>
              <w:spacing w:after="0" w:line="252" w:lineRule="auto"/>
              <w:rPr>
                <w:rFonts w:cs="Arial"/>
                <w:b/>
                <w:bCs/>
                <w:sz w:val="22"/>
                <w:szCs w:val="22"/>
              </w:rPr>
            </w:pPr>
          </w:p>
        </w:tc>
        <w:tc>
          <w:tcPr>
            <w:tcW w:w="6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7730A" w14:textId="77777777" w:rsidR="007F5AC1" w:rsidRPr="002C6949" w:rsidRDefault="007F5AC1" w:rsidP="007F5AC1">
            <w:pPr>
              <w:autoSpaceDE w:val="0"/>
              <w:autoSpaceDN w:val="0"/>
              <w:spacing w:after="0"/>
              <w:rPr>
                <w:rFonts w:cs="Arial"/>
                <w:sz w:val="22"/>
                <w:szCs w:val="22"/>
              </w:rPr>
            </w:pPr>
            <w:r w:rsidRPr="002C6949">
              <w:rPr>
                <w:rFonts w:cs="Arial"/>
                <w:sz w:val="22"/>
                <w:szCs w:val="22"/>
              </w:rPr>
              <w:t>Projekt byl realizován ve 2 a více letech</w:t>
            </w:r>
          </w:p>
          <w:p w14:paraId="7A8517A1" w14:textId="77777777" w:rsidR="007F5AC1" w:rsidRPr="002C6949" w:rsidRDefault="007F5AC1" w:rsidP="007F5AC1">
            <w:pPr>
              <w:autoSpaceDE w:val="0"/>
              <w:autoSpaceDN w:val="0"/>
              <w:spacing w:after="0"/>
              <w:rPr>
                <w:rFonts w:cs="Arial"/>
                <w:sz w:val="22"/>
                <w:szCs w:val="22"/>
              </w:rPr>
            </w:pPr>
            <w:r w:rsidRPr="002C6949">
              <w:rPr>
                <w:rFonts w:cs="Arial"/>
                <w:sz w:val="22"/>
                <w:szCs w:val="22"/>
              </w:rPr>
              <w:t>Projekt byl realizován v předchozím roce</w:t>
            </w:r>
          </w:p>
          <w:p w14:paraId="5EE862E3" w14:textId="77777777" w:rsidR="007F5AC1" w:rsidRPr="002C6949" w:rsidRDefault="007F5AC1" w:rsidP="007F5AC1">
            <w:pPr>
              <w:autoSpaceDE w:val="0"/>
              <w:autoSpaceDN w:val="0"/>
              <w:spacing w:after="0"/>
              <w:rPr>
                <w:rFonts w:cs="Arial"/>
                <w:sz w:val="22"/>
                <w:szCs w:val="22"/>
              </w:rPr>
            </w:pPr>
            <w:r w:rsidRPr="002C6949">
              <w:rPr>
                <w:rFonts w:cs="Arial"/>
                <w:sz w:val="22"/>
                <w:szCs w:val="22"/>
              </w:rPr>
              <w:t>Projekt ještě nebyl v předchozích letech realizován</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91C8" w14:textId="77777777" w:rsidR="007F5AC1" w:rsidRPr="002C6949" w:rsidRDefault="007F5AC1" w:rsidP="007F5AC1">
            <w:pPr>
              <w:autoSpaceDE w:val="0"/>
              <w:autoSpaceDN w:val="0"/>
              <w:spacing w:after="0"/>
              <w:rPr>
                <w:rFonts w:cs="Arial"/>
                <w:sz w:val="22"/>
                <w:szCs w:val="22"/>
              </w:rPr>
            </w:pPr>
            <w:r w:rsidRPr="002C6949">
              <w:rPr>
                <w:rFonts w:cs="Arial"/>
                <w:sz w:val="22"/>
                <w:szCs w:val="22"/>
              </w:rPr>
              <w:t>10</w:t>
            </w:r>
          </w:p>
          <w:p w14:paraId="26B36E0A" w14:textId="77777777" w:rsidR="007F5AC1" w:rsidRPr="002C6949" w:rsidRDefault="007F5AC1" w:rsidP="007F5AC1">
            <w:pPr>
              <w:autoSpaceDE w:val="0"/>
              <w:autoSpaceDN w:val="0"/>
              <w:spacing w:after="0"/>
              <w:rPr>
                <w:rFonts w:cs="Arial"/>
                <w:sz w:val="22"/>
                <w:szCs w:val="22"/>
              </w:rPr>
            </w:pPr>
            <w:r w:rsidRPr="002C6949">
              <w:rPr>
                <w:rFonts w:cs="Arial"/>
                <w:sz w:val="22"/>
                <w:szCs w:val="22"/>
              </w:rPr>
              <w:t>5</w:t>
            </w:r>
          </w:p>
          <w:p w14:paraId="4C913AF1" w14:textId="77777777" w:rsidR="007F5AC1" w:rsidRPr="002C6949" w:rsidRDefault="007F5AC1" w:rsidP="007F5AC1">
            <w:pPr>
              <w:autoSpaceDE w:val="0"/>
              <w:autoSpaceDN w:val="0"/>
              <w:spacing w:after="0"/>
              <w:rPr>
                <w:rFonts w:cs="Arial"/>
                <w:sz w:val="22"/>
                <w:szCs w:val="22"/>
              </w:rPr>
            </w:pPr>
            <w:r w:rsidRPr="002C6949">
              <w:rPr>
                <w:rFonts w:cs="Arial"/>
                <w:sz w:val="22"/>
                <w:szCs w:val="22"/>
              </w:rPr>
              <w:t>1</w:t>
            </w:r>
          </w:p>
        </w:tc>
      </w:tr>
      <w:tr w:rsidR="007F5AC1" w:rsidRPr="002C6949" w14:paraId="3389CF51" w14:textId="77777777" w:rsidTr="00755F35">
        <w:trPr>
          <w:trHeight w:val="245"/>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81F1D6" w14:textId="77777777" w:rsidR="007F5AC1" w:rsidRPr="002C6949" w:rsidRDefault="007F5AC1" w:rsidP="00755F35">
            <w:pPr>
              <w:autoSpaceDE w:val="0"/>
              <w:autoSpaceDN w:val="0"/>
              <w:spacing w:after="0" w:line="252" w:lineRule="auto"/>
              <w:rPr>
                <w:rFonts w:cs="Arial"/>
                <w:b/>
                <w:bCs/>
                <w:sz w:val="22"/>
                <w:szCs w:val="22"/>
              </w:rPr>
            </w:pPr>
            <w:r w:rsidRPr="002C6949">
              <w:rPr>
                <w:rFonts w:cs="Arial"/>
                <w:b/>
                <w:bCs/>
                <w:sz w:val="22"/>
                <w:szCs w:val="22"/>
              </w:rPr>
              <w:t>B2</w:t>
            </w:r>
          </w:p>
        </w:tc>
        <w:tc>
          <w:tcPr>
            <w:tcW w:w="6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7797C" w14:textId="77777777" w:rsidR="007F5AC1" w:rsidRPr="002C6949" w:rsidRDefault="007F5AC1" w:rsidP="007F5AC1">
            <w:pPr>
              <w:autoSpaceDE w:val="0"/>
              <w:autoSpaceDN w:val="0"/>
              <w:spacing w:after="0"/>
              <w:rPr>
                <w:rFonts w:cs="Arial"/>
                <w:b/>
                <w:bCs/>
                <w:sz w:val="22"/>
                <w:szCs w:val="22"/>
              </w:rPr>
            </w:pPr>
            <w:r w:rsidRPr="002C6949">
              <w:rPr>
                <w:rFonts w:cs="Arial"/>
                <w:b/>
                <w:bCs/>
                <w:sz w:val="22"/>
                <w:szCs w:val="22"/>
              </w:rPr>
              <w:t>Finanční zajištění projektu</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C3C41" w14:textId="77777777" w:rsidR="007F5AC1" w:rsidRPr="002C6949" w:rsidRDefault="007F5AC1" w:rsidP="007F5AC1">
            <w:pPr>
              <w:autoSpaceDE w:val="0"/>
              <w:autoSpaceDN w:val="0"/>
              <w:spacing w:after="0"/>
              <w:rPr>
                <w:rFonts w:cs="Arial"/>
                <w:b/>
                <w:bCs/>
                <w:sz w:val="22"/>
                <w:szCs w:val="22"/>
              </w:rPr>
            </w:pPr>
            <w:r w:rsidRPr="002C6949">
              <w:rPr>
                <w:rFonts w:cs="Arial"/>
                <w:b/>
                <w:bCs/>
                <w:sz w:val="22"/>
                <w:szCs w:val="22"/>
              </w:rPr>
              <w:t>Počet</w:t>
            </w:r>
          </w:p>
          <w:p w14:paraId="2450318E" w14:textId="77777777" w:rsidR="007F5AC1" w:rsidRPr="002C6949" w:rsidRDefault="007F5AC1" w:rsidP="007F5AC1">
            <w:pPr>
              <w:autoSpaceDE w:val="0"/>
              <w:autoSpaceDN w:val="0"/>
              <w:spacing w:after="0"/>
              <w:rPr>
                <w:rFonts w:cs="Arial"/>
                <w:b/>
                <w:bCs/>
                <w:sz w:val="22"/>
                <w:szCs w:val="22"/>
              </w:rPr>
            </w:pPr>
            <w:r w:rsidRPr="002C6949">
              <w:rPr>
                <w:rFonts w:cs="Arial"/>
                <w:b/>
                <w:bCs/>
                <w:sz w:val="22"/>
                <w:szCs w:val="22"/>
              </w:rPr>
              <w:t>bodů</w:t>
            </w:r>
          </w:p>
        </w:tc>
      </w:tr>
      <w:tr w:rsidR="007F5AC1" w:rsidRPr="002C6949" w14:paraId="4432E46F" w14:textId="77777777" w:rsidTr="00755F35">
        <w:trPr>
          <w:trHeight w:val="245"/>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E328F6" w14:textId="77777777" w:rsidR="007F5AC1" w:rsidRPr="002C6949" w:rsidRDefault="007F5AC1" w:rsidP="00755F35">
            <w:pPr>
              <w:autoSpaceDE w:val="0"/>
              <w:autoSpaceDN w:val="0"/>
              <w:spacing w:after="0" w:line="252" w:lineRule="auto"/>
              <w:rPr>
                <w:rFonts w:cs="Arial"/>
                <w:b/>
                <w:bCs/>
                <w:sz w:val="22"/>
                <w:szCs w:val="22"/>
              </w:rPr>
            </w:pPr>
          </w:p>
        </w:tc>
        <w:tc>
          <w:tcPr>
            <w:tcW w:w="6638" w:type="dxa"/>
            <w:tcBorders>
              <w:top w:val="nil"/>
              <w:left w:val="nil"/>
              <w:bottom w:val="single" w:sz="8" w:space="0" w:color="auto"/>
              <w:right w:val="single" w:sz="8" w:space="0" w:color="auto"/>
            </w:tcBorders>
            <w:tcMar>
              <w:top w:w="0" w:type="dxa"/>
              <w:left w:w="108" w:type="dxa"/>
              <w:bottom w:w="0" w:type="dxa"/>
              <w:right w:w="108" w:type="dxa"/>
            </w:tcMar>
            <w:hideMark/>
          </w:tcPr>
          <w:p w14:paraId="4DA72EFC" w14:textId="77777777" w:rsidR="007F5AC1" w:rsidRPr="002C6949" w:rsidRDefault="007F5AC1" w:rsidP="007F5AC1">
            <w:pPr>
              <w:spacing w:after="0"/>
              <w:rPr>
                <w:rFonts w:cs="Arial"/>
                <w:sz w:val="22"/>
                <w:szCs w:val="22"/>
              </w:rPr>
            </w:pPr>
            <w:r w:rsidRPr="002C6949">
              <w:rPr>
                <w:rFonts w:cs="Arial"/>
                <w:sz w:val="22"/>
                <w:szCs w:val="22"/>
              </w:rPr>
              <w:t>Projekt je financován vícezdrojově s využitím vlastních zdrojů</w:t>
            </w:r>
          </w:p>
          <w:p w14:paraId="21C251F7" w14:textId="77777777" w:rsidR="007F5AC1" w:rsidRPr="002C6949" w:rsidRDefault="007F5AC1" w:rsidP="007F5AC1">
            <w:pPr>
              <w:spacing w:after="0"/>
              <w:rPr>
                <w:rFonts w:cs="Arial"/>
                <w:sz w:val="22"/>
                <w:szCs w:val="22"/>
              </w:rPr>
            </w:pPr>
            <w:r w:rsidRPr="002C6949">
              <w:rPr>
                <w:rFonts w:cs="Arial"/>
                <w:sz w:val="22"/>
                <w:szCs w:val="22"/>
              </w:rPr>
              <w:t>Projekt je financován vícezdrojově bez využití vlastních zdrojů</w:t>
            </w:r>
          </w:p>
          <w:p w14:paraId="36CF3118" w14:textId="77777777" w:rsidR="007F5AC1" w:rsidRPr="002C6949" w:rsidRDefault="007F5AC1" w:rsidP="007F5AC1">
            <w:pPr>
              <w:spacing w:after="0"/>
              <w:rPr>
                <w:rFonts w:cs="Arial"/>
                <w:sz w:val="22"/>
                <w:szCs w:val="22"/>
              </w:rPr>
            </w:pPr>
            <w:r w:rsidRPr="002C6949">
              <w:rPr>
                <w:rFonts w:cs="Arial"/>
                <w:sz w:val="22"/>
                <w:szCs w:val="22"/>
              </w:rPr>
              <w:t>Projekt je financován pouze z této dotace</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14:paraId="459B40AF" w14:textId="77777777" w:rsidR="007F5AC1" w:rsidRPr="002C6949" w:rsidRDefault="007F5AC1" w:rsidP="007F5AC1">
            <w:pPr>
              <w:autoSpaceDE w:val="0"/>
              <w:autoSpaceDN w:val="0"/>
              <w:spacing w:after="0"/>
              <w:rPr>
                <w:rFonts w:cs="Arial"/>
                <w:sz w:val="22"/>
                <w:szCs w:val="22"/>
              </w:rPr>
            </w:pPr>
            <w:r w:rsidRPr="002C6949">
              <w:rPr>
                <w:rFonts w:cs="Arial"/>
                <w:sz w:val="22"/>
                <w:szCs w:val="22"/>
              </w:rPr>
              <w:t>10</w:t>
            </w:r>
          </w:p>
          <w:p w14:paraId="700D40AE" w14:textId="77777777" w:rsidR="007F5AC1" w:rsidRPr="002C6949" w:rsidRDefault="007F5AC1" w:rsidP="007F5AC1">
            <w:pPr>
              <w:autoSpaceDE w:val="0"/>
              <w:autoSpaceDN w:val="0"/>
              <w:spacing w:after="0"/>
              <w:rPr>
                <w:rFonts w:cs="Arial"/>
                <w:sz w:val="22"/>
                <w:szCs w:val="22"/>
              </w:rPr>
            </w:pPr>
            <w:r w:rsidRPr="002C6949">
              <w:rPr>
                <w:rFonts w:cs="Arial"/>
                <w:sz w:val="22"/>
                <w:szCs w:val="22"/>
              </w:rPr>
              <w:t>5</w:t>
            </w:r>
          </w:p>
          <w:p w14:paraId="47773B83" w14:textId="77777777" w:rsidR="007F5AC1" w:rsidRPr="002C6949" w:rsidRDefault="007F5AC1" w:rsidP="007F5AC1">
            <w:pPr>
              <w:autoSpaceDE w:val="0"/>
              <w:autoSpaceDN w:val="0"/>
              <w:spacing w:after="0"/>
              <w:rPr>
                <w:rFonts w:cs="Arial"/>
                <w:sz w:val="22"/>
                <w:szCs w:val="22"/>
              </w:rPr>
            </w:pPr>
            <w:r w:rsidRPr="002C6949">
              <w:rPr>
                <w:rFonts w:cs="Arial"/>
                <w:sz w:val="22"/>
                <w:szCs w:val="22"/>
              </w:rPr>
              <w:t>1</w:t>
            </w:r>
          </w:p>
        </w:tc>
      </w:tr>
      <w:tr w:rsidR="007F5AC1" w:rsidRPr="002C6949" w14:paraId="77BD4637" w14:textId="77777777" w:rsidTr="00755F35">
        <w:trPr>
          <w:trHeight w:val="245"/>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7259FA" w14:textId="77777777" w:rsidR="007F5AC1" w:rsidRPr="002C6949" w:rsidRDefault="007F5AC1" w:rsidP="00755F35">
            <w:pPr>
              <w:autoSpaceDE w:val="0"/>
              <w:autoSpaceDN w:val="0"/>
              <w:spacing w:after="0" w:line="252" w:lineRule="auto"/>
              <w:rPr>
                <w:rFonts w:cs="Arial"/>
                <w:b/>
                <w:bCs/>
                <w:sz w:val="22"/>
                <w:szCs w:val="22"/>
              </w:rPr>
            </w:pPr>
            <w:r w:rsidRPr="002C6949">
              <w:rPr>
                <w:rFonts w:cs="Arial"/>
                <w:b/>
                <w:bCs/>
                <w:sz w:val="22"/>
                <w:szCs w:val="22"/>
              </w:rPr>
              <w:t>C</w:t>
            </w:r>
          </w:p>
        </w:tc>
        <w:tc>
          <w:tcPr>
            <w:tcW w:w="6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F2BBFE" w14:textId="77777777" w:rsidR="007F5AC1" w:rsidRPr="002C6949" w:rsidRDefault="007F5AC1" w:rsidP="007F5AC1">
            <w:pPr>
              <w:autoSpaceDE w:val="0"/>
              <w:autoSpaceDN w:val="0"/>
              <w:spacing w:after="0"/>
              <w:rPr>
                <w:rFonts w:cs="Arial"/>
                <w:b/>
                <w:bCs/>
                <w:sz w:val="22"/>
                <w:szCs w:val="22"/>
              </w:rPr>
            </w:pPr>
            <w:r w:rsidRPr="002C6949">
              <w:rPr>
                <w:rFonts w:cs="Arial"/>
                <w:b/>
                <w:bCs/>
                <w:sz w:val="22"/>
                <w:szCs w:val="22"/>
              </w:rPr>
              <w:t>Přínos pro Olomoucký kraj</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22AF9A" w14:textId="77777777" w:rsidR="007F5AC1" w:rsidRPr="002C6949" w:rsidRDefault="007F5AC1" w:rsidP="007F5AC1">
            <w:pPr>
              <w:autoSpaceDE w:val="0"/>
              <w:autoSpaceDN w:val="0"/>
              <w:spacing w:after="0"/>
              <w:rPr>
                <w:rFonts w:cs="Arial"/>
                <w:b/>
                <w:bCs/>
                <w:sz w:val="22"/>
                <w:szCs w:val="22"/>
              </w:rPr>
            </w:pPr>
            <w:r w:rsidRPr="002C6949">
              <w:rPr>
                <w:rFonts w:cs="Arial"/>
                <w:b/>
                <w:bCs/>
                <w:sz w:val="22"/>
                <w:szCs w:val="22"/>
              </w:rPr>
              <w:t xml:space="preserve">Počet </w:t>
            </w:r>
          </w:p>
          <w:p w14:paraId="0CB786DB" w14:textId="77777777" w:rsidR="007F5AC1" w:rsidRPr="002C6949" w:rsidRDefault="007F5AC1" w:rsidP="007F5AC1">
            <w:pPr>
              <w:autoSpaceDE w:val="0"/>
              <w:autoSpaceDN w:val="0"/>
              <w:spacing w:after="0"/>
              <w:rPr>
                <w:rFonts w:cs="Arial"/>
                <w:sz w:val="22"/>
                <w:szCs w:val="22"/>
                <w:highlight w:val="yellow"/>
              </w:rPr>
            </w:pPr>
            <w:r w:rsidRPr="002C6949">
              <w:rPr>
                <w:rFonts w:cs="Arial"/>
                <w:b/>
                <w:bCs/>
                <w:sz w:val="22"/>
                <w:szCs w:val="22"/>
              </w:rPr>
              <w:t>bodů</w:t>
            </w:r>
          </w:p>
        </w:tc>
      </w:tr>
      <w:tr w:rsidR="007F5AC1" w:rsidRPr="002C6949" w14:paraId="3CF738D3" w14:textId="77777777" w:rsidTr="00755F35">
        <w:trPr>
          <w:trHeight w:val="109"/>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3B90D6" w14:textId="77777777" w:rsidR="007F5AC1" w:rsidRPr="002C6949" w:rsidRDefault="007F5AC1" w:rsidP="00755F35">
            <w:pPr>
              <w:autoSpaceDE w:val="0"/>
              <w:autoSpaceDN w:val="0"/>
              <w:spacing w:after="0" w:line="252" w:lineRule="auto"/>
              <w:rPr>
                <w:rFonts w:cs="Arial"/>
                <w:sz w:val="22"/>
                <w:szCs w:val="22"/>
              </w:rPr>
            </w:pPr>
          </w:p>
        </w:tc>
        <w:tc>
          <w:tcPr>
            <w:tcW w:w="6638" w:type="dxa"/>
            <w:tcBorders>
              <w:top w:val="nil"/>
              <w:left w:val="nil"/>
              <w:bottom w:val="single" w:sz="8" w:space="0" w:color="auto"/>
              <w:right w:val="single" w:sz="8" w:space="0" w:color="auto"/>
            </w:tcBorders>
            <w:tcMar>
              <w:top w:w="0" w:type="dxa"/>
              <w:left w:w="108" w:type="dxa"/>
              <w:bottom w:w="0" w:type="dxa"/>
              <w:right w:w="108" w:type="dxa"/>
            </w:tcMar>
            <w:hideMark/>
          </w:tcPr>
          <w:p w14:paraId="0F30281A" w14:textId="77777777" w:rsidR="007F5AC1" w:rsidRPr="002C6949" w:rsidRDefault="007F5AC1" w:rsidP="007F5AC1">
            <w:pPr>
              <w:spacing w:after="0"/>
              <w:rPr>
                <w:rFonts w:cs="Arial"/>
                <w:sz w:val="22"/>
                <w:szCs w:val="22"/>
              </w:rPr>
            </w:pPr>
            <w:r w:rsidRPr="002C6949">
              <w:rPr>
                <w:rFonts w:cs="Arial"/>
                <w:sz w:val="22"/>
                <w:szCs w:val="22"/>
              </w:rPr>
              <w:t>Zdravotnické (lékařské) odbornosti, které je potřeba řešit s nejvyšší prioritou</w:t>
            </w:r>
          </w:p>
          <w:p w14:paraId="457F366D" w14:textId="77777777" w:rsidR="007F5AC1" w:rsidRPr="002C6949" w:rsidRDefault="007F5AC1" w:rsidP="007F5AC1">
            <w:pPr>
              <w:spacing w:after="0"/>
              <w:rPr>
                <w:rFonts w:cs="Arial"/>
                <w:sz w:val="22"/>
                <w:szCs w:val="22"/>
              </w:rPr>
            </w:pPr>
            <w:r w:rsidRPr="002C6949">
              <w:rPr>
                <w:rFonts w:cs="Arial"/>
                <w:sz w:val="22"/>
                <w:szCs w:val="22"/>
              </w:rPr>
              <w:t>Zdravotnické (lékařské) odbornosti, které je potřeba řešit se střední prioritou</w:t>
            </w:r>
          </w:p>
          <w:p w14:paraId="3C57CA4A" w14:textId="77777777" w:rsidR="007F5AC1" w:rsidRPr="002C6949" w:rsidRDefault="007F5AC1" w:rsidP="007F5AC1">
            <w:pPr>
              <w:spacing w:after="0"/>
              <w:rPr>
                <w:rFonts w:cs="Arial"/>
                <w:sz w:val="22"/>
                <w:szCs w:val="22"/>
              </w:rPr>
            </w:pPr>
            <w:r w:rsidRPr="002C6949">
              <w:rPr>
                <w:rFonts w:cs="Arial"/>
                <w:sz w:val="22"/>
                <w:szCs w:val="22"/>
              </w:rPr>
              <w:t>Zdravotnické (lékařské) odbornosti, které je potřeba řešit s nízkou prioritou</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14:paraId="0EF858CB" w14:textId="77777777" w:rsidR="007F5AC1" w:rsidRPr="002C6949" w:rsidRDefault="007F5AC1" w:rsidP="007F5AC1">
            <w:pPr>
              <w:autoSpaceDE w:val="0"/>
              <w:autoSpaceDN w:val="0"/>
              <w:spacing w:after="0"/>
              <w:rPr>
                <w:rFonts w:cs="Arial"/>
                <w:sz w:val="22"/>
                <w:szCs w:val="22"/>
              </w:rPr>
            </w:pPr>
          </w:p>
          <w:p w14:paraId="68732A67" w14:textId="77777777" w:rsidR="007F5AC1" w:rsidRPr="002C6949" w:rsidRDefault="007F5AC1" w:rsidP="007F5AC1">
            <w:pPr>
              <w:autoSpaceDE w:val="0"/>
              <w:autoSpaceDN w:val="0"/>
              <w:spacing w:after="0"/>
              <w:rPr>
                <w:rFonts w:cs="Arial"/>
                <w:sz w:val="22"/>
                <w:szCs w:val="22"/>
              </w:rPr>
            </w:pPr>
            <w:r w:rsidRPr="002C6949">
              <w:rPr>
                <w:rFonts w:cs="Arial"/>
                <w:sz w:val="22"/>
                <w:szCs w:val="22"/>
              </w:rPr>
              <w:t>10</w:t>
            </w:r>
          </w:p>
          <w:p w14:paraId="252E9646" w14:textId="77777777" w:rsidR="007F5AC1" w:rsidRPr="002C6949" w:rsidRDefault="007F5AC1" w:rsidP="007F5AC1">
            <w:pPr>
              <w:autoSpaceDE w:val="0"/>
              <w:autoSpaceDN w:val="0"/>
              <w:spacing w:after="0"/>
              <w:rPr>
                <w:rFonts w:cs="Arial"/>
                <w:sz w:val="22"/>
                <w:szCs w:val="22"/>
              </w:rPr>
            </w:pPr>
          </w:p>
          <w:p w14:paraId="0747C1A4" w14:textId="77777777" w:rsidR="007F5AC1" w:rsidRPr="002C6949" w:rsidRDefault="007F5AC1" w:rsidP="007F5AC1">
            <w:pPr>
              <w:autoSpaceDE w:val="0"/>
              <w:autoSpaceDN w:val="0"/>
              <w:spacing w:after="0"/>
              <w:rPr>
                <w:rFonts w:cs="Arial"/>
                <w:sz w:val="22"/>
                <w:szCs w:val="22"/>
              </w:rPr>
            </w:pPr>
            <w:r w:rsidRPr="002C6949">
              <w:rPr>
                <w:rFonts w:cs="Arial"/>
                <w:sz w:val="22"/>
                <w:szCs w:val="22"/>
              </w:rPr>
              <w:t>5</w:t>
            </w:r>
          </w:p>
          <w:p w14:paraId="66DC6B9F" w14:textId="77777777" w:rsidR="007F5AC1" w:rsidRPr="002C6949" w:rsidRDefault="007F5AC1" w:rsidP="007F5AC1">
            <w:pPr>
              <w:autoSpaceDE w:val="0"/>
              <w:autoSpaceDN w:val="0"/>
              <w:spacing w:after="0"/>
              <w:rPr>
                <w:rFonts w:cs="Arial"/>
                <w:sz w:val="22"/>
                <w:szCs w:val="22"/>
              </w:rPr>
            </w:pPr>
          </w:p>
          <w:p w14:paraId="311991B2" w14:textId="77777777" w:rsidR="007F5AC1" w:rsidRPr="002C6949" w:rsidRDefault="007F5AC1" w:rsidP="007F5AC1">
            <w:pPr>
              <w:autoSpaceDE w:val="0"/>
              <w:autoSpaceDN w:val="0"/>
              <w:spacing w:after="0"/>
              <w:rPr>
                <w:rFonts w:cs="Arial"/>
                <w:sz w:val="22"/>
                <w:szCs w:val="22"/>
              </w:rPr>
            </w:pPr>
            <w:r w:rsidRPr="002C6949">
              <w:rPr>
                <w:rFonts w:cs="Arial"/>
                <w:sz w:val="22"/>
                <w:szCs w:val="22"/>
              </w:rPr>
              <w:t>1</w:t>
            </w:r>
          </w:p>
        </w:tc>
      </w:tr>
    </w:tbl>
    <w:p w14:paraId="734BC45A" w14:textId="77777777" w:rsidR="007F5AC1" w:rsidRPr="002C6949" w:rsidRDefault="007F5AC1" w:rsidP="007F5AC1">
      <w:pPr>
        <w:spacing w:after="0"/>
        <w:rPr>
          <w:rFonts w:cs="Arial"/>
          <w:i/>
          <w:sz w:val="22"/>
          <w:szCs w:val="22"/>
        </w:rPr>
      </w:pPr>
    </w:p>
    <w:p w14:paraId="3CB89866" w14:textId="77777777" w:rsidR="007F5AC1" w:rsidRPr="002C6949" w:rsidRDefault="007F5AC1" w:rsidP="007F5AC1">
      <w:pPr>
        <w:spacing w:after="0"/>
        <w:rPr>
          <w:rFonts w:cs="Arial"/>
          <w:sz w:val="22"/>
          <w:szCs w:val="22"/>
        </w:rPr>
      </w:pPr>
      <w:r w:rsidRPr="002C6949">
        <w:rPr>
          <w:rFonts w:cs="Arial"/>
          <w:sz w:val="22"/>
          <w:szCs w:val="22"/>
        </w:rPr>
        <w:t>Dotace může být poskytnuta pouze žadateli, jehož žádost obdržela alespoň 15 bodů (30%).</w:t>
      </w:r>
    </w:p>
    <w:p w14:paraId="10BB4385" w14:textId="77777777" w:rsidR="007F5AC1" w:rsidRPr="002C6949" w:rsidRDefault="007F5AC1" w:rsidP="007F5AC1">
      <w:pPr>
        <w:spacing w:after="0"/>
        <w:rPr>
          <w:rFonts w:cs="Arial"/>
          <w:i/>
          <w:sz w:val="22"/>
          <w:szCs w:val="22"/>
        </w:rPr>
      </w:pPr>
    </w:p>
    <w:p w14:paraId="7B19FD36" w14:textId="77777777" w:rsidR="007F5AC1" w:rsidRPr="002C6949" w:rsidRDefault="007F5AC1" w:rsidP="007F5AC1">
      <w:pPr>
        <w:spacing w:after="0"/>
        <w:ind w:left="708"/>
        <w:rPr>
          <w:rFonts w:cs="Arial"/>
          <w:i/>
          <w:sz w:val="20"/>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7F5AC1" w:rsidRPr="002C6949" w14:paraId="2A962AE3" w14:textId="77777777" w:rsidTr="00755F35">
        <w:trPr>
          <w:trHeight w:val="392"/>
        </w:trPr>
        <w:tc>
          <w:tcPr>
            <w:tcW w:w="9923" w:type="dxa"/>
            <w:gridSpan w:val="5"/>
            <w:shd w:val="pct15" w:color="auto" w:fill="auto"/>
            <w:vAlign w:val="center"/>
          </w:tcPr>
          <w:p w14:paraId="2F13EDCA" w14:textId="77777777" w:rsidR="007F5AC1" w:rsidRPr="002C6949" w:rsidRDefault="007F5AC1" w:rsidP="00755F35">
            <w:pPr>
              <w:jc w:val="center"/>
              <w:rPr>
                <w:rFonts w:cs="Arial"/>
                <w:b/>
                <w:sz w:val="20"/>
              </w:rPr>
            </w:pPr>
            <w:r w:rsidRPr="002C6949">
              <w:rPr>
                <w:rFonts w:cs="Arial"/>
                <w:b/>
                <w:sz w:val="20"/>
              </w:rPr>
              <w:t xml:space="preserve">HODNOCENÍ KRITÉRIÍ </w:t>
            </w:r>
          </w:p>
        </w:tc>
      </w:tr>
      <w:tr w:rsidR="007F5AC1" w:rsidRPr="002C6949" w14:paraId="78305033" w14:textId="77777777" w:rsidTr="00755F35">
        <w:trPr>
          <w:cantSplit/>
          <w:trHeight w:val="1134"/>
        </w:trPr>
        <w:tc>
          <w:tcPr>
            <w:tcW w:w="705" w:type="dxa"/>
            <w:shd w:val="pct10" w:color="auto" w:fill="auto"/>
            <w:textDirection w:val="btLr"/>
          </w:tcPr>
          <w:p w14:paraId="5DF80B66" w14:textId="77777777" w:rsidR="007F5AC1" w:rsidRPr="002C6949" w:rsidRDefault="007F5AC1" w:rsidP="00755F35">
            <w:pPr>
              <w:ind w:left="113" w:right="113"/>
              <w:jc w:val="right"/>
              <w:rPr>
                <w:rFonts w:cs="Arial"/>
                <w:b/>
                <w:sz w:val="20"/>
              </w:rPr>
            </w:pPr>
            <w:r w:rsidRPr="002C6949">
              <w:rPr>
                <w:rFonts w:cs="Arial"/>
                <w:b/>
                <w:sz w:val="20"/>
              </w:rPr>
              <w:t xml:space="preserve">               Označení</w:t>
            </w:r>
          </w:p>
        </w:tc>
        <w:tc>
          <w:tcPr>
            <w:tcW w:w="2126" w:type="dxa"/>
            <w:shd w:val="pct10" w:color="auto" w:fill="auto"/>
          </w:tcPr>
          <w:p w14:paraId="0FDA2618" w14:textId="77777777" w:rsidR="007F5AC1" w:rsidRPr="002C6949" w:rsidRDefault="007F5AC1" w:rsidP="00755F35">
            <w:pPr>
              <w:rPr>
                <w:rFonts w:cs="Arial"/>
                <w:b/>
                <w:sz w:val="20"/>
              </w:rPr>
            </w:pPr>
            <w:r w:rsidRPr="002C6949">
              <w:rPr>
                <w:rFonts w:cs="Arial"/>
                <w:b/>
                <w:sz w:val="20"/>
              </w:rPr>
              <w:t>HODNOCENÍ</w:t>
            </w:r>
          </w:p>
        </w:tc>
        <w:tc>
          <w:tcPr>
            <w:tcW w:w="1987" w:type="dxa"/>
            <w:shd w:val="pct10" w:color="auto" w:fill="auto"/>
          </w:tcPr>
          <w:p w14:paraId="3EF4189F" w14:textId="77777777" w:rsidR="007F5AC1" w:rsidRPr="002C6949" w:rsidRDefault="007F5AC1" w:rsidP="00755F35">
            <w:pPr>
              <w:jc w:val="center"/>
              <w:rPr>
                <w:rFonts w:cs="Arial"/>
                <w:b/>
                <w:sz w:val="20"/>
              </w:rPr>
            </w:pPr>
            <w:r w:rsidRPr="002C6949">
              <w:rPr>
                <w:rFonts w:cs="Arial"/>
                <w:b/>
                <w:sz w:val="20"/>
              </w:rPr>
              <w:t>BODOVÁ</w:t>
            </w:r>
          </w:p>
          <w:p w14:paraId="3561648D" w14:textId="77777777" w:rsidR="007F5AC1" w:rsidRPr="002C6949" w:rsidRDefault="007F5AC1" w:rsidP="00755F35">
            <w:pPr>
              <w:jc w:val="center"/>
              <w:rPr>
                <w:rFonts w:cs="Arial"/>
                <w:b/>
                <w:sz w:val="20"/>
              </w:rPr>
            </w:pPr>
            <w:r w:rsidRPr="002C6949">
              <w:rPr>
                <w:rFonts w:cs="Arial"/>
                <w:b/>
                <w:sz w:val="20"/>
              </w:rPr>
              <w:t>ŠKÁLA</w:t>
            </w:r>
          </w:p>
        </w:tc>
        <w:tc>
          <w:tcPr>
            <w:tcW w:w="2411" w:type="dxa"/>
            <w:shd w:val="pct10" w:color="auto" w:fill="auto"/>
          </w:tcPr>
          <w:p w14:paraId="745B586D" w14:textId="77777777" w:rsidR="007F5AC1" w:rsidRPr="002C6949" w:rsidRDefault="007F5AC1" w:rsidP="00755F35">
            <w:pPr>
              <w:jc w:val="center"/>
              <w:rPr>
                <w:rFonts w:cs="Arial"/>
                <w:b/>
                <w:sz w:val="20"/>
              </w:rPr>
            </w:pPr>
            <w:r w:rsidRPr="002C6949">
              <w:rPr>
                <w:rFonts w:cs="Arial"/>
                <w:b/>
                <w:sz w:val="20"/>
              </w:rPr>
              <w:t>Maximální počet bodů</w:t>
            </w:r>
          </w:p>
        </w:tc>
        <w:tc>
          <w:tcPr>
            <w:tcW w:w="2694" w:type="dxa"/>
            <w:shd w:val="pct10" w:color="auto" w:fill="auto"/>
          </w:tcPr>
          <w:p w14:paraId="6F5C3A51" w14:textId="77777777" w:rsidR="007F5AC1" w:rsidRPr="002C6949" w:rsidRDefault="007F5AC1" w:rsidP="00755F35">
            <w:pPr>
              <w:rPr>
                <w:rFonts w:cs="Arial"/>
                <w:b/>
                <w:sz w:val="20"/>
              </w:rPr>
            </w:pPr>
            <w:r w:rsidRPr="002C6949">
              <w:rPr>
                <w:rFonts w:cs="Arial"/>
                <w:b/>
                <w:sz w:val="20"/>
              </w:rPr>
              <w:t>Maximální počet bodů</w:t>
            </w:r>
          </w:p>
          <w:p w14:paraId="403624D8" w14:textId="77777777" w:rsidR="007F5AC1" w:rsidRPr="002C6949" w:rsidRDefault="007F5AC1" w:rsidP="00755F35">
            <w:pPr>
              <w:ind w:left="33"/>
              <w:rPr>
                <w:rFonts w:cs="Arial"/>
                <w:b/>
                <w:sz w:val="20"/>
              </w:rPr>
            </w:pPr>
            <w:r w:rsidRPr="002C6949">
              <w:rPr>
                <w:rFonts w:cs="Arial"/>
                <w:b/>
                <w:sz w:val="20"/>
              </w:rPr>
              <w:t>který může posuzovaná žádost dosáhnout</w:t>
            </w:r>
          </w:p>
        </w:tc>
      </w:tr>
      <w:tr w:rsidR="007F5AC1" w:rsidRPr="002C6949" w14:paraId="01CD722E" w14:textId="77777777" w:rsidTr="00755F35">
        <w:tc>
          <w:tcPr>
            <w:tcW w:w="705" w:type="dxa"/>
          </w:tcPr>
          <w:p w14:paraId="7081BDA5" w14:textId="77777777" w:rsidR="007F5AC1" w:rsidRPr="002C6949" w:rsidRDefault="007F5AC1" w:rsidP="00755F35">
            <w:pPr>
              <w:jc w:val="center"/>
              <w:rPr>
                <w:rFonts w:cs="Arial"/>
                <w:b/>
                <w:sz w:val="20"/>
              </w:rPr>
            </w:pPr>
            <w:r w:rsidRPr="002C6949">
              <w:rPr>
                <w:rFonts w:cs="Arial"/>
                <w:b/>
                <w:sz w:val="20"/>
              </w:rPr>
              <w:t>A1</w:t>
            </w:r>
          </w:p>
          <w:p w14:paraId="3C554C5E" w14:textId="77777777" w:rsidR="007F5AC1" w:rsidRPr="002C6949" w:rsidRDefault="007F5AC1" w:rsidP="00755F35">
            <w:pPr>
              <w:rPr>
                <w:rFonts w:cs="Arial"/>
                <w:b/>
                <w:sz w:val="20"/>
              </w:rPr>
            </w:pPr>
            <w:r w:rsidRPr="002C6949">
              <w:rPr>
                <w:rFonts w:cs="Arial"/>
                <w:b/>
                <w:sz w:val="20"/>
              </w:rPr>
              <w:t xml:space="preserve">  A2</w:t>
            </w:r>
          </w:p>
        </w:tc>
        <w:tc>
          <w:tcPr>
            <w:tcW w:w="2126" w:type="dxa"/>
          </w:tcPr>
          <w:p w14:paraId="2F5F7B81" w14:textId="77777777" w:rsidR="007F5AC1" w:rsidRPr="002C6949" w:rsidRDefault="007F5AC1" w:rsidP="00755F35">
            <w:pPr>
              <w:ind w:left="176"/>
              <w:rPr>
                <w:sz w:val="20"/>
              </w:rPr>
            </w:pPr>
            <w:r w:rsidRPr="002C6949">
              <w:rPr>
                <w:rFonts w:cs="Arial"/>
                <w:sz w:val="20"/>
              </w:rPr>
              <w:t xml:space="preserve">Hodnotí administrátor </w:t>
            </w:r>
          </w:p>
        </w:tc>
        <w:tc>
          <w:tcPr>
            <w:tcW w:w="1987" w:type="dxa"/>
          </w:tcPr>
          <w:p w14:paraId="7D11D708" w14:textId="77777777" w:rsidR="007F5AC1" w:rsidRPr="002C6949" w:rsidRDefault="007F5AC1" w:rsidP="00755F35">
            <w:pPr>
              <w:jc w:val="center"/>
              <w:rPr>
                <w:rFonts w:cs="Arial"/>
                <w:sz w:val="20"/>
              </w:rPr>
            </w:pPr>
            <w:r w:rsidRPr="002C6949">
              <w:rPr>
                <w:rFonts w:cs="Arial"/>
                <w:sz w:val="20"/>
              </w:rPr>
              <w:t>1–10</w:t>
            </w:r>
          </w:p>
          <w:p w14:paraId="30733F93" w14:textId="77777777" w:rsidR="007F5AC1" w:rsidRPr="002C6949" w:rsidRDefault="007F5AC1" w:rsidP="00755F35">
            <w:pPr>
              <w:rPr>
                <w:rFonts w:cs="Arial"/>
                <w:sz w:val="20"/>
              </w:rPr>
            </w:pPr>
            <w:r w:rsidRPr="002C6949">
              <w:rPr>
                <w:rFonts w:cs="Arial"/>
                <w:sz w:val="20"/>
              </w:rPr>
              <w:t xml:space="preserve">            1-10</w:t>
            </w:r>
          </w:p>
        </w:tc>
        <w:tc>
          <w:tcPr>
            <w:tcW w:w="2411" w:type="dxa"/>
            <w:vAlign w:val="center"/>
          </w:tcPr>
          <w:p w14:paraId="505AB302" w14:textId="77777777" w:rsidR="007F5AC1" w:rsidRPr="002C6949" w:rsidRDefault="007F5AC1" w:rsidP="00755F35">
            <w:pPr>
              <w:jc w:val="center"/>
              <w:rPr>
                <w:rFonts w:cs="Arial"/>
                <w:sz w:val="20"/>
              </w:rPr>
            </w:pPr>
            <w:r w:rsidRPr="002C6949">
              <w:rPr>
                <w:rFonts w:cs="Arial"/>
                <w:sz w:val="20"/>
              </w:rPr>
              <w:t>20</w:t>
            </w:r>
          </w:p>
        </w:tc>
        <w:tc>
          <w:tcPr>
            <w:tcW w:w="2694" w:type="dxa"/>
            <w:vMerge w:val="restart"/>
            <w:vAlign w:val="center"/>
          </w:tcPr>
          <w:p w14:paraId="42922DF1" w14:textId="77777777" w:rsidR="007F5AC1" w:rsidRPr="002C6949" w:rsidRDefault="007F5AC1" w:rsidP="00755F35">
            <w:pPr>
              <w:rPr>
                <w:rFonts w:cs="Arial"/>
                <w:b/>
                <w:sz w:val="20"/>
              </w:rPr>
            </w:pPr>
          </w:p>
          <w:p w14:paraId="7CF944B3" w14:textId="77777777" w:rsidR="007F5AC1" w:rsidRPr="002C6949" w:rsidRDefault="007F5AC1" w:rsidP="00755F35">
            <w:pPr>
              <w:jc w:val="center"/>
              <w:rPr>
                <w:rFonts w:cs="Arial"/>
                <w:b/>
                <w:sz w:val="20"/>
              </w:rPr>
            </w:pPr>
            <w:r w:rsidRPr="002C6949">
              <w:rPr>
                <w:rFonts w:cs="Arial"/>
                <w:b/>
                <w:sz w:val="20"/>
              </w:rPr>
              <w:t>50</w:t>
            </w:r>
          </w:p>
        </w:tc>
      </w:tr>
      <w:tr w:rsidR="007F5AC1" w:rsidRPr="002C6949" w14:paraId="64E62DE9" w14:textId="77777777" w:rsidTr="00755F35">
        <w:tc>
          <w:tcPr>
            <w:tcW w:w="705" w:type="dxa"/>
            <w:tcBorders>
              <w:bottom w:val="single" w:sz="4" w:space="0" w:color="auto"/>
            </w:tcBorders>
          </w:tcPr>
          <w:p w14:paraId="41A1F899" w14:textId="77777777" w:rsidR="007F5AC1" w:rsidRPr="002C6949" w:rsidRDefault="007F5AC1" w:rsidP="00755F35">
            <w:pPr>
              <w:jc w:val="center"/>
              <w:rPr>
                <w:rFonts w:cs="Arial"/>
                <w:b/>
                <w:sz w:val="20"/>
              </w:rPr>
            </w:pPr>
            <w:r w:rsidRPr="002C6949">
              <w:rPr>
                <w:rFonts w:cs="Arial"/>
                <w:b/>
                <w:sz w:val="20"/>
              </w:rPr>
              <w:t>B1</w:t>
            </w:r>
          </w:p>
          <w:p w14:paraId="7DCACDA9" w14:textId="77777777" w:rsidR="007F5AC1" w:rsidRPr="002C6949" w:rsidRDefault="007F5AC1" w:rsidP="00755F35">
            <w:pPr>
              <w:jc w:val="center"/>
              <w:rPr>
                <w:rFonts w:cs="Arial"/>
                <w:b/>
                <w:sz w:val="20"/>
              </w:rPr>
            </w:pPr>
            <w:r w:rsidRPr="002C6949">
              <w:rPr>
                <w:rFonts w:cs="Arial"/>
                <w:b/>
                <w:sz w:val="20"/>
              </w:rPr>
              <w:t>B2</w:t>
            </w:r>
          </w:p>
        </w:tc>
        <w:tc>
          <w:tcPr>
            <w:tcW w:w="2126" w:type="dxa"/>
            <w:tcBorders>
              <w:bottom w:val="single" w:sz="4" w:space="0" w:color="auto"/>
            </w:tcBorders>
          </w:tcPr>
          <w:p w14:paraId="6840D98F" w14:textId="77777777" w:rsidR="007F5AC1" w:rsidRPr="002C6949" w:rsidRDefault="007F5AC1" w:rsidP="00755F35">
            <w:pPr>
              <w:ind w:left="176"/>
              <w:rPr>
                <w:rFonts w:cs="Arial"/>
                <w:sz w:val="20"/>
              </w:rPr>
            </w:pPr>
            <w:r w:rsidRPr="002C6949">
              <w:rPr>
                <w:rFonts w:cs="Arial"/>
                <w:sz w:val="20"/>
              </w:rPr>
              <w:t>Hodnotí poradní</w:t>
            </w:r>
          </w:p>
          <w:p w14:paraId="1AE724E2" w14:textId="77777777" w:rsidR="007F5AC1" w:rsidRPr="002C6949" w:rsidRDefault="007F5AC1" w:rsidP="00755F35">
            <w:pPr>
              <w:ind w:left="176"/>
              <w:rPr>
                <w:sz w:val="20"/>
              </w:rPr>
            </w:pPr>
            <w:r w:rsidRPr="002C6949">
              <w:rPr>
                <w:rFonts w:cs="Arial"/>
                <w:sz w:val="20"/>
              </w:rPr>
              <w:t>orgán</w:t>
            </w:r>
          </w:p>
        </w:tc>
        <w:tc>
          <w:tcPr>
            <w:tcW w:w="1987" w:type="dxa"/>
            <w:tcBorders>
              <w:bottom w:val="single" w:sz="4" w:space="0" w:color="auto"/>
            </w:tcBorders>
          </w:tcPr>
          <w:p w14:paraId="307EB517" w14:textId="77777777" w:rsidR="007F5AC1" w:rsidRPr="002C6949" w:rsidRDefault="007F5AC1" w:rsidP="00755F35">
            <w:pPr>
              <w:jc w:val="center"/>
              <w:rPr>
                <w:rFonts w:cs="Arial"/>
                <w:sz w:val="20"/>
              </w:rPr>
            </w:pPr>
            <w:r w:rsidRPr="002C6949">
              <w:rPr>
                <w:rFonts w:cs="Arial"/>
                <w:sz w:val="20"/>
              </w:rPr>
              <w:t>1–10</w:t>
            </w:r>
          </w:p>
          <w:p w14:paraId="07F5F5AC" w14:textId="77777777" w:rsidR="007F5AC1" w:rsidRPr="002C6949" w:rsidRDefault="007F5AC1" w:rsidP="00755F35">
            <w:pPr>
              <w:jc w:val="center"/>
              <w:rPr>
                <w:sz w:val="20"/>
              </w:rPr>
            </w:pPr>
            <w:r w:rsidRPr="002C6949">
              <w:rPr>
                <w:rFonts w:cs="Arial"/>
                <w:sz w:val="20"/>
              </w:rPr>
              <w:t>1-10</w:t>
            </w:r>
          </w:p>
        </w:tc>
        <w:tc>
          <w:tcPr>
            <w:tcW w:w="2411" w:type="dxa"/>
            <w:tcBorders>
              <w:bottom w:val="single" w:sz="4" w:space="0" w:color="auto"/>
            </w:tcBorders>
            <w:vAlign w:val="center"/>
          </w:tcPr>
          <w:p w14:paraId="01DE7173" w14:textId="77777777" w:rsidR="007F5AC1" w:rsidRPr="002C6949" w:rsidRDefault="007F5AC1" w:rsidP="00755F35">
            <w:pPr>
              <w:jc w:val="center"/>
              <w:rPr>
                <w:rFonts w:cs="Arial"/>
                <w:sz w:val="20"/>
              </w:rPr>
            </w:pPr>
            <w:r w:rsidRPr="002C6949">
              <w:rPr>
                <w:rFonts w:cs="Arial"/>
                <w:sz w:val="20"/>
              </w:rPr>
              <w:t>20</w:t>
            </w:r>
          </w:p>
        </w:tc>
        <w:tc>
          <w:tcPr>
            <w:tcW w:w="2694" w:type="dxa"/>
            <w:vMerge/>
          </w:tcPr>
          <w:p w14:paraId="4DB2F177" w14:textId="77777777" w:rsidR="007F5AC1" w:rsidRPr="002C6949" w:rsidRDefault="007F5AC1" w:rsidP="00755F35">
            <w:pPr>
              <w:jc w:val="center"/>
              <w:rPr>
                <w:rFonts w:cs="Arial"/>
                <w:sz w:val="20"/>
              </w:rPr>
            </w:pPr>
          </w:p>
        </w:tc>
      </w:tr>
      <w:tr w:rsidR="007F5AC1" w:rsidRPr="002C6949" w14:paraId="1C14355E" w14:textId="77777777" w:rsidTr="00755F35">
        <w:trPr>
          <w:trHeight w:val="395"/>
        </w:trPr>
        <w:tc>
          <w:tcPr>
            <w:tcW w:w="705" w:type="dxa"/>
            <w:tcBorders>
              <w:bottom w:val="single" w:sz="4" w:space="0" w:color="auto"/>
            </w:tcBorders>
          </w:tcPr>
          <w:p w14:paraId="6D7C1FA7" w14:textId="77777777" w:rsidR="007F5AC1" w:rsidRPr="002C6949" w:rsidRDefault="007F5AC1" w:rsidP="00755F35">
            <w:pPr>
              <w:jc w:val="center"/>
              <w:rPr>
                <w:rFonts w:cs="Arial"/>
                <w:b/>
                <w:sz w:val="20"/>
              </w:rPr>
            </w:pPr>
            <w:r w:rsidRPr="002C6949">
              <w:rPr>
                <w:rFonts w:cs="Arial"/>
                <w:b/>
                <w:sz w:val="20"/>
              </w:rPr>
              <w:t>C</w:t>
            </w:r>
          </w:p>
        </w:tc>
        <w:tc>
          <w:tcPr>
            <w:tcW w:w="2126" w:type="dxa"/>
            <w:tcBorders>
              <w:bottom w:val="single" w:sz="4" w:space="0" w:color="auto"/>
            </w:tcBorders>
          </w:tcPr>
          <w:p w14:paraId="4DD74BF8" w14:textId="77777777" w:rsidR="007F5AC1" w:rsidRPr="002C6949" w:rsidRDefault="007F5AC1" w:rsidP="00755F35">
            <w:pPr>
              <w:ind w:left="176"/>
              <w:rPr>
                <w:rFonts w:cs="Arial"/>
                <w:sz w:val="20"/>
              </w:rPr>
            </w:pPr>
            <w:r w:rsidRPr="002C6949">
              <w:rPr>
                <w:rFonts w:cs="Arial"/>
                <w:sz w:val="20"/>
              </w:rPr>
              <w:t>Hodnotí Rada Olomouckého kraje</w:t>
            </w:r>
          </w:p>
        </w:tc>
        <w:tc>
          <w:tcPr>
            <w:tcW w:w="1987" w:type="dxa"/>
            <w:tcBorders>
              <w:bottom w:val="single" w:sz="4" w:space="0" w:color="auto"/>
            </w:tcBorders>
          </w:tcPr>
          <w:p w14:paraId="578A3E23" w14:textId="77777777" w:rsidR="007F5AC1" w:rsidRPr="002C6949" w:rsidRDefault="007F5AC1" w:rsidP="00755F35">
            <w:pPr>
              <w:jc w:val="center"/>
              <w:rPr>
                <w:rFonts w:cs="Arial"/>
                <w:sz w:val="20"/>
              </w:rPr>
            </w:pPr>
            <w:r w:rsidRPr="002C6949">
              <w:rPr>
                <w:rFonts w:cs="Arial"/>
                <w:sz w:val="20"/>
              </w:rPr>
              <w:t>1-10</w:t>
            </w:r>
          </w:p>
        </w:tc>
        <w:tc>
          <w:tcPr>
            <w:tcW w:w="2411" w:type="dxa"/>
            <w:tcBorders>
              <w:bottom w:val="single" w:sz="4" w:space="0" w:color="auto"/>
            </w:tcBorders>
            <w:vAlign w:val="center"/>
          </w:tcPr>
          <w:p w14:paraId="6D7EA4C5" w14:textId="77777777" w:rsidR="007F5AC1" w:rsidRPr="002C6949" w:rsidRDefault="007F5AC1" w:rsidP="00755F35">
            <w:pPr>
              <w:jc w:val="center"/>
              <w:rPr>
                <w:rFonts w:cs="Arial"/>
                <w:sz w:val="20"/>
              </w:rPr>
            </w:pPr>
            <w:r w:rsidRPr="002C6949">
              <w:rPr>
                <w:rFonts w:cs="Arial"/>
                <w:sz w:val="20"/>
              </w:rPr>
              <w:t>10</w:t>
            </w:r>
          </w:p>
        </w:tc>
        <w:tc>
          <w:tcPr>
            <w:tcW w:w="2694" w:type="dxa"/>
            <w:vMerge/>
            <w:tcBorders>
              <w:bottom w:val="single" w:sz="4" w:space="0" w:color="auto"/>
            </w:tcBorders>
          </w:tcPr>
          <w:p w14:paraId="2E841486" w14:textId="77777777" w:rsidR="007F5AC1" w:rsidRPr="002C6949" w:rsidRDefault="007F5AC1" w:rsidP="00755F35">
            <w:pPr>
              <w:jc w:val="center"/>
              <w:rPr>
                <w:rFonts w:cs="Arial"/>
                <w:sz w:val="20"/>
              </w:rPr>
            </w:pPr>
          </w:p>
        </w:tc>
      </w:tr>
      <w:tr w:rsidR="007F5AC1" w:rsidRPr="002C6949" w14:paraId="73AB2024" w14:textId="77777777" w:rsidTr="00755F35">
        <w:tc>
          <w:tcPr>
            <w:tcW w:w="9923" w:type="dxa"/>
            <w:gridSpan w:val="5"/>
            <w:shd w:val="clear" w:color="auto" w:fill="BFBFBF" w:themeFill="background1" w:themeFillShade="BF"/>
          </w:tcPr>
          <w:p w14:paraId="4E502513" w14:textId="77777777" w:rsidR="007F5AC1" w:rsidRPr="002C6949" w:rsidRDefault="007F5AC1" w:rsidP="00755F35">
            <w:pPr>
              <w:jc w:val="center"/>
              <w:rPr>
                <w:rFonts w:cs="Arial"/>
                <w:sz w:val="20"/>
              </w:rPr>
            </w:pPr>
            <w:r w:rsidRPr="002C6949">
              <w:rPr>
                <w:rFonts w:cs="Arial"/>
                <w:b/>
                <w:sz w:val="20"/>
              </w:rPr>
              <w:t xml:space="preserve">VYSVĚTLENÍ BODOVÁNÍ </w:t>
            </w:r>
          </w:p>
        </w:tc>
      </w:tr>
      <w:tr w:rsidR="007F5AC1" w:rsidRPr="002C6949" w14:paraId="2F9260E3" w14:textId="77777777" w:rsidTr="00755F35">
        <w:tc>
          <w:tcPr>
            <w:tcW w:w="4818" w:type="dxa"/>
            <w:gridSpan w:val="3"/>
          </w:tcPr>
          <w:p w14:paraId="06FD07E8" w14:textId="77777777" w:rsidR="007F5AC1" w:rsidRPr="002C6949" w:rsidRDefault="007F5AC1" w:rsidP="00755F35">
            <w:pPr>
              <w:ind w:left="34"/>
              <w:rPr>
                <w:rFonts w:cs="Arial"/>
                <w:sz w:val="20"/>
              </w:rPr>
            </w:pPr>
            <w:r w:rsidRPr="002C6949">
              <w:rPr>
                <w:rFonts w:cs="Arial"/>
                <w:b/>
                <w:sz w:val="20"/>
              </w:rPr>
              <w:t>PODKLAD PRO ROZHODNUTÍ ŘÍDÍCÍHO ORGÁNU</w:t>
            </w:r>
          </w:p>
        </w:tc>
        <w:tc>
          <w:tcPr>
            <w:tcW w:w="2411" w:type="dxa"/>
          </w:tcPr>
          <w:p w14:paraId="34250874" w14:textId="77777777" w:rsidR="007F5AC1" w:rsidRPr="002C6949" w:rsidRDefault="007F5AC1" w:rsidP="00755F35">
            <w:pPr>
              <w:ind w:left="34"/>
              <w:rPr>
                <w:rFonts w:cs="Arial"/>
                <w:b/>
                <w:caps/>
                <w:sz w:val="20"/>
              </w:rPr>
            </w:pPr>
            <w:r w:rsidRPr="002C6949">
              <w:rPr>
                <w:rFonts w:cs="Arial"/>
                <w:b/>
                <w:caps/>
                <w:sz w:val="20"/>
              </w:rPr>
              <w:t>Počet DOSAŽENÝCH bodů</w:t>
            </w:r>
          </w:p>
        </w:tc>
        <w:tc>
          <w:tcPr>
            <w:tcW w:w="2694" w:type="dxa"/>
          </w:tcPr>
          <w:p w14:paraId="0BC21453" w14:textId="77777777" w:rsidR="007F5AC1" w:rsidRPr="002C6949" w:rsidRDefault="007F5AC1" w:rsidP="00755F35">
            <w:pPr>
              <w:rPr>
                <w:rFonts w:cs="Arial"/>
                <w:sz w:val="20"/>
              </w:rPr>
            </w:pPr>
            <w:r w:rsidRPr="002C6949">
              <w:rPr>
                <w:rFonts w:cs="Arial"/>
                <w:b/>
                <w:caps/>
                <w:sz w:val="20"/>
              </w:rPr>
              <w:t>Návrh řídícímu ORgánu</w:t>
            </w:r>
          </w:p>
        </w:tc>
      </w:tr>
      <w:tr w:rsidR="007F5AC1" w:rsidRPr="002C6949" w14:paraId="48805B4B" w14:textId="77777777" w:rsidTr="00755F35">
        <w:trPr>
          <w:trHeight w:val="596"/>
        </w:trPr>
        <w:tc>
          <w:tcPr>
            <w:tcW w:w="4818" w:type="dxa"/>
            <w:gridSpan w:val="3"/>
          </w:tcPr>
          <w:p w14:paraId="1D9BA8CD" w14:textId="77777777" w:rsidR="007F5AC1" w:rsidRPr="002C6949" w:rsidRDefault="007F5AC1" w:rsidP="00755F35">
            <w:pPr>
              <w:ind w:left="34"/>
              <w:rPr>
                <w:rFonts w:cs="Arial"/>
                <w:sz w:val="20"/>
              </w:rPr>
            </w:pPr>
            <w:r w:rsidRPr="002C6949">
              <w:rPr>
                <w:rFonts w:cs="Arial"/>
                <w:sz w:val="20"/>
              </w:rPr>
              <w:t xml:space="preserve">Hodnocení administrátorem, poradním orgánem, Radou Olomouckého kraje </w:t>
            </w:r>
          </w:p>
          <w:p w14:paraId="77A78D1F" w14:textId="77777777" w:rsidR="007F5AC1" w:rsidRPr="002C6949" w:rsidRDefault="007F5AC1" w:rsidP="00755F35">
            <w:pPr>
              <w:ind w:left="34"/>
              <w:rPr>
                <w:rFonts w:cs="Arial"/>
                <w:sz w:val="20"/>
              </w:rPr>
            </w:pPr>
            <w:r w:rsidRPr="002C6949">
              <w:rPr>
                <w:rFonts w:cs="Arial"/>
                <w:sz w:val="20"/>
              </w:rPr>
              <w:t>(celkový bodový zisk A – C)</w:t>
            </w:r>
          </w:p>
        </w:tc>
        <w:tc>
          <w:tcPr>
            <w:tcW w:w="2411" w:type="dxa"/>
          </w:tcPr>
          <w:p w14:paraId="71DDD77E" w14:textId="77777777" w:rsidR="007F5AC1" w:rsidRPr="002C6949" w:rsidRDefault="007F5AC1" w:rsidP="00755F35">
            <w:pPr>
              <w:ind w:left="34"/>
              <w:rPr>
                <w:rFonts w:cs="Arial"/>
                <w:sz w:val="20"/>
              </w:rPr>
            </w:pPr>
            <w:r w:rsidRPr="002C6949">
              <w:rPr>
                <w:rFonts w:cs="Arial"/>
                <w:sz w:val="20"/>
              </w:rPr>
              <w:t>1–14</w:t>
            </w:r>
          </w:p>
        </w:tc>
        <w:tc>
          <w:tcPr>
            <w:tcW w:w="2694" w:type="dxa"/>
          </w:tcPr>
          <w:p w14:paraId="66A0F914" w14:textId="77777777" w:rsidR="007F5AC1" w:rsidRPr="002C6949" w:rsidRDefault="007F5AC1" w:rsidP="00755F35">
            <w:pPr>
              <w:spacing w:before="120"/>
              <w:rPr>
                <w:rFonts w:cs="Arial"/>
                <w:sz w:val="20"/>
              </w:rPr>
            </w:pPr>
            <w:r w:rsidRPr="002C6949">
              <w:rPr>
                <w:rFonts w:cs="Arial"/>
                <w:sz w:val="20"/>
              </w:rPr>
              <w:t>NEVYHOVĚT</w:t>
            </w:r>
          </w:p>
        </w:tc>
      </w:tr>
      <w:tr w:rsidR="007F5AC1" w:rsidRPr="002C6949" w14:paraId="6678A474" w14:textId="77777777" w:rsidTr="00755F35">
        <w:tc>
          <w:tcPr>
            <w:tcW w:w="4818" w:type="dxa"/>
            <w:gridSpan w:val="3"/>
          </w:tcPr>
          <w:p w14:paraId="7F3B1CB7" w14:textId="77777777" w:rsidR="007F5AC1" w:rsidRPr="002C6949" w:rsidRDefault="007F5AC1" w:rsidP="00755F35">
            <w:pPr>
              <w:ind w:left="34"/>
              <w:rPr>
                <w:rFonts w:cs="Arial"/>
                <w:sz w:val="20"/>
              </w:rPr>
            </w:pPr>
            <w:r w:rsidRPr="002C6949">
              <w:rPr>
                <w:rFonts w:cs="Arial"/>
                <w:sz w:val="20"/>
              </w:rPr>
              <w:t xml:space="preserve">Hodnocení administrátorem, poradním orgánem, Radou Olomouckého kraje </w:t>
            </w:r>
          </w:p>
          <w:p w14:paraId="19C99BD5" w14:textId="77777777" w:rsidR="007F5AC1" w:rsidRPr="002C6949" w:rsidRDefault="007F5AC1" w:rsidP="00755F35">
            <w:pPr>
              <w:ind w:left="34"/>
              <w:rPr>
                <w:rFonts w:cs="Arial"/>
                <w:b/>
                <w:sz w:val="20"/>
              </w:rPr>
            </w:pPr>
            <w:r w:rsidRPr="002C6949">
              <w:rPr>
                <w:rFonts w:cs="Arial"/>
                <w:sz w:val="20"/>
              </w:rPr>
              <w:t>(celkový bodový zisk A – C)</w:t>
            </w:r>
          </w:p>
        </w:tc>
        <w:tc>
          <w:tcPr>
            <w:tcW w:w="2411" w:type="dxa"/>
          </w:tcPr>
          <w:p w14:paraId="666BFDE3" w14:textId="77777777" w:rsidR="007F5AC1" w:rsidRPr="002C6949" w:rsidRDefault="007F5AC1" w:rsidP="00755F35">
            <w:pPr>
              <w:ind w:left="34"/>
              <w:rPr>
                <w:rFonts w:cs="Arial"/>
                <w:sz w:val="20"/>
              </w:rPr>
            </w:pPr>
            <w:r w:rsidRPr="002C6949">
              <w:rPr>
                <w:rFonts w:cs="Arial"/>
                <w:sz w:val="20"/>
              </w:rPr>
              <w:t>15 - 50</w:t>
            </w:r>
          </w:p>
        </w:tc>
        <w:tc>
          <w:tcPr>
            <w:tcW w:w="2694" w:type="dxa"/>
          </w:tcPr>
          <w:p w14:paraId="57F7E08E" w14:textId="77777777" w:rsidR="007F5AC1" w:rsidRPr="002C6949" w:rsidRDefault="007F5AC1" w:rsidP="00755F35">
            <w:pPr>
              <w:rPr>
                <w:rFonts w:cs="Arial"/>
                <w:sz w:val="20"/>
              </w:rPr>
            </w:pPr>
            <w:r w:rsidRPr="002C6949">
              <w:rPr>
                <w:rFonts w:cs="Arial"/>
                <w:sz w:val="20"/>
              </w:rPr>
              <w:t xml:space="preserve">VYHOVĚT </w:t>
            </w:r>
          </w:p>
          <w:p w14:paraId="5B6E816C" w14:textId="77777777" w:rsidR="007F5AC1" w:rsidRPr="002C6949" w:rsidRDefault="007F5AC1" w:rsidP="00755F35">
            <w:pPr>
              <w:rPr>
                <w:rFonts w:cs="Arial"/>
                <w:sz w:val="20"/>
              </w:rPr>
            </w:pPr>
            <w:r w:rsidRPr="002C6949">
              <w:rPr>
                <w:rFonts w:cs="Arial"/>
                <w:sz w:val="20"/>
              </w:rPr>
              <w:t>MŮŽE BÝT KRÁCENO</w:t>
            </w:r>
          </w:p>
          <w:p w14:paraId="39680445" w14:textId="77777777" w:rsidR="007F5AC1" w:rsidRPr="002C6949" w:rsidRDefault="007F5AC1" w:rsidP="00755F35">
            <w:pPr>
              <w:rPr>
                <w:rFonts w:cs="Arial"/>
                <w:sz w:val="20"/>
              </w:rPr>
            </w:pPr>
            <w:r w:rsidRPr="002C6949">
              <w:rPr>
                <w:rFonts w:cs="Arial"/>
                <w:sz w:val="20"/>
              </w:rPr>
              <w:t>(částečné vyhovění*)</w:t>
            </w:r>
          </w:p>
        </w:tc>
      </w:tr>
    </w:tbl>
    <w:p w14:paraId="3D49EABB" w14:textId="77777777" w:rsidR="007F5AC1" w:rsidRPr="002C6949" w:rsidRDefault="007F5AC1" w:rsidP="007F5AC1">
      <w:pPr>
        <w:rPr>
          <w:rFonts w:cs="Arial"/>
        </w:rPr>
      </w:pPr>
      <w:r w:rsidRPr="002C6949">
        <w:rPr>
          <w:rFonts w:cs="Arial"/>
          <w:b/>
          <w:bCs/>
        </w:rPr>
        <w:t xml:space="preserve">    </w:t>
      </w:r>
      <w:r w:rsidRPr="002C6949">
        <w:rPr>
          <w:rFonts w:cs="Arial"/>
          <w:i/>
          <w:iCs/>
          <w:sz w:val="20"/>
        </w:rPr>
        <w:t>*Může být vyhověno částečně nebo v plné výši. Ke krácení požadavku dojde především v případech převisu žádostí a nedostatku finančních prostředků, které jsou v daném dotačním programu k dispozici.</w:t>
      </w:r>
    </w:p>
    <w:p w14:paraId="6D8304C3" w14:textId="77777777" w:rsidR="007F5C53" w:rsidRPr="00681355" w:rsidRDefault="007F5C53" w:rsidP="00681355">
      <w:pPr>
        <w:autoSpaceDE w:val="0"/>
        <w:autoSpaceDN w:val="0"/>
        <w:spacing w:after="0"/>
        <w:rPr>
          <w:rFonts w:cs="Arial"/>
          <w:color w:val="808080" w:themeColor="background1" w:themeShade="80"/>
          <w:sz w:val="22"/>
          <w:szCs w:val="22"/>
        </w:rPr>
      </w:pPr>
    </w:p>
    <w:p w14:paraId="565A95D0" w14:textId="0C240C55" w:rsidR="007F5C53" w:rsidRPr="002C6949" w:rsidRDefault="007F5C53" w:rsidP="00850F6B">
      <w:pPr>
        <w:pStyle w:val="Odstavecseseznamem"/>
        <w:numPr>
          <w:ilvl w:val="1"/>
          <w:numId w:val="18"/>
        </w:numPr>
        <w:ind w:left="851" w:hanging="851"/>
        <w:contextualSpacing w:val="0"/>
        <w:jc w:val="both"/>
        <w:rPr>
          <w:rFonts w:ascii="Arial" w:hAnsi="Arial" w:cs="Arial"/>
          <w:bCs/>
          <w:strike/>
          <w:sz w:val="22"/>
          <w:szCs w:val="22"/>
        </w:rPr>
      </w:pPr>
      <w:r w:rsidRPr="002C6949">
        <w:rPr>
          <w:rFonts w:ascii="Arial" w:hAnsi="Arial" w:cs="Arial"/>
          <w:bCs/>
          <w:sz w:val="22"/>
          <w:szCs w:val="22"/>
        </w:rPr>
        <w:t>Administrátor předloží přijaté žádosti i s bodovým hodnocením kritérií A příslušnému poradnímu orgánu</w:t>
      </w:r>
      <w:r w:rsidR="00AE2315" w:rsidRPr="002C6949">
        <w:rPr>
          <w:rFonts w:ascii="Arial" w:hAnsi="Arial" w:cs="Arial"/>
          <w:bCs/>
          <w:sz w:val="22"/>
          <w:szCs w:val="22"/>
        </w:rPr>
        <w:t>, a to hodnotící komisi nominované Výborem pro zdravotnictví Zastupitelstva Olomouckého kraje.</w:t>
      </w:r>
      <w:r w:rsidRPr="002C6949">
        <w:rPr>
          <w:rFonts w:ascii="Arial" w:hAnsi="Arial" w:cs="Arial"/>
          <w:bCs/>
          <w:sz w:val="22"/>
          <w:szCs w:val="22"/>
        </w:rPr>
        <w:t xml:space="preserve"> </w:t>
      </w:r>
    </w:p>
    <w:p w14:paraId="6C3238D5" w14:textId="1AC141F5" w:rsidR="007F5C53" w:rsidRPr="002C6949" w:rsidRDefault="007F5C53" w:rsidP="007F5C53">
      <w:pPr>
        <w:pStyle w:val="Odstavecseseznamem"/>
        <w:tabs>
          <w:tab w:val="left" w:pos="851"/>
        </w:tabs>
        <w:ind w:left="851"/>
        <w:contextualSpacing w:val="0"/>
        <w:rPr>
          <w:rFonts w:ascii="Arial" w:hAnsi="Arial" w:cs="Arial"/>
          <w:bCs/>
          <w:i/>
          <w:strike/>
          <w:sz w:val="22"/>
          <w:szCs w:val="22"/>
        </w:rPr>
      </w:pPr>
    </w:p>
    <w:p w14:paraId="5DBB2F46" w14:textId="77777777" w:rsidR="007F5C53" w:rsidRPr="002C6949" w:rsidRDefault="007F5C53" w:rsidP="007F5C53">
      <w:pPr>
        <w:tabs>
          <w:tab w:val="left" w:pos="851"/>
        </w:tabs>
        <w:rPr>
          <w:rFonts w:cs="Arial"/>
          <w:bCs/>
          <w:sz w:val="22"/>
          <w:szCs w:val="22"/>
        </w:rPr>
      </w:pPr>
    </w:p>
    <w:p w14:paraId="71117FD8" w14:textId="77777777" w:rsidR="007F5C53" w:rsidRPr="002C6949" w:rsidRDefault="007F5C53" w:rsidP="00850F6B">
      <w:pPr>
        <w:pStyle w:val="Odstavecseseznamem"/>
        <w:numPr>
          <w:ilvl w:val="1"/>
          <w:numId w:val="18"/>
        </w:numPr>
        <w:ind w:left="851" w:hanging="851"/>
        <w:contextualSpacing w:val="0"/>
        <w:jc w:val="both"/>
        <w:rPr>
          <w:rFonts w:ascii="Arial" w:hAnsi="Arial" w:cs="Arial"/>
          <w:bCs/>
          <w:sz w:val="22"/>
          <w:szCs w:val="22"/>
        </w:rPr>
      </w:pPr>
      <w:r w:rsidRPr="002C6949">
        <w:rPr>
          <w:rFonts w:ascii="Arial" w:hAnsi="Arial" w:cs="Arial"/>
          <w:bCs/>
          <w:sz w:val="22"/>
          <w:szCs w:val="22"/>
        </w:rPr>
        <w:t xml:space="preserve">Poradní orgán provede hodnocení žádostí z odborného pohledu </w:t>
      </w:r>
      <w:r w:rsidRPr="002C6949">
        <w:rPr>
          <w:rFonts w:ascii="Arial" w:hAnsi="Arial" w:cs="Arial"/>
          <w:bCs/>
          <w:sz w:val="22"/>
          <w:szCs w:val="22"/>
        </w:rPr>
        <w:br/>
        <w:t>(kritéria B).</w:t>
      </w:r>
    </w:p>
    <w:p w14:paraId="4762857E" w14:textId="77777777" w:rsidR="007F5C53" w:rsidRPr="002C6949" w:rsidRDefault="007F5C53" w:rsidP="007F5C53">
      <w:pPr>
        <w:tabs>
          <w:tab w:val="left" w:pos="851"/>
          <w:tab w:val="left" w:pos="7500"/>
        </w:tabs>
        <w:rPr>
          <w:rFonts w:cs="Arial"/>
          <w:bCs/>
          <w:sz w:val="22"/>
          <w:szCs w:val="22"/>
        </w:rPr>
      </w:pPr>
      <w:r w:rsidRPr="002C6949">
        <w:rPr>
          <w:rFonts w:cs="Arial"/>
          <w:bCs/>
          <w:sz w:val="22"/>
          <w:szCs w:val="22"/>
        </w:rPr>
        <w:tab/>
      </w:r>
    </w:p>
    <w:p w14:paraId="29A80EB6" w14:textId="363E5885" w:rsidR="007F5C53" w:rsidRPr="002C6949" w:rsidRDefault="007F5C53" w:rsidP="00850F6B">
      <w:pPr>
        <w:pStyle w:val="Odstavecseseznamem"/>
        <w:numPr>
          <w:ilvl w:val="1"/>
          <w:numId w:val="18"/>
        </w:numPr>
        <w:ind w:left="851" w:hanging="851"/>
        <w:contextualSpacing w:val="0"/>
        <w:jc w:val="both"/>
        <w:rPr>
          <w:rFonts w:ascii="Arial" w:hAnsi="Arial" w:cs="Arial"/>
          <w:bCs/>
          <w:sz w:val="22"/>
          <w:szCs w:val="22"/>
        </w:rPr>
      </w:pPr>
      <w:r w:rsidRPr="002C6949">
        <w:rPr>
          <w:rFonts w:ascii="Arial" w:hAnsi="Arial" w:cs="Arial"/>
          <w:bCs/>
          <w:sz w:val="22"/>
          <w:szCs w:val="22"/>
        </w:rPr>
        <w:t xml:space="preserve">Po vyhodnocení v poradním orgánu budou přijaté žádosti o dotace v dotačním programu (podstatné náležitosti žádostí) seřazeny dle dosaženého bodového zisku. Rada Olomouckého kraje provede hodnocení v rovině kritérií C. </w:t>
      </w:r>
    </w:p>
    <w:p w14:paraId="2F493116" w14:textId="77777777" w:rsidR="007F5C53" w:rsidRPr="002C6949" w:rsidRDefault="007F5C53" w:rsidP="007F5C53">
      <w:pPr>
        <w:pStyle w:val="Odstavecseseznamem"/>
        <w:tabs>
          <w:tab w:val="left" w:pos="851"/>
        </w:tabs>
        <w:ind w:left="851"/>
        <w:contextualSpacing w:val="0"/>
        <w:rPr>
          <w:rFonts w:ascii="Arial" w:hAnsi="Arial" w:cs="Arial"/>
          <w:bCs/>
          <w:sz w:val="22"/>
          <w:szCs w:val="22"/>
        </w:rPr>
      </w:pPr>
    </w:p>
    <w:p w14:paraId="25ECF215" w14:textId="724B1CC7" w:rsidR="007F5C53" w:rsidRPr="002C6949" w:rsidRDefault="007F5C53" w:rsidP="00850F6B">
      <w:pPr>
        <w:pStyle w:val="Odstavecseseznamem"/>
        <w:numPr>
          <w:ilvl w:val="1"/>
          <w:numId w:val="18"/>
        </w:numPr>
        <w:ind w:left="851" w:hanging="851"/>
        <w:contextualSpacing w:val="0"/>
        <w:jc w:val="both"/>
        <w:rPr>
          <w:rFonts w:ascii="Arial" w:hAnsi="Arial" w:cs="Arial"/>
          <w:bCs/>
          <w:sz w:val="22"/>
          <w:szCs w:val="22"/>
        </w:rPr>
      </w:pPr>
      <w:r w:rsidRPr="002C6949">
        <w:rPr>
          <w:rFonts w:ascii="Arial" w:hAnsi="Arial" w:cs="Arial"/>
          <w:bCs/>
          <w:sz w:val="22"/>
          <w:szCs w:val="22"/>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0E0FE859" w14:textId="60744210" w:rsidR="007F5C53" w:rsidRPr="00047545" w:rsidRDefault="007F5C53" w:rsidP="001F2160">
      <w:pPr>
        <w:tabs>
          <w:tab w:val="left" w:pos="851"/>
        </w:tabs>
        <w:ind w:left="851"/>
        <w:rPr>
          <w:rFonts w:cs="Arial"/>
          <w:bCs/>
          <w:i/>
          <w:strike/>
          <w:color w:val="808080" w:themeColor="background1" w:themeShade="80"/>
          <w:sz w:val="22"/>
          <w:szCs w:val="22"/>
        </w:rPr>
      </w:pPr>
      <w:r w:rsidRPr="002C6949">
        <w:rPr>
          <w:rFonts w:cs="Arial"/>
          <w:b/>
          <w:bCs/>
          <w:sz w:val="22"/>
          <w:szCs w:val="22"/>
        </w:rPr>
        <w:t>Řídící orgán při posuzování bodového hodnocení přihlíží zejména k hranici dosaženého bodového zisku</w:t>
      </w:r>
      <w:r w:rsidR="00047545" w:rsidRPr="002C6949">
        <w:rPr>
          <w:rFonts w:cs="Arial"/>
          <w:b/>
          <w:bCs/>
          <w:sz w:val="22"/>
          <w:szCs w:val="22"/>
        </w:rPr>
        <w:t xml:space="preserve">, </w:t>
      </w:r>
      <w:r w:rsidR="00047545" w:rsidRPr="002C6949">
        <w:rPr>
          <w:rFonts w:cs="Arial"/>
          <w:bCs/>
          <w:sz w:val="22"/>
          <w:szCs w:val="22"/>
        </w:rPr>
        <w:t xml:space="preserve">přičemž žádostem s dosaženým počtem bodů do 14 včetně nebude vyhověn. Řídící orgán může rozhodnout o snížení přidělené částky </w:t>
      </w:r>
      <w:r w:rsidR="00047545" w:rsidRPr="002C6949">
        <w:rPr>
          <w:rFonts w:cs="Arial"/>
          <w:bCs/>
          <w:sz w:val="22"/>
          <w:szCs w:val="22"/>
        </w:rPr>
        <w:lastRenderedPageBreak/>
        <w:t>dotace s ohledem na celkovou finanční alokaci pro konkrétní titul a množství a kvalitu všech žádostí, hodnocených v konkrétním dotačním programu.</w:t>
      </w:r>
      <w:r w:rsidR="00047545" w:rsidRPr="002C6949">
        <w:rPr>
          <w:rFonts w:cs="Arial"/>
          <w:b/>
          <w:bCs/>
          <w:sz w:val="22"/>
          <w:szCs w:val="22"/>
        </w:rPr>
        <w:t xml:space="preserve"> </w:t>
      </w:r>
    </w:p>
    <w:p w14:paraId="13515435" w14:textId="78E78186" w:rsidR="007F5C53" w:rsidRPr="002C6949" w:rsidRDefault="007F5C53" w:rsidP="00850F6B">
      <w:pPr>
        <w:pStyle w:val="Odstavecseseznamem"/>
        <w:numPr>
          <w:ilvl w:val="1"/>
          <w:numId w:val="18"/>
        </w:numPr>
        <w:ind w:left="851" w:hanging="851"/>
        <w:contextualSpacing w:val="0"/>
        <w:jc w:val="both"/>
        <w:rPr>
          <w:rFonts w:ascii="Arial" w:hAnsi="Arial" w:cs="Arial"/>
          <w:bCs/>
          <w:strike/>
          <w:sz w:val="22"/>
          <w:szCs w:val="22"/>
        </w:rPr>
      </w:pPr>
      <w:r w:rsidRPr="002C6949">
        <w:rPr>
          <w:rFonts w:ascii="Arial" w:hAnsi="Arial" w:cs="Arial"/>
          <w:bCs/>
          <w:sz w:val="22"/>
          <w:szCs w:val="22"/>
        </w:rPr>
        <w:t xml:space="preserve">Lhůta pro rozhodnutí o žádostech činí </w:t>
      </w:r>
      <w:r w:rsidR="00047545" w:rsidRPr="002C6949">
        <w:rPr>
          <w:rFonts w:ascii="Arial" w:hAnsi="Arial" w:cs="Arial"/>
          <w:bCs/>
          <w:sz w:val="22"/>
          <w:szCs w:val="22"/>
        </w:rPr>
        <w:t>90</w:t>
      </w:r>
      <w:r w:rsidRPr="002C6949">
        <w:rPr>
          <w:rFonts w:ascii="Arial" w:hAnsi="Arial" w:cs="Arial"/>
          <w:bCs/>
          <w:sz w:val="22"/>
          <w:szCs w:val="22"/>
        </w:rPr>
        <w:t xml:space="preserve"> dnů od </w:t>
      </w:r>
      <w:r w:rsidR="00047545" w:rsidRPr="002C6949">
        <w:rPr>
          <w:rFonts w:ascii="Arial" w:hAnsi="Arial" w:cs="Arial"/>
          <w:bCs/>
          <w:sz w:val="22"/>
          <w:szCs w:val="22"/>
        </w:rPr>
        <w:t>ukončení sběru žádostí.</w:t>
      </w:r>
      <w:r w:rsidRPr="002C6949">
        <w:rPr>
          <w:rFonts w:ascii="Arial" w:hAnsi="Arial" w:cs="Arial"/>
          <w:bCs/>
          <w:sz w:val="22"/>
          <w:szCs w:val="22"/>
        </w:rPr>
        <w:t xml:space="preserve"> </w:t>
      </w:r>
    </w:p>
    <w:p w14:paraId="32183FBC" w14:textId="77777777" w:rsidR="007F5C53" w:rsidRPr="002C6949" w:rsidRDefault="007F5C53" w:rsidP="007F5C53">
      <w:pPr>
        <w:pStyle w:val="Odstavecseseznamem"/>
        <w:tabs>
          <w:tab w:val="left" w:pos="851"/>
        </w:tabs>
        <w:ind w:left="851"/>
        <w:contextualSpacing w:val="0"/>
        <w:rPr>
          <w:rFonts w:ascii="Arial" w:hAnsi="Arial" w:cs="Arial"/>
          <w:bCs/>
          <w:sz w:val="22"/>
          <w:szCs w:val="22"/>
        </w:rPr>
      </w:pPr>
    </w:p>
    <w:p w14:paraId="6751D7E6" w14:textId="5ECC2E1D" w:rsidR="007F5C53" w:rsidRPr="002C6949" w:rsidRDefault="007F5C53" w:rsidP="00850F6B">
      <w:pPr>
        <w:pStyle w:val="Odstavecseseznamem"/>
        <w:numPr>
          <w:ilvl w:val="1"/>
          <w:numId w:val="18"/>
        </w:numPr>
        <w:ind w:left="851" w:hanging="851"/>
        <w:contextualSpacing w:val="0"/>
        <w:jc w:val="both"/>
        <w:rPr>
          <w:rFonts w:ascii="Arial" w:hAnsi="Arial" w:cs="Arial"/>
          <w:bCs/>
          <w:sz w:val="22"/>
          <w:szCs w:val="22"/>
        </w:rPr>
      </w:pPr>
      <w:r w:rsidRPr="002C6949">
        <w:rPr>
          <w:rFonts w:ascii="Arial" w:hAnsi="Arial" w:cs="Arial"/>
          <w:bCs/>
          <w:sz w:val="22"/>
          <w:szCs w:val="22"/>
        </w:rPr>
        <w:t>V případě, že v některém dotačním programu dojde k nedočerpání finančních prostředků, může řídící orgán rozhodnout o převodu těchto finančních prostředků do jiného dotačního programu.</w:t>
      </w:r>
    </w:p>
    <w:p w14:paraId="49D49322" w14:textId="77777777" w:rsidR="007F5C53" w:rsidRPr="002C6949" w:rsidRDefault="007F5C53" w:rsidP="007F5C53">
      <w:pPr>
        <w:tabs>
          <w:tab w:val="left" w:pos="851"/>
        </w:tabs>
        <w:rPr>
          <w:rFonts w:cs="Arial"/>
          <w:bCs/>
          <w:sz w:val="22"/>
          <w:szCs w:val="22"/>
        </w:rPr>
      </w:pPr>
    </w:p>
    <w:p w14:paraId="7B1D4D80" w14:textId="77777777" w:rsidR="007F5C53" w:rsidRPr="002C6949" w:rsidRDefault="007F5C53" w:rsidP="00850F6B">
      <w:pPr>
        <w:pStyle w:val="Odstavecseseznamem"/>
        <w:numPr>
          <w:ilvl w:val="1"/>
          <w:numId w:val="18"/>
        </w:numPr>
        <w:ind w:left="851" w:hanging="851"/>
        <w:contextualSpacing w:val="0"/>
        <w:jc w:val="both"/>
        <w:rPr>
          <w:rFonts w:ascii="Arial" w:hAnsi="Arial" w:cs="Arial"/>
          <w:bCs/>
          <w:sz w:val="22"/>
          <w:szCs w:val="22"/>
        </w:rPr>
      </w:pPr>
      <w:r w:rsidRPr="002C6949">
        <w:rPr>
          <w:rFonts w:ascii="Arial" w:hAnsi="Arial" w:cs="Arial"/>
          <w:bCs/>
          <w:sz w:val="22"/>
          <w:szCs w:val="22"/>
        </w:rPr>
        <w:t>Na poskytnutí dotace není právní nárok. Poskytnutím dotace se nezakládá nárok na poskytnutí další dotace z rozpočtu Olomouckého kraje či jiných zdrojů státního rozpočtu nebo státních fondů.</w:t>
      </w:r>
    </w:p>
    <w:p w14:paraId="2E3312A6" w14:textId="77777777" w:rsidR="007F5C53" w:rsidRPr="002C6949" w:rsidRDefault="007F5C53" w:rsidP="007F5C53">
      <w:pPr>
        <w:pStyle w:val="Odstavecseseznamem"/>
        <w:tabs>
          <w:tab w:val="left" w:pos="851"/>
        </w:tabs>
        <w:ind w:left="851"/>
        <w:contextualSpacing w:val="0"/>
        <w:rPr>
          <w:rFonts w:ascii="Arial" w:hAnsi="Arial" w:cs="Arial"/>
          <w:bCs/>
          <w:sz w:val="22"/>
          <w:szCs w:val="22"/>
        </w:rPr>
      </w:pPr>
    </w:p>
    <w:p w14:paraId="785F3A8D" w14:textId="77777777" w:rsidR="007F5C53" w:rsidRPr="002C6949" w:rsidRDefault="007F5C53" w:rsidP="00850F6B">
      <w:pPr>
        <w:pStyle w:val="Odstavecseseznamem"/>
        <w:numPr>
          <w:ilvl w:val="1"/>
          <w:numId w:val="18"/>
        </w:numPr>
        <w:shd w:val="clear" w:color="auto" w:fill="FFFFFF" w:themeFill="background1"/>
        <w:ind w:left="851" w:hanging="851"/>
        <w:contextualSpacing w:val="0"/>
        <w:jc w:val="both"/>
        <w:rPr>
          <w:rFonts w:ascii="Arial" w:hAnsi="Arial" w:cs="Arial"/>
          <w:b/>
          <w:caps/>
          <w:sz w:val="22"/>
          <w:szCs w:val="22"/>
        </w:rPr>
      </w:pPr>
      <w:r w:rsidRPr="002C6949">
        <w:rPr>
          <w:rFonts w:ascii="Arial" w:hAnsi="Arial" w:cs="Arial"/>
          <w:bCs/>
          <w:sz w:val="22"/>
          <w:szCs w:val="22"/>
        </w:rPr>
        <w:t xml:space="preserve">Informaci o poskytnutí či neposkytnutí dotace zašle administrátor žadatelům nejpozději </w:t>
      </w:r>
      <w:r w:rsidRPr="002C6949">
        <w:rPr>
          <w:rFonts w:ascii="Arial" w:hAnsi="Arial" w:cs="Arial"/>
          <w:b/>
          <w:bCs/>
          <w:sz w:val="22"/>
          <w:szCs w:val="22"/>
        </w:rPr>
        <w:t>do 15 dnů</w:t>
      </w:r>
      <w:r w:rsidRPr="002C6949">
        <w:rPr>
          <w:rFonts w:ascii="Arial" w:hAnsi="Arial" w:cs="Arial"/>
          <w:bCs/>
          <w:sz w:val="22"/>
          <w:szCs w:val="22"/>
        </w:rPr>
        <w:t xml:space="preserve"> po rozhodnutí řídícího orgánu. </w:t>
      </w:r>
    </w:p>
    <w:p w14:paraId="785621AA" w14:textId="77777777" w:rsidR="007F5C53" w:rsidRPr="00682433" w:rsidRDefault="007F5C53" w:rsidP="007F5C53">
      <w:pPr>
        <w:pStyle w:val="Odstavecseseznamem"/>
        <w:rPr>
          <w:rFonts w:ascii="Arial" w:hAnsi="Arial" w:cs="Arial"/>
          <w:b/>
          <w:caps/>
          <w:color w:val="808080" w:themeColor="background1" w:themeShade="80"/>
          <w:sz w:val="22"/>
          <w:szCs w:val="22"/>
        </w:rPr>
      </w:pPr>
    </w:p>
    <w:p w14:paraId="3B7CCD88" w14:textId="30BE29C6" w:rsidR="007F5C53" w:rsidRDefault="007F5C53" w:rsidP="007F5C53">
      <w:pPr>
        <w:pStyle w:val="Odstavecseseznamem"/>
        <w:ind w:left="851"/>
        <w:rPr>
          <w:rFonts w:ascii="Arial" w:hAnsi="Arial" w:cs="Arial"/>
          <w:sz w:val="22"/>
          <w:szCs w:val="22"/>
        </w:rPr>
      </w:pPr>
      <w:bookmarkStart w:id="15" w:name="náhradník"/>
      <w:bookmarkEnd w:id="15"/>
    </w:p>
    <w:p w14:paraId="0A555D36" w14:textId="77777777" w:rsidR="005A7EB9" w:rsidRPr="00682433" w:rsidRDefault="005A7EB9" w:rsidP="007F5C53">
      <w:pPr>
        <w:pStyle w:val="Odstavecseseznamem"/>
        <w:ind w:left="851"/>
        <w:rPr>
          <w:rFonts w:ascii="Arial" w:hAnsi="Arial" w:cs="Arial"/>
          <w:sz w:val="22"/>
          <w:szCs w:val="22"/>
        </w:rPr>
      </w:pPr>
    </w:p>
    <w:p w14:paraId="6EBD6FE3" w14:textId="67435D2A" w:rsidR="007F5C53" w:rsidRDefault="007F5C53" w:rsidP="005A7EB9">
      <w:pPr>
        <w:pStyle w:val="Odstavecseseznamem"/>
        <w:numPr>
          <w:ilvl w:val="0"/>
          <w:numId w:val="18"/>
        </w:numPr>
        <w:autoSpaceDE w:val="0"/>
        <w:autoSpaceDN w:val="0"/>
        <w:adjustRightInd w:val="0"/>
        <w:spacing w:before="120" w:after="120"/>
        <w:ind w:left="284" w:hanging="357"/>
        <w:jc w:val="both"/>
        <w:rPr>
          <w:rFonts w:ascii="Arial" w:hAnsi="Arial" w:cs="Arial"/>
          <w:b/>
          <w:bCs/>
          <w:sz w:val="24"/>
          <w:szCs w:val="24"/>
        </w:rPr>
      </w:pPr>
      <w:r w:rsidRPr="00682433">
        <w:rPr>
          <w:rFonts w:ascii="Arial" w:hAnsi="Arial" w:cs="Arial"/>
          <w:b/>
          <w:bCs/>
          <w:sz w:val="24"/>
          <w:szCs w:val="24"/>
        </w:rPr>
        <w:t xml:space="preserve"> Obecné podmínky pro poskytování dotací </w:t>
      </w:r>
    </w:p>
    <w:p w14:paraId="1E59F571" w14:textId="77777777" w:rsidR="005A7EB9" w:rsidRPr="005A7EB9" w:rsidRDefault="005A7EB9" w:rsidP="005A7EB9">
      <w:pPr>
        <w:pStyle w:val="Odstavecseseznamem"/>
        <w:autoSpaceDE w:val="0"/>
        <w:autoSpaceDN w:val="0"/>
        <w:adjustRightInd w:val="0"/>
        <w:spacing w:before="120" w:after="120"/>
        <w:ind w:left="284"/>
        <w:jc w:val="both"/>
        <w:rPr>
          <w:rFonts w:ascii="Arial" w:hAnsi="Arial" w:cs="Arial"/>
          <w:b/>
          <w:bCs/>
          <w:sz w:val="24"/>
          <w:szCs w:val="24"/>
        </w:rPr>
      </w:pPr>
    </w:p>
    <w:p w14:paraId="747A54BE" w14:textId="77777777" w:rsidR="007F5C53" w:rsidRPr="00682433" w:rsidRDefault="007F5C53" w:rsidP="00850F6B">
      <w:pPr>
        <w:pStyle w:val="Odstavecseseznamem"/>
        <w:numPr>
          <w:ilvl w:val="1"/>
          <w:numId w:val="18"/>
        </w:numPr>
        <w:ind w:left="851" w:hanging="851"/>
        <w:contextualSpacing w:val="0"/>
        <w:jc w:val="both"/>
        <w:rPr>
          <w:rFonts w:ascii="Arial" w:hAnsi="Arial" w:cs="Arial"/>
          <w:strike/>
          <w:sz w:val="22"/>
          <w:szCs w:val="22"/>
        </w:rPr>
      </w:pPr>
      <w:r w:rsidRPr="00682433">
        <w:rPr>
          <w:rFonts w:ascii="Arial" w:hAnsi="Arial" w:cs="Arial"/>
          <w:b/>
          <w:sz w:val="22"/>
          <w:szCs w:val="22"/>
        </w:rPr>
        <w:t xml:space="preserve">Povinnosti žadatele o dotaci z rozpočtu Olomouckého kraje. </w:t>
      </w:r>
    </w:p>
    <w:p w14:paraId="1411F1D7" w14:textId="77777777" w:rsidR="007F5C53" w:rsidRPr="00682433" w:rsidRDefault="007F5C53" w:rsidP="007F5C53">
      <w:pPr>
        <w:rPr>
          <w:rFonts w:cs="Arial"/>
          <w:sz w:val="22"/>
          <w:szCs w:val="22"/>
        </w:rPr>
      </w:pPr>
    </w:p>
    <w:p w14:paraId="0F777F7A" w14:textId="77777777" w:rsidR="007F5C53" w:rsidRPr="00682433" w:rsidRDefault="007F5C53" w:rsidP="007F5C53">
      <w:pPr>
        <w:rPr>
          <w:rFonts w:cs="Arial"/>
          <w:strike/>
          <w:sz w:val="22"/>
          <w:szCs w:val="22"/>
        </w:rPr>
      </w:pPr>
      <w:r w:rsidRPr="00682433">
        <w:rPr>
          <w:rFonts w:cs="Arial"/>
          <w:sz w:val="22"/>
          <w:szCs w:val="22"/>
        </w:rPr>
        <w:t xml:space="preserve">Žadatel je povinen k datu podání žádosti doložit povinné náležitosti. Dotaci lze poskytnout jen tomu žadateli: </w:t>
      </w:r>
    </w:p>
    <w:p w14:paraId="766231E6" w14:textId="77777777" w:rsidR="007F5C53" w:rsidRPr="00682433" w:rsidRDefault="007F5C53" w:rsidP="00850F6B">
      <w:pPr>
        <w:pStyle w:val="Odstavecseseznamem"/>
        <w:numPr>
          <w:ilvl w:val="0"/>
          <w:numId w:val="5"/>
        </w:numPr>
        <w:ind w:hanging="784"/>
        <w:contextualSpacing w:val="0"/>
        <w:jc w:val="both"/>
        <w:rPr>
          <w:rFonts w:ascii="Arial" w:hAnsi="Arial" w:cs="Arial"/>
          <w:i/>
          <w:sz w:val="22"/>
          <w:szCs w:val="22"/>
        </w:rPr>
      </w:pPr>
      <w:r w:rsidRPr="00682433">
        <w:rPr>
          <w:rFonts w:ascii="Arial" w:hAnsi="Arial" w:cs="Arial"/>
          <w:sz w:val="22"/>
          <w:szCs w:val="22"/>
        </w:rPr>
        <w:t>který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302148CE" w14:textId="77777777" w:rsidR="007F5C53" w:rsidRPr="00682433" w:rsidRDefault="007F5C53" w:rsidP="00850F6B">
      <w:pPr>
        <w:pStyle w:val="Odstavecseseznamem"/>
        <w:numPr>
          <w:ilvl w:val="0"/>
          <w:numId w:val="5"/>
        </w:numPr>
        <w:ind w:hanging="784"/>
        <w:contextualSpacing w:val="0"/>
        <w:jc w:val="both"/>
        <w:rPr>
          <w:rFonts w:ascii="Arial" w:hAnsi="Arial" w:cs="Arial"/>
          <w:b/>
          <w:i/>
          <w:sz w:val="22"/>
          <w:szCs w:val="22"/>
          <w:u w:val="single"/>
        </w:rPr>
      </w:pPr>
      <w:r w:rsidRPr="00682433">
        <w:rPr>
          <w:rFonts w:ascii="Arial" w:hAnsi="Arial" w:cs="Arial"/>
          <w:sz w:val="22"/>
          <w:szCs w:val="22"/>
        </w:rPr>
        <w:t>který nemá neuhrazené závazky po lhůtě splatnosti vůči Olomouckému kraji,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w:t>
      </w:r>
    </w:p>
    <w:p w14:paraId="07F2D13E" w14:textId="77777777" w:rsidR="007F5C53" w:rsidRPr="00682433" w:rsidRDefault="007F5C53" w:rsidP="00850F6B">
      <w:pPr>
        <w:pStyle w:val="Odstavecseseznamem"/>
        <w:numPr>
          <w:ilvl w:val="0"/>
          <w:numId w:val="5"/>
        </w:numPr>
        <w:ind w:hanging="784"/>
        <w:contextualSpacing w:val="0"/>
        <w:jc w:val="both"/>
        <w:rPr>
          <w:rFonts w:ascii="Arial" w:hAnsi="Arial" w:cs="Arial"/>
          <w:i/>
          <w:color w:val="FF0000"/>
          <w:sz w:val="22"/>
          <w:szCs w:val="22"/>
        </w:rPr>
      </w:pPr>
      <w:r w:rsidRPr="00682433">
        <w:rPr>
          <w:rFonts w:ascii="Arial" w:hAnsi="Arial" w:cs="Arial"/>
          <w:sz w:val="22"/>
          <w:szCs w:val="22"/>
        </w:rPr>
        <w:t xml:space="preserve">kterému nebyl soudem nebo správním orgánem uložen zákaz činnosti nebo </w:t>
      </w:r>
    </w:p>
    <w:p w14:paraId="0951F92A" w14:textId="3EE9EFF3" w:rsidR="007F5C53" w:rsidRPr="00682433" w:rsidRDefault="007F5C53" w:rsidP="007F5C53">
      <w:pPr>
        <w:ind w:left="1635"/>
        <w:rPr>
          <w:rFonts w:cs="Arial"/>
          <w:sz w:val="22"/>
          <w:szCs w:val="22"/>
        </w:rPr>
      </w:pPr>
      <w:r w:rsidRPr="00682433">
        <w:rPr>
          <w:rFonts w:cs="Arial"/>
          <w:sz w:val="22"/>
          <w:szCs w:val="22"/>
        </w:rPr>
        <w:t xml:space="preserve">zrušeno oprávnění k činnosti týkající se jeho předmětu podnikání a/nebo </w:t>
      </w:r>
      <w:r w:rsidRPr="002C6949">
        <w:rPr>
          <w:rFonts w:cs="Arial"/>
          <w:sz w:val="22"/>
          <w:szCs w:val="22"/>
        </w:rPr>
        <w:t xml:space="preserve">související s akcí, na </w:t>
      </w:r>
      <w:r w:rsidRPr="00682433">
        <w:rPr>
          <w:rFonts w:cs="Arial"/>
          <w:sz w:val="22"/>
          <w:szCs w:val="22"/>
        </w:rPr>
        <w:t xml:space="preserve">kterou má být poskytována dotace; </w:t>
      </w:r>
    </w:p>
    <w:p w14:paraId="28D0783B" w14:textId="77777777" w:rsidR="007F5C53" w:rsidRPr="00682433" w:rsidRDefault="007F5C53" w:rsidP="00850F6B">
      <w:pPr>
        <w:pStyle w:val="Odstavecseseznamem"/>
        <w:numPr>
          <w:ilvl w:val="0"/>
          <w:numId w:val="5"/>
        </w:numPr>
        <w:ind w:hanging="784"/>
        <w:contextualSpacing w:val="0"/>
        <w:jc w:val="both"/>
        <w:rPr>
          <w:rFonts w:ascii="Arial" w:hAnsi="Arial" w:cs="Arial"/>
          <w:sz w:val="22"/>
          <w:szCs w:val="22"/>
        </w:rPr>
      </w:pPr>
      <w:r w:rsidRPr="00682433">
        <w:rPr>
          <w:rFonts w:ascii="Arial" w:hAnsi="Arial" w:cs="Arial"/>
          <w:sz w:val="22"/>
          <w:szCs w:val="22"/>
        </w:rPr>
        <w:t xml:space="preserve">vůči kterému (případně, vůči jehož majetku) není navrhováno ani vedeno řízení o výkonu soudního či správního rozhodnutí; </w:t>
      </w:r>
    </w:p>
    <w:p w14:paraId="60A13D35" w14:textId="3725F94A" w:rsidR="007F5C53" w:rsidRPr="00682433" w:rsidRDefault="007F5C53" w:rsidP="00850F6B">
      <w:pPr>
        <w:pStyle w:val="Odstavecseseznamem"/>
        <w:numPr>
          <w:ilvl w:val="0"/>
          <w:numId w:val="5"/>
        </w:numPr>
        <w:ind w:hanging="784"/>
        <w:contextualSpacing w:val="0"/>
        <w:jc w:val="both"/>
        <w:rPr>
          <w:rFonts w:ascii="Arial" w:hAnsi="Arial" w:cs="Arial"/>
          <w:sz w:val="22"/>
          <w:szCs w:val="22"/>
        </w:rPr>
      </w:pPr>
      <w:r w:rsidRPr="00682433">
        <w:rPr>
          <w:rFonts w:ascii="Arial" w:hAnsi="Arial" w:cs="Arial"/>
          <w:sz w:val="22"/>
          <w:szCs w:val="22"/>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682433">
        <w:rPr>
          <w:rFonts w:ascii="Arial" w:hAnsi="Arial" w:cs="Arial"/>
          <w:sz w:val="22"/>
          <w:szCs w:val="22"/>
        </w:rPr>
        <w:br/>
        <w:t xml:space="preserve">č. 40/2009 Sb., trestní zákoník, ve znění pozdějších předpisů, ani proti němu nebylo v souvislosti s takovým trestným činem zahájeno trestní stíhání podle </w:t>
      </w:r>
      <w:r w:rsidRPr="00682433">
        <w:rPr>
          <w:rFonts w:ascii="Arial" w:hAnsi="Arial" w:cs="Arial"/>
          <w:sz w:val="22"/>
          <w:szCs w:val="22"/>
        </w:rPr>
        <w:lastRenderedPageBreak/>
        <w:t xml:space="preserve">zákona č. 141/1961 Sb., o trestním řízení soudním (trestní řád), ve znění pozdějších předpisů; je-li žadatel právnickou osobou, týká se prohlášení podle tohoto ustanovení </w:t>
      </w:r>
      <w:r w:rsidR="00881E2A">
        <w:rPr>
          <w:rFonts w:ascii="Arial" w:hAnsi="Arial" w:cs="Arial"/>
          <w:sz w:val="22"/>
          <w:szCs w:val="22"/>
        </w:rPr>
        <w:t xml:space="preserve">také </w:t>
      </w:r>
      <w:r w:rsidRPr="00682433">
        <w:rPr>
          <w:rFonts w:ascii="Arial" w:hAnsi="Arial" w:cs="Arial"/>
          <w:sz w:val="22"/>
          <w:szCs w:val="22"/>
        </w:rPr>
        <w:t xml:space="preserve">všech osob, které jsou jejím statutárním orgánem nebo obdržely plnou moc za účelem zastupování právnické osoby pro účely podání žádosti o poskytnutí dotace a uzavření a realizace Smlouvy; </w:t>
      </w:r>
    </w:p>
    <w:p w14:paraId="24B608ED" w14:textId="72ABD12C" w:rsidR="007F5C53" w:rsidRPr="00682433" w:rsidRDefault="007F5C53" w:rsidP="00850F6B">
      <w:pPr>
        <w:pStyle w:val="Odstavecseseznamem"/>
        <w:numPr>
          <w:ilvl w:val="0"/>
          <w:numId w:val="5"/>
        </w:numPr>
        <w:ind w:hanging="926"/>
        <w:contextualSpacing w:val="0"/>
        <w:jc w:val="both"/>
        <w:rPr>
          <w:rFonts w:ascii="Arial" w:hAnsi="Arial" w:cs="Arial"/>
          <w:i/>
          <w:color w:val="808080" w:themeColor="background1" w:themeShade="80"/>
          <w:sz w:val="22"/>
          <w:szCs w:val="22"/>
        </w:rPr>
      </w:pPr>
      <w:r w:rsidRPr="00682433">
        <w:rPr>
          <w:rFonts w:ascii="Arial" w:hAnsi="Arial" w:cs="Arial"/>
          <w:sz w:val="22"/>
          <w:szCs w:val="22"/>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14:paraId="76812A6F" w14:textId="3090FF6B" w:rsidR="007F5C53" w:rsidRPr="00682433" w:rsidRDefault="007F5C53" w:rsidP="00850F6B">
      <w:pPr>
        <w:pStyle w:val="Odstavecseseznamem"/>
        <w:numPr>
          <w:ilvl w:val="0"/>
          <w:numId w:val="5"/>
        </w:numPr>
        <w:ind w:hanging="926"/>
        <w:contextualSpacing w:val="0"/>
        <w:jc w:val="both"/>
        <w:rPr>
          <w:rFonts w:ascii="Arial" w:hAnsi="Arial" w:cs="Arial"/>
          <w:i/>
          <w:color w:val="808080" w:themeColor="background1" w:themeShade="80"/>
          <w:sz w:val="22"/>
          <w:szCs w:val="22"/>
        </w:rPr>
      </w:pPr>
      <w:r w:rsidRPr="00682433">
        <w:rPr>
          <w:rFonts w:ascii="Arial" w:hAnsi="Arial" w:cs="Arial"/>
          <w:sz w:val="22"/>
          <w:szCs w:val="22"/>
        </w:rPr>
        <w:t xml:space="preserve">který se nenachází v procesu zrušení bez právního nástupce (např. likvidace, zrušení nebo zánik živnostenského oprávnění), ani není </w:t>
      </w:r>
      <w:r w:rsidRPr="00682433">
        <w:rPr>
          <w:rFonts w:ascii="Arial" w:hAnsi="Arial" w:cs="Arial"/>
          <w:sz w:val="22"/>
          <w:szCs w:val="22"/>
        </w:rPr>
        <w:br/>
        <w:t>v procesu zrušení s právním nástupcem.</w:t>
      </w:r>
    </w:p>
    <w:p w14:paraId="6DBBE586" w14:textId="77777777" w:rsidR="00AA464B" w:rsidRPr="008028ED" w:rsidRDefault="00AA464B" w:rsidP="00AA464B">
      <w:pPr>
        <w:pStyle w:val="Odstavecseseznamem"/>
        <w:numPr>
          <w:ilvl w:val="0"/>
          <w:numId w:val="5"/>
        </w:numPr>
        <w:ind w:hanging="926"/>
        <w:contextualSpacing w:val="0"/>
        <w:jc w:val="both"/>
        <w:rPr>
          <w:rFonts w:ascii="Arial" w:hAnsi="Arial" w:cs="Arial"/>
          <w:i/>
          <w:sz w:val="24"/>
          <w:szCs w:val="24"/>
        </w:rPr>
      </w:pPr>
      <w:r w:rsidRPr="008028ED">
        <w:rPr>
          <w:rFonts w:ascii="Arial" w:hAnsi="Arial" w:cs="Arial"/>
          <w:sz w:val="24"/>
          <w:szCs w:val="24"/>
        </w:rPr>
        <w:t xml:space="preserve">který je oprávněn poskytovat na území Olomouckého kraje zdravotní služby </w:t>
      </w:r>
      <w:r w:rsidRPr="008028ED">
        <w:rPr>
          <w:rFonts w:ascii="Arial" w:eastAsia="Calibri" w:hAnsi="Arial" w:cs="Arial"/>
          <w:sz w:val="24"/>
          <w:szCs w:val="24"/>
        </w:rPr>
        <w:t>podle  zákona č. 372/2011 Sb., o zdravotních službách a podmínkách jejich poskytování, ve znění pozdějších předpisů, a to na základě oprávnění o poskytování zdravotních služeb nebo na základě rozhodnutí o registraci nestátního zdravotnického zařízení vydaného podle dosavadního zákona č. 160/1992 Sb., o zdravotní péči v nestátních zdravotnických zařízeních.</w:t>
      </w:r>
    </w:p>
    <w:p w14:paraId="203CDCB4" w14:textId="77777777" w:rsidR="00AA464B" w:rsidRPr="00AA464B" w:rsidRDefault="00AA464B" w:rsidP="007F5C53">
      <w:pPr>
        <w:ind w:hanging="720"/>
        <w:rPr>
          <w:rFonts w:cs="Arial"/>
          <w:b/>
          <w:strike/>
          <w:color w:val="808080" w:themeColor="background1" w:themeShade="80"/>
          <w:sz w:val="22"/>
          <w:szCs w:val="22"/>
        </w:rPr>
      </w:pPr>
    </w:p>
    <w:p w14:paraId="4FC2FEBE" w14:textId="77777777" w:rsidR="007F5C53" w:rsidRPr="00682433" w:rsidRDefault="007F5C53" w:rsidP="00850F6B">
      <w:pPr>
        <w:pStyle w:val="Odstavecseseznamem"/>
        <w:numPr>
          <w:ilvl w:val="1"/>
          <w:numId w:val="18"/>
        </w:numPr>
        <w:ind w:left="851" w:hanging="851"/>
        <w:contextualSpacing w:val="0"/>
        <w:jc w:val="both"/>
        <w:rPr>
          <w:rFonts w:ascii="Arial" w:hAnsi="Arial" w:cs="Arial"/>
          <w:b/>
          <w:sz w:val="22"/>
          <w:szCs w:val="22"/>
        </w:rPr>
      </w:pPr>
      <w:r w:rsidRPr="00682433">
        <w:rPr>
          <w:rFonts w:ascii="Arial" w:hAnsi="Arial" w:cs="Arial"/>
          <w:b/>
          <w:sz w:val="22"/>
          <w:szCs w:val="22"/>
        </w:rPr>
        <w:t>Informační povinnost žadatele/příjemce o dotaci z rozpočtu Olomouckého kraje</w:t>
      </w:r>
    </w:p>
    <w:p w14:paraId="06B3A11C" w14:textId="77777777" w:rsidR="007F5C53" w:rsidRPr="00682433" w:rsidRDefault="007F5C53" w:rsidP="007F5C53">
      <w:pPr>
        <w:pStyle w:val="Odstavecseseznamem"/>
        <w:ind w:left="851"/>
        <w:rPr>
          <w:rFonts w:ascii="Arial" w:hAnsi="Arial" w:cs="Arial"/>
          <w:b/>
          <w:sz w:val="22"/>
          <w:szCs w:val="22"/>
        </w:rPr>
      </w:pPr>
    </w:p>
    <w:p w14:paraId="343859BB" w14:textId="77777777" w:rsidR="007F5C53" w:rsidRPr="008028ED" w:rsidRDefault="007F5C53" w:rsidP="00047D82">
      <w:pPr>
        <w:pStyle w:val="Odstavecseseznamem"/>
        <w:ind w:left="851"/>
        <w:jc w:val="both"/>
        <w:rPr>
          <w:rFonts w:ascii="Arial" w:hAnsi="Arial" w:cs="Arial"/>
          <w:sz w:val="22"/>
          <w:szCs w:val="22"/>
        </w:rPr>
      </w:pPr>
      <w:r w:rsidRPr="00682433">
        <w:rPr>
          <w:rFonts w:ascii="Arial" w:hAnsi="Arial" w:cs="Arial"/>
          <w:sz w:val="22"/>
          <w:szCs w:val="22"/>
        </w:rPr>
        <w:t xml:space="preserve">Žadatel/příjemce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w:t>
      </w:r>
      <w:r w:rsidRPr="008028ED">
        <w:rPr>
          <w:rFonts w:ascii="Arial" w:hAnsi="Arial" w:cs="Arial"/>
          <w:sz w:val="22"/>
          <w:szCs w:val="22"/>
        </w:rPr>
        <w:t xml:space="preserve">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14:paraId="70D73B5D" w14:textId="77777777" w:rsidR="007F5C53" w:rsidRPr="008028ED" w:rsidRDefault="007F5C53" w:rsidP="007F5C53">
      <w:pPr>
        <w:rPr>
          <w:rFonts w:cs="Arial"/>
          <w:sz w:val="22"/>
          <w:szCs w:val="22"/>
        </w:rPr>
      </w:pPr>
    </w:p>
    <w:p w14:paraId="0C0D5639" w14:textId="2DEB8129" w:rsidR="007F5C53" w:rsidRPr="008028ED" w:rsidRDefault="007F5C53" w:rsidP="00850F6B">
      <w:pPr>
        <w:pStyle w:val="Odstavecseseznamem"/>
        <w:numPr>
          <w:ilvl w:val="1"/>
          <w:numId w:val="18"/>
        </w:numPr>
        <w:ind w:left="851" w:hanging="851"/>
        <w:contextualSpacing w:val="0"/>
        <w:jc w:val="both"/>
        <w:rPr>
          <w:rFonts w:ascii="Arial" w:hAnsi="Arial" w:cs="Arial"/>
          <w:b/>
          <w:strike/>
          <w:sz w:val="22"/>
          <w:szCs w:val="22"/>
        </w:rPr>
      </w:pPr>
      <w:r w:rsidRPr="008028ED">
        <w:rPr>
          <w:rFonts w:ascii="Arial" w:hAnsi="Arial" w:cs="Arial"/>
          <w:b/>
          <w:sz w:val="22"/>
          <w:szCs w:val="22"/>
        </w:rPr>
        <w:t>Lokalizace výstupů dotačního programu</w:t>
      </w:r>
    </w:p>
    <w:p w14:paraId="76B190DC" w14:textId="77777777" w:rsidR="007F5C53" w:rsidRPr="008028ED" w:rsidRDefault="007F5C53" w:rsidP="007F5C53">
      <w:pPr>
        <w:autoSpaceDE w:val="0"/>
        <w:autoSpaceDN w:val="0"/>
        <w:adjustRightInd w:val="0"/>
        <w:ind w:left="839"/>
        <w:rPr>
          <w:rFonts w:cs="Arial"/>
          <w:sz w:val="22"/>
          <w:szCs w:val="22"/>
        </w:rPr>
      </w:pPr>
    </w:p>
    <w:p w14:paraId="150F450E" w14:textId="77777777" w:rsidR="007F5C53" w:rsidRPr="008028ED" w:rsidRDefault="007F5C53" w:rsidP="00FE33BA">
      <w:pPr>
        <w:autoSpaceDE w:val="0"/>
        <w:autoSpaceDN w:val="0"/>
        <w:adjustRightInd w:val="0"/>
        <w:ind w:left="851"/>
        <w:rPr>
          <w:rFonts w:cs="Arial"/>
          <w:sz w:val="22"/>
          <w:szCs w:val="22"/>
        </w:rPr>
      </w:pPr>
      <w:r w:rsidRPr="008028ED">
        <w:rPr>
          <w:rFonts w:cs="Arial"/>
          <w:sz w:val="22"/>
          <w:szCs w:val="22"/>
        </w:rPr>
        <w:t>Projekt musí být realizován v územním obvodu Olomouckého kraje. Pokud se jeho realizace vztahuje mimo územní obvod Olomouckého kraje, musí žadatel prokázat jeho přínos nebo využitelnost ve veřejném zájmu pro územní obvod Olomouckého kraje.</w:t>
      </w:r>
    </w:p>
    <w:p w14:paraId="05D8EAC1" w14:textId="77777777" w:rsidR="001F2160" w:rsidRPr="00682433" w:rsidRDefault="001F2160" w:rsidP="007F5C53">
      <w:pPr>
        <w:autoSpaceDE w:val="0"/>
        <w:autoSpaceDN w:val="0"/>
        <w:adjustRightInd w:val="0"/>
        <w:ind w:left="839"/>
        <w:rPr>
          <w:rFonts w:cs="Arial"/>
          <w:b/>
          <w:bCs/>
          <w:color w:val="FFFFFF" w:themeColor="background1"/>
          <w:sz w:val="22"/>
          <w:szCs w:val="22"/>
        </w:rPr>
      </w:pPr>
    </w:p>
    <w:p w14:paraId="77869FB1" w14:textId="77777777" w:rsidR="007F5C53" w:rsidRPr="00682433" w:rsidRDefault="007F5C53" w:rsidP="00850F6B">
      <w:pPr>
        <w:pStyle w:val="Odstavecseseznamem"/>
        <w:numPr>
          <w:ilvl w:val="0"/>
          <w:numId w:val="18"/>
        </w:numPr>
        <w:autoSpaceDE w:val="0"/>
        <w:autoSpaceDN w:val="0"/>
        <w:adjustRightInd w:val="0"/>
        <w:spacing w:before="120" w:after="120"/>
        <w:ind w:left="284" w:hanging="357"/>
        <w:jc w:val="both"/>
        <w:rPr>
          <w:rFonts w:ascii="Arial" w:hAnsi="Arial" w:cs="Arial"/>
          <w:i/>
          <w:color w:val="FF0000"/>
        </w:rPr>
      </w:pPr>
      <w:bookmarkStart w:id="16" w:name="základníPojmy"/>
      <w:bookmarkEnd w:id="16"/>
      <w:r w:rsidRPr="00682433">
        <w:rPr>
          <w:rFonts w:ascii="Arial" w:hAnsi="Arial" w:cs="Arial"/>
          <w:b/>
          <w:bCs/>
          <w:sz w:val="24"/>
          <w:szCs w:val="24"/>
        </w:rPr>
        <w:t>Základní pojmy</w:t>
      </w:r>
    </w:p>
    <w:p w14:paraId="02A9332E" w14:textId="77777777" w:rsidR="007F5C53" w:rsidRPr="00682433" w:rsidRDefault="007F5C53" w:rsidP="007F5C53">
      <w:pPr>
        <w:pStyle w:val="Odstavecseseznamem"/>
        <w:autoSpaceDE w:val="0"/>
        <w:autoSpaceDN w:val="0"/>
        <w:adjustRightInd w:val="0"/>
        <w:ind w:left="360"/>
        <w:rPr>
          <w:rFonts w:ascii="Arial" w:hAnsi="Arial" w:cs="Arial"/>
          <w:b/>
        </w:rPr>
      </w:pPr>
    </w:p>
    <w:p w14:paraId="301D1227" w14:textId="77777777" w:rsidR="007F5C53" w:rsidRPr="00682433" w:rsidRDefault="007F5C53" w:rsidP="00850F6B">
      <w:pPr>
        <w:pStyle w:val="Odstavecseseznamem"/>
        <w:numPr>
          <w:ilvl w:val="1"/>
          <w:numId w:val="18"/>
        </w:numPr>
        <w:spacing w:after="120"/>
        <w:ind w:left="851" w:hanging="851"/>
        <w:contextualSpacing w:val="0"/>
        <w:jc w:val="both"/>
        <w:rPr>
          <w:rFonts w:ascii="Arial" w:hAnsi="Arial" w:cs="Arial"/>
          <w:sz w:val="22"/>
          <w:szCs w:val="22"/>
        </w:rPr>
      </w:pPr>
      <w:r w:rsidRPr="00682433">
        <w:rPr>
          <w:rFonts w:ascii="Arial" w:hAnsi="Arial" w:cs="Arial"/>
          <w:b/>
          <w:sz w:val="22"/>
          <w:szCs w:val="22"/>
        </w:rPr>
        <w:t>Administrátor</w:t>
      </w:r>
      <w:r w:rsidRPr="00682433">
        <w:rPr>
          <w:rFonts w:ascii="Arial" w:hAnsi="Arial" w:cs="Arial"/>
          <w:sz w:val="22"/>
          <w:szCs w:val="22"/>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w:t>
      </w:r>
      <w:r w:rsidRPr="00682433">
        <w:rPr>
          <w:rFonts w:ascii="Arial" w:hAnsi="Arial" w:cs="Arial"/>
          <w:sz w:val="22"/>
          <w:szCs w:val="22"/>
        </w:rPr>
        <w:lastRenderedPageBreak/>
        <w:t>provádí prověření závěrečné zprávy a finančního vyúčtování dotace včetně kontroly dokladů a souvisejících činností.</w:t>
      </w:r>
    </w:p>
    <w:p w14:paraId="664E1C9D" w14:textId="34B5281A" w:rsidR="007F5C53" w:rsidRPr="002552CF" w:rsidRDefault="007F5C53" w:rsidP="00850F6B">
      <w:pPr>
        <w:pStyle w:val="Odstavecseseznamem"/>
        <w:numPr>
          <w:ilvl w:val="1"/>
          <w:numId w:val="18"/>
        </w:numPr>
        <w:spacing w:after="120"/>
        <w:ind w:left="851" w:hanging="851"/>
        <w:contextualSpacing w:val="0"/>
        <w:jc w:val="both"/>
        <w:rPr>
          <w:rFonts w:ascii="Arial" w:hAnsi="Arial" w:cs="Arial"/>
          <w:i/>
          <w:strike/>
          <w:sz w:val="22"/>
          <w:szCs w:val="22"/>
        </w:rPr>
      </w:pPr>
      <w:r w:rsidRPr="002552CF">
        <w:rPr>
          <w:rFonts w:ascii="Arial" w:hAnsi="Arial" w:cs="Arial"/>
          <w:b/>
          <w:sz w:val="22"/>
          <w:szCs w:val="22"/>
        </w:rPr>
        <w:t xml:space="preserve">Akce </w:t>
      </w:r>
      <w:r w:rsidRPr="002552CF">
        <w:rPr>
          <w:rFonts w:ascii="Arial" w:hAnsi="Arial" w:cs="Arial"/>
          <w:sz w:val="22"/>
          <w:szCs w:val="22"/>
        </w:rPr>
        <w:t>je žadatelem navrhovaný ucelený souhrn aktivit, které mají být podpořeny z dotačního programu. Jedná se o specifikaci konkrétního účelu poskytované dotace zajišťující naplnění obecného účelu vyhlášeného dotačního programu</w:t>
      </w:r>
      <w:r w:rsidR="002552CF" w:rsidRPr="002552CF">
        <w:rPr>
          <w:rFonts w:ascii="Arial" w:hAnsi="Arial" w:cs="Arial"/>
          <w:sz w:val="22"/>
          <w:szCs w:val="22"/>
        </w:rPr>
        <w:t>.</w:t>
      </w:r>
      <w:r w:rsidRPr="002552CF">
        <w:rPr>
          <w:rFonts w:ascii="Arial" w:hAnsi="Arial" w:cs="Arial"/>
          <w:sz w:val="22"/>
          <w:szCs w:val="22"/>
        </w:rPr>
        <w:t xml:space="preserve"> </w:t>
      </w:r>
    </w:p>
    <w:p w14:paraId="5DAC9796" w14:textId="23976DB9" w:rsidR="007F5C53" w:rsidRPr="002552CF" w:rsidRDefault="007F5C53" w:rsidP="00850F6B">
      <w:pPr>
        <w:pStyle w:val="Odstavecseseznamem"/>
        <w:numPr>
          <w:ilvl w:val="1"/>
          <w:numId w:val="18"/>
        </w:numPr>
        <w:spacing w:after="120"/>
        <w:ind w:left="851" w:hanging="851"/>
        <w:contextualSpacing w:val="0"/>
        <w:jc w:val="both"/>
        <w:rPr>
          <w:rFonts w:ascii="Arial" w:hAnsi="Arial" w:cs="Arial"/>
          <w:i/>
          <w:strike/>
          <w:sz w:val="22"/>
          <w:szCs w:val="22"/>
        </w:rPr>
      </w:pPr>
      <w:r w:rsidRPr="002552CF">
        <w:rPr>
          <w:rFonts w:ascii="Arial" w:hAnsi="Arial" w:cs="Arial"/>
          <w:b/>
          <w:sz w:val="22"/>
          <w:szCs w:val="22"/>
        </w:rPr>
        <w:t>Celkové předpokládané uznatelné výdaje</w:t>
      </w:r>
      <w:r w:rsidRPr="002552CF">
        <w:rPr>
          <w:rFonts w:ascii="Arial" w:hAnsi="Arial" w:cs="Arial"/>
          <w:sz w:val="22"/>
          <w:szCs w:val="22"/>
        </w:rPr>
        <w:t xml:space="preserve"> jsou celkové uznatelné výdaje, které žadatel předpokládá vynaložit na realizaci své akce</w:t>
      </w:r>
      <w:r w:rsidR="002552CF" w:rsidRPr="002552CF">
        <w:rPr>
          <w:rFonts w:ascii="Arial" w:hAnsi="Arial" w:cs="Arial"/>
          <w:sz w:val="22"/>
          <w:szCs w:val="22"/>
        </w:rPr>
        <w:t xml:space="preserve"> </w:t>
      </w:r>
      <w:r w:rsidRPr="002552CF">
        <w:rPr>
          <w:rFonts w:ascii="Arial" w:hAnsi="Arial" w:cs="Arial"/>
          <w:sz w:val="22"/>
          <w:szCs w:val="22"/>
        </w:rPr>
        <w:t xml:space="preserve"> a uvedl je v žádosti o poskytnutí dotace. Celkovými uznatelnými výdaji jsou uznatelné výdaje vzniklé v období realizace akce dle Pravidel konkrétního dotačního programu, odst. 5.4. Ostatní výdaje vzniklé před tímto obdobím či po ukončení tohoto období jsou neuznatelnými výdaji.</w:t>
      </w:r>
    </w:p>
    <w:p w14:paraId="41404C8E" w14:textId="128566F2" w:rsidR="007F5C53" w:rsidRPr="002552CF" w:rsidRDefault="007F5C53" w:rsidP="00850F6B">
      <w:pPr>
        <w:pStyle w:val="Odstavecseseznamem"/>
        <w:numPr>
          <w:ilvl w:val="1"/>
          <w:numId w:val="18"/>
        </w:numPr>
        <w:spacing w:after="120"/>
        <w:ind w:left="851" w:hanging="851"/>
        <w:contextualSpacing w:val="0"/>
        <w:jc w:val="both"/>
        <w:rPr>
          <w:rFonts w:ascii="Arial" w:hAnsi="Arial" w:cs="Arial"/>
          <w:i/>
          <w:strike/>
          <w:sz w:val="22"/>
          <w:szCs w:val="22"/>
        </w:rPr>
      </w:pPr>
      <w:r w:rsidRPr="002552CF">
        <w:rPr>
          <w:rFonts w:ascii="Arial" w:hAnsi="Arial" w:cs="Arial"/>
          <w:b/>
          <w:sz w:val="22"/>
          <w:szCs w:val="22"/>
        </w:rPr>
        <w:t>Celkové skutečně vynaložené uznatelné výdaje</w:t>
      </w:r>
      <w:r w:rsidRPr="002552CF">
        <w:rPr>
          <w:rFonts w:ascii="Arial" w:hAnsi="Arial" w:cs="Arial"/>
          <w:sz w:val="22"/>
          <w:szCs w:val="22"/>
        </w:rPr>
        <w:t xml:space="preserve"> jsou celkové uznatelné výdaje, které žadatel skutečně vynaložil na realizaci své akce</w:t>
      </w:r>
      <w:r w:rsidR="002552CF" w:rsidRPr="002552CF">
        <w:rPr>
          <w:rFonts w:ascii="Arial" w:hAnsi="Arial" w:cs="Arial"/>
          <w:strike/>
          <w:sz w:val="22"/>
          <w:szCs w:val="22"/>
        </w:rPr>
        <w:t>.</w:t>
      </w:r>
      <w:r w:rsidRPr="002552CF">
        <w:rPr>
          <w:rFonts w:ascii="Arial" w:hAnsi="Arial" w:cs="Arial"/>
          <w:sz w:val="22"/>
          <w:szCs w:val="22"/>
        </w:rPr>
        <w:t xml:space="preserve"> Celkovými uznatelnými výdaji jsou výdaje vzniklé v období realizace akce dle těchto pravidel dotačního programu, odst. 5.4. Ostatní výdaje vzniklé před tímto obdobím či po ukončení tohoto období jsou neuznatelnými výdaji. </w:t>
      </w:r>
    </w:p>
    <w:p w14:paraId="5AC5AF1D" w14:textId="77777777" w:rsidR="007F5C53" w:rsidRPr="002552CF" w:rsidRDefault="007F5C53" w:rsidP="00850F6B">
      <w:pPr>
        <w:pStyle w:val="Odstavecseseznamem"/>
        <w:numPr>
          <w:ilvl w:val="1"/>
          <w:numId w:val="18"/>
        </w:numPr>
        <w:spacing w:after="120"/>
        <w:ind w:left="851" w:hanging="851"/>
        <w:contextualSpacing w:val="0"/>
        <w:jc w:val="both"/>
        <w:rPr>
          <w:rFonts w:ascii="Arial" w:hAnsi="Arial" w:cs="Arial"/>
          <w:b/>
          <w:sz w:val="22"/>
          <w:szCs w:val="22"/>
        </w:rPr>
      </w:pPr>
      <w:r w:rsidRPr="002552CF">
        <w:rPr>
          <w:rFonts w:ascii="Arial" w:hAnsi="Arial" w:cs="Arial"/>
          <w:b/>
          <w:sz w:val="22"/>
          <w:szCs w:val="22"/>
        </w:rPr>
        <w:t>Dotační program</w:t>
      </w:r>
      <w:r w:rsidRPr="002552CF">
        <w:rPr>
          <w:rFonts w:ascii="Arial" w:hAnsi="Arial" w:cs="Arial"/>
          <w:sz w:val="22"/>
          <w:szCs w:val="22"/>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6CDBC8F8" w14:textId="03F83487" w:rsidR="007F5C53" w:rsidRPr="002552CF" w:rsidRDefault="002552CF" w:rsidP="00850F6B">
      <w:pPr>
        <w:pStyle w:val="Odstavecseseznamem"/>
        <w:numPr>
          <w:ilvl w:val="1"/>
          <w:numId w:val="18"/>
        </w:numPr>
        <w:spacing w:after="120"/>
        <w:ind w:left="851" w:hanging="851"/>
        <w:contextualSpacing w:val="0"/>
        <w:jc w:val="both"/>
        <w:rPr>
          <w:rFonts w:ascii="Arial" w:hAnsi="Arial" w:cs="Arial"/>
          <w:i/>
          <w:strike/>
          <w:sz w:val="22"/>
          <w:szCs w:val="22"/>
        </w:rPr>
      </w:pPr>
      <w:r w:rsidRPr="002552CF">
        <w:rPr>
          <w:rFonts w:ascii="Arial" w:hAnsi="Arial" w:cs="Arial"/>
          <w:sz w:val="22"/>
          <w:szCs w:val="22"/>
        </w:rPr>
        <w:t>Nepoužije se</w:t>
      </w:r>
      <w:r w:rsidR="007F5C53" w:rsidRPr="002552CF">
        <w:rPr>
          <w:rFonts w:ascii="Arial" w:hAnsi="Arial" w:cs="Arial"/>
          <w:sz w:val="22"/>
          <w:szCs w:val="22"/>
        </w:rPr>
        <w:t>.</w:t>
      </w:r>
    </w:p>
    <w:p w14:paraId="46B9BF57" w14:textId="21571A71" w:rsidR="007F5C53" w:rsidRPr="00682433" w:rsidRDefault="007F5C53" w:rsidP="00850F6B">
      <w:pPr>
        <w:pStyle w:val="Odstavecseseznamem"/>
        <w:numPr>
          <w:ilvl w:val="1"/>
          <w:numId w:val="18"/>
        </w:numPr>
        <w:spacing w:after="120"/>
        <w:ind w:left="851" w:hanging="851"/>
        <w:contextualSpacing w:val="0"/>
        <w:jc w:val="both"/>
        <w:rPr>
          <w:rFonts w:ascii="Arial" w:hAnsi="Arial" w:cs="Arial"/>
          <w:sz w:val="22"/>
          <w:szCs w:val="22"/>
        </w:rPr>
      </w:pPr>
      <w:r w:rsidRPr="00682433">
        <w:rPr>
          <w:rFonts w:ascii="Arial" w:hAnsi="Arial" w:cs="Arial"/>
          <w:b/>
          <w:sz w:val="22"/>
          <w:szCs w:val="22"/>
        </w:rPr>
        <w:t xml:space="preserve">Elektronický podpis: </w:t>
      </w:r>
      <w:r w:rsidRPr="00682433">
        <w:rPr>
          <w:rFonts w:ascii="Arial" w:hAnsi="Arial" w:cs="Arial"/>
          <w:sz w:val="22"/>
          <w:szCs w:val="22"/>
        </w:rPr>
        <w:t xml:space="preserve"> </w:t>
      </w:r>
    </w:p>
    <w:p w14:paraId="5EEE4026" w14:textId="77777777" w:rsidR="007F5C53" w:rsidRPr="00682433" w:rsidRDefault="007F5C53" w:rsidP="003C70F3">
      <w:pPr>
        <w:ind w:left="851"/>
        <w:rPr>
          <w:rFonts w:cs="Arial"/>
          <w:sz w:val="22"/>
          <w:szCs w:val="22"/>
        </w:rPr>
      </w:pPr>
      <w:r w:rsidRPr="00682433">
        <w:rPr>
          <w:rFonts w:cs="Arial"/>
          <w:sz w:val="22"/>
          <w:szCs w:val="22"/>
        </w:rPr>
        <w:t xml:space="preserve">11.7.1. </w:t>
      </w:r>
      <w:r w:rsidRPr="00682433">
        <w:rPr>
          <w:rFonts w:cs="Arial"/>
          <w:b/>
          <w:sz w:val="22"/>
          <w:szCs w:val="22"/>
        </w:rPr>
        <w:t xml:space="preserve">Kvalifikovaný elektronický podpis </w:t>
      </w:r>
      <w:r w:rsidRPr="00682433">
        <w:rPr>
          <w:rFonts w:cs="Arial"/>
          <w:sz w:val="22"/>
          <w:szCs w:val="22"/>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682433">
        <w:rPr>
          <w:rFonts w:cs="Arial"/>
          <w:b/>
          <w:sz w:val="22"/>
          <w:szCs w:val="22"/>
        </w:rPr>
        <w:t xml:space="preserve"> jestliže</w:t>
      </w:r>
      <w:r w:rsidRPr="00682433">
        <w:rPr>
          <w:rFonts w:cs="Arial"/>
          <w:sz w:val="22"/>
          <w:szCs w:val="22"/>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682433">
        <w:rPr>
          <w:rFonts w:cs="Arial"/>
          <w:b/>
          <w:sz w:val="22"/>
          <w:szCs w:val="22"/>
        </w:rPr>
        <w:t>veřejnoprávní podepisující</w:t>
      </w:r>
      <w:r w:rsidRPr="00682433">
        <w:rPr>
          <w:rFonts w:cs="Arial"/>
          <w:sz w:val="22"/>
          <w:szCs w:val="22"/>
        </w:rPr>
        <w:t>; tato osoba připojí ke kvalifikovanému elektronickému podpisu kvalifikované elektronické časové razítko.</w:t>
      </w:r>
    </w:p>
    <w:p w14:paraId="751FDFF2" w14:textId="77777777" w:rsidR="007F5C53" w:rsidRPr="00682433" w:rsidRDefault="007F5C53" w:rsidP="003C70F3">
      <w:pPr>
        <w:ind w:left="851"/>
        <w:rPr>
          <w:rFonts w:cs="Arial"/>
          <w:i/>
          <w:sz w:val="22"/>
          <w:szCs w:val="22"/>
        </w:rPr>
      </w:pPr>
      <w:r w:rsidRPr="00682433">
        <w:rPr>
          <w:rFonts w:cs="Arial"/>
          <w:sz w:val="22"/>
          <w:szCs w:val="22"/>
        </w:rPr>
        <w:t xml:space="preserve">11.7.2. </w:t>
      </w:r>
      <w:r w:rsidRPr="00682433">
        <w:rPr>
          <w:rFonts w:cs="Arial"/>
          <w:b/>
          <w:sz w:val="22"/>
          <w:szCs w:val="22"/>
        </w:rPr>
        <w:t xml:space="preserve">Uznávaný elektronický podpis </w:t>
      </w:r>
      <w:r w:rsidRPr="00682433">
        <w:rPr>
          <w:rFonts w:cs="Arial"/>
          <w:sz w:val="22"/>
          <w:szCs w:val="22"/>
        </w:rPr>
        <w:t>v souladu se zákonem č. 297/2016 Sb., o službách vytvářejících důvěru pro elektronické transakce, v platném znění je</w:t>
      </w:r>
      <w:r w:rsidRPr="00682433">
        <w:rPr>
          <w:rFonts w:cs="Arial"/>
          <w:b/>
          <w:sz w:val="22"/>
          <w:szCs w:val="22"/>
        </w:rPr>
        <w:t xml:space="preserve"> elektronický podpis </w:t>
      </w:r>
      <w:r w:rsidRPr="00682433">
        <w:rPr>
          <w:rFonts w:cs="Arial"/>
          <w:sz w:val="22"/>
          <w:szCs w:val="22"/>
        </w:rPr>
        <w:t>založený na kvalifikovaném certifikátu pro elektronický podpis, který není uložen na kvalifikovaném prostředku. Vyžaduje se u žadatelů neuvedených v bodu 11.7.1. (pokud nepoužijí kvalifikovaný elektronický podpis).</w:t>
      </w:r>
    </w:p>
    <w:p w14:paraId="62DF4790" w14:textId="7053811F" w:rsidR="007F5C53" w:rsidRPr="002552CF" w:rsidRDefault="007F5C53" w:rsidP="00850F6B">
      <w:pPr>
        <w:pStyle w:val="Odstavecseseznamem"/>
        <w:numPr>
          <w:ilvl w:val="1"/>
          <w:numId w:val="18"/>
        </w:numPr>
        <w:spacing w:after="120"/>
        <w:ind w:left="851" w:hanging="851"/>
        <w:contextualSpacing w:val="0"/>
        <w:jc w:val="both"/>
        <w:rPr>
          <w:rFonts w:ascii="Arial" w:hAnsi="Arial" w:cs="Arial"/>
          <w:b/>
          <w:sz w:val="22"/>
          <w:szCs w:val="22"/>
        </w:rPr>
      </w:pPr>
      <w:r w:rsidRPr="00682433">
        <w:rPr>
          <w:rFonts w:ascii="Arial" w:hAnsi="Arial" w:cs="Arial"/>
          <w:b/>
          <w:sz w:val="22"/>
          <w:szCs w:val="22"/>
        </w:rPr>
        <w:t xml:space="preserve">Konkrétní účel </w:t>
      </w:r>
      <w:r w:rsidRPr="00682433">
        <w:rPr>
          <w:rFonts w:ascii="Arial" w:hAnsi="Arial" w:cs="Arial"/>
          <w:sz w:val="22"/>
          <w:szCs w:val="22"/>
        </w:rPr>
        <w:t xml:space="preserve">je účel </w:t>
      </w:r>
      <w:r w:rsidRPr="002552CF">
        <w:rPr>
          <w:rFonts w:ascii="Arial" w:hAnsi="Arial" w:cs="Arial"/>
          <w:sz w:val="22"/>
          <w:szCs w:val="22"/>
        </w:rPr>
        <w:t xml:space="preserve">použití poskytované dotace na akci, specifikovaný v písemné žádosti a vymezený ve Smlouvě (konkrétní použití dotace na akci) v souladu s definovanými cíli dotačního programu a v souladu s obecným účelem. </w:t>
      </w:r>
      <w:r w:rsidRPr="002552CF">
        <w:rPr>
          <w:rFonts w:ascii="Arial" w:hAnsi="Arial" w:cs="Arial"/>
          <w:b/>
          <w:sz w:val="22"/>
          <w:szCs w:val="22"/>
        </w:rPr>
        <w:t xml:space="preserve">Dotaci lze použít na uznatelné výdaje, které jsou výslovně uvedeny ve Smlouvě.  </w:t>
      </w:r>
    </w:p>
    <w:p w14:paraId="2AC95ADF" w14:textId="018DAE6D" w:rsidR="007F5C53" w:rsidRPr="002552CF" w:rsidRDefault="007F5C53" w:rsidP="003F57CC">
      <w:pPr>
        <w:pStyle w:val="Odstavecseseznamem"/>
        <w:numPr>
          <w:ilvl w:val="1"/>
          <w:numId w:val="18"/>
        </w:numPr>
        <w:spacing w:after="120"/>
        <w:ind w:left="851" w:hanging="851"/>
        <w:contextualSpacing w:val="0"/>
        <w:jc w:val="both"/>
        <w:rPr>
          <w:rFonts w:ascii="Arial" w:hAnsi="Arial" w:cs="Arial"/>
          <w:i/>
          <w:sz w:val="22"/>
          <w:szCs w:val="22"/>
        </w:rPr>
      </w:pPr>
      <w:r w:rsidRPr="002552CF">
        <w:rPr>
          <w:rFonts w:ascii="Arial" w:hAnsi="Arial" w:cs="Arial"/>
          <w:b/>
          <w:sz w:val="22"/>
          <w:szCs w:val="22"/>
        </w:rPr>
        <w:t>Neuznatelné výdaje</w:t>
      </w:r>
      <w:r w:rsidRPr="002552CF">
        <w:rPr>
          <w:rFonts w:ascii="Arial" w:hAnsi="Arial" w:cs="Arial"/>
          <w:sz w:val="22"/>
          <w:szCs w:val="22"/>
        </w:rPr>
        <w:t xml:space="preserve"> </w:t>
      </w:r>
      <w:r w:rsidR="005730CF" w:rsidRPr="002552CF">
        <w:rPr>
          <w:rFonts w:ascii="Arial" w:hAnsi="Arial" w:cs="Arial"/>
          <w:bCs/>
          <w:sz w:val="22"/>
          <w:szCs w:val="22"/>
        </w:rPr>
        <w:t xml:space="preserve">jsou výdaje, na které nelze </w:t>
      </w:r>
      <w:r w:rsidR="005730CF" w:rsidRPr="002552CF">
        <w:rPr>
          <w:rFonts w:ascii="Arial" w:hAnsi="Arial" w:cs="Arial"/>
          <w:sz w:val="22"/>
          <w:szCs w:val="22"/>
        </w:rPr>
        <w:t>dotaci, použít. Ž</w:t>
      </w:r>
      <w:r w:rsidRPr="002552CF">
        <w:rPr>
          <w:rFonts w:ascii="Arial" w:hAnsi="Arial" w:cs="Arial"/>
          <w:sz w:val="22"/>
          <w:szCs w:val="22"/>
        </w:rPr>
        <w:t xml:space="preserve">adatel </w:t>
      </w:r>
      <w:r w:rsidR="005730CF" w:rsidRPr="002552CF">
        <w:rPr>
          <w:rFonts w:ascii="Arial" w:hAnsi="Arial" w:cs="Arial"/>
          <w:sz w:val="22"/>
          <w:szCs w:val="22"/>
        </w:rPr>
        <w:t xml:space="preserve">je </w:t>
      </w:r>
      <w:r w:rsidRPr="002552CF">
        <w:rPr>
          <w:rFonts w:ascii="Arial" w:hAnsi="Arial" w:cs="Arial"/>
          <w:sz w:val="22"/>
          <w:szCs w:val="22"/>
        </w:rPr>
        <w:t xml:space="preserve">nemůže zahrnout do celkových předpokládaných </w:t>
      </w:r>
      <w:r w:rsidR="000A6A8E" w:rsidRPr="002552CF">
        <w:rPr>
          <w:rFonts w:ascii="Arial" w:hAnsi="Arial" w:cs="Arial"/>
          <w:sz w:val="22"/>
          <w:szCs w:val="22"/>
        </w:rPr>
        <w:t xml:space="preserve">uznatelných </w:t>
      </w:r>
      <w:r w:rsidRPr="002552CF">
        <w:rPr>
          <w:rFonts w:ascii="Arial" w:hAnsi="Arial" w:cs="Arial"/>
          <w:sz w:val="22"/>
          <w:szCs w:val="22"/>
        </w:rPr>
        <w:t xml:space="preserve">ani celkových skutečně vynaložených </w:t>
      </w:r>
      <w:r w:rsidR="000A6A8E" w:rsidRPr="002552CF">
        <w:rPr>
          <w:rFonts w:ascii="Arial" w:hAnsi="Arial" w:cs="Arial"/>
          <w:sz w:val="22"/>
          <w:szCs w:val="22"/>
        </w:rPr>
        <w:t xml:space="preserve">uznatelných </w:t>
      </w:r>
      <w:r w:rsidRPr="002552CF">
        <w:rPr>
          <w:rFonts w:ascii="Arial" w:hAnsi="Arial" w:cs="Arial"/>
          <w:sz w:val="22"/>
          <w:szCs w:val="22"/>
        </w:rPr>
        <w:t>výdajů na realizaci své akce</w:t>
      </w:r>
      <w:r w:rsidR="002552CF" w:rsidRPr="002552CF">
        <w:rPr>
          <w:rFonts w:ascii="Arial" w:hAnsi="Arial" w:cs="Arial"/>
          <w:strike/>
          <w:sz w:val="22"/>
          <w:szCs w:val="22"/>
        </w:rPr>
        <w:t>.</w:t>
      </w:r>
      <w:r w:rsidRPr="002552CF">
        <w:rPr>
          <w:rFonts w:ascii="Arial" w:hAnsi="Arial" w:cs="Arial"/>
          <w:sz w:val="22"/>
          <w:szCs w:val="22"/>
        </w:rPr>
        <w:t xml:space="preserve"> Neuznatelnými výdaji jsou výdaje definované dle těchto pravidel dotačního programu, odst. 7.4. Neuznatelné výdaje jsou výdaje akce</w:t>
      </w:r>
      <w:r w:rsidR="002552CF" w:rsidRPr="002552CF">
        <w:rPr>
          <w:rFonts w:ascii="Arial" w:hAnsi="Arial" w:cs="Arial"/>
          <w:sz w:val="22"/>
          <w:szCs w:val="22"/>
        </w:rPr>
        <w:t xml:space="preserve"> </w:t>
      </w:r>
      <w:r w:rsidRPr="002552CF">
        <w:rPr>
          <w:rFonts w:ascii="Arial" w:hAnsi="Arial" w:cs="Arial"/>
          <w:sz w:val="22"/>
          <w:szCs w:val="22"/>
        </w:rPr>
        <w:t>hrazené žadatelem nad rámec celkových uznatelných výdajů.</w:t>
      </w:r>
    </w:p>
    <w:p w14:paraId="09AFE4A6" w14:textId="448F3A2F" w:rsidR="007F5C53" w:rsidRPr="002552CF" w:rsidRDefault="007F5C53" w:rsidP="00850F6B">
      <w:pPr>
        <w:pStyle w:val="Odstavecseseznamem"/>
        <w:numPr>
          <w:ilvl w:val="1"/>
          <w:numId w:val="18"/>
        </w:numPr>
        <w:spacing w:after="120"/>
        <w:ind w:left="851" w:hanging="851"/>
        <w:contextualSpacing w:val="0"/>
        <w:jc w:val="both"/>
        <w:rPr>
          <w:rFonts w:ascii="Arial" w:hAnsi="Arial" w:cs="Arial"/>
          <w:sz w:val="22"/>
          <w:szCs w:val="22"/>
        </w:rPr>
      </w:pPr>
      <w:r w:rsidRPr="00682433">
        <w:rPr>
          <w:rFonts w:ascii="Arial" w:hAnsi="Arial" w:cs="Arial"/>
          <w:b/>
          <w:sz w:val="22"/>
          <w:szCs w:val="22"/>
        </w:rPr>
        <w:lastRenderedPageBreak/>
        <w:t>Obecný účel</w:t>
      </w:r>
      <w:r w:rsidRPr="00682433">
        <w:rPr>
          <w:rFonts w:ascii="Arial" w:hAnsi="Arial" w:cs="Arial"/>
          <w:sz w:val="22"/>
          <w:szCs w:val="22"/>
        </w:rPr>
        <w:t xml:space="preserve"> je vždy specifikován ve </w:t>
      </w:r>
      <w:r w:rsidRPr="002552CF">
        <w:rPr>
          <w:rFonts w:ascii="Arial" w:hAnsi="Arial" w:cs="Arial"/>
          <w:sz w:val="22"/>
          <w:szCs w:val="22"/>
        </w:rPr>
        <w:t>vyhlášeném dotačním programu. Obecný účel dotace je specifikace toho, jak mohou být finanční prostředky obecně využity, dle definovaného cíle dotačního programu a s ohledem na důvody podpory dané oblasti.</w:t>
      </w:r>
    </w:p>
    <w:p w14:paraId="3BE35A4B" w14:textId="77777777" w:rsidR="007F5C53" w:rsidRPr="002552CF" w:rsidRDefault="007F5C53" w:rsidP="00850F6B">
      <w:pPr>
        <w:pStyle w:val="Odstavecseseznamem"/>
        <w:numPr>
          <w:ilvl w:val="1"/>
          <w:numId w:val="18"/>
        </w:numPr>
        <w:spacing w:after="120"/>
        <w:ind w:left="851" w:hanging="851"/>
        <w:contextualSpacing w:val="0"/>
        <w:jc w:val="both"/>
        <w:rPr>
          <w:rFonts w:ascii="Arial" w:hAnsi="Arial" w:cs="Arial"/>
          <w:i/>
          <w:sz w:val="22"/>
          <w:szCs w:val="22"/>
        </w:rPr>
      </w:pPr>
      <w:r w:rsidRPr="002552CF">
        <w:rPr>
          <w:rFonts w:ascii="Arial" w:hAnsi="Arial" w:cs="Arial"/>
          <w:b/>
          <w:sz w:val="22"/>
          <w:szCs w:val="22"/>
        </w:rPr>
        <w:t xml:space="preserve">Písemná žádost </w:t>
      </w:r>
      <w:r w:rsidRPr="002552CF">
        <w:rPr>
          <w:rFonts w:ascii="Arial" w:hAnsi="Arial" w:cs="Arial"/>
          <w:sz w:val="22"/>
          <w:szCs w:val="22"/>
        </w:rPr>
        <w:t xml:space="preserve">je žádost  vygenerovaná systémem RAP, po elektronickém odeslání v systému RAP. Písemná žádost má </w:t>
      </w:r>
      <w:r w:rsidRPr="002552CF">
        <w:rPr>
          <w:rFonts w:ascii="Arial" w:hAnsi="Arial" w:cs="Arial"/>
          <w:b/>
          <w:sz w:val="22"/>
          <w:szCs w:val="22"/>
        </w:rPr>
        <w:t>v záhlaví vygenerovaný čárový</w:t>
      </w:r>
      <w:r w:rsidRPr="002552CF">
        <w:rPr>
          <w:rFonts w:ascii="Arial" w:hAnsi="Arial" w:cs="Arial"/>
          <w:sz w:val="22"/>
          <w:szCs w:val="22"/>
        </w:rPr>
        <w:t xml:space="preserve"> </w:t>
      </w:r>
      <w:r w:rsidRPr="002552CF">
        <w:rPr>
          <w:rFonts w:ascii="Arial" w:hAnsi="Arial" w:cs="Arial"/>
          <w:b/>
          <w:sz w:val="22"/>
          <w:szCs w:val="22"/>
        </w:rPr>
        <w:t>kód</w:t>
      </w:r>
      <w:r w:rsidRPr="002552CF">
        <w:rPr>
          <w:rFonts w:ascii="Arial" w:hAnsi="Arial" w:cs="Arial"/>
          <w:sz w:val="22"/>
          <w:szCs w:val="22"/>
        </w:rPr>
        <w:t xml:space="preserve"> (PID), může mít </w:t>
      </w:r>
      <w:r w:rsidRPr="002552CF">
        <w:rPr>
          <w:rFonts w:ascii="Arial" w:hAnsi="Arial" w:cs="Arial"/>
          <w:b/>
          <w:sz w:val="22"/>
          <w:szCs w:val="22"/>
        </w:rPr>
        <w:t>formu listinnou</w:t>
      </w:r>
      <w:r w:rsidRPr="002552CF">
        <w:rPr>
          <w:rFonts w:ascii="Arial" w:hAnsi="Arial" w:cs="Arial"/>
          <w:sz w:val="22"/>
          <w:szCs w:val="22"/>
        </w:rPr>
        <w:t xml:space="preserve">, tzn. je vytištěná a opatřena vlastnoručním popisem oprávněné osoby, nebo </w:t>
      </w:r>
      <w:r w:rsidRPr="002552CF">
        <w:rPr>
          <w:rFonts w:ascii="Arial" w:hAnsi="Arial" w:cs="Arial"/>
          <w:b/>
          <w:sz w:val="22"/>
          <w:szCs w:val="22"/>
        </w:rPr>
        <w:t>formu elektronickou,</w:t>
      </w:r>
      <w:r w:rsidRPr="002552CF">
        <w:rPr>
          <w:rFonts w:ascii="Arial" w:hAnsi="Arial" w:cs="Arial"/>
          <w:sz w:val="22"/>
          <w:szCs w:val="22"/>
        </w:rPr>
        <w:t xml:space="preserve"> tzn. dokument PDF opatřený uznávaným nebo kvalifikovaným elektronickým podpisem.</w:t>
      </w:r>
    </w:p>
    <w:p w14:paraId="1C0BCC9C" w14:textId="77777777" w:rsidR="007F5C53" w:rsidRPr="002552CF" w:rsidRDefault="007F5C53" w:rsidP="00CC1561">
      <w:pPr>
        <w:pStyle w:val="Odstavecseseznamem"/>
        <w:spacing w:before="120" w:after="120"/>
        <w:ind w:left="851"/>
        <w:contextualSpacing w:val="0"/>
        <w:jc w:val="both"/>
        <w:rPr>
          <w:rFonts w:ascii="Arial" w:hAnsi="Arial" w:cs="Arial"/>
          <w:i/>
          <w:sz w:val="22"/>
          <w:szCs w:val="22"/>
        </w:rPr>
      </w:pPr>
      <w:r w:rsidRPr="002552CF">
        <w:rPr>
          <w:rFonts w:ascii="Arial" w:hAnsi="Arial" w:cs="Arial"/>
          <w:sz w:val="22"/>
          <w:szCs w:val="22"/>
        </w:rPr>
        <w:t>11.11.1.</w:t>
      </w:r>
      <w:r w:rsidRPr="002552CF">
        <w:rPr>
          <w:rFonts w:ascii="Arial" w:hAnsi="Arial" w:cs="Arial"/>
          <w:b/>
          <w:sz w:val="22"/>
          <w:szCs w:val="22"/>
        </w:rPr>
        <w:t xml:space="preserve"> Listinná žádost </w:t>
      </w:r>
      <w:r w:rsidRPr="002552CF">
        <w:rPr>
          <w:rFonts w:ascii="Arial" w:hAnsi="Arial" w:cs="Arial"/>
          <w:sz w:val="22"/>
          <w:szCs w:val="22"/>
        </w:rPr>
        <w:t xml:space="preserve">o poskytnutí dotace je žádost, vyplněná a odeslaná prostřednictvím elektronického formuláře v systému RAP, umístěného na webu Olomouckého kraje, a následně </w:t>
      </w:r>
      <w:r w:rsidRPr="002552CF">
        <w:rPr>
          <w:rFonts w:ascii="Arial" w:hAnsi="Arial" w:cs="Arial"/>
          <w:b/>
          <w:sz w:val="22"/>
          <w:szCs w:val="22"/>
        </w:rPr>
        <w:t>vytištěná</w:t>
      </w:r>
      <w:r w:rsidRPr="002552CF">
        <w:rPr>
          <w:rFonts w:ascii="Arial" w:hAnsi="Arial" w:cs="Arial"/>
          <w:sz w:val="22"/>
          <w:szCs w:val="22"/>
        </w:rPr>
        <w:t>, opatřená vlastnoručním podpisem a doručená dle bodu 8.3.1 písm. d) nebo e).</w:t>
      </w:r>
    </w:p>
    <w:p w14:paraId="0BB53C97" w14:textId="77777777" w:rsidR="007F5C53" w:rsidRPr="002552CF" w:rsidRDefault="007F5C53" w:rsidP="00CC1561">
      <w:pPr>
        <w:pStyle w:val="Odstavecseseznamem"/>
        <w:spacing w:after="120"/>
        <w:ind w:left="851"/>
        <w:contextualSpacing w:val="0"/>
        <w:jc w:val="both"/>
        <w:rPr>
          <w:rFonts w:ascii="Arial" w:hAnsi="Arial" w:cs="Arial"/>
          <w:sz w:val="22"/>
          <w:szCs w:val="22"/>
        </w:rPr>
      </w:pPr>
      <w:r w:rsidRPr="002552CF">
        <w:rPr>
          <w:rFonts w:ascii="Arial" w:hAnsi="Arial" w:cs="Arial"/>
          <w:sz w:val="22"/>
          <w:szCs w:val="22"/>
        </w:rPr>
        <w:t>11.11.2.</w:t>
      </w:r>
      <w:r w:rsidRPr="002552CF">
        <w:rPr>
          <w:rFonts w:ascii="Arial" w:hAnsi="Arial" w:cs="Arial"/>
          <w:b/>
          <w:sz w:val="22"/>
          <w:szCs w:val="22"/>
        </w:rPr>
        <w:t xml:space="preserve"> Elektronická žádost </w:t>
      </w:r>
      <w:r w:rsidRPr="002552CF">
        <w:rPr>
          <w:rFonts w:ascii="Arial" w:hAnsi="Arial" w:cs="Arial"/>
          <w:sz w:val="22"/>
          <w:szCs w:val="22"/>
        </w:rPr>
        <w:t>o poskytnutí dotace je žádost, vyplněná prostřednictvím elektronického formuláře v systému RAP, umístěného na webu Olomouckého kraje, a odeslaná elektronicky dle bodu 8.3.1. písm. a), b), c) nebo f).</w:t>
      </w:r>
    </w:p>
    <w:p w14:paraId="42E21E02" w14:textId="77777777" w:rsidR="007F5C53" w:rsidRPr="002552CF" w:rsidRDefault="007F5C53" w:rsidP="00850F6B">
      <w:pPr>
        <w:pStyle w:val="Odstavecseseznamem"/>
        <w:numPr>
          <w:ilvl w:val="1"/>
          <w:numId w:val="18"/>
        </w:numPr>
        <w:spacing w:after="120"/>
        <w:ind w:left="851" w:hanging="851"/>
        <w:contextualSpacing w:val="0"/>
        <w:jc w:val="both"/>
        <w:rPr>
          <w:rFonts w:ascii="Arial" w:hAnsi="Arial" w:cs="Arial"/>
          <w:b/>
          <w:sz w:val="22"/>
          <w:szCs w:val="22"/>
          <w:u w:val="single"/>
        </w:rPr>
      </w:pPr>
      <w:bookmarkStart w:id="17" w:name="píseŽádostDefinice"/>
      <w:bookmarkEnd w:id="17"/>
      <w:r w:rsidRPr="002552CF">
        <w:rPr>
          <w:rFonts w:ascii="Arial" w:hAnsi="Arial" w:cs="Arial"/>
          <w:b/>
          <w:sz w:val="22"/>
          <w:szCs w:val="22"/>
        </w:rPr>
        <w:t>Poradní orgán</w:t>
      </w:r>
      <w:r w:rsidRPr="002552CF">
        <w:rPr>
          <w:rFonts w:ascii="Arial" w:hAnsi="Arial" w:cs="Arial"/>
          <w:sz w:val="22"/>
          <w:szCs w:val="22"/>
        </w:rPr>
        <w:t xml:space="preserve"> je odborná komise, výbor či jiný odborný orgán, který hodnotí žádosti o dotaci z odborného hlediska a je složen ze zástupců Olomouckého kraje a odborné veřejnosti. Může být zřízen jako stálý či dočasný orgán.</w:t>
      </w:r>
    </w:p>
    <w:p w14:paraId="77A6128F" w14:textId="77777777" w:rsidR="007F5C53" w:rsidRPr="002552CF" w:rsidRDefault="007F5C53" w:rsidP="00850F6B">
      <w:pPr>
        <w:pStyle w:val="Odstavecseseznamem"/>
        <w:numPr>
          <w:ilvl w:val="1"/>
          <w:numId w:val="18"/>
        </w:numPr>
        <w:spacing w:after="120"/>
        <w:ind w:left="851" w:hanging="851"/>
        <w:contextualSpacing w:val="0"/>
        <w:jc w:val="both"/>
        <w:rPr>
          <w:rFonts w:ascii="Arial" w:hAnsi="Arial" w:cs="Arial"/>
          <w:i/>
          <w:sz w:val="22"/>
          <w:szCs w:val="22"/>
        </w:rPr>
      </w:pPr>
      <w:r w:rsidRPr="002552CF">
        <w:rPr>
          <w:rFonts w:ascii="Arial" w:hAnsi="Arial" w:cs="Arial"/>
          <w:b/>
          <w:sz w:val="22"/>
          <w:szCs w:val="22"/>
        </w:rPr>
        <w:t>Poskytovatel dotace</w:t>
      </w:r>
      <w:r w:rsidRPr="002552CF">
        <w:rPr>
          <w:rFonts w:ascii="Arial" w:hAnsi="Arial" w:cs="Arial"/>
          <w:sz w:val="22"/>
          <w:szCs w:val="22"/>
        </w:rPr>
        <w:t xml:space="preserve"> je Olomoucký kraj.</w:t>
      </w:r>
    </w:p>
    <w:p w14:paraId="3922DE01" w14:textId="60B11AAE" w:rsidR="007F5C53" w:rsidRPr="002552CF" w:rsidRDefault="007F5C53" w:rsidP="00850F6B">
      <w:pPr>
        <w:pStyle w:val="Odstavecseseznamem"/>
        <w:numPr>
          <w:ilvl w:val="1"/>
          <w:numId w:val="18"/>
        </w:numPr>
        <w:spacing w:after="120"/>
        <w:ind w:left="851" w:hanging="851"/>
        <w:contextualSpacing w:val="0"/>
        <w:jc w:val="both"/>
        <w:rPr>
          <w:rFonts w:ascii="Arial" w:hAnsi="Arial" w:cs="Arial"/>
          <w:i/>
          <w:sz w:val="22"/>
          <w:szCs w:val="22"/>
        </w:rPr>
      </w:pPr>
      <w:r w:rsidRPr="002552CF">
        <w:rPr>
          <w:rFonts w:ascii="Arial" w:hAnsi="Arial" w:cs="Arial"/>
          <w:b/>
          <w:sz w:val="22"/>
          <w:szCs w:val="22"/>
        </w:rPr>
        <w:t xml:space="preserve">Projekt </w:t>
      </w:r>
      <w:r w:rsidRPr="002552CF">
        <w:rPr>
          <w:rFonts w:ascii="Arial" w:hAnsi="Arial" w:cs="Arial"/>
          <w:sz w:val="22"/>
          <w:szCs w:val="22"/>
        </w:rPr>
        <w:t>– akce</w:t>
      </w:r>
      <w:r w:rsidR="002552CF" w:rsidRPr="002552CF">
        <w:rPr>
          <w:rFonts w:ascii="Arial" w:hAnsi="Arial" w:cs="Arial"/>
          <w:sz w:val="22"/>
          <w:szCs w:val="22"/>
        </w:rPr>
        <w:t xml:space="preserve"> </w:t>
      </w:r>
      <w:r w:rsidRPr="002552CF">
        <w:rPr>
          <w:rFonts w:ascii="Arial" w:hAnsi="Arial" w:cs="Arial"/>
          <w:sz w:val="22"/>
          <w:szCs w:val="22"/>
        </w:rPr>
        <w:t>(žadatelem navrhovaný ucelený souhrn aktivit, které mají být podpořeny z dotačního programu</w:t>
      </w:r>
      <w:r w:rsidR="002552CF" w:rsidRPr="002552CF">
        <w:rPr>
          <w:rFonts w:ascii="Arial" w:hAnsi="Arial" w:cs="Arial"/>
          <w:sz w:val="22"/>
          <w:szCs w:val="22"/>
        </w:rPr>
        <w:t>)</w:t>
      </w:r>
      <w:r w:rsidRPr="002552CF">
        <w:rPr>
          <w:rFonts w:ascii="Arial" w:hAnsi="Arial" w:cs="Arial"/>
          <w:sz w:val="22"/>
          <w:szCs w:val="22"/>
        </w:rPr>
        <w:t>.</w:t>
      </w:r>
    </w:p>
    <w:p w14:paraId="09AB8F21" w14:textId="77777777" w:rsidR="007F5C53" w:rsidRPr="002552CF" w:rsidRDefault="007F5C53" w:rsidP="00850F6B">
      <w:pPr>
        <w:pStyle w:val="Odstavecseseznamem"/>
        <w:numPr>
          <w:ilvl w:val="1"/>
          <w:numId w:val="18"/>
        </w:numPr>
        <w:spacing w:after="120"/>
        <w:ind w:left="851" w:hanging="851"/>
        <w:contextualSpacing w:val="0"/>
        <w:jc w:val="both"/>
        <w:rPr>
          <w:rFonts w:ascii="Arial" w:hAnsi="Arial" w:cs="Arial"/>
          <w:b/>
          <w:sz w:val="22"/>
          <w:szCs w:val="22"/>
        </w:rPr>
      </w:pPr>
      <w:r w:rsidRPr="002552CF">
        <w:rPr>
          <w:rFonts w:ascii="Arial" w:hAnsi="Arial" w:cs="Arial"/>
          <w:b/>
          <w:sz w:val="22"/>
          <w:szCs w:val="22"/>
        </w:rPr>
        <w:t>Příjemce</w:t>
      </w:r>
      <w:r w:rsidRPr="002552CF">
        <w:rPr>
          <w:rFonts w:ascii="Arial" w:hAnsi="Arial" w:cs="Arial"/>
          <w:sz w:val="22"/>
          <w:szCs w:val="22"/>
        </w:rPr>
        <w:t xml:space="preserve"> dotace je žadatel, v jehož prospěch řídící orgán schválil poskytnutí dotace.</w:t>
      </w:r>
    </w:p>
    <w:p w14:paraId="159E9266" w14:textId="513E6048" w:rsidR="007F5C53" w:rsidRPr="002552CF" w:rsidRDefault="007F5C53" w:rsidP="00850F6B">
      <w:pPr>
        <w:pStyle w:val="Odstavecseseznamem"/>
        <w:numPr>
          <w:ilvl w:val="1"/>
          <w:numId w:val="18"/>
        </w:numPr>
        <w:spacing w:after="120"/>
        <w:ind w:left="851" w:hanging="851"/>
        <w:contextualSpacing w:val="0"/>
        <w:jc w:val="both"/>
        <w:rPr>
          <w:rFonts w:ascii="Arial" w:hAnsi="Arial" w:cs="Arial"/>
          <w:b/>
          <w:sz w:val="22"/>
          <w:szCs w:val="22"/>
        </w:rPr>
      </w:pPr>
      <w:r w:rsidRPr="002552CF">
        <w:rPr>
          <w:rFonts w:ascii="Arial" w:hAnsi="Arial" w:cs="Arial"/>
          <w:b/>
          <w:sz w:val="22"/>
          <w:szCs w:val="22"/>
        </w:rPr>
        <w:t xml:space="preserve">Řídící orgán </w:t>
      </w:r>
      <w:r w:rsidRPr="002552CF">
        <w:rPr>
          <w:rFonts w:ascii="Arial" w:hAnsi="Arial" w:cs="Arial"/>
          <w:sz w:val="22"/>
          <w:szCs w:val="22"/>
        </w:rPr>
        <w:t>u poskytovatele je</w:t>
      </w:r>
      <w:r w:rsidRPr="002552CF">
        <w:rPr>
          <w:rFonts w:ascii="Arial" w:hAnsi="Arial" w:cs="Arial"/>
          <w:b/>
          <w:sz w:val="22"/>
          <w:szCs w:val="22"/>
        </w:rPr>
        <w:t xml:space="preserve"> </w:t>
      </w:r>
      <w:r w:rsidRPr="002552CF">
        <w:rPr>
          <w:rFonts w:ascii="Arial" w:hAnsi="Arial" w:cs="Arial"/>
          <w:sz w:val="22"/>
          <w:szCs w:val="22"/>
        </w:rPr>
        <w:t xml:space="preserve">Zastupitelstvo Olomouckého kraje. Řídící orgán zejména schvaluje pravidla konkrétního dotačního programu, rozhoduje o jeho vyhlášení a rozhoduje o přidělení dotace a její výši. </w:t>
      </w:r>
    </w:p>
    <w:p w14:paraId="7F630960" w14:textId="77777777" w:rsidR="007F5C53" w:rsidRPr="002552CF" w:rsidRDefault="007F5C53" w:rsidP="00850F6B">
      <w:pPr>
        <w:pStyle w:val="Odstavecseseznamem"/>
        <w:numPr>
          <w:ilvl w:val="1"/>
          <w:numId w:val="18"/>
        </w:numPr>
        <w:spacing w:after="120"/>
        <w:ind w:left="851" w:hanging="851"/>
        <w:contextualSpacing w:val="0"/>
        <w:jc w:val="both"/>
        <w:rPr>
          <w:rFonts w:ascii="Arial" w:hAnsi="Arial" w:cs="Arial"/>
          <w:b/>
          <w:sz w:val="22"/>
          <w:szCs w:val="22"/>
        </w:rPr>
      </w:pPr>
      <w:r w:rsidRPr="002552CF">
        <w:rPr>
          <w:rFonts w:ascii="Arial" w:hAnsi="Arial" w:cs="Arial"/>
          <w:b/>
          <w:sz w:val="22"/>
          <w:szCs w:val="22"/>
        </w:rPr>
        <w:t xml:space="preserve">Smlouva </w:t>
      </w:r>
      <w:r w:rsidRPr="002552CF">
        <w:rPr>
          <w:rFonts w:ascii="Arial" w:hAnsi="Arial" w:cs="Arial"/>
          <w:sz w:val="22"/>
          <w:szCs w:val="22"/>
        </w:rPr>
        <w:t xml:space="preserve">je písemná veřejnoprávní smlouva, která obsahuje zákonem stanovené náležitosti. Na základě této smlouvy poskytovatel poskytuje dotaci příjemci. </w:t>
      </w:r>
      <w:r w:rsidRPr="002552CF">
        <w:rPr>
          <w:rFonts w:ascii="Arial" w:hAnsi="Arial" w:cs="Arial"/>
          <w:b/>
          <w:sz w:val="22"/>
          <w:szCs w:val="22"/>
        </w:rPr>
        <w:t>S příjemci</w:t>
      </w:r>
      <w:r w:rsidRPr="002552CF">
        <w:rPr>
          <w:rFonts w:ascii="Arial" w:hAnsi="Arial" w:cs="Arial"/>
          <w:b/>
          <w:sz w:val="22"/>
          <w:szCs w:val="22"/>
          <w:lang w:val="sv-SE"/>
        </w:rPr>
        <w:t xml:space="preserve">, kteří podali elektronickou žádost o poskytnutí dotace prostřednictvím datové schránky (bod 8.3.1 písm. b), budou Smlouvy a jejich případné dodatky uzavřeny vždy pouze elektronicky, a to oboustranným podpisem jejich elektronické verze prostřednictvím uznávaných nebo kvalifikovaných elektronických podpisů smluvních stran v souladu příslušnými právními předpisy. </w:t>
      </w:r>
      <w:r w:rsidRPr="002552CF">
        <w:rPr>
          <w:rFonts w:ascii="Arial" w:hAnsi="Arial" w:cs="Arial"/>
          <w:sz w:val="22"/>
          <w:szCs w:val="22"/>
          <w:lang w:val="sv-SE"/>
        </w:rPr>
        <w:t>V případě objektivních technických problémů a prokazatelné časové tísně může být Smlouva, po vzájemné dohodě příjemce a poskytovatele dotace, uzavřena v listinné podobě.</w:t>
      </w:r>
    </w:p>
    <w:p w14:paraId="156B9C2B" w14:textId="540FE77D" w:rsidR="007F5C53" w:rsidRPr="002552CF" w:rsidRDefault="007F5C53" w:rsidP="00850F6B">
      <w:pPr>
        <w:pStyle w:val="Odstavecseseznamem"/>
        <w:numPr>
          <w:ilvl w:val="1"/>
          <w:numId w:val="18"/>
        </w:numPr>
        <w:spacing w:after="120"/>
        <w:ind w:left="851" w:hanging="851"/>
        <w:contextualSpacing w:val="0"/>
        <w:jc w:val="both"/>
        <w:rPr>
          <w:rFonts w:ascii="Arial" w:hAnsi="Arial" w:cs="Arial"/>
          <w:i/>
          <w:strike/>
          <w:sz w:val="22"/>
          <w:szCs w:val="22"/>
        </w:rPr>
      </w:pPr>
      <w:r w:rsidRPr="002552CF">
        <w:rPr>
          <w:rFonts w:ascii="Arial" w:hAnsi="Arial" w:cs="Arial"/>
          <w:b/>
          <w:sz w:val="22"/>
          <w:szCs w:val="22"/>
        </w:rPr>
        <w:t>Uznatelný výdaj</w:t>
      </w:r>
      <w:r w:rsidRPr="002552CF">
        <w:rPr>
          <w:rFonts w:ascii="Arial" w:hAnsi="Arial" w:cs="Arial"/>
          <w:sz w:val="22"/>
          <w:szCs w:val="22"/>
        </w:rPr>
        <w:t xml:space="preserve"> je výdaj žadatele, který musí být vynaložen na činnosti a aktivity, které jasně souvisí s obsahem a cíli akce a který vznikl v období realizace akce dle těchto pravidel dotačního programu, odst. </w:t>
      </w:r>
      <w:proofErr w:type="gramStart"/>
      <w:r w:rsidRPr="002552CF">
        <w:rPr>
          <w:rFonts w:ascii="Arial" w:hAnsi="Arial" w:cs="Arial"/>
          <w:sz w:val="22"/>
          <w:szCs w:val="22"/>
        </w:rPr>
        <w:t>5.4</w:t>
      </w:r>
      <w:r w:rsidRPr="002552CF">
        <w:rPr>
          <w:rFonts w:ascii="Arial" w:hAnsi="Arial" w:cs="Arial"/>
          <w:sz w:val="22"/>
          <w:szCs w:val="22"/>
          <w:u w:val="single"/>
        </w:rPr>
        <w:t>.</w:t>
      </w:r>
      <w:r w:rsidRPr="002552CF">
        <w:rPr>
          <w:rFonts w:ascii="Arial" w:hAnsi="Arial" w:cs="Arial"/>
          <w:sz w:val="22"/>
          <w:szCs w:val="22"/>
        </w:rPr>
        <w:t xml:space="preserve"> písm.</w:t>
      </w:r>
      <w:proofErr w:type="gramEnd"/>
      <w:r w:rsidRPr="002552CF">
        <w:rPr>
          <w:rFonts w:ascii="Arial" w:hAnsi="Arial" w:cs="Arial"/>
          <w:sz w:val="22"/>
          <w:szCs w:val="22"/>
        </w:rPr>
        <w:t xml:space="preserve">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w:t>
      </w:r>
    </w:p>
    <w:p w14:paraId="5C52CD80" w14:textId="62A11E98" w:rsidR="007F5C53" w:rsidRPr="002552CF" w:rsidRDefault="007F5C53" w:rsidP="00850F6B">
      <w:pPr>
        <w:pStyle w:val="Odstavecseseznamem"/>
        <w:numPr>
          <w:ilvl w:val="1"/>
          <w:numId w:val="18"/>
        </w:numPr>
        <w:spacing w:after="120"/>
        <w:ind w:left="851" w:hanging="851"/>
        <w:contextualSpacing w:val="0"/>
        <w:jc w:val="both"/>
        <w:rPr>
          <w:rFonts w:ascii="Arial" w:hAnsi="Arial" w:cs="Arial"/>
          <w:sz w:val="22"/>
          <w:szCs w:val="22"/>
        </w:rPr>
      </w:pPr>
      <w:r w:rsidRPr="00682433">
        <w:rPr>
          <w:rFonts w:ascii="Arial" w:hAnsi="Arial" w:cs="Arial"/>
          <w:b/>
          <w:sz w:val="22"/>
          <w:szCs w:val="22"/>
        </w:rPr>
        <w:t xml:space="preserve">Závěrečná zpráva </w:t>
      </w:r>
      <w:r w:rsidRPr="00682433">
        <w:rPr>
          <w:rFonts w:ascii="Arial" w:hAnsi="Arial" w:cs="Arial"/>
          <w:sz w:val="22"/>
          <w:szCs w:val="22"/>
        </w:rPr>
        <w:t xml:space="preserve">je popis a závěrečné </w:t>
      </w:r>
      <w:r w:rsidRPr="002552CF">
        <w:rPr>
          <w:rFonts w:ascii="Arial" w:hAnsi="Arial" w:cs="Arial"/>
          <w:sz w:val="22"/>
          <w:szCs w:val="22"/>
        </w:rPr>
        <w:t>zhodnocení akce</w:t>
      </w:r>
    </w:p>
    <w:p w14:paraId="6FA283F5" w14:textId="77777777" w:rsidR="007F5C53" w:rsidRPr="002552CF" w:rsidRDefault="007F5C53" w:rsidP="00850F6B">
      <w:pPr>
        <w:pStyle w:val="Odstavecseseznamem"/>
        <w:numPr>
          <w:ilvl w:val="1"/>
          <w:numId w:val="18"/>
        </w:numPr>
        <w:spacing w:after="120"/>
        <w:ind w:left="851" w:hanging="851"/>
        <w:contextualSpacing w:val="0"/>
        <w:jc w:val="both"/>
        <w:rPr>
          <w:rFonts w:ascii="Arial" w:hAnsi="Arial" w:cs="Arial"/>
          <w:i/>
          <w:sz w:val="22"/>
          <w:szCs w:val="22"/>
        </w:rPr>
      </w:pPr>
      <w:r w:rsidRPr="002552CF">
        <w:rPr>
          <w:rFonts w:ascii="Arial" w:hAnsi="Arial" w:cs="Arial"/>
          <w:b/>
          <w:sz w:val="22"/>
          <w:szCs w:val="22"/>
        </w:rPr>
        <w:t>Žadatel</w:t>
      </w:r>
      <w:r w:rsidRPr="002552CF">
        <w:rPr>
          <w:rFonts w:ascii="Arial" w:hAnsi="Arial" w:cs="Arial"/>
          <w:sz w:val="22"/>
          <w:szCs w:val="22"/>
        </w:rPr>
        <w:t xml:space="preserve"> je osoba, která může žádat o dotaci. </w:t>
      </w:r>
    </w:p>
    <w:p w14:paraId="48AD53C0" w14:textId="77777777" w:rsidR="007F5C53" w:rsidRPr="00682433" w:rsidRDefault="007F5C53" w:rsidP="007F5C53">
      <w:pPr>
        <w:jc w:val="center"/>
        <w:rPr>
          <w:rFonts w:cs="Arial"/>
          <w:sz w:val="22"/>
          <w:szCs w:val="22"/>
        </w:rPr>
      </w:pPr>
      <w:r w:rsidRPr="00682433">
        <w:rPr>
          <w:rFonts w:cs="Arial"/>
          <w:sz w:val="22"/>
          <w:szCs w:val="22"/>
        </w:rPr>
        <w:lastRenderedPageBreak/>
        <w:t>----------------------------------------------------------------------------------------------------------------</w:t>
      </w:r>
    </w:p>
    <w:p w14:paraId="433EAFE3" w14:textId="77777777" w:rsidR="007F5C53" w:rsidRPr="00061E09" w:rsidRDefault="007F5C53" w:rsidP="00850F6B">
      <w:pPr>
        <w:pStyle w:val="Odstavecseseznamem"/>
        <w:numPr>
          <w:ilvl w:val="0"/>
          <w:numId w:val="18"/>
        </w:numPr>
        <w:autoSpaceDE w:val="0"/>
        <w:autoSpaceDN w:val="0"/>
        <w:adjustRightInd w:val="0"/>
        <w:spacing w:before="120" w:after="120"/>
        <w:ind w:left="284" w:hanging="357"/>
        <w:jc w:val="both"/>
        <w:rPr>
          <w:rFonts w:ascii="Arial" w:hAnsi="Arial" w:cs="Arial"/>
          <w:b/>
          <w:bCs/>
          <w:sz w:val="24"/>
          <w:szCs w:val="24"/>
        </w:rPr>
      </w:pPr>
      <w:r w:rsidRPr="00682433">
        <w:rPr>
          <w:rFonts w:ascii="Arial" w:hAnsi="Arial" w:cs="Arial"/>
          <w:b/>
          <w:bCs/>
          <w:sz w:val="24"/>
          <w:szCs w:val="24"/>
        </w:rPr>
        <w:t xml:space="preserve">Ostatní </w:t>
      </w:r>
      <w:r w:rsidRPr="00061E09">
        <w:rPr>
          <w:rFonts w:ascii="Arial" w:hAnsi="Arial" w:cs="Arial"/>
          <w:b/>
          <w:bCs/>
          <w:sz w:val="24"/>
          <w:szCs w:val="24"/>
        </w:rPr>
        <w:t xml:space="preserve">ustanovení </w:t>
      </w:r>
    </w:p>
    <w:p w14:paraId="56EE6683" w14:textId="77777777" w:rsidR="007F5C53" w:rsidRPr="00061E09" w:rsidRDefault="007F5C53" w:rsidP="007F5C53">
      <w:pPr>
        <w:pStyle w:val="Odstavecseseznamem"/>
        <w:ind w:left="360"/>
        <w:rPr>
          <w:rFonts w:ascii="Arial" w:hAnsi="Arial" w:cs="Arial"/>
          <w:b/>
          <w:bCs/>
        </w:rPr>
      </w:pPr>
    </w:p>
    <w:p w14:paraId="12DFA1A2" w14:textId="75FD8E55" w:rsidR="007F5C53" w:rsidRPr="00AC4047" w:rsidRDefault="007F5C53" w:rsidP="00850F6B">
      <w:pPr>
        <w:pStyle w:val="Odstavecseseznamem"/>
        <w:numPr>
          <w:ilvl w:val="1"/>
          <w:numId w:val="18"/>
        </w:numPr>
        <w:ind w:left="851" w:hanging="851"/>
        <w:contextualSpacing w:val="0"/>
        <w:jc w:val="both"/>
        <w:rPr>
          <w:rFonts w:ascii="Arial" w:hAnsi="Arial" w:cs="Arial"/>
          <w:bCs/>
          <w:strike/>
          <w:sz w:val="22"/>
          <w:szCs w:val="22"/>
        </w:rPr>
      </w:pPr>
      <w:r w:rsidRPr="00AC4047">
        <w:rPr>
          <w:rFonts w:ascii="Arial" w:hAnsi="Arial" w:cs="Arial"/>
          <w:bCs/>
          <w:sz w:val="22"/>
          <w:szCs w:val="22"/>
        </w:rPr>
        <w:t>Dotační program bude vyhlášen vyvěšením oznámení na úřední desce Olomouckého kraje a na internetových stránkách Olomouckého kraje</w:t>
      </w:r>
      <w:r w:rsidR="00061E09" w:rsidRPr="00AC4047">
        <w:rPr>
          <w:rFonts w:ascii="Arial" w:hAnsi="Arial" w:cs="Arial"/>
          <w:bCs/>
          <w:sz w:val="22"/>
          <w:szCs w:val="22"/>
        </w:rPr>
        <w:t>.</w:t>
      </w:r>
    </w:p>
    <w:p w14:paraId="284888DD" w14:textId="77777777" w:rsidR="007F5C53" w:rsidRPr="00061E09" w:rsidRDefault="007F5C53" w:rsidP="007F5C53">
      <w:pPr>
        <w:pStyle w:val="Odstavecseseznamem"/>
        <w:ind w:left="851"/>
        <w:contextualSpacing w:val="0"/>
        <w:rPr>
          <w:rFonts w:ascii="Arial" w:hAnsi="Arial" w:cs="Arial"/>
          <w:bCs/>
          <w:sz w:val="22"/>
          <w:szCs w:val="22"/>
        </w:rPr>
      </w:pPr>
    </w:p>
    <w:p w14:paraId="01B744EE" w14:textId="77777777" w:rsidR="007F5C53" w:rsidRPr="00061E09" w:rsidRDefault="007F5C53" w:rsidP="00850F6B">
      <w:pPr>
        <w:pStyle w:val="Odstavecseseznamem"/>
        <w:numPr>
          <w:ilvl w:val="1"/>
          <w:numId w:val="18"/>
        </w:numPr>
        <w:ind w:left="851" w:hanging="851"/>
        <w:contextualSpacing w:val="0"/>
        <w:jc w:val="both"/>
        <w:rPr>
          <w:rFonts w:ascii="Arial" w:hAnsi="Arial" w:cs="Arial"/>
          <w:bCs/>
          <w:sz w:val="22"/>
          <w:szCs w:val="22"/>
        </w:rPr>
      </w:pPr>
      <w:r w:rsidRPr="00061E09">
        <w:rPr>
          <w:rFonts w:ascii="Arial" w:hAnsi="Arial" w:cs="Arial"/>
          <w:bCs/>
          <w:sz w:val="22"/>
          <w:szCs w:val="22"/>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6EDC0C3D" w14:textId="77777777" w:rsidR="007F5C53" w:rsidRPr="00061E09" w:rsidRDefault="007F5C53" w:rsidP="007F5C53">
      <w:pPr>
        <w:tabs>
          <w:tab w:val="left" w:pos="851"/>
        </w:tabs>
        <w:rPr>
          <w:rFonts w:cs="Arial"/>
          <w:bCs/>
          <w:sz w:val="22"/>
          <w:szCs w:val="22"/>
        </w:rPr>
      </w:pPr>
    </w:p>
    <w:p w14:paraId="0ACE7FB2" w14:textId="68BC43A5" w:rsidR="007F5C53" w:rsidRPr="00061E09" w:rsidRDefault="007F5C53" w:rsidP="00850F6B">
      <w:pPr>
        <w:pStyle w:val="Odstavecseseznamem"/>
        <w:numPr>
          <w:ilvl w:val="1"/>
          <w:numId w:val="18"/>
        </w:numPr>
        <w:ind w:left="851" w:hanging="851"/>
        <w:contextualSpacing w:val="0"/>
        <w:jc w:val="both"/>
        <w:rPr>
          <w:rFonts w:ascii="Arial" w:hAnsi="Arial" w:cs="Arial"/>
          <w:bCs/>
          <w:sz w:val="22"/>
          <w:szCs w:val="22"/>
        </w:rPr>
      </w:pPr>
      <w:r w:rsidRPr="00061E09">
        <w:rPr>
          <w:rFonts w:ascii="Arial" w:hAnsi="Arial" w:cs="Arial"/>
          <w:bCs/>
          <w:sz w:val="22"/>
          <w:szCs w:val="22"/>
        </w:rPr>
        <w:t>Poskytnutá dotace ani její část nesmí být převedena na jiného nositele akce nebo jinou osobu. Změna příjemce je možná pouze v případě právního nástupnictví.</w:t>
      </w:r>
    </w:p>
    <w:p w14:paraId="2F0579B3" w14:textId="77777777" w:rsidR="007F5C53" w:rsidRPr="00061E09" w:rsidRDefault="007F5C53" w:rsidP="007F5C53">
      <w:pPr>
        <w:tabs>
          <w:tab w:val="left" w:pos="851"/>
        </w:tabs>
        <w:rPr>
          <w:rFonts w:cs="Arial"/>
          <w:bCs/>
          <w:sz w:val="22"/>
          <w:szCs w:val="22"/>
        </w:rPr>
      </w:pPr>
    </w:p>
    <w:p w14:paraId="001A9E0D" w14:textId="77777777" w:rsidR="007F5C53" w:rsidRPr="00682433" w:rsidRDefault="007F5C53" w:rsidP="00850F6B">
      <w:pPr>
        <w:pStyle w:val="Odstavecseseznamem"/>
        <w:numPr>
          <w:ilvl w:val="1"/>
          <w:numId w:val="18"/>
        </w:numPr>
        <w:ind w:left="851" w:hanging="851"/>
        <w:contextualSpacing w:val="0"/>
        <w:jc w:val="both"/>
        <w:rPr>
          <w:rFonts w:ascii="Arial" w:hAnsi="Arial" w:cs="Arial"/>
          <w:bCs/>
          <w:sz w:val="22"/>
          <w:szCs w:val="22"/>
        </w:rPr>
      </w:pPr>
      <w:r w:rsidRPr="00061E09">
        <w:rPr>
          <w:rFonts w:ascii="Arial" w:hAnsi="Arial" w:cs="Arial"/>
          <w:bCs/>
          <w:sz w:val="22"/>
          <w:szCs w:val="22"/>
        </w:rPr>
        <w:t xml:space="preserve">Vyhodnotí-li poskytovatel dotaci poskytovanou na základě tohoto dotačního programu jako dotaci, která zakládá veřejnou podporu, posoudí, zda jsou splněny podmínky pro poskytnutí dotace v režimu podpory de </w:t>
      </w:r>
      <w:proofErr w:type="spellStart"/>
      <w:r w:rsidRPr="00061E09">
        <w:rPr>
          <w:rFonts w:ascii="Arial" w:hAnsi="Arial" w:cs="Arial"/>
          <w:bCs/>
          <w:sz w:val="22"/>
          <w:szCs w:val="22"/>
        </w:rPr>
        <w:t>minimis</w:t>
      </w:r>
      <w:proofErr w:type="spellEnd"/>
      <w:r w:rsidRPr="00061E09">
        <w:rPr>
          <w:rFonts w:ascii="Arial" w:hAnsi="Arial" w:cs="Arial"/>
          <w:bCs/>
          <w:sz w:val="22"/>
          <w:szCs w:val="22"/>
        </w:rPr>
        <w:t xml:space="preserve"> dle nařízení Komise (EU) </w:t>
      </w:r>
      <w:r w:rsidRPr="00061E09">
        <w:rPr>
          <w:rFonts w:ascii="Arial" w:hAnsi="Arial" w:cs="Arial"/>
          <w:bCs/>
          <w:sz w:val="22"/>
          <w:szCs w:val="22"/>
        </w:rPr>
        <w:br/>
        <w:t xml:space="preserve">č. 1407/2013 ze dne 18. prosince 2013 o použití článků 107 a 108 Smlouvy </w:t>
      </w:r>
      <w:r w:rsidRPr="00061E09">
        <w:rPr>
          <w:rFonts w:ascii="Arial" w:hAnsi="Arial" w:cs="Arial"/>
          <w:bCs/>
          <w:sz w:val="22"/>
          <w:szCs w:val="22"/>
        </w:rPr>
        <w:br/>
        <w:t xml:space="preserve">o fungování Evropské unie na podporu de </w:t>
      </w:r>
      <w:proofErr w:type="spellStart"/>
      <w:r w:rsidRPr="00061E09">
        <w:rPr>
          <w:rFonts w:ascii="Arial" w:hAnsi="Arial" w:cs="Arial"/>
          <w:bCs/>
          <w:sz w:val="22"/>
          <w:szCs w:val="22"/>
        </w:rPr>
        <w:t>minimis</w:t>
      </w:r>
      <w:proofErr w:type="spellEnd"/>
      <w:r w:rsidRPr="00061E09">
        <w:rPr>
          <w:rFonts w:ascii="Arial" w:hAnsi="Arial" w:cs="Arial"/>
          <w:bCs/>
          <w:sz w:val="22"/>
          <w:szCs w:val="22"/>
        </w:rPr>
        <w:t xml:space="preserve"> </w:t>
      </w:r>
      <w:r w:rsidRPr="00682433">
        <w:rPr>
          <w:rFonts w:ascii="Arial" w:hAnsi="Arial" w:cs="Arial"/>
          <w:bCs/>
          <w:sz w:val="22"/>
          <w:szCs w:val="22"/>
        </w:rPr>
        <w:t>uveřejněného v Úředním věstníku Evropské unie č. L 352/1 dne 24. prosince 2013.</w:t>
      </w:r>
    </w:p>
    <w:p w14:paraId="182DF9EB" w14:textId="77777777" w:rsidR="007F5C53" w:rsidRPr="00682433" w:rsidRDefault="007F5C53" w:rsidP="007F5C53">
      <w:pPr>
        <w:pStyle w:val="Odstavecseseznamem"/>
        <w:rPr>
          <w:rFonts w:ascii="Arial" w:hAnsi="Arial" w:cs="Arial"/>
          <w:bCs/>
          <w:sz w:val="22"/>
          <w:szCs w:val="22"/>
        </w:rPr>
      </w:pPr>
    </w:p>
    <w:p w14:paraId="36D971C2" w14:textId="77777777" w:rsidR="007F5C53" w:rsidRPr="00682433" w:rsidRDefault="007F5C53" w:rsidP="00850F6B">
      <w:pPr>
        <w:pStyle w:val="Odstavecseseznamem"/>
        <w:numPr>
          <w:ilvl w:val="1"/>
          <w:numId w:val="18"/>
        </w:numPr>
        <w:ind w:left="851" w:hanging="851"/>
        <w:contextualSpacing w:val="0"/>
        <w:jc w:val="both"/>
        <w:rPr>
          <w:rFonts w:ascii="Arial" w:hAnsi="Arial" w:cs="Arial"/>
          <w:bCs/>
          <w:sz w:val="22"/>
          <w:szCs w:val="22"/>
        </w:rPr>
      </w:pPr>
      <w:r w:rsidRPr="00682433">
        <w:rPr>
          <w:rFonts w:ascii="Arial" w:hAnsi="Arial" w:cs="Arial"/>
          <w:sz w:val="22"/>
          <w:szCs w:val="22"/>
        </w:rPr>
        <w:t xml:space="preserve">Dotaci poskytovanou formou podpory de </w:t>
      </w:r>
      <w:proofErr w:type="spellStart"/>
      <w:r w:rsidRPr="00682433">
        <w:rPr>
          <w:rFonts w:ascii="Arial" w:hAnsi="Arial" w:cs="Arial"/>
          <w:sz w:val="22"/>
          <w:szCs w:val="22"/>
        </w:rPr>
        <w:t>minimis</w:t>
      </w:r>
      <w:proofErr w:type="spellEnd"/>
      <w:r w:rsidRPr="00682433">
        <w:rPr>
          <w:rFonts w:ascii="Arial" w:hAnsi="Arial" w:cs="Arial"/>
          <w:sz w:val="22"/>
          <w:szCs w:val="22"/>
        </w:rPr>
        <w:t xml:space="preserve"> lze poskytnout, pouze pokud na základě poskytnutí této dotace nebude překročen limit žadatele v centrálním registru podpor malého rozsahu stanovený v </w:t>
      </w:r>
      <w:hyperlink r:id="rId12" w:tgtFrame="_blank" w:tooltip=" odkaz do nového okna" w:history="1">
        <w:r w:rsidRPr="00682433">
          <w:rPr>
            <w:rFonts w:ascii="Arial" w:hAnsi="Arial" w:cs="Arial"/>
            <w:sz w:val="22"/>
            <w:szCs w:val="22"/>
          </w:rPr>
          <w:t xml:space="preserve">Nařízení Komise (EU) č. 1407/2013 ze dne 18. prosince 2013 o použití článků 107 a 108 Smlouvy o fungování Evropské unie na podporu de </w:t>
        </w:r>
        <w:proofErr w:type="spellStart"/>
        <w:r w:rsidRPr="00682433">
          <w:rPr>
            <w:rFonts w:ascii="Arial" w:hAnsi="Arial" w:cs="Arial"/>
            <w:sz w:val="22"/>
            <w:szCs w:val="22"/>
          </w:rPr>
          <w:t>minimis</w:t>
        </w:r>
        <w:proofErr w:type="spellEnd"/>
      </w:hyperlink>
      <w:r w:rsidRPr="00682433">
        <w:rPr>
          <w:rFonts w:ascii="Arial" w:hAnsi="Arial" w:cs="Arial"/>
          <w:sz w:val="22"/>
          <w:szCs w:val="22"/>
        </w:rPr>
        <w:t> uveřejněného v Úředním věstníku Evropské unie č. L 352/1 dne 24. prosince 2013</w:t>
      </w:r>
      <w:r w:rsidRPr="00682433">
        <w:rPr>
          <w:rFonts w:ascii="Arial" w:hAnsi="Arial" w:cs="Arial"/>
          <w:i/>
          <w:color w:val="A6A6A6" w:themeColor="background1" w:themeShade="A6"/>
          <w:sz w:val="22"/>
          <w:szCs w:val="22"/>
        </w:rPr>
        <w:t xml:space="preserve">. </w:t>
      </w:r>
      <w:r w:rsidRPr="00682433">
        <w:rPr>
          <w:rFonts w:ascii="Arial" w:hAnsi="Arial" w:cs="Arial"/>
          <w:iCs/>
          <w:sz w:val="22"/>
          <w:szCs w:val="22"/>
        </w:rPr>
        <w:t xml:space="preserve">V případě, že žadatel v období od podání žádosti do poskytnutí požadované dotace obdrží jiné prostředky, na jejichž základě bude naplněn jeho limit v centrálním registru podpory de </w:t>
      </w:r>
      <w:proofErr w:type="spellStart"/>
      <w:r w:rsidRPr="00682433">
        <w:rPr>
          <w:rFonts w:ascii="Arial" w:hAnsi="Arial" w:cs="Arial"/>
          <w:iCs/>
          <w:sz w:val="22"/>
          <w:szCs w:val="22"/>
        </w:rPr>
        <w:t>minimis</w:t>
      </w:r>
      <w:proofErr w:type="spellEnd"/>
      <w:r w:rsidRPr="00682433">
        <w:rPr>
          <w:rFonts w:ascii="Arial" w:hAnsi="Arial" w:cs="Arial"/>
          <w:iCs/>
          <w:sz w:val="22"/>
          <w:szCs w:val="22"/>
        </w:rPr>
        <w:t xml:space="preserve"> tak, že již nebude možné poskytnout požadovanou dotaci v režimu podpory de </w:t>
      </w:r>
      <w:proofErr w:type="spellStart"/>
      <w:r w:rsidRPr="00682433">
        <w:rPr>
          <w:rFonts w:ascii="Arial" w:hAnsi="Arial" w:cs="Arial"/>
          <w:iCs/>
          <w:sz w:val="22"/>
          <w:szCs w:val="22"/>
        </w:rPr>
        <w:t>minimis</w:t>
      </w:r>
      <w:proofErr w:type="spellEnd"/>
      <w:r w:rsidRPr="00682433">
        <w:rPr>
          <w:rFonts w:ascii="Arial" w:hAnsi="Arial" w:cs="Arial"/>
          <w:iCs/>
          <w:sz w:val="22"/>
          <w:szCs w:val="22"/>
        </w:rPr>
        <w:t xml:space="preserve">, oznámí tuto skutečnost poskytovateli neprodleně, jakmile se o této skutečnosti dozví před poskytnutím požadované dotace. Žadatel bere na vědomí, že poskytovatel před poskytnutím požadované dotace formou podpory de </w:t>
      </w:r>
      <w:proofErr w:type="spellStart"/>
      <w:r w:rsidRPr="00682433">
        <w:rPr>
          <w:rFonts w:ascii="Arial" w:hAnsi="Arial" w:cs="Arial"/>
          <w:iCs/>
          <w:sz w:val="22"/>
          <w:szCs w:val="22"/>
        </w:rPr>
        <w:t>minimis</w:t>
      </w:r>
      <w:proofErr w:type="spellEnd"/>
      <w:r w:rsidRPr="00682433">
        <w:rPr>
          <w:rFonts w:ascii="Arial" w:hAnsi="Arial" w:cs="Arial"/>
          <w:iCs/>
          <w:sz w:val="22"/>
          <w:szCs w:val="22"/>
        </w:rPr>
        <w:t xml:space="preserve"> kontroluje stav limitu žadatele v centrálním registru podpor de </w:t>
      </w:r>
      <w:proofErr w:type="spellStart"/>
      <w:r w:rsidRPr="00682433">
        <w:rPr>
          <w:rFonts w:ascii="Arial" w:hAnsi="Arial" w:cs="Arial"/>
          <w:iCs/>
          <w:sz w:val="22"/>
          <w:szCs w:val="22"/>
        </w:rPr>
        <w:t>minimis</w:t>
      </w:r>
      <w:proofErr w:type="spellEnd"/>
      <w:r w:rsidRPr="00682433">
        <w:rPr>
          <w:rFonts w:ascii="Arial" w:hAnsi="Arial" w:cs="Arial"/>
          <w:iCs/>
          <w:sz w:val="22"/>
          <w:szCs w:val="22"/>
        </w:rPr>
        <w:t xml:space="preserve"> a v případě, kdy by požadovaná dotace limit překročila, dotaci neposkytne. </w:t>
      </w:r>
      <w:r w:rsidRPr="00682433">
        <w:rPr>
          <w:rFonts w:ascii="Arial" w:hAnsi="Arial" w:cs="Arial"/>
          <w:sz w:val="22"/>
          <w:szCs w:val="22"/>
        </w:rPr>
        <w:t xml:space="preserve">Tam, kde se nejedná o veřejnou podporu, se centrální registr neprověřuje. </w:t>
      </w:r>
      <w:r w:rsidRPr="00682433">
        <w:rPr>
          <w:rFonts w:ascii="Arial" w:hAnsi="Arial" w:cs="Arial"/>
          <w:i/>
          <w:strike/>
          <w:sz w:val="22"/>
          <w:szCs w:val="22"/>
        </w:rPr>
        <w:t xml:space="preserve"> </w:t>
      </w:r>
    </w:p>
    <w:p w14:paraId="72D7E26E" w14:textId="77777777" w:rsidR="007F5C53" w:rsidRPr="00AC4047" w:rsidRDefault="007F5C53" w:rsidP="007F5C53">
      <w:pPr>
        <w:ind w:hanging="720"/>
        <w:rPr>
          <w:rFonts w:cs="Arial"/>
          <w:bCs/>
          <w:sz w:val="22"/>
          <w:szCs w:val="22"/>
        </w:rPr>
      </w:pPr>
    </w:p>
    <w:p w14:paraId="5F16848E" w14:textId="2108578B" w:rsidR="007F5C53" w:rsidRPr="00AC4047" w:rsidRDefault="007F5C53" w:rsidP="00850F6B">
      <w:pPr>
        <w:pStyle w:val="Odstavecseseznamem"/>
        <w:numPr>
          <w:ilvl w:val="1"/>
          <w:numId w:val="18"/>
        </w:numPr>
        <w:ind w:left="851" w:hanging="851"/>
        <w:contextualSpacing w:val="0"/>
        <w:jc w:val="both"/>
        <w:rPr>
          <w:rFonts w:ascii="Arial" w:hAnsi="Arial" w:cs="Arial"/>
          <w:b/>
          <w:bCs/>
          <w:i/>
          <w:strike/>
          <w:sz w:val="22"/>
          <w:szCs w:val="22"/>
        </w:rPr>
      </w:pPr>
      <w:r w:rsidRPr="00AC4047">
        <w:rPr>
          <w:rFonts w:ascii="Arial" w:hAnsi="Arial" w:cs="Arial"/>
          <w:bCs/>
          <w:sz w:val="22"/>
          <w:szCs w:val="22"/>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14:paraId="7DE81951" w14:textId="77777777" w:rsidR="007F5C53" w:rsidRPr="00AC4047" w:rsidRDefault="007F5C53" w:rsidP="007F5C53">
      <w:pPr>
        <w:pStyle w:val="Odstavecseseznamem"/>
        <w:ind w:left="907"/>
        <w:rPr>
          <w:rFonts w:ascii="Arial" w:hAnsi="Arial" w:cs="Arial"/>
          <w:bCs/>
          <w:sz w:val="22"/>
          <w:szCs w:val="22"/>
        </w:rPr>
      </w:pPr>
    </w:p>
    <w:p w14:paraId="4C20418B" w14:textId="6B3EA109" w:rsidR="007F5C53" w:rsidRPr="00AC4047" w:rsidRDefault="007F5C53" w:rsidP="00850F6B">
      <w:pPr>
        <w:pStyle w:val="Odstavecseseznamem"/>
        <w:numPr>
          <w:ilvl w:val="1"/>
          <w:numId w:val="18"/>
        </w:numPr>
        <w:ind w:left="851" w:hanging="851"/>
        <w:contextualSpacing w:val="0"/>
        <w:jc w:val="both"/>
        <w:rPr>
          <w:rFonts w:ascii="Arial" w:hAnsi="Arial" w:cs="Arial"/>
          <w:bCs/>
          <w:sz w:val="22"/>
          <w:szCs w:val="22"/>
        </w:rPr>
      </w:pPr>
      <w:r w:rsidRPr="00AC4047">
        <w:rPr>
          <w:rFonts w:ascii="Arial" w:hAnsi="Arial" w:cs="Arial"/>
          <w:bCs/>
          <w:sz w:val="22"/>
          <w:szCs w:val="22"/>
        </w:rPr>
        <w:t>Přílohy dotačního programu:</w:t>
      </w:r>
    </w:p>
    <w:p w14:paraId="0C7F5AEC" w14:textId="77777777" w:rsidR="007F5C53" w:rsidRPr="00AC4047" w:rsidRDefault="007F5C53" w:rsidP="007F5C53">
      <w:pPr>
        <w:rPr>
          <w:rFonts w:cs="Arial"/>
          <w:bCs/>
          <w:sz w:val="22"/>
          <w:szCs w:val="22"/>
        </w:rPr>
      </w:pPr>
    </w:p>
    <w:p w14:paraId="55680E74" w14:textId="411C7FD8" w:rsidR="007F5C53" w:rsidRPr="00AC4047" w:rsidRDefault="007F5C53" w:rsidP="00850F6B">
      <w:pPr>
        <w:pStyle w:val="Odstavecseseznamem"/>
        <w:numPr>
          <w:ilvl w:val="0"/>
          <w:numId w:val="9"/>
        </w:numPr>
        <w:spacing w:after="200" w:line="276" w:lineRule="auto"/>
        <w:jc w:val="both"/>
        <w:rPr>
          <w:rFonts w:ascii="Arial" w:hAnsi="Arial" w:cs="Arial"/>
          <w:b/>
          <w:caps/>
          <w:strike/>
          <w:sz w:val="22"/>
          <w:szCs w:val="22"/>
          <w:u w:val="single"/>
        </w:rPr>
      </w:pPr>
      <w:r w:rsidRPr="00AC4047">
        <w:rPr>
          <w:rFonts w:ascii="Arial" w:hAnsi="Arial" w:cs="Arial"/>
          <w:bCs/>
          <w:sz w:val="22"/>
          <w:szCs w:val="22"/>
        </w:rPr>
        <w:lastRenderedPageBreak/>
        <w:t>Vzor žádosti o poskytnutí dotace z rozpočtu Olomouckého kraje</w:t>
      </w:r>
    </w:p>
    <w:p w14:paraId="13FF66AA" w14:textId="35246D27" w:rsidR="007F5C53" w:rsidRPr="00AC4047" w:rsidRDefault="007F5C53" w:rsidP="00850F6B">
      <w:pPr>
        <w:pStyle w:val="Odstavecseseznamem"/>
        <w:numPr>
          <w:ilvl w:val="0"/>
          <w:numId w:val="9"/>
        </w:numPr>
        <w:spacing w:after="200" w:line="276" w:lineRule="auto"/>
        <w:jc w:val="both"/>
        <w:rPr>
          <w:rFonts w:ascii="Arial" w:hAnsi="Arial" w:cs="Arial"/>
          <w:bCs/>
          <w:sz w:val="22"/>
          <w:szCs w:val="22"/>
        </w:rPr>
      </w:pPr>
      <w:r w:rsidRPr="00AC4047">
        <w:rPr>
          <w:rFonts w:ascii="Arial" w:hAnsi="Arial" w:cs="Arial"/>
          <w:bCs/>
          <w:sz w:val="22"/>
          <w:szCs w:val="22"/>
        </w:rPr>
        <w:t>Vzorov</w:t>
      </w:r>
      <w:r w:rsidR="00603CCE" w:rsidRPr="00AC4047">
        <w:rPr>
          <w:rFonts w:ascii="Arial" w:hAnsi="Arial" w:cs="Arial"/>
          <w:bCs/>
          <w:sz w:val="22"/>
          <w:szCs w:val="22"/>
        </w:rPr>
        <w:t>é</w:t>
      </w:r>
      <w:r w:rsidRPr="00AC4047">
        <w:rPr>
          <w:rFonts w:ascii="Arial" w:hAnsi="Arial" w:cs="Arial"/>
          <w:bCs/>
          <w:sz w:val="22"/>
          <w:szCs w:val="22"/>
        </w:rPr>
        <w:t xml:space="preserve"> smlouv</w:t>
      </w:r>
      <w:r w:rsidR="00603CCE" w:rsidRPr="00AC4047">
        <w:rPr>
          <w:rFonts w:ascii="Arial" w:hAnsi="Arial" w:cs="Arial"/>
          <w:bCs/>
          <w:sz w:val="22"/>
          <w:szCs w:val="22"/>
        </w:rPr>
        <w:t>y</w:t>
      </w:r>
      <w:r w:rsidRPr="00AC4047">
        <w:rPr>
          <w:rFonts w:ascii="Arial" w:hAnsi="Arial" w:cs="Arial"/>
          <w:bCs/>
          <w:sz w:val="22"/>
          <w:szCs w:val="22"/>
        </w:rPr>
        <w:t xml:space="preserve"> </w:t>
      </w:r>
      <w:r w:rsidR="006A135D" w:rsidRPr="00AC4047">
        <w:rPr>
          <w:rFonts w:ascii="Arial" w:hAnsi="Arial" w:cs="Arial"/>
          <w:bCs/>
          <w:sz w:val="22"/>
          <w:szCs w:val="22"/>
        </w:rPr>
        <w:t xml:space="preserve">o poskytnutí dotace </w:t>
      </w:r>
      <w:r w:rsidRPr="00AC4047">
        <w:rPr>
          <w:rFonts w:ascii="Arial" w:hAnsi="Arial" w:cs="Arial"/>
          <w:bCs/>
          <w:sz w:val="22"/>
          <w:szCs w:val="22"/>
        </w:rPr>
        <w:t xml:space="preserve">na akci </w:t>
      </w:r>
      <w:r w:rsidR="00893E68" w:rsidRPr="00AC4047">
        <w:rPr>
          <w:rFonts w:ascii="Arial" w:hAnsi="Arial" w:cs="Arial"/>
          <w:bCs/>
          <w:sz w:val="22"/>
          <w:szCs w:val="22"/>
        </w:rPr>
        <w:t>(dle definovaného okruhu žadatelů dotačního programu)</w:t>
      </w:r>
    </w:p>
    <w:p w14:paraId="5386215A" w14:textId="1A83C2D0" w:rsidR="003A38CE" w:rsidRPr="00AC4047" w:rsidRDefault="003A38CE" w:rsidP="006948E2">
      <w:pPr>
        <w:pStyle w:val="Odstavecseseznamem"/>
        <w:numPr>
          <w:ilvl w:val="0"/>
          <w:numId w:val="41"/>
        </w:numPr>
        <w:spacing w:after="200" w:line="276" w:lineRule="auto"/>
        <w:jc w:val="both"/>
        <w:rPr>
          <w:rFonts w:ascii="Arial" w:hAnsi="Arial" w:cs="Arial"/>
          <w:bCs/>
          <w:sz w:val="22"/>
          <w:szCs w:val="22"/>
        </w:rPr>
      </w:pPr>
      <w:r w:rsidRPr="00AC4047">
        <w:rPr>
          <w:rFonts w:ascii="Arial" w:hAnsi="Arial" w:cs="Arial"/>
          <w:bCs/>
          <w:sz w:val="22"/>
          <w:szCs w:val="22"/>
        </w:rPr>
        <w:t>Vzorová veřejnoprávní smlouva o poskytnutí dotace na akci právnické osobě</w:t>
      </w:r>
    </w:p>
    <w:p w14:paraId="43682E10" w14:textId="77777777" w:rsidR="003A38CE" w:rsidRPr="00AC4047" w:rsidRDefault="003A38CE" w:rsidP="00EF103B">
      <w:pPr>
        <w:pStyle w:val="Odstavecseseznamem"/>
        <w:spacing w:after="200" w:line="276" w:lineRule="auto"/>
        <w:ind w:left="1353"/>
        <w:jc w:val="both"/>
        <w:rPr>
          <w:rFonts w:ascii="Arial" w:hAnsi="Arial" w:cs="Arial"/>
          <w:bCs/>
          <w:sz w:val="22"/>
          <w:szCs w:val="22"/>
        </w:rPr>
      </w:pPr>
    </w:p>
    <w:p w14:paraId="71BA5F94" w14:textId="70EB64C2" w:rsidR="003A38CE" w:rsidRPr="00AC4047" w:rsidRDefault="00C70C23" w:rsidP="003A38CE">
      <w:pPr>
        <w:pStyle w:val="Odstavecseseznamem"/>
        <w:numPr>
          <w:ilvl w:val="0"/>
          <w:numId w:val="40"/>
        </w:numPr>
        <w:spacing w:after="200" w:line="276" w:lineRule="auto"/>
        <w:jc w:val="both"/>
        <w:rPr>
          <w:rFonts w:ascii="Arial" w:hAnsi="Arial" w:cs="Arial"/>
          <w:bCs/>
          <w:sz w:val="22"/>
          <w:szCs w:val="22"/>
        </w:rPr>
      </w:pPr>
      <w:r w:rsidRPr="00AC4047">
        <w:rPr>
          <w:rFonts w:ascii="Arial" w:hAnsi="Arial" w:cs="Arial"/>
          <w:bCs/>
          <w:sz w:val="22"/>
          <w:szCs w:val="22"/>
        </w:rPr>
        <w:t xml:space="preserve">Vzorová veřejnoprávní smlouva o poskytnutí dotace na akci fyzické osobě podnikateli </w:t>
      </w:r>
    </w:p>
    <w:p w14:paraId="5F80E2E3" w14:textId="77777777" w:rsidR="00C70C23" w:rsidRPr="00AC4047" w:rsidRDefault="00C70C23" w:rsidP="00C70C23">
      <w:pPr>
        <w:pStyle w:val="Odstavecseseznamem"/>
        <w:spacing w:after="200" w:line="276" w:lineRule="auto"/>
        <w:ind w:left="1353"/>
        <w:jc w:val="both"/>
        <w:rPr>
          <w:rFonts w:ascii="Arial" w:hAnsi="Arial" w:cs="Arial"/>
          <w:bCs/>
          <w:sz w:val="22"/>
          <w:szCs w:val="22"/>
        </w:rPr>
      </w:pPr>
    </w:p>
    <w:p w14:paraId="35707CFE" w14:textId="77777777" w:rsidR="00E84A74" w:rsidRPr="00AC4047" w:rsidRDefault="00E84A74" w:rsidP="00E84A74">
      <w:pPr>
        <w:pStyle w:val="Odstavecseseznamem"/>
        <w:numPr>
          <w:ilvl w:val="0"/>
          <w:numId w:val="9"/>
        </w:numPr>
        <w:spacing w:after="200" w:line="276" w:lineRule="auto"/>
        <w:jc w:val="both"/>
        <w:rPr>
          <w:rFonts w:ascii="Arial" w:hAnsi="Arial" w:cs="Arial"/>
          <w:bCs/>
          <w:sz w:val="22"/>
          <w:szCs w:val="22"/>
        </w:rPr>
      </w:pPr>
      <w:r w:rsidRPr="00AC4047">
        <w:rPr>
          <w:rFonts w:ascii="Arial" w:hAnsi="Arial" w:cs="Arial"/>
          <w:bCs/>
          <w:sz w:val="22"/>
          <w:szCs w:val="22"/>
        </w:rPr>
        <w:t>Vzor vyúčtování dotace na akci</w:t>
      </w:r>
    </w:p>
    <w:p w14:paraId="379FAC7A" w14:textId="77777777" w:rsidR="007F5C53" w:rsidRPr="00AC4047" w:rsidRDefault="007F5C53" w:rsidP="007F5C53">
      <w:pPr>
        <w:rPr>
          <w:rFonts w:cs="Arial"/>
          <w:bCs/>
          <w:sz w:val="22"/>
          <w:szCs w:val="22"/>
        </w:rPr>
      </w:pPr>
    </w:p>
    <w:p w14:paraId="03A884EA" w14:textId="77777777" w:rsidR="007F5C53" w:rsidRPr="00AC4047" w:rsidRDefault="007F5C53" w:rsidP="007F5C53">
      <w:pPr>
        <w:rPr>
          <w:rFonts w:cs="Arial"/>
          <w:bCs/>
          <w:sz w:val="22"/>
          <w:szCs w:val="22"/>
        </w:rPr>
      </w:pPr>
      <w:r w:rsidRPr="00AC4047">
        <w:rPr>
          <w:rFonts w:cs="Arial"/>
          <w:bCs/>
          <w:sz w:val="22"/>
          <w:szCs w:val="22"/>
        </w:rPr>
        <w:t>Doložka podle § 23 zákona č. 129/2000 Sb., o krajích (krajské zřízení), ve znění pozdějších předpisů:</w:t>
      </w:r>
    </w:p>
    <w:p w14:paraId="54E29AE9" w14:textId="4ABC22EA" w:rsidR="007F5C53" w:rsidRPr="00AC4047" w:rsidRDefault="007F5C53" w:rsidP="007F5C53">
      <w:pPr>
        <w:rPr>
          <w:rFonts w:cs="Arial"/>
          <w:bCs/>
          <w:sz w:val="22"/>
          <w:szCs w:val="22"/>
        </w:rPr>
      </w:pPr>
      <w:r w:rsidRPr="00AC4047">
        <w:rPr>
          <w:rFonts w:cs="Arial"/>
          <w:bCs/>
          <w:sz w:val="22"/>
          <w:szCs w:val="22"/>
        </w:rPr>
        <w:t xml:space="preserve">Tento dotační program byl schválen Zastupitelstvem Olomouckého kraje dne </w:t>
      </w:r>
      <w:r w:rsidRPr="00AC4047">
        <w:rPr>
          <w:rFonts w:cs="Arial"/>
          <w:bCs/>
          <w:i/>
          <w:sz w:val="22"/>
          <w:szCs w:val="22"/>
        </w:rPr>
        <w:t xml:space="preserve">…………. </w:t>
      </w:r>
      <w:proofErr w:type="gramStart"/>
      <w:r w:rsidRPr="00AC4047">
        <w:rPr>
          <w:rFonts w:cs="Arial"/>
          <w:bCs/>
          <w:sz w:val="22"/>
          <w:szCs w:val="22"/>
        </w:rPr>
        <w:t>usnesením</w:t>
      </w:r>
      <w:proofErr w:type="gramEnd"/>
      <w:r w:rsidRPr="00AC4047">
        <w:rPr>
          <w:rFonts w:cs="Arial"/>
          <w:bCs/>
          <w:sz w:val="22"/>
          <w:szCs w:val="22"/>
        </w:rPr>
        <w:t xml:space="preserve"> č. </w:t>
      </w:r>
      <w:r w:rsidRPr="00AC4047">
        <w:rPr>
          <w:rFonts w:cs="Arial"/>
          <w:bCs/>
          <w:i/>
          <w:sz w:val="22"/>
          <w:szCs w:val="22"/>
        </w:rPr>
        <w:t>/UZ/………………</w:t>
      </w:r>
    </w:p>
    <w:p w14:paraId="145DC612" w14:textId="77777777" w:rsidR="007F5C53" w:rsidRPr="00AC4047" w:rsidRDefault="007F5C53" w:rsidP="007F5C53">
      <w:pPr>
        <w:rPr>
          <w:rFonts w:cs="Arial"/>
          <w:bCs/>
          <w:sz w:val="22"/>
          <w:szCs w:val="22"/>
        </w:rPr>
      </w:pPr>
    </w:p>
    <w:p w14:paraId="6C8469D1" w14:textId="77777777" w:rsidR="007F5C53" w:rsidRPr="00AC4047" w:rsidRDefault="007F5C53" w:rsidP="007F5C53">
      <w:pPr>
        <w:rPr>
          <w:rFonts w:cs="Arial"/>
          <w:bCs/>
          <w:sz w:val="22"/>
          <w:szCs w:val="22"/>
        </w:rPr>
      </w:pPr>
      <w:r w:rsidRPr="00AC4047">
        <w:rPr>
          <w:rFonts w:cs="Arial"/>
          <w:bCs/>
          <w:sz w:val="22"/>
          <w:szCs w:val="22"/>
        </w:rPr>
        <w:t>V Olomouci dne ………………………………</w:t>
      </w:r>
    </w:p>
    <w:p w14:paraId="2EDC697E" w14:textId="77777777" w:rsidR="007F5C53" w:rsidRPr="00AC4047" w:rsidRDefault="007F5C53" w:rsidP="007F5C53">
      <w:pPr>
        <w:rPr>
          <w:rFonts w:cs="Arial"/>
          <w:bCs/>
          <w:sz w:val="22"/>
          <w:szCs w:val="22"/>
        </w:rPr>
      </w:pPr>
    </w:p>
    <w:p w14:paraId="58C7D645" w14:textId="77777777" w:rsidR="007F5C53" w:rsidRPr="00AC4047" w:rsidRDefault="007F5C53" w:rsidP="007F5C53">
      <w:pPr>
        <w:rPr>
          <w:rFonts w:cs="Arial"/>
          <w:bCs/>
          <w:sz w:val="22"/>
          <w:szCs w:val="22"/>
        </w:rPr>
      </w:pPr>
      <w:r w:rsidRPr="00AC4047">
        <w:rPr>
          <w:rFonts w:cs="Arial"/>
          <w:bCs/>
          <w:sz w:val="22"/>
          <w:szCs w:val="22"/>
        </w:rPr>
        <w:tab/>
      </w:r>
      <w:r w:rsidRPr="00AC4047">
        <w:rPr>
          <w:rFonts w:cs="Arial"/>
          <w:bCs/>
          <w:sz w:val="22"/>
          <w:szCs w:val="22"/>
        </w:rPr>
        <w:tab/>
      </w:r>
      <w:r w:rsidRPr="00AC4047">
        <w:rPr>
          <w:rFonts w:cs="Arial"/>
          <w:bCs/>
          <w:sz w:val="22"/>
          <w:szCs w:val="22"/>
        </w:rPr>
        <w:tab/>
      </w:r>
      <w:r w:rsidRPr="00AC4047">
        <w:rPr>
          <w:rFonts w:cs="Arial"/>
          <w:bCs/>
          <w:sz w:val="22"/>
          <w:szCs w:val="22"/>
        </w:rPr>
        <w:tab/>
      </w:r>
      <w:r w:rsidRPr="00AC4047">
        <w:rPr>
          <w:rFonts w:cs="Arial"/>
          <w:bCs/>
          <w:sz w:val="22"/>
          <w:szCs w:val="22"/>
        </w:rPr>
        <w:tab/>
      </w:r>
      <w:r w:rsidRPr="00AC4047">
        <w:rPr>
          <w:rFonts w:cs="Arial"/>
          <w:bCs/>
          <w:sz w:val="22"/>
          <w:szCs w:val="22"/>
        </w:rPr>
        <w:tab/>
      </w:r>
      <w:r w:rsidRPr="00AC4047">
        <w:rPr>
          <w:rFonts w:cs="Arial"/>
          <w:bCs/>
          <w:sz w:val="22"/>
          <w:szCs w:val="22"/>
        </w:rPr>
        <w:tab/>
        <w:t>………………………………………</w:t>
      </w:r>
    </w:p>
    <w:p w14:paraId="05740A8F" w14:textId="77777777" w:rsidR="007F5C53" w:rsidRPr="00AC4047" w:rsidRDefault="007F5C53" w:rsidP="007F5C53">
      <w:pPr>
        <w:rPr>
          <w:rFonts w:cs="Arial"/>
          <w:bCs/>
          <w:sz w:val="22"/>
          <w:szCs w:val="22"/>
        </w:rPr>
      </w:pPr>
      <w:r w:rsidRPr="00AC4047">
        <w:rPr>
          <w:rFonts w:cs="Arial"/>
          <w:bCs/>
          <w:sz w:val="22"/>
          <w:szCs w:val="22"/>
        </w:rPr>
        <w:tab/>
      </w:r>
      <w:r w:rsidRPr="00AC4047">
        <w:rPr>
          <w:rFonts w:cs="Arial"/>
          <w:bCs/>
          <w:sz w:val="22"/>
          <w:szCs w:val="22"/>
        </w:rPr>
        <w:tab/>
      </w:r>
      <w:r w:rsidRPr="00AC4047">
        <w:rPr>
          <w:rFonts w:cs="Arial"/>
          <w:bCs/>
          <w:sz w:val="22"/>
          <w:szCs w:val="22"/>
        </w:rPr>
        <w:tab/>
      </w:r>
      <w:r w:rsidRPr="00AC4047">
        <w:rPr>
          <w:rFonts w:cs="Arial"/>
          <w:bCs/>
          <w:sz w:val="22"/>
          <w:szCs w:val="22"/>
        </w:rPr>
        <w:tab/>
      </w:r>
      <w:r w:rsidRPr="00AC4047">
        <w:rPr>
          <w:rFonts w:cs="Arial"/>
          <w:bCs/>
          <w:sz w:val="22"/>
          <w:szCs w:val="22"/>
        </w:rPr>
        <w:tab/>
      </w:r>
      <w:r w:rsidRPr="00AC4047">
        <w:rPr>
          <w:rFonts w:cs="Arial"/>
          <w:bCs/>
          <w:sz w:val="22"/>
          <w:szCs w:val="22"/>
        </w:rPr>
        <w:tab/>
      </w:r>
      <w:r w:rsidRPr="00AC4047">
        <w:rPr>
          <w:rFonts w:cs="Arial"/>
          <w:bCs/>
          <w:sz w:val="22"/>
          <w:szCs w:val="22"/>
        </w:rPr>
        <w:tab/>
      </w:r>
      <w:r w:rsidRPr="00AC4047">
        <w:rPr>
          <w:rFonts w:cs="Arial"/>
          <w:bCs/>
          <w:sz w:val="22"/>
          <w:szCs w:val="22"/>
        </w:rPr>
        <w:tab/>
      </w:r>
      <w:r w:rsidRPr="00AC4047">
        <w:rPr>
          <w:rFonts w:cs="Arial"/>
          <w:bCs/>
          <w:sz w:val="22"/>
          <w:szCs w:val="22"/>
        </w:rPr>
        <w:tab/>
        <w:t>jméno</w:t>
      </w:r>
    </w:p>
    <w:p w14:paraId="4FC5BC3B" w14:textId="671AE131" w:rsidR="007F5C53" w:rsidRPr="00AC4047" w:rsidRDefault="007F5C53" w:rsidP="007F5C53">
      <w:pPr>
        <w:rPr>
          <w:rFonts w:cs="Arial"/>
          <w:bCs/>
          <w:sz w:val="22"/>
          <w:szCs w:val="22"/>
        </w:rPr>
      </w:pPr>
      <w:r w:rsidRPr="00AC4047">
        <w:rPr>
          <w:rFonts w:cs="Arial"/>
          <w:bCs/>
          <w:sz w:val="22"/>
          <w:szCs w:val="22"/>
        </w:rPr>
        <w:tab/>
      </w:r>
      <w:r w:rsidRPr="00AC4047">
        <w:rPr>
          <w:rFonts w:cs="Arial"/>
          <w:bCs/>
          <w:sz w:val="22"/>
          <w:szCs w:val="22"/>
        </w:rPr>
        <w:tab/>
      </w:r>
      <w:r w:rsidRPr="00AC4047">
        <w:rPr>
          <w:rFonts w:cs="Arial"/>
          <w:bCs/>
          <w:sz w:val="22"/>
          <w:szCs w:val="22"/>
        </w:rPr>
        <w:tab/>
      </w:r>
      <w:r w:rsidRPr="00AC4047">
        <w:rPr>
          <w:rFonts w:cs="Arial"/>
          <w:bCs/>
          <w:sz w:val="22"/>
          <w:szCs w:val="22"/>
        </w:rPr>
        <w:tab/>
      </w:r>
      <w:r w:rsidRPr="00AC4047">
        <w:rPr>
          <w:rFonts w:cs="Arial"/>
          <w:bCs/>
          <w:sz w:val="22"/>
          <w:szCs w:val="22"/>
        </w:rPr>
        <w:tab/>
      </w:r>
      <w:r w:rsidRPr="00AC4047">
        <w:rPr>
          <w:rFonts w:cs="Arial"/>
          <w:bCs/>
          <w:sz w:val="22"/>
          <w:szCs w:val="22"/>
        </w:rPr>
        <w:tab/>
      </w:r>
      <w:r w:rsidRPr="00AC4047">
        <w:rPr>
          <w:rFonts w:cs="Arial"/>
          <w:bCs/>
          <w:sz w:val="22"/>
          <w:szCs w:val="22"/>
        </w:rPr>
        <w:tab/>
      </w:r>
      <w:r w:rsidRPr="00AC4047">
        <w:rPr>
          <w:rFonts w:cs="Arial"/>
          <w:bCs/>
          <w:sz w:val="22"/>
          <w:szCs w:val="22"/>
        </w:rPr>
        <w:tab/>
      </w:r>
      <w:r w:rsidRPr="00AC4047">
        <w:rPr>
          <w:rFonts w:cs="Arial"/>
          <w:bCs/>
          <w:sz w:val="22"/>
          <w:szCs w:val="22"/>
        </w:rPr>
        <w:tab/>
        <w:t>funkce</w:t>
      </w:r>
    </w:p>
    <w:p w14:paraId="0D3DFEAE" w14:textId="582A2192" w:rsidR="00EF103B" w:rsidRPr="00AC4047" w:rsidRDefault="00EF103B" w:rsidP="00EF103B">
      <w:pPr>
        <w:spacing w:after="0"/>
        <w:rPr>
          <w:rFonts w:cs="Arial"/>
          <w:bCs/>
          <w:sz w:val="22"/>
          <w:szCs w:val="22"/>
        </w:rPr>
      </w:pPr>
      <w:r w:rsidRPr="00AC4047">
        <w:rPr>
          <w:rFonts w:cs="Arial"/>
          <w:bCs/>
          <w:sz w:val="22"/>
          <w:szCs w:val="22"/>
        </w:rPr>
        <w:tab/>
      </w:r>
      <w:r w:rsidRPr="00AC4047">
        <w:rPr>
          <w:rFonts w:cs="Arial"/>
          <w:bCs/>
          <w:sz w:val="22"/>
          <w:szCs w:val="22"/>
        </w:rPr>
        <w:tab/>
      </w:r>
      <w:r w:rsidRPr="00AC4047">
        <w:rPr>
          <w:rFonts w:cs="Arial"/>
          <w:bCs/>
          <w:sz w:val="22"/>
          <w:szCs w:val="22"/>
        </w:rPr>
        <w:tab/>
      </w:r>
      <w:r w:rsidRPr="00AC4047">
        <w:rPr>
          <w:rFonts w:cs="Arial"/>
          <w:bCs/>
          <w:sz w:val="22"/>
          <w:szCs w:val="22"/>
        </w:rPr>
        <w:tab/>
      </w:r>
      <w:r w:rsidRPr="00AC4047">
        <w:rPr>
          <w:rFonts w:cs="Arial"/>
          <w:bCs/>
          <w:sz w:val="22"/>
          <w:szCs w:val="22"/>
        </w:rPr>
        <w:tab/>
      </w:r>
      <w:r w:rsidRPr="00AC4047">
        <w:rPr>
          <w:rFonts w:cs="Arial"/>
          <w:bCs/>
          <w:sz w:val="22"/>
          <w:szCs w:val="22"/>
        </w:rPr>
        <w:tab/>
      </w:r>
      <w:r w:rsidRPr="00AC4047">
        <w:rPr>
          <w:rFonts w:cs="Arial"/>
          <w:bCs/>
          <w:sz w:val="22"/>
          <w:szCs w:val="22"/>
        </w:rPr>
        <w:tab/>
      </w:r>
      <w:r w:rsidRPr="00AC4047">
        <w:rPr>
          <w:rFonts w:cs="Arial"/>
          <w:bCs/>
          <w:sz w:val="22"/>
          <w:szCs w:val="22"/>
        </w:rPr>
        <w:tab/>
      </w:r>
      <w:r w:rsidR="00AC4047" w:rsidRPr="00AC4047">
        <w:rPr>
          <w:rFonts w:cs="Arial"/>
          <w:bCs/>
          <w:sz w:val="22"/>
          <w:szCs w:val="22"/>
        </w:rPr>
        <w:t xml:space="preserve">   </w:t>
      </w:r>
      <w:r w:rsidRPr="00AC4047">
        <w:rPr>
          <w:rFonts w:cs="Arial"/>
          <w:bCs/>
          <w:sz w:val="22"/>
          <w:szCs w:val="22"/>
        </w:rPr>
        <w:t>Mgr. Dalibor Horák</w:t>
      </w:r>
    </w:p>
    <w:p w14:paraId="63A3E2EC" w14:textId="5C3B988E" w:rsidR="00EF103B" w:rsidRPr="00AC4047" w:rsidRDefault="00EF103B" w:rsidP="00EF103B">
      <w:pPr>
        <w:spacing w:after="0"/>
        <w:rPr>
          <w:rFonts w:cs="Arial"/>
          <w:bCs/>
          <w:sz w:val="22"/>
          <w:szCs w:val="22"/>
        </w:rPr>
      </w:pPr>
      <w:r w:rsidRPr="00AC4047">
        <w:rPr>
          <w:rFonts w:cs="Arial"/>
          <w:bCs/>
          <w:sz w:val="22"/>
          <w:szCs w:val="22"/>
        </w:rPr>
        <w:tab/>
      </w:r>
      <w:r w:rsidRPr="00AC4047">
        <w:rPr>
          <w:rFonts w:cs="Arial"/>
          <w:bCs/>
          <w:sz w:val="22"/>
          <w:szCs w:val="22"/>
        </w:rPr>
        <w:tab/>
      </w:r>
      <w:r w:rsidRPr="00AC4047">
        <w:rPr>
          <w:rFonts w:cs="Arial"/>
          <w:bCs/>
          <w:sz w:val="22"/>
          <w:szCs w:val="22"/>
        </w:rPr>
        <w:tab/>
      </w:r>
      <w:r w:rsidRPr="00AC4047">
        <w:rPr>
          <w:rFonts w:cs="Arial"/>
          <w:bCs/>
          <w:sz w:val="22"/>
          <w:szCs w:val="22"/>
        </w:rPr>
        <w:tab/>
      </w:r>
      <w:r w:rsidRPr="00AC4047">
        <w:rPr>
          <w:rFonts w:cs="Arial"/>
          <w:bCs/>
          <w:sz w:val="22"/>
          <w:szCs w:val="22"/>
        </w:rPr>
        <w:tab/>
      </w:r>
      <w:r w:rsidRPr="00AC4047">
        <w:rPr>
          <w:rFonts w:cs="Arial"/>
          <w:bCs/>
          <w:sz w:val="22"/>
          <w:szCs w:val="22"/>
        </w:rPr>
        <w:tab/>
      </w:r>
      <w:r w:rsidRPr="00AC4047">
        <w:rPr>
          <w:rFonts w:cs="Arial"/>
          <w:bCs/>
          <w:sz w:val="22"/>
          <w:szCs w:val="22"/>
        </w:rPr>
        <w:tab/>
        <w:t>2. náměstek hejtmana Olomouckého kraje</w:t>
      </w:r>
    </w:p>
    <w:p w14:paraId="6FD30AAF" w14:textId="25374CD6" w:rsidR="007F5C53" w:rsidRPr="00682433" w:rsidRDefault="00081594" w:rsidP="00081594">
      <w:pPr>
        <w:tabs>
          <w:tab w:val="left" w:pos="1245"/>
        </w:tabs>
        <w:rPr>
          <w:rFonts w:cs="Arial"/>
          <w:color w:val="FF0000"/>
          <w:sz w:val="22"/>
          <w:szCs w:val="22"/>
        </w:rPr>
      </w:pPr>
      <w:r>
        <w:rPr>
          <w:rFonts w:cs="Arial"/>
          <w:color w:val="FF0000"/>
          <w:sz w:val="22"/>
          <w:szCs w:val="22"/>
        </w:rPr>
        <w:tab/>
      </w:r>
    </w:p>
    <w:p w14:paraId="0DA0FF1D" w14:textId="3D4F85CD" w:rsidR="00C70C23" w:rsidRDefault="00C70C23" w:rsidP="00715A72">
      <w:pPr>
        <w:rPr>
          <w:rFonts w:cs="Arial"/>
          <w:b/>
          <w:szCs w:val="24"/>
          <w:highlight w:val="yellow"/>
          <w:u w:val="single"/>
        </w:rPr>
      </w:pPr>
    </w:p>
    <w:p w14:paraId="2ECCEEC7" w14:textId="06F111F4" w:rsidR="008F2805" w:rsidRDefault="008F2805" w:rsidP="00715A72">
      <w:pPr>
        <w:rPr>
          <w:rFonts w:cs="Arial"/>
          <w:b/>
          <w:szCs w:val="24"/>
          <w:highlight w:val="yellow"/>
          <w:u w:val="single"/>
        </w:rPr>
      </w:pPr>
    </w:p>
    <w:p w14:paraId="694A5FF5" w14:textId="65501B2F" w:rsidR="008F2805" w:rsidRDefault="008F2805" w:rsidP="00715A72">
      <w:pPr>
        <w:rPr>
          <w:rFonts w:cs="Arial"/>
          <w:b/>
          <w:szCs w:val="24"/>
          <w:highlight w:val="yellow"/>
          <w:u w:val="single"/>
        </w:rPr>
      </w:pPr>
    </w:p>
    <w:p w14:paraId="4D2FCA77" w14:textId="3D7722C1" w:rsidR="008F2805" w:rsidRDefault="008F2805" w:rsidP="00715A72">
      <w:pPr>
        <w:rPr>
          <w:rFonts w:cs="Arial"/>
          <w:b/>
          <w:szCs w:val="24"/>
          <w:highlight w:val="yellow"/>
          <w:u w:val="single"/>
        </w:rPr>
      </w:pPr>
    </w:p>
    <w:p w14:paraId="1E7D12B1" w14:textId="3F42DC34" w:rsidR="008F2805" w:rsidRDefault="008F2805" w:rsidP="00715A72">
      <w:pPr>
        <w:rPr>
          <w:rFonts w:cs="Arial"/>
          <w:b/>
          <w:szCs w:val="24"/>
          <w:highlight w:val="yellow"/>
          <w:u w:val="single"/>
        </w:rPr>
      </w:pPr>
    </w:p>
    <w:p w14:paraId="030690CF" w14:textId="2DEE077A" w:rsidR="008F2805" w:rsidRDefault="008F2805" w:rsidP="00715A72">
      <w:pPr>
        <w:rPr>
          <w:rFonts w:cs="Arial"/>
          <w:b/>
          <w:szCs w:val="24"/>
          <w:highlight w:val="yellow"/>
          <w:u w:val="single"/>
        </w:rPr>
      </w:pPr>
    </w:p>
    <w:p w14:paraId="1FA1A898" w14:textId="17CD8E76" w:rsidR="008F2805" w:rsidRDefault="008F2805" w:rsidP="00715A72">
      <w:pPr>
        <w:rPr>
          <w:rFonts w:cs="Arial"/>
          <w:b/>
          <w:szCs w:val="24"/>
          <w:highlight w:val="yellow"/>
          <w:u w:val="single"/>
        </w:rPr>
      </w:pPr>
    </w:p>
    <w:p w14:paraId="43DF0408" w14:textId="5DAA8577" w:rsidR="008F2805" w:rsidRDefault="008F2805" w:rsidP="00715A72">
      <w:pPr>
        <w:rPr>
          <w:rFonts w:cs="Arial"/>
          <w:b/>
          <w:szCs w:val="24"/>
          <w:highlight w:val="yellow"/>
          <w:u w:val="single"/>
        </w:rPr>
      </w:pPr>
    </w:p>
    <w:p w14:paraId="71CF08E9" w14:textId="2E95B4F4" w:rsidR="008F2805" w:rsidRDefault="008F2805" w:rsidP="00715A72">
      <w:pPr>
        <w:rPr>
          <w:rFonts w:cs="Arial"/>
          <w:b/>
          <w:szCs w:val="24"/>
          <w:highlight w:val="yellow"/>
          <w:u w:val="single"/>
        </w:rPr>
      </w:pPr>
    </w:p>
    <w:p w14:paraId="404BB41B" w14:textId="334943E1" w:rsidR="008F2805" w:rsidRDefault="008F2805" w:rsidP="00715A72">
      <w:pPr>
        <w:rPr>
          <w:rFonts w:cs="Arial"/>
          <w:b/>
          <w:szCs w:val="24"/>
          <w:highlight w:val="yellow"/>
          <w:u w:val="single"/>
        </w:rPr>
      </w:pPr>
    </w:p>
    <w:p w14:paraId="1CBDE0F0" w14:textId="3B6B14A1" w:rsidR="008F2805" w:rsidRDefault="008F2805" w:rsidP="00715A72">
      <w:pPr>
        <w:rPr>
          <w:rFonts w:cs="Arial"/>
          <w:b/>
          <w:szCs w:val="24"/>
          <w:highlight w:val="yellow"/>
          <w:u w:val="single"/>
        </w:rPr>
      </w:pPr>
    </w:p>
    <w:sectPr w:rsidR="008F2805" w:rsidSect="00F95E77">
      <w:headerReference w:type="default" r:id="rId13"/>
      <w:footerReference w:type="default" r:id="rId14"/>
      <w:pgSz w:w="11907" w:h="16840" w:code="9"/>
      <w:pgMar w:top="1418" w:right="1418" w:bottom="1418" w:left="1418" w:header="709" w:footer="374" w:gutter="0"/>
      <w:pgNumType w:start="1"/>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AF690" w16cex:dateUtc="2021-03-16T08:19:00Z"/>
  <w16cex:commentExtensible w16cex:durableId="23FB0065" w16cex:dateUtc="2021-03-16T09:01:00Z"/>
  <w16cex:commentExtensible w16cex:durableId="23FAFA6D" w16cex:dateUtc="2021-03-16T08:35:00Z"/>
  <w16cex:commentExtensible w16cex:durableId="23F9D391" w16cex:dateUtc="2021-03-15T11:37:00Z"/>
  <w16cex:commentExtensible w16cex:durableId="23FAFB84" w16cex:dateUtc="2021-03-16T08:40:00Z"/>
  <w16cex:commentExtensible w16cex:durableId="23F9E0FA" w16cex:dateUtc="2021-03-15T12:34:00Z"/>
  <w16cex:commentExtensible w16cex:durableId="23F9E310" w16cex:dateUtc="2021-03-15T12:43:00Z"/>
  <w16cex:commentExtensible w16cex:durableId="23F9E38C" w16cex:dateUtc="2021-03-15T12:45:00Z"/>
  <w16cex:commentExtensible w16cex:durableId="23FAFE93" w16cex:dateUtc="2021-03-16T08:53:00Z"/>
  <w16cex:commentExtensible w16cex:durableId="23FAFBED" w16cex:dateUtc="2021-03-16T08:42:00Z"/>
  <w16cex:commentExtensible w16cex:durableId="23FAF95F" w16cex:dateUtc="2021-03-16T0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E87A16" w16cid:durableId="23FAF690"/>
  <w16cid:commentId w16cid:paraId="11D9BF84" w16cid:durableId="23F5DAE1"/>
  <w16cid:commentId w16cid:paraId="3C88C443" w16cid:durableId="23F5DAE2"/>
  <w16cid:commentId w16cid:paraId="3E3D9163" w16cid:durableId="23FB40BD"/>
  <w16cid:commentId w16cid:paraId="04952E2B" w16cid:durableId="23FB0065"/>
  <w16cid:commentId w16cid:paraId="5C9F3290" w16cid:durableId="23F5DAE3"/>
  <w16cid:commentId w16cid:paraId="080B20B1" w16cid:durableId="23FAFA6D"/>
  <w16cid:commentId w16cid:paraId="30C3F8D0" w16cid:durableId="23F5DAE4"/>
  <w16cid:commentId w16cid:paraId="5077C368" w16cid:durableId="23F5DAE5"/>
  <w16cid:commentId w16cid:paraId="1DB0ED8D" w16cid:durableId="23F9D391"/>
  <w16cid:commentId w16cid:paraId="76779EE8" w16cid:durableId="23F5DAE6"/>
  <w16cid:commentId w16cid:paraId="18ECD221" w16cid:durableId="23F5DAE7"/>
  <w16cid:commentId w16cid:paraId="3DC3576E" w16cid:durableId="23FB40C6"/>
  <w16cid:commentId w16cid:paraId="1DCF84D4" w16cid:durableId="23FAFB84"/>
  <w16cid:commentId w16cid:paraId="6F1C377B" w16cid:durableId="23F9E0FA"/>
  <w16cid:commentId w16cid:paraId="3A67D705" w16cid:durableId="23F9E310"/>
  <w16cid:commentId w16cid:paraId="39E8DF29" w16cid:durableId="23F9E38C"/>
  <w16cid:commentId w16cid:paraId="74939FC5" w16cid:durableId="23F5DAE8"/>
  <w16cid:commentId w16cid:paraId="148F1583" w16cid:durableId="23F5DAE9"/>
  <w16cid:commentId w16cid:paraId="61B6980D" w16cid:durableId="23FB40CD"/>
  <w16cid:commentId w16cid:paraId="4F5AB1E9" w16cid:durableId="23FB40CE"/>
  <w16cid:commentId w16cid:paraId="686DDF72" w16cid:durableId="23FAFE93"/>
  <w16cid:commentId w16cid:paraId="6C3FE2D4" w16cid:durableId="23FB40D0"/>
  <w16cid:commentId w16cid:paraId="3B79DA15" w16cid:durableId="23FAFBED"/>
  <w16cid:commentId w16cid:paraId="5F59E1CA" w16cid:durableId="23FAF9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3A5B3" w14:textId="77777777" w:rsidR="008128DF" w:rsidRDefault="008128DF">
      <w:r>
        <w:separator/>
      </w:r>
    </w:p>
  </w:endnote>
  <w:endnote w:type="continuationSeparator" w:id="0">
    <w:p w14:paraId="25C7B073" w14:textId="77777777" w:rsidR="008128DF" w:rsidRDefault="0081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45607"/>
      <w:docPartObj>
        <w:docPartGallery w:val="Page Numbers (Bottom of Page)"/>
        <w:docPartUnique/>
      </w:docPartObj>
    </w:sdtPr>
    <w:sdtEndPr/>
    <w:sdtContent>
      <w:p w14:paraId="11B60173" w14:textId="1126987B" w:rsidR="00FB19A7" w:rsidRPr="00A730D3" w:rsidRDefault="002505D8" w:rsidP="00F95E77">
        <w:pPr>
          <w:pStyle w:val="Zpat"/>
          <w:pBdr>
            <w:top w:val="single" w:sz="4" w:space="1" w:color="auto"/>
          </w:pBdr>
          <w:spacing w:after="0"/>
          <w:rPr>
            <w:rFonts w:cs="Arial"/>
            <w:iCs/>
            <w:sz w:val="20"/>
          </w:rPr>
        </w:pPr>
        <w:r>
          <w:rPr>
            <w:rFonts w:cs="Arial"/>
            <w:i/>
            <w:iCs/>
            <w:sz w:val="20"/>
          </w:rPr>
          <w:t>Zastupitelstvo Olomouckého kraje 26. 4</w:t>
        </w:r>
        <w:r w:rsidR="00FB19A7">
          <w:rPr>
            <w:rFonts w:cs="Arial"/>
            <w:i/>
            <w:iCs/>
            <w:sz w:val="20"/>
          </w:rPr>
          <w:t xml:space="preserve">. </w:t>
        </w:r>
        <w:r w:rsidR="00FB19A7" w:rsidRPr="00A730D3">
          <w:rPr>
            <w:rFonts w:cs="Arial"/>
            <w:iCs/>
            <w:sz w:val="20"/>
          </w:rPr>
          <w:t xml:space="preserve">2021                                      </w:t>
        </w:r>
        <w:r>
          <w:rPr>
            <w:rFonts w:cs="Arial"/>
            <w:iCs/>
            <w:sz w:val="20"/>
          </w:rPr>
          <w:t xml:space="preserve">                             </w:t>
        </w:r>
        <w:r w:rsidR="00FB19A7" w:rsidRPr="00A730D3">
          <w:rPr>
            <w:rFonts w:cs="Arial"/>
            <w:iCs/>
            <w:sz w:val="20"/>
          </w:rPr>
          <w:t xml:space="preserve">Strana  </w:t>
        </w:r>
        <w:r w:rsidR="00FB19A7" w:rsidRPr="00A730D3">
          <w:rPr>
            <w:sz w:val="20"/>
          </w:rPr>
          <w:fldChar w:fldCharType="begin"/>
        </w:r>
        <w:r w:rsidR="00FB19A7" w:rsidRPr="00A730D3">
          <w:rPr>
            <w:sz w:val="20"/>
          </w:rPr>
          <w:instrText>PAGE   \* MERGEFORMAT</w:instrText>
        </w:r>
        <w:r w:rsidR="00FB19A7" w:rsidRPr="00A730D3">
          <w:rPr>
            <w:sz w:val="20"/>
          </w:rPr>
          <w:fldChar w:fldCharType="separate"/>
        </w:r>
        <w:r>
          <w:rPr>
            <w:noProof/>
            <w:sz w:val="20"/>
          </w:rPr>
          <w:t>2</w:t>
        </w:r>
        <w:r w:rsidR="00FB19A7" w:rsidRPr="00A730D3">
          <w:rPr>
            <w:sz w:val="20"/>
          </w:rPr>
          <w:fldChar w:fldCharType="end"/>
        </w:r>
        <w:r w:rsidR="00FB19A7" w:rsidRPr="00A730D3">
          <w:rPr>
            <w:sz w:val="20"/>
          </w:rPr>
          <w:t xml:space="preserve"> (Celkem </w:t>
        </w:r>
        <w:r w:rsidR="00FB19A7">
          <w:rPr>
            <w:sz w:val="20"/>
          </w:rPr>
          <w:t>32</w:t>
        </w:r>
        <w:r w:rsidR="00FB19A7" w:rsidRPr="00A730D3">
          <w:rPr>
            <w:sz w:val="20"/>
          </w:rPr>
          <w:t>)</w:t>
        </w:r>
      </w:p>
      <w:p w14:paraId="0E624F54" w14:textId="02B0CC0F" w:rsidR="00FB19A7" w:rsidRDefault="007509A9" w:rsidP="00F95E77">
        <w:pPr>
          <w:pStyle w:val="Zpat"/>
          <w:pBdr>
            <w:top w:val="single" w:sz="4" w:space="1" w:color="auto"/>
          </w:pBdr>
          <w:spacing w:after="0"/>
          <w:rPr>
            <w:rFonts w:cs="Arial"/>
            <w:i/>
            <w:iCs/>
            <w:sz w:val="20"/>
          </w:rPr>
        </w:pPr>
        <w:r>
          <w:rPr>
            <w:rFonts w:cs="Arial"/>
            <w:i/>
            <w:iCs/>
            <w:sz w:val="20"/>
          </w:rPr>
          <w:t>11_03_</w:t>
        </w:r>
        <w:r w:rsidR="00FB19A7">
          <w:rPr>
            <w:rFonts w:cs="Arial"/>
            <w:i/>
            <w:iCs/>
            <w:sz w:val="20"/>
          </w:rPr>
          <w:t xml:space="preserve">Dotační program Olomouckého kraje Program pro vzdělávání ve zdravotnictví v roce 2021 </w:t>
        </w:r>
        <w:r w:rsidR="00FB19A7">
          <w:rPr>
            <w:rFonts w:cs="Arial"/>
            <w:i/>
            <w:sz w:val="20"/>
          </w:rPr>
          <w:t>- vyhlášení</w:t>
        </w:r>
      </w:p>
      <w:p w14:paraId="6C8A05FB" w14:textId="77777777" w:rsidR="00FB19A7" w:rsidRDefault="00FB19A7" w:rsidP="00F95E77">
        <w:pPr>
          <w:pStyle w:val="Zpat"/>
          <w:pBdr>
            <w:top w:val="single" w:sz="4" w:space="1" w:color="auto"/>
          </w:pBdr>
          <w:spacing w:after="0"/>
          <w:rPr>
            <w:rFonts w:cs="Arial"/>
            <w:i/>
            <w:iCs/>
            <w:sz w:val="20"/>
          </w:rPr>
        </w:pPr>
        <w:proofErr w:type="spellStart"/>
        <w:r>
          <w:rPr>
            <w:rFonts w:cs="Arial"/>
            <w:i/>
            <w:sz w:val="20"/>
          </w:rPr>
          <w:t>Usnesení_příloha</w:t>
        </w:r>
        <w:proofErr w:type="spellEnd"/>
        <w:r>
          <w:rPr>
            <w:rFonts w:cs="Arial"/>
            <w:i/>
            <w:sz w:val="20"/>
          </w:rPr>
          <w:t xml:space="preserve"> č. 01 - Pravidla pro dotační program Olomouckého kraje Program pro vzdělávání ve zdravotnictví v roce 2021</w:t>
        </w:r>
      </w:p>
      <w:p w14:paraId="55FEC90C" w14:textId="79245F9D" w:rsidR="00FB19A7" w:rsidRDefault="008128DF">
        <w:pPr>
          <w:pStyle w:val="Zpat"/>
          <w:jc w:val="right"/>
        </w:pPr>
      </w:p>
    </w:sdtContent>
  </w:sdt>
  <w:p w14:paraId="07842A8C" w14:textId="5C1F238F" w:rsidR="00FB19A7" w:rsidRPr="00B90772" w:rsidRDefault="00FB19A7" w:rsidP="00B90772">
    <w:pPr>
      <w:pStyle w:val="Zpat"/>
      <w:rPr>
        <w:rStyle w:val="slostrnky"/>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077B0" w14:textId="77777777" w:rsidR="008128DF" w:rsidRDefault="008128DF">
      <w:r>
        <w:separator/>
      </w:r>
    </w:p>
  </w:footnote>
  <w:footnote w:type="continuationSeparator" w:id="0">
    <w:p w14:paraId="7618817F" w14:textId="77777777" w:rsidR="008128DF" w:rsidRDefault="00812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6AEB1" w14:textId="5D7583AE" w:rsidR="00FB19A7" w:rsidRDefault="00FB19A7" w:rsidP="001319F0">
    <w:pPr>
      <w:pStyle w:val="Zpat"/>
    </w:pPr>
    <w:proofErr w:type="spellStart"/>
    <w:r>
      <w:rPr>
        <w:rFonts w:cs="Arial"/>
        <w:i/>
        <w:sz w:val="20"/>
      </w:rPr>
      <w:t>Usnesení_příloha</w:t>
    </w:r>
    <w:proofErr w:type="spellEnd"/>
    <w:r>
      <w:rPr>
        <w:rFonts w:cs="Arial"/>
        <w:i/>
        <w:sz w:val="20"/>
      </w:rPr>
      <w:t xml:space="preserve"> č. 01 - Pravidla pro dotační program Olomouckého kraje Program pro vzdělávání ve zdravotnictví v roce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552907"/>
    <w:multiLevelType w:val="hybridMultilevel"/>
    <w:tmpl w:val="ECEEED8E"/>
    <w:lvl w:ilvl="0" w:tplc="04050001">
      <w:start w:val="1"/>
      <w:numFmt w:val="bullet"/>
      <w:lvlText w:val=""/>
      <w:lvlJc w:val="left"/>
      <w:pPr>
        <w:ind w:left="2073" w:hanging="360"/>
      </w:pPr>
      <w:rPr>
        <w:rFonts w:ascii="Symbol" w:hAnsi="Symbol" w:hint="default"/>
      </w:rPr>
    </w:lvl>
    <w:lvl w:ilvl="1" w:tplc="04050003" w:tentative="1">
      <w:start w:val="1"/>
      <w:numFmt w:val="bullet"/>
      <w:lvlText w:val="o"/>
      <w:lvlJc w:val="left"/>
      <w:pPr>
        <w:ind w:left="2793" w:hanging="360"/>
      </w:pPr>
      <w:rPr>
        <w:rFonts w:ascii="Courier New" w:hAnsi="Courier New" w:cs="Courier New" w:hint="default"/>
      </w:rPr>
    </w:lvl>
    <w:lvl w:ilvl="2" w:tplc="04050005" w:tentative="1">
      <w:start w:val="1"/>
      <w:numFmt w:val="bullet"/>
      <w:lvlText w:val=""/>
      <w:lvlJc w:val="left"/>
      <w:pPr>
        <w:ind w:left="3513" w:hanging="360"/>
      </w:pPr>
      <w:rPr>
        <w:rFonts w:ascii="Wingdings" w:hAnsi="Wingdings" w:hint="default"/>
      </w:rPr>
    </w:lvl>
    <w:lvl w:ilvl="3" w:tplc="04050001" w:tentative="1">
      <w:start w:val="1"/>
      <w:numFmt w:val="bullet"/>
      <w:lvlText w:val=""/>
      <w:lvlJc w:val="left"/>
      <w:pPr>
        <w:ind w:left="4233" w:hanging="360"/>
      </w:pPr>
      <w:rPr>
        <w:rFonts w:ascii="Symbol" w:hAnsi="Symbol" w:hint="default"/>
      </w:rPr>
    </w:lvl>
    <w:lvl w:ilvl="4" w:tplc="04050003" w:tentative="1">
      <w:start w:val="1"/>
      <w:numFmt w:val="bullet"/>
      <w:lvlText w:val="o"/>
      <w:lvlJc w:val="left"/>
      <w:pPr>
        <w:ind w:left="4953" w:hanging="360"/>
      </w:pPr>
      <w:rPr>
        <w:rFonts w:ascii="Courier New" w:hAnsi="Courier New" w:cs="Courier New" w:hint="default"/>
      </w:rPr>
    </w:lvl>
    <w:lvl w:ilvl="5" w:tplc="04050005" w:tentative="1">
      <w:start w:val="1"/>
      <w:numFmt w:val="bullet"/>
      <w:lvlText w:val=""/>
      <w:lvlJc w:val="left"/>
      <w:pPr>
        <w:ind w:left="5673" w:hanging="360"/>
      </w:pPr>
      <w:rPr>
        <w:rFonts w:ascii="Wingdings" w:hAnsi="Wingdings" w:hint="default"/>
      </w:rPr>
    </w:lvl>
    <w:lvl w:ilvl="6" w:tplc="04050001" w:tentative="1">
      <w:start w:val="1"/>
      <w:numFmt w:val="bullet"/>
      <w:lvlText w:val=""/>
      <w:lvlJc w:val="left"/>
      <w:pPr>
        <w:ind w:left="6393" w:hanging="360"/>
      </w:pPr>
      <w:rPr>
        <w:rFonts w:ascii="Symbol" w:hAnsi="Symbol" w:hint="default"/>
      </w:rPr>
    </w:lvl>
    <w:lvl w:ilvl="7" w:tplc="04050003" w:tentative="1">
      <w:start w:val="1"/>
      <w:numFmt w:val="bullet"/>
      <w:lvlText w:val="o"/>
      <w:lvlJc w:val="left"/>
      <w:pPr>
        <w:ind w:left="7113" w:hanging="360"/>
      </w:pPr>
      <w:rPr>
        <w:rFonts w:ascii="Courier New" w:hAnsi="Courier New" w:cs="Courier New" w:hint="default"/>
      </w:rPr>
    </w:lvl>
    <w:lvl w:ilvl="8" w:tplc="04050005" w:tentative="1">
      <w:start w:val="1"/>
      <w:numFmt w:val="bullet"/>
      <w:lvlText w:val=""/>
      <w:lvlJc w:val="left"/>
      <w:pPr>
        <w:ind w:left="7833" w:hanging="360"/>
      </w:pPr>
      <w:rPr>
        <w:rFonts w:ascii="Wingdings" w:hAnsi="Wingdings" w:hint="default"/>
      </w:rPr>
    </w:lvl>
  </w:abstractNum>
  <w:abstractNum w:abstractNumId="2" w15:restartNumberingAfterBreak="0">
    <w:nsid w:val="123F27D1"/>
    <w:multiLevelType w:val="hybridMultilevel"/>
    <w:tmpl w:val="2E1C2E8C"/>
    <w:lvl w:ilvl="0" w:tplc="5992B5BE">
      <w:start w:val="1"/>
      <w:numFmt w:val="upperRoman"/>
      <w:lvlText w:val="%1."/>
      <w:lvlJc w:val="left"/>
      <w:pPr>
        <w:ind w:left="360" w:hanging="360"/>
      </w:pPr>
      <w:rPr>
        <w:rFonts w:hint="default"/>
      </w:rPr>
    </w:lvl>
    <w:lvl w:ilvl="1" w:tplc="2E0499F8">
      <w:start w:val="1"/>
      <w:numFmt w:val="lowerLetter"/>
      <w:lvlText w:val="%2)"/>
      <w:lvlJc w:val="left"/>
      <w:pPr>
        <w:ind w:left="-519" w:hanging="360"/>
      </w:pPr>
      <w:rPr>
        <w:rFonts w:hint="default"/>
        <w:strike w:val="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452470B"/>
    <w:multiLevelType w:val="hybridMultilevel"/>
    <w:tmpl w:val="8E7CBEDA"/>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0E1910"/>
    <w:multiLevelType w:val="hybridMultilevel"/>
    <w:tmpl w:val="77F2DCD6"/>
    <w:lvl w:ilvl="0" w:tplc="04050001">
      <w:start w:val="1"/>
      <w:numFmt w:val="bullet"/>
      <w:lvlText w:val=""/>
      <w:lvlJc w:val="left"/>
      <w:pPr>
        <w:ind w:left="2073" w:hanging="360"/>
      </w:pPr>
      <w:rPr>
        <w:rFonts w:ascii="Symbol" w:hAnsi="Symbol" w:hint="default"/>
      </w:rPr>
    </w:lvl>
    <w:lvl w:ilvl="1" w:tplc="04050003" w:tentative="1">
      <w:start w:val="1"/>
      <w:numFmt w:val="bullet"/>
      <w:lvlText w:val="o"/>
      <w:lvlJc w:val="left"/>
      <w:pPr>
        <w:ind w:left="2793" w:hanging="360"/>
      </w:pPr>
      <w:rPr>
        <w:rFonts w:ascii="Courier New" w:hAnsi="Courier New" w:cs="Courier New" w:hint="default"/>
      </w:rPr>
    </w:lvl>
    <w:lvl w:ilvl="2" w:tplc="04050005" w:tentative="1">
      <w:start w:val="1"/>
      <w:numFmt w:val="bullet"/>
      <w:lvlText w:val=""/>
      <w:lvlJc w:val="left"/>
      <w:pPr>
        <w:ind w:left="3513" w:hanging="360"/>
      </w:pPr>
      <w:rPr>
        <w:rFonts w:ascii="Wingdings" w:hAnsi="Wingdings" w:hint="default"/>
      </w:rPr>
    </w:lvl>
    <w:lvl w:ilvl="3" w:tplc="04050001" w:tentative="1">
      <w:start w:val="1"/>
      <w:numFmt w:val="bullet"/>
      <w:lvlText w:val=""/>
      <w:lvlJc w:val="left"/>
      <w:pPr>
        <w:ind w:left="4233" w:hanging="360"/>
      </w:pPr>
      <w:rPr>
        <w:rFonts w:ascii="Symbol" w:hAnsi="Symbol" w:hint="default"/>
      </w:rPr>
    </w:lvl>
    <w:lvl w:ilvl="4" w:tplc="04050003" w:tentative="1">
      <w:start w:val="1"/>
      <w:numFmt w:val="bullet"/>
      <w:lvlText w:val="o"/>
      <w:lvlJc w:val="left"/>
      <w:pPr>
        <w:ind w:left="4953" w:hanging="360"/>
      </w:pPr>
      <w:rPr>
        <w:rFonts w:ascii="Courier New" w:hAnsi="Courier New" w:cs="Courier New" w:hint="default"/>
      </w:rPr>
    </w:lvl>
    <w:lvl w:ilvl="5" w:tplc="04050005" w:tentative="1">
      <w:start w:val="1"/>
      <w:numFmt w:val="bullet"/>
      <w:lvlText w:val=""/>
      <w:lvlJc w:val="left"/>
      <w:pPr>
        <w:ind w:left="5673" w:hanging="360"/>
      </w:pPr>
      <w:rPr>
        <w:rFonts w:ascii="Wingdings" w:hAnsi="Wingdings" w:hint="default"/>
      </w:rPr>
    </w:lvl>
    <w:lvl w:ilvl="6" w:tplc="04050001" w:tentative="1">
      <w:start w:val="1"/>
      <w:numFmt w:val="bullet"/>
      <w:lvlText w:val=""/>
      <w:lvlJc w:val="left"/>
      <w:pPr>
        <w:ind w:left="6393" w:hanging="360"/>
      </w:pPr>
      <w:rPr>
        <w:rFonts w:ascii="Symbol" w:hAnsi="Symbol" w:hint="default"/>
      </w:rPr>
    </w:lvl>
    <w:lvl w:ilvl="7" w:tplc="04050003" w:tentative="1">
      <w:start w:val="1"/>
      <w:numFmt w:val="bullet"/>
      <w:lvlText w:val="o"/>
      <w:lvlJc w:val="left"/>
      <w:pPr>
        <w:ind w:left="7113" w:hanging="360"/>
      </w:pPr>
      <w:rPr>
        <w:rFonts w:ascii="Courier New" w:hAnsi="Courier New" w:cs="Courier New" w:hint="default"/>
      </w:rPr>
    </w:lvl>
    <w:lvl w:ilvl="8" w:tplc="04050005" w:tentative="1">
      <w:start w:val="1"/>
      <w:numFmt w:val="bullet"/>
      <w:lvlText w:val=""/>
      <w:lvlJc w:val="left"/>
      <w:pPr>
        <w:ind w:left="7833" w:hanging="360"/>
      </w:pPr>
      <w:rPr>
        <w:rFonts w:ascii="Wingdings" w:hAnsi="Wingdings" w:hint="default"/>
      </w:rPr>
    </w:lvl>
  </w:abstractNum>
  <w:abstractNum w:abstractNumId="5" w15:restartNumberingAfterBreak="0">
    <w:nsid w:val="1A014C5C"/>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6" w15:restartNumberingAfterBreak="0">
    <w:nsid w:val="1B874352"/>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7" w15:restartNumberingAfterBreak="0">
    <w:nsid w:val="1C0A665E"/>
    <w:multiLevelType w:val="hybridMultilevel"/>
    <w:tmpl w:val="DCA06E5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D53485"/>
    <w:multiLevelType w:val="hybridMultilevel"/>
    <w:tmpl w:val="417A39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A24DE9"/>
    <w:multiLevelType w:val="hybridMultilevel"/>
    <w:tmpl w:val="5D0AC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E2A356A"/>
    <w:multiLevelType w:val="hybridMultilevel"/>
    <w:tmpl w:val="E988BF1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C11FC9"/>
    <w:multiLevelType w:val="hybridMultilevel"/>
    <w:tmpl w:val="10747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994A9B"/>
    <w:multiLevelType w:val="hybridMultilevel"/>
    <w:tmpl w:val="001699E2"/>
    <w:lvl w:ilvl="0" w:tplc="08CA8E3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6" w15:restartNumberingAfterBreak="0">
    <w:nsid w:val="3BB01A60"/>
    <w:multiLevelType w:val="multilevel"/>
    <w:tmpl w:val="A2368482"/>
    <w:lvl w:ilvl="0">
      <w:start w:val="1"/>
      <w:numFmt w:val="lowerLetter"/>
      <w:lvlText w:val="%1)"/>
      <w:lvlJc w:val="left"/>
      <w:pPr>
        <w:ind w:left="1353" w:hanging="360"/>
      </w:pPr>
      <w:rPr>
        <w:rFonts w:hint="default"/>
        <w:b/>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E7335D"/>
    <w:multiLevelType w:val="hybridMultilevel"/>
    <w:tmpl w:val="53CACAF6"/>
    <w:lvl w:ilvl="0" w:tplc="D64015BE">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0" w15:restartNumberingAfterBreak="0">
    <w:nsid w:val="4C9A6897"/>
    <w:multiLevelType w:val="multilevel"/>
    <w:tmpl w:val="AD24EB24"/>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4119"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3F9346C"/>
    <w:multiLevelType w:val="hybridMultilevel"/>
    <w:tmpl w:val="87042C6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58CF5226"/>
    <w:multiLevelType w:val="hybridMultilevel"/>
    <w:tmpl w:val="F5DC8724"/>
    <w:lvl w:ilvl="0" w:tplc="D1BA4D6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F54BAF"/>
    <w:multiLevelType w:val="multilevel"/>
    <w:tmpl w:val="EE8AABF0"/>
    <w:lvl w:ilvl="0">
      <w:start w:val="1"/>
      <w:numFmt w:val="decimal"/>
      <w:lvlText w:val="%1)"/>
      <w:lvlJc w:val="left"/>
      <w:pPr>
        <w:ind w:left="1353" w:hanging="360"/>
      </w:pPr>
      <w:rPr>
        <w:rFonts w:hint="default"/>
        <w:b w:val="0"/>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6" w15:restartNumberingAfterBreak="0">
    <w:nsid w:val="60031920"/>
    <w:multiLevelType w:val="hybridMultilevel"/>
    <w:tmpl w:val="733079D6"/>
    <w:lvl w:ilvl="0" w:tplc="8B780342">
      <w:start w:val="1"/>
      <w:numFmt w:val="decimal"/>
      <w:lvlText w:val="%1)"/>
      <w:lvlJc w:val="left"/>
      <w:pPr>
        <w:ind w:left="720" w:hanging="360"/>
      </w:pPr>
      <w:rPr>
        <w:rFonts w:hint="default"/>
        <w:color w:val="808080" w:themeColor="background1" w:themeShade="8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8" w15:restartNumberingAfterBreak="0">
    <w:nsid w:val="69BB7B00"/>
    <w:multiLevelType w:val="hybridMultilevel"/>
    <w:tmpl w:val="CEEA735E"/>
    <w:lvl w:ilvl="0" w:tplc="80F47160">
      <w:start w:val="1"/>
      <w:numFmt w:val="decimal"/>
      <w:lvlText w:val="%1."/>
      <w:lvlJc w:val="left"/>
      <w:pPr>
        <w:ind w:left="1773"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9"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0" w15:restartNumberingAfterBreak="0">
    <w:nsid w:val="6BAF5613"/>
    <w:multiLevelType w:val="hybridMultilevel"/>
    <w:tmpl w:val="6CAC859E"/>
    <w:lvl w:ilvl="0" w:tplc="A2DA0388">
      <w:start w:val="1"/>
      <w:numFmt w:val="lowerLetter"/>
      <w:lvlText w:val="%1)"/>
      <w:lvlJc w:val="left"/>
      <w:pPr>
        <w:ind w:left="1212" w:hanging="360"/>
      </w:pPr>
      <w:rPr>
        <w:rFonts w:hint="default"/>
        <w:i w:val="0"/>
        <w:strike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2" w15:restartNumberingAfterBreak="0">
    <w:nsid w:val="70C92123"/>
    <w:multiLevelType w:val="hybridMultilevel"/>
    <w:tmpl w:val="7DAA5700"/>
    <w:lvl w:ilvl="0" w:tplc="04050001">
      <w:start w:val="1"/>
      <w:numFmt w:val="bullet"/>
      <w:lvlText w:val=""/>
      <w:lvlJc w:val="left"/>
      <w:pPr>
        <w:ind w:left="2073" w:hanging="360"/>
      </w:pPr>
      <w:rPr>
        <w:rFonts w:ascii="Symbol" w:hAnsi="Symbol" w:hint="default"/>
      </w:rPr>
    </w:lvl>
    <w:lvl w:ilvl="1" w:tplc="04050003" w:tentative="1">
      <w:start w:val="1"/>
      <w:numFmt w:val="bullet"/>
      <w:lvlText w:val="o"/>
      <w:lvlJc w:val="left"/>
      <w:pPr>
        <w:ind w:left="2793" w:hanging="360"/>
      </w:pPr>
      <w:rPr>
        <w:rFonts w:ascii="Courier New" w:hAnsi="Courier New" w:cs="Courier New" w:hint="default"/>
      </w:rPr>
    </w:lvl>
    <w:lvl w:ilvl="2" w:tplc="04050005" w:tentative="1">
      <w:start w:val="1"/>
      <w:numFmt w:val="bullet"/>
      <w:lvlText w:val=""/>
      <w:lvlJc w:val="left"/>
      <w:pPr>
        <w:ind w:left="3513" w:hanging="360"/>
      </w:pPr>
      <w:rPr>
        <w:rFonts w:ascii="Wingdings" w:hAnsi="Wingdings" w:hint="default"/>
      </w:rPr>
    </w:lvl>
    <w:lvl w:ilvl="3" w:tplc="04050001" w:tentative="1">
      <w:start w:val="1"/>
      <w:numFmt w:val="bullet"/>
      <w:lvlText w:val=""/>
      <w:lvlJc w:val="left"/>
      <w:pPr>
        <w:ind w:left="4233" w:hanging="360"/>
      </w:pPr>
      <w:rPr>
        <w:rFonts w:ascii="Symbol" w:hAnsi="Symbol" w:hint="default"/>
      </w:rPr>
    </w:lvl>
    <w:lvl w:ilvl="4" w:tplc="04050003" w:tentative="1">
      <w:start w:val="1"/>
      <w:numFmt w:val="bullet"/>
      <w:lvlText w:val="o"/>
      <w:lvlJc w:val="left"/>
      <w:pPr>
        <w:ind w:left="4953" w:hanging="360"/>
      </w:pPr>
      <w:rPr>
        <w:rFonts w:ascii="Courier New" w:hAnsi="Courier New" w:cs="Courier New" w:hint="default"/>
      </w:rPr>
    </w:lvl>
    <w:lvl w:ilvl="5" w:tplc="04050005" w:tentative="1">
      <w:start w:val="1"/>
      <w:numFmt w:val="bullet"/>
      <w:lvlText w:val=""/>
      <w:lvlJc w:val="left"/>
      <w:pPr>
        <w:ind w:left="5673" w:hanging="360"/>
      </w:pPr>
      <w:rPr>
        <w:rFonts w:ascii="Wingdings" w:hAnsi="Wingdings" w:hint="default"/>
      </w:rPr>
    </w:lvl>
    <w:lvl w:ilvl="6" w:tplc="04050001" w:tentative="1">
      <w:start w:val="1"/>
      <w:numFmt w:val="bullet"/>
      <w:lvlText w:val=""/>
      <w:lvlJc w:val="left"/>
      <w:pPr>
        <w:ind w:left="6393" w:hanging="360"/>
      </w:pPr>
      <w:rPr>
        <w:rFonts w:ascii="Symbol" w:hAnsi="Symbol" w:hint="default"/>
      </w:rPr>
    </w:lvl>
    <w:lvl w:ilvl="7" w:tplc="04050003" w:tentative="1">
      <w:start w:val="1"/>
      <w:numFmt w:val="bullet"/>
      <w:lvlText w:val="o"/>
      <w:lvlJc w:val="left"/>
      <w:pPr>
        <w:ind w:left="7113" w:hanging="360"/>
      </w:pPr>
      <w:rPr>
        <w:rFonts w:ascii="Courier New" w:hAnsi="Courier New" w:cs="Courier New" w:hint="default"/>
      </w:rPr>
    </w:lvl>
    <w:lvl w:ilvl="8" w:tplc="04050005" w:tentative="1">
      <w:start w:val="1"/>
      <w:numFmt w:val="bullet"/>
      <w:lvlText w:val=""/>
      <w:lvlJc w:val="left"/>
      <w:pPr>
        <w:ind w:left="7833" w:hanging="360"/>
      </w:pPr>
      <w:rPr>
        <w:rFonts w:ascii="Wingdings" w:hAnsi="Wingdings" w:hint="default"/>
      </w:rPr>
    </w:lvl>
  </w:abstractNum>
  <w:abstractNum w:abstractNumId="33" w15:restartNumberingAfterBreak="0">
    <w:nsid w:val="77525721"/>
    <w:multiLevelType w:val="hybridMultilevel"/>
    <w:tmpl w:val="8E7CBEDA"/>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7792617A"/>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D6720B"/>
    <w:multiLevelType w:val="hybridMultilevel"/>
    <w:tmpl w:val="A336BA4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DC3441"/>
    <w:multiLevelType w:val="hybridMultilevel"/>
    <w:tmpl w:val="9B80233C"/>
    <w:lvl w:ilvl="0" w:tplc="F6825A7A">
      <w:start w:val="1"/>
      <w:numFmt w:val="bullet"/>
      <w:lvlText w:val=""/>
      <w:lvlJc w:val="left"/>
      <w:pPr>
        <w:ind w:left="814" w:hanging="360"/>
      </w:pPr>
      <w:rPr>
        <w:rFonts w:ascii="Wingdings" w:hAnsi="Wingdings"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37"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CAF232E"/>
    <w:multiLevelType w:val="hybridMultilevel"/>
    <w:tmpl w:val="8F729BD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7"/>
  </w:num>
  <w:num w:numId="2">
    <w:abstractNumId w:val="27"/>
  </w:num>
  <w:num w:numId="3">
    <w:abstractNumId w:val="15"/>
  </w:num>
  <w:num w:numId="4">
    <w:abstractNumId w:val="18"/>
  </w:num>
  <w:num w:numId="5">
    <w:abstractNumId w:val="0"/>
  </w:num>
  <w:num w:numId="6">
    <w:abstractNumId w:val="9"/>
  </w:num>
  <w:num w:numId="7">
    <w:abstractNumId w:val="2"/>
  </w:num>
  <w:num w:numId="8">
    <w:abstractNumId w:val="31"/>
  </w:num>
  <w:num w:numId="9">
    <w:abstractNumId w:val="25"/>
  </w:num>
  <w:num w:numId="10">
    <w:abstractNumId w:val="16"/>
  </w:num>
  <w:num w:numId="11">
    <w:abstractNumId w:val="29"/>
  </w:num>
  <w:num w:numId="12">
    <w:abstractNumId w:val="30"/>
  </w:num>
  <w:num w:numId="13">
    <w:abstractNumId w:val="28"/>
  </w:num>
  <w:num w:numId="14">
    <w:abstractNumId w:val="39"/>
  </w:num>
  <w:num w:numId="15">
    <w:abstractNumId w:val="19"/>
  </w:num>
  <w:num w:numId="16">
    <w:abstractNumId w:val="22"/>
  </w:num>
  <w:num w:numId="17">
    <w:abstractNumId w:val="21"/>
  </w:num>
  <w:num w:numId="18">
    <w:abstractNumId w:val="20"/>
  </w:num>
  <w:num w:numId="19">
    <w:abstractNumId w:val="13"/>
  </w:num>
  <w:num w:numId="20">
    <w:abstractNumId w:val="6"/>
  </w:num>
  <w:num w:numId="21">
    <w:abstractNumId w:val="14"/>
  </w:num>
  <w:num w:numId="22">
    <w:abstractNumId w:val="8"/>
  </w:num>
  <w:num w:numId="23">
    <w:abstractNumId w:val="17"/>
  </w:num>
  <w:num w:numId="24">
    <w:abstractNumId w:val="36"/>
  </w:num>
  <w:num w:numId="25">
    <w:abstractNumId w:val="11"/>
  </w:num>
  <w:num w:numId="26">
    <w:abstractNumId w:val="34"/>
  </w:num>
  <w:num w:numId="27">
    <w:abstractNumId w:val="12"/>
  </w:num>
  <w:num w:numId="28">
    <w:abstractNumId w:val="7"/>
  </w:num>
  <w:num w:numId="29">
    <w:abstractNumId w:val="35"/>
  </w:num>
  <w:num w:numId="30">
    <w:abstractNumId w:val="26"/>
  </w:num>
  <w:num w:numId="31">
    <w:abstractNumId w:val="33"/>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8"/>
  </w:num>
  <w:num w:numId="35">
    <w:abstractNumId w:val="23"/>
  </w:num>
  <w:num w:numId="36">
    <w:abstractNumId w:val="10"/>
  </w:num>
  <w:num w:numId="37">
    <w:abstractNumId w:val="24"/>
  </w:num>
  <w:num w:numId="38">
    <w:abstractNumId w:val="5"/>
  </w:num>
  <w:num w:numId="39">
    <w:abstractNumId w:val="32"/>
  </w:num>
  <w:num w:numId="40">
    <w:abstractNumId w:val="1"/>
  </w:num>
  <w:num w:numId="41">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01"/>
    <w:rsid w:val="000007C5"/>
    <w:rsid w:val="000012EC"/>
    <w:rsid w:val="0000265F"/>
    <w:rsid w:val="00003155"/>
    <w:rsid w:val="00004416"/>
    <w:rsid w:val="00005D74"/>
    <w:rsid w:val="00006372"/>
    <w:rsid w:val="00013AE8"/>
    <w:rsid w:val="00015DC6"/>
    <w:rsid w:val="00022895"/>
    <w:rsid w:val="000271A9"/>
    <w:rsid w:val="0003288D"/>
    <w:rsid w:val="00034DF6"/>
    <w:rsid w:val="00036CE1"/>
    <w:rsid w:val="000371E8"/>
    <w:rsid w:val="000377DA"/>
    <w:rsid w:val="00041111"/>
    <w:rsid w:val="000439E5"/>
    <w:rsid w:val="00043C26"/>
    <w:rsid w:val="00047545"/>
    <w:rsid w:val="00047771"/>
    <w:rsid w:val="00047D82"/>
    <w:rsid w:val="00052460"/>
    <w:rsid w:val="0005535E"/>
    <w:rsid w:val="00056B05"/>
    <w:rsid w:val="000572EB"/>
    <w:rsid w:val="00061E09"/>
    <w:rsid w:val="000706A9"/>
    <w:rsid w:val="00076BC5"/>
    <w:rsid w:val="00081594"/>
    <w:rsid w:val="00081F14"/>
    <w:rsid w:val="000862EF"/>
    <w:rsid w:val="000879E5"/>
    <w:rsid w:val="000914B4"/>
    <w:rsid w:val="00092C72"/>
    <w:rsid w:val="0009339C"/>
    <w:rsid w:val="000933AB"/>
    <w:rsid w:val="00094AE0"/>
    <w:rsid w:val="000970C7"/>
    <w:rsid w:val="000A0231"/>
    <w:rsid w:val="000A4BF3"/>
    <w:rsid w:val="000A5A4F"/>
    <w:rsid w:val="000A6A8E"/>
    <w:rsid w:val="000A7324"/>
    <w:rsid w:val="000B17EE"/>
    <w:rsid w:val="000B4027"/>
    <w:rsid w:val="000B5515"/>
    <w:rsid w:val="000B5C59"/>
    <w:rsid w:val="000C2FF1"/>
    <w:rsid w:val="000C50E8"/>
    <w:rsid w:val="000C6137"/>
    <w:rsid w:val="000C67CC"/>
    <w:rsid w:val="000D0032"/>
    <w:rsid w:val="000F1878"/>
    <w:rsid w:val="000F56C2"/>
    <w:rsid w:val="000F7EFF"/>
    <w:rsid w:val="00107535"/>
    <w:rsid w:val="001107A2"/>
    <w:rsid w:val="00112B83"/>
    <w:rsid w:val="00115552"/>
    <w:rsid w:val="001157EA"/>
    <w:rsid w:val="001217E0"/>
    <w:rsid w:val="00121E16"/>
    <w:rsid w:val="001258D2"/>
    <w:rsid w:val="00125A2C"/>
    <w:rsid w:val="00126495"/>
    <w:rsid w:val="00130DBB"/>
    <w:rsid w:val="00130FF1"/>
    <w:rsid w:val="0013187A"/>
    <w:rsid w:val="001319F0"/>
    <w:rsid w:val="00132547"/>
    <w:rsid w:val="0013579B"/>
    <w:rsid w:val="001358FA"/>
    <w:rsid w:val="00136B9C"/>
    <w:rsid w:val="001376FA"/>
    <w:rsid w:val="001402F9"/>
    <w:rsid w:val="00142EEC"/>
    <w:rsid w:val="0014725B"/>
    <w:rsid w:val="00147951"/>
    <w:rsid w:val="0015003B"/>
    <w:rsid w:val="00150562"/>
    <w:rsid w:val="001505D4"/>
    <w:rsid w:val="001523D6"/>
    <w:rsid w:val="00152915"/>
    <w:rsid w:val="0015332B"/>
    <w:rsid w:val="0015516B"/>
    <w:rsid w:val="0015613B"/>
    <w:rsid w:val="001566E4"/>
    <w:rsid w:val="001575F8"/>
    <w:rsid w:val="00160B0A"/>
    <w:rsid w:val="00162F63"/>
    <w:rsid w:val="00167EAD"/>
    <w:rsid w:val="0017190A"/>
    <w:rsid w:val="00171E10"/>
    <w:rsid w:val="00173401"/>
    <w:rsid w:val="001812EE"/>
    <w:rsid w:val="00181643"/>
    <w:rsid w:val="00181D80"/>
    <w:rsid w:val="0018210A"/>
    <w:rsid w:val="001825B9"/>
    <w:rsid w:val="00184561"/>
    <w:rsid w:val="001875C2"/>
    <w:rsid w:val="00192C7F"/>
    <w:rsid w:val="00194714"/>
    <w:rsid w:val="00194950"/>
    <w:rsid w:val="00194B00"/>
    <w:rsid w:val="00194B6C"/>
    <w:rsid w:val="001A2119"/>
    <w:rsid w:val="001B47D0"/>
    <w:rsid w:val="001B5274"/>
    <w:rsid w:val="001C4354"/>
    <w:rsid w:val="001C6106"/>
    <w:rsid w:val="001D4315"/>
    <w:rsid w:val="001D4BA5"/>
    <w:rsid w:val="001D623E"/>
    <w:rsid w:val="001D7E5D"/>
    <w:rsid w:val="001E0BED"/>
    <w:rsid w:val="001E11A6"/>
    <w:rsid w:val="001E3161"/>
    <w:rsid w:val="001E4445"/>
    <w:rsid w:val="001F2160"/>
    <w:rsid w:val="00203F02"/>
    <w:rsid w:val="002044CE"/>
    <w:rsid w:val="002079EE"/>
    <w:rsid w:val="00207BF8"/>
    <w:rsid w:val="00210607"/>
    <w:rsid w:val="00211AEE"/>
    <w:rsid w:val="002142F7"/>
    <w:rsid w:val="00216DD8"/>
    <w:rsid w:val="00220AB8"/>
    <w:rsid w:val="00220D5B"/>
    <w:rsid w:val="002218FD"/>
    <w:rsid w:val="00226048"/>
    <w:rsid w:val="00227F6C"/>
    <w:rsid w:val="00230B30"/>
    <w:rsid w:val="00231836"/>
    <w:rsid w:val="00232D88"/>
    <w:rsid w:val="002348EF"/>
    <w:rsid w:val="00236BB9"/>
    <w:rsid w:val="0024138D"/>
    <w:rsid w:val="00241B1A"/>
    <w:rsid w:val="0024413F"/>
    <w:rsid w:val="00244CB7"/>
    <w:rsid w:val="002455DE"/>
    <w:rsid w:val="002505D8"/>
    <w:rsid w:val="00251C4A"/>
    <w:rsid w:val="00253313"/>
    <w:rsid w:val="00254DE2"/>
    <w:rsid w:val="002552CF"/>
    <w:rsid w:val="00256201"/>
    <w:rsid w:val="00256269"/>
    <w:rsid w:val="002573ED"/>
    <w:rsid w:val="00264A44"/>
    <w:rsid w:val="002754EC"/>
    <w:rsid w:val="002760B4"/>
    <w:rsid w:val="0028036C"/>
    <w:rsid w:val="00280F8E"/>
    <w:rsid w:val="002844A7"/>
    <w:rsid w:val="00290FE9"/>
    <w:rsid w:val="00294A44"/>
    <w:rsid w:val="00294B3B"/>
    <w:rsid w:val="002A3596"/>
    <w:rsid w:val="002A7D95"/>
    <w:rsid w:val="002A7E48"/>
    <w:rsid w:val="002B1664"/>
    <w:rsid w:val="002B2128"/>
    <w:rsid w:val="002B3417"/>
    <w:rsid w:val="002B70A2"/>
    <w:rsid w:val="002B7A07"/>
    <w:rsid w:val="002C00BB"/>
    <w:rsid w:val="002C0270"/>
    <w:rsid w:val="002C39D3"/>
    <w:rsid w:val="002C6949"/>
    <w:rsid w:val="002D13D8"/>
    <w:rsid w:val="002D3A00"/>
    <w:rsid w:val="002D63BB"/>
    <w:rsid w:val="002E30B7"/>
    <w:rsid w:val="002E5122"/>
    <w:rsid w:val="002E605F"/>
    <w:rsid w:val="002E6BAE"/>
    <w:rsid w:val="002E79BB"/>
    <w:rsid w:val="002F0834"/>
    <w:rsid w:val="002F1414"/>
    <w:rsid w:val="002F3FD7"/>
    <w:rsid w:val="002F6298"/>
    <w:rsid w:val="002F77EC"/>
    <w:rsid w:val="00303A85"/>
    <w:rsid w:val="00310935"/>
    <w:rsid w:val="00314ABF"/>
    <w:rsid w:val="00314C08"/>
    <w:rsid w:val="00316E0D"/>
    <w:rsid w:val="00321003"/>
    <w:rsid w:val="00321C0F"/>
    <w:rsid w:val="0032683E"/>
    <w:rsid w:val="00334D65"/>
    <w:rsid w:val="00337DA7"/>
    <w:rsid w:val="003470D2"/>
    <w:rsid w:val="00347D99"/>
    <w:rsid w:val="003501BC"/>
    <w:rsid w:val="00350EE4"/>
    <w:rsid w:val="00351060"/>
    <w:rsid w:val="00357741"/>
    <w:rsid w:val="0036630B"/>
    <w:rsid w:val="0037264D"/>
    <w:rsid w:val="00376FFC"/>
    <w:rsid w:val="00382783"/>
    <w:rsid w:val="00384D06"/>
    <w:rsid w:val="00385878"/>
    <w:rsid w:val="003A38CE"/>
    <w:rsid w:val="003A43EB"/>
    <w:rsid w:val="003A4FAD"/>
    <w:rsid w:val="003A5967"/>
    <w:rsid w:val="003A5D71"/>
    <w:rsid w:val="003A5F88"/>
    <w:rsid w:val="003A6922"/>
    <w:rsid w:val="003B0CDF"/>
    <w:rsid w:val="003B2D00"/>
    <w:rsid w:val="003B5621"/>
    <w:rsid w:val="003B729B"/>
    <w:rsid w:val="003C2D93"/>
    <w:rsid w:val="003C70F3"/>
    <w:rsid w:val="003D0DCD"/>
    <w:rsid w:val="003D1354"/>
    <w:rsid w:val="003D1700"/>
    <w:rsid w:val="003D2F7B"/>
    <w:rsid w:val="003D2FA0"/>
    <w:rsid w:val="003E56EE"/>
    <w:rsid w:val="003E5DE2"/>
    <w:rsid w:val="003E65FD"/>
    <w:rsid w:val="003F2AB5"/>
    <w:rsid w:val="003F57CC"/>
    <w:rsid w:val="003F6E09"/>
    <w:rsid w:val="00400A6A"/>
    <w:rsid w:val="004110B3"/>
    <w:rsid w:val="00417932"/>
    <w:rsid w:val="004247E3"/>
    <w:rsid w:val="004265D5"/>
    <w:rsid w:val="0042692B"/>
    <w:rsid w:val="00427371"/>
    <w:rsid w:val="00431FC6"/>
    <w:rsid w:val="00433E9E"/>
    <w:rsid w:val="00437736"/>
    <w:rsid w:val="004407CA"/>
    <w:rsid w:val="00440DE2"/>
    <w:rsid w:val="00441182"/>
    <w:rsid w:val="00443F43"/>
    <w:rsid w:val="00447A60"/>
    <w:rsid w:val="00456C5C"/>
    <w:rsid w:val="00467BD7"/>
    <w:rsid w:val="00471A15"/>
    <w:rsid w:val="00475805"/>
    <w:rsid w:val="00476156"/>
    <w:rsid w:val="00481832"/>
    <w:rsid w:val="00493F6C"/>
    <w:rsid w:val="00496D85"/>
    <w:rsid w:val="004A17E4"/>
    <w:rsid w:val="004A2DF2"/>
    <w:rsid w:val="004A3010"/>
    <w:rsid w:val="004A53DE"/>
    <w:rsid w:val="004A6A9F"/>
    <w:rsid w:val="004B0D79"/>
    <w:rsid w:val="004B7094"/>
    <w:rsid w:val="004B7653"/>
    <w:rsid w:val="004C64F5"/>
    <w:rsid w:val="004D54AD"/>
    <w:rsid w:val="004E13E7"/>
    <w:rsid w:val="004E520E"/>
    <w:rsid w:val="004F6203"/>
    <w:rsid w:val="004F7037"/>
    <w:rsid w:val="005012C0"/>
    <w:rsid w:val="005029B4"/>
    <w:rsid w:val="0051170C"/>
    <w:rsid w:val="00514FD4"/>
    <w:rsid w:val="005164D0"/>
    <w:rsid w:val="00517F3C"/>
    <w:rsid w:val="00521747"/>
    <w:rsid w:val="00522B4A"/>
    <w:rsid w:val="00530EE0"/>
    <w:rsid w:val="00532068"/>
    <w:rsid w:val="00541A7E"/>
    <w:rsid w:val="00541E4E"/>
    <w:rsid w:val="00542FF9"/>
    <w:rsid w:val="00543A65"/>
    <w:rsid w:val="0054554B"/>
    <w:rsid w:val="005464AA"/>
    <w:rsid w:val="0055237E"/>
    <w:rsid w:val="00552561"/>
    <w:rsid w:val="005556DA"/>
    <w:rsid w:val="00555AD6"/>
    <w:rsid w:val="0055791F"/>
    <w:rsid w:val="00560C34"/>
    <w:rsid w:val="00561811"/>
    <w:rsid w:val="005664FF"/>
    <w:rsid w:val="005719B1"/>
    <w:rsid w:val="005730CF"/>
    <w:rsid w:val="00582A90"/>
    <w:rsid w:val="00585B70"/>
    <w:rsid w:val="00587E60"/>
    <w:rsid w:val="005900A0"/>
    <w:rsid w:val="00593C88"/>
    <w:rsid w:val="005959C5"/>
    <w:rsid w:val="0059654F"/>
    <w:rsid w:val="0059746D"/>
    <w:rsid w:val="005A120B"/>
    <w:rsid w:val="005A6D06"/>
    <w:rsid w:val="005A7EB9"/>
    <w:rsid w:val="005B1FB0"/>
    <w:rsid w:val="005B737B"/>
    <w:rsid w:val="005C414C"/>
    <w:rsid w:val="005C4777"/>
    <w:rsid w:val="005C5F89"/>
    <w:rsid w:val="005D6F6F"/>
    <w:rsid w:val="005E4D90"/>
    <w:rsid w:val="005E5364"/>
    <w:rsid w:val="005E5DB7"/>
    <w:rsid w:val="005E70A5"/>
    <w:rsid w:val="005F1BD7"/>
    <w:rsid w:val="005F4009"/>
    <w:rsid w:val="006038B4"/>
    <w:rsid w:val="00603CCE"/>
    <w:rsid w:val="00603F74"/>
    <w:rsid w:val="0060405F"/>
    <w:rsid w:val="0060523B"/>
    <w:rsid w:val="006173B8"/>
    <w:rsid w:val="00620FC2"/>
    <w:rsid w:val="00621BE8"/>
    <w:rsid w:val="0062781E"/>
    <w:rsid w:val="00640202"/>
    <w:rsid w:val="00642C68"/>
    <w:rsid w:val="0064419D"/>
    <w:rsid w:val="0064477D"/>
    <w:rsid w:val="006450AB"/>
    <w:rsid w:val="00645119"/>
    <w:rsid w:val="00652A55"/>
    <w:rsid w:val="0065430C"/>
    <w:rsid w:val="00654AA9"/>
    <w:rsid w:val="0065661D"/>
    <w:rsid w:val="0065748A"/>
    <w:rsid w:val="006615A2"/>
    <w:rsid w:val="0066171B"/>
    <w:rsid w:val="00662F11"/>
    <w:rsid w:val="00664F6A"/>
    <w:rsid w:val="00670AB5"/>
    <w:rsid w:val="00673693"/>
    <w:rsid w:val="00673D33"/>
    <w:rsid w:val="006743B0"/>
    <w:rsid w:val="0068040D"/>
    <w:rsid w:val="00681355"/>
    <w:rsid w:val="00682072"/>
    <w:rsid w:val="00682433"/>
    <w:rsid w:val="006842C8"/>
    <w:rsid w:val="0068477F"/>
    <w:rsid w:val="00685216"/>
    <w:rsid w:val="00686E9E"/>
    <w:rsid w:val="0068700D"/>
    <w:rsid w:val="006948E2"/>
    <w:rsid w:val="00696092"/>
    <w:rsid w:val="006A0A24"/>
    <w:rsid w:val="006A135D"/>
    <w:rsid w:val="006A169E"/>
    <w:rsid w:val="006A1CB4"/>
    <w:rsid w:val="006A4DD4"/>
    <w:rsid w:val="006A6CDE"/>
    <w:rsid w:val="006B4265"/>
    <w:rsid w:val="006B5892"/>
    <w:rsid w:val="006B6D6D"/>
    <w:rsid w:val="006C0A58"/>
    <w:rsid w:val="006C1F19"/>
    <w:rsid w:val="006C7813"/>
    <w:rsid w:val="006D4264"/>
    <w:rsid w:val="006D551F"/>
    <w:rsid w:val="006E0667"/>
    <w:rsid w:val="006E2B88"/>
    <w:rsid w:val="006E55C2"/>
    <w:rsid w:val="006E7321"/>
    <w:rsid w:val="006E7B09"/>
    <w:rsid w:val="006F0170"/>
    <w:rsid w:val="006F5253"/>
    <w:rsid w:val="006F778E"/>
    <w:rsid w:val="0070042B"/>
    <w:rsid w:val="007072B0"/>
    <w:rsid w:val="00707D85"/>
    <w:rsid w:val="00711DD3"/>
    <w:rsid w:val="00715A72"/>
    <w:rsid w:val="0072067D"/>
    <w:rsid w:val="00721BB0"/>
    <w:rsid w:val="00721FFC"/>
    <w:rsid w:val="00723341"/>
    <w:rsid w:val="00724701"/>
    <w:rsid w:val="007274BF"/>
    <w:rsid w:val="0073278C"/>
    <w:rsid w:val="00732848"/>
    <w:rsid w:val="007338C2"/>
    <w:rsid w:val="00734839"/>
    <w:rsid w:val="00735A40"/>
    <w:rsid w:val="00742E23"/>
    <w:rsid w:val="0074678C"/>
    <w:rsid w:val="007509A9"/>
    <w:rsid w:val="00752615"/>
    <w:rsid w:val="00754052"/>
    <w:rsid w:val="00755F35"/>
    <w:rsid w:val="00774833"/>
    <w:rsid w:val="007750B6"/>
    <w:rsid w:val="00775692"/>
    <w:rsid w:val="0078060E"/>
    <w:rsid w:val="00782049"/>
    <w:rsid w:val="0079184F"/>
    <w:rsid w:val="00797741"/>
    <w:rsid w:val="007A1A22"/>
    <w:rsid w:val="007A3DCF"/>
    <w:rsid w:val="007A3E33"/>
    <w:rsid w:val="007A3E78"/>
    <w:rsid w:val="007B06B9"/>
    <w:rsid w:val="007B33C0"/>
    <w:rsid w:val="007B5B73"/>
    <w:rsid w:val="007B6877"/>
    <w:rsid w:val="007C2539"/>
    <w:rsid w:val="007C5534"/>
    <w:rsid w:val="007C596C"/>
    <w:rsid w:val="007C76BA"/>
    <w:rsid w:val="007D1775"/>
    <w:rsid w:val="007D4153"/>
    <w:rsid w:val="007E1494"/>
    <w:rsid w:val="007E3111"/>
    <w:rsid w:val="007E4897"/>
    <w:rsid w:val="007F16CE"/>
    <w:rsid w:val="007F5AC1"/>
    <w:rsid w:val="007F5C53"/>
    <w:rsid w:val="007F6195"/>
    <w:rsid w:val="007F6E2D"/>
    <w:rsid w:val="007F7B1B"/>
    <w:rsid w:val="008020A5"/>
    <w:rsid w:val="008028ED"/>
    <w:rsid w:val="00805491"/>
    <w:rsid w:val="00810371"/>
    <w:rsid w:val="008128DF"/>
    <w:rsid w:val="00813E2C"/>
    <w:rsid w:val="00814975"/>
    <w:rsid w:val="00823280"/>
    <w:rsid w:val="00824F30"/>
    <w:rsid w:val="00841E48"/>
    <w:rsid w:val="00843078"/>
    <w:rsid w:val="0084471F"/>
    <w:rsid w:val="00845D2B"/>
    <w:rsid w:val="00845F94"/>
    <w:rsid w:val="0084664B"/>
    <w:rsid w:val="0084734F"/>
    <w:rsid w:val="00850F6B"/>
    <w:rsid w:val="008522D0"/>
    <w:rsid w:val="00852F60"/>
    <w:rsid w:val="008647D7"/>
    <w:rsid w:val="0086615C"/>
    <w:rsid w:val="00871004"/>
    <w:rsid w:val="008710FC"/>
    <w:rsid w:val="00871FC8"/>
    <w:rsid w:val="00874939"/>
    <w:rsid w:val="00875A1F"/>
    <w:rsid w:val="008767AE"/>
    <w:rsid w:val="00877E21"/>
    <w:rsid w:val="00880CF8"/>
    <w:rsid w:val="00880EF9"/>
    <w:rsid w:val="00881E2A"/>
    <w:rsid w:val="0088210F"/>
    <w:rsid w:val="00884D2A"/>
    <w:rsid w:val="00885BD4"/>
    <w:rsid w:val="00885F0F"/>
    <w:rsid w:val="0088749F"/>
    <w:rsid w:val="00887567"/>
    <w:rsid w:val="0089066A"/>
    <w:rsid w:val="00891684"/>
    <w:rsid w:val="00893E68"/>
    <w:rsid w:val="00894669"/>
    <w:rsid w:val="008A03E2"/>
    <w:rsid w:val="008A34C5"/>
    <w:rsid w:val="008A5FF4"/>
    <w:rsid w:val="008B0F41"/>
    <w:rsid w:val="008B1F48"/>
    <w:rsid w:val="008B5051"/>
    <w:rsid w:val="008B5B0C"/>
    <w:rsid w:val="008B64D6"/>
    <w:rsid w:val="008C1201"/>
    <w:rsid w:val="008C3729"/>
    <w:rsid w:val="008C4CA9"/>
    <w:rsid w:val="008C696A"/>
    <w:rsid w:val="008C7502"/>
    <w:rsid w:val="008D2865"/>
    <w:rsid w:val="008D2EEC"/>
    <w:rsid w:val="008D3FF5"/>
    <w:rsid w:val="008E5DC0"/>
    <w:rsid w:val="008E5E42"/>
    <w:rsid w:val="008F20BB"/>
    <w:rsid w:val="008F2805"/>
    <w:rsid w:val="008F4C51"/>
    <w:rsid w:val="008F727E"/>
    <w:rsid w:val="009001FE"/>
    <w:rsid w:val="00901B30"/>
    <w:rsid w:val="00903B5E"/>
    <w:rsid w:val="00905C9B"/>
    <w:rsid w:val="009109C5"/>
    <w:rsid w:val="00913F59"/>
    <w:rsid w:val="00914E49"/>
    <w:rsid w:val="00917058"/>
    <w:rsid w:val="009253C9"/>
    <w:rsid w:val="00927D28"/>
    <w:rsid w:val="00936F05"/>
    <w:rsid w:val="00936FFB"/>
    <w:rsid w:val="00937F1E"/>
    <w:rsid w:val="00942D01"/>
    <w:rsid w:val="009437F1"/>
    <w:rsid w:val="00945950"/>
    <w:rsid w:val="00947599"/>
    <w:rsid w:val="00950B95"/>
    <w:rsid w:val="0095382D"/>
    <w:rsid w:val="00972B85"/>
    <w:rsid w:val="00977A20"/>
    <w:rsid w:val="0098023D"/>
    <w:rsid w:val="0098201A"/>
    <w:rsid w:val="0098631D"/>
    <w:rsid w:val="009933B6"/>
    <w:rsid w:val="0099494D"/>
    <w:rsid w:val="009979ED"/>
    <w:rsid w:val="009A4795"/>
    <w:rsid w:val="009B2B7A"/>
    <w:rsid w:val="009B41A9"/>
    <w:rsid w:val="009B512D"/>
    <w:rsid w:val="009B6CE5"/>
    <w:rsid w:val="009B76CC"/>
    <w:rsid w:val="009C10E8"/>
    <w:rsid w:val="009C29E4"/>
    <w:rsid w:val="009C3161"/>
    <w:rsid w:val="009C41C9"/>
    <w:rsid w:val="009D12EF"/>
    <w:rsid w:val="009D1416"/>
    <w:rsid w:val="009D4DD8"/>
    <w:rsid w:val="009D59E1"/>
    <w:rsid w:val="009D5A46"/>
    <w:rsid w:val="009D76C8"/>
    <w:rsid w:val="009E2BC0"/>
    <w:rsid w:val="009E7132"/>
    <w:rsid w:val="00A01728"/>
    <w:rsid w:val="00A017DE"/>
    <w:rsid w:val="00A0341B"/>
    <w:rsid w:val="00A075AF"/>
    <w:rsid w:val="00A10CF3"/>
    <w:rsid w:val="00A10D8A"/>
    <w:rsid w:val="00A15316"/>
    <w:rsid w:val="00A15E49"/>
    <w:rsid w:val="00A20EE5"/>
    <w:rsid w:val="00A20FCE"/>
    <w:rsid w:val="00A312EA"/>
    <w:rsid w:val="00A3244A"/>
    <w:rsid w:val="00A354EF"/>
    <w:rsid w:val="00A37F31"/>
    <w:rsid w:val="00A4174B"/>
    <w:rsid w:val="00A425ED"/>
    <w:rsid w:val="00A43B7D"/>
    <w:rsid w:val="00A46A68"/>
    <w:rsid w:val="00A519F2"/>
    <w:rsid w:val="00A53FDA"/>
    <w:rsid w:val="00A60775"/>
    <w:rsid w:val="00A60935"/>
    <w:rsid w:val="00A66294"/>
    <w:rsid w:val="00A678D3"/>
    <w:rsid w:val="00A7115B"/>
    <w:rsid w:val="00A721A8"/>
    <w:rsid w:val="00A730D3"/>
    <w:rsid w:val="00A77A23"/>
    <w:rsid w:val="00A80AC7"/>
    <w:rsid w:val="00A812FC"/>
    <w:rsid w:val="00A8313E"/>
    <w:rsid w:val="00A87E99"/>
    <w:rsid w:val="00A9457B"/>
    <w:rsid w:val="00A950F1"/>
    <w:rsid w:val="00A95368"/>
    <w:rsid w:val="00A957AB"/>
    <w:rsid w:val="00AA0D3E"/>
    <w:rsid w:val="00AA1294"/>
    <w:rsid w:val="00AA1630"/>
    <w:rsid w:val="00AA464B"/>
    <w:rsid w:val="00AA54DD"/>
    <w:rsid w:val="00AB0ACB"/>
    <w:rsid w:val="00AB4F76"/>
    <w:rsid w:val="00AB57D8"/>
    <w:rsid w:val="00AB7012"/>
    <w:rsid w:val="00AB79A2"/>
    <w:rsid w:val="00AC053E"/>
    <w:rsid w:val="00AC0618"/>
    <w:rsid w:val="00AC19A0"/>
    <w:rsid w:val="00AC2FBB"/>
    <w:rsid w:val="00AC3429"/>
    <w:rsid w:val="00AC4047"/>
    <w:rsid w:val="00AC6BCB"/>
    <w:rsid w:val="00AD23D5"/>
    <w:rsid w:val="00AD34AE"/>
    <w:rsid w:val="00AD399C"/>
    <w:rsid w:val="00AD3BB7"/>
    <w:rsid w:val="00AD3CE7"/>
    <w:rsid w:val="00AE163A"/>
    <w:rsid w:val="00AE1B7C"/>
    <w:rsid w:val="00AE2315"/>
    <w:rsid w:val="00AE3843"/>
    <w:rsid w:val="00AE483D"/>
    <w:rsid w:val="00AE50BF"/>
    <w:rsid w:val="00AE590E"/>
    <w:rsid w:val="00AE5F22"/>
    <w:rsid w:val="00AE6882"/>
    <w:rsid w:val="00AF08E8"/>
    <w:rsid w:val="00AF2637"/>
    <w:rsid w:val="00AF362C"/>
    <w:rsid w:val="00AF51A3"/>
    <w:rsid w:val="00AF5546"/>
    <w:rsid w:val="00AF655A"/>
    <w:rsid w:val="00AF6A6E"/>
    <w:rsid w:val="00AF7A82"/>
    <w:rsid w:val="00B01261"/>
    <w:rsid w:val="00B0264C"/>
    <w:rsid w:val="00B053A1"/>
    <w:rsid w:val="00B2036D"/>
    <w:rsid w:val="00B20F04"/>
    <w:rsid w:val="00B266EB"/>
    <w:rsid w:val="00B3239E"/>
    <w:rsid w:val="00B331E3"/>
    <w:rsid w:val="00B336D2"/>
    <w:rsid w:val="00B37C07"/>
    <w:rsid w:val="00B37E3E"/>
    <w:rsid w:val="00B401B1"/>
    <w:rsid w:val="00B41CFB"/>
    <w:rsid w:val="00B44223"/>
    <w:rsid w:val="00B45622"/>
    <w:rsid w:val="00B51ADC"/>
    <w:rsid w:val="00B52372"/>
    <w:rsid w:val="00B52415"/>
    <w:rsid w:val="00B52960"/>
    <w:rsid w:val="00B537FD"/>
    <w:rsid w:val="00B5582A"/>
    <w:rsid w:val="00B558C6"/>
    <w:rsid w:val="00B563CE"/>
    <w:rsid w:val="00B65191"/>
    <w:rsid w:val="00B72D36"/>
    <w:rsid w:val="00B7595C"/>
    <w:rsid w:val="00B80CAC"/>
    <w:rsid w:val="00B87121"/>
    <w:rsid w:val="00B904FF"/>
    <w:rsid w:val="00B90772"/>
    <w:rsid w:val="00B91653"/>
    <w:rsid w:val="00B9466D"/>
    <w:rsid w:val="00B95757"/>
    <w:rsid w:val="00B96142"/>
    <w:rsid w:val="00BA4CEC"/>
    <w:rsid w:val="00BA6BDE"/>
    <w:rsid w:val="00BA6CAC"/>
    <w:rsid w:val="00BB1501"/>
    <w:rsid w:val="00BB234A"/>
    <w:rsid w:val="00BB5536"/>
    <w:rsid w:val="00BB6B75"/>
    <w:rsid w:val="00BC0716"/>
    <w:rsid w:val="00BC3821"/>
    <w:rsid w:val="00BC7731"/>
    <w:rsid w:val="00BD09D8"/>
    <w:rsid w:val="00BD102D"/>
    <w:rsid w:val="00BD724E"/>
    <w:rsid w:val="00BE031A"/>
    <w:rsid w:val="00BE1AE4"/>
    <w:rsid w:val="00BE3513"/>
    <w:rsid w:val="00BE4398"/>
    <w:rsid w:val="00BE4EF0"/>
    <w:rsid w:val="00BF07F7"/>
    <w:rsid w:val="00BF1289"/>
    <w:rsid w:val="00BF52D4"/>
    <w:rsid w:val="00BF6A6A"/>
    <w:rsid w:val="00C01E1C"/>
    <w:rsid w:val="00C027FF"/>
    <w:rsid w:val="00C06259"/>
    <w:rsid w:val="00C062F9"/>
    <w:rsid w:val="00C07182"/>
    <w:rsid w:val="00C072DC"/>
    <w:rsid w:val="00C0793B"/>
    <w:rsid w:val="00C12536"/>
    <w:rsid w:val="00C17C8A"/>
    <w:rsid w:val="00C22D40"/>
    <w:rsid w:val="00C24793"/>
    <w:rsid w:val="00C27404"/>
    <w:rsid w:val="00C30B5B"/>
    <w:rsid w:val="00C3776B"/>
    <w:rsid w:val="00C42CE8"/>
    <w:rsid w:val="00C44282"/>
    <w:rsid w:val="00C47651"/>
    <w:rsid w:val="00C5374F"/>
    <w:rsid w:val="00C53B54"/>
    <w:rsid w:val="00C55548"/>
    <w:rsid w:val="00C62BD0"/>
    <w:rsid w:val="00C633D0"/>
    <w:rsid w:val="00C638D9"/>
    <w:rsid w:val="00C70614"/>
    <w:rsid w:val="00C7072B"/>
    <w:rsid w:val="00C70C23"/>
    <w:rsid w:val="00C72BAD"/>
    <w:rsid w:val="00C74F28"/>
    <w:rsid w:val="00C7680F"/>
    <w:rsid w:val="00C82125"/>
    <w:rsid w:val="00C851B3"/>
    <w:rsid w:val="00C87C05"/>
    <w:rsid w:val="00C9576E"/>
    <w:rsid w:val="00C960A4"/>
    <w:rsid w:val="00C97263"/>
    <w:rsid w:val="00CA0ACE"/>
    <w:rsid w:val="00CA110B"/>
    <w:rsid w:val="00CA3E95"/>
    <w:rsid w:val="00CA4FE0"/>
    <w:rsid w:val="00CA7178"/>
    <w:rsid w:val="00CB6BE1"/>
    <w:rsid w:val="00CC1561"/>
    <w:rsid w:val="00CD0CBB"/>
    <w:rsid w:val="00CD67CF"/>
    <w:rsid w:val="00CE4268"/>
    <w:rsid w:val="00CF03FA"/>
    <w:rsid w:val="00CF46F7"/>
    <w:rsid w:val="00D04243"/>
    <w:rsid w:val="00D110E7"/>
    <w:rsid w:val="00D147EA"/>
    <w:rsid w:val="00D15F13"/>
    <w:rsid w:val="00D176F2"/>
    <w:rsid w:val="00D2320A"/>
    <w:rsid w:val="00D31A3F"/>
    <w:rsid w:val="00D36616"/>
    <w:rsid w:val="00D41610"/>
    <w:rsid w:val="00D44ACB"/>
    <w:rsid w:val="00D45172"/>
    <w:rsid w:val="00D477CD"/>
    <w:rsid w:val="00D6041C"/>
    <w:rsid w:val="00D64893"/>
    <w:rsid w:val="00D64DC9"/>
    <w:rsid w:val="00D76E4F"/>
    <w:rsid w:val="00D77484"/>
    <w:rsid w:val="00D86375"/>
    <w:rsid w:val="00D86B80"/>
    <w:rsid w:val="00D87A6F"/>
    <w:rsid w:val="00D90B27"/>
    <w:rsid w:val="00D92257"/>
    <w:rsid w:val="00D93599"/>
    <w:rsid w:val="00D9420E"/>
    <w:rsid w:val="00DA205D"/>
    <w:rsid w:val="00DA36BA"/>
    <w:rsid w:val="00DA434F"/>
    <w:rsid w:val="00DA5F1F"/>
    <w:rsid w:val="00DB1DE3"/>
    <w:rsid w:val="00DC08A0"/>
    <w:rsid w:val="00DC59A0"/>
    <w:rsid w:val="00DC6ECE"/>
    <w:rsid w:val="00DD4309"/>
    <w:rsid w:val="00DD60B7"/>
    <w:rsid w:val="00DE0DA4"/>
    <w:rsid w:val="00DE5FF7"/>
    <w:rsid w:val="00DE6564"/>
    <w:rsid w:val="00DE696F"/>
    <w:rsid w:val="00DF4552"/>
    <w:rsid w:val="00E00C12"/>
    <w:rsid w:val="00E0354D"/>
    <w:rsid w:val="00E0408E"/>
    <w:rsid w:val="00E068D7"/>
    <w:rsid w:val="00E06CB8"/>
    <w:rsid w:val="00E06CD0"/>
    <w:rsid w:val="00E071EB"/>
    <w:rsid w:val="00E12DDF"/>
    <w:rsid w:val="00E249FC"/>
    <w:rsid w:val="00E24DA9"/>
    <w:rsid w:val="00E30246"/>
    <w:rsid w:val="00E31F6B"/>
    <w:rsid w:val="00E43E77"/>
    <w:rsid w:val="00E51542"/>
    <w:rsid w:val="00E530AD"/>
    <w:rsid w:val="00E53380"/>
    <w:rsid w:val="00E54E53"/>
    <w:rsid w:val="00E64411"/>
    <w:rsid w:val="00E6516F"/>
    <w:rsid w:val="00E660C1"/>
    <w:rsid w:val="00E67072"/>
    <w:rsid w:val="00E670EB"/>
    <w:rsid w:val="00E71306"/>
    <w:rsid w:val="00E7132F"/>
    <w:rsid w:val="00E7300E"/>
    <w:rsid w:val="00E73400"/>
    <w:rsid w:val="00E76B04"/>
    <w:rsid w:val="00E831CF"/>
    <w:rsid w:val="00E8348C"/>
    <w:rsid w:val="00E84A74"/>
    <w:rsid w:val="00E86B01"/>
    <w:rsid w:val="00E86B9B"/>
    <w:rsid w:val="00E91450"/>
    <w:rsid w:val="00E91476"/>
    <w:rsid w:val="00E91F32"/>
    <w:rsid w:val="00E94BCF"/>
    <w:rsid w:val="00E97ECD"/>
    <w:rsid w:val="00EA0291"/>
    <w:rsid w:val="00EA3BA5"/>
    <w:rsid w:val="00EA3EF4"/>
    <w:rsid w:val="00EA524F"/>
    <w:rsid w:val="00EB452C"/>
    <w:rsid w:val="00EB46F5"/>
    <w:rsid w:val="00EB5F4F"/>
    <w:rsid w:val="00EB67E5"/>
    <w:rsid w:val="00EC040F"/>
    <w:rsid w:val="00EC314C"/>
    <w:rsid w:val="00EC5858"/>
    <w:rsid w:val="00EC7072"/>
    <w:rsid w:val="00ED2026"/>
    <w:rsid w:val="00ED69AF"/>
    <w:rsid w:val="00EE305C"/>
    <w:rsid w:val="00EE4005"/>
    <w:rsid w:val="00EE5C11"/>
    <w:rsid w:val="00EF103B"/>
    <w:rsid w:val="00EF3A6F"/>
    <w:rsid w:val="00EF4951"/>
    <w:rsid w:val="00EF4AE9"/>
    <w:rsid w:val="00EF7E9F"/>
    <w:rsid w:val="00F00441"/>
    <w:rsid w:val="00F004EE"/>
    <w:rsid w:val="00F07C58"/>
    <w:rsid w:val="00F10059"/>
    <w:rsid w:val="00F11407"/>
    <w:rsid w:val="00F116FF"/>
    <w:rsid w:val="00F13EE9"/>
    <w:rsid w:val="00F16325"/>
    <w:rsid w:val="00F21FB5"/>
    <w:rsid w:val="00F22C55"/>
    <w:rsid w:val="00F23EE7"/>
    <w:rsid w:val="00F2438A"/>
    <w:rsid w:val="00F266B4"/>
    <w:rsid w:val="00F27105"/>
    <w:rsid w:val="00F316B4"/>
    <w:rsid w:val="00F3389B"/>
    <w:rsid w:val="00F3465B"/>
    <w:rsid w:val="00F35A0B"/>
    <w:rsid w:val="00F3698E"/>
    <w:rsid w:val="00F426D9"/>
    <w:rsid w:val="00F42D98"/>
    <w:rsid w:val="00F43C1C"/>
    <w:rsid w:val="00F464F9"/>
    <w:rsid w:val="00F47BAA"/>
    <w:rsid w:val="00F61C00"/>
    <w:rsid w:val="00F65178"/>
    <w:rsid w:val="00F656BA"/>
    <w:rsid w:val="00F72145"/>
    <w:rsid w:val="00F72167"/>
    <w:rsid w:val="00F72A44"/>
    <w:rsid w:val="00F74F75"/>
    <w:rsid w:val="00F75A1B"/>
    <w:rsid w:val="00F75DDC"/>
    <w:rsid w:val="00F7625C"/>
    <w:rsid w:val="00F84E66"/>
    <w:rsid w:val="00F95E77"/>
    <w:rsid w:val="00F96174"/>
    <w:rsid w:val="00F9660F"/>
    <w:rsid w:val="00FA11B6"/>
    <w:rsid w:val="00FA666B"/>
    <w:rsid w:val="00FA7AB2"/>
    <w:rsid w:val="00FB0C7C"/>
    <w:rsid w:val="00FB19A7"/>
    <w:rsid w:val="00FB3132"/>
    <w:rsid w:val="00FB32DD"/>
    <w:rsid w:val="00FB3F03"/>
    <w:rsid w:val="00FB4586"/>
    <w:rsid w:val="00FB7B46"/>
    <w:rsid w:val="00FC4F99"/>
    <w:rsid w:val="00FC5E03"/>
    <w:rsid w:val="00FC75C1"/>
    <w:rsid w:val="00FC7B79"/>
    <w:rsid w:val="00FD461F"/>
    <w:rsid w:val="00FD4DFE"/>
    <w:rsid w:val="00FD5FA0"/>
    <w:rsid w:val="00FD759B"/>
    <w:rsid w:val="00FE1EA2"/>
    <w:rsid w:val="00FE33BA"/>
    <w:rsid w:val="00FE4F8B"/>
    <w:rsid w:val="00FE5AEE"/>
    <w:rsid w:val="00FE72E5"/>
    <w:rsid w:val="00FF15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4471BA"/>
  <w15:docId w15:val="{61C96E81-C4F2-47BB-8E90-8AB1A2BB7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7A20"/>
    <w:pPr>
      <w:spacing w:after="120"/>
      <w:jc w:val="both"/>
    </w:pPr>
    <w:rPr>
      <w:rFonts w:ascii="Arial" w:hAnsi="Arial"/>
      <w:sz w:val="24"/>
    </w:rPr>
  </w:style>
  <w:style w:type="paragraph" w:styleId="Nadpis1">
    <w:name w:val="heading 1"/>
    <w:basedOn w:val="Normln"/>
    <w:next w:val="Normln"/>
    <w:link w:val="Nadpis1Char"/>
    <w:qFormat/>
    <w:pPr>
      <w:keepNext/>
      <w:outlineLvl w:val="0"/>
    </w:pPr>
    <w:rPr>
      <w:szCs w:val="24"/>
    </w:rPr>
  </w:style>
  <w:style w:type="paragraph" w:styleId="Nadpis2">
    <w:name w:val="heading 2"/>
    <w:basedOn w:val="Normln"/>
    <w:next w:val="Normln"/>
    <w:link w:val="Nadpis2Char"/>
    <w:uiPriority w:val="9"/>
    <w:qFormat/>
    <w:pPr>
      <w:keepNext/>
      <w:jc w:val="center"/>
      <w:outlineLvl w:val="1"/>
    </w:pPr>
    <w:rPr>
      <w:b/>
      <w:bCs/>
      <w:smallCaps/>
    </w:rPr>
  </w:style>
  <w:style w:type="paragraph" w:styleId="Nadpis3">
    <w:name w:val="heading 3"/>
    <w:basedOn w:val="Normln"/>
    <w:next w:val="Normln"/>
    <w:link w:val="Nadpis3Char"/>
    <w:uiPriority w:val="9"/>
    <w:qFormat/>
    <w:pPr>
      <w:keepNext/>
      <w:outlineLvl w:val="2"/>
    </w:pPr>
    <w:rPr>
      <w:b/>
      <w:bCs/>
      <w:smallCaps/>
    </w:rPr>
  </w:style>
  <w:style w:type="paragraph" w:styleId="Nadpis4">
    <w:name w:val="heading 4"/>
    <w:basedOn w:val="Normln"/>
    <w:next w:val="Normln"/>
    <w:qFormat/>
    <w:pPr>
      <w:keepNext/>
      <w:outlineLvl w:val="3"/>
    </w:pPr>
    <w:rPr>
      <w:b/>
      <w:bCs/>
    </w:rPr>
  </w:style>
  <w:style w:type="paragraph" w:styleId="Nadpis5">
    <w:name w:val="heading 5"/>
    <w:basedOn w:val="Normln"/>
    <w:next w:val="Normln"/>
    <w:link w:val="Nadpis5Char"/>
    <w:uiPriority w:val="9"/>
    <w:qFormat/>
    <w:pPr>
      <w:keepNext/>
      <w:jc w:val="center"/>
      <w:outlineLvl w:val="4"/>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F5C53"/>
    <w:rPr>
      <w:rFonts w:ascii="Arial" w:hAnsi="Arial"/>
      <w:sz w:val="24"/>
      <w:szCs w:val="24"/>
    </w:rPr>
  </w:style>
  <w:style w:type="character" w:customStyle="1" w:styleId="Nadpis2Char">
    <w:name w:val="Nadpis 2 Char"/>
    <w:basedOn w:val="Standardnpsmoodstavce"/>
    <w:link w:val="Nadpis2"/>
    <w:uiPriority w:val="9"/>
    <w:rsid w:val="007F5C53"/>
    <w:rPr>
      <w:rFonts w:ascii="Arial" w:hAnsi="Arial"/>
      <w:b/>
      <w:bCs/>
      <w:smallCaps/>
      <w:sz w:val="24"/>
    </w:rPr>
  </w:style>
  <w:style w:type="character" w:customStyle="1" w:styleId="Nadpis3Char">
    <w:name w:val="Nadpis 3 Char"/>
    <w:basedOn w:val="Standardnpsmoodstavce"/>
    <w:link w:val="Nadpis3"/>
    <w:uiPriority w:val="9"/>
    <w:rsid w:val="007F5C53"/>
    <w:rPr>
      <w:rFonts w:ascii="Arial" w:hAnsi="Arial"/>
      <w:b/>
      <w:bCs/>
      <w:smallCaps/>
      <w:sz w:val="24"/>
    </w:rPr>
  </w:style>
  <w:style w:type="character" w:customStyle="1" w:styleId="Nadpis5Char">
    <w:name w:val="Nadpis 5 Char"/>
    <w:basedOn w:val="Standardnpsmoodstavce"/>
    <w:link w:val="Nadpis5"/>
    <w:uiPriority w:val="9"/>
    <w:rsid w:val="007F5C53"/>
    <w:rPr>
      <w:rFonts w:ascii="Arial" w:hAnsi="Arial" w:cs="Arial"/>
      <w:b/>
      <w:bCs/>
      <w:sz w:val="28"/>
      <w:szCs w:val="28"/>
    </w:rPr>
  </w:style>
  <w:style w:type="paragraph" w:styleId="Zkladntext">
    <w:name w:val="Body Text"/>
    <w:basedOn w:val="Normln"/>
    <w:link w:val="ZkladntextChar"/>
    <w:rPr>
      <w:szCs w:val="24"/>
    </w:rPr>
  </w:style>
  <w:style w:type="character" w:customStyle="1" w:styleId="ZkladntextChar">
    <w:name w:val="Základní text Char"/>
    <w:link w:val="Zkladntext"/>
    <w:locked/>
    <w:rsid w:val="007F5C53"/>
    <w:rPr>
      <w:rFonts w:ascii="Arial" w:hAnsi="Arial"/>
      <w:sz w:val="24"/>
      <w:szCs w:val="24"/>
    </w:rPr>
  </w:style>
  <w:style w:type="paragraph" w:styleId="Zkladntextodsazen">
    <w:name w:val="Body Text Indent"/>
    <w:basedOn w:val="Normln"/>
    <w:pPr>
      <w:autoSpaceDE w:val="0"/>
      <w:autoSpaceDN w:val="0"/>
      <w:adjustRightInd w:val="0"/>
      <w:ind w:left="360"/>
    </w:pPr>
    <w:rPr>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B37E3E"/>
    <w:rPr>
      <w:rFonts w:ascii="Arial" w:hAnsi="Arial"/>
      <w:sz w:val="24"/>
    </w:r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sid w:val="00B37E3E"/>
    <w:rPr>
      <w:rFonts w:ascii="Arial" w:hAnsi="Arial"/>
      <w:sz w:val="24"/>
    </w:rPr>
  </w:style>
  <w:style w:type="character" w:styleId="Hypertextovodkaz">
    <w:name w:val="Hyperlink"/>
    <w:uiPriority w:val="99"/>
    <w:rPr>
      <w:color w:val="0000FF"/>
      <w:u w:val="single"/>
    </w:rPr>
  </w:style>
  <w:style w:type="table" w:styleId="Mkatabulky">
    <w:name w:val="Table Grid"/>
    <w:basedOn w:val="Normlntabulka"/>
    <w:uiPriority w:val="59"/>
    <w:rsid w:val="0025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B37E3E"/>
    <w:pPr>
      <w:spacing w:after="0"/>
      <w:ind w:left="720"/>
      <w:contextualSpacing/>
      <w:jc w:val="left"/>
    </w:pPr>
    <w:rPr>
      <w:rFonts w:ascii="Times New Roman" w:hAnsi="Times New Roman"/>
      <w:sz w:val="20"/>
    </w:rPr>
  </w:style>
  <w:style w:type="character" w:customStyle="1" w:styleId="OdstavecseseznamemChar">
    <w:name w:val="Odstavec se seznamem Char"/>
    <w:link w:val="Odstavecseseznamem"/>
    <w:uiPriority w:val="34"/>
    <w:rsid w:val="00B37E3E"/>
  </w:style>
  <w:style w:type="table" w:customStyle="1" w:styleId="Mkatabulky1">
    <w:name w:val="Mřížka tabulky1"/>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abulky">
    <w:name w:val="A-tabulky"/>
    <w:basedOn w:val="Normln"/>
    <w:link w:val="A-tabulkyChar"/>
    <w:rsid w:val="00B537FD"/>
    <w:pPr>
      <w:spacing w:line="276" w:lineRule="auto"/>
      <w:ind w:left="113" w:right="113"/>
    </w:pPr>
    <w:rPr>
      <w:rFonts w:ascii="Calibri" w:hAnsi="Calibri" w:cs="Arial"/>
      <w:color w:val="262626"/>
      <w:sz w:val="20"/>
      <w:szCs w:val="18"/>
    </w:rPr>
  </w:style>
  <w:style w:type="character" w:customStyle="1" w:styleId="A-tabulkyChar">
    <w:name w:val="A-tabulky Char"/>
    <w:link w:val="A-tabulky"/>
    <w:rsid w:val="00B537FD"/>
    <w:rPr>
      <w:rFonts w:ascii="Calibri" w:hAnsi="Calibri" w:cs="Arial"/>
      <w:color w:val="262626"/>
      <w:szCs w:val="18"/>
    </w:rPr>
  </w:style>
  <w:style w:type="paragraph" w:styleId="Textbubliny">
    <w:name w:val="Balloon Text"/>
    <w:basedOn w:val="Normln"/>
    <w:link w:val="TextbublinyChar"/>
    <w:uiPriority w:val="99"/>
    <w:rsid w:val="00E9147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rsid w:val="00E91476"/>
    <w:rPr>
      <w:rFonts w:ascii="Segoe UI" w:hAnsi="Segoe UI" w:cs="Segoe UI"/>
      <w:sz w:val="18"/>
      <w:szCs w:val="18"/>
    </w:rPr>
  </w:style>
  <w:style w:type="character" w:styleId="Odkaznakoment">
    <w:name w:val="annotation reference"/>
    <w:basedOn w:val="Standardnpsmoodstavce"/>
    <w:uiPriority w:val="99"/>
    <w:unhideWhenUsed/>
    <w:rsid w:val="007F5C53"/>
    <w:rPr>
      <w:sz w:val="16"/>
      <w:szCs w:val="16"/>
    </w:rPr>
  </w:style>
  <w:style w:type="paragraph" w:styleId="Textkomente">
    <w:name w:val="annotation text"/>
    <w:basedOn w:val="Normln"/>
    <w:link w:val="TextkomenteChar"/>
    <w:uiPriority w:val="99"/>
    <w:unhideWhenUsed/>
    <w:rsid w:val="007F5C53"/>
    <w:pPr>
      <w:spacing w:after="0"/>
      <w:ind w:left="851" w:hanging="851"/>
    </w:pPr>
    <w:rPr>
      <w:rFonts w:asciiTheme="minorHAnsi" w:eastAsiaTheme="minorHAnsi" w:hAnsiTheme="minorHAnsi" w:cstheme="minorBidi"/>
      <w:sz w:val="20"/>
      <w:lang w:eastAsia="en-US"/>
    </w:rPr>
  </w:style>
  <w:style w:type="character" w:customStyle="1" w:styleId="TextkomenteChar">
    <w:name w:val="Text komentáře Char"/>
    <w:basedOn w:val="Standardnpsmoodstavce"/>
    <w:link w:val="Textkomente"/>
    <w:uiPriority w:val="99"/>
    <w:rsid w:val="007F5C53"/>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uiPriority w:val="99"/>
    <w:unhideWhenUsed/>
    <w:rsid w:val="007F5C53"/>
    <w:rPr>
      <w:b/>
      <w:bCs/>
    </w:rPr>
  </w:style>
  <w:style w:type="character" w:customStyle="1" w:styleId="PedmtkomenteChar">
    <w:name w:val="Předmět komentáře Char"/>
    <w:basedOn w:val="TextkomenteChar"/>
    <w:link w:val="Pedmtkomente"/>
    <w:uiPriority w:val="99"/>
    <w:rsid w:val="007F5C53"/>
    <w:rPr>
      <w:rFonts w:asciiTheme="minorHAnsi" w:eastAsiaTheme="minorHAnsi" w:hAnsiTheme="minorHAnsi" w:cstheme="minorBidi"/>
      <w:b/>
      <w:bCs/>
      <w:lang w:eastAsia="en-US"/>
    </w:rPr>
  </w:style>
  <w:style w:type="character" w:styleId="Siln">
    <w:name w:val="Strong"/>
    <w:basedOn w:val="Standardnpsmoodstavce"/>
    <w:uiPriority w:val="22"/>
    <w:qFormat/>
    <w:rsid w:val="007F5C53"/>
    <w:rPr>
      <w:b/>
      <w:bCs/>
    </w:rPr>
  </w:style>
  <w:style w:type="paragraph" w:styleId="Textpoznpodarou">
    <w:name w:val="footnote text"/>
    <w:basedOn w:val="Normln"/>
    <w:link w:val="TextpoznpodarouChar"/>
    <w:uiPriority w:val="99"/>
    <w:unhideWhenUsed/>
    <w:rsid w:val="007F5C53"/>
    <w:pPr>
      <w:widowControl w:val="0"/>
      <w:adjustRightInd w:val="0"/>
      <w:spacing w:before="240" w:after="0" w:line="480" w:lineRule="auto"/>
      <w:ind w:left="851" w:hanging="851"/>
    </w:pPr>
    <w:rPr>
      <w:sz w:val="20"/>
    </w:rPr>
  </w:style>
  <w:style w:type="character" w:customStyle="1" w:styleId="TextpoznpodarouChar">
    <w:name w:val="Text pozn. pod čarou Char"/>
    <w:basedOn w:val="Standardnpsmoodstavce"/>
    <w:link w:val="Textpoznpodarou"/>
    <w:uiPriority w:val="99"/>
    <w:rsid w:val="007F5C53"/>
    <w:rPr>
      <w:rFonts w:ascii="Arial" w:hAnsi="Arial"/>
    </w:rPr>
  </w:style>
  <w:style w:type="character" w:styleId="Znakapoznpodarou">
    <w:name w:val="footnote reference"/>
    <w:unhideWhenUsed/>
    <w:rsid w:val="007F5C53"/>
    <w:rPr>
      <w:vertAlign w:val="superscript"/>
    </w:rPr>
  </w:style>
  <w:style w:type="character" w:styleId="Zdraznn">
    <w:name w:val="Emphasis"/>
    <w:basedOn w:val="Standardnpsmoodstavce"/>
    <w:uiPriority w:val="20"/>
    <w:qFormat/>
    <w:rsid w:val="007F5C53"/>
    <w:rPr>
      <w:b/>
      <w:bCs/>
      <w:i w:val="0"/>
      <w:iCs w:val="0"/>
    </w:rPr>
  </w:style>
  <w:style w:type="character" w:customStyle="1" w:styleId="st1">
    <w:name w:val="st1"/>
    <w:basedOn w:val="Standardnpsmoodstavce"/>
    <w:rsid w:val="007F5C53"/>
  </w:style>
  <w:style w:type="paragraph" w:customStyle="1" w:styleId="Zkladntextodsazendek">
    <w:name w:val="Základní text odsazený řádek"/>
    <w:basedOn w:val="Normln"/>
    <w:rsid w:val="007F5C53"/>
    <w:pPr>
      <w:widowControl w:val="0"/>
      <w:ind w:firstLine="567"/>
    </w:pPr>
  </w:style>
  <w:style w:type="paragraph" w:customStyle="1" w:styleId="Dopisspozdravem">
    <w:name w:val="Dopis s pozdravem"/>
    <w:basedOn w:val="Normln"/>
    <w:rsid w:val="007F5C53"/>
    <w:pPr>
      <w:widowControl w:val="0"/>
      <w:spacing w:before="240" w:after="960"/>
      <w:jc w:val="left"/>
    </w:pPr>
  </w:style>
  <w:style w:type="paragraph" w:styleId="Podpis">
    <w:name w:val="Signature"/>
    <w:basedOn w:val="Normln"/>
    <w:link w:val="PodpisChar"/>
    <w:rsid w:val="007F5C53"/>
    <w:pPr>
      <w:widowControl w:val="0"/>
      <w:spacing w:after="0"/>
      <w:ind w:left="4253"/>
      <w:jc w:val="center"/>
    </w:pPr>
    <w:rPr>
      <w:noProof/>
    </w:rPr>
  </w:style>
  <w:style w:type="character" w:customStyle="1" w:styleId="PodpisChar">
    <w:name w:val="Podpis Char"/>
    <w:basedOn w:val="Standardnpsmoodstavce"/>
    <w:link w:val="Podpis"/>
    <w:rsid w:val="007F5C53"/>
    <w:rPr>
      <w:rFonts w:ascii="Arial" w:hAnsi="Arial"/>
      <w:noProof/>
      <w:sz w:val="24"/>
    </w:rPr>
  </w:style>
  <w:style w:type="paragraph" w:customStyle="1" w:styleId="slo1text">
    <w:name w:val="Číslo1 text"/>
    <w:basedOn w:val="Normln"/>
    <w:link w:val="slo1textChar"/>
    <w:uiPriority w:val="99"/>
    <w:rsid w:val="007F5C53"/>
    <w:pPr>
      <w:widowControl w:val="0"/>
      <w:numPr>
        <w:numId w:val="8"/>
      </w:numPr>
      <w:outlineLvl w:val="0"/>
    </w:pPr>
  </w:style>
  <w:style w:type="character" w:customStyle="1" w:styleId="slo1textChar">
    <w:name w:val="Číslo1 text Char"/>
    <w:link w:val="slo1text"/>
    <w:uiPriority w:val="99"/>
    <w:rsid w:val="007F5C53"/>
    <w:rPr>
      <w:rFonts w:ascii="Arial" w:hAnsi="Arial"/>
      <w:sz w:val="24"/>
    </w:rPr>
  </w:style>
  <w:style w:type="character" w:styleId="Sledovanodkaz">
    <w:name w:val="FollowedHyperlink"/>
    <w:basedOn w:val="Standardnpsmoodstavce"/>
    <w:uiPriority w:val="99"/>
    <w:unhideWhenUsed/>
    <w:rsid w:val="007F5C53"/>
    <w:rPr>
      <w:color w:val="954F72" w:themeColor="followedHyperlink"/>
      <w:u w:val="single"/>
    </w:rPr>
  </w:style>
  <w:style w:type="paragraph" w:styleId="Bezmezer">
    <w:name w:val="No Spacing"/>
    <w:uiPriority w:val="1"/>
    <w:qFormat/>
    <w:rsid w:val="007F5C53"/>
    <w:rPr>
      <w:rFonts w:asciiTheme="minorHAnsi" w:eastAsiaTheme="minorHAnsi" w:hAnsiTheme="minorHAnsi" w:cstheme="minorBidi"/>
      <w:sz w:val="22"/>
      <w:szCs w:val="22"/>
      <w:lang w:eastAsia="en-US"/>
    </w:rPr>
  </w:style>
  <w:style w:type="paragraph" w:customStyle="1" w:styleId="nzev0">
    <w:name w:val="název"/>
    <w:basedOn w:val="Normln"/>
    <w:rsid w:val="007F5C53"/>
    <w:pPr>
      <w:spacing w:after="0"/>
      <w:jc w:val="left"/>
    </w:pPr>
    <w:rPr>
      <w:b/>
      <w:sz w:val="22"/>
    </w:rPr>
  </w:style>
  <w:style w:type="paragraph" w:customStyle="1" w:styleId="Default">
    <w:name w:val="Default"/>
    <w:rsid w:val="007F5C53"/>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unhideWhenUsed/>
    <w:rsid w:val="007F5C53"/>
    <w:pPr>
      <w:spacing w:before="100" w:beforeAutospacing="1" w:after="100" w:afterAutospacing="1"/>
      <w:jc w:val="left"/>
    </w:pPr>
    <w:rPr>
      <w:rFonts w:ascii="Times New Roman" w:hAnsi="Times New Roman"/>
      <w:szCs w:val="24"/>
    </w:rPr>
  </w:style>
  <w:style w:type="character" w:customStyle="1" w:styleId="Nadpis20">
    <w:name w:val="Nadpis #2_"/>
    <w:link w:val="Nadpis21"/>
    <w:uiPriority w:val="99"/>
    <w:rsid w:val="007F5C53"/>
    <w:rPr>
      <w:b/>
      <w:bCs/>
      <w:sz w:val="23"/>
      <w:szCs w:val="23"/>
      <w:shd w:val="clear" w:color="auto" w:fill="FFFFFF"/>
    </w:rPr>
  </w:style>
  <w:style w:type="paragraph" w:customStyle="1" w:styleId="Nadpis21">
    <w:name w:val="Nadpis #2"/>
    <w:basedOn w:val="Normln"/>
    <w:link w:val="Nadpis20"/>
    <w:uiPriority w:val="99"/>
    <w:rsid w:val="007F5C53"/>
    <w:pPr>
      <w:shd w:val="clear" w:color="auto" w:fill="FFFFFF"/>
      <w:spacing w:before="420" w:after="0" w:line="274" w:lineRule="exact"/>
      <w:jc w:val="left"/>
      <w:outlineLvl w:val="1"/>
    </w:pPr>
    <w:rPr>
      <w:rFonts w:ascii="Times New Roman" w:hAnsi="Times New Roman"/>
      <w:b/>
      <w:bCs/>
      <w:sz w:val="23"/>
      <w:szCs w:val="23"/>
    </w:rPr>
  </w:style>
  <w:style w:type="paragraph" w:customStyle="1" w:styleId="Dopisnadpissdlen">
    <w:name w:val="Dopis nadpis sdělení"/>
    <w:basedOn w:val="Normln"/>
    <w:rsid w:val="007F5C53"/>
    <w:pPr>
      <w:widowControl w:val="0"/>
      <w:spacing w:before="360" w:after="240"/>
    </w:pPr>
    <w:rPr>
      <w:b/>
    </w:rPr>
  </w:style>
  <w:style w:type="character" w:customStyle="1" w:styleId="xsptextcomputedfield">
    <w:name w:val="xsptextcomputedfield"/>
    <w:basedOn w:val="Standardnpsmoodstavce"/>
    <w:rsid w:val="007F5C53"/>
  </w:style>
  <w:style w:type="paragraph" w:customStyle="1" w:styleId="Odstavec1">
    <w:name w:val="Odstavec 1."/>
    <w:basedOn w:val="Normln"/>
    <w:uiPriority w:val="99"/>
    <w:rsid w:val="007F5C53"/>
    <w:pPr>
      <w:keepNext/>
      <w:numPr>
        <w:numId w:val="14"/>
      </w:numPr>
      <w:spacing w:before="360"/>
      <w:jc w:val="left"/>
    </w:pPr>
    <w:rPr>
      <w:rFonts w:ascii="Times New Roman" w:hAnsi="Times New Roman"/>
      <w:b/>
      <w:bCs/>
      <w:szCs w:val="24"/>
    </w:rPr>
  </w:style>
  <w:style w:type="paragraph" w:customStyle="1" w:styleId="Odstavec11">
    <w:name w:val="Odstavec 1.1"/>
    <w:basedOn w:val="Normln"/>
    <w:uiPriority w:val="99"/>
    <w:rsid w:val="007F5C53"/>
    <w:pPr>
      <w:tabs>
        <w:tab w:val="num" w:pos="567"/>
      </w:tabs>
      <w:spacing w:before="120" w:after="0"/>
      <w:ind w:left="567" w:hanging="567"/>
      <w:jc w:val="left"/>
    </w:pPr>
    <w:rPr>
      <w:rFonts w:ascii="Times New Roman" w:hAnsi="Times New Roman"/>
      <w:sz w:val="20"/>
      <w:szCs w:val="24"/>
    </w:rPr>
  </w:style>
  <w:style w:type="paragraph" w:customStyle="1" w:styleId="Normal">
    <w:name w:val="[Normal]"/>
    <w:rsid w:val="007F5C53"/>
    <w:pPr>
      <w:widowControl w:val="0"/>
      <w:autoSpaceDE w:val="0"/>
      <w:autoSpaceDN w:val="0"/>
      <w:adjustRightInd w:val="0"/>
    </w:pPr>
    <w:rPr>
      <w:rFonts w:ascii="Arial" w:hAnsi="Arial" w:cs="Arial"/>
      <w:sz w:val="24"/>
      <w:szCs w:val="24"/>
    </w:rPr>
  </w:style>
  <w:style w:type="character" w:customStyle="1" w:styleId="preformatted">
    <w:name w:val="preformatted"/>
    <w:rsid w:val="007F5C53"/>
  </w:style>
  <w:style w:type="paragraph" w:customStyle="1" w:styleId="mjodst2">
    <w:name w:val="můj odst.2"/>
    <w:basedOn w:val="Normln"/>
    <w:rsid w:val="007F5C53"/>
    <w:pPr>
      <w:widowControl w:val="0"/>
      <w:adjustRightInd w:val="0"/>
      <w:spacing w:before="120" w:after="0"/>
      <w:ind w:left="567"/>
      <w:textAlignment w:val="baseline"/>
    </w:pPr>
  </w:style>
  <w:style w:type="paragraph" w:styleId="Prosttext">
    <w:name w:val="Plain Text"/>
    <w:basedOn w:val="Normln"/>
    <w:link w:val="ProsttextChar"/>
    <w:uiPriority w:val="99"/>
    <w:unhideWhenUsed/>
    <w:rsid w:val="007F5C53"/>
    <w:pPr>
      <w:spacing w:after="0"/>
      <w:jc w:val="left"/>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7F5C53"/>
    <w:rPr>
      <w:rFonts w:ascii="Calibri" w:eastAsia="Calibri" w:hAnsi="Calibri"/>
      <w:sz w:val="22"/>
      <w:szCs w:val="22"/>
      <w:lang w:eastAsia="en-US"/>
    </w:rPr>
  </w:style>
  <w:style w:type="paragraph" w:customStyle="1" w:styleId="Rozhodnutnadpis">
    <w:name w:val="Rozhodnutí nadpis"/>
    <w:basedOn w:val="Normln"/>
    <w:rsid w:val="0065748A"/>
    <w:pPr>
      <w:widowControl w:val="0"/>
      <w:spacing w:before="600" w:after="600"/>
      <w:jc w:val="center"/>
    </w:pPr>
    <w:rPr>
      <w:b/>
      <w:sz w:val="32"/>
    </w:rPr>
  </w:style>
  <w:style w:type="paragraph" w:customStyle="1" w:styleId="Hlavikakrajskad1">
    <w:name w:val="Hlavička krajský úřad1"/>
    <w:basedOn w:val="Normln"/>
    <w:rsid w:val="0065748A"/>
    <w:pPr>
      <w:widowControl w:val="0"/>
      <w:spacing w:after="0"/>
    </w:pPr>
    <w:rPr>
      <w:b/>
      <w:sz w:val="20"/>
    </w:rPr>
  </w:style>
  <w:style w:type="paragraph" w:customStyle="1" w:styleId="Hlavikaodbor">
    <w:name w:val="Hlavička odbor"/>
    <w:basedOn w:val="Normln"/>
    <w:rsid w:val="0065748A"/>
    <w:pPr>
      <w:widowControl w:val="0"/>
      <w:spacing w:after="0"/>
    </w:pPr>
    <w:rPr>
      <w:b/>
      <w:sz w:val="18"/>
    </w:rPr>
  </w:style>
  <w:style w:type="paragraph" w:customStyle="1" w:styleId="Hlavikajmno2">
    <w:name w:val="Hlavička jméno2"/>
    <w:basedOn w:val="Normln"/>
    <w:rsid w:val="0065748A"/>
    <w:pPr>
      <w:widowControl w:val="0"/>
      <w:spacing w:after="0"/>
    </w:pPr>
    <w:rPr>
      <w:b/>
      <w:sz w:val="18"/>
    </w:rPr>
  </w:style>
  <w:style w:type="paragraph" w:customStyle="1" w:styleId="Hlavikaadresa">
    <w:name w:val="Hlavička adresa"/>
    <w:basedOn w:val="Normln"/>
    <w:rsid w:val="0065748A"/>
    <w:pPr>
      <w:widowControl w:val="0"/>
      <w:spacing w:after="0"/>
    </w:pPr>
    <w:rPr>
      <w:sz w:val="18"/>
    </w:rPr>
  </w:style>
  <w:style w:type="paragraph" w:customStyle="1" w:styleId="Hlavikaadresapjemce">
    <w:name w:val="Hlavička adresa příjemce"/>
    <w:basedOn w:val="Normln"/>
    <w:rsid w:val="0065748A"/>
    <w:pPr>
      <w:spacing w:before="20" w:after="20"/>
      <w:jc w:val="left"/>
    </w:pPr>
  </w:style>
  <w:style w:type="paragraph" w:customStyle="1" w:styleId="Hlavikajnadpis">
    <w:name w:val="Hlavička č.j. nadpis"/>
    <w:basedOn w:val="Normln"/>
    <w:rsid w:val="0065748A"/>
    <w:pPr>
      <w:widowControl w:val="0"/>
      <w:spacing w:before="40" w:after="40"/>
    </w:pPr>
    <w:rPr>
      <w:sz w:val="18"/>
    </w:rPr>
  </w:style>
  <w:style w:type="paragraph" w:customStyle="1" w:styleId="Hlavikacblogo1">
    <w:name w:val="Hlavička cb_logo1"/>
    <w:basedOn w:val="Normln"/>
    <w:rsid w:val="0065748A"/>
    <w:pPr>
      <w:widowControl w:val="0"/>
      <w:spacing w:after="0"/>
      <w:jc w:val="left"/>
    </w:pPr>
    <w:rPr>
      <w:noProof/>
      <w:sz w:val="18"/>
    </w:rPr>
  </w:style>
  <w:style w:type="paragraph" w:customStyle="1" w:styleId="Hlavikakrajskad2">
    <w:name w:val="Hlavička krajský úřad2"/>
    <w:basedOn w:val="Normln"/>
    <w:rsid w:val="0065748A"/>
    <w:pPr>
      <w:widowControl w:val="0"/>
      <w:spacing w:after="0"/>
    </w:pPr>
    <w:rPr>
      <w:b/>
      <w:sz w:val="18"/>
    </w:rPr>
  </w:style>
  <w:style w:type="paragraph" w:customStyle="1" w:styleId="Hlavikapid2">
    <w:name w:val="Hlavička pid2"/>
    <w:basedOn w:val="Normln"/>
    <w:rsid w:val="00B0264C"/>
    <w:pPr>
      <w:widowControl w:val="0"/>
      <w:spacing w:after="0"/>
      <w:jc w:val="right"/>
    </w:pPr>
    <w:rPr>
      <w:rFonts w:cs="Arial"/>
      <w:b/>
      <w:sz w:val="20"/>
    </w:rPr>
  </w:style>
  <w:style w:type="paragraph" w:customStyle="1" w:styleId="Radaplohy">
    <w:name w:val="Rada přílohy"/>
    <w:basedOn w:val="Normln"/>
    <w:rsid w:val="00A812FC"/>
    <w:pPr>
      <w:widowControl w:val="0"/>
      <w:spacing w:before="480"/>
    </w:pPr>
    <w:rPr>
      <w:u w:val="single"/>
    </w:rPr>
  </w:style>
  <w:style w:type="paragraph" w:styleId="Revize">
    <w:name w:val="Revision"/>
    <w:hidden/>
    <w:uiPriority w:val="99"/>
    <w:semiHidden/>
    <w:rsid w:val="0017190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467457">
      <w:bodyDiv w:val="1"/>
      <w:marLeft w:val="0"/>
      <w:marRight w:val="0"/>
      <w:marTop w:val="0"/>
      <w:marBottom w:val="0"/>
      <w:divBdr>
        <w:top w:val="none" w:sz="0" w:space="0" w:color="auto"/>
        <w:left w:val="none" w:sz="0" w:space="0" w:color="auto"/>
        <w:bottom w:val="none" w:sz="0" w:space="0" w:color="auto"/>
        <w:right w:val="none" w:sz="0" w:space="0" w:color="auto"/>
      </w:divBdr>
    </w:div>
    <w:div w:id="399909594">
      <w:bodyDiv w:val="1"/>
      <w:marLeft w:val="0"/>
      <w:marRight w:val="0"/>
      <w:marTop w:val="0"/>
      <w:marBottom w:val="0"/>
      <w:divBdr>
        <w:top w:val="none" w:sz="0" w:space="0" w:color="auto"/>
        <w:left w:val="none" w:sz="0" w:space="0" w:color="auto"/>
        <w:bottom w:val="none" w:sz="0" w:space="0" w:color="auto"/>
        <w:right w:val="none" w:sz="0" w:space="0" w:color="auto"/>
      </w:divBdr>
    </w:div>
    <w:div w:id="547647698">
      <w:bodyDiv w:val="1"/>
      <w:marLeft w:val="0"/>
      <w:marRight w:val="0"/>
      <w:marTop w:val="0"/>
      <w:marBottom w:val="0"/>
      <w:divBdr>
        <w:top w:val="none" w:sz="0" w:space="0" w:color="auto"/>
        <w:left w:val="none" w:sz="0" w:space="0" w:color="auto"/>
        <w:bottom w:val="none" w:sz="0" w:space="0" w:color="auto"/>
        <w:right w:val="none" w:sz="0" w:space="0" w:color="auto"/>
      </w:divBdr>
    </w:div>
    <w:div w:id="719207258">
      <w:bodyDiv w:val="1"/>
      <w:marLeft w:val="0"/>
      <w:marRight w:val="0"/>
      <w:marTop w:val="0"/>
      <w:marBottom w:val="0"/>
      <w:divBdr>
        <w:top w:val="none" w:sz="0" w:space="0" w:color="auto"/>
        <w:left w:val="none" w:sz="0" w:space="0" w:color="auto"/>
        <w:bottom w:val="none" w:sz="0" w:space="0" w:color="auto"/>
        <w:right w:val="none" w:sz="0" w:space="0" w:color="auto"/>
      </w:divBdr>
    </w:div>
    <w:div w:id="861479397">
      <w:bodyDiv w:val="1"/>
      <w:marLeft w:val="0"/>
      <w:marRight w:val="0"/>
      <w:marTop w:val="0"/>
      <w:marBottom w:val="0"/>
      <w:divBdr>
        <w:top w:val="none" w:sz="0" w:space="0" w:color="auto"/>
        <w:left w:val="none" w:sz="0" w:space="0" w:color="auto"/>
        <w:bottom w:val="none" w:sz="0" w:space="0" w:color="auto"/>
        <w:right w:val="none" w:sz="0" w:space="0" w:color="auto"/>
      </w:divBdr>
    </w:div>
    <w:div w:id="978613135">
      <w:bodyDiv w:val="1"/>
      <w:marLeft w:val="0"/>
      <w:marRight w:val="0"/>
      <w:marTop w:val="0"/>
      <w:marBottom w:val="0"/>
      <w:divBdr>
        <w:top w:val="none" w:sz="0" w:space="0" w:color="auto"/>
        <w:left w:val="none" w:sz="0" w:space="0" w:color="auto"/>
        <w:bottom w:val="none" w:sz="0" w:space="0" w:color="auto"/>
        <w:right w:val="none" w:sz="0" w:space="0" w:color="auto"/>
      </w:divBdr>
    </w:div>
    <w:div w:id="1043211954">
      <w:bodyDiv w:val="1"/>
      <w:marLeft w:val="0"/>
      <w:marRight w:val="0"/>
      <w:marTop w:val="0"/>
      <w:marBottom w:val="0"/>
      <w:divBdr>
        <w:top w:val="none" w:sz="0" w:space="0" w:color="auto"/>
        <w:left w:val="none" w:sz="0" w:space="0" w:color="auto"/>
        <w:bottom w:val="none" w:sz="0" w:space="0" w:color="auto"/>
        <w:right w:val="none" w:sz="0" w:space="0" w:color="auto"/>
      </w:divBdr>
    </w:div>
    <w:div w:id="1509442409">
      <w:bodyDiv w:val="1"/>
      <w:marLeft w:val="0"/>
      <w:marRight w:val="0"/>
      <w:marTop w:val="0"/>
      <w:marBottom w:val="0"/>
      <w:divBdr>
        <w:top w:val="none" w:sz="0" w:space="0" w:color="auto"/>
        <w:left w:val="none" w:sz="0" w:space="0" w:color="auto"/>
        <w:bottom w:val="none" w:sz="0" w:space="0" w:color="auto"/>
        <w:right w:val="none" w:sz="0" w:space="0" w:color="auto"/>
      </w:divBdr>
    </w:div>
    <w:div w:id="1535268381">
      <w:bodyDiv w:val="1"/>
      <w:marLeft w:val="0"/>
      <w:marRight w:val="0"/>
      <w:marTop w:val="0"/>
      <w:marBottom w:val="0"/>
      <w:divBdr>
        <w:top w:val="none" w:sz="0" w:space="0" w:color="auto"/>
        <w:left w:val="none" w:sz="0" w:space="0" w:color="auto"/>
        <w:bottom w:val="none" w:sz="0" w:space="0" w:color="auto"/>
        <w:right w:val="none" w:sz="0" w:space="0" w:color="auto"/>
      </w:divBdr>
    </w:div>
    <w:div w:id="163879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alusova@olkraj.cz"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eur-lex.europa.eu/LexUriServ/LexUriServ.do?uri=OJ:L:2013:352:0001:0008:C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olkraj.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sta@olkraj.cz" TargetMode="External"/><Relationship Id="rId4" Type="http://schemas.openxmlformats.org/officeDocument/2006/relationships/settings" Target="settings.xml"/><Relationship Id="rId9" Type="http://schemas.openxmlformats.org/officeDocument/2006/relationships/hyperlink" Target="http://www.olkraj.cz" TargetMode="External"/><Relationship Id="rId14" Type="http://schemas.openxmlformats.org/officeDocument/2006/relationships/footer" Target="foot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OO-KH%20standardizovan&#233;%20dokumenty\&#353;ablona-materi&#225;l%20ZOK.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9111B-A187-4C15-A406-6F673449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šablona-materiál ZOK</Template>
  <TotalTime>290</TotalTime>
  <Pages>16</Pages>
  <Words>5635</Words>
  <Characters>33248</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šablona materiál ZOK</vt:lpstr>
    </vt:vector>
  </TitlesOfParts>
  <Company/>
  <LinksUpToDate>false</LinksUpToDate>
  <CharactersWithSpaces>38806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materiál ZOK</dc:title>
  <dc:creator>Taťána Vyhnálková</dc:creator>
  <cp:lastModifiedBy>Zimáková Kristýna</cp:lastModifiedBy>
  <cp:revision>20</cp:revision>
  <cp:lastPrinted>2020-02-05T08:42:00Z</cp:lastPrinted>
  <dcterms:created xsi:type="dcterms:W3CDTF">2021-03-15T13:02:00Z</dcterms:created>
  <dcterms:modified xsi:type="dcterms:W3CDTF">2021-04-07T10:15:00Z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