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744BB1">
      <w:pPr>
        <w:pStyle w:val="slo1text"/>
        <w:tabs>
          <w:tab w:val="left" w:pos="708"/>
        </w:tabs>
        <w:rPr>
          <w:b/>
        </w:rPr>
      </w:pPr>
      <w:bookmarkStart w:id="0" w:name="_GoBack"/>
      <w:bookmarkEnd w:id="0"/>
      <w:r>
        <w:rPr>
          <w:b/>
        </w:rPr>
        <w:t>D</w:t>
      </w:r>
      <w:r w:rsidR="006D12CF">
        <w:rPr>
          <w:b/>
        </w:rPr>
        <w:t>ůvodová zpráva:</w:t>
      </w:r>
    </w:p>
    <w:p w:rsidR="00C647E6" w:rsidRDefault="00C647E6" w:rsidP="00744BB1">
      <w:pPr>
        <w:pStyle w:val="slo1text"/>
        <w:tabs>
          <w:tab w:val="left" w:pos="708"/>
        </w:tabs>
        <w:rPr>
          <w:b/>
        </w:rPr>
      </w:pPr>
    </w:p>
    <w:p w:rsidR="00FE52E4" w:rsidRDefault="00FE52E4" w:rsidP="00FE52E4">
      <w:pPr>
        <w:pStyle w:val="slo1text"/>
        <w:tabs>
          <w:tab w:val="left" w:pos="708"/>
        </w:tabs>
        <w:spacing w:before="120"/>
        <w:rPr>
          <w:rFonts w:cs="Arial"/>
          <w:b/>
          <w:szCs w:val="24"/>
        </w:rPr>
      </w:pPr>
      <w:r w:rsidRPr="006560FE">
        <w:rPr>
          <w:rFonts w:cs="Arial"/>
          <w:b/>
          <w:szCs w:val="24"/>
        </w:rPr>
        <w:t xml:space="preserve">k návrhu usnesení bod </w:t>
      </w:r>
      <w:r w:rsidR="004B6484">
        <w:rPr>
          <w:rFonts w:cs="Arial"/>
          <w:b/>
          <w:szCs w:val="24"/>
        </w:rPr>
        <w:t>1</w:t>
      </w:r>
      <w:r w:rsidRPr="006560FE">
        <w:rPr>
          <w:rFonts w:cs="Arial"/>
          <w:b/>
          <w:szCs w:val="24"/>
        </w:rPr>
        <w:t xml:space="preserve">. </w:t>
      </w:r>
    </w:p>
    <w:p w:rsidR="008E13D0" w:rsidRPr="009B27DC" w:rsidRDefault="008E13D0" w:rsidP="008E13D0">
      <w:pPr>
        <w:pStyle w:val="Zkladntext"/>
        <w:pBdr>
          <w:top w:val="single" w:sz="4" w:space="0" w:color="auto"/>
          <w:left w:val="single" w:sz="4" w:space="4" w:color="auto"/>
          <w:bottom w:val="single" w:sz="4" w:space="1" w:color="auto"/>
          <w:right w:val="single" w:sz="4" w:space="4" w:color="auto"/>
        </w:pBdr>
        <w:spacing w:before="120"/>
        <w:rPr>
          <w:rStyle w:val="Tunznak"/>
          <w:rFonts w:cs="Arial"/>
          <w:b w:val="0"/>
          <w:bCs w:val="0"/>
          <w:szCs w:val="24"/>
        </w:rPr>
      </w:pPr>
      <w:r w:rsidRPr="00C6001A">
        <w:rPr>
          <w:b/>
          <w:szCs w:val="24"/>
        </w:rPr>
        <w:t xml:space="preserve">Bezúplatný převod </w:t>
      </w:r>
      <w:r>
        <w:rPr>
          <w:rStyle w:val="Tunznak"/>
          <w:rFonts w:cs="Arial"/>
          <w:bCs w:val="0"/>
          <w:szCs w:val="24"/>
        </w:rPr>
        <w:t>pozemní komunikace a pozemků</w:t>
      </w:r>
      <w:r w:rsidRPr="009B27DC">
        <w:rPr>
          <w:rStyle w:val="Tunznak"/>
          <w:rFonts w:cs="Arial"/>
          <w:bCs w:val="0"/>
          <w:szCs w:val="24"/>
        </w:rPr>
        <w:t xml:space="preserve"> v k.ú. </w:t>
      </w:r>
      <w:r>
        <w:rPr>
          <w:rStyle w:val="Tunznak"/>
          <w:rFonts w:cs="Arial"/>
          <w:bCs w:val="0"/>
          <w:szCs w:val="24"/>
        </w:rPr>
        <w:t>Ústí a Opatovice u Hranic</w:t>
      </w:r>
      <w:r w:rsidRPr="009B27DC">
        <w:rPr>
          <w:rStyle w:val="Tunznak"/>
          <w:rFonts w:cs="Arial"/>
          <w:bCs w:val="0"/>
          <w:szCs w:val="24"/>
        </w:rPr>
        <w:t xml:space="preserve"> </w:t>
      </w:r>
      <w:r>
        <w:rPr>
          <w:b/>
          <w:szCs w:val="24"/>
        </w:rPr>
        <w:t>z vlastnictví Olomouckého kraje, z hospodaření Správy silnic Olomouckého kraje, příspěvkové organizace,</w:t>
      </w:r>
      <w:r w:rsidRPr="005932BC">
        <w:rPr>
          <w:b/>
          <w:szCs w:val="24"/>
        </w:rPr>
        <w:t xml:space="preserve"> </w:t>
      </w:r>
      <w:r>
        <w:rPr>
          <w:b/>
          <w:szCs w:val="24"/>
        </w:rPr>
        <w:t>do vlastnictví</w:t>
      </w:r>
      <w:r w:rsidRPr="005932BC">
        <w:rPr>
          <w:b/>
          <w:szCs w:val="24"/>
        </w:rPr>
        <w:t xml:space="preserve"> </w:t>
      </w:r>
      <w:r>
        <w:rPr>
          <w:rStyle w:val="Tunznak"/>
          <w:rFonts w:cs="Arial"/>
          <w:bCs w:val="0"/>
          <w:szCs w:val="24"/>
        </w:rPr>
        <w:t>ČR – Lesy České republiky, s.p.</w:t>
      </w:r>
    </w:p>
    <w:p w:rsidR="008E13D0" w:rsidRPr="00ED53D5" w:rsidRDefault="008E13D0" w:rsidP="008E13D0">
      <w:pPr>
        <w:widowControl w:val="0"/>
        <w:spacing w:before="120" w:after="120" w:line="240" w:lineRule="auto"/>
        <w:jc w:val="both"/>
        <w:rPr>
          <w:rFonts w:ascii="Arial" w:eastAsia="Times New Roman" w:hAnsi="Arial" w:cs="Times New Roman"/>
          <w:snapToGrid w:val="0"/>
          <w:sz w:val="24"/>
          <w:szCs w:val="20"/>
          <w:lang w:eastAsia="cs-CZ"/>
        </w:rPr>
      </w:pPr>
      <w:r w:rsidRPr="00ED53D5">
        <w:rPr>
          <w:rFonts w:ascii="Arial" w:eastAsia="Times New Roman" w:hAnsi="Arial" w:cs="Times New Roman"/>
          <w:snapToGrid w:val="0"/>
          <w:sz w:val="24"/>
          <w:szCs w:val="20"/>
          <w:lang w:eastAsia="cs-CZ"/>
        </w:rPr>
        <w:t xml:space="preserve">Předmětná pozemní komunikace včetně pozemků v hospodaření Správy silnic Olomouckého kraje, příspěvkové organizace se nachází </w:t>
      </w:r>
      <w:r w:rsidRPr="00ED53D5">
        <w:rPr>
          <w:rFonts w:ascii="Arial" w:eastAsia="Times New Roman" w:hAnsi="Arial" w:cs="Times New Roman"/>
          <w:sz w:val="24"/>
          <w:szCs w:val="24"/>
          <w:lang w:eastAsia="cs-CZ"/>
        </w:rPr>
        <w:t>v k.ú. Opatovice u Hranic, obec Opatovice a v k.ú. a obci Ústí</w:t>
      </w:r>
      <w:r w:rsidRPr="00ED53D5">
        <w:rPr>
          <w:rFonts w:ascii="Arial" w:eastAsia="Times New Roman" w:hAnsi="Arial" w:cs="Times New Roman"/>
          <w:b/>
          <w:sz w:val="24"/>
          <w:szCs w:val="24"/>
          <w:lang w:eastAsia="cs-CZ"/>
        </w:rPr>
        <w:t xml:space="preserve"> </w:t>
      </w:r>
      <w:r w:rsidRPr="00ED53D5">
        <w:rPr>
          <w:rFonts w:ascii="Arial" w:eastAsia="Times New Roman" w:hAnsi="Arial" w:cs="Times New Roman"/>
          <w:snapToGrid w:val="0"/>
          <w:sz w:val="24"/>
          <w:szCs w:val="20"/>
          <w:lang w:eastAsia="cs-CZ"/>
        </w:rPr>
        <w:t xml:space="preserve">a je pro činnost této organizace nepotřebná. Konkrétně se jedná o koncový úsek silnice č. III/4391 v obci Opatovice a v obci Ústí v úseku od km staničení 1,486 do km staničení 1,881, od křižovatky se silnicí II/438 (UZ A042) po konec silnice (UZ A162), a to včetně </w:t>
      </w:r>
      <w:r>
        <w:rPr>
          <w:rFonts w:ascii="Arial" w:eastAsia="Times New Roman" w:hAnsi="Arial" w:cs="Times New Roman"/>
          <w:snapToGrid w:val="0"/>
          <w:sz w:val="24"/>
          <w:szCs w:val="20"/>
          <w:lang w:eastAsia="cs-CZ"/>
        </w:rPr>
        <w:t>pozemků, na kterých se nachází. K</w:t>
      </w:r>
      <w:r w:rsidRPr="00ED53D5">
        <w:rPr>
          <w:rFonts w:ascii="Arial" w:eastAsia="Times New Roman" w:hAnsi="Arial" w:cs="Times New Roman"/>
          <w:snapToGrid w:val="0"/>
          <w:sz w:val="24"/>
          <w:szCs w:val="20"/>
          <w:lang w:eastAsia="cs-CZ"/>
        </w:rPr>
        <w:t>omunikace svým významem neplní funkci silnice III. třídy</w:t>
      </w:r>
      <w:r>
        <w:rPr>
          <w:rFonts w:ascii="Arial" w:eastAsia="Times New Roman" w:hAnsi="Arial" w:cs="Times New Roman"/>
          <w:snapToGrid w:val="0"/>
          <w:sz w:val="24"/>
          <w:szCs w:val="20"/>
          <w:lang w:eastAsia="cs-CZ"/>
        </w:rPr>
        <w:t xml:space="preserve"> </w:t>
      </w:r>
      <w:r w:rsidRPr="00ED53D5">
        <w:rPr>
          <w:rFonts w:ascii="Arial" w:eastAsia="Times New Roman" w:hAnsi="Arial" w:cs="Times New Roman"/>
          <w:snapToGrid w:val="0"/>
          <w:sz w:val="24"/>
          <w:szCs w:val="20"/>
          <w:lang w:eastAsia="cs-CZ"/>
        </w:rPr>
        <w:t xml:space="preserve">a je pro činnost </w:t>
      </w:r>
      <w:r>
        <w:rPr>
          <w:rFonts w:ascii="Arial" w:eastAsia="Times New Roman" w:hAnsi="Arial" w:cs="Times New Roman"/>
          <w:snapToGrid w:val="0"/>
          <w:sz w:val="24"/>
          <w:szCs w:val="20"/>
          <w:lang w:eastAsia="cs-CZ"/>
        </w:rPr>
        <w:t>příspěvkové organizace dlouhodobě nepotřebná</w:t>
      </w:r>
      <w:r w:rsidRPr="00ED53D5">
        <w:rPr>
          <w:rFonts w:ascii="Arial" w:eastAsia="Times New Roman" w:hAnsi="Arial" w:cs="Times New Roman"/>
          <w:snapToGrid w:val="0"/>
          <w:sz w:val="24"/>
          <w:szCs w:val="20"/>
          <w:lang w:eastAsia="cs-CZ"/>
        </w:rPr>
        <w:t>.</w:t>
      </w:r>
    </w:p>
    <w:p w:rsidR="008E13D0" w:rsidRPr="00ED53D5" w:rsidRDefault="008E13D0" w:rsidP="008E13D0">
      <w:pPr>
        <w:widowControl w:val="0"/>
        <w:spacing w:before="120" w:after="120" w:line="240" w:lineRule="auto"/>
        <w:jc w:val="both"/>
        <w:rPr>
          <w:rFonts w:ascii="Arial" w:eastAsia="Times New Roman" w:hAnsi="Arial" w:cs="Times New Roman"/>
          <w:snapToGrid w:val="0"/>
          <w:sz w:val="24"/>
          <w:szCs w:val="20"/>
          <w:lang w:eastAsia="cs-CZ"/>
        </w:rPr>
      </w:pPr>
      <w:r w:rsidRPr="00ED53D5">
        <w:rPr>
          <w:rFonts w:ascii="Arial" w:eastAsia="Times New Roman" w:hAnsi="Arial" w:cs="Times New Roman"/>
          <w:snapToGrid w:val="0"/>
          <w:sz w:val="24"/>
          <w:szCs w:val="20"/>
          <w:lang w:eastAsia="cs-CZ"/>
        </w:rPr>
        <w:t xml:space="preserve">O bezúplatný převod předmětných nemovitostí požádaly </w:t>
      </w:r>
      <w:r w:rsidRPr="00ED53D5">
        <w:rPr>
          <w:rFonts w:ascii="Arial" w:eastAsia="Times New Roman" w:hAnsi="Arial" w:cs="Times New Roman"/>
          <w:bCs/>
          <w:sz w:val="24"/>
          <w:szCs w:val="24"/>
          <w:lang w:eastAsia="cs-CZ"/>
        </w:rPr>
        <w:t>Lesy České republiky, s.p. z důvodů získání přístupu k lesním pozemkům ve vlastnictví státu, k jejich využívání z hlediska lesního hospodaření a za účelem celkové rekonstrukce cest.</w:t>
      </w:r>
    </w:p>
    <w:p w:rsidR="008E13D0" w:rsidRPr="00ED53D5" w:rsidRDefault="008E13D0" w:rsidP="008E13D0">
      <w:pPr>
        <w:widowControl w:val="0"/>
        <w:spacing w:before="120" w:after="120" w:line="240" w:lineRule="auto"/>
        <w:jc w:val="both"/>
        <w:rPr>
          <w:rFonts w:ascii="Arial" w:eastAsia="Times New Roman" w:hAnsi="Arial" w:cs="Times New Roman"/>
          <w:b/>
          <w:bCs/>
          <w:sz w:val="24"/>
          <w:szCs w:val="20"/>
          <w:lang w:eastAsia="cs-CZ"/>
        </w:rPr>
      </w:pPr>
      <w:r w:rsidRPr="00ED53D5">
        <w:rPr>
          <w:rFonts w:ascii="Arial" w:eastAsia="Times New Roman" w:hAnsi="Arial" w:cs="Times New Roman"/>
          <w:b/>
          <w:bCs/>
          <w:sz w:val="24"/>
          <w:szCs w:val="20"/>
          <w:lang w:eastAsia="cs-CZ"/>
        </w:rPr>
        <w:t>Vyjádření odboru dopravy a silničního hospodářství ze dne 20. 6. 2016:</w:t>
      </w:r>
    </w:p>
    <w:p w:rsidR="008E13D0" w:rsidRPr="00ED53D5" w:rsidRDefault="008E13D0" w:rsidP="008E13D0">
      <w:pPr>
        <w:widowControl w:val="0"/>
        <w:spacing w:before="120" w:after="120" w:line="240" w:lineRule="auto"/>
        <w:jc w:val="both"/>
        <w:rPr>
          <w:rFonts w:ascii="Arial" w:eastAsia="Times New Roman" w:hAnsi="Arial" w:cs="Times New Roman"/>
          <w:bCs/>
          <w:sz w:val="24"/>
          <w:szCs w:val="24"/>
        </w:rPr>
      </w:pPr>
      <w:r w:rsidRPr="00ED53D5">
        <w:rPr>
          <w:rFonts w:ascii="Arial" w:eastAsia="Times New Roman" w:hAnsi="Arial" w:cs="Times New Roman"/>
          <w:bCs/>
          <w:sz w:val="24"/>
          <w:szCs w:val="24"/>
        </w:rPr>
        <w:t xml:space="preserve">Lesní správa Prostějov projevila zájem o převzetí koncového úseku silnice III/4391 na pozemku p.č. 1616/3 v k.ú. Opatovice u Hranic a na části pozemku p.č. 1372/1 v k.ú. Ústí, z důvodu přístupu k lesním pozemkům v této lokalitě - má zájem o převod úseku v délce 0,395 km, šířky 3,0 m se štěrkovým povrchem. </w:t>
      </w:r>
    </w:p>
    <w:p w:rsidR="008E13D0" w:rsidRPr="00ED53D5" w:rsidRDefault="008E13D0" w:rsidP="008E13D0">
      <w:pPr>
        <w:widowControl w:val="0"/>
        <w:spacing w:before="120" w:after="120" w:line="240" w:lineRule="auto"/>
        <w:jc w:val="both"/>
        <w:rPr>
          <w:rFonts w:ascii="Arial" w:eastAsia="Times New Roman" w:hAnsi="Arial" w:cs="Times New Roman"/>
          <w:bCs/>
          <w:sz w:val="24"/>
          <w:szCs w:val="24"/>
        </w:rPr>
      </w:pPr>
      <w:r w:rsidRPr="00ED53D5">
        <w:rPr>
          <w:rFonts w:ascii="Arial" w:eastAsia="Times New Roman" w:hAnsi="Arial" w:cs="Times New Roman"/>
          <w:bCs/>
          <w:sz w:val="24"/>
          <w:szCs w:val="24"/>
        </w:rPr>
        <w:t>Podle zákona č. 13/1997 Sb., o provozu na pozemních komunikacích svým dopravním významem neplní funkci silnice III. třídy, která je určena k vzájemnému spojení obcí nebo na ostatní komunikace (dle § 5 odst. 2 písm. c) zákona o pozemních komunikacích), ale svým významem a zejména stavebně technickým stavem odpovídá dle §</w:t>
      </w:r>
      <w:r>
        <w:rPr>
          <w:rFonts w:ascii="Arial" w:eastAsia="Times New Roman" w:hAnsi="Arial" w:cs="Times New Roman"/>
          <w:bCs/>
          <w:sz w:val="24"/>
          <w:szCs w:val="24"/>
        </w:rPr>
        <w:t xml:space="preserve"> </w:t>
      </w:r>
      <w:r w:rsidRPr="00ED53D5">
        <w:rPr>
          <w:rFonts w:ascii="Arial" w:eastAsia="Times New Roman" w:hAnsi="Arial" w:cs="Times New Roman"/>
          <w:bCs/>
          <w:sz w:val="24"/>
          <w:szCs w:val="24"/>
        </w:rPr>
        <w:t xml:space="preserve">7 odst. 1 zákona o pozemních komunikacích </w:t>
      </w:r>
      <w:r w:rsidRPr="00ED53D5">
        <w:rPr>
          <w:rFonts w:ascii="Arial" w:eastAsia="Times New Roman" w:hAnsi="Arial" w:cs="Times New Roman"/>
          <w:bCs/>
          <w:sz w:val="24"/>
          <w:szCs w:val="24"/>
          <w:u w:val="single"/>
        </w:rPr>
        <w:t>kategorii účelová pozemní komunikace</w:t>
      </w:r>
      <w:r w:rsidRPr="00ED53D5">
        <w:rPr>
          <w:rFonts w:ascii="Arial" w:eastAsia="Times New Roman" w:hAnsi="Arial" w:cs="Times New Roman"/>
          <w:bCs/>
          <w:sz w:val="24"/>
          <w:szCs w:val="24"/>
        </w:rPr>
        <w:t xml:space="preserve"> jako komunikace sloužící ke spojení jednotlivých nemovitostí pro potřeby vlastníků těchto nemovitostí nebo ke spojení těchto nemovitostí s ostatními pozemními komunikacemi nebo k obhospodařování zemědělských a lesních pozemků. </w:t>
      </w:r>
    </w:p>
    <w:p w:rsidR="008E13D0" w:rsidRPr="00ED53D5" w:rsidRDefault="008E13D0" w:rsidP="008E13D0">
      <w:pPr>
        <w:widowControl w:val="0"/>
        <w:spacing w:before="120" w:after="120" w:line="240" w:lineRule="auto"/>
        <w:jc w:val="both"/>
        <w:rPr>
          <w:rFonts w:ascii="Arial" w:eastAsia="Times New Roman" w:hAnsi="Arial" w:cs="Times New Roman"/>
          <w:bCs/>
          <w:sz w:val="24"/>
          <w:szCs w:val="24"/>
        </w:rPr>
      </w:pPr>
      <w:r w:rsidRPr="00ED53D5">
        <w:rPr>
          <w:rFonts w:ascii="Arial" w:eastAsia="Times New Roman" w:hAnsi="Arial" w:cs="Times New Roman"/>
          <w:bCs/>
          <w:sz w:val="24"/>
          <w:szCs w:val="24"/>
        </w:rPr>
        <w:t xml:space="preserve">Odbor dopravy a silničního hospodářství předložený návrh na změnu kategorie úseku silnice III/4391 km staničení 1,486 – 1,881 dle § 3 odst. 3 zákona č. 13/1997 Sb., o pozemních komunikacích, zvážil a s ohledem na požadavek Lesní správy Prostějov, o bezúplatný převod pozemní komunikace včetně příslušenství a pozemků, na kterém se vyřazovaný úsek silnice nachází, souhlasí s návrhem na změnu kategorie a bezúplatným převodem pozemní komunikace do vlastnictví </w:t>
      </w:r>
      <w:r>
        <w:rPr>
          <w:rFonts w:ascii="Arial" w:eastAsia="Times New Roman" w:hAnsi="Arial" w:cs="Times New Roman"/>
          <w:bCs/>
          <w:sz w:val="24"/>
          <w:szCs w:val="24"/>
        </w:rPr>
        <w:t xml:space="preserve">ČR - </w:t>
      </w:r>
      <w:r w:rsidRPr="00ED53D5">
        <w:rPr>
          <w:rFonts w:ascii="Arial" w:eastAsia="Times New Roman" w:hAnsi="Arial" w:cs="Times New Roman"/>
          <w:bCs/>
          <w:sz w:val="24"/>
          <w:szCs w:val="24"/>
        </w:rPr>
        <w:t>Lesy Č</w:t>
      </w:r>
      <w:r>
        <w:rPr>
          <w:rFonts w:ascii="Arial" w:eastAsia="Times New Roman" w:hAnsi="Arial" w:cs="Times New Roman"/>
          <w:bCs/>
          <w:sz w:val="24"/>
          <w:szCs w:val="24"/>
        </w:rPr>
        <w:t>eské republiky,</w:t>
      </w:r>
      <w:r w:rsidRPr="00ED53D5">
        <w:rPr>
          <w:rFonts w:ascii="Arial" w:eastAsia="Times New Roman" w:hAnsi="Arial" w:cs="Times New Roman"/>
          <w:bCs/>
          <w:sz w:val="24"/>
          <w:szCs w:val="24"/>
        </w:rPr>
        <w:t xml:space="preserve"> s.p.</w:t>
      </w:r>
    </w:p>
    <w:p w:rsidR="008E13D0" w:rsidRPr="00ED53D5" w:rsidRDefault="008E13D0" w:rsidP="008E13D0">
      <w:pPr>
        <w:widowControl w:val="0"/>
        <w:spacing w:before="120" w:after="120" w:line="240" w:lineRule="auto"/>
        <w:jc w:val="both"/>
        <w:rPr>
          <w:rFonts w:ascii="Arial" w:eastAsia="Times New Roman" w:hAnsi="Arial" w:cs="Times New Roman"/>
          <w:bCs/>
          <w:sz w:val="24"/>
          <w:szCs w:val="20"/>
        </w:rPr>
      </w:pPr>
      <w:r w:rsidRPr="00ED53D5">
        <w:rPr>
          <w:rFonts w:ascii="Arial" w:eastAsia="Times New Roman" w:hAnsi="Arial" w:cs="Times New Roman"/>
          <w:b/>
          <w:bCs/>
          <w:sz w:val="24"/>
          <w:szCs w:val="24"/>
        </w:rPr>
        <w:t>Rada Olomouckého kraje svým usnesením schválila záměr</w:t>
      </w:r>
      <w:r w:rsidRPr="00ED53D5">
        <w:rPr>
          <w:rFonts w:ascii="Arial" w:eastAsia="Times New Roman" w:hAnsi="Arial" w:cs="Times New Roman"/>
          <w:bCs/>
          <w:sz w:val="24"/>
          <w:szCs w:val="24"/>
        </w:rPr>
        <w:t xml:space="preserve"> </w:t>
      </w:r>
      <w:r w:rsidRPr="00ED53D5">
        <w:rPr>
          <w:rFonts w:ascii="Arial" w:eastAsia="Times New Roman" w:hAnsi="Arial" w:cs="Times New Roman"/>
          <w:b/>
          <w:bCs/>
          <w:sz w:val="24"/>
          <w:szCs w:val="20"/>
        </w:rPr>
        <w:t xml:space="preserve">Olomouckého kraje bezúplatně převést </w:t>
      </w:r>
      <w:r>
        <w:rPr>
          <w:rFonts w:ascii="Arial" w:eastAsia="Times New Roman" w:hAnsi="Arial" w:cs="Times New Roman"/>
          <w:b/>
          <w:bCs/>
          <w:sz w:val="24"/>
          <w:szCs w:val="20"/>
        </w:rPr>
        <w:t>předmětné nemovitosti</w:t>
      </w:r>
      <w:r w:rsidRPr="00ED53D5">
        <w:rPr>
          <w:rFonts w:ascii="Arial" w:eastAsia="Times New Roman" w:hAnsi="Arial" w:cs="Times New Roman"/>
          <w:b/>
          <w:bCs/>
          <w:sz w:val="24"/>
          <w:szCs w:val="20"/>
        </w:rPr>
        <w:t xml:space="preserve"> </w:t>
      </w:r>
      <w:r w:rsidRPr="00ED53D5">
        <w:rPr>
          <w:rFonts w:ascii="Arial" w:eastAsia="Times New Roman" w:hAnsi="Arial" w:cs="Times New Roman"/>
          <w:b/>
          <w:bCs/>
          <w:snapToGrid w:val="0"/>
          <w:sz w:val="24"/>
          <w:szCs w:val="20"/>
        </w:rPr>
        <w:t xml:space="preserve">v k.ú. a obci Ústí a v k.ú. Opatovice u Hranic, obec Opatovice </w:t>
      </w:r>
      <w:r w:rsidRPr="00ED53D5">
        <w:rPr>
          <w:rFonts w:ascii="Arial" w:eastAsia="Times New Roman" w:hAnsi="Arial" w:cs="Times New Roman"/>
          <w:b/>
          <w:bCs/>
          <w:sz w:val="24"/>
          <w:szCs w:val="20"/>
        </w:rPr>
        <w:t>z vlastnictví Olomouckého kraje</w:t>
      </w:r>
      <w:r w:rsidRPr="00ED53D5">
        <w:rPr>
          <w:rFonts w:ascii="Arial" w:eastAsia="Times New Roman" w:hAnsi="Arial" w:cs="Times New Roman"/>
          <w:bCs/>
          <w:sz w:val="24"/>
          <w:szCs w:val="20"/>
        </w:rPr>
        <w:t xml:space="preserve">,  </w:t>
      </w:r>
      <w:r w:rsidRPr="00ED53D5">
        <w:rPr>
          <w:rFonts w:ascii="Arial" w:eastAsia="Times New Roman" w:hAnsi="Arial" w:cs="Times New Roman"/>
          <w:b/>
          <w:sz w:val="24"/>
          <w:szCs w:val="20"/>
        </w:rPr>
        <w:t>z hospodaření Správy silnic Olomouckého kraje, příspěvkové organizace, do vlastnictví ČR</w:t>
      </w:r>
      <w:r>
        <w:rPr>
          <w:rFonts w:ascii="Arial" w:eastAsia="Times New Roman" w:hAnsi="Arial" w:cs="Times New Roman"/>
          <w:b/>
          <w:sz w:val="24"/>
          <w:szCs w:val="20"/>
        </w:rPr>
        <w:t xml:space="preserve"> –</w:t>
      </w:r>
      <w:r w:rsidRPr="00ED53D5">
        <w:rPr>
          <w:rFonts w:ascii="Arial" w:eastAsia="Times New Roman" w:hAnsi="Arial" w:cs="Times New Roman"/>
          <w:b/>
          <w:bCs/>
          <w:sz w:val="24"/>
          <w:szCs w:val="20"/>
        </w:rPr>
        <w:t> Lesy České republiky, s.p., IČ</w:t>
      </w:r>
      <w:r>
        <w:rPr>
          <w:rFonts w:ascii="Arial" w:eastAsia="Times New Roman" w:hAnsi="Arial" w:cs="Times New Roman"/>
          <w:b/>
          <w:bCs/>
          <w:sz w:val="24"/>
          <w:szCs w:val="20"/>
        </w:rPr>
        <w:t>O</w:t>
      </w:r>
      <w:r w:rsidRPr="00ED53D5">
        <w:rPr>
          <w:rFonts w:ascii="Arial" w:eastAsia="Times New Roman" w:hAnsi="Arial" w:cs="Times New Roman"/>
          <w:b/>
          <w:bCs/>
          <w:sz w:val="24"/>
          <w:szCs w:val="20"/>
        </w:rPr>
        <w:t xml:space="preserve">: 42196451. </w:t>
      </w:r>
      <w:r w:rsidRPr="00ED53D5">
        <w:rPr>
          <w:rFonts w:ascii="Arial" w:eastAsia="Times New Roman" w:hAnsi="Arial" w:cs="Times New Roman"/>
          <w:sz w:val="24"/>
          <w:szCs w:val="20"/>
        </w:rPr>
        <w:t>Záměr Olomouckého kraje bezúplatně převést předmětné nemovitosti byl zveřejněn na úřední desce Krajského úřadu Olomouckého kraje a webových stránkách Olomouckého kraje v termínu od 21. 8. 2017 do 20. 9. 2017.</w:t>
      </w:r>
      <w:r w:rsidRPr="00ED53D5">
        <w:rPr>
          <w:rFonts w:ascii="Arial" w:eastAsia="Times New Roman" w:hAnsi="Arial" w:cs="Times New Roman"/>
          <w:b/>
          <w:bCs/>
          <w:sz w:val="24"/>
          <w:szCs w:val="20"/>
        </w:rPr>
        <w:t xml:space="preserve"> </w:t>
      </w:r>
      <w:r w:rsidRPr="00ED53D5">
        <w:rPr>
          <w:rFonts w:ascii="Arial" w:eastAsia="Times New Roman" w:hAnsi="Arial" w:cs="Times New Roman"/>
          <w:bCs/>
          <w:sz w:val="24"/>
          <w:szCs w:val="20"/>
        </w:rPr>
        <w:t>V průběhu zveřejnění se jiný zájemce o předmětné nemovitosti nepřihlásil, nebyly vzneseny žádné podněty a připomínky.</w:t>
      </w:r>
    </w:p>
    <w:p w:rsidR="008E13D0" w:rsidRPr="009B27DC" w:rsidRDefault="008E13D0" w:rsidP="008E13D0">
      <w:pPr>
        <w:widowControl w:val="0"/>
        <w:spacing w:before="120" w:after="120" w:line="240" w:lineRule="auto"/>
        <w:jc w:val="both"/>
        <w:rPr>
          <w:rFonts w:ascii="Arial" w:hAnsi="Arial" w:cs="Arial"/>
          <w:b/>
          <w:snapToGrid w:val="0"/>
          <w:sz w:val="24"/>
          <w:szCs w:val="24"/>
        </w:rPr>
      </w:pPr>
      <w:r w:rsidRPr="009B27DC">
        <w:rPr>
          <w:rFonts w:ascii="Arial" w:hAnsi="Arial" w:cs="Arial"/>
          <w:b/>
          <w:bCs/>
          <w:snapToGrid w:val="0"/>
          <w:sz w:val="24"/>
          <w:szCs w:val="24"/>
        </w:rPr>
        <w:t>Zastupitelstvo Olomouckého kraje svým usnesením č. UZ/</w:t>
      </w:r>
      <w:r>
        <w:rPr>
          <w:rFonts w:ascii="Arial" w:hAnsi="Arial" w:cs="Arial"/>
          <w:b/>
          <w:bCs/>
          <w:snapToGrid w:val="0"/>
          <w:sz w:val="24"/>
          <w:szCs w:val="24"/>
        </w:rPr>
        <w:t>8/33/2017</w:t>
      </w:r>
      <w:r w:rsidRPr="009B27DC">
        <w:rPr>
          <w:rFonts w:ascii="Arial" w:hAnsi="Arial" w:cs="Arial"/>
          <w:b/>
          <w:bCs/>
          <w:snapToGrid w:val="0"/>
          <w:sz w:val="24"/>
          <w:szCs w:val="24"/>
        </w:rPr>
        <w:t xml:space="preserve"> ze dne 1</w:t>
      </w:r>
      <w:r>
        <w:rPr>
          <w:rFonts w:ascii="Arial" w:hAnsi="Arial" w:cs="Arial"/>
          <w:b/>
          <w:bCs/>
          <w:snapToGrid w:val="0"/>
          <w:sz w:val="24"/>
          <w:szCs w:val="24"/>
        </w:rPr>
        <w:t>8</w:t>
      </w:r>
      <w:r w:rsidRPr="009B27DC">
        <w:rPr>
          <w:rFonts w:ascii="Arial" w:hAnsi="Arial" w:cs="Arial"/>
          <w:b/>
          <w:bCs/>
          <w:snapToGrid w:val="0"/>
          <w:sz w:val="24"/>
          <w:szCs w:val="24"/>
        </w:rPr>
        <w:t>. 12. 201</w:t>
      </w:r>
      <w:r>
        <w:rPr>
          <w:rFonts w:ascii="Arial" w:hAnsi="Arial" w:cs="Arial"/>
          <w:b/>
          <w:bCs/>
          <w:snapToGrid w:val="0"/>
          <w:sz w:val="24"/>
          <w:szCs w:val="24"/>
        </w:rPr>
        <w:t>7</w:t>
      </w:r>
      <w:r w:rsidRPr="009B27DC">
        <w:rPr>
          <w:rFonts w:ascii="Arial" w:hAnsi="Arial" w:cs="Arial"/>
          <w:b/>
          <w:bCs/>
          <w:snapToGrid w:val="0"/>
          <w:sz w:val="24"/>
          <w:szCs w:val="24"/>
        </w:rPr>
        <w:t xml:space="preserve"> schválilo </w:t>
      </w:r>
      <w:r w:rsidRPr="00ED53D5">
        <w:rPr>
          <w:rFonts w:ascii="Arial" w:hAnsi="Arial" w:cs="Arial"/>
          <w:b/>
          <w:sz w:val="24"/>
          <w:szCs w:val="24"/>
        </w:rPr>
        <w:t xml:space="preserve">uzavření smlouvy o budoucí darovací smlouvě na budoucí bezúplatný </w:t>
      </w:r>
      <w:r w:rsidRPr="00ED53D5">
        <w:rPr>
          <w:rFonts w:ascii="Arial" w:hAnsi="Arial" w:cs="Arial"/>
          <w:b/>
          <w:sz w:val="24"/>
          <w:szCs w:val="24"/>
        </w:rPr>
        <w:lastRenderedPageBreak/>
        <w:t>převod koncového úseku silnice č. III/4391 v obci Opatovice a v obci Ústí v úseku od km staničení 1,486 do km staničení 1,881, od křižovatky se silnicí II/438 (UZ A042) po konec silnice (UZ A162), se všemi součástmi a příslušenstvím, a včetně části pozemku parc. č. 1372/1 ost. pl. o výměře 1 579 m2, dle geometrického plánu č. 372-404/2016 ze dne 24. 1. 2017 pozemek parc. č. 1372/6 ost. pl. o výměře 1 579 m2,</w:t>
      </w:r>
      <w:r>
        <w:rPr>
          <w:rFonts w:ascii="Arial" w:hAnsi="Arial" w:cs="Arial"/>
          <w:b/>
          <w:sz w:val="24"/>
          <w:szCs w:val="24"/>
        </w:rPr>
        <w:t xml:space="preserve"> vše</w:t>
      </w:r>
      <w:r w:rsidRPr="00ED53D5">
        <w:rPr>
          <w:rFonts w:ascii="Arial" w:hAnsi="Arial" w:cs="Arial"/>
          <w:b/>
          <w:sz w:val="24"/>
          <w:szCs w:val="24"/>
        </w:rPr>
        <w:t xml:space="preserve"> v</w:t>
      </w:r>
      <w:r>
        <w:rPr>
          <w:rFonts w:ascii="Arial" w:hAnsi="Arial" w:cs="Arial"/>
          <w:b/>
          <w:sz w:val="24"/>
          <w:szCs w:val="24"/>
        </w:rPr>
        <w:t> </w:t>
      </w:r>
      <w:r w:rsidRPr="00ED53D5">
        <w:rPr>
          <w:rFonts w:ascii="Arial" w:hAnsi="Arial" w:cs="Arial"/>
          <w:b/>
          <w:sz w:val="24"/>
          <w:szCs w:val="24"/>
        </w:rPr>
        <w:t>k.ú. a obci Ústí, a pozemku parc. č. 1616/3 ost. pl. o výměře 1</w:t>
      </w:r>
      <w:r w:rsidR="00F67FBB">
        <w:rPr>
          <w:rFonts w:ascii="Arial" w:hAnsi="Arial" w:cs="Arial"/>
          <w:b/>
          <w:sz w:val="24"/>
          <w:szCs w:val="24"/>
        </w:rPr>
        <w:t> </w:t>
      </w:r>
      <w:r w:rsidRPr="00ED53D5">
        <w:rPr>
          <w:rFonts w:ascii="Arial" w:hAnsi="Arial" w:cs="Arial"/>
          <w:b/>
          <w:sz w:val="24"/>
          <w:szCs w:val="24"/>
        </w:rPr>
        <w:t>948</w:t>
      </w:r>
      <w:r w:rsidR="00F67FBB">
        <w:rPr>
          <w:rFonts w:ascii="Arial" w:hAnsi="Arial" w:cs="Arial"/>
          <w:b/>
          <w:sz w:val="24"/>
          <w:szCs w:val="24"/>
        </w:rPr>
        <w:t> </w:t>
      </w:r>
      <w:r w:rsidRPr="00ED53D5">
        <w:rPr>
          <w:rFonts w:ascii="Arial" w:hAnsi="Arial" w:cs="Arial"/>
          <w:b/>
          <w:sz w:val="24"/>
          <w:szCs w:val="24"/>
        </w:rPr>
        <w:t>m2, v k.ú. Opatovice u Hranic, obec Opatovice, z vlastnictví Olomouckého kraje, z hospodaření Správy silnic Olomouckého kraje, příspěvkové organizace, do vlastnictví ČR – Lesy České republiky, s.p., IČ</w:t>
      </w:r>
      <w:r>
        <w:rPr>
          <w:rFonts w:ascii="Arial" w:hAnsi="Arial" w:cs="Arial"/>
          <w:b/>
          <w:sz w:val="24"/>
          <w:szCs w:val="24"/>
        </w:rPr>
        <w:t>O</w:t>
      </w:r>
      <w:r w:rsidRPr="00ED53D5">
        <w:rPr>
          <w:rFonts w:ascii="Arial" w:hAnsi="Arial" w:cs="Arial"/>
          <w:b/>
          <w:sz w:val="24"/>
          <w:szCs w:val="24"/>
        </w:rPr>
        <w:t>: 42196451. Darovací smlouva bude uzavřena nejpozději do jednoho roku ode dne nabytí právní moci rozhodnutí o vyřazení předmětné pozemní komunikace ze silniční sítě. Nabyvatel uhradí veškeré náklady spojené s převodem vlastnického práva a správní poplatek k návrhu na vklad vlastnického práva do katastru nemovitostí.</w:t>
      </w:r>
    </w:p>
    <w:p w:rsidR="008E13D0" w:rsidRPr="009B27DC" w:rsidRDefault="008E13D0" w:rsidP="008E13D0">
      <w:pPr>
        <w:pStyle w:val="Zkladntext"/>
        <w:spacing w:before="120"/>
        <w:rPr>
          <w:rFonts w:cs="Arial"/>
          <w:szCs w:val="24"/>
          <w:u w:val="single"/>
        </w:rPr>
      </w:pPr>
      <w:r w:rsidRPr="009B27DC">
        <w:rPr>
          <w:rFonts w:cs="Arial"/>
          <w:szCs w:val="24"/>
          <w:u w:val="single"/>
        </w:rPr>
        <w:t xml:space="preserve">Smlouva o budoucí darovací smlouvě mezi Olomouckým krajem a </w:t>
      </w:r>
      <w:r>
        <w:rPr>
          <w:rFonts w:cs="Arial"/>
          <w:szCs w:val="24"/>
          <w:u w:val="single"/>
        </w:rPr>
        <w:t>Lesy České republiky, s.p.</w:t>
      </w:r>
      <w:r w:rsidRPr="009B27DC">
        <w:rPr>
          <w:rFonts w:cs="Arial"/>
          <w:bCs w:val="0"/>
          <w:szCs w:val="24"/>
          <w:u w:val="single"/>
          <w:lang w:eastAsia="cs-CZ"/>
        </w:rPr>
        <w:t xml:space="preserve"> </w:t>
      </w:r>
      <w:r w:rsidRPr="009B27DC">
        <w:rPr>
          <w:rFonts w:cs="Arial"/>
          <w:szCs w:val="24"/>
          <w:u w:val="single"/>
        </w:rPr>
        <w:t>č. 20</w:t>
      </w:r>
      <w:r>
        <w:rPr>
          <w:rFonts w:cs="Arial"/>
          <w:szCs w:val="24"/>
          <w:u w:val="single"/>
        </w:rPr>
        <w:t>20</w:t>
      </w:r>
      <w:r w:rsidRPr="009B27DC">
        <w:rPr>
          <w:rFonts w:cs="Arial"/>
          <w:szCs w:val="24"/>
          <w:u w:val="single"/>
        </w:rPr>
        <w:t>/0</w:t>
      </w:r>
      <w:r>
        <w:rPr>
          <w:rFonts w:cs="Arial"/>
          <w:szCs w:val="24"/>
          <w:u w:val="single"/>
        </w:rPr>
        <w:t>0210</w:t>
      </w:r>
      <w:r w:rsidRPr="009B27DC">
        <w:rPr>
          <w:rFonts w:cs="Arial"/>
          <w:szCs w:val="24"/>
          <w:u w:val="single"/>
        </w:rPr>
        <w:t xml:space="preserve">/OMPSČ/OSB byla uzavřena dne </w:t>
      </w:r>
      <w:r>
        <w:rPr>
          <w:rFonts w:cs="Arial"/>
          <w:szCs w:val="24"/>
          <w:u w:val="single"/>
        </w:rPr>
        <w:t>17. 2. 2020.</w:t>
      </w:r>
    </w:p>
    <w:p w:rsidR="008E13D0" w:rsidRPr="009B27DC" w:rsidRDefault="008E13D0" w:rsidP="008E13D0">
      <w:pPr>
        <w:pStyle w:val="Zkladntext"/>
        <w:spacing w:before="120"/>
        <w:rPr>
          <w:rFonts w:cs="Arial"/>
          <w:szCs w:val="24"/>
        </w:rPr>
      </w:pPr>
      <w:r w:rsidRPr="009B27DC">
        <w:rPr>
          <w:rFonts w:cs="Arial"/>
          <w:szCs w:val="24"/>
        </w:rPr>
        <w:t xml:space="preserve">Předmětná část pozemní komunikace byla vyřazena ze silniční sítě na základě rozhodnutí </w:t>
      </w:r>
      <w:r>
        <w:rPr>
          <w:rFonts w:cs="Arial"/>
          <w:szCs w:val="24"/>
        </w:rPr>
        <w:t xml:space="preserve">Krajského úřadu Olomouckého kraje, odboru dopravy a silničního hospodářství, </w:t>
      </w:r>
      <w:r w:rsidRPr="009B27DC">
        <w:rPr>
          <w:rFonts w:cs="Arial"/>
          <w:szCs w:val="24"/>
        </w:rPr>
        <w:t xml:space="preserve">ze dne </w:t>
      </w:r>
      <w:r>
        <w:rPr>
          <w:rFonts w:cs="Arial"/>
          <w:szCs w:val="24"/>
        </w:rPr>
        <w:t>5. 2. 2021</w:t>
      </w:r>
      <w:r w:rsidRPr="009B27DC">
        <w:rPr>
          <w:rFonts w:cs="Arial"/>
          <w:szCs w:val="24"/>
        </w:rPr>
        <w:t xml:space="preserve">, které nabylo právní moci dne </w:t>
      </w:r>
      <w:r>
        <w:rPr>
          <w:rFonts w:cs="Arial"/>
          <w:szCs w:val="24"/>
        </w:rPr>
        <w:t>24. 2. 2021</w:t>
      </w:r>
      <w:r w:rsidRPr="009B27DC">
        <w:rPr>
          <w:rFonts w:cs="Arial"/>
          <w:szCs w:val="24"/>
        </w:rPr>
        <w:t>.</w:t>
      </w:r>
    </w:p>
    <w:p w:rsidR="008E13D0" w:rsidRPr="00ED53D5" w:rsidRDefault="004A01D0" w:rsidP="008E13D0">
      <w:pPr>
        <w:widowControl w:val="0"/>
        <w:spacing w:before="120" w:after="120" w:line="240" w:lineRule="auto"/>
        <w:jc w:val="both"/>
        <w:rPr>
          <w:rFonts w:ascii="Arial" w:eastAsia="Times New Roman" w:hAnsi="Arial" w:cs="Times New Roman"/>
          <w:sz w:val="24"/>
          <w:szCs w:val="24"/>
          <w:lang w:eastAsia="cs-CZ"/>
        </w:rPr>
      </w:pPr>
      <w:r>
        <w:rPr>
          <w:rFonts w:ascii="Arial" w:hAnsi="Arial" w:cs="Arial"/>
          <w:b/>
          <w:sz w:val="24"/>
          <w:szCs w:val="24"/>
        </w:rPr>
        <w:t xml:space="preserve">Rada Olomouckého kraje </w:t>
      </w:r>
      <w:r w:rsidRPr="004A01D0">
        <w:rPr>
          <w:rFonts w:ascii="Arial" w:hAnsi="Arial" w:cs="Arial"/>
          <w:sz w:val="24"/>
          <w:szCs w:val="24"/>
        </w:rPr>
        <w:t xml:space="preserve">na základě návrhu </w:t>
      </w:r>
      <w:r w:rsidR="008E13D0" w:rsidRPr="004A01D0">
        <w:rPr>
          <w:rFonts w:ascii="Arial" w:hAnsi="Arial" w:cs="Arial"/>
          <w:sz w:val="24"/>
          <w:szCs w:val="24"/>
        </w:rPr>
        <w:t>K – MP a odbor</w:t>
      </w:r>
      <w:r w:rsidRPr="004A01D0">
        <w:rPr>
          <w:rFonts w:ascii="Arial" w:hAnsi="Arial" w:cs="Arial"/>
          <w:sz w:val="24"/>
          <w:szCs w:val="24"/>
        </w:rPr>
        <w:t>u</w:t>
      </w:r>
      <w:r w:rsidR="008E13D0" w:rsidRPr="004A01D0">
        <w:rPr>
          <w:rFonts w:ascii="Arial" w:hAnsi="Arial" w:cs="Arial"/>
          <w:sz w:val="24"/>
          <w:szCs w:val="24"/>
        </w:rPr>
        <w:t xml:space="preserve"> majetkov</w:t>
      </w:r>
      <w:r w:rsidRPr="004A01D0">
        <w:rPr>
          <w:rFonts w:ascii="Arial" w:hAnsi="Arial" w:cs="Arial"/>
          <w:sz w:val="24"/>
          <w:szCs w:val="24"/>
        </w:rPr>
        <w:t>ého</w:t>
      </w:r>
      <w:r w:rsidR="008E13D0" w:rsidRPr="004A01D0">
        <w:rPr>
          <w:rFonts w:ascii="Arial" w:hAnsi="Arial" w:cs="Arial"/>
          <w:sz w:val="24"/>
          <w:szCs w:val="24"/>
        </w:rPr>
        <w:t>, právní</w:t>
      </w:r>
      <w:r w:rsidRPr="004A01D0">
        <w:rPr>
          <w:rFonts w:ascii="Arial" w:hAnsi="Arial" w:cs="Arial"/>
          <w:sz w:val="24"/>
          <w:szCs w:val="24"/>
        </w:rPr>
        <w:t>ho</w:t>
      </w:r>
      <w:r w:rsidR="008E13D0" w:rsidRPr="004A01D0">
        <w:rPr>
          <w:rFonts w:ascii="Arial" w:hAnsi="Arial" w:cs="Arial"/>
          <w:sz w:val="24"/>
          <w:szCs w:val="24"/>
        </w:rPr>
        <w:t xml:space="preserve"> a správních činností doporuč</w:t>
      </w:r>
      <w:r w:rsidRPr="004A01D0">
        <w:rPr>
          <w:rFonts w:ascii="Arial" w:hAnsi="Arial" w:cs="Arial"/>
          <w:sz w:val="24"/>
          <w:szCs w:val="24"/>
        </w:rPr>
        <w:t>uje</w:t>
      </w:r>
      <w:r w:rsidR="008E13D0">
        <w:rPr>
          <w:rFonts w:ascii="Arial" w:hAnsi="Arial" w:cs="Arial"/>
          <w:b/>
          <w:sz w:val="24"/>
          <w:szCs w:val="24"/>
        </w:rPr>
        <w:t xml:space="preserve"> </w:t>
      </w:r>
      <w:r w:rsidR="008E13D0" w:rsidRPr="003404EC">
        <w:rPr>
          <w:rFonts w:ascii="Arial" w:hAnsi="Arial" w:cs="Arial"/>
          <w:b/>
          <w:sz w:val="24"/>
          <w:szCs w:val="24"/>
        </w:rPr>
        <w:t>Zastupitelstv</w:t>
      </w:r>
      <w:r w:rsidR="008E13D0">
        <w:rPr>
          <w:rFonts w:ascii="Arial" w:hAnsi="Arial" w:cs="Arial"/>
          <w:b/>
          <w:sz w:val="24"/>
          <w:szCs w:val="24"/>
        </w:rPr>
        <w:t>u</w:t>
      </w:r>
      <w:r w:rsidR="008E13D0" w:rsidRPr="003404EC">
        <w:rPr>
          <w:rFonts w:ascii="Arial" w:hAnsi="Arial" w:cs="Arial"/>
          <w:b/>
          <w:sz w:val="24"/>
          <w:szCs w:val="24"/>
        </w:rPr>
        <w:t xml:space="preserve"> Olomouckého kraje </w:t>
      </w:r>
      <w:r w:rsidR="008E13D0">
        <w:rPr>
          <w:rFonts w:ascii="Arial" w:eastAsia="Times New Roman" w:hAnsi="Arial" w:cs="Times New Roman"/>
          <w:b/>
          <w:sz w:val="24"/>
          <w:szCs w:val="24"/>
          <w:lang w:eastAsia="cs-CZ"/>
        </w:rPr>
        <w:t>schválit</w:t>
      </w:r>
      <w:r w:rsidR="008E13D0" w:rsidRPr="00ED53D5">
        <w:rPr>
          <w:rFonts w:ascii="Arial" w:eastAsia="Times New Roman" w:hAnsi="Arial" w:cs="Times New Roman"/>
          <w:b/>
          <w:sz w:val="24"/>
          <w:szCs w:val="24"/>
          <w:lang w:eastAsia="cs-CZ"/>
        </w:rPr>
        <w:t xml:space="preserve"> bezúplatný převod </w:t>
      </w:r>
      <w:r w:rsidR="008E13D0" w:rsidRPr="00ED53D5">
        <w:rPr>
          <w:rFonts w:ascii="Arial" w:eastAsia="Times New Roman" w:hAnsi="Arial" w:cs="Arial"/>
          <w:b/>
          <w:sz w:val="24"/>
          <w:szCs w:val="24"/>
          <w:lang w:eastAsia="cs-CZ"/>
        </w:rPr>
        <w:t xml:space="preserve">pozemní komunikace – </w:t>
      </w:r>
      <w:r w:rsidR="00F67FBB">
        <w:rPr>
          <w:rFonts w:ascii="Arial" w:eastAsia="Times New Roman" w:hAnsi="Arial" w:cs="Arial"/>
          <w:b/>
          <w:sz w:val="24"/>
          <w:szCs w:val="24"/>
          <w:lang w:eastAsia="cs-CZ"/>
        </w:rPr>
        <w:t xml:space="preserve">vyřazeného </w:t>
      </w:r>
      <w:r w:rsidR="008E13D0" w:rsidRPr="00ED53D5">
        <w:rPr>
          <w:rFonts w:ascii="Arial" w:hAnsi="Arial" w:cs="Arial"/>
          <w:b/>
          <w:sz w:val="24"/>
          <w:szCs w:val="24"/>
        </w:rPr>
        <w:t>koncového úseku silnice č. III/4391 v obci Opatovice a v obci Ústí v úseku od km staničení 1,486 do km staničení 1,881, od křižovatky se silnicí II/438 (UZ A042) po konec silnice (UZ A162), se všem</w:t>
      </w:r>
      <w:r w:rsidR="008E13D0">
        <w:rPr>
          <w:rFonts w:ascii="Arial" w:hAnsi="Arial" w:cs="Arial"/>
          <w:b/>
          <w:sz w:val="24"/>
          <w:szCs w:val="24"/>
        </w:rPr>
        <w:t xml:space="preserve">i součástmi a příslušenstvím, </w:t>
      </w:r>
      <w:r w:rsidR="008E13D0" w:rsidRPr="00ED53D5">
        <w:rPr>
          <w:rFonts w:ascii="Arial" w:hAnsi="Arial" w:cs="Arial"/>
          <w:b/>
          <w:sz w:val="24"/>
          <w:szCs w:val="24"/>
        </w:rPr>
        <w:t>části pozemku parc. č. 1372/1 ost. pl. o výměře 1</w:t>
      </w:r>
      <w:r w:rsidR="00F67FBB">
        <w:rPr>
          <w:rFonts w:ascii="Arial" w:hAnsi="Arial" w:cs="Arial"/>
          <w:b/>
          <w:sz w:val="24"/>
          <w:szCs w:val="24"/>
        </w:rPr>
        <w:t> </w:t>
      </w:r>
      <w:r w:rsidR="008E13D0" w:rsidRPr="00ED53D5">
        <w:rPr>
          <w:rFonts w:ascii="Arial" w:hAnsi="Arial" w:cs="Arial"/>
          <w:b/>
          <w:sz w:val="24"/>
          <w:szCs w:val="24"/>
        </w:rPr>
        <w:t>579</w:t>
      </w:r>
      <w:r w:rsidR="00F67FBB">
        <w:rPr>
          <w:rFonts w:ascii="Arial" w:hAnsi="Arial" w:cs="Arial"/>
          <w:b/>
          <w:sz w:val="24"/>
          <w:szCs w:val="24"/>
        </w:rPr>
        <w:t> </w:t>
      </w:r>
      <w:r w:rsidR="008E13D0" w:rsidRPr="00ED53D5">
        <w:rPr>
          <w:rFonts w:ascii="Arial" w:hAnsi="Arial" w:cs="Arial"/>
          <w:b/>
          <w:sz w:val="24"/>
          <w:szCs w:val="24"/>
        </w:rPr>
        <w:t>m2, dle geometrického plánu č. 372-404/2016 ze dne 24. 1. 2017 pozemek parc. č. 1372/6 ost. pl. o výměře 1 579 m2,</w:t>
      </w:r>
      <w:r w:rsidR="008E13D0">
        <w:rPr>
          <w:rFonts w:ascii="Arial" w:hAnsi="Arial" w:cs="Arial"/>
          <w:b/>
          <w:sz w:val="24"/>
          <w:szCs w:val="24"/>
        </w:rPr>
        <w:t xml:space="preserve"> vše</w:t>
      </w:r>
      <w:r w:rsidR="008E13D0" w:rsidRPr="00ED53D5">
        <w:rPr>
          <w:rFonts w:ascii="Arial" w:hAnsi="Arial" w:cs="Arial"/>
          <w:b/>
          <w:sz w:val="24"/>
          <w:szCs w:val="24"/>
        </w:rPr>
        <w:t xml:space="preserve"> v</w:t>
      </w:r>
      <w:r w:rsidR="008E13D0">
        <w:rPr>
          <w:rFonts w:ascii="Arial" w:hAnsi="Arial" w:cs="Arial"/>
          <w:b/>
          <w:sz w:val="24"/>
          <w:szCs w:val="24"/>
        </w:rPr>
        <w:t> </w:t>
      </w:r>
      <w:r w:rsidR="008E13D0" w:rsidRPr="00ED53D5">
        <w:rPr>
          <w:rFonts w:ascii="Arial" w:hAnsi="Arial" w:cs="Arial"/>
          <w:b/>
          <w:sz w:val="24"/>
          <w:szCs w:val="24"/>
        </w:rPr>
        <w:t>k.ú. a obci Ústí, a pozemku parc. č. 1616/3 ost. pl. o výměře 1 948 m2, v k.ú. Opatovice u Hranic, obec Opatovice, z vlastnictví Olomouckého kraje, z hospodaření Správy silnic Olomouckého kraje, příspěvkové organizace, do vlastnictví ČR – Lesy České republiky, s.p., IČ</w:t>
      </w:r>
      <w:r w:rsidR="008E13D0">
        <w:rPr>
          <w:rFonts w:ascii="Arial" w:hAnsi="Arial" w:cs="Arial"/>
          <w:b/>
          <w:sz w:val="24"/>
          <w:szCs w:val="24"/>
        </w:rPr>
        <w:t>O</w:t>
      </w:r>
      <w:r w:rsidR="008E13D0" w:rsidRPr="00ED53D5">
        <w:rPr>
          <w:rFonts w:ascii="Arial" w:hAnsi="Arial" w:cs="Arial"/>
          <w:b/>
          <w:sz w:val="24"/>
          <w:szCs w:val="24"/>
        </w:rPr>
        <w:t>: 42196451.</w:t>
      </w:r>
      <w:r w:rsidR="008E13D0" w:rsidRPr="00ED53D5">
        <w:rPr>
          <w:rFonts w:ascii="Arial" w:eastAsia="Times New Roman" w:hAnsi="Arial" w:cs="Times New Roman"/>
          <w:b/>
          <w:sz w:val="24"/>
          <w:szCs w:val="24"/>
          <w:lang w:eastAsia="cs-CZ"/>
        </w:rPr>
        <w:t xml:space="preserve"> Nabyvatel uhradí veškeré náklady spojené s převodem vlastnického práva a správní poplatek k</w:t>
      </w:r>
      <w:r w:rsidR="008E13D0">
        <w:rPr>
          <w:rFonts w:ascii="Arial" w:eastAsia="Times New Roman" w:hAnsi="Arial" w:cs="Times New Roman"/>
          <w:b/>
          <w:sz w:val="24"/>
          <w:szCs w:val="24"/>
          <w:lang w:eastAsia="cs-CZ"/>
        </w:rPr>
        <w:t> </w:t>
      </w:r>
      <w:r w:rsidR="008E13D0" w:rsidRPr="00ED53D5">
        <w:rPr>
          <w:rFonts w:ascii="Arial" w:eastAsia="Times New Roman" w:hAnsi="Arial" w:cs="Times New Roman"/>
          <w:b/>
          <w:sz w:val="24"/>
          <w:szCs w:val="24"/>
          <w:lang w:eastAsia="cs-CZ"/>
        </w:rPr>
        <w:t>návrhu na vklad vlastnického práva do katastru nemovitostí.</w:t>
      </w:r>
    </w:p>
    <w:p w:rsidR="004B6484" w:rsidRDefault="004B6484" w:rsidP="00676ABE">
      <w:pPr>
        <w:pStyle w:val="Zkladntext"/>
        <w:rPr>
          <w:b/>
          <w:lang w:eastAsia="cs-CZ"/>
        </w:rPr>
      </w:pPr>
    </w:p>
    <w:p w:rsidR="004B6484" w:rsidRDefault="004B6484" w:rsidP="00676ABE">
      <w:pPr>
        <w:pStyle w:val="Zkladntext"/>
        <w:rPr>
          <w:b/>
          <w:lang w:eastAsia="cs-CZ"/>
        </w:rPr>
      </w:pPr>
    </w:p>
    <w:p w:rsidR="004B6484" w:rsidRDefault="004B6484" w:rsidP="00676ABE">
      <w:pPr>
        <w:pStyle w:val="Zkladntext"/>
        <w:rPr>
          <w:b/>
          <w:lang w:eastAsia="cs-CZ"/>
        </w:rPr>
      </w:pPr>
    </w:p>
    <w:p w:rsidR="004B6484" w:rsidRDefault="004B6484" w:rsidP="00676ABE">
      <w:pPr>
        <w:pStyle w:val="Zkladntext"/>
        <w:rPr>
          <w:b/>
          <w:lang w:eastAsia="cs-CZ"/>
        </w:rPr>
      </w:pPr>
    </w:p>
    <w:p w:rsidR="0079659E" w:rsidRDefault="0079659E" w:rsidP="00676ABE">
      <w:pPr>
        <w:pStyle w:val="Zkladntext"/>
        <w:rPr>
          <w:b/>
          <w:lang w:eastAsia="cs-CZ"/>
        </w:rPr>
      </w:pPr>
    </w:p>
    <w:p w:rsidR="0079659E" w:rsidRDefault="0079659E" w:rsidP="00676ABE">
      <w:pPr>
        <w:pStyle w:val="Zkladntext"/>
        <w:rPr>
          <w:b/>
          <w:lang w:eastAsia="cs-CZ"/>
        </w:rPr>
      </w:pPr>
    </w:p>
    <w:p w:rsidR="0079659E" w:rsidRDefault="0079659E" w:rsidP="00676ABE">
      <w:pPr>
        <w:pStyle w:val="Zkladntext"/>
        <w:rPr>
          <w:b/>
          <w:lang w:eastAsia="cs-CZ"/>
        </w:rPr>
      </w:pPr>
    </w:p>
    <w:p w:rsidR="0079659E" w:rsidRDefault="0079659E" w:rsidP="00676ABE">
      <w:pPr>
        <w:pStyle w:val="Zkladntext"/>
        <w:rPr>
          <w:b/>
          <w:lang w:eastAsia="cs-CZ"/>
        </w:rPr>
      </w:pPr>
    </w:p>
    <w:p w:rsidR="0079659E" w:rsidRDefault="0079659E" w:rsidP="00676ABE">
      <w:pPr>
        <w:pStyle w:val="Zkladntext"/>
        <w:rPr>
          <w:b/>
          <w:lang w:eastAsia="cs-CZ"/>
        </w:rPr>
      </w:pPr>
    </w:p>
    <w:p w:rsidR="0079659E" w:rsidRDefault="0079659E" w:rsidP="00676ABE">
      <w:pPr>
        <w:pStyle w:val="Zkladntext"/>
        <w:rPr>
          <w:b/>
          <w:lang w:eastAsia="cs-CZ"/>
        </w:rPr>
      </w:pPr>
    </w:p>
    <w:p w:rsidR="00C612F1" w:rsidRPr="00F9001E" w:rsidRDefault="00C612F1" w:rsidP="00C612F1">
      <w:pPr>
        <w:spacing w:before="120" w:after="120" w:line="240" w:lineRule="auto"/>
        <w:rPr>
          <w:rFonts w:ascii="Arial" w:hAnsi="Arial" w:cs="Arial"/>
          <w:sz w:val="24"/>
          <w:szCs w:val="24"/>
        </w:rPr>
      </w:pPr>
      <w:r w:rsidRPr="00F9001E">
        <w:rPr>
          <w:rFonts w:ascii="Arial" w:hAnsi="Arial" w:cs="Arial"/>
          <w:sz w:val="24"/>
          <w:szCs w:val="24"/>
          <w:u w:val="single"/>
        </w:rPr>
        <w:t>Příloha</w:t>
      </w:r>
      <w:r w:rsidRPr="00F9001E">
        <w:rPr>
          <w:rFonts w:ascii="Arial" w:hAnsi="Arial" w:cs="Arial"/>
          <w:sz w:val="24"/>
          <w:szCs w:val="24"/>
        </w:rPr>
        <w:t>:</w:t>
      </w:r>
    </w:p>
    <w:p w:rsidR="00C612F1" w:rsidRPr="00E66853" w:rsidRDefault="00C612F1" w:rsidP="00E66853">
      <w:pPr>
        <w:widowControl w:val="0"/>
        <w:spacing w:before="120" w:after="120" w:line="240" w:lineRule="auto"/>
        <w:jc w:val="both"/>
        <w:outlineLvl w:val="0"/>
        <w:rPr>
          <w:b/>
        </w:rPr>
      </w:pPr>
      <w:r>
        <w:rPr>
          <w:rFonts w:ascii="Arial" w:eastAsia="Times New Roman" w:hAnsi="Arial" w:cs="Arial"/>
          <w:sz w:val="24"/>
          <w:szCs w:val="24"/>
          <w:lang w:eastAsia="cs-CZ"/>
        </w:rPr>
        <w:t>Zp</w:t>
      </w:r>
      <w:r w:rsidR="00A6062F">
        <w:rPr>
          <w:rFonts w:ascii="Arial" w:eastAsia="Times New Roman" w:hAnsi="Arial" w:cs="Arial"/>
          <w:sz w:val="24"/>
          <w:szCs w:val="24"/>
          <w:lang w:eastAsia="cs-CZ"/>
        </w:rPr>
        <w:t>ráva k DZ_příloha č. 01-snímky 10</w:t>
      </w:r>
      <w:r>
        <w:rPr>
          <w:rFonts w:ascii="Arial" w:eastAsia="Times New Roman" w:hAnsi="Arial" w:cs="Arial"/>
          <w:sz w:val="24"/>
          <w:szCs w:val="24"/>
          <w:lang w:eastAsia="cs-CZ"/>
        </w:rPr>
        <w:t>.3.</w:t>
      </w:r>
      <w:r w:rsidR="006B7985">
        <w:rPr>
          <w:rFonts w:ascii="Arial" w:eastAsia="Times New Roman" w:hAnsi="Arial" w:cs="Arial"/>
          <w:sz w:val="24"/>
          <w:szCs w:val="24"/>
          <w:lang w:eastAsia="cs-CZ"/>
        </w:rPr>
        <w:t>1.</w:t>
      </w:r>
    </w:p>
    <w:sectPr w:rsidR="00C612F1" w:rsidRPr="00E66853">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21B" w:rsidRDefault="0036021B">
      <w:r>
        <w:separator/>
      </w:r>
    </w:p>
  </w:endnote>
  <w:endnote w:type="continuationSeparator" w:id="0">
    <w:p w:rsidR="0036021B" w:rsidRDefault="0036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A13C0D">
      <w:rPr>
        <w:rFonts w:ascii="Arial" w:hAnsi="Arial" w:cs="Arial"/>
      </w:rPr>
      <w:t>2</w:t>
    </w:r>
    <w:r w:rsidR="00EC4388">
      <w:rPr>
        <w:rFonts w:ascii="Arial" w:hAnsi="Arial" w:cs="Arial"/>
      </w:rPr>
      <w:t>6</w:t>
    </w:r>
    <w:r w:rsidRPr="006B4232">
      <w:rPr>
        <w:rFonts w:ascii="Arial" w:hAnsi="Arial" w:cs="Arial"/>
      </w:rPr>
      <w:t>. </w:t>
    </w:r>
    <w:r w:rsidR="00EC4388">
      <w:rPr>
        <w:rFonts w:ascii="Arial" w:hAnsi="Arial" w:cs="Arial"/>
      </w:rPr>
      <w:t>4</w:t>
    </w:r>
    <w:r w:rsidRPr="006B4232">
      <w:rPr>
        <w:rFonts w:ascii="Arial" w:hAnsi="Arial" w:cs="Arial"/>
      </w:rPr>
      <w:t>. 20</w:t>
    </w:r>
    <w:r w:rsidR="00771FE5">
      <w:rPr>
        <w:rFonts w:ascii="Arial" w:hAnsi="Arial" w:cs="Arial"/>
      </w:rPr>
      <w:t>2</w:t>
    </w:r>
    <w:r w:rsidR="00F44389">
      <w:rPr>
        <w:rFonts w:ascii="Arial" w:hAnsi="Arial" w:cs="Arial"/>
      </w:rPr>
      <w:t>1</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BF789C">
      <w:rPr>
        <w:rStyle w:val="slostrnky"/>
        <w:rFonts w:cs="Arial"/>
        <w:noProof/>
      </w:rPr>
      <w:t>2</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BF789C">
      <w:rPr>
        <w:rStyle w:val="slostrnky"/>
        <w:rFonts w:cs="Arial"/>
        <w:noProof/>
      </w:rPr>
      <w:t>2</w:t>
    </w:r>
    <w:r w:rsidRPr="006B4232">
      <w:rPr>
        <w:rStyle w:val="slostrnky"/>
        <w:rFonts w:cs="Arial"/>
      </w:rPr>
      <w:fldChar w:fldCharType="end"/>
    </w:r>
    <w:r w:rsidRPr="006B4232">
      <w:rPr>
        <w:rFonts w:ascii="Arial" w:hAnsi="Arial" w:cs="Arial"/>
      </w:rPr>
      <w:t>)</w:t>
    </w:r>
  </w:p>
  <w:p w:rsidR="00042F47" w:rsidRPr="006B4232" w:rsidRDefault="00A6062F" w:rsidP="00EC356F">
    <w:pPr>
      <w:pStyle w:val="Zpat"/>
      <w:pBdr>
        <w:top w:val="single" w:sz="4" w:space="1" w:color="auto"/>
      </w:pBdr>
      <w:spacing w:after="0"/>
      <w:rPr>
        <w:rFonts w:ascii="Arial" w:hAnsi="Arial" w:cs="Arial"/>
      </w:rPr>
    </w:pPr>
    <w:r>
      <w:rPr>
        <w:rFonts w:ascii="Arial" w:hAnsi="Arial" w:cs="Arial"/>
      </w:rPr>
      <w:t>10</w:t>
    </w:r>
    <w:r w:rsidR="00042F47" w:rsidRPr="006B4232">
      <w:rPr>
        <w:rFonts w:ascii="Arial" w:hAnsi="Arial" w:cs="Arial"/>
      </w:rPr>
      <w:t>.</w:t>
    </w:r>
    <w:r w:rsidR="004064D0">
      <w:rPr>
        <w:rFonts w:ascii="Arial" w:hAnsi="Arial" w:cs="Arial"/>
      </w:rPr>
      <w:t>3</w:t>
    </w:r>
    <w:r w:rsidR="00042F47" w:rsidRPr="006B4232">
      <w:rPr>
        <w:rFonts w:ascii="Arial" w:hAnsi="Arial" w:cs="Arial"/>
      </w:rPr>
      <w:t>.</w:t>
    </w:r>
    <w:r w:rsidR="006B7985">
      <w:rPr>
        <w:rFonts w:ascii="Arial" w:hAnsi="Arial" w:cs="Arial"/>
      </w:rPr>
      <w:t>1.</w:t>
    </w:r>
    <w:r w:rsidR="00042F47" w:rsidRPr="006B4232">
      <w:rPr>
        <w:rFonts w:ascii="Arial" w:hAnsi="Arial" w:cs="Arial"/>
      </w:rPr>
      <w:t>– Majetkoprávní záležitosti – bezúplatné převody nemovitého majetku</w:t>
    </w:r>
    <w:r w:rsidR="00770290">
      <w:rPr>
        <w:rFonts w:ascii="Arial" w:hAnsi="Arial" w:cs="Arial"/>
      </w:rPr>
      <w:t xml:space="preserve"> </w:t>
    </w:r>
    <w:r w:rsidR="006B7985">
      <w:rPr>
        <w:rFonts w:ascii="Arial" w:hAnsi="Arial" w:cs="Arial"/>
      </w:rPr>
      <w:t>-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21B" w:rsidRDefault="0036021B">
      <w:r>
        <w:separator/>
      </w:r>
    </w:p>
  </w:footnote>
  <w:footnote w:type="continuationSeparator" w:id="0">
    <w:p w:rsidR="0036021B" w:rsidRDefault="00360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B4855"/>
    <w:multiLevelType w:val="hybridMultilevel"/>
    <w:tmpl w:val="DEE8EE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21"/>
  </w:num>
  <w:num w:numId="3">
    <w:abstractNumId w:val="23"/>
  </w:num>
  <w:num w:numId="4">
    <w:abstractNumId w:val="30"/>
  </w:num>
  <w:num w:numId="5">
    <w:abstractNumId w:val="19"/>
  </w:num>
  <w:num w:numId="6">
    <w:abstractNumId w:val="36"/>
  </w:num>
  <w:num w:numId="7">
    <w:abstractNumId w:val="45"/>
  </w:num>
  <w:num w:numId="8">
    <w:abstractNumId w:val="6"/>
  </w:num>
  <w:num w:numId="9">
    <w:abstractNumId w:val="24"/>
  </w:num>
  <w:num w:numId="10">
    <w:abstractNumId w:val="8"/>
  </w:num>
  <w:num w:numId="11">
    <w:abstractNumId w:val="39"/>
  </w:num>
  <w:num w:numId="12">
    <w:abstractNumId w:val="38"/>
  </w:num>
  <w:num w:numId="13">
    <w:abstractNumId w:val="43"/>
  </w:num>
  <w:num w:numId="14">
    <w:abstractNumId w:val="37"/>
  </w:num>
  <w:num w:numId="15">
    <w:abstractNumId w:val="41"/>
  </w:num>
  <w:num w:numId="16">
    <w:abstractNumId w:val="16"/>
  </w:num>
  <w:num w:numId="17">
    <w:abstractNumId w:val="25"/>
  </w:num>
  <w:num w:numId="18">
    <w:abstractNumId w:val="22"/>
  </w:num>
  <w:num w:numId="19">
    <w:abstractNumId w:val="11"/>
  </w:num>
  <w:num w:numId="20">
    <w:abstractNumId w:val="35"/>
  </w:num>
  <w:num w:numId="21">
    <w:abstractNumId w:val="1"/>
  </w:num>
  <w:num w:numId="22">
    <w:abstractNumId w:val="14"/>
  </w:num>
  <w:num w:numId="23">
    <w:abstractNumId w:val="26"/>
  </w:num>
  <w:num w:numId="24">
    <w:abstractNumId w:val="20"/>
  </w:num>
  <w:num w:numId="25">
    <w:abstractNumId w:val="28"/>
  </w:num>
  <w:num w:numId="26">
    <w:abstractNumId w:val="34"/>
  </w:num>
  <w:num w:numId="27">
    <w:abstractNumId w:val="46"/>
  </w:num>
  <w:num w:numId="28">
    <w:abstractNumId w:val="17"/>
  </w:num>
  <w:num w:numId="29">
    <w:abstractNumId w:val="42"/>
  </w:num>
  <w:num w:numId="30">
    <w:abstractNumId w:val="27"/>
  </w:num>
  <w:num w:numId="31">
    <w:abstractNumId w:val="32"/>
  </w:num>
  <w:num w:numId="32">
    <w:abstractNumId w:val="40"/>
  </w:num>
  <w:num w:numId="33">
    <w:abstractNumId w:val="18"/>
  </w:num>
  <w:num w:numId="34">
    <w:abstractNumId w:val="0"/>
  </w:num>
  <w:num w:numId="35">
    <w:abstractNumId w:val="13"/>
  </w:num>
  <w:num w:numId="36">
    <w:abstractNumId w:val="15"/>
  </w:num>
  <w:num w:numId="37">
    <w:abstractNumId w:val="9"/>
  </w:num>
  <w:num w:numId="38">
    <w:abstractNumId w:val="2"/>
  </w:num>
  <w:num w:numId="39">
    <w:abstractNumId w:val="7"/>
  </w:num>
  <w:num w:numId="40">
    <w:abstractNumId w:val="44"/>
  </w:num>
  <w:num w:numId="41">
    <w:abstractNumId w:val="33"/>
  </w:num>
  <w:num w:numId="42">
    <w:abstractNumId w:val="4"/>
  </w:num>
  <w:num w:numId="43">
    <w:abstractNumId w:val="29"/>
  </w:num>
  <w:num w:numId="44">
    <w:abstractNumId w:val="3"/>
  </w:num>
  <w:num w:numId="45">
    <w:abstractNumId w:val="3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372A3"/>
    <w:rsid w:val="00040E67"/>
    <w:rsid w:val="000422C6"/>
    <w:rsid w:val="000427FE"/>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C"/>
    <w:rsid w:val="001A23D7"/>
    <w:rsid w:val="001A2698"/>
    <w:rsid w:val="001A3016"/>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45D"/>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27E"/>
    <w:rsid w:val="00286F91"/>
    <w:rsid w:val="00290498"/>
    <w:rsid w:val="00290573"/>
    <w:rsid w:val="00290BED"/>
    <w:rsid w:val="00293C28"/>
    <w:rsid w:val="00295D67"/>
    <w:rsid w:val="0029722D"/>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21B"/>
    <w:rsid w:val="003604F6"/>
    <w:rsid w:val="003622E9"/>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78F5"/>
    <w:rsid w:val="003D79F2"/>
    <w:rsid w:val="003E0465"/>
    <w:rsid w:val="003E158B"/>
    <w:rsid w:val="003E4C8F"/>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01D0"/>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484"/>
    <w:rsid w:val="004B6C25"/>
    <w:rsid w:val="004B715E"/>
    <w:rsid w:val="004C0D02"/>
    <w:rsid w:val="004C1EB2"/>
    <w:rsid w:val="004C4168"/>
    <w:rsid w:val="004C4854"/>
    <w:rsid w:val="004C6631"/>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547E"/>
    <w:rsid w:val="00526F5F"/>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B7985"/>
    <w:rsid w:val="006C0175"/>
    <w:rsid w:val="006C04D9"/>
    <w:rsid w:val="006C0C0E"/>
    <w:rsid w:val="006C1954"/>
    <w:rsid w:val="006C336E"/>
    <w:rsid w:val="006C45E7"/>
    <w:rsid w:val="006C5221"/>
    <w:rsid w:val="006C64DE"/>
    <w:rsid w:val="006C6786"/>
    <w:rsid w:val="006C6CA5"/>
    <w:rsid w:val="006C7F65"/>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5665"/>
    <w:rsid w:val="006E5917"/>
    <w:rsid w:val="006E74D7"/>
    <w:rsid w:val="006E7502"/>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59E"/>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1FE5"/>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7395"/>
    <w:rsid w:val="008E13D0"/>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352"/>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5D7D"/>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08A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3614"/>
    <w:rsid w:val="00BE3E2E"/>
    <w:rsid w:val="00BF295D"/>
    <w:rsid w:val="00BF789C"/>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49FB"/>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1CBA"/>
    <w:rsid w:val="00D829A0"/>
    <w:rsid w:val="00D82BE7"/>
    <w:rsid w:val="00D85E7E"/>
    <w:rsid w:val="00D860C9"/>
    <w:rsid w:val="00D86833"/>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61BA"/>
    <w:rsid w:val="00E56D17"/>
    <w:rsid w:val="00E57C55"/>
    <w:rsid w:val="00E60CC3"/>
    <w:rsid w:val="00E61346"/>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67FBB"/>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2E4"/>
    <w:rsid w:val="00FE5646"/>
    <w:rsid w:val="00FE5C31"/>
    <w:rsid w:val="00FE761C"/>
    <w:rsid w:val="00FF15A5"/>
    <w:rsid w:val="00FF16F0"/>
    <w:rsid w:val="00FF4ECD"/>
    <w:rsid w:val="00FF51D8"/>
    <w:rsid w:val="00FF5D6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789C"/>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BF789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F789C"/>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4405F-7D82-4ADD-8068-B246A303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5061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2021-04-19T12:12:00Z</cp:lastPrinted>
  <dcterms:created xsi:type="dcterms:W3CDTF">2021-04-19T12:12:00Z</dcterms:created>
  <dcterms:modified xsi:type="dcterms:W3CDTF">2021-04-19T12:12:00Z</dcterms:modified>
</cp:coreProperties>
</file>