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E335A" w14:textId="77777777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0BC4D4FF" w14:textId="77777777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192BF130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5D07AE8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BF2B62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6A07E029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B2F627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3E1DD80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F2B62">
        <w:rPr>
          <w:rFonts w:ascii="Arial" w:eastAsia="Times New Roman" w:hAnsi="Arial" w:cs="Arial"/>
          <w:sz w:val="24"/>
          <w:szCs w:val="24"/>
          <w:lang w:eastAsia="cs-CZ"/>
        </w:rPr>
        <w:t>Ing. Josefem Suchánkem, hejtmanem</w:t>
      </w:r>
    </w:p>
    <w:p w14:paraId="3AFB6904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D2D4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E31134" w:rsidRPr="004D2D4F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 vedený Komerční bankou, a.s. (pobočka Olomouc)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9F89F7C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20B3A81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3D03443" w14:textId="77777777" w:rsidR="00BF2B62" w:rsidRDefault="00BF2B62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F2B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Víceměřice</w:t>
      </w:r>
    </w:p>
    <w:p w14:paraId="1571E089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F2B62" w:rsidRPr="00BF2B62">
        <w:rPr>
          <w:rFonts w:ascii="Arial" w:eastAsia="Times New Roman" w:hAnsi="Arial" w:cs="Arial"/>
          <w:sz w:val="24"/>
          <w:szCs w:val="24"/>
          <w:lang w:eastAsia="cs-CZ"/>
        </w:rPr>
        <w:t>Víceměřice</w:t>
      </w:r>
      <w:r w:rsidR="00BF2B62">
        <w:rPr>
          <w:rFonts w:ascii="Arial" w:eastAsia="Times New Roman" w:hAnsi="Arial" w:cs="Arial"/>
          <w:sz w:val="24"/>
          <w:szCs w:val="24"/>
          <w:lang w:eastAsia="cs-CZ"/>
        </w:rPr>
        <w:t xml:space="preserve"> 26, </w:t>
      </w:r>
      <w:r w:rsidR="00BF2B62" w:rsidRPr="00BF2B62">
        <w:rPr>
          <w:rFonts w:ascii="Arial" w:eastAsia="Times New Roman" w:hAnsi="Arial" w:cs="Arial"/>
          <w:sz w:val="24"/>
          <w:szCs w:val="24"/>
          <w:lang w:eastAsia="cs-CZ"/>
        </w:rPr>
        <w:t>798</w:t>
      </w:r>
      <w:r w:rsidR="006454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2B62" w:rsidRPr="00BF2B62">
        <w:rPr>
          <w:rFonts w:ascii="Arial" w:eastAsia="Times New Roman" w:hAnsi="Arial" w:cs="Arial"/>
          <w:sz w:val="24"/>
          <w:szCs w:val="24"/>
          <w:lang w:eastAsia="cs-CZ"/>
        </w:rPr>
        <w:t>26</w:t>
      </w:r>
    </w:p>
    <w:p w14:paraId="4CBF945A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F2B62" w:rsidRPr="00BF2B62">
        <w:rPr>
          <w:rFonts w:ascii="Arial" w:eastAsia="Times New Roman" w:hAnsi="Arial" w:cs="Arial"/>
          <w:sz w:val="24"/>
          <w:szCs w:val="24"/>
          <w:lang w:eastAsia="cs-CZ"/>
        </w:rPr>
        <w:t>00288888</w:t>
      </w:r>
    </w:p>
    <w:p w14:paraId="6CAB1D7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F2B62">
        <w:rPr>
          <w:rFonts w:ascii="Arial" w:eastAsia="Times New Roman" w:hAnsi="Arial" w:cs="Arial"/>
          <w:sz w:val="24"/>
          <w:szCs w:val="24"/>
          <w:lang w:eastAsia="cs-CZ"/>
        </w:rPr>
        <w:t>Eduardem Novotným, starostou</w:t>
      </w:r>
    </w:p>
    <w:p w14:paraId="7B95E6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F2B62" w:rsidRPr="00BF2B62">
        <w:rPr>
          <w:rFonts w:ascii="Arial" w:eastAsia="Times New Roman" w:hAnsi="Arial" w:cs="Arial"/>
          <w:sz w:val="24"/>
          <w:szCs w:val="24"/>
          <w:lang w:eastAsia="cs-CZ"/>
        </w:rPr>
        <w:t>Česká národní banka</w:t>
      </w:r>
      <w:r w:rsidR="00BF2B62">
        <w:rPr>
          <w:rFonts w:ascii="Arial" w:eastAsia="Times New Roman" w:hAnsi="Arial" w:cs="Arial"/>
          <w:sz w:val="24"/>
          <w:szCs w:val="24"/>
          <w:lang w:eastAsia="cs-CZ"/>
        </w:rPr>
        <w:t xml:space="preserve">, č. ú. </w:t>
      </w:r>
      <w:r w:rsidR="00BF2B62" w:rsidRPr="00BF2B62">
        <w:rPr>
          <w:rFonts w:ascii="Arial" w:eastAsia="Times New Roman" w:hAnsi="Arial" w:cs="Arial"/>
          <w:sz w:val="24"/>
          <w:szCs w:val="24"/>
          <w:lang w:eastAsia="cs-CZ"/>
        </w:rPr>
        <w:t>94-2212701</w:t>
      </w:r>
      <w:r w:rsidR="00BF2B62">
        <w:rPr>
          <w:rFonts w:ascii="Arial" w:eastAsia="Times New Roman" w:hAnsi="Arial" w:cs="Arial"/>
          <w:sz w:val="24"/>
          <w:szCs w:val="24"/>
          <w:lang w:eastAsia="cs-CZ"/>
        </w:rPr>
        <w:t xml:space="preserve">/0710 </w:t>
      </w:r>
    </w:p>
    <w:p w14:paraId="40B4A940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DCDE02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0E1C30B3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A850D47" w14:textId="7777777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BF2B62" w:rsidRPr="00F33A6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16 908 000,- </w:t>
      </w:r>
      <w:r w:rsidRPr="00F33A6A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F33A6A">
        <w:rPr>
          <w:rFonts w:ascii="Arial" w:eastAsia="Times New Roman" w:hAnsi="Arial" w:cs="Arial"/>
          <w:sz w:val="24"/>
          <w:szCs w:val="24"/>
          <w:lang w:eastAsia="cs-CZ"/>
        </w:rPr>
        <w:t xml:space="preserve">šestnáctmilionůdevětsetosmtisíc </w:t>
      </w:r>
      <w:r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0D3D55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</w:t>
      </w:r>
      <w:r w:rsidR="00BF2B62">
        <w:rPr>
          <w:rFonts w:ascii="Arial" w:eastAsia="Times New Roman" w:hAnsi="Arial" w:cs="Arial"/>
          <w:sz w:val="24"/>
          <w:szCs w:val="24"/>
          <w:lang w:eastAsia="cs-CZ"/>
        </w:rPr>
        <w:t xml:space="preserve"> sociální.</w:t>
      </w:r>
    </w:p>
    <w:p w14:paraId="0D5B5D39" w14:textId="7D6B30F6" w:rsidR="009A3DA5" w:rsidRPr="00BF2B62" w:rsidRDefault="005C3055" w:rsidP="00BF2B6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F2B62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BF2B62" w:rsidRPr="00BF2B62">
        <w:rPr>
          <w:rFonts w:ascii="Arial" w:eastAsia="Times New Roman" w:hAnsi="Arial" w:cs="Arial"/>
          <w:sz w:val="24"/>
          <w:szCs w:val="24"/>
          <w:lang w:eastAsia="cs-CZ"/>
        </w:rPr>
        <w:t>Domov u rybníka Víceměřice - pavilon DZR</w:t>
      </w:r>
      <w:r w:rsidR="00BF2B62">
        <w:rPr>
          <w:rFonts w:ascii="Arial" w:eastAsia="Times New Roman" w:hAnsi="Arial" w:cs="Arial"/>
          <w:sz w:val="24"/>
          <w:szCs w:val="24"/>
          <w:lang w:eastAsia="cs-CZ"/>
        </w:rPr>
        <w:t>“, jehož p</w:t>
      </w:r>
      <w:r w:rsidR="00BF2B62" w:rsidRPr="00BF2B62">
        <w:rPr>
          <w:rFonts w:ascii="Arial" w:eastAsia="Times New Roman" w:hAnsi="Arial" w:cs="Arial"/>
          <w:sz w:val="24"/>
          <w:szCs w:val="24"/>
          <w:lang w:eastAsia="cs-CZ"/>
        </w:rPr>
        <w:t>ředmětem je výstavba nového pavilonu Domova se zvláštním režimem (DZR) v areálu Domova u rybníka Víceměřice, p.o.</w:t>
      </w:r>
      <w:r w:rsidR="00BF2B62">
        <w:rPr>
          <w:rFonts w:ascii="Arial" w:eastAsia="Times New Roman" w:hAnsi="Arial" w:cs="Arial"/>
          <w:sz w:val="24"/>
          <w:szCs w:val="24"/>
          <w:lang w:eastAsia="cs-CZ"/>
        </w:rPr>
        <w:t xml:space="preserve"> , přičemž v</w:t>
      </w:r>
      <w:r w:rsidR="00BF2B62" w:rsidRPr="00BF2B62">
        <w:rPr>
          <w:rFonts w:ascii="Arial" w:eastAsia="Times New Roman" w:hAnsi="Arial" w:cs="Arial"/>
          <w:sz w:val="24"/>
          <w:szCs w:val="24"/>
          <w:lang w:eastAsia="cs-CZ"/>
        </w:rPr>
        <w:t>ýstavbou vznikne 36 nových lůžek pro klienty, jejichž stav vyžaduje pomoc pří péči o</w:t>
      </w:r>
      <w:r w:rsidR="00BF2B62">
        <w:rPr>
          <w:rFonts w:ascii="Arial" w:eastAsia="Times New Roman" w:hAnsi="Arial" w:cs="Arial"/>
          <w:sz w:val="24"/>
          <w:szCs w:val="24"/>
          <w:lang w:eastAsia="cs-CZ"/>
        </w:rPr>
        <w:t xml:space="preserve"> vlastní osobu a zvýšený dohled</w:t>
      </w:r>
      <w:r w:rsidR="00BF2B62" w:rsidRPr="00BF2B6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BF2B62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051413ED" w14:textId="54C48D44" w:rsidR="009A3DA5" w:rsidRDefault="00A7152D" w:rsidP="001A36D0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Polovina d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výši </w:t>
      </w:r>
      <w:r w:rsidR="001A36D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  </w:t>
      </w:r>
      <w:r w:rsidR="001A36D0" w:rsidRPr="001A36D0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BB1E03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1A36D0" w:rsidRPr="001A36D0">
        <w:rPr>
          <w:rFonts w:ascii="Arial" w:eastAsia="Times New Roman" w:hAnsi="Arial" w:cs="Arial"/>
          <w:b/>
          <w:sz w:val="24"/>
          <w:szCs w:val="24"/>
          <w:lang w:eastAsia="cs-CZ"/>
        </w:rPr>
        <w:t>329</w:t>
      </w:r>
      <w:r w:rsidR="00BB1E03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1A36D0" w:rsidRPr="001A36D0">
        <w:rPr>
          <w:rFonts w:ascii="Arial" w:eastAsia="Times New Roman" w:hAnsi="Arial" w:cs="Arial"/>
          <w:b/>
          <w:sz w:val="24"/>
          <w:szCs w:val="24"/>
          <w:lang w:eastAsia="cs-CZ"/>
        </w:rPr>
        <w:t>000</w:t>
      </w:r>
      <w:r w:rsidR="00BB1E03" w:rsidRPr="00A7152D">
        <w:rPr>
          <w:rFonts w:ascii="Arial" w:eastAsia="Times New Roman" w:hAnsi="Arial" w:cs="Arial"/>
          <w:b/>
          <w:sz w:val="24"/>
          <w:szCs w:val="24"/>
          <w:lang w:eastAsia="cs-CZ"/>
        </w:rPr>
        <w:t>,-</w:t>
      </w:r>
      <w:r w:rsidR="001A36D0" w:rsidRPr="001A36D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B1E0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A36D0" w:rsidRPr="001A36D0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="000D3D5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D3D55" w:rsidRPr="001B0B3F">
        <w:rPr>
          <w:rFonts w:ascii="Arial" w:eastAsia="Times New Roman" w:hAnsi="Arial" w:cs="Arial"/>
          <w:sz w:val="24"/>
          <w:szCs w:val="24"/>
          <w:lang w:eastAsia="cs-CZ"/>
        </w:rPr>
        <w:t>slovy:</w:t>
      </w:r>
      <w:r w:rsidR="004D2D4F" w:rsidRPr="001B0B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36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36D0" w:rsidRPr="001A36D0">
        <w:rPr>
          <w:rFonts w:ascii="Arial" w:eastAsia="Times New Roman" w:hAnsi="Arial" w:cs="Arial"/>
          <w:sz w:val="24"/>
          <w:szCs w:val="24"/>
          <w:lang w:eastAsia="cs-CZ"/>
        </w:rPr>
        <w:t>osmmilionůtřistadvacetdevěttisíc</w:t>
      </w:r>
      <w:r w:rsidR="001A36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D2D4F" w:rsidRPr="001B0B3F">
        <w:rPr>
          <w:rFonts w:ascii="Arial" w:eastAsia="Times New Roman" w:hAnsi="Arial" w:cs="Arial"/>
          <w:sz w:val="24"/>
          <w:szCs w:val="24"/>
          <w:lang w:eastAsia="cs-CZ"/>
        </w:rPr>
        <w:t>korun</w:t>
      </w:r>
      <w:r w:rsidR="001B0B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D2D4F" w:rsidRPr="001B0B3F">
        <w:rPr>
          <w:rFonts w:ascii="Arial" w:eastAsia="Times New Roman" w:hAnsi="Arial" w:cs="Arial"/>
          <w:sz w:val="24"/>
          <w:szCs w:val="24"/>
          <w:lang w:eastAsia="cs-CZ"/>
        </w:rPr>
        <w:t>českých</w:t>
      </w:r>
      <w:r w:rsidR="001B0B3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D2D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bude poskytnuta převodem na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bankovní účet příjemce uvedený v záhlaví této smlouvy </w:t>
      </w:r>
      <w:r w:rsidR="009A3DA5" w:rsidRPr="002457EA">
        <w:rPr>
          <w:rFonts w:ascii="Arial" w:eastAsia="Times New Roman" w:hAnsi="Arial" w:cs="Arial"/>
          <w:b/>
          <w:sz w:val="24"/>
          <w:szCs w:val="24"/>
          <w:lang w:eastAsia="cs-CZ"/>
        </w:rPr>
        <w:t>do 21 dnů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9A3DA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Druhá polovina dotace, rovněž ve výši </w:t>
      </w:r>
      <w:r w:rsidR="001A36D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  </w:t>
      </w:r>
      <w:r w:rsidR="001A36D0" w:rsidRPr="001A36D0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 w:rsidR="00BB1E03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1A36D0" w:rsidRPr="001A36D0">
        <w:rPr>
          <w:rFonts w:ascii="Arial" w:eastAsia="Times New Roman" w:hAnsi="Arial" w:cs="Arial"/>
          <w:b/>
          <w:sz w:val="24"/>
          <w:szCs w:val="24"/>
          <w:lang w:eastAsia="cs-CZ"/>
        </w:rPr>
        <w:t>579</w:t>
      </w:r>
      <w:r w:rsidR="00BB1E03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1A36D0" w:rsidRPr="001A36D0">
        <w:rPr>
          <w:rFonts w:ascii="Arial" w:eastAsia="Times New Roman" w:hAnsi="Arial" w:cs="Arial"/>
          <w:b/>
          <w:sz w:val="24"/>
          <w:szCs w:val="24"/>
          <w:lang w:eastAsia="cs-CZ"/>
        </w:rPr>
        <w:t>000</w:t>
      </w:r>
      <w:r w:rsidR="004D2D4F">
        <w:rPr>
          <w:rFonts w:ascii="Arial" w:eastAsia="Times New Roman" w:hAnsi="Arial" w:cs="Arial"/>
          <w:b/>
          <w:sz w:val="24"/>
          <w:szCs w:val="24"/>
          <w:lang w:eastAsia="cs-CZ"/>
        </w:rPr>
        <w:t>,- </w:t>
      </w:r>
      <w:r w:rsidRPr="00A7152D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="000D3D5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4D2D4F" w:rsidRPr="001B0B3F">
        <w:rPr>
          <w:rFonts w:ascii="Arial" w:eastAsia="Times New Roman" w:hAnsi="Arial" w:cs="Arial"/>
          <w:sz w:val="24"/>
          <w:szCs w:val="24"/>
          <w:lang w:eastAsia="cs-CZ"/>
        </w:rPr>
        <w:t xml:space="preserve">slovy: </w:t>
      </w:r>
      <w:r w:rsidR="001A36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36D0" w:rsidRPr="001A36D0">
        <w:rPr>
          <w:rFonts w:ascii="Arial" w:eastAsia="Times New Roman" w:hAnsi="Arial" w:cs="Arial"/>
          <w:sz w:val="24"/>
          <w:szCs w:val="24"/>
          <w:lang w:eastAsia="cs-CZ"/>
        </w:rPr>
        <w:t>osmmilionůpětsetsedmdesátdevěttisíc</w:t>
      </w:r>
      <w:r w:rsidR="001A36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B0B3F">
        <w:rPr>
          <w:rFonts w:ascii="Arial" w:eastAsia="Times New Roman" w:hAnsi="Arial" w:cs="Arial"/>
          <w:sz w:val="24"/>
          <w:szCs w:val="24"/>
          <w:lang w:eastAsia="cs-CZ"/>
        </w:rPr>
        <w:t>korun českých,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bude poskytnuta převodem na bankovní účet příjemce uvedený v záhlaví této smlouvy</w:t>
      </w:r>
      <w:r w:rsidR="002457EA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A13402" w:rsidRPr="004D2D4F">
        <w:rPr>
          <w:rFonts w:ascii="Arial" w:eastAsia="Times New Roman" w:hAnsi="Arial" w:cs="Arial"/>
          <w:b/>
          <w:sz w:val="24"/>
          <w:szCs w:val="24"/>
          <w:lang w:eastAsia="cs-CZ"/>
        </w:rPr>
        <w:t>do 15.</w:t>
      </w:r>
      <w:r w:rsidR="004D2D4F" w:rsidRPr="004D2D4F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A13402" w:rsidRPr="004D2D4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3. </w:t>
      </w:r>
      <w:r w:rsidR="002457EA" w:rsidRPr="004D2D4F">
        <w:rPr>
          <w:rFonts w:ascii="Arial" w:eastAsia="Times New Roman" w:hAnsi="Arial" w:cs="Arial"/>
          <w:b/>
          <w:sz w:val="24"/>
          <w:szCs w:val="24"/>
          <w:lang w:eastAsia="cs-CZ"/>
        </w:rPr>
        <w:t>2022.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6E4D11C2" w14:textId="77777777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1DAF353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65985A10" w14:textId="77777777" w:rsidR="005C3055" w:rsidRPr="00403137" w:rsidRDefault="005C3055" w:rsidP="009306CD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20C3F9AC" w14:textId="77777777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94DF781" w14:textId="5BBDA837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, s</w:t>
      </w:r>
      <w:r w:rsidR="000D3D5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usnesením</w:t>
      </w:r>
      <w:r w:rsidR="000D3D5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D3D55" w:rsidRPr="00CA5948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A5948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A594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A5948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A5948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A5948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A5948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dotací z rozpočtu Olomouckého kraje v roce </w:t>
      </w:r>
      <w:r w:rsidR="007D5318" w:rsidRPr="004442D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9306C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AC34BB" w:rsidRPr="004442D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5F1CD64B" w14:textId="77777777" w:rsidR="009A3DA5" w:rsidRPr="00107228" w:rsidRDefault="009A3DA5" w:rsidP="0010722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107228" w:rsidRPr="00107228">
        <w:rPr>
          <w:rFonts w:ascii="Arial" w:eastAsia="Times New Roman" w:hAnsi="Arial" w:cs="Arial"/>
          <w:sz w:val="24"/>
          <w:szCs w:val="24"/>
          <w:lang w:eastAsia="cs-CZ"/>
        </w:rPr>
        <w:t>náklady na realizaci stavebních objektů SO-01 - Budova DZR, SO-03- Komunikace v areálu, SO-09 -</w:t>
      </w:r>
      <w:r w:rsidR="001072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07228" w:rsidRPr="00107228">
        <w:rPr>
          <w:rFonts w:ascii="Arial" w:eastAsia="Times New Roman" w:hAnsi="Arial" w:cs="Arial"/>
          <w:sz w:val="24"/>
          <w:szCs w:val="24"/>
          <w:lang w:eastAsia="cs-CZ"/>
        </w:rPr>
        <w:t>Stavební úpravy ocelokolny a SO-10 - Úpravy budovy bývalého mlýnu.</w:t>
      </w:r>
    </w:p>
    <w:p w14:paraId="7055F18E" w14:textId="7777777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2C20CD86" w14:textId="77777777" w:rsidR="009A3DA5" w:rsidRPr="00B71EF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AF584A"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017947C1" w14:textId="77777777" w:rsidR="009A3DA5" w:rsidRPr="00B71EF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24C261D3" w14:textId="7777777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71EF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502FA3A9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4EA65EBA" w14:textId="77777777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5F8CDCEF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A04B516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1A3D4EC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52C49F5" w14:textId="77777777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6F1E2F3E" w14:textId="77777777" w:rsidR="009A3DA5" w:rsidRPr="00CA5948" w:rsidRDefault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A594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B36FB8" w:rsidRPr="00CA5948">
        <w:rPr>
          <w:rFonts w:ascii="Arial" w:eastAsia="Times New Roman" w:hAnsi="Arial" w:cs="Arial"/>
          <w:sz w:val="24"/>
          <w:szCs w:val="24"/>
          <w:lang w:eastAsia="cs-CZ"/>
        </w:rPr>
        <w:t>28. 4</w:t>
      </w:r>
      <w:r w:rsidR="00E31134" w:rsidRPr="00CA5948">
        <w:rPr>
          <w:rFonts w:ascii="Arial" w:eastAsia="Times New Roman" w:hAnsi="Arial" w:cs="Arial"/>
          <w:sz w:val="24"/>
          <w:szCs w:val="24"/>
          <w:lang w:eastAsia="cs-CZ"/>
        </w:rPr>
        <w:t>. 2023</w:t>
      </w:r>
      <w:r w:rsidR="00A13402" w:rsidRPr="00CA594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407454C" w14:textId="548E370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4D2D4F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="001E64F6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="00E31134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4D2D4F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1E64F6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 w:rsidR="00E31134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4D2D4F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E31134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2021</w:t>
      </w:r>
      <w:r w:rsidR="00E31134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55FA647A" w14:textId="77777777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107228" w:rsidRPr="00107228">
        <w:rPr>
          <w:rFonts w:ascii="Arial" w:eastAsia="Times New Roman" w:hAnsi="Arial" w:cs="Arial"/>
          <w:bCs/>
          <w:sz w:val="24"/>
          <w:szCs w:val="24"/>
          <w:lang w:eastAsia="cs-CZ"/>
        </w:rPr>
        <w:t>51 469 034,-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r w:rsidR="00107228">
        <w:rPr>
          <w:rFonts w:ascii="Arial" w:eastAsia="Times New Roman" w:hAnsi="Arial" w:cs="Arial"/>
          <w:sz w:val="24"/>
          <w:szCs w:val="24"/>
          <w:lang w:eastAsia="cs-CZ"/>
        </w:rPr>
        <w:t>padesátjednamilionůčtyřistašedesátdevět</w:t>
      </w:r>
      <w:r w:rsidR="007B71E6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107228">
        <w:rPr>
          <w:rFonts w:ascii="Arial" w:eastAsia="Times New Roman" w:hAnsi="Arial" w:cs="Arial"/>
          <w:sz w:val="24"/>
          <w:szCs w:val="24"/>
          <w:lang w:eastAsia="cs-CZ"/>
        </w:rPr>
        <w:t>tisíctřicetčtyři</w:t>
      </w:r>
      <w:r w:rsidR="00107228"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C11063">
        <w:rPr>
          <w:rFonts w:ascii="Arial" w:eastAsia="Times New Roman" w:hAnsi="Arial" w:cs="Arial"/>
          <w:sz w:val="24"/>
          <w:szCs w:val="24"/>
          <w:lang w:eastAsia="cs-CZ"/>
        </w:rPr>
        <w:t xml:space="preserve">67,15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C11063">
        <w:rPr>
          <w:rFonts w:ascii="Arial" w:hAnsi="Arial" w:cs="Arial"/>
          <w:sz w:val="24"/>
          <w:szCs w:val="24"/>
        </w:rPr>
        <w:t xml:space="preserve">32,85 </w:t>
      </w:r>
      <w:r w:rsidRPr="00841ADB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01ED7D82" w14:textId="77777777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EF487E5" w14:textId="77777777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 odst. 1 této smlouvy v termínu/lhůtě stanovené v tomto čl. II odst. 2. Podmínky uznatelnosti musí splňovat i výdaje týkající se spoluúčasti příjemce dle tohoto čl. II odst. 2.</w:t>
      </w:r>
    </w:p>
    <w:p w14:paraId="560E215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7225D46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C612FA0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376D0E3A" w14:textId="41BE1D1A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C79FB5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E46DE63" w14:textId="77777777" w:rsidR="009A3DA5" w:rsidRPr="004D2D4F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D2D4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A61C4" w:rsidRPr="004D2D4F">
        <w:rPr>
          <w:rFonts w:ascii="Arial" w:eastAsia="Times New Roman" w:hAnsi="Arial" w:cs="Arial"/>
          <w:sz w:val="24"/>
          <w:szCs w:val="24"/>
          <w:lang w:eastAsia="cs-CZ"/>
        </w:rPr>
        <w:t xml:space="preserve">31. 5. </w:t>
      </w:r>
      <w:r w:rsidR="00E31134" w:rsidRPr="004D2D4F">
        <w:rPr>
          <w:rFonts w:ascii="Arial" w:eastAsia="Times New Roman" w:hAnsi="Arial" w:cs="Arial"/>
          <w:sz w:val="24"/>
          <w:szCs w:val="24"/>
          <w:lang w:eastAsia="cs-CZ"/>
        </w:rPr>
        <w:t xml:space="preserve">2023 </w:t>
      </w:r>
      <w:r w:rsidRPr="004D2D4F">
        <w:rPr>
          <w:rFonts w:ascii="Arial" w:eastAsia="Times New Roman" w:hAnsi="Arial" w:cs="Arial"/>
          <w:sz w:val="24"/>
          <w:szCs w:val="24"/>
          <w:lang w:eastAsia="cs-CZ"/>
        </w:rPr>
        <w:t>předložit</w:t>
      </w:r>
      <w:r w:rsidR="002457EA" w:rsidRPr="004D2D4F">
        <w:rPr>
          <w:rFonts w:ascii="Arial" w:eastAsia="Times New Roman" w:hAnsi="Arial" w:cs="Arial"/>
          <w:sz w:val="24"/>
          <w:szCs w:val="24"/>
          <w:lang w:eastAsia="cs-CZ"/>
        </w:rPr>
        <w:t>, tzn. doručit,</w:t>
      </w:r>
      <w:r w:rsidRPr="004D2D4F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</w:t>
      </w:r>
      <w:r w:rsidR="00453D92" w:rsidRPr="004D2D4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bookmarkStart w:id="0" w:name="_Hlk62642296"/>
      <w:r w:rsidR="0097614D" w:rsidRPr="004D2D4F">
        <w:rPr>
          <w:rFonts w:ascii="Arial" w:eastAsia="Times New Roman" w:hAnsi="Arial" w:cs="Arial"/>
          <w:sz w:val="24"/>
          <w:szCs w:val="24"/>
          <w:lang w:eastAsia="cs-CZ"/>
        </w:rPr>
        <w:t>, a to v elektronické formě do datové schránky poskytovatele</w:t>
      </w:r>
      <w:r w:rsidR="00453D92" w:rsidRPr="004D2D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0"/>
      <w:r w:rsidR="00453D92" w:rsidRPr="004D2D4F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E456BD" w:rsidRPr="004D2D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A61C4" w:rsidRPr="004D2D4F">
        <w:rPr>
          <w:rFonts w:ascii="Arial" w:eastAsia="Times New Roman" w:hAnsi="Arial" w:cs="Arial"/>
          <w:sz w:val="24"/>
          <w:szCs w:val="24"/>
          <w:lang w:eastAsia="cs-CZ"/>
        </w:rPr>
        <w:t>Příjemce je dále povinnen nejpozději do 2</w:t>
      </w:r>
      <w:r w:rsidR="00B36FB8" w:rsidRPr="004D2D4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BA61C4" w:rsidRPr="004D2D4F">
        <w:rPr>
          <w:rFonts w:ascii="Arial" w:eastAsia="Times New Roman" w:hAnsi="Arial" w:cs="Arial"/>
          <w:sz w:val="24"/>
          <w:szCs w:val="24"/>
          <w:lang w:eastAsia="cs-CZ"/>
        </w:rPr>
        <w:t>. 2. 2022</w:t>
      </w:r>
      <w:r w:rsidR="00BA61C4" w:rsidRPr="004D2D4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A61C4" w:rsidRPr="004D2D4F">
        <w:rPr>
          <w:rFonts w:ascii="Arial" w:eastAsia="Times New Roman" w:hAnsi="Arial" w:cs="Arial"/>
          <w:sz w:val="24"/>
          <w:szCs w:val="24"/>
          <w:lang w:eastAsia="cs-CZ"/>
        </w:rPr>
        <w:t xml:space="preserve">předložit, tzn. doručit, poskytovateli </w:t>
      </w:r>
      <w:r w:rsidR="00B36FB8" w:rsidRPr="004D2D4F">
        <w:rPr>
          <w:rFonts w:ascii="Arial" w:eastAsia="Times New Roman" w:hAnsi="Arial" w:cs="Arial"/>
          <w:sz w:val="24"/>
          <w:szCs w:val="24"/>
          <w:lang w:eastAsia="cs-CZ"/>
        </w:rPr>
        <w:t xml:space="preserve">„průběžné“ </w:t>
      </w:r>
      <w:r w:rsidR="00BA61C4" w:rsidRPr="004D2D4F">
        <w:rPr>
          <w:rFonts w:ascii="Arial" w:eastAsia="Times New Roman" w:hAnsi="Arial" w:cs="Arial"/>
          <w:sz w:val="24"/>
          <w:szCs w:val="24"/>
          <w:lang w:eastAsia="cs-CZ"/>
        </w:rPr>
        <w:t>vyúčtování poskytnuté dotace</w:t>
      </w:r>
      <w:r w:rsidR="00B36FB8" w:rsidRPr="004D2D4F">
        <w:rPr>
          <w:rFonts w:ascii="Arial" w:eastAsia="Times New Roman" w:hAnsi="Arial" w:cs="Arial"/>
          <w:sz w:val="24"/>
          <w:szCs w:val="24"/>
          <w:lang w:eastAsia="cs-CZ"/>
        </w:rPr>
        <w:t xml:space="preserve"> za rok 2021</w:t>
      </w:r>
      <w:r w:rsidR="00BA61C4" w:rsidRPr="004D2D4F">
        <w:rPr>
          <w:rFonts w:ascii="Arial" w:eastAsia="Times New Roman" w:hAnsi="Arial" w:cs="Arial"/>
          <w:sz w:val="24"/>
          <w:szCs w:val="24"/>
          <w:lang w:eastAsia="cs-CZ"/>
        </w:rPr>
        <w:t>, a to v elektronické formě do datové schránky poskytovatele.</w:t>
      </w:r>
    </w:p>
    <w:p w14:paraId="1FCE4AB7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81524A6" w14:textId="77777777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>, které tvoří přlohu Zásad.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7B71E6">
        <w:rPr>
          <w:rFonts w:ascii="Arial" w:hAnsi="Arial" w:cs="Arial"/>
          <w:sz w:val="24"/>
          <w:szCs w:val="24"/>
        </w:rPr>
        <w:t>..</w:t>
      </w:r>
      <w:r w:rsidR="00150BF2" w:rsidRPr="00150BF2">
        <w:rPr>
          <w:rFonts w:ascii="Arial" w:hAnsi="Arial" w:cs="Arial"/>
          <w:sz w:val="24"/>
          <w:szCs w:val="24"/>
        </w:rPr>
        <w:t xml:space="preserve"> </w:t>
      </w:r>
    </w:p>
    <w:p w14:paraId="6E2BC9CC" w14:textId="77777777" w:rsidR="00A9730D" w:rsidRPr="00D05376" w:rsidRDefault="00A9730D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E97A9E" w14:textId="77777777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E456BD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E456BD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811BB44" w14:textId="6FF2D2AA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</w:t>
      </w:r>
      <w:r w:rsidR="0001191D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01191D" w:rsidRPr="004D2D4F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dotace na akci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1B49FE91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00B7B282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247D0B0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81DB0E7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14:paraId="66185F67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010CD88" w14:textId="77777777" w:rsidR="00A9730D" w:rsidRPr="00B71EF4" w:rsidRDefault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2D1195" w:rsidRPr="002D1195">
        <w:rPr>
          <w:rFonts w:ascii="Arial" w:eastAsia="Times New Roman" w:hAnsi="Arial" w:cs="Arial"/>
          <w:sz w:val="24"/>
          <w:szCs w:val="24"/>
          <w:lang w:eastAsia="cs-CZ"/>
        </w:rPr>
        <w:t>být v </w:t>
      </w:r>
      <w:r w:rsidR="002D1195">
        <w:rPr>
          <w:rFonts w:ascii="Arial" w:eastAsia="Times New Roman" w:hAnsi="Arial" w:cs="Arial"/>
          <w:sz w:val="24"/>
          <w:szCs w:val="24"/>
          <w:lang w:eastAsia="cs-CZ"/>
        </w:rPr>
        <w:t xml:space="preserve">(elektronické) </w:t>
      </w:r>
      <w:r w:rsidR="002D1195" w:rsidRPr="002D1195">
        <w:rPr>
          <w:rFonts w:ascii="Arial" w:eastAsia="Times New Roman" w:hAnsi="Arial" w:cs="Arial"/>
          <w:sz w:val="24"/>
          <w:szCs w:val="24"/>
          <w:lang w:eastAsia="cs-CZ"/>
        </w:rPr>
        <w:t>písemné formě a musí obsahovat</w:t>
      </w:r>
      <w:r w:rsidR="002D1195" w:rsidRPr="002D11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2D1195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popis využití dotace, (rozsah je </w:t>
      </w:r>
      <w:r w:rsidR="00E31134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jedna </w:t>
      </w:r>
      <w:r w:rsidR="002D1195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stran</w:t>
      </w:r>
      <w:r w:rsidR="00E31134" w:rsidRPr="004D2D4F">
        <w:rPr>
          <w:rFonts w:ascii="Arial" w:eastAsia="Times New Roman" w:hAnsi="Arial" w:cs="Arial"/>
          <w:iCs/>
          <w:sz w:val="24"/>
          <w:szCs w:val="24"/>
          <w:lang w:eastAsia="cs-CZ"/>
        </w:rPr>
        <w:t>a</w:t>
      </w:r>
      <w:r w:rsidR="002D1195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formátu A4), a popis užití loga Olomouckého kraje. Závěrečná zpráva bude dále obsahovat název </w:t>
      </w:r>
      <w:r w:rsidR="002D1195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="002D1195" w:rsidRPr="002D11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specifikaci příjemce</w:t>
      </w:r>
      <w:r w:rsidR="002D1195" w:rsidRPr="002D11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D1195" w:rsidRPr="002D1195" w:rsidDel="002D11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2457EA">
        <w:rPr>
          <w:rFonts w:ascii="Arial" w:eastAsia="Times New Roman" w:hAnsi="Arial" w:cs="Arial"/>
          <w:iCs/>
          <w:sz w:val="24"/>
          <w:szCs w:val="24"/>
          <w:lang w:eastAsia="cs-CZ"/>
        </w:rPr>
        <w:t>fotodokumentaci z průběhu akce, fotodokumentaci splnění povinné propagace poskytovatele a užití jeho loga dl</w:t>
      </w:r>
      <w:r w:rsidR="00DA43B2" w:rsidRPr="002457EA">
        <w:rPr>
          <w:rFonts w:ascii="Arial" w:eastAsia="Times New Roman" w:hAnsi="Arial" w:cs="Arial"/>
          <w:iCs/>
          <w:sz w:val="24"/>
          <w:szCs w:val="24"/>
          <w:lang w:eastAsia="cs-CZ"/>
        </w:rPr>
        <w:t>e čl. II odst. 10 této smlouvy</w:t>
      </w:r>
      <w:r w:rsidR="008A3F8C" w:rsidRPr="002457E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bookmarkStart w:id="1" w:name="_Hlk62669607"/>
      <w:r w:rsidR="003806CF" w:rsidRPr="002457EA">
        <w:rPr>
          <w:rFonts w:ascii="Arial" w:eastAsia="Times New Roman" w:hAnsi="Arial" w:cs="Arial"/>
          <w:iCs/>
          <w:sz w:val="24"/>
          <w:szCs w:val="24"/>
          <w:lang w:eastAsia="cs-CZ"/>
        </w:rPr>
        <w:t>vč. printscreenu webových stránek nebo sociálních sítí s logem Olomouckého kraje</w:t>
      </w:r>
      <w:bookmarkEnd w:id="1"/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FA9AF74" w14:textId="77777777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36FB8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 termínu/lhůtě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71EF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B71EF4">
        <w:rPr>
          <w:rFonts w:ascii="Arial" w:eastAsia="Times New Roman" w:hAnsi="Arial" w:cs="Arial"/>
          <w:sz w:val="24"/>
          <w:szCs w:val="24"/>
          <w:lang w:eastAsia="cs-CZ"/>
        </w:rPr>
        <w:t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BBCAED7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bookmarkStart w:id="2" w:name="_Hlk62642388"/>
      <w:r w:rsidR="002F2C7B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bookmarkEnd w:id="2"/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nebo závěrečnou zprávu ve lhůtě 15 dnů ode dne doručení výzvy poskytovatele.</w:t>
      </w:r>
    </w:p>
    <w:p w14:paraId="308C1C56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4963C883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7EBDB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F784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6175D52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502A103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2C80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7D4F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056B2986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C549" w14:textId="77777777" w:rsidR="00E217FD" w:rsidRPr="003E0167" w:rsidRDefault="00E217F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4927" w14:textId="77777777" w:rsidR="00E217FD" w:rsidRPr="003E0167" w:rsidRDefault="00E217F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513C7A37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4B0AC" w14:textId="77777777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C32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74BC3BD7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76C9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EB897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51433B2E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8FC7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8BC0E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4A15F41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223D" w14:textId="77777777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83F6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419835AB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F8BC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3118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74FB3B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7AD6D96" w14:textId="109C2076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01191D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6525A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7351D6A0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5A3AEBD" w14:textId="5095F980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A65E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A7152D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B021B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  <w:r w:rsidRPr="002457EA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</w:t>
      </w:r>
      <w:r w:rsidRPr="002457E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2457EA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A7152D" w:rsidRPr="007B71E6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37350D2" w14:textId="7777777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49F038B1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1FBBC52E" w14:textId="7777777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1883840" w14:textId="77777777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 kraje</w:t>
      </w:r>
      <w:r w:rsidR="00C44A8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61E2AE1D" w14:textId="77777777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dotace z rozpočtu Olomouckého kraje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503E7796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077E8DC3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D112445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35A927E9" w14:textId="77777777" w:rsidR="00170EC7" w:rsidRPr="00AA5967" w:rsidRDefault="00170EC7" w:rsidP="00A7152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56CDC01" w14:textId="77777777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2C40DB58" w14:textId="77777777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F2B95A9" w14:textId="77777777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dnem jejího uzavření.</w:t>
      </w:r>
    </w:p>
    <w:p w14:paraId="5619544D" w14:textId="77777777" w:rsidR="00B96E96" w:rsidRPr="00CC0204" w:rsidRDefault="00762871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62871">
        <w:rPr>
          <w:rFonts w:ascii="Arial" w:hAnsi="Arial" w:cs="Arial"/>
          <w:iCs/>
          <w:sz w:val="24"/>
          <w:szCs w:val="24"/>
          <w:lang w:eastAsia="cs-CZ"/>
        </w:rPr>
        <w:t>Tato smlouva</w:t>
      </w:r>
      <w:r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 w:rsidR="00DF45DD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4C3FAFF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0D80C721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0640333" w14:textId="77777777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7DB7692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</w:t>
      </w:r>
      <w:r w:rsidRPr="00CA5948">
        <w:rPr>
          <w:rFonts w:ascii="Arial" w:eastAsia="Times New Roman" w:hAnsi="Arial" w:cs="Arial"/>
          <w:sz w:val="24"/>
          <w:szCs w:val="24"/>
          <w:lang w:eastAsia="cs-CZ"/>
        </w:rPr>
        <w:t>......... ze dne .........</w:t>
      </w:r>
    </w:p>
    <w:p w14:paraId="79609DF8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0A99389F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3"/>
    <w:p w14:paraId="1A3E0D87" w14:textId="57674B10" w:rsidR="00FE3DFD" w:rsidRPr="00823917" w:rsidRDefault="00FE3DFD" w:rsidP="004D2D4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RPr="00823917" w:rsidSect="004068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6917F" w14:textId="77777777" w:rsidR="000924F8" w:rsidRDefault="000924F8" w:rsidP="00D40C40">
      <w:r>
        <w:separator/>
      </w:r>
    </w:p>
  </w:endnote>
  <w:endnote w:type="continuationSeparator" w:id="0">
    <w:p w14:paraId="26A1DE7E" w14:textId="77777777" w:rsidR="000924F8" w:rsidRDefault="000924F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DCE99" w14:textId="77777777" w:rsidR="008E0013" w:rsidRDefault="008E00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16103"/>
      <w:docPartObj>
        <w:docPartGallery w:val="Page Numbers (Bottom of Page)"/>
        <w:docPartUnique/>
      </w:docPartObj>
    </w:sdtPr>
    <w:sdtEndPr/>
    <w:sdtContent>
      <w:p w14:paraId="0394C79D" w14:textId="043F4BC0" w:rsidR="008E0013" w:rsidRPr="005544F1" w:rsidRDefault="00EC63A6" w:rsidP="008E0013">
        <w:pPr>
          <w:pStyle w:val="Zpat"/>
          <w:tabs>
            <w:tab w:val="left" w:pos="4962"/>
          </w:tabs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 w:rsidRPr="005544F1">
          <w:rPr>
            <w:rFonts w:ascii="Arial" w:hAnsi="Arial" w:cs="Arial"/>
            <w:i/>
            <w:sz w:val="20"/>
            <w:szCs w:val="20"/>
          </w:rPr>
          <w:t>Zastupitelstvo</w:t>
        </w:r>
        <w:r w:rsidR="008E0013" w:rsidRPr="005544F1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Pr="005544F1">
          <w:rPr>
            <w:rFonts w:ascii="Arial" w:hAnsi="Arial" w:cs="Arial"/>
            <w:i/>
            <w:sz w:val="20"/>
            <w:szCs w:val="20"/>
          </w:rPr>
          <w:t>26</w:t>
        </w:r>
        <w:r w:rsidR="008E0013" w:rsidRPr="005544F1">
          <w:rPr>
            <w:rFonts w:ascii="Arial" w:hAnsi="Arial" w:cs="Arial"/>
            <w:i/>
            <w:sz w:val="20"/>
            <w:szCs w:val="20"/>
          </w:rPr>
          <w:t xml:space="preserve">. </w:t>
        </w:r>
        <w:r w:rsidR="00457C8D" w:rsidRPr="005544F1">
          <w:rPr>
            <w:rFonts w:ascii="Arial" w:hAnsi="Arial" w:cs="Arial"/>
            <w:i/>
            <w:sz w:val="20"/>
            <w:szCs w:val="20"/>
          </w:rPr>
          <w:t>4</w:t>
        </w:r>
        <w:r w:rsidR="008E0013" w:rsidRPr="005544F1">
          <w:rPr>
            <w:rFonts w:ascii="Arial" w:hAnsi="Arial" w:cs="Arial"/>
            <w:i/>
            <w:sz w:val="20"/>
            <w:szCs w:val="20"/>
          </w:rPr>
          <w:t xml:space="preserve">. 2021                                                      Strana </w:t>
        </w:r>
        <w:r w:rsidR="00406877" w:rsidRPr="005544F1">
          <w:rPr>
            <w:rFonts w:ascii="Arial" w:hAnsi="Arial" w:cs="Arial"/>
            <w:i/>
            <w:sz w:val="20"/>
            <w:szCs w:val="20"/>
          </w:rPr>
          <w:fldChar w:fldCharType="begin"/>
        </w:r>
        <w:r w:rsidR="00406877" w:rsidRPr="005544F1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06877" w:rsidRPr="005544F1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F5061">
          <w:rPr>
            <w:rFonts w:ascii="Arial" w:hAnsi="Arial" w:cs="Arial"/>
            <w:i/>
            <w:noProof/>
            <w:sz w:val="20"/>
            <w:szCs w:val="20"/>
          </w:rPr>
          <w:t>11</w:t>
        </w:r>
        <w:r w:rsidR="00406877" w:rsidRPr="005544F1">
          <w:rPr>
            <w:rFonts w:ascii="Arial" w:hAnsi="Arial" w:cs="Arial"/>
            <w:i/>
            <w:sz w:val="20"/>
            <w:szCs w:val="20"/>
          </w:rPr>
          <w:fldChar w:fldCharType="end"/>
        </w:r>
        <w:r w:rsidR="008E0013" w:rsidRPr="005544F1">
          <w:rPr>
            <w:rFonts w:ascii="Arial" w:hAnsi="Arial" w:cs="Arial"/>
            <w:i/>
            <w:sz w:val="20"/>
            <w:szCs w:val="20"/>
          </w:rPr>
          <w:t xml:space="preserve"> (celkem 1</w:t>
        </w:r>
        <w:r w:rsidR="00406877" w:rsidRPr="005544F1">
          <w:rPr>
            <w:rFonts w:ascii="Arial" w:hAnsi="Arial" w:cs="Arial"/>
            <w:i/>
            <w:sz w:val="20"/>
            <w:szCs w:val="20"/>
          </w:rPr>
          <w:t>2</w:t>
        </w:r>
        <w:r w:rsidR="008E0013" w:rsidRPr="005544F1">
          <w:rPr>
            <w:rFonts w:ascii="Arial" w:hAnsi="Arial" w:cs="Arial"/>
            <w:i/>
            <w:sz w:val="20"/>
            <w:szCs w:val="20"/>
          </w:rPr>
          <w:t>)</w:t>
        </w:r>
      </w:p>
      <w:p w14:paraId="7DBA76F9" w14:textId="2C556060" w:rsidR="008E0013" w:rsidRPr="005544F1" w:rsidRDefault="00EC63A6" w:rsidP="008E0013">
        <w:pPr>
          <w:pStyle w:val="Zpat"/>
          <w:tabs>
            <w:tab w:val="left" w:pos="4962"/>
          </w:tabs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 w:rsidRPr="005544F1">
          <w:rPr>
            <w:rFonts w:ascii="Arial" w:hAnsi="Arial" w:cs="Arial"/>
            <w:i/>
            <w:sz w:val="20"/>
            <w:szCs w:val="20"/>
          </w:rPr>
          <w:t>9.7.-</w:t>
        </w:r>
        <w:r w:rsidR="008E0013" w:rsidRPr="005544F1">
          <w:rPr>
            <w:rFonts w:ascii="Arial" w:hAnsi="Arial" w:cs="Arial"/>
            <w:i/>
            <w:sz w:val="20"/>
            <w:szCs w:val="20"/>
          </w:rPr>
          <w:t xml:space="preserve"> Žádost o poskytnutí individuální dotace v oblasti sociální  </w:t>
        </w:r>
      </w:p>
      <w:p w14:paraId="75731D59" w14:textId="0789EF49" w:rsidR="008E0013" w:rsidRPr="005544F1" w:rsidRDefault="008E0013" w:rsidP="008E0013">
        <w:pPr>
          <w:pStyle w:val="Zpat"/>
          <w:tabs>
            <w:tab w:val="left" w:pos="4962"/>
          </w:tabs>
          <w:ind w:left="0" w:firstLine="0"/>
          <w:jc w:val="left"/>
          <w:rPr>
            <w:sz w:val="20"/>
            <w:szCs w:val="20"/>
          </w:rPr>
        </w:pPr>
        <w:r w:rsidRPr="005544F1">
          <w:rPr>
            <w:rFonts w:ascii="Arial" w:hAnsi="Arial" w:cs="Arial"/>
            <w:i/>
            <w:sz w:val="20"/>
            <w:szCs w:val="20"/>
          </w:rPr>
          <w:t>Příloha č. 1 – Smlouva o poskytnutí dotace mezi Olomouckým krajem a Obcí Víceměřice</w:t>
        </w:r>
      </w:p>
      <w:p w14:paraId="5D7DD030" w14:textId="31907739" w:rsidR="007B71E6" w:rsidRDefault="005F5061">
        <w:pPr>
          <w:pStyle w:val="Zpat"/>
          <w:jc w:val="right"/>
        </w:pPr>
      </w:p>
      <w:bookmarkStart w:id="4" w:name="_GoBack" w:displacedByCustomXml="next"/>
      <w:bookmarkEnd w:id="4" w:displacedByCustomXml="next"/>
    </w:sdtContent>
  </w:sdt>
  <w:p w14:paraId="3EA8B19B" w14:textId="77777777" w:rsidR="00D20B9A" w:rsidRPr="00BD19E1" w:rsidRDefault="00D20B9A" w:rsidP="00BF2B62">
    <w:pPr>
      <w:pStyle w:val="Zpat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DCA260A" w14:textId="77777777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F221869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07E1" w14:textId="77777777" w:rsidR="000924F8" w:rsidRDefault="000924F8" w:rsidP="00D40C40">
      <w:r>
        <w:separator/>
      </w:r>
    </w:p>
  </w:footnote>
  <w:footnote w:type="continuationSeparator" w:id="0">
    <w:p w14:paraId="179369BE" w14:textId="77777777" w:rsidR="000924F8" w:rsidRDefault="000924F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DA8E" w14:textId="77777777" w:rsidR="008E0013" w:rsidRDefault="008E00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6BD45" w14:textId="77777777" w:rsidR="008E0013" w:rsidRPr="00B41EA6" w:rsidRDefault="008E0013" w:rsidP="008E0013">
    <w:pPr>
      <w:pStyle w:val="Zpat"/>
      <w:tabs>
        <w:tab w:val="left" w:pos="4962"/>
      </w:tabs>
      <w:ind w:left="0" w:firstLine="0"/>
      <w:jc w:val="left"/>
    </w:pPr>
    <w:r>
      <w:rPr>
        <w:rFonts w:ascii="Arial" w:hAnsi="Arial" w:cs="Arial"/>
        <w:i/>
        <w:sz w:val="20"/>
        <w:szCs w:val="20"/>
      </w:rPr>
      <w:t xml:space="preserve">Příloha č. 1 – </w:t>
    </w:r>
    <w:r w:rsidRPr="000B393D">
      <w:rPr>
        <w:rFonts w:ascii="Arial" w:hAnsi="Arial" w:cs="Arial"/>
        <w:i/>
        <w:sz w:val="20"/>
        <w:szCs w:val="20"/>
      </w:rPr>
      <w:t>Smlouva</w:t>
    </w:r>
    <w:r>
      <w:rPr>
        <w:rFonts w:ascii="Arial" w:hAnsi="Arial" w:cs="Arial"/>
        <w:i/>
        <w:sz w:val="20"/>
        <w:szCs w:val="20"/>
      </w:rPr>
      <w:t xml:space="preserve"> </w:t>
    </w:r>
    <w:r w:rsidRPr="000B393D">
      <w:rPr>
        <w:rFonts w:ascii="Arial" w:hAnsi="Arial" w:cs="Arial"/>
        <w:i/>
        <w:sz w:val="20"/>
        <w:szCs w:val="20"/>
      </w:rPr>
      <w:t xml:space="preserve">o poskytnutí dotace mezi Olomouckým krajem a </w:t>
    </w:r>
    <w:r>
      <w:rPr>
        <w:rFonts w:ascii="Arial" w:hAnsi="Arial" w:cs="Arial"/>
        <w:i/>
        <w:sz w:val="20"/>
        <w:szCs w:val="20"/>
      </w:rPr>
      <w:t>Obcí Víceměřice</w:t>
    </w:r>
  </w:p>
  <w:p w14:paraId="1D6CD10C" w14:textId="77777777" w:rsidR="008E0013" w:rsidRPr="008E0013" w:rsidRDefault="008E0013" w:rsidP="008E00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54637" w14:textId="77777777" w:rsidR="008E0013" w:rsidRDefault="008E00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91D"/>
    <w:rsid w:val="00011BB9"/>
    <w:rsid w:val="000129E7"/>
    <w:rsid w:val="000145AB"/>
    <w:rsid w:val="00014A64"/>
    <w:rsid w:val="00016E18"/>
    <w:rsid w:val="00017F46"/>
    <w:rsid w:val="00024DB5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1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24F8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2893"/>
    <w:rsid w:val="000D319D"/>
    <w:rsid w:val="000D3D55"/>
    <w:rsid w:val="000D442F"/>
    <w:rsid w:val="000D7241"/>
    <w:rsid w:val="000E11E7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228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6D0"/>
    <w:rsid w:val="001A3CC1"/>
    <w:rsid w:val="001A4883"/>
    <w:rsid w:val="001A49B5"/>
    <w:rsid w:val="001A62CA"/>
    <w:rsid w:val="001A7A63"/>
    <w:rsid w:val="001B0A5E"/>
    <w:rsid w:val="001B0B3F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4F6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17921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7E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6B04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195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8C3"/>
    <w:rsid w:val="002F2C7B"/>
    <w:rsid w:val="002F41E3"/>
    <w:rsid w:val="002F6E86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525A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6877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3123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57C8D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2D4F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44F1"/>
    <w:rsid w:val="00555E8D"/>
    <w:rsid w:val="00557105"/>
    <w:rsid w:val="005603D4"/>
    <w:rsid w:val="0056218B"/>
    <w:rsid w:val="0056241E"/>
    <w:rsid w:val="00563594"/>
    <w:rsid w:val="00564BEB"/>
    <w:rsid w:val="005650F1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0FDA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061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4543A"/>
    <w:rsid w:val="0064730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C633D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14F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522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B71E6"/>
    <w:rsid w:val="007C018B"/>
    <w:rsid w:val="007C02FE"/>
    <w:rsid w:val="007C03DB"/>
    <w:rsid w:val="007C1C39"/>
    <w:rsid w:val="007C1E1B"/>
    <w:rsid w:val="007C3AD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3FA0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013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1FA9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402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0E71"/>
    <w:rsid w:val="00A7152D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6FB8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1EF4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A61C4"/>
    <w:rsid w:val="00BB0976"/>
    <w:rsid w:val="00BB17B5"/>
    <w:rsid w:val="00BB1D43"/>
    <w:rsid w:val="00BB1E0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B62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063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4AE6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948"/>
    <w:rsid w:val="00CB0A48"/>
    <w:rsid w:val="00CB3084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460A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0450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1134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63A6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654"/>
    <w:rsid w:val="00F27955"/>
    <w:rsid w:val="00F31B25"/>
    <w:rsid w:val="00F32346"/>
    <w:rsid w:val="00F323FB"/>
    <w:rsid w:val="00F32B92"/>
    <w:rsid w:val="00F33A6A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7413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B58834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00B9-1D65-4761-BAE0-1E6277C8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2809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8</cp:revision>
  <cp:lastPrinted>2021-01-28T09:49:00Z</cp:lastPrinted>
  <dcterms:created xsi:type="dcterms:W3CDTF">2021-04-07T06:19:00Z</dcterms:created>
  <dcterms:modified xsi:type="dcterms:W3CDTF">2021-04-07T07:47:00Z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