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E86" w:rsidRPr="00511936" w:rsidRDefault="00BF4E86" w:rsidP="00BF4E86">
      <w:pPr>
        <w:jc w:val="both"/>
      </w:pPr>
      <w:r>
        <w:rPr>
          <w:b/>
        </w:rPr>
        <w:t>Důvodová zpráva:</w:t>
      </w:r>
    </w:p>
    <w:p w:rsidR="00BF4E86" w:rsidRDefault="00BF4E86" w:rsidP="00BF4E86">
      <w:pPr>
        <w:jc w:val="both"/>
      </w:pPr>
    </w:p>
    <w:p w:rsidR="00BF4E86" w:rsidRDefault="00BF4E86" w:rsidP="00BF4E86">
      <w:pPr>
        <w:jc w:val="both"/>
      </w:pPr>
      <w:r>
        <w:t>Rad</w:t>
      </w:r>
      <w:r w:rsidR="00B736E3">
        <w:t>a</w:t>
      </w:r>
      <w:r>
        <w:t xml:space="preserve"> Olomouckého kraje </w:t>
      </w:r>
      <w:r w:rsidR="00B736E3">
        <w:t xml:space="preserve">předkládá Zastupitelstvu Olomouckého kraje </w:t>
      </w:r>
      <w:r>
        <w:t>k</w:t>
      </w:r>
      <w:r w:rsidR="00B736E3">
        <w:t>e schválení</w:t>
      </w:r>
      <w:bookmarkStart w:id="0" w:name="_GoBack"/>
      <w:bookmarkEnd w:id="0"/>
      <w:r>
        <w:t xml:space="preserve"> žádost</w:t>
      </w:r>
      <w:r w:rsidR="000C0918">
        <w:t>i</w:t>
      </w:r>
      <w:r>
        <w:t xml:space="preserve"> o</w:t>
      </w:r>
      <w:r w:rsidR="00E5795E">
        <w:t> </w:t>
      </w:r>
      <w:r>
        <w:t xml:space="preserve">poskytnutí individuální dotace v oblasti dopravy </w:t>
      </w:r>
      <w:r w:rsidR="00D71474">
        <w:t>z rozpočtu Olomouckého kraje na </w:t>
      </w:r>
      <w:r>
        <w:t>rok</w:t>
      </w:r>
      <w:r w:rsidR="00D71474">
        <w:t> </w:t>
      </w:r>
      <w:r>
        <w:t>20</w:t>
      </w:r>
      <w:r w:rsidR="000C0918">
        <w:t>2</w:t>
      </w:r>
      <w:r w:rsidR="008875EF">
        <w:t>1</w:t>
      </w:r>
      <w:r>
        <w:t>.</w:t>
      </w:r>
      <w:r w:rsidR="009223C6">
        <w:t xml:space="preserve"> </w:t>
      </w:r>
      <w:r>
        <w:t>Žádost</w:t>
      </w:r>
      <w:r w:rsidR="000C0918">
        <w:t>i</w:t>
      </w:r>
      <w:r>
        <w:t xml:space="preserve"> byl</w:t>
      </w:r>
      <w:r w:rsidR="000C0918">
        <w:t>y</w:t>
      </w:r>
      <w:r>
        <w:t xml:space="preserve"> projednán</w:t>
      </w:r>
      <w:r w:rsidR="000C0918">
        <w:t>y</w:t>
      </w:r>
      <w:r>
        <w:t xml:space="preserve"> na poradě vedení dne </w:t>
      </w:r>
      <w:r w:rsidR="00D6025A">
        <w:t>15</w:t>
      </w:r>
      <w:r>
        <w:t xml:space="preserve">. </w:t>
      </w:r>
      <w:r w:rsidR="00D6025A">
        <w:t>3</w:t>
      </w:r>
      <w:r>
        <w:t>. 20</w:t>
      </w:r>
      <w:r w:rsidR="000C0918">
        <w:t>2</w:t>
      </w:r>
      <w:r w:rsidR="00D6025A">
        <w:t>1</w:t>
      </w:r>
      <w:r w:rsidR="009223C6">
        <w:t>.</w:t>
      </w:r>
      <w:r w:rsidR="00271711">
        <w:t xml:space="preserve"> </w:t>
      </w:r>
    </w:p>
    <w:p w:rsidR="00271711" w:rsidRDefault="00271711" w:rsidP="00BF4E86">
      <w:pPr>
        <w:jc w:val="both"/>
      </w:pPr>
    </w:p>
    <w:p w:rsidR="00FA07D9" w:rsidRDefault="00586636" w:rsidP="00FA07D9">
      <w:pPr>
        <w:jc w:val="both"/>
        <w:rPr>
          <w:b/>
        </w:rPr>
      </w:pPr>
      <w:r>
        <w:rPr>
          <w:b/>
        </w:rPr>
        <w:t xml:space="preserve">A. </w:t>
      </w:r>
    </w:p>
    <w:p w:rsidR="00F92ED5" w:rsidRDefault="00F92ED5" w:rsidP="00C054D7">
      <w:pPr>
        <w:spacing w:before="120" w:after="120"/>
        <w:jc w:val="both"/>
      </w:pPr>
      <w:r w:rsidRPr="002C24DE">
        <w:rPr>
          <w:u w:val="single"/>
        </w:rPr>
        <w:t>Žadatel:</w:t>
      </w:r>
      <w:r>
        <w:t xml:space="preserve"> </w:t>
      </w:r>
      <w:r>
        <w:rPr>
          <w:b/>
        </w:rPr>
        <w:t>Mikroregion Hranicko</w:t>
      </w:r>
      <w:r w:rsidRPr="006B50BA">
        <w:t xml:space="preserve"> </w:t>
      </w:r>
    </w:p>
    <w:p w:rsidR="00F92ED5" w:rsidRDefault="00F92ED5" w:rsidP="00F92ED5">
      <w:pPr>
        <w:spacing w:after="120"/>
        <w:jc w:val="both"/>
      </w:pPr>
      <w:r>
        <w:rPr>
          <w:u w:val="single"/>
        </w:rPr>
        <w:t>A</w:t>
      </w:r>
      <w:r w:rsidRPr="002C24DE">
        <w:rPr>
          <w:u w:val="single"/>
        </w:rPr>
        <w:t>kce:</w:t>
      </w:r>
      <w:r>
        <w:t xml:space="preserve">  Cyklostezka Bečva – k. ú. Černotín, k. ú. Ústí – etapa 1 a etapa 2</w:t>
      </w:r>
    </w:p>
    <w:p w:rsidR="00F92ED5" w:rsidRDefault="00F92ED5" w:rsidP="00C054D7">
      <w:pPr>
        <w:spacing w:before="120" w:after="120"/>
        <w:jc w:val="both"/>
      </w:pPr>
      <w:r w:rsidRPr="002C24DE">
        <w:rPr>
          <w:u w:val="single"/>
        </w:rPr>
        <w:t>Cíl akce:</w:t>
      </w:r>
      <w:r>
        <w:t xml:space="preserve"> Jedná se o dobudování chybějícího úseku „Cyklostezky Bečva“, která má</w:t>
      </w:r>
      <w:r w:rsidRPr="00623664">
        <w:t xml:space="preserve"> </w:t>
      </w:r>
      <w:r w:rsidRPr="00DD6CC5">
        <w:t>pro region strategický význam. Její trasa o celkové délce 160 kilometrů začíná u pramenů Rožnovské a Vsetínské Bečvy a</w:t>
      </w:r>
      <w:r>
        <w:t> </w:t>
      </w:r>
      <w:r w:rsidRPr="00DD6CC5">
        <w:t>končit bude na soutoku s Moravou.</w:t>
      </w:r>
      <w:r>
        <w:t xml:space="preserve"> </w:t>
      </w:r>
      <w:r w:rsidRPr="00DD6CC5">
        <w:t xml:space="preserve">Nová část </w:t>
      </w:r>
      <w:r>
        <w:t>C</w:t>
      </w:r>
      <w:r w:rsidRPr="00DD6CC5">
        <w:t>yklostezky</w:t>
      </w:r>
      <w:r>
        <w:t xml:space="preserve"> Bečva</w:t>
      </w:r>
      <w:r w:rsidRPr="00DD6CC5">
        <w:t xml:space="preserve"> povede z Ústí přes lávku a</w:t>
      </w:r>
      <w:r>
        <w:t> </w:t>
      </w:r>
      <w:r w:rsidRPr="00DD6CC5">
        <w:t>poté po pravém břehu Bečvy na katastru Černotína až do Hranic, kde se napojí na stávající stezku vybudovanou v</w:t>
      </w:r>
      <w:r>
        <w:t> </w:t>
      </w:r>
      <w:r w:rsidRPr="00DD6CC5">
        <w:t>roce 2018. Z druhé strany naváže na 1,5 k</w:t>
      </w:r>
      <w:r>
        <w:t>m</w:t>
      </w:r>
      <w:r w:rsidRPr="00DD6CC5">
        <w:t xml:space="preserve"> dlouhý úsek od Skaličky, který přišel </w:t>
      </w:r>
      <w:r>
        <w:br/>
      </w:r>
      <w:r w:rsidRPr="00DD6CC5">
        <w:t xml:space="preserve">na 4,5 milionu </w:t>
      </w:r>
      <w:r>
        <w:t>Kč</w:t>
      </w:r>
      <w:r w:rsidRPr="00DD6CC5">
        <w:t xml:space="preserve"> a byl dokončen </w:t>
      </w:r>
      <w:r>
        <w:t>v roce 2019 a na který Olomoucký kraj přispěl ze svého rozpočtu částkou 1 000 000 Kč. Součástí vybudování chybějícího úseku je výstavba nové lávky, která leží mimo nyní vedenou trasu Cyklostezky Bečva a díky její výstavbě se může trasa přesunout mimo pozemní komunikaci II/439.</w:t>
      </w:r>
    </w:p>
    <w:p w:rsidR="00F92ED5" w:rsidRDefault="00F92ED5" w:rsidP="00F92ED5">
      <w:pPr>
        <w:spacing w:after="120"/>
        <w:jc w:val="both"/>
      </w:pPr>
      <w:r w:rsidRPr="002C24DE">
        <w:rPr>
          <w:u w:val="single"/>
        </w:rPr>
        <w:t>Výše požadované dotace:</w:t>
      </w:r>
      <w:r>
        <w:t xml:space="preserve"> </w:t>
      </w:r>
      <w:r>
        <w:rPr>
          <w:b/>
        </w:rPr>
        <w:t>15 000 000</w:t>
      </w:r>
      <w:r w:rsidRPr="002C24DE">
        <w:rPr>
          <w:b/>
        </w:rPr>
        <w:t xml:space="preserve"> Kč</w:t>
      </w:r>
    </w:p>
    <w:p w:rsidR="00F92ED5" w:rsidRDefault="00F92ED5" w:rsidP="00F92ED5">
      <w:pPr>
        <w:spacing w:after="120"/>
        <w:jc w:val="both"/>
      </w:pPr>
      <w:r w:rsidRPr="002C24DE">
        <w:rPr>
          <w:u w:val="single"/>
        </w:rPr>
        <w:t>Celkové náklady akce:</w:t>
      </w:r>
      <w:r>
        <w:t xml:space="preserve"> 107 827 070 Kč</w:t>
      </w:r>
    </w:p>
    <w:p w:rsidR="00486A39" w:rsidRDefault="00F92ED5" w:rsidP="00F92ED5">
      <w:pPr>
        <w:spacing w:after="120"/>
        <w:jc w:val="both"/>
      </w:pPr>
      <w:r w:rsidRPr="002C24DE">
        <w:rPr>
          <w:u w:val="single"/>
        </w:rPr>
        <w:t>Vlastní a jiné zdroje:</w:t>
      </w:r>
      <w:r>
        <w:t xml:space="preserve">  92 827 070 Kč, z</w:t>
      </w:r>
      <w:r w:rsidR="00486A39">
        <w:t> </w:t>
      </w:r>
      <w:r>
        <w:t>toho</w:t>
      </w:r>
      <w:r w:rsidR="00486A39">
        <w:t>:</w:t>
      </w:r>
    </w:p>
    <w:p w:rsidR="00486A39" w:rsidRDefault="00F92ED5" w:rsidP="00F92ED5">
      <w:pPr>
        <w:spacing w:after="120"/>
        <w:jc w:val="both"/>
      </w:pPr>
      <w:r>
        <w:t xml:space="preserve">77 310 107 Kč SFDI, </w:t>
      </w:r>
    </w:p>
    <w:p w:rsidR="00486A39" w:rsidRDefault="00F92ED5" w:rsidP="00F92ED5">
      <w:pPr>
        <w:spacing w:after="120"/>
        <w:jc w:val="both"/>
      </w:pPr>
      <w:r>
        <w:t>6</w:t>
      </w:r>
      <w:r w:rsidR="00486A39">
        <w:t> 000 000</w:t>
      </w:r>
      <w:r>
        <w:t xml:space="preserve"> Kč město Hranice, </w:t>
      </w:r>
    </w:p>
    <w:p w:rsidR="00F92ED5" w:rsidRDefault="00F92ED5" w:rsidP="00F92ED5">
      <w:pPr>
        <w:spacing w:after="120"/>
        <w:jc w:val="both"/>
      </w:pPr>
      <w:r>
        <w:t>9 516 963 Kč obec Černotín a Ústí</w:t>
      </w:r>
      <w:r w:rsidR="00486A39">
        <w:t>.</w:t>
      </w:r>
    </w:p>
    <w:p w:rsidR="00F92ED5" w:rsidRDefault="00F92ED5" w:rsidP="00F92ED5">
      <w:pPr>
        <w:spacing w:after="120"/>
        <w:jc w:val="both"/>
      </w:pPr>
      <w:r w:rsidRPr="006C6DC5">
        <w:rPr>
          <w:u w:val="single"/>
        </w:rPr>
        <w:t>Posouzení žádosti:</w:t>
      </w:r>
      <w:r>
        <w:t xml:space="preserve"> žádost nenaplňuje podmínky pro poskytování individuálních dotací. Žadatel mohl žádat v dotačním programu v oblasti dopravy na výstavbu a opravy cyklostezek, ale vzhledem k finanční náročnosti celé stavby, kdy z dotačního programu lze poskytnout maximální výši dotace 2,5 mil. Kč, požádal o individuální dotaci. </w:t>
      </w:r>
    </w:p>
    <w:p w:rsidR="00F92ED5" w:rsidRDefault="00F92ED5" w:rsidP="00C054D7">
      <w:pPr>
        <w:spacing w:before="120" w:after="120"/>
        <w:jc w:val="both"/>
      </w:pPr>
      <w:r w:rsidRPr="002C24DE">
        <w:rPr>
          <w:u w:val="single"/>
        </w:rPr>
        <w:t xml:space="preserve">Stanovisko </w:t>
      </w:r>
      <w:r>
        <w:rPr>
          <w:u w:val="single"/>
        </w:rPr>
        <w:t xml:space="preserve">odboru </w:t>
      </w:r>
      <w:r w:rsidRPr="002C24DE">
        <w:rPr>
          <w:u w:val="single"/>
        </w:rPr>
        <w:t>dopravy a silničního hospodářství:</w:t>
      </w:r>
      <w:r>
        <w:t xml:space="preserve"> Jedná se o významnou akci nadregionálního charakteru. </w:t>
      </w:r>
      <w:r w:rsidRPr="00DD6CC5">
        <w:t xml:space="preserve">Projekt </w:t>
      </w:r>
      <w:r>
        <w:t>C</w:t>
      </w:r>
      <w:r w:rsidRPr="00DD6CC5">
        <w:t>yklostezky</w:t>
      </w:r>
      <w:r>
        <w:t xml:space="preserve"> Bečva</w:t>
      </w:r>
      <w:r w:rsidRPr="00DD6CC5">
        <w:t xml:space="preserve"> je finančně náročný hlavně proto, že její součástí je nová lávka přes </w:t>
      </w:r>
      <w:r>
        <w:t xml:space="preserve">řeku </w:t>
      </w:r>
      <w:r w:rsidRPr="00DD6CC5">
        <w:t xml:space="preserve">Bečvu za </w:t>
      </w:r>
      <w:r>
        <w:t>71 251 000,68 Kč</w:t>
      </w:r>
      <w:r w:rsidRPr="00DD6CC5">
        <w:t>.</w:t>
      </w:r>
      <w:r>
        <w:t xml:space="preserve"> Mikroregion Hranicko proto požádal také o spolufinancování Státní fond dopravní infrastruktury, který po posouzení akce přiznal mikroregionu dotaci v maximální výši 77 310 107 Kč. Celkové výdaje na akci podle uzavřené Smlouvy o dílo jsou ve výši 102 075 358 Kč. Je tak nutné dofinancovat částku ve výši 24 765 251 Kč. Mimo tyto výdaje ještě vzniknou další neuznatelné výdaje jako je technický dozor ve výši 1 449 696,80 Kč, BOZP ve výši 302 016 Kč. Celkem jsou tedy náklady ve výši 107 827 070 Kč.</w:t>
      </w:r>
    </w:p>
    <w:p w:rsidR="00F92ED5" w:rsidRDefault="00F92ED5" w:rsidP="00C054D7">
      <w:pPr>
        <w:spacing w:before="120" w:after="120"/>
        <w:jc w:val="both"/>
      </w:pPr>
      <w:r>
        <w:t xml:space="preserve">Vzhledem k tomu, že se jedná o značnou částku, která je zapotřebí na dofinancování akce, a pro obce jde o částku, kterou nelze zafinancovat pouze z obecních rozpočtů, požádal mikroregion o spolufinancování akce také Olomoucký kraj. Žádost byla projednána na poradě vedení dne 20. 7. 2020 a předložena Radě Olomouckého kraje dne 14. 9. 2020. Rada Olomouckého kraje svým usnesením č. UR/100/35/2020 uložila vedoucímu odboru dopravy a silničního hospodářství nárokovat v návrhu rozpočtu na </w:t>
      </w:r>
      <w:r>
        <w:lastRenderedPageBreak/>
        <w:t xml:space="preserve">individuální dotace v oblasti dopravy na rok 2021 částku 12 mil. Kč. Nárok byl v rámci návrhu rozpočtu uplatněn. </w:t>
      </w:r>
    </w:p>
    <w:p w:rsidR="00F92ED5" w:rsidRDefault="00F92ED5" w:rsidP="00C054D7">
      <w:pPr>
        <w:spacing w:before="120" w:after="120"/>
        <w:jc w:val="both"/>
      </w:pPr>
      <w:r>
        <w:t xml:space="preserve">Žadatel mohl žádat v rámci dotačního programu Podpora výstavby a oprav cyklostezek, ale vzhledem k výše uvedeným skutečnostem navrhuje odbor dopravy a silničního hospodářství udělit výjimku ze Zásad pro poskytování individuálních dotací z rozpočtu Olomouckého kraje v roce 2021. </w:t>
      </w:r>
    </w:p>
    <w:p w:rsidR="00F92ED5" w:rsidRPr="006C6DC5" w:rsidRDefault="00F92ED5" w:rsidP="00F92ED5">
      <w:pPr>
        <w:spacing w:after="120"/>
        <w:jc w:val="both"/>
        <w:rPr>
          <w:b/>
        </w:rPr>
      </w:pPr>
      <w:r w:rsidRPr="006C6DC5">
        <w:rPr>
          <w:u w:val="single"/>
        </w:rPr>
        <w:t xml:space="preserve">Návrh </w:t>
      </w:r>
      <w:r>
        <w:rPr>
          <w:u w:val="single"/>
        </w:rPr>
        <w:t>porady vedení</w:t>
      </w:r>
      <w:r w:rsidRPr="006C6DC5">
        <w:rPr>
          <w:u w:val="single"/>
        </w:rPr>
        <w:t>:</w:t>
      </w:r>
      <w:r>
        <w:t xml:space="preserve"> </w:t>
      </w:r>
      <w:r w:rsidRPr="006C6DC5">
        <w:rPr>
          <w:b/>
        </w:rPr>
        <w:t xml:space="preserve">vyhovět </w:t>
      </w:r>
      <w:r>
        <w:rPr>
          <w:b/>
        </w:rPr>
        <w:t xml:space="preserve">ve výši </w:t>
      </w:r>
      <w:r w:rsidRPr="00F92ED5">
        <w:rPr>
          <w:b/>
        </w:rPr>
        <w:t>12,</w:t>
      </w:r>
      <w:r>
        <w:rPr>
          <w:b/>
        </w:rPr>
        <w:t>5 mil. Kč</w:t>
      </w:r>
      <w:r w:rsidR="00BD5EEF">
        <w:rPr>
          <w:b/>
        </w:rPr>
        <w:t xml:space="preserve"> s tím, že v roce 2021 bude vyplacena část dotace ve výši 6,5 mil. Kč a zbývajících 6 mil. Kč v roce 2022</w:t>
      </w:r>
      <w:r w:rsidR="005764FD">
        <w:rPr>
          <w:b/>
        </w:rPr>
        <w:t xml:space="preserve"> na základě výjimky ze Zásad pro poskytování individuálních dotací z rozpočtu Olomouckého kraje v roce 2021</w:t>
      </w:r>
    </w:p>
    <w:p w:rsidR="00F92ED5" w:rsidRDefault="00F92ED5" w:rsidP="000C0918">
      <w:pPr>
        <w:pStyle w:val="Normlnweb"/>
        <w:spacing w:before="0" w:beforeAutospacing="0" w:after="0" w:afterAutospacing="0"/>
        <w:jc w:val="both"/>
        <w:rPr>
          <w:rStyle w:val="Siln"/>
          <w:rFonts w:ascii="Arial" w:hAnsi="Arial" w:cs="Arial"/>
        </w:rPr>
      </w:pPr>
    </w:p>
    <w:p w:rsidR="00586636" w:rsidRDefault="00586636" w:rsidP="000C0918">
      <w:pPr>
        <w:pStyle w:val="Normlnweb"/>
        <w:spacing w:before="0" w:beforeAutospacing="0" w:after="0" w:afterAutospacing="0"/>
        <w:jc w:val="both"/>
        <w:rPr>
          <w:rStyle w:val="Siln"/>
          <w:rFonts w:ascii="Arial" w:hAnsi="Arial" w:cs="Arial"/>
        </w:rPr>
      </w:pPr>
      <w:r>
        <w:rPr>
          <w:rStyle w:val="Siln"/>
          <w:rFonts w:ascii="Arial" w:hAnsi="Arial" w:cs="Arial"/>
        </w:rPr>
        <w:t>B.</w:t>
      </w:r>
    </w:p>
    <w:p w:rsidR="00F92ED5" w:rsidRDefault="00F92ED5" w:rsidP="00C054D7">
      <w:pPr>
        <w:spacing w:before="120" w:after="120"/>
        <w:jc w:val="both"/>
      </w:pPr>
      <w:r w:rsidRPr="002C24DE">
        <w:rPr>
          <w:u w:val="single"/>
        </w:rPr>
        <w:t>Žadatel:</w:t>
      </w:r>
      <w:r>
        <w:t xml:space="preserve"> </w:t>
      </w:r>
      <w:r>
        <w:rPr>
          <w:b/>
        </w:rPr>
        <w:t>Sportcentrum – dům dětí a mládeže Prostějov, p. o.</w:t>
      </w:r>
      <w:r w:rsidRPr="006B50BA">
        <w:t xml:space="preserve"> </w:t>
      </w:r>
    </w:p>
    <w:p w:rsidR="00F92ED5" w:rsidRDefault="00F92ED5" w:rsidP="00F92ED5">
      <w:pPr>
        <w:spacing w:after="120"/>
        <w:jc w:val="both"/>
      </w:pPr>
      <w:r>
        <w:rPr>
          <w:u w:val="single"/>
        </w:rPr>
        <w:t>A</w:t>
      </w:r>
      <w:r w:rsidRPr="002C24DE">
        <w:rPr>
          <w:u w:val="single"/>
        </w:rPr>
        <w:t>kce:</w:t>
      </w:r>
      <w:r>
        <w:t xml:space="preserve">  Zabezpečení činnosti při provádění prevence v oblasti bezpečnosti provozu na pozemních komunikacích (BESIP), soutěže a dopravní výchova na DDH v roce 2021</w:t>
      </w:r>
    </w:p>
    <w:p w:rsidR="00F92ED5" w:rsidRPr="000172F4" w:rsidRDefault="00F92ED5" w:rsidP="00F92ED5">
      <w:pPr>
        <w:spacing w:after="120"/>
        <w:jc w:val="both"/>
      </w:pPr>
      <w:r w:rsidRPr="002C24DE">
        <w:rPr>
          <w:u w:val="single"/>
        </w:rPr>
        <w:t>Cíl akce:</w:t>
      </w:r>
      <w:r>
        <w:t xml:space="preserve"> </w:t>
      </w:r>
      <w:r w:rsidRPr="000172F4">
        <w:t>Jedním z opatření směřujícím ke snižování dopravní nehodovosti a jejich následků a zvýšení bezpečnosti v silničním provozu je právě prevence v oblasti bezpečnosti silničního provozu. Zabezpečovat prevenci v oblasti bezpečnosti silničního provozu je jednou z povinností Krajského úřadu Olomouckého kraje, která pro něj vyplývá z § 124 odst. 4 písm. c) zákona č. 361/2000 Sb., o provozu na pozemních komunikacích, ve znění pozdějších předpisů, a je založena především na spolupráci Krajského úřadu Olomouckého kraje, Policie ČR, hasičů, Celní správy, obcí s rozšířenou působností, městských policií, domů dětí a mládeže, autoškol a dalších oslovených subjektů.</w:t>
      </w:r>
    </w:p>
    <w:p w:rsidR="00F92ED5" w:rsidRDefault="00F92ED5" w:rsidP="00F92ED5">
      <w:pPr>
        <w:spacing w:after="120"/>
        <w:jc w:val="both"/>
      </w:pPr>
      <w:r>
        <w:t>Dalším</w:t>
      </w:r>
      <w:r w:rsidRPr="000172F4">
        <w:t xml:space="preserve"> z úkolů je i koordinace činností realizovaných při provádění prevence v oblasti BESIP, probíhajících na úrovni obecních úřadů obcí s rozšířenou působností. Tato činnost bude nadále zajišťována cestou spolupráce mezi krajským koordinačním pracovištěm BESIP pro Olomoucký kraj a Odborem dopravy a silničního hospodářství Krajského úřadu Olomouckého kraje. </w:t>
      </w:r>
    </w:p>
    <w:p w:rsidR="00F92ED5" w:rsidRPr="000172F4" w:rsidRDefault="00F92ED5" w:rsidP="00F92ED5">
      <w:pPr>
        <w:jc w:val="both"/>
        <w:rPr>
          <w:color w:val="FF0000"/>
        </w:rPr>
      </w:pPr>
      <w:r w:rsidRPr="000172F4">
        <w:t xml:space="preserve">Finanční prostředky </w:t>
      </w:r>
      <w:r>
        <w:t>budou použity na provádění a materiální zajištění preventivně výchovných akcí pro řidiče a širokou veřejnost, na zabezpečení dopravních soutěží dětí na DDH a ostatních soutěží s tématikou prevence v dopravě, na zajištění výuky a údržby na DDH a nákup, provoz a údržbu materiálu potřebného pro provoz na DDH a dalších činností BESIP, který vyplývají z úkolů daných Národní strategií BESIP a daných v § 124 odst. 4 písm. c) zákona č. 361/2000 Sb., o provozu na pozemních komunikacích.</w:t>
      </w:r>
    </w:p>
    <w:p w:rsidR="00F92ED5" w:rsidRDefault="00F92ED5" w:rsidP="00C054D7">
      <w:pPr>
        <w:spacing w:before="120" w:after="120"/>
        <w:jc w:val="both"/>
      </w:pPr>
      <w:r w:rsidRPr="002C24DE">
        <w:rPr>
          <w:u w:val="single"/>
        </w:rPr>
        <w:t>Výše požadované dotace:</w:t>
      </w:r>
      <w:r>
        <w:t xml:space="preserve"> </w:t>
      </w:r>
      <w:r>
        <w:rPr>
          <w:b/>
        </w:rPr>
        <w:t>1 000 000</w:t>
      </w:r>
      <w:r w:rsidRPr="002C24DE">
        <w:rPr>
          <w:b/>
        </w:rPr>
        <w:t xml:space="preserve"> Kč</w:t>
      </w:r>
    </w:p>
    <w:p w:rsidR="00F92ED5" w:rsidRDefault="00F92ED5" w:rsidP="00F92ED5">
      <w:pPr>
        <w:spacing w:after="120"/>
        <w:jc w:val="both"/>
      </w:pPr>
      <w:r w:rsidRPr="002C24DE">
        <w:rPr>
          <w:u w:val="single"/>
        </w:rPr>
        <w:t>Celkové náklady akce:</w:t>
      </w:r>
      <w:r>
        <w:t xml:space="preserve"> 1 000 000 Kč</w:t>
      </w:r>
    </w:p>
    <w:p w:rsidR="00F92ED5" w:rsidRDefault="00F92ED5" w:rsidP="00F92ED5">
      <w:pPr>
        <w:spacing w:after="120"/>
        <w:jc w:val="both"/>
      </w:pPr>
      <w:r w:rsidRPr="002C24DE">
        <w:rPr>
          <w:u w:val="single"/>
        </w:rPr>
        <w:t>Vlastní a jiné zdroje:</w:t>
      </w:r>
      <w:r>
        <w:t xml:space="preserve"> jedná se o dotaci „ze zákona“, tj. není požadována spoluúčast</w:t>
      </w:r>
    </w:p>
    <w:p w:rsidR="00F92ED5" w:rsidRDefault="00F92ED5" w:rsidP="00F92ED5">
      <w:pPr>
        <w:spacing w:after="120"/>
        <w:jc w:val="both"/>
      </w:pPr>
      <w:r w:rsidRPr="006C6DC5">
        <w:rPr>
          <w:u w:val="single"/>
        </w:rPr>
        <w:t>Posouzení žádosti:</w:t>
      </w:r>
      <w:r>
        <w:t xml:space="preserve"> žádost naplňuje podmínky pro poskytování individuálních dotací. Žadatel nemohl žádat v žádném dotačním programu vyhlašovaném Olomouckým kraje. Žádost byla podána včas a požadovaný</w:t>
      </w:r>
      <w:r w:rsidR="00486A39">
        <w:t>m</w:t>
      </w:r>
      <w:r>
        <w:t xml:space="preserve"> způsobem. </w:t>
      </w:r>
    </w:p>
    <w:p w:rsidR="00F92ED5" w:rsidRDefault="00F92ED5" w:rsidP="00F92ED5">
      <w:pPr>
        <w:jc w:val="both"/>
      </w:pPr>
      <w:r w:rsidRPr="002C24DE">
        <w:rPr>
          <w:u w:val="single"/>
        </w:rPr>
        <w:t xml:space="preserve">Stanovisko </w:t>
      </w:r>
      <w:r>
        <w:rPr>
          <w:u w:val="single"/>
        </w:rPr>
        <w:t xml:space="preserve">odboru </w:t>
      </w:r>
      <w:r w:rsidRPr="002C24DE">
        <w:rPr>
          <w:u w:val="single"/>
        </w:rPr>
        <w:t>dopravy a silničního hospodářství:</w:t>
      </w:r>
      <w:r>
        <w:t xml:space="preserve"> </w:t>
      </w:r>
      <w:r w:rsidRPr="002928DF">
        <w:t xml:space="preserve">Krajský úřad provádí prevenci v oblasti bezpečnosti provozu na pozemních komunikacích (dále také BESIP) na základě ustanovení § 124 odst. 4 písm. c) zákona č. 361/2000 Sb., o provozu na pozemních komunikacích a o změnách některých zákonů (zákon o silničním provozu), </w:t>
      </w:r>
      <w:r w:rsidRPr="002928DF">
        <w:lastRenderedPageBreak/>
        <w:t>ve znění pozdějších předpisů.</w:t>
      </w:r>
      <w:r>
        <w:t xml:space="preserve"> Na základě povinnosti stanovené zákonem Krajský úřad Olomouckého kraje každoročně zajišťuje činnosti v oblasti BESIP na základě individuální dotace.</w:t>
      </w:r>
    </w:p>
    <w:p w:rsidR="00F92ED5" w:rsidRPr="006C6DC5" w:rsidRDefault="00F92ED5" w:rsidP="00C054D7">
      <w:pPr>
        <w:spacing w:before="120" w:after="120"/>
        <w:jc w:val="both"/>
        <w:rPr>
          <w:b/>
        </w:rPr>
      </w:pPr>
      <w:r w:rsidRPr="006C6DC5">
        <w:rPr>
          <w:u w:val="single"/>
        </w:rPr>
        <w:t xml:space="preserve">Návrh </w:t>
      </w:r>
      <w:r>
        <w:rPr>
          <w:u w:val="single"/>
        </w:rPr>
        <w:t>porady vedení</w:t>
      </w:r>
      <w:r w:rsidRPr="006C6DC5">
        <w:rPr>
          <w:u w:val="single"/>
        </w:rPr>
        <w:t>:</w:t>
      </w:r>
      <w:r>
        <w:t xml:space="preserve"> </w:t>
      </w:r>
      <w:r w:rsidRPr="006C6DC5">
        <w:rPr>
          <w:b/>
        </w:rPr>
        <w:t xml:space="preserve">vyhovět </w:t>
      </w:r>
      <w:r>
        <w:rPr>
          <w:b/>
        </w:rPr>
        <w:t>v</w:t>
      </w:r>
      <w:r w:rsidR="005764FD">
        <w:rPr>
          <w:b/>
        </w:rPr>
        <w:t>e</w:t>
      </w:r>
      <w:r w:rsidR="009223C6">
        <w:rPr>
          <w:b/>
        </w:rPr>
        <w:t xml:space="preserve"> výši</w:t>
      </w:r>
      <w:r w:rsidR="005764FD">
        <w:rPr>
          <w:b/>
        </w:rPr>
        <w:t xml:space="preserve"> 1 000 000 Kč</w:t>
      </w:r>
    </w:p>
    <w:p w:rsidR="00C054D7" w:rsidRDefault="00C054D7" w:rsidP="00F92ED5">
      <w:pPr>
        <w:pStyle w:val="Normlnweb"/>
        <w:spacing w:before="0" w:beforeAutospacing="0" w:after="0" w:afterAutospacing="0"/>
        <w:jc w:val="both"/>
        <w:rPr>
          <w:rStyle w:val="Siln"/>
          <w:rFonts w:ascii="Arial" w:hAnsi="Arial" w:cs="Arial"/>
        </w:rPr>
      </w:pPr>
    </w:p>
    <w:p w:rsidR="00271711" w:rsidRDefault="003057D6" w:rsidP="00BF4E86">
      <w:pPr>
        <w:pStyle w:val="Zkladntext"/>
        <w:spacing w:after="0"/>
        <w:jc w:val="both"/>
        <w:rPr>
          <w:b/>
        </w:rPr>
      </w:pPr>
      <w:r>
        <w:rPr>
          <w:b/>
        </w:rPr>
        <w:t>C</w:t>
      </w:r>
      <w:r w:rsidR="00F01FBB">
        <w:rPr>
          <w:b/>
        </w:rPr>
        <w:t>.</w:t>
      </w:r>
    </w:p>
    <w:p w:rsidR="00F01FBB" w:rsidRDefault="00F01FBB" w:rsidP="00C054D7">
      <w:pPr>
        <w:spacing w:before="120" w:after="120"/>
        <w:jc w:val="both"/>
      </w:pPr>
      <w:r w:rsidRPr="002C24DE">
        <w:rPr>
          <w:u w:val="single"/>
        </w:rPr>
        <w:t>Žadatel:</w:t>
      </w:r>
      <w:r>
        <w:t xml:space="preserve"> </w:t>
      </w:r>
      <w:r>
        <w:rPr>
          <w:b/>
        </w:rPr>
        <w:t>město Plumlov</w:t>
      </w:r>
      <w:r w:rsidRPr="006B50BA">
        <w:t xml:space="preserve"> </w:t>
      </w:r>
    </w:p>
    <w:p w:rsidR="00F01FBB" w:rsidRDefault="00F01FBB" w:rsidP="00F01FBB">
      <w:pPr>
        <w:spacing w:after="120"/>
        <w:jc w:val="both"/>
      </w:pPr>
      <w:r>
        <w:rPr>
          <w:u w:val="single"/>
        </w:rPr>
        <w:t>A</w:t>
      </w:r>
      <w:r w:rsidRPr="002C24DE">
        <w:rPr>
          <w:u w:val="single"/>
        </w:rPr>
        <w:t>kce:</w:t>
      </w:r>
      <w:r>
        <w:t xml:space="preserve"> Cyklostezka Plumlov – Mostkovice, atraktivní přehrada – mostní konstrukce přes VVT Hloučela</w:t>
      </w:r>
    </w:p>
    <w:p w:rsidR="00F01FBB" w:rsidRPr="00AA3A72" w:rsidRDefault="00F01FBB" w:rsidP="00F01FBB">
      <w:pPr>
        <w:autoSpaceDE w:val="0"/>
        <w:autoSpaceDN w:val="0"/>
        <w:adjustRightInd w:val="0"/>
        <w:spacing w:after="120"/>
        <w:jc w:val="both"/>
      </w:pPr>
      <w:r w:rsidRPr="002C24DE">
        <w:rPr>
          <w:u w:val="single"/>
        </w:rPr>
        <w:t>Cíl akce:</w:t>
      </w:r>
      <w:r>
        <w:rPr>
          <w:u w:val="single"/>
        </w:rPr>
        <w:t xml:space="preserve"> </w:t>
      </w:r>
      <w:r>
        <w:t>cílem akce je vybudování mostní konstrukce (lávky pro pěší), která je součástí cyklostezky Plumlov – Mostkovice. Realizací projektu dojde k zatraktivnění významné turistické lokality Plumlovská přehrada a zvýšení bezpečnosti chodců a</w:t>
      </w:r>
      <w:r w:rsidR="00896A2F">
        <w:t> </w:t>
      </w:r>
      <w:r>
        <w:t>cyklistů.</w:t>
      </w:r>
    </w:p>
    <w:p w:rsidR="00F01FBB" w:rsidRDefault="00F01FBB" w:rsidP="00F01FBB">
      <w:pPr>
        <w:spacing w:after="120"/>
        <w:jc w:val="both"/>
      </w:pPr>
      <w:r w:rsidRPr="002C24DE">
        <w:rPr>
          <w:u w:val="single"/>
        </w:rPr>
        <w:t>Výše požadované dotace:</w:t>
      </w:r>
      <w:r>
        <w:t xml:space="preserve"> </w:t>
      </w:r>
      <w:r>
        <w:rPr>
          <w:b/>
        </w:rPr>
        <w:t>2 500 000</w:t>
      </w:r>
      <w:r w:rsidRPr="002C24DE">
        <w:rPr>
          <w:b/>
        </w:rPr>
        <w:t xml:space="preserve"> Kč</w:t>
      </w:r>
    </w:p>
    <w:p w:rsidR="00F01FBB" w:rsidRDefault="00F01FBB" w:rsidP="00F01FBB">
      <w:pPr>
        <w:spacing w:after="120"/>
        <w:jc w:val="both"/>
      </w:pPr>
      <w:r w:rsidRPr="002C24DE">
        <w:rPr>
          <w:u w:val="single"/>
        </w:rPr>
        <w:t xml:space="preserve">Celkové </w:t>
      </w:r>
      <w:r>
        <w:rPr>
          <w:u w:val="single"/>
        </w:rPr>
        <w:t>výdaje</w:t>
      </w:r>
      <w:r w:rsidRPr="002C24DE">
        <w:rPr>
          <w:u w:val="single"/>
        </w:rPr>
        <w:t xml:space="preserve"> akce:</w:t>
      </w:r>
      <w:r>
        <w:t xml:space="preserve"> 8 928 571,42 Kč</w:t>
      </w:r>
    </w:p>
    <w:p w:rsidR="00F01FBB" w:rsidRDefault="00F01FBB" w:rsidP="00F01FBB">
      <w:pPr>
        <w:spacing w:after="120"/>
        <w:jc w:val="both"/>
      </w:pPr>
      <w:r w:rsidRPr="002C24DE">
        <w:rPr>
          <w:u w:val="single"/>
        </w:rPr>
        <w:t>Vlastní a jiné zdroje:</w:t>
      </w:r>
      <w:r>
        <w:t xml:space="preserve">  6 428 571,42 Kč</w:t>
      </w:r>
    </w:p>
    <w:p w:rsidR="00F01FBB" w:rsidRDefault="00F01FBB" w:rsidP="00F01FBB">
      <w:pPr>
        <w:spacing w:after="120"/>
        <w:jc w:val="both"/>
      </w:pPr>
      <w:r w:rsidRPr="006C6DC5">
        <w:rPr>
          <w:u w:val="single"/>
        </w:rPr>
        <w:t>Posouzení žádosti:</w:t>
      </w:r>
      <w:r>
        <w:t xml:space="preserve"> žádost naplňuje podmínky pro poskytování individuálních dotací. Žadatel nemohl žádat v dotačním programu Olomouckého kraje v roce 2021. Žádost byla doručena v termínu a v požadované formě. Akce je financována i z rozpočtu města. </w:t>
      </w:r>
    </w:p>
    <w:p w:rsidR="00F01FBB" w:rsidRDefault="00F01FBB" w:rsidP="00F01FBB">
      <w:pPr>
        <w:jc w:val="both"/>
      </w:pPr>
      <w:r w:rsidRPr="002C24DE">
        <w:rPr>
          <w:u w:val="single"/>
        </w:rPr>
        <w:t>Stanovisko odboru dopravy a silničního hospodářství:</w:t>
      </w:r>
      <w:r>
        <w:t xml:space="preserve"> Jedná se o samostatný stavební objekt realizované cyklostezky Plumlov – Mostkovice. Lávka překračuje vodní tok Hloučela v místě jeho přítoku do vodní nádrže. Stavební práce zahrnují realizaci nosné konstrukce a lávky. </w:t>
      </w:r>
      <w:r w:rsidR="003057D6">
        <w:t>Mostní objekt je součástí cyklostezky Plumlov - Mostkovice a p</w:t>
      </w:r>
      <w:r>
        <w:t xml:space="preserve">ro </w:t>
      </w:r>
      <w:r w:rsidR="003057D6">
        <w:t>zahájení provozu na</w:t>
      </w:r>
      <w:r>
        <w:t xml:space="preserve"> cyklostez</w:t>
      </w:r>
      <w:r w:rsidR="003057D6">
        <w:t>ce</w:t>
      </w:r>
      <w:r>
        <w:t xml:space="preserve"> je nezbytná realizace mostu, proto odbor dopravy a silničního hospodářství doporučuje poskytnout žadateli individuální dotaci. </w:t>
      </w:r>
    </w:p>
    <w:p w:rsidR="00F01FBB" w:rsidRPr="00FE4CC6" w:rsidRDefault="00F01FBB" w:rsidP="00C054D7">
      <w:pPr>
        <w:spacing w:before="120"/>
        <w:jc w:val="both"/>
        <w:rPr>
          <w:b/>
        </w:rPr>
      </w:pPr>
      <w:r w:rsidRPr="006C6DC5">
        <w:rPr>
          <w:u w:val="single"/>
        </w:rPr>
        <w:t xml:space="preserve">Návrh </w:t>
      </w:r>
      <w:r>
        <w:rPr>
          <w:u w:val="single"/>
        </w:rPr>
        <w:t>administrátora</w:t>
      </w:r>
      <w:r w:rsidRPr="006C6DC5">
        <w:rPr>
          <w:u w:val="single"/>
        </w:rPr>
        <w:t>:</w:t>
      </w:r>
      <w:r>
        <w:t xml:space="preserve"> </w:t>
      </w:r>
      <w:r>
        <w:rPr>
          <w:b/>
        </w:rPr>
        <w:t xml:space="preserve">vyhovět </w:t>
      </w:r>
      <w:r w:rsidR="00C054D7">
        <w:rPr>
          <w:b/>
        </w:rPr>
        <w:t>ve výši 2 500 000 Kč</w:t>
      </w:r>
    </w:p>
    <w:p w:rsidR="00F01FBB" w:rsidRDefault="00F01FBB" w:rsidP="00BF4E86">
      <w:pPr>
        <w:pStyle w:val="Zkladntext"/>
        <w:spacing w:after="0"/>
        <w:jc w:val="both"/>
        <w:rPr>
          <w:b/>
        </w:rPr>
      </w:pPr>
    </w:p>
    <w:p w:rsidR="00C74933" w:rsidRDefault="00C74933" w:rsidP="00BF4E86">
      <w:pPr>
        <w:pStyle w:val="Zkladntext"/>
        <w:spacing w:after="0"/>
        <w:jc w:val="both"/>
        <w:rPr>
          <w:b/>
        </w:rPr>
      </w:pPr>
    </w:p>
    <w:p w:rsidR="00BF4E86" w:rsidRPr="00C45B4D" w:rsidRDefault="00E141BF" w:rsidP="00BF4E86">
      <w:pPr>
        <w:pStyle w:val="Zkladntext"/>
        <w:spacing w:after="0"/>
        <w:jc w:val="both"/>
        <w:rPr>
          <w:b/>
          <w:u w:val="single"/>
        </w:rPr>
      </w:pPr>
      <w:r>
        <w:rPr>
          <w:b/>
          <w:u w:val="single"/>
        </w:rPr>
        <w:t>Rada</w:t>
      </w:r>
      <w:r w:rsidR="00BF4E86" w:rsidRPr="00C45B4D">
        <w:rPr>
          <w:b/>
          <w:u w:val="single"/>
        </w:rPr>
        <w:t xml:space="preserve"> Olomouckého kraje</w:t>
      </w:r>
      <w:r>
        <w:rPr>
          <w:b/>
          <w:u w:val="single"/>
        </w:rPr>
        <w:t xml:space="preserve"> doporučuje Zastupitelstvu Olomouckého kraje</w:t>
      </w:r>
      <w:r w:rsidR="00BF4E86" w:rsidRPr="00C45B4D">
        <w:rPr>
          <w:b/>
          <w:u w:val="single"/>
        </w:rPr>
        <w:t>:</w:t>
      </w:r>
    </w:p>
    <w:p w:rsidR="00BF4E86" w:rsidRDefault="00BF4E86" w:rsidP="00BF4E86">
      <w:pPr>
        <w:pStyle w:val="Zkladntext"/>
        <w:spacing w:after="0"/>
        <w:jc w:val="both"/>
      </w:pPr>
    </w:p>
    <w:p w:rsidR="005764FD" w:rsidRPr="00DF53EB" w:rsidRDefault="00384783" w:rsidP="00970EE2">
      <w:pPr>
        <w:pStyle w:val="Odstavecseseznamem"/>
        <w:numPr>
          <w:ilvl w:val="0"/>
          <w:numId w:val="4"/>
        </w:numPr>
        <w:spacing w:after="120"/>
        <w:ind w:left="714" w:hanging="357"/>
        <w:contextualSpacing w:val="0"/>
        <w:jc w:val="both"/>
        <w:rPr>
          <w:bCs/>
        </w:rPr>
      </w:pPr>
      <w:r>
        <w:t>rozhodnout o výjimce</w:t>
      </w:r>
      <w:r w:rsidR="005764FD">
        <w:t xml:space="preserve"> ze Zásad pro poskytování individuálních dotací z rozpočtu Olomouckého kraje v roce 2021 pro žadatele Mikroregion Hranicko</w:t>
      </w:r>
      <w:r w:rsidR="00BC2AB8">
        <w:t xml:space="preserve"> spočívající v možnosti podat žádost o</w:t>
      </w:r>
      <w:r>
        <w:t> </w:t>
      </w:r>
      <w:r w:rsidR="00BC2AB8">
        <w:t>individuální dotaci, i když žadatel mohl žádat v dotačním programu v oblasti dopravy na výstavbu a opravy cyklostezek, ale pouze v maximální výši 2,5</w:t>
      </w:r>
      <w:r w:rsidR="00896A2F">
        <w:t> </w:t>
      </w:r>
      <w:r w:rsidR="00BC2AB8">
        <w:t>mil.</w:t>
      </w:r>
      <w:r w:rsidR="00896A2F">
        <w:t> </w:t>
      </w:r>
      <w:r w:rsidR="00BC2AB8">
        <w:t>Kč, což je vzhledem k finanční náročnosti celé stavby nedostačující</w:t>
      </w:r>
      <w:r w:rsidR="005764FD">
        <w:t>,</w:t>
      </w:r>
    </w:p>
    <w:p w:rsidR="00970EE2" w:rsidRPr="00970EE2" w:rsidRDefault="00970EE2" w:rsidP="00DF53EB">
      <w:pPr>
        <w:pStyle w:val="Odstavecseseznamem"/>
        <w:numPr>
          <w:ilvl w:val="0"/>
          <w:numId w:val="4"/>
        </w:numPr>
        <w:spacing w:after="120"/>
        <w:ind w:left="714" w:hanging="357"/>
        <w:contextualSpacing w:val="0"/>
        <w:jc w:val="both"/>
        <w:rPr>
          <w:bCs/>
        </w:rPr>
      </w:pPr>
      <w:r>
        <w:t>rozhodnout</w:t>
      </w:r>
      <w:r w:rsidR="00DF53EB">
        <w:t xml:space="preserve"> o poskytnutí </w:t>
      </w:r>
      <w:r>
        <w:t xml:space="preserve">individuálních </w:t>
      </w:r>
      <w:r w:rsidR="00DF53EB">
        <w:t>dotac</w:t>
      </w:r>
      <w:r>
        <w:t>í</w:t>
      </w:r>
      <w:r w:rsidR="00DF53EB">
        <w:t xml:space="preserve"> z rozpočtu Olomouckého kraje</w:t>
      </w:r>
      <w:r>
        <w:t xml:space="preserve"> těmto subjektům:</w:t>
      </w:r>
      <w:r w:rsidR="00DF53EB">
        <w:t xml:space="preserve"> </w:t>
      </w:r>
    </w:p>
    <w:p w:rsidR="00970EE2" w:rsidRDefault="00970EE2" w:rsidP="00486A39">
      <w:pPr>
        <w:pStyle w:val="Odstavecseseznamem"/>
        <w:spacing w:after="120"/>
        <w:contextualSpacing w:val="0"/>
        <w:jc w:val="both"/>
      </w:pPr>
      <w:r>
        <w:t>Příjemce 1 - Mikroregion Hranicko, IČO 70961051, se sídlem Tř. 1. máje 328, 753 01 Hranice na akci „Cyklostezka Bečva – k. ú. Černotín, k. ú. Ústí – etapa 1 a etapa 2“ ve výši 12 500 000 Kč,</w:t>
      </w:r>
    </w:p>
    <w:p w:rsidR="00437BCF" w:rsidRDefault="00970EE2" w:rsidP="00970EE2">
      <w:pPr>
        <w:pStyle w:val="Odstavecseseznamem"/>
        <w:spacing w:after="120"/>
        <w:contextualSpacing w:val="0"/>
        <w:jc w:val="both"/>
      </w:pPr>
      <w:r>
        <w:rPr>
          <w:bCs/>
        </w:rPr>
        <w:t xml:space="preserve">Příjemce </w:t>
      </w:r>
      <w:r w:rsidR="005E5C0E">
        <w:rPr>
          <w:bCs/>
        </w:rPr>
        <w:t>2</w:t>
      </w:r>
      <w:r>
        <w:rPr>
          <w:bCs/>
        </w:rPr>
        <w:t xml:space="preserve"> – příspěvková organizace Sportcentrum – dům dětí a mládeže Prostějov, </w:t>
      </w:r>
      <w:r>
        <w:t xml:space="preserve">IČO 00840173, se sídlem Olympijská 4228/4, 796 01 Prostějov na akci „Zabezpečení činnosti při provádění prevence v oblasti bezpečnosti </w:t>
      </w:r>
      <w:r>
        <w:lastRenderedPageBreak/>
        <w:t>provozu na pozemních komunikacích (BESIP), soutěže a dopravní výchova na DDH v roce 2021“, ve výši 1 000 000 Kč,</w:t>
      </w:r>
    </w:p>
    <w:p w:rsidR="00C054D7" w:rsidRDefault="005E5C0E" w:rsidP="00C054D7">
      <w:pPr>
        <w:pStyle w:val="Odstavecseseznamem"/>
        <w:spacing w:after="120"/>
        <w:contextualSpacing w:val="0"/>
        <w:jc w:val="both"/>
      </w:pPr>
      <w:r>
        <w:t>Příjemce 3</w:t>
      </w:r>
      <w:r w:rsidR="00C054D7">
        <w:t xml:space="preserve"> – město Plumlov, IČO 00288632, </w:t>
      </w:r>
      <w:r w:rsidR="00D71E54">
        <w:t xml:space="preserve">DIČ CZ00288632, </w:t>
      </w:r>
      <w:r w:rsidR="00C054D7">
        <w:t>se sídlem Rudé armády 302, 798 03 Plumlov na akci „Cyklostezka Plumlov – Mostkovice, atraktivní přehrada – mostní konstrukce přes VVT Hloučela“ ve výši 2 500</w:t>
      </w:r>
      <w:r w:rsidR="00E141BF">
        <w:t> </w:t>
      </w:r>
      <w:r w:rsidR="00C054D7">
        <w:t>000</w:t>
      </w:r>
      <w:r w:rsidR="00E141BF">
        <w:t> </w:t>
      </w:r>
      <w:r w:rsidR="00C054D7">
        <w:t>Kč,</w:t>
      </w:r>
    </w:p>
    <w:p w:rsidR="00970EE2" w:rsidRDefault="00970EE2" w:rsidP="00970EE2">
      <w:pPr>
        <w:pStyle w:val="Odstavecseseznamem"/>
        <w:numPr>
          <w:ilvl w:val="0"/>
          <w:numId w:val="25"/>
        </w:numPr>
        <w:spacing w:after="120"/>
        <w:ind w:left="709"/>
        <w:contextualSpacing w:val="0"/>
        <w:jc w:val="both"/>
        <w:rPr>
          <w:bCs/>
        </w:rPr>
      </w:pPr>
      <w:r>
        <w:rPr>
          <w:bCs/>
        </w:rPr>
        <w:t xml:space="preserve">rozhodnout o uzavření veřejnoprávních smluv o poskytnutí dotace s příjemci dle bodu </w:t>
      </w:r>
      <w:r w:rsidR="00E141BF">
        <w:rPr>
          <w:bCs/>
        </w:rPr>
        <w:t>2</w:t>
      </w:r>
      <w:r>
        <w:rPr>
          <w:bCs/>
        </w:rPr>
        <w:t xml:space="preserve"> usnesení, ve znění veřejnoprávních smluv o poskytnutí dotace uvedených v příloze č. 01 – č. 0</w:t>
      </w:r>
      <w:r w:rsidR="005E5C0E">
        <w:rPr>
          <w:bCs/>
        </w:rPr>
        <w:t>3</w:t>
      </w:r>
      <w:r>
        <w:rPr>
          <w:bCs/>
        </w:rPr>
        <w:t xml:space="preserve"> tohoto usnesení</w:t>
      </w:r>
      <w:r w:rsidR="00A5792C">
        <w:rPr>
          <w:bCs/>
        </w:rPr>
        <w:t>.</w:t>
      </w:r>
    </w:p>
    <w:p w:rsidR="00DF53EB" w:rsidRDefault="00DF53EB" w:rsidP="00BF4E86">
      <w:pPr>
        <w:pStyle w:val="Zkladntextodsazen"/>
        <w:ind w:left="0"/>
        <w:jc w:val="both"/>
        <w:rPr>
          <w:rFonts w:ascii="Arial" w:hAnsi="Arial" w:cs="Arial"/>
          <w:bCs/>
        </w:rPr>
      </w:pPr>
    </w:p>
    <w:p w:rsidR="00A92CAB" w:rsidRDefault="00A92CAB" w:rsidP="006111A3">
      <w:pPr>
        <w:jc w:val="both"/>
        <w:rPr>
          <w:u w:val="single"/>
        </w:rPr>
      </w:pPr>
    </w:p>
    <w:p w:rsidR="006111A3" w:rsidRDefault="006111A3" w:rsidP="006111A3">
      <w:pPr>
        <w:jc w:val="both"/>
        <w:rPr>
          <w:u w:val="single"/>
        </w:rPr>
      </w:pPr>
      <w:r>
        <w:rPr>
          <w:u w:val="single"/>
        </w:rPr>
        <w:t>Přílohy</w:t>
      </w:r>
      <w:r w:rsidR="00970EE2">
        <w:rPr>
          <w:u w:val="single"/>
        </w:rPr>
        <w:t xml:space="preserve"> usnesení</w:t>
      </w:r>
      <w:r>
        <w:rPr>
          <w:u w:val="single"/>
        </w:rPr>
        <w:t>:</w:t>
      </w:r>
    </w:p>
    <w:p w:rsidR="006111A3" w:rsidRDefault="006111A3" w:rsidP="006111A3">
      <w:pPr>
        <w:jc w:val="both"/>
      </w:pPr>
    </w:p>
    <w:p w:rsidR="006111A3" w:rsidRDefault="00486A39" w:rsidP="006111A3">
      <w:pPr>
        <w:numPr>
          <w:ilvl w:val="0"/>
          <w:numId w:val="1"/>
        </w:numPr>
        <w:jc w:val="both"/>
        <w:rPr>
          <w:u w:val="single"/>
        </w:rPr>
      </w:pPr>
      <w:r>
        <w:rPr>
          <w:u w:val="single"/>
        </w:rPr>
        <w:t>Usnesení - p</w:t>
      </w:r>
      <w:r w:rsidR="006111A3">
        <w:rPr>
          <w:u w:val="single"/>
        </w:rPr>
        <w:t xml:space="preserve">říloha č. </w:t>
      </w:r>
      <w:r w:rsidR="00970EE2">
        <w:rPr>
          <w:u w:val="single"/>
        </w:rPr>
        <w:t>0</w:t>
      </w:r>
      <w:r w:rsidR="006111A3">
        <w:rPr>
          <w:u w:val="single"/>
        </w:rPr>
        <w:t>1</w:t>
      </w:r>
    </w:p>
    <w:p w:rsidR="00744BCE" w:rsidRDefault="00970EE2" w:rsidP="00E8742C">
      <w:pPr>
        <w:ind w:left="567"/>
        <w:jc w:val="both"/>
      </w:pPr>
      <w:r>
        <w:t>Veřejnoprávní smlouva o poskytnutí dotace s Mikroregionem Hranicko</w:t>
      </w:r>
    </w:p>
    <w:p w:rsidR="00E8742C" w:rsidRDefault="00E8742C" w:rsidP="00E8742C">
      <w:pPr>
        <w:ind w:left="567"/>
        <w:jc w:val="both"/>
      </w:pPr>
      <w:r>
        <w:t xml:space="preserve">(strana </w:t>
      </w:r>
      <w:r w:rsidR="00E141BF">
        <w:t>5</w:t>
      </w:r>
      <w:r w:rsidR="00970EE2">
        <w:t xml:space="preserve"> - 1</w:t>
      </w:r>
      <w:r w:rsidR="00E141BF">
        <w:t>2</w:t>
      </w:r>
      <w:r>
        <w:t>)</w:t>
      </w:r>
    </w:p>
    <w:p w:rsidR="00970EE2" w:rsidRDefault="00486A39" w:rsidP="00970EE2">
      <w:pPr>
        <w:numPr>
          <w:ilvl w:val="0"/>
          <w:numId w:val="1"/>
        </w:numPr>
        <w:spacing w:before="120"/>
        <w:jc w:val="both"/>
        <w:rPr>
          <w:u w:val="single"/>
        </w:rPr>
      </w:pPr>
      <w:r>
        <w:rPr>
          <w:u w:val="single"/>
        </w:rPr>
        <w:t>Usnesení - p</w:t>
      </w:r>
      <w:r w:rsidR="00970EE2">
        <w:rPr>
          <w:u w:val="single"/>
        </w:rPr>
        <w:t>říloha č. 0</w:t>
      </w:r>
      <w:r w:rsidR="005E5C0E">
        <w:rPr>
          <w:u w:val="single"/>
        </w:rPr>
        <w:t>2</w:t>
      </w:r>
    </w:p>
    <w:p w:rsidR="00970EE2" w:rsidRDefault="00970EE2" w:rsidP="00970EE2">
      <w:pPr>
        <w:ind w:left="567"/>
        <w:jc w:val="both"/>
      </w:pPr>
      <w:r>
        <w:t>Veřejnoprávní smlouva o poskytnutí dotace s příspěvkovou organizací Sportcentrum – dům dětí a mládeže Prostějov</w:t>
      </w:r>
    </w:p>
    <w:p w:rsidR="00970EE2" w:rsidRDefault="00970EE2" w:rsidP="00970EE2">
      <w:pPr>
        <w:ind w:left="567"/>
        <w:jc w:val="both"/>
      </w:pPr>
      <w:r>
        <w:t xml:space="preserve">(strana </w:t>
      </w:r>
      <w:r w:rsidR="005E5C0E">
        <w:t>1</w:t>
      </w:r>
      <w:r w:rsidR="00E141BF">
        <w:t>3</w:t>
      </w:r>
      <w:r>
        <w:t xml:space="preserve"> - </w:t>
      </w:r>
      <w:r w:rsidR="005E5C0E">
        <w:t>2</w:t>
      </w:r>
      <w:r w:rsidR="00E141BF">
        <w:t>1</w:t>
      </w:r>
      <w:r>
        <w:t>)</w:t>
      </w:r>
    </w:p>
    <w:p w:rsidR="00C054D7" w:rsidRDefault="00C054D7" w:rsidP="00C054D7">
      <w:pPr>
        <w:numPr>
          <w:ilvl w:val="0"/>
          <w:numId w:val="1"/>
        </w:numPr>
        <w:spacing w:before="120"/>
        <w:jc w:val="both"/>
        <w:rPr>
          <w:u w:val="single"/>
        </w:rPr>
      </w:pPr>
      <w:r>
        <w:rPr>
          <w:u w:val="single"/>
        </w:rPr>
        <w:t>Usnesení - příloha č. 0</w:t>
      </w:r>
      <w:r w:rsidR="005E5C0E">
        <w:rPr>
          <w:u w:val="single"/>
        </w:rPr>
        <w:t>3</w:t>
      </w:r>
    </w:p>
    <w:p w:rsidR="00C054D7" w:rsidRDefault="00C054D7" w:rsidP="00C054D7">
      <w:pPr>
        <w:ind w:left="567"/>
        <w:jc w:val="both"/>
      </w:pPr>
      <w:r>
        <w:t>Veřejnoprávní smlouva o poskytnutí dotace s městem Plumlov</w:t>
      </w:r>
    </w:p>
    <w:p w:rsidR="00C054D7" w:rsidRDefault="00C054D7" w:rsidP="00C054D7">
      <w:pPr>
        <w:ind w:left="567"/>
        <w:jc w:val="both"/>
      </w:pPr>
      <w:r>
        <w:t xml:space="preserve">(strana </w:t>
      </w:r>
      <w:r w:rsidR="005E5C0E">
        <w:t>2</w:t>
      </w:r>
      <w:r w:rsidR="00E141BF">
        <w:t>2</w:t>
      </w:r>
      <w:r>
        <w:t xml:space="preserve"> - </w:t>
      </w:r>
      <w:r w:rsidR="00E141BF">
        <w:t>29</w:t>
      </w:r>
      <w:r>
        <w:t>)</w:t>
      </w:r>
    </w:p>
    <w:p w:rsidR="00C054D7" w:rsidRDefault="00C054D7" w:rsidP="00C054D7">
      <w:pPr>
        <w:jc w:val="both"/>
      </w:pPr>
    </w:p>
    <w:sectPr w:rsidR="00C054D7" w:rsidSect="009769B4">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0DC" w:rsidRDefault="009610DC">
      <w:r>
        <w:separator/>
      </w:r>
    </w:p>
  </w:endnote>
  <w:endnote w:type="continuationSeparator" w:id="0">
    <w:p w:rsidR="009610DC" w:rsidRDefault="0096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938" w:rsidRPr="005B2A36" w:rsidRDefault="00F4183C" w:rsidP="00031DA3">
    <w:pPr>
      <w:pStyle w:val="Zpat"/>
      <w:pBdr>
        <w:top w:val="single" w:sz="4" w:space="1" w:color="auto"/>
      </w:pBdr>
      <w:rPr>
        <w:i/>
        <w:sz w:val="20"/>
        <w:szCs w:val="20"/>
      </w:rPr>
    </w:pPr>
    <w:r>
      <w:rPr>
        <w:i/>
        <w:sz w:val="20"/>
        <w:szCs w:val="20"/>
      </w:rPr>
      <w:t>Zastupitelstvo</w:t>
    </w:r>
    <w:r w:rsidR="005E3938" w:rsidRPr="005B2A36">
      <w:rPr>
        <w:i/>
        <w:sz w:val="20"/>
        <w:szCs w:val="20"/>
      </w:rPr>
      <w:t xml:space="preserve"> Olomouckého kraje </w:t>
    </w:r>
    <w:r>
      <w:rPr>
        <w:i/>
        <w:sz w:val="20"/>
        <w:szCs w:val="20"/>
      </w:rPr>
      <w:t>2</w:t>
    </w:r>
    <w:r w:rsidR="00896A2F">
      <w:rPr>
        <w:i/>
        <w:sz w:val="20"/>
        <w:szCs w:val="20"/>
      </w:rPr>
      <w:t>6</w:t>
    </w:r>
    <w:r w:rsidR="005E3938">
      <w:rPr>
        <w:i/>
        <w:sz w:val="20"/>
        <w:szCs w:val="20"/>
      </w:rPr>
      <w:t xml:space="preserve">. </w:t>
    </w:r>
    <w:r w:rsidR="00896A2F">
      <w:rPr>
        <w:i/>
        <w:sz w:val="20"/>
        <w:szCs w:val="20"/>
      </w:rPr>
      <w:t>4</w:t>
    </w:r>
    <w:r w:rsidR="005E3938" w:rsidRPr="005B2A36">
      <w:rPr>
        <w:i/>
        <w:sz w:val="20"/>
        <w:szCs w:val="20"/>
      </w:rPr>
      <w:t>. 20</w:t>
    </w:r>
    <w:r w:rsidR="00536912">
      <w:rPr>
        <w:i/>
        <w:sz w:val="20"/>
        <w:szCs w:val="20"/>
      </w:rPr>
      <w:t>2</w:t>
    </w:r>
    <w:r w:rsidR="00F92ED5">
      <w:rPr>
        <w:i/>
        <w:sz w:val="20"/>
        <w:szCs w:val="20"/>
      </w:rPr>
      <w:t>1</w:t>
    </w:r>
    <w:r w:rsidR="005E3938" w:rsidRPr="005B2A36">
      <w:rPr>
        <w:i/>
        <w:sz w:val="20"/>
        <w:szCs w:val="20"/>
      </w:rPr>
      <w:t xml:space="preserve">                              </w:t>
    </w:r>
    <w:r w:rsidR="005E3938">
      <w:rPr>
        <w:i/>
        <w:sz w:val="20"/>
        <w:szCs w:val="20"/>
      </w:rPr>
      <w:t xml:space="preserve">                         Strana </w:t>
    </w:r>
    <w:r w:rsidR="005E3938">
      <w:rPr>
        <w:i/>
        <w:sz w:val="20"/>
        <w:szCs w:val="20"/>
      </w:rPr>
      <w:fldChar w:fldCharType="begin"/>
    </w:r>
    <w:r w:rsidR="005E3938">
      <w:rPr>
        <w:i/>
        <w:sz w:val="20"/>
        <w:szCs w:val="20"/>
      </w:rPr>
      <w:instrText xml:space="preserve"> PAGE   \* MERGEFORMAT </w:instrText>
    </w:r>
    <w:r w:rsidR="005E3938">
      <w:rPr>
        <w:i/>
        <w:sz w:val="20"/>
        <w:szCs w:val="20"/>
      </w:rPr>
      <w:fldChar w:fldCharType="separate"/>
    </w:r>
    <w:r w:rsidR="00B736E3">
      <w:rPr>
        <w:i/>
        <w:noProof/>
        <w:sz w:val="20"/>
        <w:szCs w:val="20"/>
      </w:rPr>
      <w:t>4</w:t>
    </w:r>
    <w:r w:rsidR="005E3938">
      <w:rPr>
        <w:i/>
        <w:sz w:val="20"/>
        <w:szCs w:val="20"/>
      </w:rPr>
      <w:fldChar w:fldCharType="end"/>
    </w:r>
    <w:r w:rsidR="005E3938">
      <w:rPr>
        <w:i/>
        <w:sz w:val="20"/>
        <w:szCs w:val="20"/>
      </w:rPr>
      <w:t xml:space="preserve"> </w:t>
    </w:r>
    <w:r w:rsidR="005E3938" w:rsidRPr="005B2A36">
      <w:rPr>
        <w:i/>
        <w:sz w:val="20"/>
        <w:szCs w:val="20"/>
      </w:rPr>
      <w:t>(celkem</w:t>
    </w:r>
    <w:r w:rsidR="005E3938">
      <w:rPr>
        <w:i/>
        <w:sz w:val="20"/>
        <w:szCs w:val="20"/>
      </w:rPr>
      <w:t xml:space="preserve"> </w:t>
    </w:r>
    <w:r w:rsidR="00E141BF">
      <w:rPr>
        <w:i/>
        <w:sz w:val="20"/>
        <w:szCs w:val="20"/>
      </w:rPr>
      <w:t>29</w:t>
    </w:r>
    <w:r w:rsidR="005E3938" w:rsidRPr="005B2A36">
      <w:rPr>
        <w:i/>
        <w:sz w:val="20"/>
        <w:szCs w:val="20"/>
      </w:rPr>
      <w:t>)</w:t>
    </w:r>
  </w:p>
  <w:p w:rsidR="005E3938" w:rsidRPr="00DE52C5" w:rsidRDefault="00BE2A47" w:rsidP="00031DA3">
    <w:pPr>
      <w:pStyle w:val="Zpat"/>
      <w:jc w:val="both"/>
      <w:rPr>
        <w:i/>
        <w:sz w:val="20"/>
        <w:szCs w:val="20"/>
      </w:rPr>
    </w:pPr>
    <w:r>
      <w:rPr>
        <w:i/>
        <w:sz w:val="20"/>
        <w:szCs w:val="20"/>
      </w:rPr>
      <w:t>9.4.</w:t>
    </w:r>
    <w:r w:rsidR="005E3938" w:rsidRPr="005B2A36">
      <w:rPr>
        <w:i/>
        <w:sz w:val="20"/>
        <w:szCs w:val="20"/>
      </w:rPr>
      <w:t xml:space="preserve"> – </w:t>
    </w:r>
    <w:r w:rsidR="005E3938">
      <w:rPr>
        <w:i/>
        <w:sz w:val="20"/>
        <w:szCs w:val="20"/>
      </w:rPr>
      <w:t>Žádost</w:t>
    </w:r>
    <w:r w:rsidR="00536912">
      <w:rPr>
        <w:i/>
        <w:sz w:val="20"/>
        <w:szCs w:val="20"/>
      </w:rPr>
      <w:t>i</w:t>
    </w:r>
    <w:r w:rsidR="005E3938">
      <w:rPr>
        <w:i/>
        <w:sz w:val="20"/>
        <w:szCs w:val="20"/>
      </w:rPr>
      <w:t xml:space="preserve"> o poskytnutí individuální dotace v oblasti dopravy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0DC" w:rsidRDefault="009610DC">
      <w:r>
        <w:separator/>
      </w:r>
    </w:p>
  </w:footnote>
  <w:footnote w:type="continuationSeparator" w:id="0">
    <w:p w:rsidR="009610DC" w:rsidRDefault="00961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825"/>
    <w:multiLevelType w:val="multilevel"/>
    <w:tmpl w:val="DD72F600"/>
    <w:lvl w:ilvl="0">
      <w:start w:val="1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12212F41"/>
    <w:multiLevelType w:val="multilevel"/>
    <w:tmpl w:val="BB48563E"/>
    <w:lvl w:ilvl="0">
      <w:start w:val="4"/>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3" w15:restartNumberingAfterBreak="0">
    <w:nsid w:val="1CA10CB4"/>
    <w:multiLevelType w:val="hybridMultilevel"/>
    <w:tmpl w:val="260CE86E"/>
    <w:lvl w:ilvl="0" w:tplc="9538166A">
      <w:start w:val="1"/>
      <w:numFmt w:val="lowerLetter"/>
      <w:lvlText w:val="%1)"/>
      <w:lvlJc w:val="left"/>
      <w:pPr>
        <w:tabs>
          <w:tab w:val="num" w:pos="1287"/>
        </w:tabs>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B324F3"/>
    <w:multiLevelType w:val="hybridMultilevel"/>
    <w:tmpl w:val="8BC69C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24D94EA2"/>
    <w:multiLevelType w:val="multilevel"/>
    <w:tmpl w:val="31669600"/>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15:restartNumberingAfterBreak="0">
    <w:nsid w:val="2BFE5FF6"/>
    <w:multiLevelType w:val="multilevel"/>
    <w:tmpl w:val="09426296"/>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2C101063"/>
    <w:multiLevelType w:val="hybridMultilevel"/>
    <w:tmpl w:val="CCF0C81C"/>
    <w:lvl w:ilvl="0" w:tplc="46825E04">
      <w:start w:val="3"/>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7D03EC"/>
    <w:multiLevelType w:val="hybridMultilevel"/>
    <w:tmpl w:val="5BA09E1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3812532A"/>
    <w:multiLevelType w:val="hybridMultilevel"/>
    <w:tmpl w:val="8E32A1C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931820"/>
    <w:multiLevelType w:val="multilevel"/>
    <w:tmpl w:val="09426296"/>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15:restartNumberingAfterBreak="0">
    <w:nsid w:val="41BB64DA"/>
    <w:multiLevelType w:val="hybridMultilevel"/>
    <w:tmpl w:val="BAFC0F98"/>
    <w:lvl w:ilvl="0" w:tplc="BEC4D5DA">
      <w:start w:val="1"/>
      <w:numFmt w:val="decimal"/>
      <w:pStyle w:val="Bnstylodsazennahoe"/>
      <w:lvlText w:val="%1."/>
      <w:lvlJc w:val="left"/>
      <w:pPr>
        <w:tabs>
          <w:tab w:val="num" w:pos="567"/>
        </w:tabs>
        <w:ind w:left="567" w:hanging="567"/>
      </w:pPr>
      <w:rPr>
        <w:rFonts w:hint="default"/>
        <w:b w:val="0"/>
        <w:i w:val="0"/>
        <w:strike w:val="0"/>
        <w:dstrike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2E50CAD"/>
    <w:multiLevelType w:val="hybridMultilevel"/>
    <w:tmpl w:val="CC86B17E"/>
    <w:lvl w:ilvl="0" w:tplc="5734FFB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277F1A"/>
    <w:multiLevelType w:val="multilevel"/>
    <w:tmpl w:val="2482055A"/>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571E6D55"/>
    <w:multiLevelType w:val="multilevel"/>
    <w:tmpl w:val="1FBA634A"/>
    <w:lvl w:ilvl="0">
      <w:start w:val="4"/>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5E4F4AAC"/>
    <w:multiLevelType w:val="multilevel"/>
    <w:tmpl w:val="D9008B48"/>
    <w:lvl w:ilvl="0">
      <w:start w:val="15"/>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601834AE"/>
    <w:multiLevelType w:val="hybridMultilevel"/>
    <w:tmpl w:val="62F02CC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641306A6"/>
    <w:multiLevelType w:val="hybridMultilevel"/>
    <w:tmpl w:val="CCF0C81C"/>
    <w:lvl w:ilvl="0" w:tplc="46825E04">
      <w:start w:val="3"/>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2C2339"/>
    <w:multiLevelType w:val="multilevel"/>
    <w:tmpl w:val="DC9A7E24"/>
    <w:lvl w:ilvl="0">
      <w:start w:val="10"/>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15:restartNumberingAfterBreak="0">
    <w:nsid w:val="6A686760"/>
    <w:multiLevelType w:val="hybridMultilevel"/>
    <w:tmpl w:val="301618D6"/>
    <w:lvl w:ilvl="0" w:tplc="5734FFB6">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6AD06C84"/>
    <w:multiLevelType w:val="multilevel"/>
    <w:tmpl w:val="8416A094"/>
    <w:lvl w:ilvl="0">
      <w:start w:val="13"/>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6CED18B4"/>
    <w:multiLevelType w:val="hybridMultilevel"/>
    <w:tmpl w:val="9484FF8A"/>
    <w:lvl w:ilvl="0" w:tplc="FACC1BDA">
      <w:start w:val="1"/>
      <w:numFmt w:val="lowerLetter"/>
      <w:pStyle w:val="Psmeno2odsazen1text"/>
      <w:lvlText w:val="%1)"/>
      <w:lvlJc w:val="left"/>
      <w:pPr>
        <w:tabs>
          <w:tab w:val="num" w:pos="2187"/>
        </w:tabs>
        <w:ind w:left="2187" w:hanging="567"/>
      </w:pPr>
      <w:rPr>
        <w:rFonts w:ascii="Arial" w:hAnsi="Arial" w:hint="default"/>
        <w:b w:val="0"/>
        <w:i w:val="0"/>
        <w:strike w:val="0"/>
        <w:sz w:val="24"/>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2" w15:restartNumberingAfterBreak="0">
    <w:nsid w:val="777D577A"/>
    <w:multiLevelType w:val="multilevel"/>
    <w:tmpl w:val="2482055A"/>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7BB3517B"/>
    <w:multiLevelType w:val="multilevel"/>
    <w:tmpl w:val="31669600"/>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9"/>
  </w:num>
  <w:num w:numId="2">
    <w:abstractNumId w:val="2"/>
  </w:num>
  <w:num w:numId="3">
    <w:abstractNumId w:val="11"/>
  </w:num>
  <w:num w:numId="4">
    <w:abstractNumId w:val="12"/>
  </w:num>
  <w:num w:numId="5">
    <w:abstractNumId w:val="21"/>
  </w:num>
  <w:num w:numId="6">
    <w:abstractNumId w:val="16"/>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4"/>
  </w:num>
  <w:num w:numId="10">
    <w:abstractNumId w:val="7"/>
  </w:num>
  <w:num w:numId="11">
    <w:abstractNumId w:val="1"/>
  </w:num>
  <w:num w:numId="12">
    <w:abstractNumId w:val="10"/>
  </w:num>
  <w:num w:numId="13">
    <w:abstractNumId w:val="18"/>
  </w:num>
  <w:num w:numId="14">
    <w:abstractNumId w:val="0"/>
  </w:num>
  <w:num w:numId="15">
    <w:abstractNumId w:val="20"/>
  </w:num>
  <w:num w:numId="16">
    <w:abstractNumId w:val="13"/>
  </w:num>
  <w:num w:numId="17">
    <w:abstractNumId w:val="5"/>
  </w:num>
  <w:num w:numId="18">
    <w:abstractNumId w:val="17"/>
  </w:num>
  <w:num w:numId="19">
    <w:abstractNumId w:val="14"/>
  </w:num>
  <w:num w:numId="20">
    <w:abstractNumId w:val="6"/>
  </w:num>
  <w:num w:numId="21">
    <w:abstractNumId w:val="15"/>
  </w:num>
  <w:num w:numId="22">
    <w:abstractNumId w:val="22"/>
  </w:num>
  <w:num w:numId="23">
    <w:abstractNumId w:val="12"/>
  </w:num>
  <w:num w:numId="24">
    <w:abstractNumId w:val="8"/>
  </w:num>
  <w:num w:numId="25">
    <w:abstractNumId w:val="19"/>
  </w:num>
  <w:num w:numId="26">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24"/>
    <w:rsid w:val="000005DC"/>
    <w:rsid w:val="00002E0B"/>
    <w:rsid w:val="0000751B"/>
    <w:rsid w:val="00010009"/>
    <w:rsid w:val="00010D3E"/>
    <w:rsid w:val="00011BBC"/>
    <w:rsid w:val="000121EF"/>
    <w:rsid w:val="00014217"/>
    <w:rsid w:val="000313B2"/>
    <w:rsid w:val="00031DA3"/>
    <w:rsid w:val="00036BED"/>
    <w:rsid w:val="00037DAF"/>
    <w:rsid w:val="00041B98"/>
    <w:rsid w:val="00041EF9"/>
    <w:rsid w:val="000450D5"/>
    <w:rsid w:val="00051190"/>
    <w:rsid w:val="00053F25"/>
    <w:rsid w:val="00054127"/>
    <w:rsid w:val="00055BF4"/>
    <w:rsid w:val="00057518"/>
    <w:rsid w:val="00062516"/>
    <w:rsid w:val="00062CEB"/>
    <w:rsid w:val="00064B9F"/>
    <w:rsid w:val="00071120"/>
    <w:rsid w:val="00072F8C"/>
    <w:rsid w:val="000757A7"/>
    <w:rsid w:val="000816B2"/>
    <w:rsid w:val="000903EC"/>
    <w:rsid w:val="00090AF3"/>
    <w:rsid w:val="0009450C"/>
    <w:rsid w:val="00094814"/>
    <w:rsid w:val="00097DAF"/>
    <w:rsid w:val="000A2011"/>
    <w:rsid w:val="000A457F"/>
    <w:rsid w:val="000B2F65"/>
    <w:rsid w:val="000B68B8"/>
    <w:rsid w:val="000C0918"/>
    <w:rsid w:val="000C1A62"/>
    <w:rsid w:val="000C285A"/>
    <w:rsid w:val="000C675E"/>
    <w:rsid w:val="000D17F9"/>
    <w:rsid w:val="000D57F8"/>
    <w:rsid w:val="000D68EE"/>
    <w:rsid w:val="000D6D4C"/>
    <w:rsid w:val="000D6E62"/>
    <w:rsid w:val="000D743B"/>
    <w:rsid w:val="000E784D"/>
    <w:rsid w:val="000F3985"/>
    <w:rsid w:val="000F3FAB"/>
    <w:rsid w:val="000F46B5"/>
    <w:rsid w:val="000F4A30"/>
    <w:rsid w:val="000F5A27"/>
    <w:rsid w:val="0010066D"/>
    <w:rsid w:val="0010360C"/>
    <w:rsid w:val="00111859"/>
    <w:rsid w:val="00113E96"/>
    <w:rsid w:val="00114E79"/>
    <w:rsid w:val="00116D5C"/>
    <w:rsid w:val="001238FD"/>
    <w:rsid w:val="00125501"/>
    <w:rsid w:val="0012749D"/>
    <w:rsid w:val="00130DA5"/>
    <w:rsid w:val="0013216A"/>
    <w:rsid w:val="00133271"/>
    <w:rsid w:val="001340B9"/>
    <w:rsid w:val="001342B9"/>
    <w:rsid w:val="00134AB9"/>
    <w:rsid w:val="001352F7"/>
    <w:rsid w:val="0013666B"/>
    <w:rsid w:val="00142513"/>
    <w:rsid w:val="001439CC"/>
    <w:rsid w:val="001506A4"/>
    <w:rsid w:val="0015322C"/>
    <w:rsid w:val="00154ECF"/>
    <w:rsid w:val="00156FDA"/>
    <w:rsid w:val="00163546"/>
    <w:rsid w:val="0016497E"/>
    <w:rsid w:val="00167307"/>
    <w:rsid w:val="00175624"/>
    <w:rsid w:val="001801E7"/>
    <w:rsid w:val="001837C5"/>
    <w:rsid w:val="001941E0"/>
    <w:rsid w:val="00195767"/>
    <w:rsid w:val="001A7401"/>
    <w:rsid w:val="001B4131"/>
    <w:rsid w:val="001C040A"/>
    <w:rsid w:val="001C0A09"/>
    <w:rsid w:val="001C22C0"/>
    <w:rsid w:val="001C41B7"/>
    <w:rsid w:val="001C71E8"/>
    <w:rsid w:val="001D3932"/>
    <w:rsid w:val="001D430F"/>
    <w:rsid w:val="001E3867"/>
    <w:rsid w:val="001E4C77"/>
    <w:rsid w:val="001F0316"/>
    <w:rsid w:val="001F0D92"/>
    <w:rsid w:val="001F49B3"/>
    <w:rsid w:val="001F5122"/>
    <w:rsid w:val="0020008B"/>
    <w:rsid w:val="00201D72"/>
    <w:rsid w:val="00211434"/>
    <w:rsid w:val="00214A95"/>
    <w:rsid w:val="00217AD9"/>
    <w:rsid w:val="00222E02"/>
    <w:rsid w:val="002251CE"/>
    <w:rsid w:val="00227D71"/>
    <w:rsid w:val="00233180"/>
    <w:rsid w:val="00233F5A"/>
    <w:rsid w:val="002402A8"/>
    <w:rsid w:val="002402BB"/>
    <w:rsid w:val="00240F04"/>
    <w:rsid w:val="00241031"/>
    <w:rsid w:val="00242132"/>
    <w:rsid w:val="0024244A"/>
    <w:rsid w:val="00244186"/>
    <w:rsid w:val="00250D98"/>
    <w:rsid w:val="00254B4C"/>
    <w:rsid w:val="0026720D"/>
    <w:rsid w:val="00270683"/>
    <w:rsid w:val="00271711"/>
    <w:rsid w:val="0027381B"/>
    <w:rsid w:val="00275C2B"/>
    <w:rsid w:val="00282801"/>
    <w:rsid w:val="00285513"/>
    <w:rsid w:val="002900EE"/>
    <w:rsid w:val="00292EB2"/>
    <w:rsid w:val="00293EB1"/>
    <w:rsid w:val="00294978"/>
    <w:rsid w:val="002A012A"/>
    <w:rsid w:val="002A1B59"/>
    <w:rsid w:val="002B166B"/>
    <w:rsid w:val="002B6B3B"/>
    <w:rsid w:val="002C207B"/>
    <w:rsid w:val="002C217E"/>
    <w:rsid w:val="002C28CA"/>
    <w:rsid w:val="002D6DCC"/>
    <w:rsid w:val="002E3252"/>
    <w:rsid w:val="002E36A9"/>
    <w:rsid w:val="002E3F21"/>
    <w:rsid w:val="002E4B0A"/>
    <w:rsid w:val="002F0C7D"/>
    <w:rsid w:val="002F117E"/>
    <w:rsid w:val="002F257E"/>
    <w:rsid w:val="002F465D"/>
    <w:rsid w:val="00301052"/>
    <w:rsid w:val="00301E68"/>
    <w:rsid w:val="003057D6"/>
    <w:rsid w:val="00307581"/>
    <w:rsid w:val="003163ED"/>
    <w:rsid w:val="00316B4B"/>
    <w:rsid w:val="0031746D"/>
    <w:rsid w:val="00326042"/>
    <w:rsid w:val="00330AAD"/>
    <w:rsid w:val="00333EBA"/>
    <w:rsid w:val="003346B0"/>
    <w:rsid w:val="003357B4"/>
    <w:rsid w:val="003374CE"/>
    <w:rsid w:val="00342441"/>
    <w:rsid w:val="00344169"/>
    <w:rsid w:val="003509BA"/>
    <w:rsid w:val="00350E35"/>
    <w:rsid w:val="0035156F"/>
    <w:rsid w:val="00351736"/>
    <w:rsid w:val="00361C16"/>
    <w:rsid w:val="003665F4"/>
    <w:rsid w:val="003711E1"/>
    <w:rsid w:val="003719E3"/>
    <w:rsid w:val="003738A2"/>
    <w:rsid w:val="00376851"/>
    <w:rsid w:val="0038162D"/>
    <w:rsid w:val="00383BE0"/>
    <w:rsid w:val="00384783"/>
    <w:rsid w:val="00387314"/>
    <w:rsid w:val="00392E65"/>
    <w:rsid w:val="00393235"/>
    <w:rsid w:val="003B24DD"/>
    <w:rsid w:val="003B27E5"/>
    <w:rsid w:val="003B49D7"/>
    <w:rsid w:val="003B7AE4"/>
    <w:rsid w:val="003C0771"/>
    <w:rsid w:val="003C4598"/>
    <w:rsid w:val="003C510B"/>
    <w:rsid w:val="003D15C0"/>
    <w:rsid w:val="003D1CA6"/>
    <w:rsid w:val="003D3713"/>
    <w:rsid w:val="003F0680"/>
    <w:rsid w:val="003F47D4"/>
    <w:rsid w:val="003F53A0"/>
    <w:rsid w:val="004021A9"/>
    <w:rsid w:val="00403545"/>
    <w:rsid w:val="004038D7"/>
    <w:rsid w:val="004046C3"/>
    <w:rsid w:val="004058A2"/>
    <w:rsid w:val="00411E1C"/>
    <w:rsid w:val="004200A1"/>
    <w:rsid w:val="004204DC"/>
    <w:rsid w:val="00430A34"/>
    <w:rsid w:val="0043208D"/>
    <w:rsid w:val="00435CBF"/>
    <w:rsid w:val="00436BD1"/>
    <w:rsid w:val="00436DA3"/>
    <w:rsid w:val="0043789B"/>
    <w:rsid w:val="00437BCF"/>
    <w:rsid w:val="00450C4A"/>
    <w:rsid w:val="00452F67"/>
    <w:rsid w:val="00456548"/>
    <w:rsid w:val="00465162"/>
    <w:rsid w:val="00476220"/>
    <w:rsid w:val="004825E5"/>
    <w:rsid w:val="004847D9"/>
    <w:rsid w:val="00484894"/>
    <w:rsid w:val="00486A39"/>
    <w:rsid w:val="00493764"/>
    <w:rsid w:val="004A05DD"/>
    <w:rsid w:val="004A10B3"/>
    <w:rsid w:val="004A1CE6"/>
    <w:rsid w:val="004A2D6D"/>
    <w:rsid w:val="004C0DB4"/>
    <w:rsid w:val="004C3221"/>
    <w:rsid w:val="004C49DB"/>
    <w:rsid w:val="004D1613"/>
    <w:rsid w:val="004D60F8"/>
    <w:rsid w:val="004E22E7"/>
    <w:rsid w:val="004E5D71"/>
    <w:rsid w:val="004E763F"/>
    <w:rsid w:val="004F111C"/>
    <w:rsid w:val="004F21E3"/>
    <w:rsid w:val="004F2909"/>
    <w:rsid w:val="004F4C5A"/>
    <w:rsid w:val="004F5736"/>
    <w:rsid w:val="004F5D87"/>
    <w:rsid w:val="004F773C"/>
    <w:rsid w:val="005012DA"/>
    <w:rsid w:val="00502DF1"/>
    <w:rsid w:val="0050684A"/>
    <w:rsid w:val="00511A89"/>
    <w:rsid w:val="005136E5"/>
    <w:rsid w:val="00524471"/>
    <w:rsid w:val="00526018"/>
    <w:rsid w:val="00536912"/>
    <w:rsid w:val="00541F0B"/>
    <w:rsid w:val="00542DDD"/>
    <w:rsid w:val="005441D9"/>
    <w:rsid w:val="00544602"/>
    <w:rsid w:val="0055471A"/>
    <w:rsid w:val="005559CC"/>
    <w:rsid w:val="00555A73"/>
    <w:rsid w:val="00556E95"/>
    <w:rsid w:val="00560013"/>
    <w:rsid w:val="00562CA8"/>
    <w:rsid w:val="0056579F"/>
    <w:rsid w:val="00572524"/>
    <w:rsid w:val="005764FD"/>
    <w:rsid w:val="00576FFF"/>
    <w:rsid w:val="00584B5B"/>
    <w:rsid w:val="00586636"/>
    <w:rsid w:val="0059080B"/>
    <w:rsid w:val="00590D86"/>
    <w:rsid w:val="00591B42"/>
    <w:rsid w:val="00593B92"/>
    <w:rsid w:val="00594259"/>
    <w:rsid w:val="00597E7C"/>
    <w:rsid w:val="005A04A1"/>
    <w:rsid w:val="005A253A"/>
    <w:rsid w:val="005B5E8C"/>
    <w:rsid w:val="005B634E"/>
    <w:rsid w:val="005B640F"/>
    <w:rsid w:val="005C1D38"/>
    <w:rsid w:val="005C6DE4"/>
    <w:rsid w:val="005D2157"/>
    <w:rsid w:val="005D5DD0"/>
    <w:rsid w:val="005D73B7"/>
    <w:rsid w:val="005D77D1"/>
    <w:rsid w:val="005E24DB"/>
    <w:rsid w:val="005E3938"/>
    <w:rsid w:val="005E54EC"/>
    <w:rsid w:val="005E5C0E"/>
    <w:rsid w:val="005E7489"/>
    <w:rsid w:val="005F5575"/>
    <w:rsid w:val="00602113"/>
    <w:rsid w:val="00603908"/>
    <w:rsid w:val="0060713D"/>
    <w:rsid w:val="006071A7"/>
    <w:rsid w:val="00607A67"/>
    <w:rsid w:val="006111A3"/>
    <w:rsid w:val="00613206"/>
    <w:rsid w:val="006143B6"/>
    <w:rsid w:val="00614E21"/>
    <w:rsid w:val="00624A1D"/>
    <w:rsid w:val="006276D2"/>
    <w:rsid w:val="006340F1"/>
    <w:rsid w:val="00645FBA"/>
    <w:rsid w:val="00646F84"/>
    <w:rsid w:val="00647975"/>
    <w:rsid w:val="00650AA0"/>
    <w:rsid w:val="00651F61"/>
    <w:rsid w:val="00660E93"/>
    <w:rsid w:val="00670614"/>
    <w:rsid w:val="00675640"/>
    <w:rsid w:val="00683FBC"/>
    <w:rsid w:val="00685775"/>
    <w:rsid w:val="00687988"/>
    <w:rsid w:val="0069306C"/>
    <w:rsid w:val="00696504"/>
    <w:rsid w:val="006A3441"/>
    <w:rsid w:val="006B2BEC"/>
    <w:rsid w:val="006B646D"/>
    <w:rsid w:val="006C233A"/>
    <w:rsid w:val="006D338F"/>
    <w:rsid w:val="006D7CE8"/>
    <w:rsid w:val="006E0923"/>
    <w:rsid w:val="006F18C5"/>
    <w:rsid w:val="006F2CC8"/>
    <w:rsid w:val="006F45F3"/>
    <w:rsid w:val="006F478C"/>
    <w:rsid w:val="006F508E"/>
    <w:rsid w:val="0070187E"/>
    <w:rsid w:val="00716940"/>
    <w:rsid w:val="007245E8"/>
    <w:rsid w:val="007273F1"/>
    <w:rsid w:val="00744BCE"/>
    <w:rsid w:val="007520B8"/>
    <w:rsid w:val="007531A5"/>
    <w:rsid w:val="00753319"/>
    <w:rsid w:val="00754697"/>
    <w:rsid w:val="00765228"/>
    <w:rsid w:val="00774EEE"/>
    <w:rsid w:val="0077595F"/>
    <w:rsid w:val="00780E5C"/>
    <w:rsid w:val="007815AF"/>
    <w:rsid w:val="00781BA1"/>
    <w:rsid w:val="00787220"/>
    <w:rsid w:val="007873BD"/>
    <w:rsid w:val="00787522"/>
    <w:rsid w:val="00796906"/>
    <w:rsid w:val="00797A1E"/>
    <w:rsid w:val="007A342A"/>
    <w:rsid w:val="007A6369"/>
    <w:rsid w:val="007C0705"/>
    <w:rsid w:val="007C22F2"/>
    <w:rsid w:val="007C3254"/>
    <w:rsid w:val="007C3D96"/>
    <w:rsid w:val="007C6625"/>
    <w:rsid w:val="007C6869"/>
    <w:rsid w:val="007D32A4"/>
    <w:rsid w:val="007D3D6D"/>
    <w:rsid w:val="007D4E6C"/>
    <w:rsid w:val="007E11CE"/>
    <w:rsid w:val="007E2406"/>
    <w:rsid w:val="007E2EF6"/>
    <w:rsid w:val="007E4CF3"/>
    <w:rsid w:val="007E6235"/>
    <w:rsid w:val="007F58EC"/>
    <w:rsid w:val="00801D1D"/>
    <w:rsid w:val="00805C9F"/>
    <w:rsid w:val="00815106"/>
    <w:rsid w:val="0081612F"/>
    <w:rsid w:val="008166EA"/>
    <w:rsid w:val="00817E26"/>
    <w:rsid w:val="00820779"/>
    <w:rsid w:val="0083013B"/>
    <w:rsid w:val="008317E2"/>
    <w:rsid w:val="008329DC"/>
    <w:rsid w:val="00842FF1"/>
    <w:rsid w:val="008440F8"/>
    <w:rsid w:val="00845B26"/>
    <w:rsid w:val="00847B67"/>
    <w:rsid w:val="00865344"/>
    <w:rsid w:val="00873564"/>
    <w:rsid w:val="00873F22"/>
    <w:rsid w:val="0087461E"/>
    <w:rsid w:val="00881D93"/>
    <w:rsid w:val="008840B3"/>
    <w:rsid w:val="008875EF"/>
    <w:rsid w:val="00892F75"/>
    <w:rsid w:val="008933DF"/>
    <w:rsid w:val="008939AB"/>
    <w:rsid w:val="00894D3A"/>
    <w:rsid w:val="00894E92"/>
    <w:rsid w:val="00895F39"/>
    <w:rsid w:val="0089620F"/>
    <w:rsid w:val="00896A2F"/>
    <w:rsid w:val="008A0B41"/>
    <w:rsid w:val="008A0EDF"/>
    <w:rsid w:val="008A241A"/>
    <w:rsid w:val="008A3CDC"/>
    <w:rsid w:val="008A5789"/>
    <w:rsid w:val="008B38E9"/>
    <w:rsid w:val="008B698E"/>
    <w:rsid w:val="008C59A2"/>
    <w:rsid w:val="008D4FF5"/>
    <w:rsid w:val="008D720C"/>
    <w:rsid w:val="008E114D"/>
    <w:rsid w:val="008E2207"/>
    <w:rsid w:val="008F66AD"/>
    <w:rsid w:val="00907EB3"/>
    <w:rsid w:val="00913249"/>
    <w:rsid w:val="00913873"/>
    <w:rsid w:val="00921223"/>
    <w:rsid w:val="009223C6"/>
    <w:rsid w:val="00927368"/>
    <w:rsid w:val="00930C36"/>
    <w:rsid w:val="00937780"/>
    <w:rsid w:val="0094495E"/>
    <w:rsid w:val="009610DC"/>
    <w:rsid w:val="00961409"/>
    <w:rsid w:val="00962FBD"/>
    <w:rsid w:val="00970EE2"/>
    <w:rsid w:val="009736CA"/>
    <w:rsid w:val="009769B4"/>
    <w:rsid w:val="009869F3"/>
    <w:rsid w:val="009874F7"/>
    <w:rsid w:val="009916A9"/>
    <w:rsid w:val="0099184F"/>
    <w:rsid w:val="00991B7C"/>
    <w:rsid w:val="00994317"/>
    <w:rsid w:val="009A02C6"/>
    <w:rsid w:val="009A0585"/>
    <w:rsid w:val="009A7BE4"/>
    <w:rsid w:val="009A7FBC"/>
    <w:rsid w:val="009B0DDF"/>
    <w:rsid w:val="009B4D18"/>
    <w:rsid w:val="009D50B2"/>
    <w:rsid w:val="009E25A6"/>
    <w:rsid w:val="009F4272"/>
    <w:rsid w:val="00A0058E"/>
    <w:rsid w:val="00A100E9"/>
    <w:rsid w:val="00A102F0"/>
    <w:rsid w:val="00A115C8"/>
    <w:rsid w:val="00A23E15"/>
    <w:rsid w:val="00A27E54"/>
    <w:rsid w:val="00A341E8"/>
    <w:rsid w:val="00A3420B"/>
    <w:rsid w:val="00A406A8"/>
    <w:rsid w:val="00A50D49"/>
    <w:rsid w:val="00A5792C"/>
    <w:rsid w:val="00A65387"/>
    <w:rsid w:val="00A7081D"/>
    <w:rsid w:val="00A70847"/>
    <w:rsid w:val="00A72058"/>
    <w:rsid w:val="00A75B04"/>
    <w:rsid w:val="00A75BCC"/>
    <w:rsid w:val="00A77AC9"/>
    <w:rsid w:val="00A80C97"/>
    <w:rsid w:val="00A81B96"/>
    <w:rsid w:val="00A86AAF"/>
    <w:rsid w:val="00A86BC1"/>
    <w:rsid w:val="00A923F5"/>
    <w:rsid w:val="00A92CAB"/>
    <w:rsid w:val="00A93A66"/>
    <w:rsid w:val="00AA03BF"/>
    <w:rsid w:val="00AA0C37"/>
    <w:rsid w:val="00AA2E84"/>
    <w:rsid w:val="00AA67E3"/>
    <w:rsid w:val="00AB432E"/>
    <w:rsid w:val="00AB73C9"/>
    <w:rsid w:val="00AC2EEB"/>
    <w:rsid w:val="00AC7317"/>
    <w:rsid w:val="00AE26AA"/>
    <w:rsid w:val="00AE3273"/>
    <w:rsid w:val="00AE5D9E"/>
    <w:rsid w:val="00AE66DF"/>
    <w:rsid w:val="00AE7515"/>
    <w:rsid w:val="00AF12AC"/>
    <w:rsid w:val="00AF6654"/>
    <w:rsid w:val="00B002B7"/>
    <w:rsid w:val="00B023D8"/>
    <w:rsid w:val="00B12821"/>
    <w:rsid w:val="00B16797"/>
    <w:rsid w:val="00B204B2"/>
    <w:rsid w:val="00B215FD"/>
    <w:rsid w:val="00B238B0"/>
    <w:rsid w:val="00B250E9"/>
    <w:rsid w:val="00B30623"/>
    <w:rsid w:val="00B307A1"/>
    <w:rsid w:val="00B43B69"/>
    <w:rsid w:val="00B4590F"/>
    <w:rsid w:val="00B45936"/>
    <w:rsid w:val="00B52D8A"/>
    <w:rsid w:val="00B63474"/>
    <w:rsid w:val="00B67EC2"/>
    <w:rsid w:val="00B736E3"/>
    <w:rsid w:val="00B73983"/>
    <w:rsid w:val="00B759FA"/>
    <w:rsid w:val="00B766BE"/>
    <w:rsid w:val="00B90A99"/>
    <w:rsid w:val="00B91C28"/>
    <w:rsid w:val="00B925C1"/>
    <w:rsid w:val="00B929E1"/>
    <w:rsid w:val="00B930D1"/>
    <w:rsid w:val="00B944E6"/>
    <w:rsid w:val="00B9798C"/>
    <w:rsid w:val="00BA107B"/>
    <w:rsid w:val="00BA113D"/>
    <w:rsid w:val="00BA2C25"/>
    <w:rsid w:val="00BA78C6"/>
    <w:rsid w:val="00BB290A"/>
    <w:rsid w:val="00BC163E"/>
    <w:rsid w:val="00BC2AB8"/>
    <w:rsid w:val="00BC2B29"/>
    <w:rsid w:val="00BC6E21"/>
    <w:rsid w:val="00BD5EEF"/>
    <w:rsid w:val="00BE2A47"/>
    <w:rsid w:val="00BE384B"/>
    <w:rsid w:val="00BF23FF"/>
    <w:rsid w:val="00BF3306"/>
    <w:rsid w:val="00BF4E86"/>
    <w:rsid w:val="00C00546"/>
    <w:rsid w:val="00C054D7"/>
    <w:rsid w:val="00C05BCE"/>
    <w:rsid w:val="00C125B1"/>
    <w:rsid w:val="00C15ECC"/>
    <w:rsid w:val="00C23AF3"/>
    <w:rsid w:val="00C2443D"/>
    <w:rsid w:val="00C34C65"/>
    <w:rsid w:val="00C34FF2"/>
    <w:rsid w:val="00C44BC4"/>
    <w:rsid w:val="00C45B29"/>
    <w:rsid w:val="00C45B4D"/>
    <w:rsid w:val="00C464FB"/>
    <w:rsid w:val="00C468E1"/>
    <w:rsid w:val="00C50661"/>
    <w:rsid w:val="00C55B42"/>
    <w:rsid w:val="00C63D48"/>
    <w:rsid w:val="00C65E08"/>
    <w:rsid w:val="00C7196F"/>
    <w:rsid w:val="00C73105"/>
    <w:rsid w:val="00C733AA"/>
    <w:rsid w:val="00C74933"/>
    <w:rsid w:val="00C753CB"/>
    <w:rsid w:val="00C769F1"/>
    <w:rsid w:val="00C9409E"/>
    <w:rsid w:val="00C96AAB"/>
    <w:rsid w:val="00CA4B10"/>
    <w:rsid w:val="00CB1296"/>
    <w:rsid w:val="00CC0FA0"/>
    <w:rsid w:val="00CC2426"/>
    <w:rsid w:val="00CC4129"/>
    <w:rsid w:val="00CC5406"/>
    <w:rsid w:val="00CD1370"/>
    <w:rsid w:val="00CD1618"/>
    <w:rsid w:val="00CD6878"/>
    <w:rsid w:val="00CD739B"/>
    <w:rsid w:val="00CE12D6"/>
    <w:rsid w:val="00CE2C93"/>
    <w:rsid w:val="00CE3FE7"/>
    <w:rsid w:val="00CE4290"/>
    <w:rsid w:val="00CE67F2"/>
    <w:rsid w:val="00CF080E"/>
    <w:rsid w:val="00CF31CD"/>
    <w:rsid w:val="00CF3813"/>
    <w:rsid w:val="00CF53F1"/>
    <w:rsid w:val="00CF697E"/>
    <w:rsid w:val="00D01CD5"/>
    <w:rsid w:val="00D063A8"/>
    <w:rsid w:val="00D06D90"/>
    <w:rsid w:val="00D11107"/>
    <w:rsid w:val="00D11906"/>
    <w:rsid w:val="00D13EEB"/>
    <w:rsid w:val="00D15C95"/>
    <w:rsid w:val="00D221C8"/>
    <w:rsid w:val="00D25B29"/>
    <w:rsid w:val="00D31309"/>
    <w:rsid w:val="00D36DC0"/>
    <w:rsid w:val="00D37B90"/>
    <w:rsid w:val="00D37CF0"/>
    <w:rsid w:val="00D43E07"/>
    <w:rsid w:val="00D4444F"/>
    <w:rsid w:val="00D475BC"/>
    <w:rsid w:val="00D50B19"/>
    <w:rsid w:val="00D6007A"/>
    <w:rsid w:val="00D6025A"/>
    <w:rsid w:val="00D669FB"/>
    <w:rsid w:val="00D66B95"/>
    <w:rsid w:val="00D71474"/>
    <w:rsid w:val="00D71E54"/>
    <w:rsid w:val="00D75366"/>
    <w:rsid w:val="00D80FDB"/>
    <w:rsid w:val="00D814BD"/>
    <w:rsid w:val="00D9479B"/>
    <w:rsid w:val="00D96541"/>
    <w:rsid w:val="00D96867"/>
    <w:rsid w:val="00DA4662"/>
    <w:rsid w:val="00DA5016"/>
    <w:rsid w:val="00DC3E00"/>
    <w:rsid w:val="00DC4DE2"/>
    <w:rsid w:val="00DD6928"/>
    <w:rsid w:val="00DE52C5"/>
    <w:rsid w:val="00DF45DE"/>
    <w:rsid w:val="00DF53EB"/>
    <w:rsid w:val="00DF7FD5"/>
    <w:rsid w:val="00E068E3"/>
    <w:rsid w:val="00E07825"/>
    <w:rsid w:val="00E129B4"/>
    <w:rsid w:val="00E141BF"/>
    <w:rsid w:val="00E15551"/>
    <w:rsid w:val="00E16579"/>
    <w:rsid w:val="00E17B87"/>
    <w:rsid w:val="00E219A8"/>
    <w:rsid w:val="00E24481"/>
    <w:rsid w:val="00E2552D"/>
    <w:rsid w:val="00E314A1"/>
    <w:rsid w:val="00E42D2D"/>
    <w:rsid w:val="00E4354A"/>
    <w:rsid w:val="00E45A64"/>
    <w:rsid w:val="00E47FDF"/>
    <w:rsid w:val="00E50B14"/>
    <w:rsid w:val="00E52E87"/>
    <w:rsid w:val="00E547E4"/>
    <w:rsid w:val="00E5795E"/>
    <w:rsid w:val="00E632D9"/>
    <w:rsid w:val="00E669EC"/>
    <w:rsid w:val="00E67E0C"/>
    <w:rsid w:val="00E73E65"/>
    <w:rsid w:val="00E76237"/>
    <w:rsid w:val="00E818B8"/>
    <w:rsid w:val="00E8192A"/>
    <w:rsid w:val="00E86DCA"/>
    <w:rsid w:val="00E8742C"/>
    <w:rsid w:val="00E87738"/>
    <w:rsid w:val="00E87CE0"/>
    <w:rsid w:val="00E87EE9"/>
    <w:rsid w:val="00E965CF"/>
    <w:rsid w:val="00EA2BE6"/>
    <w:rsid w:val="00EA42D3"/>
    <w:rsid w:val="00EA5F4A"/>
    <w:rsid w:val="00EB31DC"/>
    <w:rsid w:val="00EB3E9C"/>
    <w:rsid w:val="00EB4E05"/>
    <w:rsid w:val="00ED31F5"/>
    <w:rsid w:val="00ED74FC"/>
    <w:rsid w:val="00EE4926"/>
    <w:rsid w:val="00EE52A3"/>
    <w:rsid w:val="00EF190D"/>
    <w:rsid w:val="00EF1CB6"/>
    <w:rsid w:val="00F00AF9"/>
    <w:rsid w:val="00F01FBB"/>
    <w:rsid w:val="00F056CE"/>
    <w:rsid w:val="00F061DB"/>
    <w:rsid w:val="00F13452"/>
    <w:rsid w:val="00F158B2"/>
    <w:rsid w:val="00F2483A"/>
    <w:rsid w:val="00F24D2A"/>
    <w:rsid w:val="00F24D42"/>
    <w:rsid w:val="00F3106A"/>
    <w:rsid w:val="00F33238"/>
    <w:rsid w:val="00F342F5"/>
    <w:rsid w:val="00F3468D"/>
    <w:rsid w:val="00F34B37"/>
    <w:rsid w:val="00F408C6"/>
    <w:rsid w:val="00F4183C"/>
    <w:rsid w:val="00F43F85"/>
    <w:rsid w:val="00F56AF3"/>
    <w:rsid w:val="00F574CD"/>
    <w:rsid w:val="00F57F41"/>
    <w:rsid w:val="00F61E6B"/>
    <w:rsid w:val="00F6441E"/>
    <w:rsid w:val="00F666F0"/>
    <w:rsid w:val="00F67040"/>
    <w:rsid w:val="00F71C74"/>
    <w:rsid w:val="00F82BE9"/>
    <w:rsid w:val="00F92ED5"/>
    <w:rsid w:val="00F93BF0"/>
    <w:rsid w:val="00F9732C"/>
    <w:rsid w:val="00FA07D9"/>
    <w:rsid w:val="00FB3C12"/>
    <w:rsid w:val="00FB75EB"/>
    <w:rsid w:val="00FC0127"/>
    <w:rsid w:val="00FC1939"/>
    <w:rsid w:val="00FC3DDF"/>
    <w:rsid w:val="00FC53FE"/>
    <w:rsid w:val="00FD0C7C"/>
    <w:rsid w:val="00FD5296"/>
    <w:rsid w:val="00FD549C"/>
    <w:rsid w:val="00FE3A5B"/>
    <w:rsid w:val="00FE56D5"/>
    <w:rsid w:val="00FF035F"/>
    <w:rsid w:val="00FF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B82F20"/>
  <w15:docId w15:val="{1D22A665-B3A8-484C-9912-00E1C3FA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5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uiPriority w:val="99"/>
    <w:rsid w:val="00572524"/>
    <w:pPr>
      <w:tabs>
        <w:tab w:val="center" w:pos="4536"/>
        <w:tab w:val="right" w:pos="9072"/>
      </w:tabs>
    </w:pPr>
  </w:style>
  <w:style w:type="character" w:customStyle="1" w:styleId="ZhlavChar">
    <w:name w:val="Záhlaví Char"/>
    <w:basedOn w:val="Standardnpsmoodstavce"/>
    <w:link w:val="Zhlav"/>
    <w:uiPriority w:val="99"/>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3"/>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2"/>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 w:type="character" w:styleId="Hypertextovodkaz">
    <w:name w:val="Hyperlink"/>
    <w:rsid w:val="006111A3"/>
    <w:rPr>
      <w:color w:val="0000FF"/>
      <w:u w:val="single"/>
    </w:rPr>
  </w:style>
  <w:style w:type="paragraph" w:customStyle="1" w:styleId="Psmeno2odsazen1text">
    <w:name w:val="Písmeno2 odsazený1 text"/>
    <w:basedOn w:val="Normln"/>
    <w:rsid w:val="0000751B"/>
    <w:pPr>
      <w:widowControl w:val="0"/>
      <w:numPr>
        <w:numId w:val="5"/>
      </w:numPr>
      <w:spacing w:after="120"/>
      <w:jc w:val="both"/>
    </w:pPr>
    <w:rPr>
      <w:rFonts w:cs="Times New Roman"/>
      <w:noProof/>
      <w:szCs w:val="20"/>
    </w:rPr>
  </w:style>
  <w:style w:type="paragraph" w:styleId="Bezmezer">
    <w:name w:val="No Spacing"/>
    <w:uiPriority w:val="1"/>
    <w:qFormat/>
    <w:rsid w:val="00C55B42"/>
    <w:rPr>
      <w:rFonts w:asciiTheme="minorHAnsi" w:eastAsiaTheme="minorHAnsi" w:hAnsiTheme="minorHAnsi" w:cstheme="minorBidi"/>
      <w:sz w:val="22"/>
      <w:szCs w:val="22"/>
      <w:lang w:eastAsia="en-US"/>
    </w:rPr>
  </w:style>
  <w:style w:type="character" w:styleId="Siln">
    <w:name w:val="Strong"/>
    <w:uiPriority w:val="22"/>
    <w:qFormat/>
    <w:rsid w:val="00F408C6"/>
    <w:rPr>
      <w:b/>
      <w:bCs/>
    </w:rPr>
  </w:style>
  <w:style w:type="paragraph" w:styleId="Normlnweb">
    <w:name w:val="Normal (Web)"/>
    <w:basedOn w:val="Normln"/>
    <w:rsid w:val="00FA07D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19018">
      <w:bodyDiv w:val="1"/>
      <w:marLeft w:val="0"/>
      <w:marRight w:val="0"/>
      <w:marTop w:val="0"/>
      <w:marBottom w:val="0"/>
      <w:divBdr>
        <w:top w:val="none" w:sz="0" w:space="0" w:color="auto"/>
        <w:left w:val="none" w:sz="0" w:space="0" w:color="auto"/>
        <w:bottom w:val="none" w:sz="0" w:space="0" w:color="auto"/>
        <w:right w:val="none" w:sz="0" w:space="0" w:color="auto"/>
      </w:divBdr>
    </w:div>
    <w:div w:id="242684044">
      <w:bodyDiv w:val="1"/>
      <w:marLeft w:val="0"/>
      <w:marRight w:val="0"/>
      <w:marTop w:val="0"/>
      <w:marBottom w:val="0"/>
      <w:divBdr>
        <w:top w:val="none" w:sz="0" w:space="0" w:color="auto"/>
        <w:left w:val="none" w:sz="0" w:space="0" w:color="auto"/>
        <w:bottom w:val="none" w:sz="0" w:space="0" w:color="auto"/>
        <w:right w:val="none" w:sz="0" w:space="0" w:color="auto"/>
      </w:divBdr>
    </w:div>
    <w:div w:id="407460391">
      <w:bodyDiv w:val="1"/>
      <w:marLeft w:val="0"/>
      <w:marRight w:val="0"/>
      <w:marTop w:val="0"/>
      <w:marBottom w:val="0"/>
      <w:divBdr>
        <w:top w:val="none" w:sz="0" w:space="0" w:color="auto"/>
        <w:left w:val="none" w:sz="0" w:space="0" w:color="auto"/>
        <w:bottom w:val="none" w:sz="0" w:space="0" w:color="auto"/>
        <w:right w:val="none" w:sz="0" w:space="0" w:color="auto"/>
      </w:divBdr>
    </w:div>
    <w:div w:id="433138240">
      <w:bodyDiv w:val="1"/>
      <w:marLeft w:val="0"/>
      <w:marRight w:val="0"/>
      <w:marTop w:val="0"/>
      <w:marBottom w:val="0"/>
      <w:divBdr>
        <w:top w:val="none" w:sz="0" w:space="0" w:color="auto"/>
        <w:left w:val="none" w:sz="0" w:space="0" w:color="auto"/>
        <w:bottom w:val="none" w:sz="0" w:space="0" w:color="auto"/>
        <w:right w:val="none" w:sz="0" w:space="0" w:color="auto"/>
      </w:divBdr>
    </w:div>
    <w:div w:id="440730474">
      <w:bodyDiv w:val="1"/>
      <w:marLeft w:val="0"/>
      <w:marRight w:val="0"/>
      <w:marTop w:val="0"/>
      <w:marBottom w:val="0"/>
      <w:divBdr>
        <w:top w:val="none" w:sz="0" w:space="0" w:color="auto"/>
        <w:left w:val="none" w:sz="0" w:space="0" w:color="auto"/>
        <w:bottom w:val="none" w:sz="0" w:space="0" w:color="auto"/>
        <w:right w:val="none" w:sz="0" w:space="0" w:color="auto"/>
      </w:divBdr>
    </w:div>
    <w:div w:id="459767759">
      <w:bodyDiv w:val="1"/>
      <w:marLeft w:val="0"/>
      <w:marRight w:val="0"/>
      <w:marTop w:val="0"/>
      <w:marBottom w:val="0"/>
      <w:divBdr>
        <w:top w:val="none" w:sz="0" w:space="0" w:color="auto"/>
        <w:left w:val="none" w:sz="0" w:space="0" w:color="auto"/>
        <w:bottom w:val="none" w:sz="0" w:space="0" w:color="auto"/>
        <w:right w:val="none" w:sz="0" w:space="0" w:color="auto"/>
      </w:divBdr>
    </w:div>
    <w:div w:id="486095764">
      <w:bodyDiv w:val="1"/>
      <w:marLeft w:val="0"/>
      <w:marRight w:val="0"/>
      <w:marTop w:val="0"/>
      <w:marBottom w:val="0"/>
      <w:divBdr>
        <w:top w:val="none" w:sz="0" w:space="0" w:color="auto"/>
        <w:left w:val="none" w:sz="0" w:space="0" w:color="auto"/>
        <w:bottom w:val="none" w:sz="0" w:space="0" w:color="auto"/>
        <w:right w:val="none" w:sz="0" w:space="0" w:color="auto"/>
      </w:divBdr>
    </w:div>
    <w:div w:id="519470684">
      <w:bodyDiv w:val="1"/>
      <w:marLeft w:val="0"/>
      <w:marRight w:val="0"/>
      <w:marTop w:val="0"/>
      <w:marBottom w:val="0"/>
      <w:divBdr>
        <w:top w:val="none" w:sz="0" w:space="0" w:color="auto"/>
        <w:left w:val="none" w:sz="0" w:space="0" w:color="auto"/>
        <w:bottom w:val="none" w:sz="0" w:space="0" w:color="auto"/>
        <w:right w:val="none" w:sz="0" w:space="0" w:color="auto"/>
      </w:divBdr>
    </w:div>
    <w:div w:id="545987064">
      <w:bodyDiv w:val="1"/>
      <w:marLeft w:val="0"/>
      <w:marRight w:val="0"/>
      <w:marTop w:val="0"/>
      <w:marBottom w:val="0"/>
      <w:divBdr>
        <w:top w:val="none" w:sz="0" w:space="0" w:color="auto"/>
        <w:left w:val="none" w:sz="0" w:space="0" w:color="auto"/>
        <w:bottom w:val="none" w:sz="0" w:space="0" w:color="auto"/>
        <w:right w:val="none" w:sz="0" w:space="0" w:color="auto"/>
      </w:divBdr>
    </w:div>
    <w:div w:id="627122304">
      <w:bodyDiv w:val="1"/>
      <w:marLeft w:val="0"/>
      <w:marRight w:val="0"/>
      <w:marTop w:val="0"/>
      <w:marBottom w:val="0"/>
      <w:divBdr>
        <w:top w:val="none" w:sz="0" w:space="0" w:color="auto"/>
        <w:left w:val="none" w:sz="0" w:space="0" w:color="auto"/>
        <w:bottom w:val="none" w:sz="0" w:space="0" w:color="auto"/>
        <w:right w:val="none" w:sz="0" w:space="0" w:color="auto"/>
      </w:divBdr>
    </w:div>
    <w:div w:id="693531789">
      <w:bodyDiv w:val="1"/>
      <w:marLeft w:val="0"/>
      <w:marRight w:val="0"/>
      <w:marTop w:val="0"/>
      <w:marBottom w:val="0"/>
      <w:divBdr>
        <w:top w:val="none" w:sz="0" w:space="0" w:color="auto"/>
        <w:left w:val="none" w:sz="0" w:space="0" w:color="auto"/>
        <w:bottom w:val="none" w:sz="0" w:space="0" w:color="auto"/>
        <w:right w:val="none" w:sz="0" w:space="0" w:color="auto"/>
      </w:divBdr>
    </w:div>
    <w:div w:id="833255409">
      <w:bodyDiv w:val="1"/>
      <w:marLeft w:val="0"/>
      <w:marRight w:val="0"/>
      <w:marTop w:val="0"/>
      <w:marBottom w:val="0"/>
      <w:divBdr>
        <w:top w:val="none" w:sz="0" w:space="0" w:color="auto"/>
        <w:left w:val="none" w:sz="0" w:space="0" w:color="auto"/>
        <w:bottom w:val="none" w:sz="0" w:space="0" w:color="auto"/>
        <w:right w:val="none" w:sz="0" w:space="0" w:color="auto"/>
      </w:divBdr>
    </w:div>
    <w:div w:id="961693010">
      <w:bodyDiv w:val="1"/>
      <w:marLeft w:val="0"/>
      <w:marRight w:val="0"/>
      <w:marTop w:val="0"/>
      <w:marBottom w:val="0"/>
      <w:divBdr>
        <w:top w:val="none" w:sz="0" w:space="0" w:color="auto"/>
        <w:left w:val="none" w:sz="0" w:space="0" w:color="auto"/>
        <w:bottom w:val="none" w:sz="0" w:space="0" w:color="auto"/>
        <w:right w:val="none" w:sz="0" w:space="0" w:color="auto"/>
      </w:divBdr>
    </w:div>
    <w:div w:id="1039167662">
      <w:bodyDiv w:val="1"/>
      <w:marLeft w:val="0"/>
      <w:marRight w:val="0"/>
      <w:marTop w:val="0"/>
      <w:marBottom w:val="0"/>
      <w:divBdr>
        <w:top w:val="none" w:sz="0" w:space="0" w:color="auto"/>
        <w:left w:val="none" w:sz="0" w:space="0" w:color="auto"/>
        <w:bottom w:val="none" w:sz="0" w:space="0" w:color="auto"/>
        <w:right w:val="none" w:sz="0" w:space="0" w:color="auto"/>
      </w:divBdr>
    </w:div>
    <w:div w:id="1180391753">
      <w:bodyDiv w:val="1"/>
      <w:marLeft w:val="0"/>
      <w:marRight w:val="0"/>
      <w:marTop w:val="0"/>
      <w:marBottom w:val="0"/>
      <w:divBdr>
        <w:top w:val="none" w:sz="0" w:space="0" w:color="auto"/>
        <w:left w:val="none" w:sz="0" w:space="0" w:color="auto"/>
        <w:bottom w:val="none" w:sz="0" w:space="0" w:color="auto"/>
        <w:right w:val="none" w:sz="0" w:space="0" w:color="auto"/>
      </w:divBdr>
    </w:div>
    <w:div w:id="1229653023">
      <w:bodyDiv w:val="1"/>
      <w:marLeft w:val="0"/>
      <w:marRight w:val="0"/>
      <w:marTop w:val="0"/>
      <w:marBottom w:val="0"/>
      <w:divBdr>
        <w:top w:val="none" w:sz="0" w:space="0" w:color="auto"/>
        <w:left w:val="none" w:sz="0" w:space="0" w:color="auto"/>
        <w:bottom w:val="none" w:sz="0" w:space="0" w:color="auto"/>
        <w:right w:val="none" w:sz="0" w:space="0" w:color="auto"/>
      </w:divBdr>
    </w:div>
    <w:div w:id="1260799597">
      <w:bodyDiv w:val="1"/>
      <w:marLeft w:val="0"/>
      <w:marRight w:val="0"/>
      <w:marTop w:val="0"/>
      <w:marBottom w:val="0"/>
      <w:divBdr>
        <w:top w:val="none" w:sz="0" w:space="0" w:color="auto"/>
        <w:left w:val="none" w:sz="0" w:space="0" w:color="auto"/>
        <w:bottom w:val="none" w:sz="0" w:space="0" w:color="auto"/>
        <w:right w:val="none" w:sz="0" w:space="0" w:color="auto"/>
      </w:divBdr>
    </w:div>
    <w:div w:id="1277519767">
      <w:bodyDiv w:val="1"/>
      <w:marLeft w:val="0"/>
      <w:marRight w:val="0"/>
      <w:marTop w:val="0"/>
      <w:marBottom w:val="0"/>
      <w:divBdr>
        <w:top w:val="none" w:sz="0" w:space="0" w:color="auto"/>
        <w:left w:val="none" w:sz="0" w:space="0" w:color="auto"/>
        <w:bottom w:val="none" w:sz="0" w:space="0" w:color="auto"/>
        <w:right w:val="none" w:sz="0" w:space="0" w:color="auto"/>
      </w:divBdr>
    </w:div>
    <w:div w:id="1308978073">
      <w:bodyDiv w:val="1"/>
      <w:marLeft w:val="0"/>
      <w:marRight w:val="0"/>
      <w:marTop w:val="0"/>
      <w:marBottom w:val="0"/>
      <w:divBdr>
        <w:top w:val="none" w:sz="0" w:space="0" w:color="auto"/>
        <w:left w:val="none" w:sz="0" w:space="0" w:color="auto"/>
        <w:bottom w:val="none" w:sz="0" w:space="0" w:color="auto"/>
        <w:right w:val="none" w:sz="0" w:space="0" w:color="auto"/>
      </w:divBdr>
    </w:div>
    <w:div w:id="1509711401">
      <w:bodyDiv w:val="1"/>
      <w:marLeft w:val="0"/>
      <w:marRight w:val="0"/>
      <w:marTop w:val="0"/>
      <w:marBottom w:val="0"/>
      <w:divBdr>
        <w:top w:val="none" w:sz="0" w:space="0" w:color="auto"/>
        <w:left w:val="none" w:sz="0" w:space="0" w:color="auto"/>
        <w:bottom w:val="none" w:sz="0" w:space="0" w:color="auto"/>
        <w:right w:val="none" w:sz="0" w:space="0" w:color="auto"/>
      </w:divBdr>
    </w:div>
    <w:div w:id="1513451070">
      <w:bodyDiv w:val="1"/>
      <w:marLeft w:val="0"/>
      <w:marRight w:val="0"/>
      <w:marTop w:val="0"/>
      <w:marBottom w:val="0"/>
      <w:divBdr>
        <w:top w:val="none" w:sz="0" w:space="0" w:color="auto"/>
        <w:left w:val="none" w:sz="0" w:space="0" w:color="auto"/>
        <w:bottom w:val="none" w:sz="0" w:space="0" w:color="auto"/>
        <w:right w:val="none" w:sz="0" w:space="0" w:color="auto"/>
      </w:divBdr>
    </w:div>
    <w:div w:id="1577862234">
      <w:bodyDiv w:val="1"/>
      <w:marLeft w:val="0"/>
      <w:marRight w:val="0"/>
      <w:marTop w:val="0"/>
      <w:marBottom w:val="0"/>
      <w:divBdr>
        <w:top w:val="none" w:sz="0" w:space="0" w:color="auto"/>
        <w:left w:val="none" w:sz="0" w:space="0" w:color="auto"/>
        <w:bottom w:val="none" w:sz="0" w:space="0" w:color="auto"/>
        <w:right w:val="none" w:sz="0" w:space="0" w:color="auto"/>
      </w:divBdr>
    </w:div>
    <w:div w:id="1720205715">
      <w:bodyDiv w:val="1"/>
      <w:marLeft w:val="0"/>
      <w:marRight w:val="0"/>
      <w:marTop w:val="0"/>
      <w:marBottom w:val="0"/>
      <w:divBdr>
        <w:top w:val="none" w:sz="0" w:space="0" w:color="auto"/>
        <w:left w:val="none" w:sz="0" w:space="0" w:color="auto"/>
        <w:bottom w:val="none" w:sz="0" w:space="0" w:color="auto"/>
        <w:right w:val="none" w:sz="0" w:space="0" w:color="auto"/>
      </w:divBdr>
    </w:div>
    <w:div w:id="1777554945">
      <w:bodyDiv w:val="1"/>
      <w:marLeft w:val="0"/>
      <w:marRight w:val="0"/>
      <w:marTop w:val="0"/>
      <w:marBottom w:val="0"/>
      <w:divBdr>
        <w:top w:val="none" w:sz="0" w:space="0" w:color="auto"/>
        <w:left w:val="none" w:sz="0" w:space="0" w:color="auto"/>
        <w:bottom w:val="none" w:sz="0" w:space="0" w:color="auto"/>
        <w:right w:val="none" w:sz="0" w:space="0" w:color="auto"/>
      </w:divBdr>
    </w:div>
    <w:div w:id="1833716066">
      <w:bodyDiv w:val="1"/>
      <w:marLeft w:val="0"/>
      <w:marRight w:val="0"/>
      <w:marTop w:val="0"/>
      <w:marBottom w:val="0"/>
      <w:divBdr>
        <w:top w:val="none" w:sz="0" w:space="0" w:color="auto"/>
        <w:left w:val="none" w:sz="0" w:space="0" w:color="auto"/>
        <w:bottom w:val="none" w:sz="0" w:space="0" w:color="auto"/>
        <w:right w:val="none" w:sz="0" w:space="0" w:color="auto"/>
      </w:divBdr>
    </w:div>
    <w:div w:id="1851065654">
      <w:bodyDiv w:val="1"/>
      <w:marLeft w:val="0"/>
      <w:marRight w:val="0"/>
      <w:marTop w:val="0"/>
      <w:marBottom w:val="0"/>
      <w:divBdr>
        <w:top w:val="none" w:sz="0" w:space="0" w:color="auto"/>
        <w:left w:val="none" w:sz="0" w:space="0" w:color="auto"/>
        <w:bottom w:val="none" w:sz="0" w:space="0" w:color="auto"/>
        <w:right w:val="none" w:sz="0" w:space="0" w:color="auto"/>
      </w:divBdr>
    </w:div>
    <w:div w:id="1856965250">
      <w:bodyDiv w:val="1"/>
      <w:marLeft w:val="0"/>
      <w:marRight w:val="0"/>
      <w:marTop w:val="0"/>
      <w:marBottom w:val="0"/>
      <w:divBdr>
        <w:top w:val="none" w:sz="0" w:space="0" w:color="auto"/>
        <w:left w:val="none" w:sz="0" w:space="0" w:color="auto"/>
        <w:bottom w:val="none" w:sz="0" w:space="0" w:color="auto"/>
        <w:right w:val="none" w:sz="0" w:space="0" w:color="auto"/>
      </w:divBdr>
    </w:div>
    <w:div w:id="1861315037">
      <w:bodyDiv w:val="1"/>
      <w:marLeft w:val="0"/>
      <w:marRight w:val="0"/>
      <w:marTop w:val="0"/>
      <w:marBottom w:val="0"/>
      <w:divBdr>
        <w:top w:val="none" w:sz="0" w:space="0" w:color="auto"/>
        <w:left w:val="none" w:sz="0" w:space="0" w:color="auto"/>
        <w:bottom w:val="none" w:sz="0" w:space="0" w:color="auto"/>
        <w:right w:val="none" w:sz="0" w:space="0" w:color="auto"/>
      </w:divBdr>
    </w:div>
    <w:div w:id="1865363299">
      <w:bodyDiv w:val="1"/>
      <w:marLeft w:val="0"/>
      <w:marRight w:val="0"/>
      <w:marTop w:val="0"/>
      <w:marBottom w:val="0"/>
      <w:divBdr>
        <w:top w:val="none" w:sz="0" w:space="0" w:color="auto"/>
        <w:left w:val="none" w:sz="0" w:space="0" w:color="auto"/>
        <w:bottom w:val="none" w:sz="0" w:space="0" w:color="auto"/>
        <w:right w:val="none" w:sz="0" w:space="0" w:color="auto"/>
      </w:divBdr>
    </w:div>
    <w:div w:id="1899513158">
      <w:bodyDiv w:val="1"/>
      <w:marLeft w:val="0"/>
      <w:marRight w:val="0"/>
      <w:marTop w:val="0"/>
      <w:marBottom w:val="0"/>
      <w:divBdr>
        <w:top w:val="none" w:sz="0" w:space="0" w:color="auto"/>
        <w:left w:val="none" w:sz="0" w:space="0" w:color="auto"/>
        <w:bottom w:val="none" w:sz="0" w:space="0" w:color="auto"/>
        <w:right w:val="none" w:sz="0" w:space="0" w:color="auto"/>
      </w:divBdr>
    </w:div>
    <w:div w:id="1933394300">
      <w:bodyDiv w:val="1"/>
      <w:marLeft w:val="0"/>
      <w:marRight w:val="0"/>
      <w:marTop w:val="0"/>
      <w:marBottom w:val="0"/>
      <w:divBdr>
        <w:top w:val="none" w:sz="0" w:space="0" w:color="auto"/>
        <w:left w:val="none" w:sz="0" w:space="0" w:color="auto"/>
        <w:bottom w:val="none" w:sz="0" w:space="0" w:color="auto"/>
        <w:right w:val="none" w:sz="0" w:space="0" w:color="auto"/>
      </w:divBdr>
    </w:div>
    <w:div w:id="1938294644">
      <w:bodyDiv w:val="1"/>
      <w:marLeft w:val="0"/>
      <w:marRight w:val="0"/>
      <w:marTop w:val="0"/>
      <w:marBottom w:val="0"/>
      <w:divBdr>
        <w:top w:val="none" w:sz="0" w:space="0" w:color="auto"/>
        <w:left w:val="none" w:sz="0" w:space="0" w:color="auto"/>
        <w:bottom w:val="none" w:sz="0" w:space="0" w:color="auto"/>
        <w:right w:val="none" w:sz="0" w:space="0" w:color="auto"/>
      </w:divBdr>
    </w:div>
    <w:div w:id="2054305309">
      <w:bodyDiv w:val="1"/>
      <w:marLeft w:val="0"/>
      <w:marRight w:val="0"/>
      <w:marTop w:val="0"/>
      <w:marBottom w:val="0"/>
      <w:divBdr>
        <w:top w:val="none" w:sz="0" w:space="0" w:color="auto"/>
        <w:left w:val="none" w:sz="0" w:space="0" w:color="auto"/>
        <w:bottom w:val="none" w:sz="0" w:space="0" w:color="auto"/>
        <w:right w:val="none" w:sz="0" w:space="0" w:color="auto"/>
      </w:divBdr>
    </w:div>
    <w:div w:id="2072843261">
      <w:bodyDiv w:val="1"/>
      <w:marLeft w:val="0"/>
      <w:marRight w:val="0"/>
      <w:marTop w:val="0"/>
      <w:marBottom w:val="0"/>
      <w:divBdr>
        <w:top w:val="none" w:sz="0" w:space="0" w:color="auto"/>
        <w:left w:val="none" w:sz="0" w:space="0" w:color="auto"/>
        <w:bottom w:val="none" w:sz="0" w:space="0" w:color="auto"/>
        <w:right w:val="none" w:sz="0" w:space="0" w:color="auto"/>
      </w:divBdr>
    </w:div>
    <w:div w:id="2093624545">
      <w:bodyDiv w:val="1"/>
      <w:marLeft w:val="0"/>
      <w:marRight w:val="0"/>
      <w:marTop w:val="0"/>
      <w:marBottom w:val="0"/>
      <w:divBdr>
        <w:top w:val="none" w:sz="0" w:space="0" w:color="auto"/>
        <w:left w:val="none" w:sz="0" w:space="0" w:color="auto"/>
        <w:bottom w:val="none" w:sz="0" w:space="0" w:color="auto"/>
        <w:right w:val="none" w:sz="0" w:space="0" w:color="auto"/>
      </w:divBdr>
    </w:div>
    <w:div w:id="20937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8854C-AC90-430F-8333-DC133722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7995</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Unzeitigová Karla</cp:lastModifiedBy>
  <cp:revision>2</cp:revision>
  <cp:lastPrinted>2017-05-17T12:33:00Z</cp:lastPrinted>
  <dcterms:created xsi:type="dcterms:W3CDTF">2021-04-13T07:56:00Z</dcterms:created>
  <dcterms:modified xsi:type="dcterms:W3CDTF">2021-04-13T07:56:00Z</dcterms:modified>
</cp:coreProperties>
</file>