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0" w:type="dxa"/>
        <w:tblCellMar>
          <w:top w:w="28" w:type="dxa"/>
          <w:left w:w="28" w:type="dxa"/>
          <w:right w:w="28" w:type="dxa"/>
        </w:tblCellMar>
        <w:tblLook w:val="04A0" w:firstRow="1" w:lastRow="0" w:firstColumn="1" w:lastColumn="0" w:noHBand="0" w:noVBand="1"/>
      </w:tblPr>
      <w:tblGrid>
        <w:gridCol w:w="72"/>
        <w:gridCol w:w="1849"/>
        <w:gridCol w:w="2428"/>
        <w:gridCol w:w="4761"/>
        <w:gridCol w:w="42"/>
      </w:tblGrid>
      <w:tr w:rsidR="00E537C6" w:rsidTr="004102BD">
        <w:trPr>
          <w:gridBefore w:val="1"/>
          <w:wBefore w:w="72" w:type="dxa"/>
          <w:trHeight w:val="4123"/>
        </w:trPr>
        <w:tc>
          <w:tcPr>
            <w:tcW w:w="1849" w:type="dxa"/>
            <w:hideMark/>
          </w:tcPr>
          <w:p w:rsidR="00E537C6" w:rsidRDefault="00FD337C" w:rsidP="00241CC5">
            <w:pPr>
              <w:pStyle w:val="Bezmez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78.9pt;height:201.45pt;z-index:251658240;mso-position-horizontal:left;mso-position-vertical:top;mso-position-vertical-relative:page" wrapcoords="-206 0 -206 21520 21600 21520 21600 0 -206 0">
                  <v:imagedata r:id="rId8" o:title=""/>
                  <w10:wrap type="tight" anchory="page"/>
                </v:shape>
                <o:OLEObject Type="Embed" ProgID="Word.Picture.8" ShapeID="_x0000_s1026" DrawAspect="Content" ObjectID="_1676716228" r:id="rId9"/>
              </w:object>
            </w:r>
          </w:p>
        </w:tc>
        <w:tc>
          <w:tcPr>
            <w:tcW w:w="7231" w:type="dxa"/>
            <w:gridSpan w:val="3"/>
          </w:tcPr>
          <w:p w:rsidR="00E537C6" w:rsidRDefault="00E537C6">
            <w:pPr>
              <w:pStyle w:val="Vbornadpis"/>
            </w:pPr>
          </w:p>
          <w:p w:rsidR="00E537C6" w:rsidRDefault="00E537C6">
            <w:pPr>
              <w:pStyle w:val="Vbornadpis"/>
            </w:pPr>
            <w:r>
              <w:t xml:space="preserve">Zápis č. </w:t>
            </w:r>
            <w:r w:rsidR="004A56BB">
              <w:t>2</w:t>
            </w:r>
          </w:p>
          <w:p w:rsidR="00E537C6" w:rsidRDefault="00E537C6">
            <w:pPr>
              <w:pStyle w:val="Vbornadpis"/>
            </w:pPr>
            <w:r>
              <w:t>ze zasedání Výboru pro regionální rozvoj</w:t>
            </w:r>
          </w:p>
          <w:p w:rsidR="00E537C6" w:rsidRDefault="00E537C6">
            <w:pPr>
              <w:pStyle w:val="Vbornadpis"/>
            </w:pPr>
            <w:r>
              <w:t>Zastupitelstva Olomouckého kraje</w:t>
            </w:r>
          </w:p>
          <w:p w:rsidR="00E537C6" w:rsidRDefault="00E537C6" w:rsidP="00236410">
            <w:pPr>
              <w:pStyle w:val="Vbornadpis"/>
            </w:pPr>
            <w:r>
              <w:t xml:space="preserve">ze dne </w:t>
            </w:r>
            <w:r w:rsidR="004A56BB">
              <w:t>3</w:t>
            </w:r>
            <w:r w:rsidR="003664BD">
              <w:t xml:space="preserve">. </w:t>
            </w:r>
            <w:r w:rsidR="004A56BB">
              <w:t>března</w:t>
            </w:r>
            <w:r w:rsidR="00A00FC8">
              <w:t xml:space="preserve"> 20</w:t>
            </w:r>
            <w:r w:rsidR="00236410">
              <w:t>21</w:t>
            </w:r>
          </w:p>
        </w:tc>
      </w:tr>
      <w:tr w:rsidR="00E537C6" w:rsidTr="004102BD">
        <w:trPr>
          <w:gridAfter w:val="1"/>
          <w:wAfter w:w="42" w:type="dxa"/>
        </w:trPr>
        <w:tc>
          <w:tcPr>
            <w:tcW w:w="4349" w:type="dxa"/>
            <w:gridSpan w:val="3"/>
            <w:tcMar>
              <w:top w:w="0" w:type="dxa"/>
              <w:left w:w="108" w:type="dxa"/>
              <w:bottom w:w="0" w:type="dxa"/>
              <w:right w:w="108" w:type="dxa"/>
            </w:tcMar>
            <w:hideMark/>
          </w:tcPr>
          <w:p w:rsidR="00E537C6" w:rsidRDefault="00E537C6">
            <w:pPr>
              <w:pStyle w:val="Vborptomni"/>
            </w:pPr>
            <w:r>
              <w:t>Přítomni:</w:t>
            </w:r>
          </w:p>
        </w:tc>
        <w:tc>
          <w:tcPr>
            <w:tcW w:w="4761" w:type="dxa"/>
            <w:tcMar>
              <w:top w:w="0" w:type="dxa"/>
              <w:left w:w="108" w:type="dxa"/>
              <w:bottom w:w="0" w:type="dxa"/>
              <w:right w:w="108" w:type="dxa"/>
            </w:tcMar>
            <w:hideMark/>
          </w:tcPr>
          <w:p w:rsidR="00FF7B03" w:rsidRDefault="00E537C6">
            <w:pPr>
              <w:pStyle w:val="Vborptomni"/>
            </w:pPr>
            <w:r>
              <w:t xml:space="preserve">Nepřítomni: </w:t>
            </w:r>
          </w:p>
        </w:tc>
      </w:tr>
      <w:tr w:rsidR="00E537C6" w:rsidTr="004102BD">
        <w:trPr>
          <w:gridAfter w:val="1"/>
          <w:wAfter w:w="42" w:type="dxa"/>
        </w:trPr>
        <w:tc>
          <w:tcPr>
            <w:tcW w:w="4349" w:type="dxa"/>
            <w:gridSpan w:val="3"/>
            <w:tcMar>
              <w:top w:w="0" w:type="dxa"/>
              <w:left w:w="108" w:type="dxa"/>
              <w:bottom w:w="0" w:type="dxa"/>
              <w:right w:w="108" w:type="dxa"/>
            </w:tcMar>
          </w:tcPr>
          <w:p w:rsidR="00236410" w:rsidRPr="00236410" w:rsidRDefault="00236410" w:rsidP="00236410">
            <w:pPr>
              <w:pStyle w:val="Vborobdr"/>
              <w:rPr>
                <w:sz w:val="22"/>
                <w:szCs w:val="24"/>
              </w:rPr>
            </w:pPr>
            <w:r w:rsidRPr="00236410">
              <w:rPr>
                <w:sz w:val="22"/>
                <w:szCs w:val="24"/>
              </w:rPr>
              <w:t>Čech Martin</w:t>
            </w:r>
          </w:p>
          <w:p w:rsidR="00236410" w:rsidRPr="00236410" w:rsidRDefault="00236410" w:rsidP="00236410">
            <w:pPr>
              <w:pStyle w:val="Vborobdr"/>
              <w:rPr>
                <w:sz w:val="22"/>
                <w:szCs w:val="24"/>
              </w:rPr>
            </w:pPr>
            <w:proofErr w:type="spellStart"/>
            <w:r w:rsidRPr="00236410">
              <w:rPr>
                <w:sz w:val="22"/>
                <w:szCs w:val="24"/>
              </w:rPr>
              <w:t>Grňo</w:t>
            </w:r>
            <w:proofErr w:type="spellEnd"/>
            <w:r w:rsidRPr="00236410">
              <w:rPr>
                <w:sz w:val="22"/>
                <w:szCs w:val="24"/>
              </w:rPr>
              <w:t xml:space="preserve"> Juraj, Mgr.</w:t>
            </w:r>
          </w:p>
          <w:p w:rsidR="00236410" w:rsidRPr="00236410" w:rsidRDefault="00236410" w:rsidP="00236410">
            <w:pPr>
              <w:pStyle w:val="Vborobdr"/>
              <w:rPr>
                <w:sz w:val="22"/>
                <w:szCs w:val="24"/>
              </w:rPr>
            </w:pPr>
            <w:r w:rsidRPr="00236410">
              <w:rPr>
                <w:sz w:val="22"/>
                <w:szCs w:val="24"/>
              </w:rPr>
              <w:t>Hons Martin, Ing.</w:t>
            </w:r>
          </w:p>
          <w:p w:rsidR="004A56BB" w:rsidRPr="004A56BB" w:rsidRDefault="004A56BB" w:rsidP="00236410">
            <w:pPr>
              <w:pStyle w:val="Vborobdr"/>
              <w:rPr>
                <w:sz w:val="22"/>
                <w:szCs w:val="24"/>
              </w:rPr>
            </w:pPr>
            <w:proofErr w:type="spellStart"/>
            <w:r w:rsidRPr="004A56BB">
              <w:rPr>
                <w:sz w:val="22"/>
                <w:szCs w:val="24"/>
              </w:rPr>
              <w:t>Jüngling</w:t>
            </w:r>
            <w:proofErr w:type="spellEnd"/>
            <w:r w:rsidRPr="004A56BB">
              <w:rPr>
                <w:sz w:val="22"/>
                <w:szCs w:val="24"/>
              </w:rPr>
              <w:t xml:space="preserve"> Lenka, Ing.</w:t>
            </w:r>
          </w:p>
          <w:p w:rsidR="00236410" w:rsidRPr="00236410" w:rsidRDefault="00236410" w:rsidP="00236410">
            <w:pPr>
              <w:pStyle w:val="Vborobdr"/>
              <w:rPr>
                <w:sz w:val="22"/>
                <w:szCs w:val="24"/>
              </w:rPr>
            </w:pPr>
            <w:r w:rsidRPr="00236410">
              <w:rPr>
                <w:sz w:val="22"/>
                <w:szCs w:val="24"/>
              </w:rPr>
              <w:t>Kocián Miroslav, Ing.</w:t>
            </w:r>
          </w:p>
          <w:p w:rsidR="00236410" w:rsidRPr="00236410" w:rsidRDefault="00236410" w:rsidP="00236410">
            <w:pPr>
              <w:pStyle w:val="Vborobdr"/>
              <w:rPr>
                <w:sz w:val="22"/>
                <w:szCs w:val="24"/>
              </w:rPr>
            </w:pPr>
            <w:r w:rsidRPr="00236410">
              <w:rPr>
                <w:sz w:val="22"/>
                <w:szCs w:val="24"/>
              </w:rPr>
              <w:t>Kouba Petr, Mgr.</w:t>
            </w:r>
          </w:p>
          <w:p w:rsidR="00236410" w:rsidRPr="00236410" w:rsidRDefault="00236410" w:rsidP="00236410">
            <w:pPr>
              <w:pStyle w:val="Vborobdr"/>
              <w:ind w:left="0" w:firstLine="0"/>
              <w:rPr>
                <w:sz w:val="22"/>
                <w:szCs w:val="24"/>
              </w:rPr>
            </w:pPr>
            <w:r w:rsidRPr="00236410">
              <w:rPr>
                <w:sz w:val="22"/>
                <w:szCs w:val="24"/>
              </w:rPr>
              <w:t>Kryl Václav</w:t>
            </w:r>
          </w:p>
          <w:p w:rsidR="00236410" w:rsidRPr="00236410" w:rsidRDefault="00236410" w:rsidP="00236410">
            <w:pPr>
              <w:pStyle w:val="Vborobdr"/>
              <w:ind w:left="0" w:firstLine="0"/>
              <w:rPr>
                <w:sz w:val="22"/>
                <w:szCs w:val="24"/>
              </w:rPr>
            </w:pPr>
            <w:proofErr w:type="spellStart"/>
            <w:r w:rsidRPr="00236410">
              <w:rPr>
                <w:sz w:val="22"/>
                <w:szCs w:val="24"/>
              </w:rPr>
              <w:t>Pejpek</w:t>
            </w:r>
            <w:proofErr w:type="spellEnd"/>
            <w:r w:rsidRPr="00236410">
              <w:rPr>
                <w:sz w:val="22"/>
                <w:szCs w:val="24"/>
              </w:rPr>
              <w:t xml:space="preserve"> Tomáš, Ing. arch.</w:t>
            </w:r>
          </w:p>
          <w:p w:rsidR="00236410" w:rsidRPr="00236410" w:rsidRDefault="00236410" w:rsidP="00236410">
            <w:pPr>
              <w:pStyle w:val="Vborobdr"/>
              <w:ind w:left="0" w:firstLine="0"/>
              <w:rPr>
                <w:sz w:val="22"/>
                <w:szCs w:val="24"/>
              </w:rPr>
            </w:pPr>
            <w:r w:rsidRPr="00236410">
              <w:rPr>
                <w:sz w:val="22"/>
                <w:szCs w:val="24"/>
              </w:rPr>
              <w:t>Procházka Michal, Ing.</w:t>
            </w:r>
          </w:p>
          <w:p w:rsidR="00236410" w:rsidRPr="00236410" w:rsidRDefault="00236410" w:rsidP="00236410">
            <w:pPr>
              <w:pStyle w:val="Vborobdr"/>
              <w:ind w:left="0" w:firstLine="0"/>
              <w:rPr>
                <w:sz w:val="22"/>
                <w:szCs w:val="24"/>
              </w:rPr>
            </w:pPr>
            <w:r w:rsidRPr="00236410">
              <w:rPr>
                <w:sz w:val="22"/>
                <w:szCs w:val="24"/>
              </w:rPr>
              <w:t>Rakušan Milan</w:t>
            </w:r>
          </w:p>
          <w:p w:rsidR="00236410" w:rsidRPr="00236410" w:rsidRDefault="00236410" w:rsidP="00236410">
            <w:pPr>
              <w:pStyle w:val="Vborobdr"/>
              <w:ind w:left="0" w:firstLine="0"/>
              <w:rPr>
                <w:sz w:val="22"/>
                <w:szCs w:val="24"/>
              </w:rPr>
            </w:pPr>
            <w:proofErr w:type="spellStart"/>
            <w:r w:rsidRPr="00236410">
              <w:rPr>
                <w:sz w:val="22"/>
                <w:szCs w:val="24"/>
              </w:rPr>
              <w:t>Roubínek</w:t>
            </w:r>
            <w:proofErr w:type="spellEnd"/>
            <w:r w:rsidRPr="00236410">
              <w:rPr>
                <w:sz w:val="22"/>
                <w:szCs w:val="24"/>
              </w:rPr>
              <w:t xml:space="preserve"> Pavel, Mgr.</w:t>
            </w:r>
          </w:p>
          <w:p w:rsidR="00236410" w:rsidRPr="00236410" w:rsidRDefault="00236410" w:rsidP="00236410">
            <w:pPr>
              <w:pStyle w:val="Vborobdr"/>
              <w:ind w:left="0" w:firstLine="0"/>
              <w:rPr>
                <w:sz w:val="22"/>
                <w:szCs w:val="24"/>
              </w:rPr>
            </w:pPr>
            <w:r w:rsidRPr="00236410">
              <w:rPr>
                <w:sz w:val="22"/>
                <w:szCs w:val="24"/>
              </w:rPr>
              <w:t>Sršeň Radim, Ing., Ph.D.</w:t>
            </w:r>
          </w:p>
          <w:p w:rsidR="00236410" w:rsidRPr="00236410" w:rsidRDefault="00236410" w:rsidP="00236410">
            <w:pPr>
              <w:pStyle w:val="Vborobdr"/>
              <w:ind w:left="0" w:firstLine="0"/>
              <w:rPr>
                <w:sz w:val="22"/>
                <w:szCs w:val="24"/>
              </w:rPr>
            </w:pPr>
            <w:proofErr w:type="spellStart"/>
            <w:r w:rsidRPr="00236410">
              <w:rPr>
                <w:sz w:val="22"/>
                <w:szCs w:val="24"/>
              </w:rPr>
              <w:t>Stawaritschová</w:t>
            </w:r>
            <w:proofErr w:type="spellEnd"/>
            <w:r w:rsidRPr="00236410">
              <w:rPr>
                <w:sz w:val="22"/>
                <w:szCs w:val="24"/>
              </w:rPr>
              <w:t xml:space="preserve"> Jarmila, Bc.</w:t>
            </w:r>
          </w:p>
          <w:p w:rsidR="00236410" w:rsidRPr="00236410" w:rsidRDefault="00236410" w:rsidP="00236410">
            <w:pPr>
              <w:pStyle w:val="Vborobdr"/>
              <w:ind w:left="0" w:firstLine="0"/>
              <w:rPr>
                <w:sz w:val="22"/>
                <w:szCs w:val="24"/>
              </w:rPr>
            </w:pPr>
            <w:proofErr w:type="spellStart"/>
            <w:r w:rsidRPr="00236410">
              <w:rPr>
                <w:sz w:val="22"/>
                <w:szCs w:val="24"/>
              </w:rPr>
              <w:t>Vitonský</w:t>
            </w:r>
            <w:proofErr w:type="spellEnd"/>
            <w:r w:rsidRPr="00236410">
              <w:rPr>
                <w:sz w:val="22"/>
                <w:szCs w:val="24"/>
              </w:rPr>
              <w:t xml:space="preserve"> Daniel</w:t>
            </w:r>
          </w:p>
          <w:p w:rsidR="00236410" w:rsidRPr="00236410" w:rsidRDefault="00236410" w:rsidP="00236410">
            <w:pPr>
              <w:pStyle w:val="Vborobdr"/>
              <w:ind w:left="0" w:firstLine="0"/>
              <w:rPr>
                <w:sz w:val="22"/>
                <w:szCs w:val="24"/>
              </w:rPr>
            </w:pPr>
            <w:proofErr w:type="spellStart"/>
            <w:r w:rsidRPr="00236410">
              <w:rPr>
                <w:sz w:val="22"/>
                <w:szCs w:val="24"/>
              </w:rPr>
              <w:t>Vlazlo</w:t>
            </w:r>
            <w:proofErr w:type="spellEnd"/>
            <w:r w:rsidRPr="00236410">
              <w:rPr>
                <w:sz w:val="22"/>
                <w:szCs w:val="24"/>
              </w:rPr>
              <w:t xml:space="preserve"> Tomáš</w:t>
            </w:r>
          </w:p>
          <w:p w:rsidR="00236410" w:rsidRPr="00236410" w:rsidRDefault="00236410" w:rsidP="00236410">
            <w:pPr>
              <w:pStyle w:val="Vborobdr"/>
              <w:ind w:left="0" w:firstLine="0"/>
              <w:rPr>
                <w:sz w:val="22"/>
                <w:szCs w:val="24"/>
              </w:rPr>
            </w:pPr>
            <w:r w:rsidRPr="00236410">
              <w:rPr>
                <w:sz w:val="22"/>
                <w:szCs w:val="24"/>
              </w:rPr>
              <w:t>Vogel Jiří, Bc.</w:t>
            </w:r>
          </w:p>
          <w:p w:rsidR="00C42371" w:rsidRPr="004A56BB" w:rsidRDefault="00236410" w:rsidP="00236410">
            <w:pPr>
              <w:pStyle w:val="Vborptomni"/>
              <w:rPr>
                <w:rFonts w:cs="Times New Roman"/>
                <w:b w:val="0"/>
                <w:szCs w:val="24"/>
              </w:rPr>
            </w:pPr>
            <w:r w:rsidRPr="004A56BB">
              <w:rPr>
                <w:rFonts w:cs="Times New Roman"/>
                <w:b w:val="0"/>
                <w:szCs w:val="24"/>
              </w:rPr>
              <w:t>Zatloukal Ivo, Ing.</w:t>
            </w:r>
          </w:p>
          <w:p w:rsidR="005C33FA" w:rsidRPr="004A56BB" w:rsidRDefault="005C33FA">
            <w:pPr>
              <w:pStyle w:val="Vborptomnitext"/>
              <w:rPr>
                <w:szCs w:val="24"/>
              </w:rPr>
            </w:pPr>
          </w:p>
          <w:p w:rsidR="00E537C6" w:rsidRPr="004A56BB" w:rsidRDefault="00E537C6">
            <w:pPr>
              <w:pStyle w:val="Vborptomnitext"/>
              <w:rPr>
                <w:szCs w:val="24"/>
              </w:rPr>
            </w:pPr>
          </w:p>
        </w:tc>
        <w:tc>
          <w:tcPr>
            <w:tcW w:w="4761" w:type="dxa"/>
            <w:tcMar>
              <w:top w:w="0" w:type="dxa"/>
              <w:left w:w="108" w:type="dxa"/>
              <w:bottom w:w="0" w:type="dxa"/>
              <w:right w:w="108" w:type="dxa"/>
            </w:tcMar>
          </w:tcPr>
          <w:p w:rsidR="001E7313" w:rsidRPr="004A56BB" w:rsidRDefault="004A56BB" w:rsidP="001E7313">
            <w:pPr>
              <w:pStyle w:val="Vborptomni"/>
              <w:rPr>
                <w:rFonts w:cs="Times New Roman"/>
                <w:b w:val="0"/>
                <w:szCs w:val="24"/>
              </w:rPr>
            </w:pPr>
            <w:proofErr w:type="spellStart"/>
            <w:r w:rsidRPr="004A56BB">
              <w:rPr>
                <w:rFonts w:cs="Times New Roman"/>
                <w:b w:val="0"/>
                <w:szCs w:val="24"/>
              </w:rPr>
              <w:t>Blišťanová</w:t>
            </w:r>
            <w:proofErr w:type="spellEnd"/>
            <w:r w:rsidRPr="004A56BB">
              <w:rPr>
                <w:rFonts w:cs="Times New Roman"/>
                <w:b w:val="0"/>
                <w:szCs w:val="24"/>
              </w:rPr>
              <w:t xml:space="preserve"> Zdeňka, Mgr. Bc.</w:t>
            </w:r>
          </w:p>
          <w:p w:rsidR="00236410" w:rsidRDefault="00236410" w:rsidP="001E7313">
            <w:pPr>
              <w:pStyle w:val="Vborptomni"/>
            </w:pPr>
          </w:p>
          <w:p w:rsidR="009762A4" w:rsidRPr="00B41B8B" w:rsidRDefault="00E537C6" w:rsidP="00236410">
            <w:pPr>
              <w:pStyle w:val="Vborptomni"/>
              <w:rPr>
                <w:b w:val="0"/>
              </w:rPr>
            </w:pPr>
            <w:r w:rsidRPr="00B41B8B">
              <w:t>Omluveni:</w:t>
            </w:r>
            <w:r w:rsidRPr="00B41B8B">
              <w:rPr>
                <w:b w:val="0"/>
              </w:rPr>
              <w:t xml:space="preserve"> </w:t>
            </w:r>
          </w:p>
          <w:p w:rsidR="00E537C6" w:rsidRPr="00B41B8B" w:rsidRDefault="00E537C6" w:rsidP="00C42371">
            <w:pPr>
              <w:pStyle w:val="Vborptomni"/>
            </w:pPr>
          </w:p>
        </w:tc>
      </w:tr>
      <w:tr w:rsidR="00E537C6" w:rsidTr="004102BD">
        <w:trPr>
          <w:gridAfter w:val="1"/>
          <w:wAfter w:w="42" w:type="dxa"/>
        </w:trPr>
        <w:tc>
          <w:tcPr>
            <w:tcW w:w="4349" w:type="dxa"/>
            <w:gridSpan w:val="3"/>
            <w:tcMar>
              <w:top w:w="0" w:type="dxa"/>
              <w:left w:w="108" w:type="dxa"/>
              <w:bottom w:w="0" w:type="dxa"/>
              <w:right w:w="108" w:type="dxa"/>
            </w:tcMar>
          </w:tcPr>
          <w:p w:rsidR="00E537C6" w:rsidRDefault="00E537C6">
            <w:pPr>
              <w:pStyle w:val="Vborptomnitext"/>
            </w:pPr>
          </w:p>
          <w:p w:rsidR="00CA4DFB" w:rsidRDefault="00CA4DFB">
            <w:pPr>
              <w:pStyle w:val="Vborptomnitext"/>
            </w:pPr>
          </w:p>
        </w:tc>
        <w:tc>
          <w:tcPr>
            <w:tcW w:w="4761" w:type="dxa"/>
            <w:tcMar>
              <w:top w:w="0" w:type="dxa"/>
              <w:left w:w="108" w:type="dxa"/>
              <w:bottom w:w="0" w:type="dxa"/>
              <w:right w:w="108" w:type="dxa"/>
            </w:tcMar>
          </w:tcPr>
          <w:p w:rsidR="00E537C6" w:rsidRDefault="00E537C6">
            <w:pPr>
              <w:pStyle w:val="Vborptomni"/>
              <w:rPr>
                <w:b w:val="0"/>
              </w:rPr>
            </w:pPr>
          </w:p>
        </w:tc>
      </w:tr>
      <w:tr w:rsidR="00E537C6" w:rsidTr="004102BD">
        <w:trPr>
          <w:gridAfter w:val="1"/>
          <w:wAfter w:w="42" w:type="dxa"/>
        </w:trPr>
        <w:tc>
          <w:tcPr>
            <w:tcW w:w="4349" w:type="dxa"/>
            <w:gridSpan w:val="3"/>
            <w:tcMar>
              <w:top w:w="0" w:type="dxa"/>
              <w:left w:w="108" w:type="dxa"/>
              <w:bottom w:w="0" w:type="dxa"/>
              <w:right w:w="108" w:type="dxa"/>
            </w:tcMar>
            <w:hideMark/>
          </w:tcPr>
          <w:p w:rsidR="00E537C6" w:rsidRDefault="00E537C6">
            <w:pPr>
              <w:pStyle w:val="Vborptomnitext"/>
            </w:pPr>
            <w:r>
              <w:rPr>
                <w:b/>
              </w:rPr>
              <w:t>Tajemník:</w:t>
            </w:r>
          </w:p>
        </w:tc>
        <w:tc>
          <w:tcPr>
            <w:tcW w:w="4761" w:type="dxa"/>
            <w:tcMar>
              <w:top w:w="0" w:type="dxa"/>
              <w:left w:w="108" w:type="dxa"/>
              <w:bottom w:w="0" w:type="dxa"/>
              <w:right w:w="108" w:type="dxa"/>
            </w:tcMar>
            <w:hideMark/>
          </w:tcPr>
          <w:p w:rsidR="00236410" w:rsidRPr="00C42371" w:rsidRDefault="00E537C6">
            <w:pPr>
              <w:pStyle w:val="Vborptomnitext"/>
              <w:rPr>
                <w:b/>
              </w:rPr>
            </w:pPr>
            <w:r>
              <w:rPr>
                <w:b/>
              </w:rPr>
              <w:t>Hosté:</w:t>
            </w:r>
          </w:p>
        </w:tc>
      </w:tr>
      <w:tr w:rsidR="00E537C6" w:rsidTr="004102BD">
        <w:trPr>
          <w:gridAfter w:val="1"/>
          <w:wAfter w:w="42" w:type="dxa"/>
        </w:trPr>
        <w:tc>
          <w:tcPr>
            <w:tcW w:w="4349" w:type="dxa"/>
            <w:gridSpan w:val="3"/>
            <w:tcMar>
              <w:top w:w="0" w:type="dxa"/>
              <w:left w:w="108" w:type="dxa"/>
              <w:bottom w:w="0" w:type="dxa"/>
              <w:right w:w="108" w:type="dxa"/>
            </w:tcMar>
            <w:hideMark/>
          </w:tcPr>
          <w:p w:rsidR="00E537C6" w:rsidRDefault="00E537C6">
            <w:pPr>
              <w:pStyle w:val="Vborptomnitext"/>
            </w:pPr>
            <w:r>
              <w:t>Ing. Marta Novotná</w:t>
            </w:r>
          </w:p>
        </w:tc>
        <w:tc>
          <w:tcPr>
            <w:tcW w:w="4761" w:type="dxa"/>
            <w:tcMar>
              <w:top w:w="0" w:type="dxa"/>
              <w:left w:w="108" w:type="dxa"/>
              <w:bottom w:w="0" w:type="dxa"/>
              <w:right w:w="108" w:type="dxa"/>
            </w:tcMar>
          </w:tcPr>
          <w:p w:rsidR="00473D72" w:rsidRDefault="00236410">
            <w:pPr>
              <w:pStyle w:val="Vborptomnitext"/>
            </w:pPr>
            <w:r w:rsidRPr="00236410">
              <w:t>Ing. Radek Dosoudil</w:t>
            </w:r>
          </w:p>
          <w:p w:rsidR="00236410" w:rsidRPr="00236410" w:rsidRDefault="00236410">
            <w:pPr>
              <w:pStyle w:val="Vborptomnitext"/>
            </w:pPr>
          </w:p>
          <w:p w:rsidR="00E537C6" w:rsidRDefault="00E537C6">
            <w:pPr>
              <w:pStyle w:val="Vborptomnitext"/>
              <w:rPr>
                <w:b/>
              </w:rPr>
            </w:pPr>
            <w:r>
              <w:rPr>
                <w:b/>
              </w:rPr>
              <w:t>Garant za Radu Olomouckého kraje:</w:t>
            </w:r>
          </w:p>
          <w:p w:rsidR="00E537C6" w:rsidRDefault="00236410">
            <w:pPr>
              <w:pStyle w:val="Vborptomnitext"/>
            </w:pPr>
            <w:r>
              <w:t>Ing. Jan Šafařík, MBA</w:t>
            </w:r>
          </w:p>
        </w:tc>
      </w:tr>
    </w:tbl>
    <w:p w:rsidR="004102BD" w:rsidRDefault="004102BD">
      <w:pPr>
        <w:pStyle w:val="Vborptomnitext"/>
        <w:sectPr w:rsidR="004102BD" w:rsidSect="00011AA5">
          <w:footerReference w:type="default" r:id="rId10"/>
          <w:pgSz w:w="11906" w:h="16838"/>
          <w:pgMar w:top="1417" w:right="1417" w:bottom="1417" w:left="1417" w:header="708" w:footer="708" w:gutter="0"/>
          <w:cols w:space="708"/>
          <w:docGrid w:linePitch="360"/>
        </w:sectPr>
      </w:pPr>
    </w:p>
    <w:p w:rsidR="00E537C6" w:rsidRDefault="00E537C6" w:rsidP="006E196D">
      <w:pPr>
        <w:pStyle w:val="Vborprogram"/>
        <w:spacing w:before="360" w:line="276" w:lineRule="auto"/>
      </w:pPr>
      <w:r>
        <w:lastRenderedPageBreak/>
        <w:t>Program:</w:t>
      </w:r>
    </w:p>
    <w:p w:rsidR="00011C4B" w:rsidRDefault="004A56BB" w:rsidP="00011C4B">
      <w:pPr>
        <w:pStyle w:val="Znak2odsazen1text"/>
      </w:pPr>
      <w:r w:rsidRPr="004A56BB">
        <w:t>Kontrola usnesení z minulého zasedání, schválení programu zasedání</w:t>
      </w:r>
      <w:r w:rsidR="00011C4B">
        <w:t xml:space="preserve"> </w:t>
      </w:r>
    </w:p>
    <w:p w:rsidR="00011C4B" w:rsidRDefault="004A56BB" w:rsidP="00011C4B">
      <w:pPr>
        <w:pStyle w:val="Znak2odsazen1text"/>
      </w:pPr>
      <w:r w:rsidRPr="004A56BB">
        <w:t>Informace z jednání orgánů kraje</w:t>
      </w:r>
    </w:p>
    <w:p w:rsidR="00011C4B" w:rsidRDefault="004A56BB" w:rsidP="00011C4B">
      <w:pPr>
        <w:pStyle w:val="Znak2odsazen1text"/>
      </w:pPr>
      <w:r w:rsidRPr="004A56BB">
        <w:t>Program na podporu podnikání 2021 – hodnocení přijatých žádostí</w:t>
      </w:r>
    </w:p>
    <w:p w:rsidR="00011C4B" w:rsidRDefault="004A56BB" w:rsidP="00011C4B">
      <w:pPr>
        <w:pStyle w:val="Znak2odsazen1text"/>
      </w:pPr>
      <w:r w:rsidRPr="004A56BB">
        <w:t>Projekty s dotací EU v oblasti regionálního rozvoje</w:t>
      </w:r>
    </w:p>
    <w:p w:rsidR="00011C4B" w:rsidRPr="00F151F5" w:rsidRDefault="004A56BB" w:rsidP="00011C4B">
      <w:pPr>
        <w:pStyle w:val="Znak2odsazen1text"/>
      </w:pPr>
      <w:r w:rsidRPr="004A56BB">
        <w:t>Individuální dotace v oblasti strategického rozvoje v roce 2021</w:t>
      </w:r>
    </w:p>
    <w:p w:rsidR="00E537C6" w:rsidRPr="00011C4B" w:rsidRDefault="00011C4B" w:rsidP="00011C4B">
      <w:pPr>
        <w:pStyle w:val="Znak2odsazen1text"/>
        <w:spacing w:line="276" w:lineRule="auto"/>
        <w:outlineLvl w:val="0"/>
        <w:rPr>
          <w:szCs w:val="24"/>
        </w:rPr>
      </w:pPr>
      <w:r w:rsidRPr="00FB0DBD">
        <w:t>Různé</w:t>
      </w:r>
    </w:p>
    <w:p w:rsidR="00011AA5" w:rsidRPr="00011AA5" w:rsidRDefault="00011AA5" w:rsidP="00011AA5">
      <w:pPr>
        <w:pStyle w:val="Znak2odsazen1text"/>
        <w:numPr>
          <w:ilvl w:val="0"/>
          <w:numId w:val="0"/>
        </w:numPr>
        <w:spacing w:line="276" w:lineRule="auto"/>
        <w:ind w:left="567"/>
        <w:outlineLvl w:val="0"/>
        <w:rPr>
          <w:szCs w:val="24"/>
        </w:rPr>
      </w:pPr>
    </w:p>
    <w:p w:rsidR="00E537C6" w:rsidRDefault="00E537C6" w:rsidP="00F070FF">
      <w:pPr>
        <w:pStyle w:val="Vborprogram"/>
        <w:spacing w:before="240" w:after="0" w:line="276" w:lineRule="auto"/>
      </w:pPr>
      <w:r>
        <w:t>Zápis:</w:t>
      </w:r>
    </w:p>
    <w:p w:rsidR="00011C4B" w:rsidRDefault="00F070FF" w:rsidP="00F070FF">
      <w:pPr>
        <w:pStyle w:val="Vborprogram"/>
        <w:spacing w:before="0" w:after="0" w:line="276" w:lineRule="auto"/>
      </w:pPr>
      <w:r>
        <w:t>Zahájení</w:t>
      </w:r>
    </w:p>
    <w:p w:rsidR="00F070FF" w:rsidRPr="00DF62F1" w:rsidRDefault="00AC2266" w:rsidP="00DF62F1">
      <w:pPr>
        <w:pStyle w:val="slo1text"/>
        <w:tabs>
          <w:tab w:val="clear" w:pos="567"/>
          <w:tab w:val="left" w:pos="-426"/>
        </w:tabs>
        <w:spacing w:line="276" w:lineRule="auto"/>
        <w:ind w:left="0" w:firstLine="0"/>
      </w:pPr>
      <w:r>
        <w:t>Zasedání</w:t>
      </w:r>
      <w:r w:rsidR="00F070FF">
        <w:t xml:space="preserve"> proběhlo online prostřednictvím platformy MS Teams. </w:t>
      </w:r>
      <w:r>
        <w:t>Zasedání</w:t>
      </w:r>
      <w:r w:rsidR="00972B69" w:rsidRPr="00972B69">
        <w:t xml:space="preserve"> zahájil předseda Výboru Ing. Tomáš M</w:t>
      </w:r>
      <w:r w:rsidR="00972B69" w:rsidRPr="00972B69">
        <w:rPr>
          <w:rFonts w:cs="Arial"/>
        </w:rPr>
        <w:t>üller</w:t>
      </w:r>
      <w:r w:rsidR="00972B69" w:rsidRPr="004B5EC0">
        <w:rPr>
          <w:rFonts w:cs="Arial"/>
        </w:rPr>
        <w:t xml:space="preserve">. </w:t>
      </w:r>
      <w:r w:rsidR="004A56BB" w:rsidRPr="004B5EC0">
        <w:rPr>
          <w:rFonts w:cs="Arial"/>
        </w:rPr>
        <w:t>K</w:t>
      </w:r>
      <w:r w:rsidR="00972B69" w:rsidRPr="004B5EC0">
        <w:rPr>
          <w:rFonts w:cs="Arial"/>
        </w:rPr>
        <w:t xml:space="preserve">onstatoval, že Výbor je s ohledem na přítomnost </w:t>
      </w:r>
      <w:r w:rsidR="004A56BB" w:rsidRPr="004B5EC0">
        <w:rPr>
          <w:rFonts w:cs="Arial"/>
        </w:rPr>
        <w:t>18 z 19</w:t>
      </w:r>
      <w:r w:rsidR="00972B69" w:rsidRPr="004B5EC0">
        <w:rPr>
          <w:rFonts w:cs="Arial"/>
        </w:rPr>
        <w:t xml:space="preserve"> členů usnášeníschopný</w:t>
      </w:r>
      <w:r w:rsidR="00972B69">
        <w:rPr>
          <w:rFonts w:cs="Arial"/>
        </w:rPr>
        <w:t xml:space="preserve">. </w:t>
      </w:r>
      <w:r w:rsidR="00972B69" w:rsidRPr="00DF62F1">
        <w:t>Dále uvedl, že členům byla předem zaslána pozvánka s programem a podkladové materiály.</w:t>
      </w:r>
      <w:r w:rsidR="00F070FF" w:rsidRPr="00DF62F1">
        <w:t xml:space="preserve"> </w:t>
      </w:r>
    </w:p>
    <w:p w:rsidR="004A56BB" w:rsidRDefault="004A56BB" w:rsidP="00DF62F1">
      <w:pPr>
        <w:pStyle w:val="slo1text"/>
        <w:tabs>
          <w:tab w:val="clear" w:pos="567"/>
          <w:tab w:val="left" w:pos="-426"/>
        </w:tabs>
        <w:spacing w:line="276" w:lineRule="auto"/>
        <w:ind w:left="0" w:firstLine="0"/>
        <w:rPr>
          <w:rFonts w:cs="Arial"/>
          <w:b/>
        </w:rPr>
      </w:pPr>
      <w:r w:rsidRPr="00DF62F1">
        <w:t>Členové Výboru byli požádáni, aby v případě, že dosud nedodali formuláře, které jim byly zaslány k vyplnění, zajistili jejich vyplnění a dodání</w:t>
      </w:r>
      <w:r w:rsidRPr="004A56BB">
        <w:rPr>
          <w:rFonts w:cs="Arial"/>
          <w:b/>
        </w:rPr>
        <w:t xml:space="preserve">. </w:t>
      </w:r>
      <w:r w:rsidRPr="00DF62F1">
        <w:rPr>
          <w:rFonts w:cs="Arial"/>
        </w:rPr>
        <w:t xml:space="preserve">Originály je možné dodat elektronicky na e-mail </w:t>
      </w:r>
      <w:hyperlink r:id="rId11" w:history="1">
        <w:r w:rsidRPr="00DF62F1">
          <w:rPr>
            <w:rStyle w:val="Hypertextovodkaz"/>
            <w:rFonts w:cs="Arial"/>
          </w:rPr>
          <w:t>m.novotna@olkraj.cz</w:t>
        </w:r>
      </w:hyperlink>
      <w:r w:rsidRPr="00DF62F1">
        <w:rPr>
          <w:rFonts w:cs="Arial"/>
        </w:rPr>
        <w:t>, a to podepsané zaručeným elektronickým podpisem, zaslat poštou na adresu Ing. Marta Novotná, Odbor strategického rozvoje kraje KÚOK, Olomoucký kraj, Jeremenkova 40a, 779 00 Olomouc nebo předat osobně na podatelně KÚOK či na nejbližším prezenčním zasedání Výboru. Formuláře byly členům zaslány e-mailem a jsou dostupné ve složce souborů v týmu Výbor pro regionální rozvoj ZOK v MS Teams.</w:t>
      </w:r>
    </w:p>
    <w:p w:rsidR="00F070FF" w:rsidRPr="00972B69" w:rsidRDefault="00F070FF" w:rsidP="00972B69">
      <w:pPr>
        <w:pStyle w:val="Vborprogram"/>
        <w:spacing w:before="0" w:after="0" w:line="276" w:lineRule="auto"/>
        <w:rPr>
          <w:b w:val="0"/>
        </w:rPr>
      </w:pPr>
    </w:p>
    <w:p w:rsidR="00061183" w:rsidRDefault="004A56BB" w:rsidP="00011C4B">
      <w:pPr>
        <w:pStyle w:val="slo1text"/>
        <w:numPr>
          <w:ilvl w:val="0"/>
          <w:numId w:val="19"/>
        </w:numPr>
        <w:spacing w:after="0" w:line="276" w:lineRule="auto"/>
        <w:ind w:left="0"/>
        <w:rPr>
          <w:b/>
          <w:szCs w:val="24"/>
        </w:rPr>
      </w:pPr>
      <w:r w:rsidRPr="004A56BB">
        <w:rPr>
          <w:b/>
        </w:rPr>
        <w:t>Kontrola usnesení z minulého zasedání, schválení programu zasedání</w:t>
      </w:r>
    </w:p>
    <w:p w:rsidR="00126400" w:rsidRDefault="00911F53" w:rsidP="00011C4B">
      <w:pPr>
        <w:pStyle w:val="slo1text"/>
        <w:tabs>
          <w:tab w:val="clear" w:pos="567"/>
        </w:tabs>
        <w:ind w:left="0" w:firstLine="0"/>
      </w:pPr>
      <w:r>
        <w:t xml:space="preserve">Předseda </w:t>
      </w:r>
      <w:r w:rsidR="004A56BB">
        <w:t>Výboru představil program zasedání</w:t>
      </w:r>
      <w:r>
        <w:t xml:space="preserve"> a vyzval členy k</w:t>
      </w:r>
      <w:r w:rsidR="00601995">
        <w:t> případným připomínkám či doplnění. S ohledem na to, že nevzešly žádné podněty, byl program jednohlasně přijat.</w:t>
      </w:r>
    </w:p>
    <w:p w:rsidR="004A56BB" w:rsidRDefault="004A56BB" w:rsidP="00011C4B">
      <w:pPr>
        <w:pStyle w:val="slo1text"/>
        <w:tabs>
          <w:tab w:val="clear" w:pos="567"/>
        </w:tabs>
        <w:ind w:left="0" w:firstLine="0"/>
      </w:pPr>
      <w:r>
        <w:t>V rámci kontroly usnesení z minulého zasedáná byly podány následující informace:</w:t>
      </w:r>
    </w:p>
    <w:p w:rsidR="004A56BB" w:rsidRPr="002E1A61" w:rsidRDefault="004A56BB" w:rsidP="004A56BB">
      <w:pPr>
        <w:pStyle w:val="slo1text"/>
        <w:tabs>
          <w:tab w:val="clear" w:pos="567"/>
        </w:tabs>
        <w:spacing w:after="0"/>
        <w:ind w:left="0" w:firstLine="0"/>
        <w:rPr>
          <w:b/>
          <w:szCs w:val="24"/>
        </w:rPr>
      </w:pPr>
      <w:r w:rsidRPr="004A56BB">
        <w:t xml:space="preserve">Usnesení </w:t>
      </w:r>
      <w:r w:rsidRPr="002E1A61">
        <w:rPr>
          <w:b/>
        </w:rPr>
        <w:t>UVR/1/3/2021 Dotační program Asistence v rámci projektu Smart Akcelerátor Olomouckého kraje II</w:t>
      </w:r>
      <w:r>
        <w:rPr>
          <w:b/>
        </w:rPr>
        <w:t xml:space="preserve"> </w:t>
      </w:r>
      <w:r w:rsidRPr="004A56BB">
        <w:t>ze dne 10. 2. 2021</w:t>
      </w:r>
    </w:p>
    <w:p w:rsidR="004A56BB" w:rsidRPr="00F839A8" w:rsidRDefault="004A56BB" w:rsidP="004A56BB">
      <w:pPr>
        <w:pStyle w:val="Znak2odsazen1text"/>
        <w:numPr>
          <w:ilvl w:val="0"/>
          <w:numId w:val="0"/>
        </w:numPr>
        <w:spacing w:after="0" w:line="276" w:lineRule="auto"/>
        <w:outlineLvl w:val="0"/>
        <w:rPr>
          <w:szCs w:val="24"/>
        </w:rPr>
      </w:pPr>
      <w:r>
        <w:rPr>
          <w:b/>
          <w:szCs w:val="24"/>
        </w:rPr>
        <w:t xml:space="preserve">V-RR </w:t>
      </w:r>
      <w:r w:rsidRPr="007D38CB">
        <w:rPr>
          <w:b/>
          <w:szCs w:val="24"/>
        </w:rPr>
        <w:t>Bere na vědomí</w:t>
      </w:r>
      <w:r w:rsidRPr="007D38CB">
        <w:rPr>
          <w:szCs w:val="24"/>
        </w:rPr>
        <w:t xml:space="preserve"> </w:t>
      </w:r>
      <w:r w:rsidRPr="00F839A8">
        <w:rPr>
          <w:szCs w:val="24"/>
        </w:rPr>
        <w:t xml:space="preserve">informace </w:t>
      </w:r>
      <w:r w:rsidRPr="00F839A8">
        <w:t>k dotačnímu programu Asistence v rámci projektu Smart Akcelerátor Olomouckého kraje II</w:t>
      </w:r>
    </w:p>
    <w:p w:rsidR="004A56BB" w:rsidRDefault="004A56BB" w:rsidP="004A56BB">
      <w:pPr>
        <w:pStyle w:val="slo1text"/>
        <w:tabs>
          <w:tab w:val="clear" w:pos="567"/>
        </w:tabs>
        <w:ind w:left="0" w:firstLine="0"/>
      </w:pPr>
      <w:r>
        <w:rPr>
          <w:b/>
          <w:szCs w:val="24"/>
        </w:rPr>
        <w:t>V-RR D</w:t>
      </w:r>
      <w:r w:rsidRPr="00F839A8">
        <w:rPr>
          <w:b/>
          <w:szCs w:val="24"/>
        </w:rPr>
        <w:t>oporučuje Zastupitelstvu Olomouckého kraje</w:t>
      </w:r>
      <w:r w:rsidRPr="00F839A8">
        <w:rPr>
          <w:szCs w:val="24"/>
        </w:rPr>
        <w:t xml:space="preserve"> schválit </w:t>
      </w:r>
      <w:r w:rsidRPr="00F839A8">
        <w:t>vyhlášení dotačního programu Asistence v rámci projektu Smart Akcelerátor Olomouckého kraje II</w:t>
      </w:r>
    </w:p>
    <w:p w:rsidR="004A56BB" w:rsidRDefault="004A56BB" w:rsidP="004A56BB">
      <w:pPr>
        <w:pStyle w:val="slo1text"/>
        <w:tabs>
          <w:tab w:val="clear" w:pos="567"/>
        </w:tabs>
        <w:ind w:left="0" w:firstLine="0"/>
      </w:pPr>
      <w:r>
        <w:rPr>
          <w:b/>
          <w:szCs w:val="24"/>
        </w:rPr>
        <w:t>Výsledek: Dotační program a jeho vyhlášení byly schváleny na zasedání ZOK dne 22. 2. 2021</w:t>
      </w:r>
    </w:p>
    <w:p w:rsidR="00601995" w:rsidRDefault="00601995" w:rsidP="00011C4B">
      <w:pPr>
        <w:pStyle w:val="slo1text"/>
        <w:tabs>
          <w:tab w:val="clear" w:pos="567"/>
        </w:tabs>
        <w:ind w:left="0" w:firstLine="0"/>
      </w:pPr>
    </w:p>
    <w:p w:rsidR="004B5EC0" w:rsidRDefault="004B5EC0" w:rsidP="00011C4B">
      <w:pPr>
        <w:pStyle w:val="slo1text"/>
        <w:tabs>
          <w:tab w:val="clear" w:pos="567"/>
        </w:tabs>
        <w:ind w:left="0" w:firstLine="0"/>
      </w:pPr>
    </w:p>
    <w:p w:rsidR="00646CC1" w:rsidRPr="002F0574" w:rsidRDefault="004A56BB" w:rsidP="00011C4B">
      <w:pPr>
        <w:pStyle w:val="slo1text"/>
        <w:numPr>
          <w:ilvl w:val="0"/>
          <w:numId w:val="19"/>
        </w:numPr>
        <w:tabs>
          <w:tab w:val="left" w:pos="-426"/>
        </w:tabs>
        <w:spacing w:after="0" w:line="276" w:lineRule="auto"/>
        <w:ind w:left="0"/>
        <w:rPr>
          <w:b/>
        </w:rPr>
      </w:pPr>
      <w:r w:rsidRPr="004A56BB">
        <w:rPr>
          <w:b/>
        </w:rPr>
        <w:lastRenderedPageBreak/>
        <w:t>Informace z jednání orgánů kraje</w:t>
      </w:r>
    </w:p>
    <w:p w:rsidR="00911F53" w:rsidRDefault="00170D12" w:rsidP="00DF62F1">
      <w:pPr>
        <w:pStyle w:val="slo1text"/>
        <w:tabs>
          <w:tab w:val="clear" w:pos="567"/>
          <w:tab w:val="left" w:pos="-426"/>
        </w:tabs>
        <w:spacing w:line="276" w:lineRule="auto"/>
        <w:ind w:left="0" w:firstLine="0"/>
      </w:pPr>
      <w:r>
        <w:t xml:space="preserve">Ing. Novotná představila materiály projednané Radou Olomouckého kraje </w:t>
      </w:r>
      <w:r>
        <w:br/>
        <w:t>a Zastupitelstvem Olomouckého kraje, které byly předloženy Odborem strategického rozvoje kraje KÚOK, a to za období od zasedání Výboru dne 10. 2. 2021. Seznam předložených materiálů je přílohou č. 1 zápisu.</w:t>
      </w:r>
    </w:p>
    <w:p w:rsidR="00DF62F1" w:rsidRPr="00DF62F1" w:rsidRDefault="00DF62F1" w:rsidP="004B5EC0">
      <w:pPr>
        <w:pStyle w:val="Default"/>
        <w:spacing w:line="276" w:lineRule="auto"/>
        <w:jc w:val="both"/>
        <w:rPr>
          <w:rFonts w:eastAsia="Times New Roman" w:cs="Times New Roman"/>
          <w:noProof/>
          <w:color w:val="auto"/>
          <w:szCs w:val="20"/>
          <w:lang w:eastAsia="cs-CZ"/>
        </w:rPr>
      </w:pPr>
      <w:r w:rsidRPr="004B5EC0">
        <w:rPr>
          <w:rFonts w:eastAsia="Times New Roman" w:cs="Times New Roman"/>
          <w:noProof/>
          <w:color w:val="auto"/>
          <w:szCs w:val="20"/>
          <w:lang w:eastAsia="cs-CZ"/>
        </w:rPr>
        <w:t xml:space="preserve">V rámci diskuse vystoupil Mgr. Kouba s žádostí o informace k materiálu </w:t>
      </w:r>
      <w:r w:rsidR="004B5EC0" w:rsidRPr="004B5EC0">
        <w:rPr>
          <w:rFonts w:eastAsia="Times New Roman" w:cs="Times New Roman"/>
          <w:noProof/>
          <w:color w:val="auto"/>
          <w:szCs w:val="20"/>
          <w:lang w:eastAsia="cs-CZ"/>
        </w:rPr>
        <w:t>„</w:t>
      </w:r>
      <w:r w:rsidRPr="00DF62F1">
        <w:rPr>
          <w:rFonts w:eastAsia="Times New Roman" w:cs="Times New Roman"/>
          <w:noProof/>
          <w:color w:val="auto"/>
          <w:szCs w:val="20"/>
          <w:lang w:eastAsia="cs-CZ"/>
        </w:rPr>
        <w:t xml:space="preserve">Smlouva </w:t>
      </w:r>
      <w:r w:rsidRPr="004B5EC0">
        <w:rPr>
          <w:rFonts w:eastAsia="Times New Roman" w:cs="Times New Roman"/>
          <w:noProof/>
          <w:color w:val="auto"/>
          <w:szCs w:val="20"/>
          <w:lang w:eastAsia="cs-CZ"/>
        </w:rPr>
        <w:br/>
      </w:r>
      <w:r w:rsidRPr="00DF62F1">
        <w:rPr>
          <w:rFonts w:eastAsia="Times New Roman" w:cs="Times New Roman"/>
          <w:noProof/>
          <w:color w:val="auto"/>
          <w:szCs w:val="20"/>
          <w:lang w:eastAsia="cs-CZ"/>
        </w:rPr>
        <w:t>o poskytnutí podpory – Adaptační strategie Olomouckého kraje na dopady změny klimatu</w:t>
      </w:r>
      <w:r w:rsidR="004B5EC0" w:rsidRPr="004B5EC0">
        <w:rPr>
          <w:rFonts w:eastAsia="Times New Roman" w:cs="Times New Roman"/>
          <w:noProof/>
          <w:color w:val="auto"/>
          <w:szCs w:val="20"/>
          <w:lang w:eastAsia="cs-CZ"/>
        </w:rPr>
        <w:t>“</w:t>
      </w:r>
      <w:r w:rsidRPr="00DF62F1">
        <w:rPr>
          <w:rFonts w:eastAsia="Times New Roman" w:cs="Times New Roman"/>
          <w:noProof/>
          <w:color w:val="auto"/>
          <w:szCs w:val="20"/>
          <w:lang w:eastAsia="cs-CZ"/>
        </w:rPr>
        <w:t xml:space="preserve"> </w:t>
      </w:r>
      <w:r w:rsidRPr="004B5EC0">
        <w:rPr>
          <w:rFonts w:eastAsia="Times New Roman" w:cs="Times New Roman"/>
          <w:noProof/>
          <w:color w:val="auto"/>
          <w:szCs w:val="20"/>
          <w:lang w:eastAsia="cs-CZ"/>
        </w:rPr>
        <w:t>projednaném na jednání ROK dne 15. 2. 2021. Vedoucí OSR Ing. Dosoudil uvedl, že smlouva byla uzavřena mezi Olomouckým krajem a Ministerstvem životního prostředí, které je zprostředkovatelem dotace z Norských fondů. Následně budou zahájeny práce na pořizování Adaptační strategie</w:t>
      </w:r>
      <w:r w:rsidR="004B5EC0" w:rsidRPr="004B5EC0">
        <w:rPr>
          <w:rFonts w:eastAsia="Times New Roman" w:cs="Times New Roman"/>
          <w:noProof/>
          <w:color w:val="auto"/>
          <w:szCs w:val="20"/>
          <w:lang w:eastAsia="cs-CZ"/>
        </w:rPr>
        <w:t>, vč. výběru zpracovatele.</w:t>
      </w:r>
      <w:r w:rsidRPr="004B5EC0">
        <w:rPr>
          <w:rFonts w:eastAsia="Times New Roman" w:cs="Times New Roman"/>
          <w:noProof/>
          <w:color w:val="auto"/>
          <w:szCs w:val="20"/>
          <w:lang w:eastAsia="cs-CZ"/>
        </w:rPr>
        <w:t xml:space="preserve"> </w:t>
      </w:r>
      <w:r w:rsidR="00B94C2C">
        <w:rPr>
          <w:rFonts w:eastAsia="Times New Roman" w:cs="Times New Roman"/>
          <w:noProof/>
          <w:color w:val="auto"/>
          <w:szCs w:val="20"/>
          <w:lang w:eastAsia="cs-CZ"/>
        </w:rPr>
        <w:t>Mgr. Grňo se připojil s dotazem, zda jsou webové stránky, kde by bylo možné získat podrobné informace. Ing. Dosoudil uvedl, že we</w:t>
      </w:r>
      <w:r w:rsidR="00933D4D">
        <w:rPr>
          <w:rFonts w:eastAsia="Times New Roman" w:cs="Times New Roman"/>
          <w:noProof/>
          <w:color w:val="auto"/>
          <w:szCs w:val="20"/>
          <w:lang w:eastAsia="cs-CZ"/>
        </w:rPr>
        <w:t>b</w:t>
      </w:r>
      <w:r w:rsidR="00B94C2C">
        <w:rPr>
          <w:rFonts w:eastAsia="Times New Roman" w:cs="Times New Roman"/>
          <w:noProof/>
          <w:color w:val="auto"/>
          <w:szCs w:val="20"/>
          <w:lang w:eastAsia="cs-CZ"/>
        </w:rPr>
        <w:t xml:space="preserve"> bude součástí projektu, ale s ohledem na to, že projekt je ve fázi příprav, ještě nejsou k dispozici. </w:t>
      </w:r>
      <w:r w:rsidR="00933D4D">
        <w:rPr>
          <w:rFonts w:eastAsia="Times New Roman" w:cs="Times New Roman"/>
          <w:noProof/>
          <w:color w:val="auto"/>
          <w:szCs w:val="20"/>
          <w:lang w:eastAsia="cs-CZ"/>
        </w:rPr>
        <w:t xml:space="preserve">Dále přislíbil další představení Adaptační strategie ma </w:t>
      </w:r>
      <w:r w:rsidR="00AE64F6">
        <w:rPr>
          <w:rFonts w:eastAsia="Times New Roman" w:cs="Times New Roman"/>
          <w:noProof/>
          <w:color w:val="auto"/>
          <w:szCs w:val="20"/>
          <w:lang w:eastAsia="cs-CZ"/>
        </w:rPr>
        <w:t>n</w:t>
      </w:r>
      <w:r w:rsidR="00933D4D">
        <w:rPr>
          <w:rFonts w:eastAsia="Times New Roman" w:cs="Times New Roman"/>
          <w:noProof/>
          <w:color w:val="auto"/>
          <w:szCs w:val="20"/>
          <w:lang w:eastAsia="cs-CZ"/>
        </w:rPr>
        <w:t>ěkterém z dalších zasedání Výboru.</w:t>
      </w:r>
    </w:p>
    <w:p w:rsidR="0053462E" w:rsidRDefault="0053462E" w:rsidP="00011C4B">
      <w:pPr>
        <w:pStyle w:val="slo1text"/>
        <w:tabs>
          <w:tab w:val="clear" w:pos="567"/>
          <w:tab w:val="left" w:pos="-426"/>
        </w:tabs>
        <w:spacing w:after="0" w:line="276" w:lineRule="auto"/>
        <w:ind w:left="0" w:firstLine="0"/>
      </w:pPr>
    </w:p>
    <w:p w:rsidR="00BC1A7C" w:rsidRPr="002F0574" w:rsidRDefault="00170D12" w:rsidP="00011C4B">
      <w:pPr>
        <w:pStyle w:val="slo1text"/>
        <w:numPr>
          <w:ilvl w:val="0"/>
          <w:numId w:val="19"/>
        </w:numPr>
        <w:tabs>
          <w:tab w:val="left" w:pos="-426"/>
        </w:tabs>
        <w:spacing w:after="0" w:line="276" w:lineRule="auto"/>
        <w:ind w:left="0"/>
        <w:rPr>
          <w:b/>
        </w:rPr>
      </w:pPr>
      <w:r w:rsidRPr="00170D12">
        <w:rPr>
          <w:b/>
        </w:rPr>
        <w:t>Program na podporu podnikání 2021 – hodnocení přijatých žádostí</w:t>
      </w:r>
    </w:p>
    <w:p w:rsidR="001A74FA" w:rsidRDefault="00170D12" w:rsidP="00170D12">
      <w:pPr>
        <w:pStyle w:val="Znak2odsazen1text"/>
        <w:numPr>
          <w:ilvl w:val="0"/>
          <w:numId w:val="0"/>
        </w:numPr>
        <w:spacing w:line="276" w:lineRule="auto"/>
        <w:outlineLvl w:val="0"/>
        <w:rPr>
          <w:szCs w:val="24"/>
        </w:rPr>
      </w:pPr>
      <w:r>
        <w:rPr>
          <w:szCs w:val="24"/>
        </w:rPr>
        <w:t xml:space="preserve">Ing. Novotná prezentovala žádosti předložené v Programu pro podporu podnikání pro rok 2021. V rámci programu byly realizovány 2 dotační tituly: DT 1 Podpora soutěží propagujících podnikatele a DT 2 Podpora poradenství pro podnikatele. V DT 1 byly předloženy 3 žádosti, v DT 2 bylo předloženo 7 žádostí. Pro přehlednost byla prezentována tabulka, ve které se hodnotila kritéria B1 „Věcná a časová reálnost“ </w:t>
      </w:r>
      <w:r>
        <w:rPr>
          <w:szCs w:val="24"/>
        </w:rPr>
        <w:br/>
        <w:t xml:space="preserve">a B2 „Míra přispění k naplnění strategií a cílů Strategie rozvoje územního obvodu Olomouckého kraje 2021-2027“. Administrátorem byl předložen návrh držet se spodní hranice bodového hodnocení kritérií B1 a B2. Tento návrh byl členy Výboru přijat </w:t>
      </w:r>
      <w:r>
        <w:rPr>
          <w:szCs w:val="24"/>
        </w:rPr>
        <w:br/>
        <w:t xml:space="preserve">u všech hodnocených žádostí. Tabulky s informacemi k předloženým žádostem </w:t>
      </w:r>
      <w:r>
        <w:rPr>
          <w:szCs w:val="24"/>
        </w:rPr>
        <w:br/>
        <w:t>a bodovými hodnoceními jednotlivých kritérií jsou přílohami č. 2 a 3 zápisu.</w:t>
      </w:r>
    </w:p>
    <w:p w:rsidR="004B5EC0" w:rsidRDefault="004B5EC0" w:rsidP="00170D12">
      <w:pPr>
        <w:pStyle w:val="Znak2odsazen1text"/>
        <w:numPr>
          <w:ilvl w:val="0"/>
          <w:numId w:val="0"/>
        </w:numPr>
        <w:spacing w:line="276" w:lineRule="auto"/>
        <w:outlineLvl w:val="0"/>
        <w:rPr>
          <w:szCs w:val="24"/>
        </w:rPr>
      </w:pPr>
      <w:r>
        <w:t xml:space="preserve">U žádostí v rámci DT1 </w:t>
      </w:r>
      <w:r>
        <w:rPr>
          <w:szCs w:val="24"/>
        </w:rPr>
        <w:t xml:space="preserve">Programu pro podporu podnikání pro rok 2021 byl vznesen dotaz Ing. arch Pejpkem, a to zda je možnost zvýšit finanční alokaci tak, aby bylo s ohledem na kvalitu možné podpořit všechny předložené žádosti. Ing. Novotná uvedla, že nastavení </w:t>
      </w:r>
      <w:r w:rsidR="00AE64F6">
        <w:rPr>
          <w:szCs w:val="24"/>
        </w:rPr>
        <w:t xml:space="preserve">pravidel </w:t>
      </w:r>
      <w:r>
        <w:rPr>
          <w:szCs w:val="24"/>
        </w:rPr>
        <w:t xml:space="preserve">vč. </w:t>
      </w:r>
      <w:r w:rsidR="00AE64F6">
        <w:rPr>
          <w:szCs w:val="24"/>
        </w:rPr>
        <w:t>výše alokace pro r. 2021 je takto schváleno Zastupitelstvem OK 21.12.2020</w:t>
      </w:r>
      <w:r>
        <w:rPr>
          <w:szCs w:val="24"/>
        </w:rPr>
        <w:t xml:space="preserve">, ale tento podnět bude uveden v zápise. Náměstek hejtmana Ing. Šafařík, MBA doplnil, že výše alokace vycházela mj. z požadavků na úspory v rozpočtu Olomouckého kraje. Pro další roky </w:t>
      </w:r>
      <w:r w:rsidR="001B54FC">
        <w:rPr>
          <w:szCs w:val="24"/>
        </w:rPr>
        <w:t>se předpokládá nastavení DP a výše jeho alokace tak, aby byl co nejefektivnější.</w:t>
      </w:r>
    </w:p>
    <w:p w:rsidR="001B54FC" w:rsidRDefault="001B54FC" w:rsidP="00170D12">
      <w:pPr>
        <w:pStyle w:val="Znak2odsazen1text"/>
        <w:numPr>
          <w:ilvl w:val="0"/>
          <w:numId w:val="0"/>
        </w:numPr>
        <w:spacing w:line="276" w:lineRule="auto"/>
        <w:outlineLvl w:val="0"/>
      </w:pPr>
      <w:r>
        <w:t xml:space="preserve">U žádostí v rámci DT2 </w:t>
      </w:r>
      <w:r>
        <w:rPr>
          <w:szCs w:val="24"/>
        </w:rPr>
        <w:t xml:space="preserve">Programu pro podporu podnikání pro rok 2021 byl vznesen dotaz p. Rakušanem k projektu žadatele </w:t>
      </w:r>
      <w:r w:rsidRPr="001B54FC">
        <w:rPr>
          <w:szCs w:val="24"/>
        </w:rPr>
        <w:t>BEC družstvo - Business and Employment Co-operative</w:t>
      </w:r>
      <w:r>
        <w:rPr>
          <w:szCs w:val="24"/>
        </w:rPr>
        <w:t xml:space="preserve">, kde bylo uvedeno, že v r. 2020 projekt Roma Business Camp na poradenství pro podnikatele nebyl realizován, avšak bodové hodnocení kritéria A2 bylo zdůvodněno účastí 34 účastníků. Další dotaz byl, jaká jsou kritéria pro výběr účastníků na akci. Poslední dotaz </w:t>
      </w:r>
      <w:r w:rsidR="004358B7">
        <w:rPr>
          <w:szCs w:val="24"/>
        </w:rPr>
        <w:t>byl, zda existuje statistika, kolik podnikatelských subjektů je v rámci vyločených lokalit.</w:t>
      </w:r>
      <w:r>
        <w:rPr>
          <w:szCs w:val="24"/>
        </w:rPr>
        <w:t xml:space="preserve"> Administrátorka DP Ing. Paličková </w:t>
      </w:r>
      <w:r w:rsidR="004358B7">
        <w:rPr>
          <w:szCs w:val="24"/>
        </w:rPr>
        <w:t xml:space="preserve">k prvnímu dotazu </w:t>
      </w:r>
      <w:r>
        <w:rPr>
          <w:szCs w:val="24"/>
        </w:rPr>
        <w:t xml:space="preserve">vysvětlila, že </w:t>
      </w:r>
      <w:r w:rsidR="004358B7">
        <w:rPr>
          <w:szCs w:val="24"/>
        </w:rPr>
        <w:t xml:space="preserve">původně plánovaný Roma Business Camp 2020 byl z důvodu </w:t>
      </w:r>
      <w:r w:rsidR="004358B7">
        <w:rPr>
          <w:szCs w:val="24"/>
        </w:rPr>
        <w:lastRenderedPageBreak/>
        <w:t>epidemiologické situace zrušen a dotace poskytnutá z rozpočtu Olomouckého kraje byla vrácena. Konzultace však probíhaly online formou a počet účastníků vycházel z počtu všech, kdo se takto zapojil</w:t>
      </w:r>
      <w:r w:rsidR="00AE64F6">
        <w:rPr>
          <w:szCs w:val="24"/>
        </w:rPr>
        <w:t>y</w:t>
      </w:r>
      <w:r w:rsidR="004358B7">
        <w:rPr>
          <w:szCs w:val="24"/>
        </w:rPr>
        <w:t>. Nastavení kritérií pro výběr účastníků je v kom</w:t>
      </w:r>
      <w:r w:rsidR="00AE64F6">
        <w:rPr>
          <w:szCs w:val="24"/>
        </w:rPr>
        <w:t>pe</w:t>
      </w:r>
      <w:r w:rsidR="004358B7">
        <w:rPr>
          <w:szCs w:val="24"/>
        </w:rPr>
        <w:t xml:space="preserve">tenci příjemce dotace, jejich specifikace není součástí žádosti o poskytnutí dotace a Olomoucký kraj do něj nezasahuje. Seznam účastníků akce je pak součástí vyúčtování, které příjemce dotace předkládá začátkem následujícího roku. Náměstek hejtmana Ing. Šafařík, MBA uvedl, že předpokládá, že se jednotlivých akcí podpořených v rámci DP </w:t>
      </w:r>
      <w:r w:rsidR="00AE64F6">
        <w:rPr>
          <w:szCs w:val="24"/>
        </w:rPr>
        <w:t>bude účastnit</w:t>
      </w:r>
      <w:r w:rsidR="004358B7">
        <w:rPr>
          <w:szCs w:val="24"/>
        </w:rPr>
        <w:t xml:space="preserve"> a členům Výboru nabídl možnost se připojit</w:t>
      </w:r>
      <w:r w:rsidR="00B94C2C">
        <w:rPr>
          <w:szCs w:val="24"/>
        </w:rPr>
        <w:t xml:space="preserve">. Ke statistice množství podnikatelských subjektů ve vyloučených lokalitách Ing. Novotná uvedla, že v území Olomouckého kraje působí Agentura pro sociální začleňování, na kterou se OSR </w:t>
      </w:r>
      <w:r w:rsidR="00AE64F6">
        <w:rPr>
          <w:szCs w:val="24"/>
        </w:rPr>
        <w:t xml:space="preserve">obrátí </w:t>
      </w:r>
      <w:r w:rsidR="00B94C2C">
        <w:rPr>
          <w:szCs w:val="24"/>
        </w:rPr>
        <w:t xml:space="preserve">s dotazem, zda je taková statistika k dispozici, a na dalším zasedání Výboru členy informuje o výsledku. </w:t>
      </w:r>
    </w:p>
    <w:p w:rsidR="004576C4" w:rsidRDefault="004576C4" w:rsidP="00011C4B">
      <w:pPr>
        <w:pStyle w:val="slo1text"/>
        <w:tabs>
          <w:tab w:val="clear" w:pos="567"/>
          <w:tab w:val="left" w:pos="-426"/>
        </w:tabs>
        <w:spacing w:after="0" w:line="276" w:lineRule="auto"/>
        <w:ind w:left="0" w:firstLine="0"/>
      </w:pPr>
    </w:p>
    <w:p w:rsidR="00BC1A7C" w:rsidRPr="002F0574" w:rsidRDefault="002D3813" w:rsidP="00011C4B">
      <w:pPr>
        <w:pStyle w:val="slo1text"/>
        <w:numPr>
          <w:ilvl w:val="0"/>
          <w:numId w:val="19"/>
        </w:numPr>
        <w:tabs>
          <w:tab w:val="left" w:pos="-426"/>
        </w:tabs>
        <w:spacing w:after="0" w:line="276" w:lineRule="auto"/>
        <w:ind w:left="0"/>
        <w:rPr>
          <w:b/>
        </w:rPr>
      </w:pPr>
      <w:r w:rsidRPr="002D3813">
        <w:rPr>
          <w:b/>
        </w:rPr>
        <w:t>Projekty s dotací EU v oblasti regionálního rozvoje</w:t>
      </w:r>
    </w:p>
    <w:p w:rsidR="00B94C2C" w:rsidRDefault="002D3813" w:rsidP="00B94C2C">
      <w:pPr>
        <w:pStyle w:val="Znak2odsazen1text"/>
        <w:numPr>
          <w:ilvl w:val="0"/>
          <w:numId w:val="0"/>
        </w:numPr>
        <w:spacing w:after="0" w:line="276" w:lineRule="auto"/>
        <w:outlineLvl w:val="0"/>
        <w:rPr>
          <w:szCs w:val="24"/>
        </w:rPr>
      </w:pPr>
      <w:r>
        <w:t xml:space="preserve">Ing. Novotná představila </w:t>
      </w:r>
      <w:r w:rsidR="00AE64F6">
        <w:t xml:space="preserve">systémové </w:t>
      </w:r>
      <w:r>
        <w:t>projekty realizované na Oddělení regionální</w:t>
      </w:r>
      <w:r w:rsidR="00AE64F6">
        <w:t xml:space="preserve">ho rozvoje KÚOK </w:t>
      </w:r>
      <w:r>
        <w:t xml:space="preserve">– navazující projekt na zajištění činnosti Regionální stálé konference pro území Olomouckého kraje, projekt technické pomoci v rámci Interreg V-A Česká </w:t>
      </w:r>
      <w:r>
        <w:br/>
        <w:t xml:space="preserve">republika-Polsko, projekt Krajský akční plán rozvoje vzdělávání a projekt Smart Akcelerátor </w:t>
      </w:r>
      <w:r w:rsidRPr="00B94C2C">
        <w:rPr>
          <w:szCs w:val="24"/>
        </w:rPr>
        <w:t>Olomouckého kraje II. Prezentace je přílohou č. 4 zápisu.</w:t>
      </w:r>
      <w:r w:rsidR="002F0574" w:rsidRPr="00B94C2C">
        <w:rPr>
          <w:szCs w:val="24"/>
        </w:rPr>
        <w:t xml:space="preserve"> </w:t>
      </w:r>
    </w:p>
    <w:p w:rsidR="00B94C2C" w:rsidRPr="00B94C2C" w:rsidRDefault="00B94C2C" w:rsidP="00B94C2C">
      <w:pPr>
        <w:pStyle w:val="Znak2odsazen1text"/>
        <w:numPr>
          <w:ilvl w:val="0"/>
          <w:numId w:val="0"/>
        </w:numPr>
        <w:spacing w:after="0" w:line="276" w:lineRule="auto"/>
        <w:outlineLvl w:val="0"/>
        <w:rPr>
          <w:szCs w:val="24"/>
        </w:rPr>
      </w:pPr>
    </w:p>
    <w:p w:rsidR="007F6139" w:rsidRPr="002F0574" w:rsidRDefault="002D3813" w:rsidP="002F0574">
      <w:pPr>
        <w:pStyle w:val="Znak2odsazen1text"/>
        <w:numPr>
          <w:ilvl w:val="0"/>
          <w:numId w:val="19"/>
        </w:numPr>
        <w:spacing w:after="0"/>
        <w:ind w:left="0" w:hanging="426"/>
        <w:rPr>
          <w:b/>
        </w:rPr>
      </w:pPr>
      <w:r w:rsidRPr="002D3813">
        <w:rPr>
          <w:b/>
        </w:rPr>
        <w:t>Individuální dotace v oblasti strategického rozvoje v roce 2021</w:t>
      </w:r>
    </w:p>
    <w:p w:rsidR="00986E99" w:rsidRPr="00DF62F1" w:rsidRDefault="001B6AE3" w:rsidP="00DF62F1">
      <w:pPr>
        <w:pStyle w:val="Default"/>
        <w:spacing w:after="240" w:line="276" w:lineRule="auto"/>
        <w:jc w:val="both"/>
      </w:pPr>
      <w:r>
        <w:t xml:space="preserve">Ing. Novotná </w:t>
      </w:r>
      <w:r w:rsidR="00C94A67">
        <w:t xml:space="preserve">členům Výboru představila parametry poskytování individuálních dotací z rozpočtu Olomouckého kraje. Zásady </w:t>
      </w:r>
      <w:r w:rsidR="00C94A67" w:rsidRPr="00C94A67">
        <w:t xml:space="preserve">pro poskytování individuálních dotací </w:t>
      </w:r>
      <w:r w:rsidR="00C94A67">
        <w:br/>
      </w:r>
      <w:r w:rsidR="00C94A67" w:rsidRPr="00C94A67">
        <w:t>z rozpočtu Olomouckého kraje v roce 2021</w:t>
      </w:r>
      <w:r w:rsidR="00C94A67">
        <w:t xml:space="preserve">, kde jsou uvedeny detailní informace, </w:t>
      </w:r>
      <w:r w:rsidR="00C94A67" w:rsidRPr="00C94A67">
        <w:t xml:space="preserve">jsou dostupné pod odkazem </w:t>
      </w:r>
      <w:hyperlink r:id="rId12" w:history="1">
        <w:r w:rsidR="00C94A67" w:rsidRPr="00C2050B">
          <w:rPr>
            <w:rStyle w:val="Hypertextovodkaz"/>
          </w:rPr>
          <w:t>https://www.olkraj.cz/mimoradne-dotace-2021-cl-5194.html</w:t>
        </w:r>
      </w:hyperlink>
      <w:r w:rsidR="00C94A67" w:rsidRPr="00C94A67">
        <w:t xml:space="preserve">. </w:t>
      </w:r>
      <w:r w:rsidR="002630A8">
        <w:t xml:space="preserve"> </w:t>
      </w:r>
      <w:r w:rsidR="00C94A67">
        <w:t>Podklad se základními informacemi je přílohou č. 5</w:t>
      </w:r>
      <w:r w:rsidR="002630A8">
        <w:t xml:space="preserve"> zápisu.</w:t>
      </w:r>
    </w:p>
    <w:p w:rsidR="00B3752E" w:rsidRPr="00516201" w:rsidRDefault="00B3752E" w:rsidP="00011C4B">
      <w:pPr>
        <w:pStyle w:val="Znak2odsazen1text"/>
        <w:numPr>
          <w:ilvl w:val="0"/>
          <w:numId w:val="19"/>
        </w:numPr>
        <w:spacing w:line="276" w:lineRule="auto"/>
        <w:ind w:left="0"/>
        <w:outlineLvl w:val="0"/>
        <w:rPr>
          <w:b/>
          <w:szCs w:val="24"/>
        </w:rPr>
      </w:pPr>
      <w:r w:rsidRPr="00B3752E">
        <w:rPr>
          <w:b/>
        </w:rPr>
        <w:t>Různé</w:t>
      </w:r>
    </w:p>
    <w:p w:rsidR="00CA459D" w:rsidRPr="00401128" w:rsidRDefault="00B3752E" w:rsidP="00401128">
      <w:pPr>
        <w:pStyle w:val="Znak2odsazen1text"/>
        <w:numPr>
          <w:ilvl w:val="0"/>
          <w:numId w:val="0"/>
        </w:numPr>
        <w:spacing w:line="276" w:lineRule="auto"/>
      </w:pPr>
      <w:r>
        <w:t xml:space="preserve">Další </w:t>
      </w:r>
      <w:r w:rsidR="00401128">
        <w:t>zasedání</w:t>
      </w:r>
      <w:r w:rsidR="006B1E26">
        <w:t xml:space="preserve"> Výboru </w:t>
      </w:r>
      <w:r w:rsidR="007E7F6F">
        <w:t>proběhne dne</w:t>
      </w:r>
      <w:r w:rsidR="00401128">
        <w:t xml:space="preserve"> </w:t>
      </w:r>
      <w:r w:rsidR="00DF62F1">
        <w:t>5</w:t>
      </w:r>
      <w:r w:rsidR="00824FEA">
        <w:t xml:space="preserve">. </w:t>
      </w:r>
      <w:r w:rsidR="00DF62F1">
        <w:t>5</w:t>
      </w:r>
      <w:r w:rsidR="00824FEA">
        <w:t>.</w:t>
      </w:r>
      <w:r w:rsidR="007E7F6F">
        <w:t xml:space="preserve"> 20</w:t>
      </w:r>
      <w:r w:rsidR="00401128">
        <w:t>21</w:t>
      </w:r>
      <w:r w:rsidR="006B1E26">
        <w:t xml:space="preserve"> od 13:00 hodin v zasedací místnosti č. 320 </w:t>
      </w:r>
      <w:r w:rsidR="005813CA">
        <w:t>v budově</w:t>
      </w:r>
      <w:r w:rsidR="006B1E26">
        <w:t xml:space="preserve"> KÚOK</w:t>
      </w:r>
      <w:r w:rsidR="00401128">
        <w:t xml:space="preserve"> nebo online prostřednictvím platformy MS Teams</w:t>
      </w:r>
      <w:r w:rsidR="006B1E26">
        <w:t>.</w:t>
      </w:r>
      <w:r w:rsidR="00516201">
        <w:t xml:space="preserve"> Dle plánu práce Výboru budou mezi probíranými tématy </w:t>
      </w:r>
      <w:r w:rsidR="00DF62F1" w:rsidRPr="006C5C3E">
        <w:t>Strategie rozvoje územního obvodu Olomouckého kraje – vyhodnocení za rok 2020 a vstupní hodnoty monitorovacích indikátorů pro hodnocení strategie</w:t>
      </w:r>
      <w:r w:rsidR="00DF62F1">
        <w:t xml:space="preserve"> a žádosti přijaté v rámci programu Individuální dotace v oblasti strategického rozvoje v roce 2021</w:t>
      </w:r>
      <w:r w:rsidR="00AE64F6">
        <w:t xml:space="preserve"> (pokud budou případné žádosti administrované k rozhodnutí ZOK 26.4.2021, požádá tajemnice předsedu o posun termínu jednání výboru před termínem konání ZOK). </w:t>
      </w:r>
    </w:p>
    <w:p w:rsidR="00543543" w:rsidRDefault="00816788" w:rsidP="00011C4B">
      <w:pPr>
        <w:pStyle w:val="Znak2odsazen1text"/>
        <w:numPr>
          <w:ilvl w:val="0"/>
          <w:numId w:val="0"/>
        </w:numPr>
        <w:spacing w:line="276" w:lineRule="auto"/>
      </w:pPr>
      <w:r>
        <w:t>Předseda Výboru</w:t>
      </w:r>
      <w:r w:rsidR="00597C23">
        <w:t xml:space="preserve"> poděkoval všem za </w:t>
      </w:r>
      <w:r>
        <w:t>účast</w:t>
      </w:r>
      <w:r w:rsidR="007E7F6F">
        <w:t xml:space="preserve"> a </w:t>
      </w:r>
      <w:r w:rsidR="002630A8">
        <w:t>zasedání</w:t>
      </w:r>
      <w:r w:rsidR="007E7F6F">
        <w:t xml:space="preserve"> ukončil.</w:t>
      </w:r>
    </w:p>
    <w:p w:rsidR="009A5E9D" w:rsidRDefault="009A5E9D" w:rsidP="00011C4B">
      <w:pPr>
        <w:pStyle w:val="Vborprogram"/>
        <w:spacing w:before="120" w:after="120"/>
        <w:rPr>
          <w:b w:val="0"/>
          <w:szCs w:val="24"/>
        </w:rPr>
      </w:pPr>
    </w:p>
    <w:p w:rsidR="00A455BA" w:rsidRDefault="00E537C6" w:rsidP="00011C4B">
      <w:pPr>
        <w:pStyle w:val="Vborprogram"/>
        <w:spacing w:before="120" w:after="120"/>
        <w:rPr>
          <w:b w:val="0"/>
          <w:szCs w:val="24"/>
        </w:rPr>
      </w:pPr>
      <w:r>
        <w:rPr>
          <w:b w:val="0"/>
          <w:szCs w:val="24"/>
        </w:rPr>
        <w:t xml:space="preserve">V Olomouci </w:t>
      </w:r>
      <w:r w:rsidR="008F1C7B">
        <w:rPr>
          <w:b w:val="0"/>
          <w:szCs w:val="24"/>
        </w:rPr>
        <w:t xml:space="preserve">dne </w:t>
      </w:r>
      <w:bookmarkStart w:id="0" w:name="_GoBack"/>
      <w:bookmarkEnd w:id="0"/>
      <w:r w:rsidR="00DF62F1">
        <w:rPr>
          <w:b w:val="0"/>
          <w:szCs w:val="24"/>
        </w:rPr>
        <w:t>8</w:t>
      </w:r>
      <w:r>
        <w:rPr>
          <w:b w:val="0"/>
          <w:szCs w:val="24"/>
        </w:rPr>
        <w:t>. </w:t>
      </w:r>
      <w:r w:rsidR="00DF62F1">
        <w:rPr>
          <w:b w:val="0"/>
          <w:szCs w:val="24"/>
        </w:rPr>
        <w:t>3</w:t>
      </w:r>
      <w:r w:rsidR="0073667E">
        <w:rPr>
          <w:b w:val="0"/>
          <w:szCs w:val="24"/>
        </w:rPr>
        <w:t>. 20</w:t>
      </w:r>
      <w:r w:rsidR="00236410">
        <w:rPr>
          <w:b w:val="0"/>
          <w:szCs w:val="24"/>
        </w:rPr>
        <w:t>21</w:t>
      </w:r>
    </w:p>
    <w:p w:rsidR="00236410" w:rsidRPr="00441D72" w:rsidRDefault="00236410" w:rsidP="00236410">
      <w:pPr>
        <w:pStyle w:val="Podpis"/>
      </w:pPr>
      <w:r w:rsidRPr="00441D72">
        <w:t>...……………………..….</w:t>
      </w:r>
    </w:p>
    <w:p w:rsidR="00236410" w:rsidRPr="00F839A8" w:rsidRDefault="00236410" w:rsidP="00236410">
      <w:pPr>
        <w:pStyle w:val="Podpis"/>
        <w:rPr>
          <w:rFonts w:cs="Arial"/>
        </w:rPr>
      </w:pPr>
      <w:r>
        <w:rPr>
          <w:rFonts w:cs="Arial"/>
        </w:rPr>
        <w:t>Ing. Tomáš Müller</w:t>
      </w:r>
    </w:p>
    <w:p w:rsidR="00B952BB" w:rsidRPr="00236410" w:rsidRDefault="00236410" w:rsidP="00236410">
      <w:pPr>
        <w:pStyle w:val="Vborplohy"/>
        <w:spacing w:after="0"/>
        <w:ind w:left="6663" w:hanging="142"/>
        <w:rPr>
          <w:sz w:val="28"/>
          <w:szCs w:val="24"/>
        </w:rPr>
      </w:pPr>
      <w:r w:rsidRPr="00236410">
        <w:rPr>
          <w:sz w:val="24"/>
        </w:rPr>
        <w:t>předseda Výboru</w:t>
      </w:r>
    </w:p>
    <w:sectPr w:rsidR="00B952BB" w:rsidRPr="00236410" w:rsidSect="00FF7B0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49B" w:rsidRDefault="001C649B" w:rsidP="00C61A3C">
      <w:pPr>
        <w:spacing w:after="0" w:line="240" w:lineRule="auto"/>
      </w:pPr>
      <w:r>
        <w:separator/>
      </w:r>
    </w:p>
  </w:endnote>
  <w:endnote w:type="continuationSeparator" w:id="0">
    <w:p w:rsidR="001C649B" w:rsidRDefault="001C649B" w:rsidP="00C61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45531"/>
      <w:docPartObj>
        <w:docPartGallery w:val="Page Numbers (Bottom of Page)"/>
        <w:docPartUnique/>
      </w:docPartObj>
    </w:sdtPr>
    <w:sdtEndPr/>
    <w:sdtContent>
      <w:p w:rsidR="00963AFD" w:rsidRDefault="00963AFD">
        <w:pPr>
          <w:pStyle w:val="Zpat"/>
          <w:jc w:val="center"/>
        </w:pPr>
        <w:r>
          <w:fldChar w:fldCharType="begin"/>
        </w:r>
        <w:r>
          <w:instrText>PAGE   \* MERGEFORMAT</w:instrText>
        </w:r>
        <w:r>
          <w:fldChar w:fldCharType="separate"/>
        </w:r>
        <w:r w:rsidR="00FD337C">
          <w:rPr>
            <w:noProof/>
          </w:rPr>
          <w:t>1</w:t>
        </w:r>
        <w:r>
          <w:fldChar w:fldCharType="end"/>
        </w:r>
      </w:p>
    </w:sdtContent>
  </w:sdt>
  <w:p w:rsidR="00963AFD" w:rsidRDefault="00963A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49B" w:rsidRDefault="001C649B" w:rsidP="00C61A3C">
      <w:pPr>
        <w:spacing w:after="0" w:line="240" w:lineRule="auto"/>
      </w:pPr>
      <w:r>
        <w:separator/>
      </w:r>
    </w:p>
  </w:footnote>
  <w:footnote w:type="continuationSeparator" w:id="0">
    <w:p w:rsidR="001C649B" w:rsidRDefault="001C649B" w:rsidP="00C61A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3585"/>
    <w:multiLevelType w:val="hybridMultilevel"/>
    <w:tmpl w:val="6EAC5608"/>
    <w:lvl w:ilvl="0" w:tplc="F2AC65A8">
      <w:start w:val="1"/>
      <w:numFmt w:val="decimal"/>
      <w:lvlText w:val="%1."/>
      <w:lvlJc w:val="left"/>
      <w:pPr>
        <w:tabs>
          <w:tab w:val="num" w:pos="900"/>
        </w:tabs>
        <w:ind w:left="900" w:hanging="360"/>
      </w:pPr>
      <w:rPr>
        <w:rFonts w:cs="Times New Roman"/>
        <w:b/>
      </w:rPr>
    </w:lvl>
    <w:lvl w:ilvl="1" w:tplc="04050017">
      <w:start w:val="1"/>
      <w:numFmt w:val="lowerLetter"/>
      <w:lvlText w:val="%2)"/>
      <w:lvlJc w:val="left"/>
      <w:pPr>
        <w:tabs>
          <w:tab w:val="num" w:pos="1800"/>
        </w:tabs>
        <w:ind w:left="1800" w:hanging="360"/>
      </w:pPr>
      <w:rPr>
        <w:rFonts w:cs="Times New Roman"/>
        <w:b/>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1" w15:restartNumberingAfterBreak="0">
    <w:nsid w:val="10DB426C"/>
    <w:multiLevelType w:val="hybridMultilevel"/>
    <w:tmpl w:val="D188DFD4"/>
    <w:lvl w:ilvl="0" w:tplc="79E00306">
      <w:start w:val="1"/>
      <w:numFmt w:val="bullet"/>
      <w:lvlText w:val="•"/>
      <w:lvlJc w:val="left"/>
      <w:pPr>
        <w:tabs>
          <w:tab w:val="num" w:pos="720"/>
        </w:tabs>
        <w:ind w:left="720" w:hanging="360"/>
      </w:pPr>
      <w:rPr>
        <w:rFonts w:ascii="Arial" w:hAnsi="Arial" w:hint="default"/>
      </w:rPr>
    </w:lvl>
    <w:lvl w:ilvl="1" w:tplc="52A886D6" w:tentative="1">
      <w:start w:val="1"/>
      <w:numFmt w:val="bullet"/>
      <w:lvlText w:val="•"/>
      <w:lvlJc w:val="left"/>
      <w:pPr>
        <w:tabs>
          <w:tab w:val="num" w:pos="1440"/>
        </w:tabs>
        <w:ind w:left="1440" w:hanging="360"/>
      </w:pPr>
      <w:rPr>
        <w:rFonts w:ascii="Arial" w:hAnsi="Arial" w:hint="default"/>
      </w:rPr>
    </w:lvl>
    <w:lvl w:ilvl="2" w:tplc="259E7764" w:tentative="1">
      <w:start w:val="1"/>
      <w:numFmt w:val="bullet"/>
      <w:lvlText w:val="•"/>
      <w:lvlJc w:val="left"/>
      <w:pPr>
        <w:tabs>
          <w:tab w:val="num" w:pos="2160"/>
        </w:tabs>
        <w:ind w:left="2160" w:hanging="360"/>
      </w:pPr>
      <w:rPr>
        <w:rFonts w:ascii="Arial" w:hAnsi="Arial" w:hint="default"/>
      </w:rPr>
    </w:lvl>
    <w:lvl w:ilvl="3" w:tplc="BE463620" w:tentative="1">
      <w:start w:val="1"/>
      <w:numFmt w:val="bullet"/>
      <w:lvlText w:val="•"/>
      <w:lvlJc w:val="left"/>
      <w:pPr>
        <w:tabs>
          <w:tab w:val="num" w:pos="2880"/>
        </w:tabs>
        <w:ind w:left="2880" w:hanging="360"/>
      </w:pPr>
      <w:rPr>
        <w:rFonts w:ascii="Arial" w:hAnsi="Arial" w:hint="default"/>
      </w:rPr>
    </w:lvl>
    <w:lvl w:ilvl="4" w:tplc="C30C4E10" w:tentative="1">
      <w:start w:val="1"/>
      <w:numFmt w:val="bullet"/>
      <w:lvlText w:val="•"/>
      <w:lvlJc w:val="left"/>
      <w:pPr>
        <w:tabs>
          <w:tab w:val="num" w:pos="3600"/>
        </w:tabs>
        <w:ind w:left="3600" w:hanging="360"/>
      </w:pPr>
      <w:rPr>
        <w:rFonts w:ascii="Arial" w:hAnsi="Arial" w:hint="default"/>
      </w:rPr>
    </w:lvl>
    <w:lvl w:ilvl="5" w:tplc="2C9A679C" w:tentative="1">
      <w:start w:val="1"/>
      <w:numFmt w:val="bullet"/>
      <w:lvlText w:val="•"/>
      <w:lvlJc w:val="left"/>
      <w:pPr>
        <w:tabs>
          <w:tab w:val="num" w:pos="4320"/>
        </w:tabs>
        <w:ind w:left="4320" w:hanging="360"/>
      </w:pPr>
      <w:rPr>
        <w:rFonts w:ascii="Arial" w:hAnsi="Arial" w:hint="default"/>
      </w:rPr>
    </w:lvl>
    <w:lvl w:ilvl="6" w:tplc="49326006" w:tentative="1">
      <w:start w:val="1"/>
      <w:numFmt w:val="bullet"/>
      <w:lvlText w:val="•"/>
      <w:lvlJc w:val="left"/>
      <w:pPr>
        <w:tabs>
          <w:tab w:val="num" w:pos="5040"/>
        </w:tabs>
        <w:ind w:left="5040" w:hanging="360"/>
      </w:pPr>
      <w:rPr>
        <w:rFonts w:ascii="Arial" w:hAnsi="Arial" w:hint="default"/>
      </w:rPr>
    </w:lvl>
    <w:lvl w:ilvl="7" w:tplc="57B418A0" w:tentative="1">
      <w:start w:val="1"/>
      <w:numFmt w:val="bullet"/>
      <w:lvlText w:val="•"/>
      <w:lvlJc w:val="left"/>
      <w:pPr>
        <w:tabs>
          <w:tab w:val="num" w:pos="5760"/>
        </w:tabs>
        <w:ind w:left="5760" w:hanging="360"/>
      </w:pPr>
      <w:rPr>
        <w:rFonts w:ascii="Arial" w:hAnsi="Arial" w:hint="default"/>
      </w:rPr>
    </w:lvl>
    <w:lvl w:ilvl="8" w:tplc="0F326E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451DB7"/>
    <w:multiLevelType w:val="hybridMultilevel"/>
    <w:tmpl w:val="A6082DE6"/>
    <w:lvl w:ilvl="0" w:tplc="B57257A8">
      <w:start w:val="1"/>
      <w:numFmt w:val="bulle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DD6A10"/>
    <w:multiLevelType w:val="hybridMultilevel"/>
    <w:tmpl w:val="5EAEBBCC"/>
    <w:lvl w:ilvl="0" w:tplc="F73A3620">
      <w:start w:val="1"/>
      <w:numFmt w:val="bullet"/>
      <w:lvlText w:val="•"/>
      <w:lvlJc w:val="left"/>
      <w:pPr>
        <w:tabs>
          <w:tab w:val="num" w:pos="720"/>
        </w:tabs>
        <w:ind w:left="720" w:hanging="360"/>
      </w:pPr>
      <w:rPr>
        <w:rFonts w:ascii="Times New Roman" w:hAnsi="Times New Roman" w:hint="default"/>
      </w:rPr>
    </w:lvl>
    <w:lvl w:ilvl="1" w:tplc="BAE0AE18" w:tentative="1">
      <w:start w:val="1"/>
      <w:numFmt w:val="bullet"/>
      <w:lvlText w:val="•"/>
      <w:lvlJc w:val="left"/>
      <w:pPr>
        <w:tabs>
          <w:tab w:val="num" w:pos="1440"/>
        </w:tabs>
        <w:ind w:left="1440" w:hanging="360"/>
      </w:pPr>
      <w:rPr>
        <w:rFonts w:ascii="Times New Roman" w:hAnsi="Times New Roman" w:hint="default"/>
      </w:rPr>
    </w:lvl>
    <w:lvl w:ilvl="2" w:tplc="6E58B120" w:tentative="1">
      <w:start w:val="1"/>
      <w:numFmt w:val="bullet"/>
      <w:lvlText w:val="•"/>
      <w:lvlJc w:val="left"/>
      <w:pPr>
        <w:tabs>
          <w:tab w:val="num" w:pos="2160"/>
        </w:tabs>
        <w:ind w:left="2160" w:hanging="360"/>
      </w:pPr>
      <w:rPr>
        <w:rFonts w:ascii="Times New Roman" w:hAnsi="Times New Roman" w:hint="default"/>
      </w:rPr>
    </w:lvl>
    <w:lvl w:ilvl="3" w:tplc="9620CA30" w:tentative="1">
      <w:start w:val="1"/>
      <w:numFmt w:val="bullet"/>
      <w:lvlText w:val="•"/>
      <w:lvlJc w:val="left"/>
      <w:pPr>
        <w:tabs>
          <w:tab w:val="num" w:pos="2880"/>
        </w:tabs>
        <w:ind w:left="2880" w:hanging="360"/>
      </w:pPr>
      <w:rPr>
        <w:rFonts w:ascii="Times New Roman" w:hAnsi="Times New Roman" w:hint="default"/>
      </w:rPr>
    </w:lvl>
    <w:lvl w:ilvl="4" w:tplc="1B5C1652" w:tentative="1">
      <w:start w:val="1"/>
      <w:numFmt w:val="bullet"/>
      <w:lvlText w:val="•"/>
      <w:lvlJc w:val="left"/>
      <w:pPr>
        <w:tabs>
          <w:tab w:val="num" w:pos="3600"/>
        </w:tabs>
        <w:ind w:left="3600" w:hanging="360"/>
      </w:pPr>
      <w:rPr>
        <w:rFonts w:ascii="Times New Roman" w:hAnsi="Times New Roman" w:hint="default"/>
      </w:rPr>
    </w:lvl>
    <w:lvl w:ilvl="5" w:tplc="9C7A9608" w:tentative="1">
      <w:start w:val="1"/>
      <w:numFmt w:val="bullet"/>
      <w:lvlText w:val="•"/>
      <w:lvlJc w:val="left"/>
      <w:pPr>
        <w:tabs>
          <w:tab w:val="num" w:pos="4320"/>
        </w:tabs>
        <w:ind w:left="4320" w:hanging="360"/>
      </w:pPr>
      <w:rPr>
        <w:rFonts w:ascii="Times New Roman" w:hAnsi="Times New Roman" w:hint="default"/>
      </w:rPr>
    </w:lvl>
    <w:lvl w:ilvl="6" w:tplc="53FAF4AC" w:tentative="1">
      <w:start w:val="1"/>
      <w:numFmt w:val="bullet"/>
      <w:lvlText w:val="•"/>
      <w:lvlJc w:val="left"/>
      <w:pPr>
        <w:tabs>
          <w:tab w:val="num" w:pos="5040"/>
        </w:tabs>
        <w:ind w:left="5040" w:hanging="360"/>
      </w:pPr>
      <w:rPr>
        <w:rFonts w:ascii="Times New Roman" w:hAnsi="Times New Roman" w:hint="default"/>
      </w:rPr>
    </w:lvl>
    <w:lvl w:ilvl="7" w:tplc="35AC7804" w:tentative="1">
      <w:start w:val="1"/>
      <w:numFmt w:val="bullet"/>
      <w:lvlText w:val="•"/>
      <w:lvlJc w:val="left"/>
      <w:pPr>
        <w:tabs>
          <w:tab w:val="num" w:pos="5760"/>
        </w:tabs>
        <w:ind w:left="5760" w:hanging="360"/>
      </w:pPr>
      <w:rPr>
        <w:rFonts w:ascii="Times New Roman" w:hAnsi="Times New Roman" w:hint="default"/>
      </w:rPr>
    </w:lvl>
    <w:lvl w:ilvl="8" w:tplc="BE3EF56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52356BA"/>
    <w:multiLevelType w:val="hybridMultilevel"/>
    <w:tmpl w:val="36D013C2"/>
    <w:lvl w:ilvl="0" w:tplc="200CDE00">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5" w15:restartNumberingAfterBreak="0">
    <w:nsid w:val="2D8209C3"/>
    <w:multiLevelType w:val="hybridMultilevel"/>
    <w:tmpl w:val="88D83B46"/>
    <w:lvl w:ilvl="0" w:tplc="613CD4CE">
      <w:start w:val="1"/>
      <w:numFmt w:val="decimal"/>
      <w:lvlText w:val="%1."/>
      <w:lvlJc w:val="left"/>
      <w:pPr>
        <w:ind w:left="-66" w:hanging="360"/>
      </w:pPr>
      <w:rPr>
        <w:rFonts w:hint="default"/>
        <w:b/>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6" w15:restartNumberingAfterBreak="0">
    <w:nsid w:val="2E15050F"/>
    <w:multiLevelType w:val="hybridMultilevel"/>
    <w:tmpl w:val="A694F864"/>
    <w:lvl w:ilvl="0" w:tplc="E154EF1C">
      <w:numFmt w:val="bullet"/>
      <w:lvlText w:val="-"/>
      <w:lvlJc w:val="left"/>
      <w:pPr>
        <w:ind w:left="-66" w:hanging="360"/>
      </w:pPr>
      <w:rPr>
        <w:rFonts w:ascii="Arial" w:eastAsia="Times New Roman" w:hAnsi="Arial" w:cs="Arial" w:hint="default"/>
      </w:rPr>
    </w:lvl>
    <w:lvl w:ilvl="1" w:tplc="04050003" w:tentative="1">
      <w:start w:val="1"/>
      <w:numFmt w:val="bullet"/>
      <w:lvlText w:val="o"/>
      <w:lvlJc w:val="left"/>
      <w:pPr>
        <w:ind w:left="654" w:hanging="360"/>
      </w:pPr>
      <w:rPr>
        <w:rFonts w:ascii="Courier New" w:hAnsi="Courier New" w:cs="Courier New" w:hint="default"/>
      </w:rPr>
    </w:lvl>
    <w:lvl w:ilvl="2" w:tplc="04050005" w:tentative="1">
      <w:start w:val="1"/>
      <w:numFmt w:val="bullet"/>
      <w:lvlText w:val=""/>
      <w:lvlJc w:val="left"/>
      <w:pPr>
        <w:ind w:left="1374" w:hanging="360"/>
      </w:pPr>
      <w:rPr>
        <w:rFonts w:ascii="Wingdings" w:hAnsi="Wingdings" w:hint="default"/>
      </w:rPr>
    </w:lvl>
    <w:lvl w:ilvl="3" w:tplc="04050001" w:tentative="1">
      <w:start w:val="1"/>
      <w:numFmt w:val="bullet"/>
      <w:lvlText w:val=""/>
      <w:lvlJc w:val="left"/>
      <w:pPr>
        <w:ind w:left="2094" w:hanging="360"/>
      </w:pPr>
      <w:rPr>
        <w:rFonts w:ascii="Symbol" w:hAnsi="Symbol" w:hint="default"/>
      </w:rPr>
    </w:lvl>
    <w:lvl w:ilvl="4" w:tplc="04050003" w:tentative="1">
      <w:start w:val="1"/>
      <w:numFmt w:val="bullet"/>
      <w:lvlText w:val="o"/>
      <w:lvlJc w:val="left"/>
      <w:pPr>
        <w:ind w:left="2814" w:hanging="360"/>
      </w:pPr>
      <w:rPr>
        <w:rFonts w:ascii="Courier New" w:hAnsi="Courier New" w:cs="Courier New" w:hint="default"/>
      </w:rPr>
    </w:lvl>
    <w:lvl w:ilvl="5" w:tplc="04050005" w:tentative="1">
      <w:start w:val="1"/>
      <w:numFmt w:val="bullet"/>
      <w:lvlText w:val=""/>
      <w:lvlJc w:val="left"/>
      <w:pPr>
        <w:ind w:left="3534" w:hanging="360"/>
      </w:pPr>
      <w:rPr>
        <w:rFonts w:ascii="Wingdings" w:hAnsi="Wingdings" w:hint="default"/>
      </w:rPr>
    </w:lvl>
    <w:lvl w:ilvl="6" w:tplc="04050001" w:tentative="1">
      <w:start w:val="1"/>
      <w:numFmt w:val="bullet"/>
      <w:lvlText w:val=""/>
      <w:lvlJc w:val="left"/>
      <w:pPr>
        <w:ind w:left="4254" w:hanging="360"/>
      </w:pPr>
      <w:rPr>
        <w:rFonts w:ascii="Symbol" w:hAnsi="Symbol" w:hint="default"/>
      </w:rPr>
    </w:lvl>
    <w:lvl w:ilvl="7" w:tplc="04050003" w:tentative="1">
      <w:start w:val="1"/>
      <w:numFmt w:val="bullet"/>
      <w:lvlText w:val="o"/>
      <w:lvlJc w:val="left"/>
      <w:pPr>
        <w:ind w:left="4974" w:hanging="360"/>
      </w:pPr>
      <w:rPr>
        <w:rFonts w:ascii="Courier New" w:hAnsi="Courier New" w:cs="Courier New" w:hint="default"/>
      </w:rPr>
    </w:lvl>
    <w:lvl w:ilvl="8" w:tplc="04050005" w:tentative="1">
      <w:start w:val="1"/>
      <w:numFmt w:val="bullet"/>
      <w:lvlText w:val=""/>
      <w:lvlJc w:val="left"/>
      <w:pPr>
        <w:ind w:left="5694" w:hanging="360"/>
      </w:pPr>
      <w:rPr>
        <w:rFonts w:ascii="Wingdings" w:hAnsi="Wingdings" w:hint="default"/>
      </w:rPr>
    </w:lvl>
  </w:abstractNum>
  <w:abstractNum w:abstractNumId="7" w15:restartNumberingAfterBreak="0">
    <w:nsid w:val="2F365D16"/>
    <w:multiLevelType w:val="hybridMultilevel"/>
    <w:tmpl w:val="F1D64F52"/>
    <w:lvl w:ilvl="0" w:tplc="25044F3A">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8" w15:restartNumberingAfterBreak="0">
    <w:nsid w:val="33D52AB1"/>
    <w:multiLevelType w:val="hybridMultilevel"/>
    <w:tmpl w:val="B5981B4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1E3794"/>
    <w:multiLevelType w:val="hybridMultilevel"/>
    <w:tmpl w:val="062E6AB8"/>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91621F9"/>
    <w:multiLevelType w:val="hybridMultilevel"/>
    <w:tmpl w:val="6EAC5608"/>
    <w:lvl w:ilvl="0" w:tplc="F2AC65A8">
      <w:start w:val="1"/>
      <w:numFmt w:val="decimal"/>
      <w:lvlText w:val="%1."/>
      <w:lvlJc w:val="left"/>
      <w:pPr>
        <w:tabs>
          <w:tab w:val="num" w:pos="900"/>
        </w:tabs>
        <w:ind w:left="900" w:hanging="360"/>
      </w:pPr>
      <w:rPr>
        <w:rFonts w:cs="Times New Roman"/>
        <w:b/>
      </w:rPr>
    </w:lvl>
    <w:lvl w:ilvl="1" w:tplc="04050017">
      <w:start w:val="1"/>
      <w:numFmt w:val="lowerLetter"/>
      <w:lvlText w:val="%2)"/>
      <w:lvlJc w:val="left"/>
      <w:pPr>
        <w:tabs>
          <w:tab w:val="num" w:pos="1800"/>
        </w:tabs>
        <w:ind w:left="1800" w:hanging="360"/>
      </w:pPr>
      <w:rPr>
        <w:rFonts w:cs="Times New Roman"/>
        <w:b/>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11" w15:restartNumberingAfterBreak="0">
    <w:nsid w:val="4CA648B0"/>
    <w:multiLevelType w:val="hybridMultilevel"/>
    <w:tmpl w:val="DC02F4A0"/>
    <w:lvl w:ilvl="0" w:tplc="8B70B170">
      <w:start w:val="1"/>
      <w:numFmt w:val="bullet"/>
      <w:lvlText w:val="•"/>
      <w:lvlJc w:val="left"/>
      <w:pPr>
        <w:tabs>
          <w:tab w:val="num" w:pos="720"/>
        </w:tabs>
        <w:ind w:left="720" w:hanging="360"/>
      </w:pPr>
      <w:rPr>
        <w:rFonts w:ascii="Times New Roman" w:hAnsi="Times New Roman" w:hint="default"/>
      </w:rPr>
    </w:lvl>
    <w:lvl w:ilvl="1" w:tplc="851044B4">
      <w:start w:val="878"/>
      <w:numFmt w:val="bullet"/>
      <w:lvlText w:val="•"/>
      <w:lvlJc w:val="left"/>
      <w:pPr>
        <w:tabs>
          <w:tab w:val="num" w:pos="1440"/>
        </w:tabs>
        <w:ind w:left="1440" w:hanging="360"/>
      </w:pPr>
      <w:rPr>
        <w:rFonts w:ascii="Times New Roman" w:hAnsi="Times New Roman" w:hint="default"/>
      </w:rPr>
    </w:lvl>
    <w:lvl w:ilvl="2" w:tplc="228827A8">
      <w:start w:val="1"/>
      <w:numFmt w:val="bullet"/>
      <w:lvlText w:val="-"/>
      <w:lvlJc w:val="left"/>
      <w:pPr>
        <w:ind w:left="2160" w:hanging="360"/>
      </w:pPr>
      <w:rPr>
        <w:rFonts w:ascii="Arial" w:eastAsia="Times New Roman" w:hAnsi="Arial" w:cs="Arial" w:hint="default"/>
      </w:rPr>
    </w:lvl>
    <w:lvl w:ilvl="3" w:tplc="BB76103A" w:tentative="1">
      <w:start w:val="1"/>
      <w:numFmt w:val="bullet"/>
      <w:lvlText w:val="•"/>
      <w:lvlJc w:val="left"/>
      <w:pPr>
        <w:tabs>
          <w:tab w:val="num" w:pos="2880"/>
        </w:tabs>
        <w:ind w:left="2880" w:hanging="360"/>
      </w:pPr>
      <w:rPr>
        <w:rFonts w:ascii="Times New Roman" w:hAnsi="Times New Roman" w:hint="default"/>
      </w:rPr>
    </w:lvl>
    <w:lvl w:ilvl="4" w:tplc="DD689D1C" w:tentative="1">
      <w:start w:val="1"/>
      <w:numFmt w:val="bullet"/>
      <w:lvlText w:val="•"/>
      <w:lvlJc w:val="left"/>
      <w:pPr>
        <w:tabs>
          <w:tab w:val="num" w:pos="3600"/>
        </w:tabs>
        <w:ind w:left="3600" w:hanging="360"/>
      </w:pPr>
      <w:rPr>
        <w:rFonts w:ascii="Times New Roman" w:hAnsi="Times New Roman" w:hint="default"/>
      </w:rPr>
    </w:lvl>
    <w:lvl w:ilvl="5" w:tplc="D340EF5A" w:tentative="1">
      <w:start w:val="1"/>
      <w:numFmt w:val="bullet"/>
      <w:lvlText w:val="•"/>
      <w:lvlJc w:val="left"/>
      <w:pPr>
        <w:tabs>
          <w:tab w:val="num" w:pos="4320"/>
        </w:tabs>
        <w:ind w:left="4320" w:hanging="360"/>
      </w:pPr>
      <w:rPr>
        <w:rFonts w:ascii="Times New Roman" w:hAnsi="Times New Roman" w:hint="default"/>
      </w:rPr>
    </w:lvl>
    <w:lvl w:ilvl="6" w:tplc="0380BC06" w:tentative="1">
      <w:start w:val="1"/>
      <w:numFmt w:val="bullet"/>
      <w:lvlText w:val="•"/>
      <w:lvlJc w:val="left"/>
      <w:pPr>
        <w:tabs>
          <w:tab w:val="num" w:pos="5040"/>
        </w:tabs>
        <w:ind w:left="5040" w:hanging="360"/>
      </w:pPr>
      <w:rPr>
        <w:rFonts w:ascii="Times New Roman" w:hAnsi="Times New Roman" w:hint="default"/>
      </w:rPr>
    </w:lvl>
    <w:lvl w:ilvl="7" w:tplc="C0724A96" w:tentative="1">
      <w:start w:val="1"/>
      <w:numFmt w:val="bullet"/>
      <w:lvlText w:val="•"/>
      <w:lvlJc w:val="left"/>
      <w:pPr>
        <w:tabs>
          <w:tab w:val="num" w:pos="5760"/>
        </w:tabs>
        <w:ind w:left="5760" w:hanging="360"/>
      </w:pPr>
      <w:rPr>
        <w:rFonts w:ascii="Times New Roman" w:hAnsi="Times New Roman" w:hint="default"/>
      </w:rPr>
    </w:lvl>
    <w:lvl w:ilvl="8" w:tplc="D018C9C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FF530C1"/>
    <w:multiLevelType w:val="hybridMultilevel"/>
    <w:tmpl w:val="EBFCB3AA"/>
    <w:lvl w:ilvl="0" w:tplc="6ED8BB66">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13" w15:restartNumberingAfterBreak="0">
    <w:nsid w:val="56AB13D9"/>
    <w:multiLevelType w:val="multilevel"/>
    <w:tmpl w:val="7DF0EAD6"/>
    <w:lvl w:ilvl="0">
      <w:start w:val="1"/>
      <w:numFmt w:val="decimal"/>
      <w:pStyle w:val="Znak2odsazen1text"/>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azen2text"/>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854"/>
        </w:tabs>
        <w:ind w:left="1701"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6840"/>
        </w:tabs>
        <w:ind w:left="4320" w:hanging="1440"/>
      </w:pPr>
      <w:rPr>
        <w:rFonts w:cs="Times New Roman"/>
      </w:rPr>
    </w:lvl>
  </w:abstractNum>
  <w:abstractNum w:abstractNumId="14" w15:restartNumberingAfterBreak="0">
    <w:nsid w:val="63213298"/>
    <w:multiLevelType w:val="hybridMultilevel"/>
    <w:tmpl w:val="783C2F78"/>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5" w15:restartNumberingAfterBreak="0">
    <w:nsid w:val="6328445E"/>
    <w:multiLevelType w:val="hybridMultilevel"/>
    <w:tmpl w:val="AF90D370"/>
    <w:lvl w:ilvl="0" w:tplc="4B30E1A2">
      <w:numFmt w:val="bullet"/>
      <w:lvlText w:val="-"/>
      <w:lvlJc w:val="left"/>
      <w:pPr>
        <w:ind w:left="-66" w:hanging="360"/>
      </w:pPr>
      <w:rPr>
        <w:rFonts w:ascii="Calibri" w:eastAsia="Times New Roman" w:hAnsi="Calibri" w:cs="Times New Roman" w:hint="default"/>
      </w:rPr>
    </w:lvl>
    <w:lvl w:ilvl="1" w:tplc="04050003" w:tentative="1">
      <w:start w:val="1"/>
      <w:numFmt w:val="bullet"/>
      <w:lvlText w:val="o"/>
      <w:lvlJc w:val="left"/>
      <w:pPr>
        <w:ind w:left="654" w:hanging="360"/>
      </w:pPr>
      <w:rPr>
        <w:rFonts w:ascii="Courier New" w:hAnsi="Courier New" w:cs="Courier New" w:hint="default"/>
      </w:rPr>
    </w:lvl>
    <w:lvl w:ilvl="2" w:tplc="04050005" w:tentative="1">
      <w:start w:val="1"/>
      <w:numFmt w:val="bullet"/>
      <w:lvlText w:val=""/>
      <w:lvlJc w:val="left"/>
      <w:pPr>
        <w:ind w:left="1374" w:hanging="360"/>
      </w:pPr>
      <w:rPr>
        <w:rFonts w:ascii="Wingdings" w:hAnsi="Wingdings" w:hint="default"/>
      </w:rPr>
    </w:lvl>
    <w:lvl w:ilvl="3" w:tplc="04050001" w:tentative="1">
      <w:start w:val="1"/>
      <w:numFmt w:val="bullet"/>
      <w:lvlText w:val=""/>
      <w:lvlJc w:val="left"/>
      <w:pPr>
        <w:ind w:left="2094" w:hanging="360"/>
      </w:pPr>
      <w:rPr>
        <w:rFonts w:ascii="Symbol" w:hAnsi="Symbol" w:hint="default"/>
      </w:rPr>
    </w:lvl>
    <w:lvl w:ilvl="4" w:tplc="04050003" w:tentative="1">
      <w:start w:val="1"/>
      <w:numFmt w:val="bullet"/>
      <w:lvlText w:val="o"/>
      <w:lvlJc w:val="left"/>
      <w:pPr>
        <w:ind w:left="2814" w:hanging="360"/>
      </w:pPr>
      <w:rPr>
        <w:rFonts w:ascii="Courier New" w:hAnsi="Courier New" w:cs="Courier New" w:hint="default"/>
      </w:rPr>
    </w:lvl>
    <w:lvl w:ilvl="5" w:tplc="04050005" w:tentative="1">
      <w:start w:val="1"/>
      <w:numFmt w:val="bullet"/>
      <w:lvlText w:val=""/>
      <w:lvlJc w:val="left"/>
      <w:pPr>
        <w:ind w:left="3534" w:hanging="360"/>
      </w:pPr>
      <w:rPr>
        <w:rFonts w:ascii="Wingdings" w:hAnsi="Wingdings" w:hint="default"/>
      </w:rPr>
    </w:lvl>
    <w:lvl w:ilvl="6" w:tplc="04050001" w:tentative="1">
      <w:start w:val="1"/>
      <w:numFmt w:val="bullet"/>
      <w:lvlText w:val=""/>
      <w:lvlJc w:val="left"/>
      <w:pPr>
        <w:ind w:left="4254" w:hanging="360"/>
      </w:pPr>
      <w:rPr>
        <w:rFonts w:ascii="Symbol" w:hAnsi="Symbol" w:hint="default"/>
      </w:rPr>
    </w:lvl>
    <w:lvl w:ilvl="7" w:tplc="04050003" w:tentative="1">
      <w:start w:val="1"/>
      <w:numFmt w:val="bullet"/>
      <w:lvlText w:val="o"/>
      <w:lvlJc w:val="left"/>
      <w:pPr>
        <w:ind w:left="4974" w:hanging="360"/>
      </w:pPr>
      <w:rPr>
        <w:rFonts w:ascii="Courier New" w:hAnsi="Courier New" w:cs="Courier New" w:hint="default"/>
      </w:rPr>
    </w:lvl>
    <w:lvl w:ilvl="8" w:tplc="04050005" w:tentative="1">
      <w:start w:val="1"/>
      <w:numFmt w:val="bullet"/>
      <w:lvlText w:val=""/>
      <w:lvlJc w:val="left"/>
      <w:pPr>
        <w:ind w:left="5694" w:hanging="360"/>
      </w:pPr>
      <w:rPr>
        <w:rFonts w:ascii="Wingdings" w:hAnsi="Wingdings" w:hint="default"/>
      </w:rPr>
    </w:lvl>
  </w:abstractNum>
  <w:abstractNum w:abstractNumId="16" w15:restartNumberingAfterBreak="0">
    <w:nsid w:val="6E8A7251"/>
    <w:multiLevelType w:val="hybridMultilevel"/>
    <w:tmpl w:val="72743A10"/>
    <w:lvl w:ilvl="0" w:tplc="060EC1BA">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452912"/>
    <w:multiLevelType w:val="hybridMultilevel"/>
    <w:tmpl w:val="7A5E0D12"/>
    <w:lvl w:ilvl="0" w:tplc="FACC2FAE">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18" w15:restartNumberingAfterBreak="0">
    <w:nsid w:val="7B972801"/>
    <w:multiLevelType w:val="hybridMultilevel"/>
    <w:tmpl w:val="BB08B174"/>
    <w:lvl w:ilvl="0" w:tplc="28A83BC0">
      <w:start w:val="1"/>
      <w:numFmt w:val="bullet"/>
      <w:lvlText w:val="•"/>
      <w:lvlJc w:val="left"/>
      <w:pPr>
        <w:tabs>
          <w:tab w:val="num" w:pos="720"/>
        </w:tabs>
        <w:ind w:left="720" w:hanging="360"/>
      </w:pPr>
      <w:rPr>
        <w:rFonts w:ascii="Times New Roman" w:hAnsi="Times New Roman" w:hint="default"/>
      </w:rPr>
    </w:lvl>
    <w:lvl w:ilvl="1" w:tplc="C5CE2438">
      <w:start w:val="631"/>
      <w:numFmt w:val="bullet"/>
      <w:lvlText w:val="•"/>
      <w:lvlJc w:val="left"/>
      <w:pPr>
        <w:tabs>
          <w:tab w:val="num" w:pos="1440"/>
        </w:tabs>
        <w:ind w:left="1440" w:hanging="360"/>
      </w:pPr>
      <w:rPr>
        <w:rFonts w:ascii="Times New Roman" w:hAnsi="Times New Roman" w:hint="default"/>
      </w:rPr>
    </w:lvl>
    <w:lvl w:ilvl="2" w:tplc="D39EE3BC" w:tentative="1">
      <w:start w:val="1"/>
      <w:numFmt w:val="bullet"/>
      <w:lvlText w:val="•"/>
      <w:lvlJc w:val="left"/>
      <w:pPr>
        <w:tabs>
          <w:tab w:val="num" w:pos="2160"/>
        </w:tabs>
        <w:ind w:left="2160" w:hanging="360"/>
      </w:pPr>
      <w:rPr>
        <w:rFonts w:ascii="Times New Roman" w:hAnsi="Times New Roman" w:hint="default"/>
      </w:rPr>
    </w:lvl>
    <w:lvl w:ilvl="3" w:tplc="64FEFC7E" w:tentative="1">
      <w:start w:val="1"/>
      <w:numFmt w:val="bullet"/>
      <w:lvlText w:val="•"/>
      <w:lvlJc w:val="left"/>
      <w:pPr>
        <w:tabs>
          <w:tab w:val="num" w:pos="2880"/>
        </w:tabs>
        <w:ind w:left="2880" w:hanging="360"/>
      </w:pPr>
      <w:rPr>
        <w:rFonts w:ascii="Times New Roman" w:hAnsi="Times New Roman" w:hint="default"/>
      </w:rPr>
    </w:lvl>
    <w:lvl w:ilvl="4" w:tplc="1C706DF4" w:tentative="1">
      <w:start w:val="1"/>
      <w:numFmt w:val="bullet"/>
      <w:lvlText w:val="•"/>
      <w:lvlJc w:val="left"/>
      <w:pPr>
        <w:tabs>
          <w:tab w:val="num" w:pos="3600"/>
        </w:tabs>
        <w:ind w:left="3600" w:hanging="360"/>
      </w:pPr>
      <w:rPr>
        <w:rFonts w:ascii="Times New Roman" w:hAnsi="Times New Roman" w:hint="default"/>
      </w:rPr>
    </w:lvl>
    <w:lvl w:ilvl="5" w:tplc="A61AC1A2" w:tentative="1">
      <w:start w:val="1"/>
      <w:numFmt w:val="bullet"/>
      <w:lvlText w:val="•"/>
      <w:lvlJc w:val="left"/>
      <w:pPr>
        <w:tabs>
          <w:tab w:val="num" w:pos="4320"/>
        </w:tabs>
        <w:ind w:left="4320" w:hanging="360"/>
      </w:pPr>
      <w:rPr>
        <w:rFonts w:ascii="Times New Roman" w:hAnsi="Times New Roman" w:hint="default"/>
      </w:rPr>
    </w:lvl>
    <w:lvl w:ilvl="6" w:tplc="089CBA54" w:tentative="1">
      <w:start w:val="1"/>
      <w:numFmt w:val="bullet"/>
      <w:lvlText w:val="•"/>
      <w:lvlJc w:val="left"/>
      <w:pPr>
        <w:tabs>
          <w:tab w:val="num" w:pos="5040"/>
        </w:tabs>
        <w:ind w:left="5040" w:hanging="360"/>
      </w:pPr>
      <w:rPr>
        <w:rFonts w:ascii="Times New Roman" w:hAnsi="Times New Roman" w:hint="default"/>
      </w:rPr>
    </w:lvl>
    <w:lvl w:ilvl="7" w:tplc="B6DE017E" w:tentative="1">
      <w:start w:val="1"/>
      <w:numFmt w:val="bullet"/>
      <w:lvlText w:val="•"/>
      <w:lvlJc w:val="left"/>
      <w:pPr>
        <w:tabs>
          <w:tab w:val="num" w:pos="5760"/>
        </w:tabs>
        <w:ind w:left="5760" w:hanging="360"/>
      </w:pPr>
      <w:rPr>
        <w:rFonts w:ascii="Times New Roman" w:hAnsi="Times New Roman" w:hint="default"/>
      </w:rPr>
    </w:lvl>
    <w:lvl w:ilvl="8" w:tplc="77D4796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E4D3260"/>
    <w:multiLevelType w:val="hybridMultilevel"/>
    <w:tmpl w:val="7D107368"/>
    <w:lvl w:ilvl="0" w:tplc="CFAA38AE">
      <w:start w:val="1"/>
      <w:numFmt w:val="bullet"/>
      <w:lvlText w:val="•"/>
      <w:lvlJc w:val="left"/>
      <w:pPr>
        <w:tabs>
          <w:tab w:val="num" w:pos="720"/>
        </w:tabs>
        <w:ind w:left="720" w:hanging="360"/>
      </w:pPr>
      <w:rPr>
        <w:rFonts w:ascii="Times New Roman" w:hAnsi="Times New Roman" w:hint="default"/>
      </w:rPr>
    </w:lvl>
    <w:lvl w:ilvl="1" w:tplc="FC7E33F4" w:tentative="1">
      <w:start w:val="1"/>
      <w:numFmt w:val="bullet"/>
      <w:lvlText w:val="•"/>
      <w:lvlJc w:val="left"/>
      <w:pPr>
        <w:tabs>
          <w:tab w:val="num" w:pos="1440"/>
        </w:tabs>
        <w:ind w:left="1440" w:hanging="360"/>
      </w:pPr>
      <w:rPr>
        <w:rFonts w:ascii="Times New Roman" w:hAnsi="Times New Roman" w:hint="default"/>
      </w:rPr>
    </w:lvl>
    <w:lvl w:ilvl="2" w:tplc="899C88BA" w:tentative="1">
      <w:start w:val="1"/>
      <w:numFmt w:val="bullet"/>
      <w:lvlText w:val="•"/>
      <w:lvlJc w:val="left"/>
      <w:pPr>
        <w:tabs>
          <w:tab w:val="num" w:pos="2160"/>
        </w:tabs>
        <w:ind w:left="2160" w:hanging="360"/>
      </w:pPr>
      <w:rPr>
        <w:rFonts w:ascii="Times New Roman" w:hAnsi="Times New Roman" w:hint="default"/>
      </w:rPr>
    </w:lvl>
    <w:lvl w:ilvl="3" w:tplc="E15AEBF2" w:tentative="1">
      <w:start w:val="1"/>
      <w:numFmt w:val="bullet"/>
      <w:lvlText w:val="•"/>
      <w:lvlJc w:val="left"/>
      <w:pPr>
        <w:tabs>
          <w:tab w:val="num" w:pos="2880"/>
        </w:tabs>
        <w:ind w:left="2880" w:hanging="360"/>
      </w:pPr>
      <w:rPr>
        <w:rFonts w:ascii="Times New Roman" w:hAnsi="Times New Roman" w:hint="default"/>
      </w:rPr>
    </w:lvl>
    <w:lvl w:ilvl="4" w:tplc="537047B8" w:tentative="1">
      <w:start w:val="1"/>
      <w:numFmt w:val="bullet"/>
      <w:lvlText w:val="•"/>
      <w:lvlJc w:val="left"/>
      <w:pPr>
        <w:tabs>
          <w:tab w:val="num" w:pos="3600"/>
        </w:tabs>
        <w:ind w:left="3600" w:hanging="360"/>
      </w:pPr>
      <w:rPr>
        <w:rFonts w:ascii="Times New Roman" w:hAnsi="Times New Roman" w:hint="default"/>
      </w:rPr>
    </w:lvl>
    <w:lvl w:ilvl="5" w:tplc="E0E89E30" w:tentative="1">
      <w:start w:val="1"/>
      <w:numFmt w:val="bullet"/>
      <w:lvlText w:val="•"/>
      <w:lvlJc w:val="left"/>
      <w:pPr>
        <w:tabs>
          <w:tab w:val="num" w:pos="4320"/>
        </w:tabs>
        <w:ind w:left="4320" w:hanging="360"/>
      </w:pPr>
      <w:rPr>
        <w:rFonts w:ascii="Times New Roman" w:hAnsi="Times New Roman" w:hint="default"/>
      </w:rPr>
    </w:lvl>
    <w:lvl w:ilvl="6" w:tplc="1516638E" w:tentative="1">
      <w:start w:val="1"/>
      <w:numFmt w:val="bullet"/>
      <w:lvlText w:val="•"/>
      <w:lvlJc w:val="left"/>
      <w:pPr>
        <w:tabs>
          <w:tab w:val="num" w:pos="5040"/>
        </w:tabs>
        <w:ind w:left="5040" w:hanging="360"/>
      </w:pPr>
      <w:rPr>
        <w:rFonts w:ascii="Times New Roman" w:hAnsi="Times New Roman" w:hint="default"/>
      </w:rPr>
    </w:lvl>
    <w:lvl w:ilvl="7" w:tplc="AE0A393E" w:tentative="1">
      <w:start w:val="1"/>
      <w:numFmt w:val="bullet"/>
      <w:lvlText w:val="•"/>
      <w:lvlJc w:val="left"/>
      <w:pPr>
        <w:tabs>
          <w:tab w:val="num" w:pos="5760"/>
        </w:tabs>
        <w:ind w:left="5760" w:hanging="360"/>
      </w:pPr>
      <w:rPr>
        <w:rFonts w:ascii="Times New Roman" w:hAnsi="Times New Roman" w:hint="default"/>
      </w:rPr>
    </w:lvl>
    <w:lvl w:ilvl="8" w:tplc="4F864EC4" w:tentative="1">
      <w:start w:val="1"/>
      <w:numFmt w:val="bullet"/>
      <w:lvlText w:val="•"/>
      <w:lvlJc w:val="left"/>
      <w:pPr>
        <w:tabs>
          <w:tab w:val="num" w:pos="6480"/>
        </w:tabs>
        <w:ind w:left="6480" w:hanging="360"/>
      </w:pPr>
      <w:rPr>
        <w:rFonts w:ascii="Times New Roman" w:hAnsi="Times New Roman"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0"/>
  </w:num>
  <w:num w:numId="6">
    <w:abstractNumId w:val="1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5"/>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5"/>
  </w:num>
  <w:num w:numId="20">
    <w:abstractNumId w:val="11"/>
  </w:num>
  <w:num w:numId="21">
    <w:abstractNumId w:val="18"/>
  </w:num>
  <w:num w:numId="22">
    <w:abstractNumId w:val="12"/>
  </w:num>
  <w:num w:numId="23">
    <w:abstractNumId w:val="7"/>
  </w:num>
  <w:num w:numId="24">
    <w:abstractNumId w:val="14"/>
  </w:num>
  <w:num w:numId="25">
    <w:abstractNumId w:val="17"/>
  </w:num>
  <w:num w:numId="26">
    <w:abstractNumId w:val="8"/>
  </w:num>
  <w:num w:numId="27">
    <w:abstractNumId w:val="1"/>
  </w:num>
  <w:num w:numId="28">
    <w:abstractNumId w:val="15"/>
  </w:num>
  <w:num w:numId="29">
    <w:abstractNumId w:val="6"/>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
  </w:num>
  <w:num w:numId="33">
    <w:abstractNumId w:val="4"/>
  </w:num>
  <w:num w:numId="34">
    <w:abstractNumId w:val="19"/>
  </w:num>
  <w:num w:numId="35">
    <w:abstractNumId w:val="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EBD"/>
    <w:rsid w:val="00011A68"/>
    <w:rsid w:val="00011AA5"/>
    <w:rsid w:val="00011C4B"/>
    <w:rsid w:val="00020280"/>
    <w:rsid w:val="00020A2F"/>
    <w:rsid w:val="00020D24"/>
    <w:rsid w:val="00023193"/>
    <w:rsid w:val="000240A5"/>
    <w:rsid w:val="00024879"/>
    <w:rsid w:val="000273D3"/>
    <w:rsid w:val="0002747F"/>
    <w:rsid w:val="00030B86"/>
    <w:rsid w:val="00033187"/>
    <w:rsid w:val="00044266"/>
    <w:rsid w:val="000470C9"/>
    <w:rsid w:val="0005403A"/>
    <w:rsid w:val="00057727"/>
    <w:rsid w:val="00061183"/>
    <w:rsid w:val="00076C07"/>
    <w:rsid w:val="00082461"/>
    <w:rsid w:val="00090559"/>
    <w:rsid w:val="00090F48"/>
    <w:rsid w:val="00096A22"/>
    <w:rsid w:val="0009796C"/>
    <w:rsid w:val="000A40CE"/>
    <w:rsid w:val="000B3111"/>
    <w:rsid w:val="000B466F"/>
    <w:rsid w:val="000B6130"/>
    <w:rsid w:val="000C08C5"/>
    <w:rsid w:val="000D4A10"/>
    <w:rsid w:val="000F1D3C"/>
    <w:rsid w:val="000F3CB6"/>
    <w:rsid w:val="00114283"/>
    <w:rsid w:val="00115DAE"/>
    <w:rsid w:val="0012330E"/>
    <w:rsid w:val="00126400"/>
    <w:rsid w:val="00126521"/>
    <w:rsid w:val="00127207"/>
    <w:rsid w:val="0012742D"/>
    <w:rsid w:val="001436E5"/>
    <w:rsid w:val="00170D12"/>
    <w:rsid w:val="00171C64"/>
    <w:rsid w:val="001726F8"/>
    <w:rsid w:val="00173B6A"/>
    <w:rsid w:val="00187165"/>
    <w:rsid w:val="001938D3"/>
    <w:rsid w:val="001953D0"/>
    <w:rsid w:val="001963D2"/>
    <w:rsid w:val="00197057"/>
    <w:rsid w:val="00197417"/>
    <w:rsid w:val="001976DF"/>
    <w:rsid w:val="001A139B"/>
    <w:rsid w:val="001A74FA"/>
    <w:rsid w:val="001A7D4B"/>
    <w:rsid w:val="001B2185"/>
    <w:rsid w:val="001B3E5A"/>
    <w:rsid w:val="001B54FC"/>
    <w:rsid w:val="001B5986"/>
    <w:rsid w:val="001B6AE3"/>
    <w:rsid w:val="001C00C4"/>
    <w:rsid w:val="001C649B"/>
    <w:rsid w:val="001D47C0"/>
    <w:rsid w:val="001D4DB8"/>
    <w:rsid w:val="001D4EA6"/>
    <w:rsid w:val="001E4626"/>
    <w:rsid w:val="001E7027"/>
    <w:rsid w:val="001E7313"/>
    <w:rsid w:val="001F0B7F"/>
    <w:rsid w:val="00201664"/>
    <w:rsid w:val="00236410"/>
    <w:rsid w:val="00241CC5"/>
    <w:rsid w:val="0024517F"/>
    <w:rsid w:val="00245AE6"/>
    <w:rsid w:val="00246951"/>
    <w:rsid w:val="00251FCB"/>
    <w:rsid w:val="00256C2A"/>
    <w:rsid w:val="002624E3"/>
    <w:rsid w:val="002630A8"/>
    <w:rsid w:val="002715E6"/>
    <w:rsid w:val="00272554"/>
    <w:rsid w:val="00281707"/>
    <w:rsid w:val="00293356"/>
    <w:rsid w:val="00297733"/>
    <w:rsid w:val="002A7EC6"/>
    <w:rsid w:val="002B3582"/>
    <w:rsid w:val="002B5590"/>
    <w:rsid w:val="002D0CC1"/>
    <w:rsid w:val="002D3813"/>
    <w:rsid w:val="002E62EE"/>
    <w:rsid w:val="002F0574"/>
    <w:rsid w:val="002F2254"/>
    <w:rsid w:val="00300ED7"/>
    <w:rsid w:val="00301BCE"/>
    <w:rsid w:val="00302E33"/>
    <w:rsid w:val="00307BD7"/>
    <w:rsid w:val="00310F4C"/>
    <w:rsid w:val="003174DB"/>
    <w:rsid w:val="003212FC"/>
    <w:rsid w:val="00341C7C"/>
    <w:rsid w:val="00342E49"/>
    <w:rsid w:val="0034720F"/>
    <w:rsid w:val="003502F1"/>
    <w:rsid w:val="00350EF7"/>
    <w:rsid w:val="00352FEF"/>
    <w:rsid w:val="0036162D"/>
    <w:rsid w:val="00365136"/>
    <w:rsid w:val="00365624"/>
    <w:rsid w:val="003664BD"/>
    <w:rsid w:val="003666C6"/>
    <w:rsid w:val="00371E13"/>
    <w:rsid w:val="00381A3A"/>
    <w:rsid w:val="00382AC1"/>
    <w:rsid w:val="003911A4"/>
    <w:rsid w:val="00394F37"/>
    <w:rsid w:val="003B7EC2"/>
    <w:rsid w:val="003C1E51"/>
    <w:rsid w:val="003C2776"/>
    <w:rsid w:val="003C3489"/>
    <w:rsid w:val="003D035B"/>
    <w:rsid w:val="003F0694"/>
    <w:rsid w:val="003F0D4B"/>
    <w:rsid w:val="003F413D"/>
    <w:rsid w:val="003F6614"/>
    <w:rsid w:val="00401128"/>
    <w:rsid w:val="00405D44"/>
    <w:rsid w:val="004102BD"/>
    <w:rsid w:val="00412F67"/>
    <w:rsid w:val="004255E8"/>
    <w:rsid w:val="004266DF"/>
    <w:rsid w:val="00426E39"/>
    <w:rsid w:val="004312E7"/>
    <w:rsid w:val="004358B7"/>
    <w:rsid w:val="004400CF"/>
    <w:rsid w:val="00445D83"/>
    <w:rsid w:val="00453A65"/>
    <w:rsid w:val="004576C4"/>
    <w:rsid w:val="00473D72"/>
    <w:rsid w:val="00487C93"/>
    <w:rsid w:val="004938EE"/>
    <w:rsid w:val="004A56BB"/>
    <w:rsid w:val="004A5CF9"/>
    <w:rsid w:val="004B345C"/>
    <w:rsid w:val="004B5EC0"/>
    <w:rsid w:val="004B79DB"/>
    <w:rsid w:val="004C0376"/>
    <w:rsid w:val="004C1B8E"/>
    <w:rsid w:val="004D1152"/>
    <w:rsid w:val="004D4373"/>
    <w:rsid w:val="004E5BAD"/>
    <w:rsid w:val="004F11E2"/>
    <w:rsid w:val="00500F88"/>
    <w:rsid w:val="00512735"/>
    <w:rsid w:val="00516201"/>
    <w:rsid w:val="005209FE"/>
    <w:rsid w:val="00525CFD"/>
    <w:rsid w:val="0053361B"/>
    <w:rsid w:val="0053462E"/>
    <w:rsid w:val="00543543"/>
    <w:rsid w:val="00545BB7"/>
    <w:rsid w:val="00546732"/>
    <w:rsid w:val="00557CDC"/>
    <w:rsid w:val="00561FF1"/>
    <w:rsid w:val="00562481"/>
    <w:rsid w:val="0057012E"/>
    <w:rsid w:val="0057058C"/>
    <w:rsid w:val="00570E03"/>
    <w:rsid w:val="005746B8"/>
    <w:rsid w:val="0057523B"/>
    <w:rsid w:val="00576394"/>
    <w:rsid w:val="00577B94"/>
    <w:rsid w:val="005813CA"/>
    <w:rsid w:val="00582BC0"/>
    <w:rsid w:val="00584369"/>
    <w:rsid w:val="0059786E"/>
    <w:rsid w:val="00597C23"/>
    <w:rsid w:val="005A2932"/>
    <w:rsid w:val="005A6C6D"/>
    <w:rsid w:val="005A773C"/>
    <w:rsid w:val="005B2810"/>
    <w:rsid w:val="005B2F52"/>
    <w:rsid w:val="005C245F"/>
    <w:rsid w:val="005C33FA"/>
    <w:rsid w:val="005C6841"/>
    <w:rsid w:val="005E355F"/>
    <w:rsid w:val="005E3C09"/>
    <w:rsid w:val="005F28F4"/>
    <w:rsid w:val="005F3BA8"/>
    <w:rsid w:val="005F40D3"/>
    <w:rsid w:val="006010DA"/>
    <w:rsid w:val="00601995"/>
    <w:rsid w:val="00610491"/>
    <w:rsid w:val="0061502D"/>
    <w:rsid w:val="00624E3F"/>
    <w:rsid w:val="00634671"/>
    <w:rsid w:val="006463CF"/>
    <w:rsid w:val="00646CC1"/>
    <w:rsid w:val="00654405"/>
    <w:rsid w:val="00655A34"/>
    <w:rsid w:val="00665677"/>
    <w:rsid w:val="00670794"/>
    <w:rsid w:val="0068167E"/>
    <w:rsid w:val="006855BF"/>
    <w:rsid w:val="00686733"/>
    <w:rsid w:val="00691998"/>
    <w:rsid w:val="00691B9B"/>
    <w:rsid w:val="00691DCF"/>
    <w:rsid w:val="00696D8E"/>
    <w:rsid w:val="006A50D0"/>
    <w:rsid w:val="006B0A88"/>
    <w:rsid w:val="006B1463"/>
    <w:rsid w:val="006B1E26"/>
    <w:rsid w:val="006B404A"/>
    <w:rsid w:val="006C08B8"/>
    <w:rsid w:val="006C377C"/>
    <w:rsid w:val="006C4311"/>
    <w:rsid w:val="006E196D"/>
    <w:rsid w:val="006E59E9"/>
    <w:rsid w:val="006E602F"/>
    <w:rsid w:val="006F5C69"/>
    <w:rsid w:val="007046E9"/>
    <w:rsid w:val="00706D04"/>
    <w:rsid w:val="00711289"/>
    <w:rsid w:val="00715959"/>
    <w:rsid w:val="00720B7E"/>
    <w:rsid w:val="007316BD"/>
    <w:rsid w:val="007357E3"/>
    <w:rsid w:val="0073667E"/>
    <w:rsid w:val="0074191F"/>
    <w:rsid w:val="00763D07"/>
    <w:rsid w:val="00767CB0"/>
    <w:rsid w:val="00770E69"/>
    <w:rsid w:val="00770FF2"/>
    <w:rsid w:val="007774E1"/>
    <w:rsid w:val="00781D01"/>
    <w:rsid w:val="00781FD0"/>
    <w:rsid w:val="00791B52"/>
    <w:rsid w:val="00793D11"/>
    <w:rsid w:val="00793E3D"/>
    <w:rsid w:val="007A311C"/>
    <w:rsid w:val="007B17DF"/>
    <w:rsid w:val="007B75CF"/>
    <w:rsid w:val="007C2EBD"/>
    <w:rsid w:val="007C6B4D"/>
    <w:rsid w:val="007E5DFE"/>
    <w:rsid w:val="007E7F6F"/>
    <w:rsid w:val="007F5A50"/>
    <w:rsid w:val="007F6139"/>
    <w:rsid w:val="008018FA"/>
    <w:rsid w:val="008043BD"/>
    <w:rsid w:val="008108D0"/>
    <w:rsid w:val="00811593"/>
    <w:rsid w:val="00816788"/>
    <w:rsid w:val="00824FEA"/>
    <w:rsid w:val="00825188"/>
    <w:rsid w:val="00833B1E"/>
    <w:rsid w:val="008351B2"/>
    <w:rsid w:val="0083544F"/>
    <w:rsid w:val="00842010"/>
    <w:rsid w:val="00854DBD"/>
    <w:rsid w:val="00864DAF"/>
    <w:rsid w:val="008656D7"/>
    <w:rsid w:val="00870EA9"/>
    <w:rsid w:val="00873F43"/>
    <w:rsid w:val="0088134E"/>
    <w:rsid w:val="0089147B"/>
    <w:rsid w:val="00891B3F"/>
    <w:rsid w:val="008A303F"/>
    <w:rsid w:val="008B3B04"/>
    <w:rsid w:val="008C340B"/>
    <w:rsid w:val="008D064B"/>
    <w:rsid w:val="008D3E41"/>
    <w:rsid w:val="008E03C0"/>
    <w:rsid w:val="008F1C7B"/>
    <w:rsid w:val="008F48FC"/>
    <w:rsid w:val="008F6E8F"/>
    <w:rsid w:val="00911F53"/>
    <w:rsid w:val="00916566"/>
    <w:rsid w:val="009250D7"/>
    <w:rsid w:val="00932D1B"/>
    <w:rsid w:val="00933D4D"/>
    <w:rsid w:val="00935065"/>
    <w:rsid w:val="009426B9"/>
    <w:rsid w:val="009559C8"/>
    <w:rsid w:val="00961109"/>
    <w:rsid w:val="00963AFD"/>
    <w:rsid w:val="00970CBD"/>
    <w:rsid w:val="00972B69"/>
    <w:rsid w:val="0097459E"/>
    <w:rsid w:val="00976076"/>
    <w:rsid w:val="009762A4"/>
    <w:rsid w:val="00986E99"/>
    <w:rsid w:val="009A14B7"/>
    <w:rsid w:val="009A31B8"/>
    <w:rsid w:val="009A5E9D"/>
    <w:rsid w:val="009B3A75"/>
    <w:rsid w:val="009B4310"/>
    <w:rsid w:val="009B5FD6"/>
    <w:rsid w:val="009C1E2B"/>
    <w:rsid w:val="009C43A6"/>
    <w:rsid w:val="009C7919"/>
    <w:rsid w:val="009D0FAD"/>
    <w:rsid w:val="009D3A98"/>
    <w:rsid w:val="009D50C1"/>
    <w:rsid w:val="009F0B0B"/>
    <w:rsid w:val="009F1055"/>
    <w:rsid w:val="009F2B76"/>
    <w:rsid w:val="00A00360"/>
    <w:rsid w:val="00A00FC8"/>
    <w:rsid w:val="00A0321C"/>
    <w:rsid w:val="00A04320"/>
    <w:rsid w:val="00A10694"/>
    <w:rsid w:val="00A14130"/>
    <w:rsid w:val="00A1482C"/>
    <w:rsid w:val="00A26ED4"/>
    <w:rsid w:val="00A455BA"/>
    <w:rsid w:val="00A5272A"/>
    <w:rsid w:val="00A56C23"/>
    <w:rsid w:val="00A60740"/>
    <w:rsid w:val="00A64703"/>
    <w:rsid w:val="00A66680"/>
    <w:rsid w:val="00A67E6C"/>
    <w:rsid w:val="00A8263D"/>
    <w:rsid w:val="00A839EF"/>
    <w:rsid w:val="00A864D4"/>
    <w:rsid w:val="00AB0F6C"/>
    <w:rsid w:val="00AC2266"/>
    <w:rsid w:val="00AD1EEA"/>
    <w:rsid w:val="00AD6301"/>
    <w:rsid w:val="00AE0336"/>
    <w:rsid w:val="00AE17BF"/>
    <w:rsid w:val="00AE64F6"/>
    <w:rsid w:val="00AE787E"/>
    <w:rsid w:val="00AE79BB"/>
    <w:rsid w:val="00AF0057"/>
    <w:rsid w:val="00AF06EF"/>
    <w:rsid w:val="00AF76A9"/>
    <w:rsid w:val="00B0417C"/>
    <w:rsid w:val="00B06622"/>
    <w:rsid w:val="00B06CCA"/>
    <w:rsid w:val="00B13D92"/>
    <w:rsid w:val="00B210DD"/>
    <w:rsid w:val="00B26793"/>
    <w:rsid w:val="00B333D2"/>
    <w:rsid w:val="00B34D86"/>
    <w:rsid w:val="00B35478"/>
    <w:rsid w:val="00B36655"/>
    <w:rsid w:val="00B3752E"/>
    <w:rsid w:val="00B41B8B"/>
    <w:rsid w:val="00B43C8C"/>
    <w:rsid w:val="00B45FD2"/>
    <w:rsid w:val="00B47C89"/>
    <w:rsid w:val="00B5721C"/>
    <w:rsid w:val="00B6074B"/>
    <w:rsid w:val="00B8345A"/>
    <w:rsid w:val="00B91230"/>
    <w:rsid w:val="00B94C2C"/>
    <w:rsid w:val="00B952BB"/>
    <w:rsid w:val="00B97423"/>
    <w:rsid w:val="00BB61D3"/>
    <w:rsid w:val="00BB620B"/>
    <w:rsid w:val="00BC1A7C"/>
    <w:rsid w:val="00BC7C48"/>
    <w:rsid w:val="00BD23B4"/>
    <w:rsid w:val="00BD7635"/>
    <w:rsid w:val="00BF68F0"/>
    <w:rsid w:val="00C00668"/>
    <w:rsid w:val="00C01006"/>
    <w:rsid w:val="00C0250E"/>
    <w:rsid w:val="00C02A7E"/>
    <w:rsid w:val="00C04B13"/>
    <w:rsid w:val="00C0604F"/>
    <w:rsid w:val="00C137D2"/>
    <w:rsid w:val="00C367EE"/>
    <w:rsid w:val="00C41195"/>
    <w:rsid w:val="00C42371"/>
    <w:rsid w:val="00C445BD"/>
    <w:rsid w:val="00C50323"/>
    <w:rsid w:val="00C61A3C"/>
    <w:rsid w:val="00C64662"/>
    <w:rsid w:val="00C742FA"/>
    <w:rsid w:val="00C8334B"/>
    <w:rsid w:val="00C9216C"/>
    <w:rsid w:val="00C94A67"/>
    <w:rsid w:val="00C97C7F"/>
    <w:rsid w:val="00CA459D"/>
    <w:rsid w:val="00CA4DFB"/>
    <w:rsid w:val="00CB2278"/>
    <w:rsid w:val="00CB3200"/>
    <w:rsid w:val="00CD5F02"/>
    <w:rsid w:val="00CD721B"/>
    <w:rsid w:val="00CE15F2"/>
    <w:rsid w:val="00CF03B3"/>
    <w:rsid w:val="00CF6F1A"/>
    <w:rsid w:val="00D01C65"/>
    <w:rsid w:val="00D06522"/>
    <w:rsid w:val="00D066AB"/>
    <w:rsid w:val="00D12319"/>
    <w:rsid w:val="00D15352"/>
    <w:rsid w:val="00D213EC"/>
    <w:rsid w:val="00D2295A"/>
    <w:rsid w:val="00D25459"/>
    <w:rsid w:val="00D4127D"/>
    <w:rsid w:val="00D42216"/>
    <w:rsid w:val="00D50AF1"/>
    <w:rsid w:val="00D52885"/>
    <w:rsid w:val="00D74A61"/>
    <w:rsid w:val="00D75197"/>
    <w:rsid w:val="00D95D6F"/>
    <w:rsid w:val="00D975F1"/>
    <w:rsid w:val="00DA0EDD"/>
    <w:rsid w:val="00DA4B45"/>
    <w:rsid w:val="00DB088E"/>
    <w:rsid w:val="00DB0D5A"/>
    <w:rsid w:val="00DB50D6"/>
    <w:rsid w:val="00DB5DE6"/>
    <w:rsid w:val="00DC46ED"/>
    <w:rsid w:val="00DC5FC9"/>
    <w:rsid w:val="00DD7D45"/>
    <w:rsid w:val="00DE4AEA"/>
    <w:rsid w:val="00DE626E"/>
    <w:rsid w:val="00DE74F9"/>
    <w:rsid w:val="00DF06AB"/>
    <w:rsid w:val="00DF592F"/>
    <w:rsid w:val="00DF5B0A"/>
    <w:rsid w:val="00DF62F1"/>
    <w:rsid w:val="00E02B39"/>
    <w:rsid w:val="00E10B66"/>
    <w:rsid w:val="00E11D8A"/>
    <w:rsid w:val="00E12185"/>
    <w:rsid w:val="00E20242"/>
    <w:rsid w:val="00E25E6D"/>
    <w:rsid w:val="00E30A59"/>
    <w:rsid w:val="00E310F3"/>
    <w:rsid w:val="00E3282E"/>
    <w:rsid w:val="00E42204"/>
    <w:rsid w:val="00E537C6"/>
    <w:rsid w:val="00E55323"/>
    <w:rsid w:val="00E61FBA"/>
    <w:rsid w:val="00E64613"/>
    <w:rsid w:val="00E66D29"/>
    <w:rsid w:val="00E81200"/>
    <w:rsid w:val="00E87ED6"/>
    <w:rsid w:val="00E912B2"/>
    <w:rsid w:val="00E9695E"/>
    <w:rsid w:val="00EA086E"/>
    <w:rsid w:val="00EB0EF4"/>
    <w:rsid w:val="00EC1D59"/>
    <w:rsid w:val="00EC5242"/>
    <w:rsid w:val="00ED5E81"/>
    <w:rsid w:val="00EE0B90"/>
    <w:rsid w:val="00EE101E"/>
    <w:rsid w:val="00EE3B3D"/>
    <w:rsid w:val="00EE51F6"/>
    <w:rsid w:val="00EF0D47"/>
    <w:rsid w:val="00F02697"/>
    <w:rsid w:val="00F05C1B"/>
    <w:rsid w:val="00F070FF"/>
    <w:rsid w:val="00F11D27"/>
    <w:rsid w:val="00F137FD"/>
    <w:rsid w:val="00F20C61"/>
    <w:rsid w:val="00F27264"/>
    <w:rsid w:val="00F27453"/>
    <w:rsid w:val="00F27EC7"/>
    <w:rsid w:val="00F3296E"/>
    <w:rsid w:val="00F45C9A"/>
    <w:rsid w:val="00F4796D"/>
    <w:rsid w:val="00F518C0"/>
    <w:rsid w:val="00F51B97"/>
    <w:rsid w:val="00F62B5B"/>
    <w:rsid w:val="00F67270"/>
    <w:rsid w:val="00F84987"/>
    <w:rsid w:val="00F87EF3"/>
    <w:rsid w:val="00F974CB"/>
    <w:rsid w:val="00F97FDF"/>
    <w:rsid w:val="00FA2E27"/>
    <w:rsid w:val="00FA5976"/>
    <w:rsid w:val="00FB23C4"/>
    <w:rsid w:val="00FC5960"/>
    <w:rsid w:val="00FC791C"/>
    <w:rsid w:val="00FD1AFD"/>
    <w:rsid w:val="00FD337C"/>
    <w:rsid w:val="00FD50EB"/>
    <w:rsid w:val="00FE73ED"/>
    <w:rsid w:val="00FF14EB"/>
    <w:rsid w:val="00FF1A01"/>
    <w:rsid w:val="00FF7B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ECDB77"/>
  <w15:docId w15:val="{6D965B0A-D52F-4BB1-B95A-9DC57083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37C6"/>
    <w:rPr>
      <w:rFonts w:ascii="Calibri" w:eastAsia="Times New Roman" w:hAnsi="Calibri" w:cs="Times New Roman"/>
    </w:rPr>
  </w:style>
  <w:style w:type="paragraph" w:styleId="Nadpis3">
    <w:name w:val="heading 3"/>
    <w:basedOn w:val="Normln"/>
    <w:next w:val="Normln"/>
    <w:link w:val="Nadpis3Char"/>
    <w:qFormat/>
    <w:rsid w:val="00C64662"/>
    <w:pPr>
      <w:keepNext/>
      <w:spacing w:before="240" w:after="60"/>
      <w:outlineLvl w:val="2"/>
    </w:pPr>
    <w:rPr>
      <w:rFonts w:cs="Arial"/>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pis">
    <w:name w:val="Signature"/>
    <w:basedOn w:val="Normln"/>
    <w:link w:val="PodpisChar"/>
    <w:unhideWhenUsed/>
    <w:rsid w:val="00E537C6"/>
    <w:pPr>
      <w:widowControl w:val="0"/>
      <w:spacing w:after="0" w:line="240" w:lineRule="auto"/>
      <w:ind w:left="5670"/>
      <w:jc w:val="center"/>
    </w:pPr>
    <w:rPr>
      <w:rFonts w:ascii="Arial" w:hAnsi="Arial"/>
      <w:noProof/>
      <w:sz w:val="24"/>
      <w:szCs w:val="20"/>
      <w:lang w:eastAsia="cs-CZ"/>
    </w:rPr>
  </w:style>
  <w:style w:type="character" w:customStyle="1" w:styleId="PodpisChar">
    <w:name w:val="Podpis Char"/>
    <w:basedOn w:val="Standardnpsmoodstavce"/>
    <w:link w:val="Podpis"/>
    <w:rsid w:val="00E537C6"/>
    <w:rPr>
      <w:rFonts w:ascii="Arial" w:eastAsia="Times New Roman" w:hAnsi="Arial" w:cs="Times New Roman"/>
      <w:noProof/>
      <w:sz w:val="24"/>
      <w:szCs w:val="20"/>
      <w:lang w:eastAsia="cs-CZ"/>
    </w:rPr>
  </w:style>
  <w:style w:type="paragraph" w:customStyle="1" w:styleId="slo1text">
    <w:name w:val="Číslo1 text"/>
    <w:basedOn w:val="Normln"/>
    <w:rsid w:val="00E537C6"/>
    <w:pPr>
      <w:widowControl w:val="0"/>
      <w:tabs>
        <w:tab w:val="num" w:pos="567"/>
      </w:tabs>
      <w:spacing w:after="120" w:line="240" w:lineRule="auto"/>
      <w:ind w:left="567" w:hanging="567"/>
      <w:jc w:val="both"/>
      <w:outlineLvl w:val="0"/>
    </w:pPr>
    <w:rPr>
      <w:rFonts w:ascii="Arial" w:hAnsi="Arial"/>
      <w:noProof/>
      <w:sz w:val="24"/>
      <w:szCs w:val="20"/>
      <w:lang w:eastAsia="cs-CZ"/>
    </w:rPr>
  </w:style>
  <w:style w:type="paragraph" w:customStyle="1" w:styleId="Znak2odsazen1text">
    <w:name w:val="Znak2 odsazený1 text"/>
    <w:basedOn w:val="Normln"/>
    <w:rsid w:val="00E537C6"/>
    <w:pPr>
      <w:widowControl w:val="0"/>
      <w:numPr>
        <w:numId w:val="1"/>
      </w:numPr>
      <w:spacing w:after="120" w:line="240" w:lineRule="auto"/>
      <w:jc w:val="both"/>
    </w:pPr>
    <w:rPr>
      <w:rFonts w:ascii="Arial" w:hAnsi="Arial"/>
      <w:noProof/>
      <w:sz w:val="24"/>
      <w:szCs w:val="20"/>
      <w:lang w:eastAsia="cs-CZ"/>
    </w:rPr>
  </w:style>
  <w:style w:type="paragraph" w:customStyle="1" w:styleId="Odsazen2text">
    <w:name w:val="Odsazený2 text"/>
    <w:basedOn w:val="Normln"/>
    <w:rsid w:val="00E537C6"/>
    <w:pPr>
      <w:widowControl w:val="0"/>
      <w:numPr>
        <w:ilvl w:val="1"/>
        <w:numId w:val="1"/>
      </w:numPr>
      <w:spacing w:after="120" w:line="240" w:lineRule="auto"/>
      <w:jc w:val="both"/>
    </w:pPr>
    <w:rPr>
      <w:rFonts w:ascii="Arial" w:hAnsi="Arial"/>
      <w:noProof/>
      <w:sz w:val="24"/>
      <w:szCs w:val="20"/>
      <w:lang w:eastAsia="cs-CZ"/>
    </w:rPr>
  </w:style>
  <w:style w:type="paragraph" w:customStyle="1" w:styleId="Vborplohy">
    <w:name w:val="Výbor přílohy"/>
    <w:basedOn w:val="Normln"/>
    <w:rsid w:val="00E537C6"/>
    <w:pPr>
      <w:spacing w:after="120" w:line="240" w:lineRule="auto"/>
      <w:ind w:left="1134" w:hanging="1134"/>
    </w:pPr>
    <w:rPr>
      <w:rFonts w:ascii="Arial" w:hAnsi="Arial" w:cs="Arial"/>
      <w:szCs w:val="20"/>
      <w:lang w:eastAsia="cs-CZ"/>
    </w:rPr>
  </w:style>
  <w:style w:type="paragraph" w:customStyle="1" w:styleId="Vborptomni">
    <w:name w:val="Výbor přítomni"/>
    <w:basedOn w:val="Normln"/>
    <w:rsid w:val="00E537C6"/>
    <w:pPr>
      <w:spacing w:before="60" w:after="60" w:line="240" w:lineRule="auto"/>
    </w:pPr>
    <w:rPr>
      <w:rFonts w:ascii="Arial" w:hAnsi="Arial" w:cs="Arial"/>
      <w:b/>
      <w:szCs w:val="20"/>
      <w:lang w:eastAsia="cs-CZ"/>
    </w:rPr>
  </w:style>
  <w:style w:type="paragraph" w:customStyle="1" w:styleId="Vborptomnitext">
    <w:name w:val="Výbor přítomni text"/>
    <w:basedOn w:val="Normln"/>
    <w:rsid w:val="00E537C6"/>
    <w:pPr>
      <w:spacing w:before="60" w:after="60" w:line="240" w:lineRule="auto"/>
    </w:pPr>
    <w:rPr>
      <w:rFonts w:ascii="Arial" w:hAnsi="Arial"/>
      <w:szCs w:val="20"/>
      <w:lang w:eastAsia="cs-CZ"/>
    </w:rPr>
  </w:style>
  <w:style w:type="paragraph" w:customStyle="1" w:styleId="slo111text">
    <w:name w:val="Číslo1.1.1 text"/>
    <w:basedOn w:val="Normln"/>
    <w:rsid w:val="00E537C6"/>
    <w:pPr>
      <w:widowControl w:val="0"/>
      <w:numPr>
        <w:ilvl w:val="2"/>
        <w:numId w:val="1"/>
      </w:numPr>
      <w:spacing w:after="120" w:line="240" w:lineRule="auto"/>
      <w:jc w:val="both"/>
      <w:outlineLvl w:val="2"/>
    </w:pPr>
    <w:rPr>
      <w:rFonts w:ascii="Arial" w:hAnsi="Arial"/>
      <w:noProof/>
      <w:sz w:val="24"/>
      <w:szCs w:val="20"/>
      <w:lang w:eastAsia="cs-CZ"/>
    </w:rPr>
  </w:style>
  <w:style w:type="paragraph" w:customStyle="1" w:styleId="Hlavikablogo2">
    <w:name w:val="Hlavička b_logo2"/>
    <w:basedOn w:val="Normln"/>
    <w:rsid w:val="00E537C6"/>
    <w:pPr>
      <w:widowControl w:val="0"/>
      <w:spacing w:after="0" w:line="240" w:lineRule="auto"/>
      <w:jc w:val="both"/>
    </w:pPr>
    <w:rPr>
      <w:rFonts w:ascii="Arial" w:hAnsi="Arial"/>
      <w:noProof/>
      <w:sz w:val="18"/>
      <w:szCs w:val="20"/>
      <w:lang w:eastAsia="cs-CZ"/>
    </w:rPr>
  </w:style>
  <w:style w:type="paragraph" w:customStyle="1" w:styleId="Vbornadpis">
    <w:name w:val="Výbor nadpis"/>
    <w:basedOn w:val="Normln"/>
    <w:rsid w:val="00E537C6"/>
    <w:pPr>
      <w:spacing w:after="120" w:line="240" w:lineRule="auto"/>
      <w:jc w:val="center"/>
    </w:pPr>
    <w:rPr>
      <w:rFonts w:ascii="Arial" w:hAnsi="Arial"/>
      <w:b/>
      <w:sz w:val="32"/>
      <w:szCs w:val="20"/>
      <w:lang w:eastAsia="cs-CZ"/>
    </w:rPr>
  </w:style>
  <w:style w:type="paragraph" w:customStyle="1" w:styleId="Vborprogram">
    <w:name w:val="Výbor program"/>
    <w:basedOn w:val="Normln"/>
    <w:rsid w:val="00E537C6"/>
    <w:pPr>
      <w:widowControl w:val="0"/>
      <w:spacing w:before="960" w:after="240" w:line="240" w:lineRule="auto"/>
      <w:jc w:val="both"/>
    </w:pPr>
    <w:rPr>
      <w:rFonts w:ascii="Arial" w:hAnsi="Arial"/>
      <w:b/>
      <w:noProof/>
      <w:sz w:val="24"/>
      <w:szCs w:val="20"/>
      <w:lang w:eastAsia="cs-CZ"/>
    </w:rPr>
  </w:style>
  <w:style w:type="paragraph" w:customStyle="1" w:styleId="Vbornzevusnesen">
    <w:name w:val="Výbor název usnesení"/>
    <w:basedOn w:val="Normln"/>
    <w:rsid w:val="00E537C6"/>
    <w:pPr>
      <w:widowControl w:val="0"/>
      <w:spacing w:before="120" w:after="120" w:line="240" w:lineRule="auto"/>
      <w:ind w:left="1701" w:hanging="1701"/>
      <w:jc w:val="both"/>
    </w:pPr>
    <w:rPr>
      <w:rFonts w:ascii="Arial" w:hAnsi="Arial"/>
      <w:b/>
      <w:noProof/>
      <w:sz w:val="24"/>
      <w:szCs w:val="20"/>
      <w:lang w:eastAsia="cs-CZ"/>
    </w:rPr>
  </w:style>
  <w:style w:type="character" w:customStyle="1" w:styleId="Standardnpsmo">
    <w:name w:val="Standardní písmo"/>
    <w:rsid w:val="00E537C6"/>
    <w:rPr>
      <w:rFonts w:ascii="Arial" w:hAnsi="Arial"/>
      <w:dstrike w:val="0"/>
      <w:color w:val="auto"/>
      <w:sz w:val="24"/>
      <w:u w:val="none"/>
      <w:vertAlign w:val="baseline"/>
    </w:rPr>
  </w:style>
  <w:style w:type="paragraph" w:customStyle="1" w:styleId="Podtrenpod">
    <w:name w:val="Podtržení pod"/>
    <w:basedOn w:val="Normln"/>
    <w:rsid w:val="00E537C6"/>
    <w:pPr>
      <w:widowControl w:val="0"/>
      <w:pBdr>
        <w:bottom w:val="single" w:sz="4" w:space="1" w:color="auto"/>
      </w:pBdr>
      <w:spacing w:after="0" w:line="240" w:lineRule="auto"/>
      <w:jc w:val="both"/>
    </w:pPr>
    <w:rPr>
      <w:rFonts w:ascii="Arial" w:hAnsi="Arial"/>
      <w:noProof/>
      <w:sz w:val="16"/>
      <w:szCs w:val="20"/>
      <w:lang w:eastAsia="cs-CZ"/>
    </w:rPr>
  </w:style>
  <w:style w:type="paragraph" w:styleId="Zhlav">
    <w:name w:val="header"/>
    <w:basedOn w:val="Normln"/>
    <w:link w:val="ZhlavChar"/>
    <w:uiPriority w:val="99"/>
    <w:unhideWhenUsed/>
    <w:rsid w:val="00C61A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61A3C"/>
    <w:rPr>
      <w:rFonts w:ascii="Calibri" w:eastAsia="Times New Roman" w:hAnsi="Calibri" w:cs="Times New Roman"/>
    </w:rPr>
  </w:style>
  <w:style w:type="paragraph" w:styleId="Zpat">
    <w:name w:val="footer"/>
    <w:basedOn w:val="Normln"/>
    <w:link w:val="ZpatChar"/>
    <w:uiPriority w:val="99"/>
    <w:unhideWhenUsed/>
    <w:rsid w:val="00C61A3C"/>
    <w:pPr>
      <w:tabs>
        <w:tab w:val="center" w:pos="4536"/>
        <w:tab w:val="right" w:pos="9072"/>
      </w:tabs>
      <w:spacing w:after="0" w:line="240" w:lineRule="auto"/>
    </w:pPr>
  </w:style>
  <w:style w:type="character" w:customStyle="1" w:styleId="ZpatChar">
    <w:name w:val="Zápatí Char"/>
    <w:basedOn w:val="Standardnpsmoodstavce"/>
    <w:link w:val="Zpat"/>
    <w:uiPriority w:val="99"/>
    <w:rsid w:val="00C61A3C"/>
    <w:rPr>
      <w:rFonts w:ascii="Calibri" w:eastAsia="Times New Roman" w:hAnsi="Calibri" w:cs="Times New Roman"/>
    </w:rPr>
  </w:style>
  <w:style w:type="paragraph" w:styleId="Odstavecseseznamem">
    <w:name w:val="List Paragraph"/>
    <w:basedOn w:val="Normln"/>
    <w:uiPriority w:val="34"/>
    <w:qFormat/>
    <w:rsid w:val="009559C8"/>
    <w:pPr>
      <w:ind w:left="720"/>
      <w:contextualSpacing/>
    </w:pPr>
  </w:style>
  <w:style w:type="paragraph" w:styleId="Bezmezer">
    <w:name w:val="No Spacing"/>
    <w:uiPriority w:val="1"/>
    <w:qFormat/>
    <w:rsid w:val="00241CC5"/>
    <w:pPr>
      <w:spacing w:after="0" w:line="240" w:lineRule="auto"/>
    </w:pPr>
    <w:rPr>
      <w:rFonts w:ascii="Calibri" w:eastAsia="Times New Roman" w:hAnsi="Calibri" w:cs="Times New Roman"/>
    </w:rPr>
  </w:style>
  <w:style w:type="paragraph" w:styleId="Textbubliny">
    <w:name w:val="Balloon Text"/>
    <w:basedOn w:val="Normln"/>
    <w:link w:val="TextbublinyChar"/>
    <w:uiPriority w:val="99"/>
    <w:semiHidden/>
    <w:unhideWhenUsed/>
    <w:rsid w:val="00241C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1CC5"/>
    <w:rPr>
      <w:rFonts w:ascii="Tahoma" w:eastAsia="Times New Roman" w:hAnsi="Tahoma" w:cs="Tahoma"/>
      <w:sz w:val="16"/>
      <w:szCs w:val="16"/>
    </w:rPr>
  </w:style>
  <w:style w:type="paragraph" w:customStyle="1" w:styleId="Psmeno1text">
    <w:name w:val="Písmeno1 text"/>
    <w:basedOn w:val="Normln"/>
    <w:rsid w:val="00646CC1"/>
    <w:pPr>
      <w:widowControl w:val="0"/>
      <w:numPr>
        <w:numId w:val="18"/>
      </w:numPr>
      <w:spacing w:after="120" w:line="240" w:lineRule="auto"/>
      <w:jc w:val="both"/>
    </w:pPr>
    <w:rPr>
      <w:rFonts w:ascii="Arial" w:hAnsi="Arial"/>
      <w:noProof/>
      <w:sz w:val="24"/>
      <w:szCs w:val="20"/>
      <w:lang w:eastAsia="cs-CZ"/>
    </w:rPr>
  </w:style>
  <w:style w:type="paragraph" w:customStyle="1" w:styleId="Komisehlasovn">
    <w:name w:val="Komise hlasování"/>
    <w:basedOn w:val="Normln"/>
    <w:rsid w:val="00646CC1"/>
    <w:pPr>
      <w:spacing w:after="0" w:line="240" w:lineRule="auto"/>
      <w:jc w:val="both"/>
    </w:pPr>
    <w:rPr>
      <w:rFonts w:ascii="Arial" w:hAnsi="Arial"/>
      <w:sz w:val="24"/>
      <w:lang w:eastAsia="cs-CZ"/>
    </w:rPr>
  </w:style>
  <w:style w:type="character" w:styleId="Hypertextovodkaz">
    <w:name w:val="Hyperlink"/>
    <w:basedOn w:val="Standardnpsmoodstavce"/>
    <w:uiPriority w:val="99"/>
    <w:unhideWhenUsed/>
    <w:rsid w:val="00CD721B"/>
    <w:rPr>
      <w:color w:val="0000FF" w:themeColor="hyperlink"/>
      <w:u w:val="single"/>
    </w:rPr>
  </w:style>
  <w:style w:type="paragraph" w:styleId="Zkladntextodsazen">
    <w:name w:val="Body Text Indent"/>
    <w:basedOn w:val="Normln"/>
    <w:link w:val="ZkladntextodsazenChar"/>
    <w:rsid w:val="0053462E"/>
    <w:pPr>
      <w:autoSpaceDE w:val="0"/>
      <w:autoSpaceDN w:val="0"/>
      <w:adjustRightInd w:val="0"/>
      <w:spacing w:after="0" w:line="240" w:lineRule="auto"/>
      <w:ind w:left="360"/>
    </w:pPr>
    <w:rPr>
      <w:rFonts w:ascii="Times New Roman" w:hAnsi="Times New Roman"/>
      <w:sz w:val="24"/>
      <w:szCs w:val="24"/>
      <w:lang w:eastAsia="cs-CZ"/>
    </w:rPr>
  </w:style>
  <w:style w:type="character" w:customStyle="1" w:styleId="ZkladntextodsazenChar">
    <w:name w:val="Základní text odsazený Char"/>
    <w:basedOn w:val="Standardnpsmoodstavce"/>
    <w:link w:val="Zkladntextodsazen"/>
    <w:rsid w:val="0053462E"/>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rsid w:val="00534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rsid w:val="0053462E"/>
    <w:rPr>
      <w:rFonts w:ascii="Courier New" w:eastAsia="Times New Roman" w:hAnsi="Courier New" w:cs="Courier New"/>
      <w:sz w:val="20"/>
      <w:szCs w:val="20"/>
      <w:lang w:eastAsia="cs-CZ"/>
    </w:rPr>
  </w:style>
  <w:style w:type="character" w:customStyle="1" w:styleId="Nadpis3Char">
    <w:name w:val="Nadpis 3 Char"/>
    <w:basedOn w:val="Standardnpsmoodstavce"/>
    <w:link w:val="Nadpis3"/>
    <w:rsid w:val="00C64662"/>
    <w:rPr>
      <w:rFonts w:ascii="Calibri" w:eastAsia="Times New Roman" w:hAnsi="Calibri" w:cs="Arial"/>
      <w:bCs/>
      <w:szCs w:val="26"/>
    </w:rPr>
  </w:style>
  <w:style w:type="paragraph" w:customStyle="1" w:styleId="Default">
    <w:name w:val="Default"/>
    <w:basedOn w:val="Normln"/>
    <w:rsid w:val="00E64613"/>
    <w:pPr>
      <w:autoSpaceDE w:val="0"/>
      <w:autoSpaceDN w:val="0"/>
      <w:spacing w:after="0" w:line="240" w:lineRule="auto"/>
    </w:pPr>
    <w:rPr>
      <w:rFonts w:ascii="Arial" w:eastAsiaTheme="minorHAnsi" w:hAnsi="Arial" w:cs="Arial"/>
      <w:color w:val="000000"/>
      <w:sz w:val="24"/>
      <w:szCs w:val="24"/>
    </w:rPr>
  </w:style>
  <w:style w:type="character" w:styleId="Sledovanodkaz">
    <w:name w:val="FollowedHyperlink"/>
    <w:basedOn w:val="Standardnpsmoodstavce"/>
    <w:uiPriority w:val="99"/>
    <w:semiHidden/>
    <w:unhideWhenUsed/>
    <w:rsid w:val="00E20242"/>
    <w:rPr>
      <w:color w:val="800080" w:themeColor="followedHyperlink"/>
      <w:u w:val="single"/>
    </w:rPr>
  </w:style>
  <w:style w:type="paragraph" w:customStyle="1" w:styleId="Mstoadatumvlevo">
    <w:name w:val="Místo a datum vlevo"/>
    <w:basedOn w:val="Normln"/>
    <w:rsid w:val="001E7313"/>
    <w:pPr>
      <w:widowControl w:val="0"/>
      <w:spacing w:before="600" w:after="600" w:line="240" w:lineRule="auto"/>
      <w:jc w:val="both"/>
    </w:pPr>
    <w:rPr>
      <w:rFonts w:ascii="Arial" w:hAnsi="Arial"/>
      <w:noProof/>
      <w:sz w:val="24"/>
      <w:szCs w:val="20"/>
      <w:lang w:eastAsia="cs-CZ"/>
    </w:rPr>
  </w:style>
  <w:style w:type="paragraph" w:customStyle="1" w:styleId="Komisenzevusnesen">
    <w:name w:val="Komise název usnesení"/>
    <w:basedOn w:val="Normln"/>
    <w:rsid w:val="00236410"/>
    <w:pPr>
      <w:widowControl w:val="0"/>
      <w:spacing w:before="120" w:after="120" w:line="240" w:lineRule="auto"/>
      <w:ind w:left="1701" w:hanging="1701"/>
      <w:jc w:val="both"/>
    </w:pPr>
    <w:rPr>
      <w:rFonts w:ascii="Arial" w:hAnsi="Arial"/>
      <w:b/>
      <w:noProof/>
      <w:sz w:val="24"/>
      <w:szCs w:val="20"/>
      <w:lang w:eastAsia="cs-CZ"/>
    </w:rPr>
  </w:style>
  <w:style w:type="paragraph" w:customStyle="1" w:styleId="Vborobdr">
    <w:name w:val="Výbor obdrží"/>
    <w:basedOn w:val="Normln"/>
    <w:rsid w:val="00236410"/>
    <w:pPr>
      <w:spacing w:after="120" w:line="240" w:lineRule="auto"/>
      <w:ind w:left="851" w:hanging="851"/>
    </w:pPr>
    <w:rPr>
      <w:rFonts w:ascii="Arial" w:hAnsi="Arial"/>
      <w:sz w:val="20"/>
      <w:szCs w:val="20"/>
      <w:lang w:eastAsia="cs-CZ"/>
    </w:rPr>
  </w:style>
  <w:style w:type="paragraph" w:customStyle="1" w:styleId="slo11text">
    <w:name w:val="Číslo1.1 text"/>
    <w:basedOn w:val="Normln"/>
    <w:rsid w:val="00011C4B"/>
    <w:pPr>
      <w:widowControl w:val="0"/>
      <w:tabs>
        <w:tab w:val="num" w:pos="1134"/>
      </w:tabs>
      <w:spacing w:after="120" w:line="240" w:lineRule="auto"/>
      <w:ind w:left="1134" w:hanging="567"/>
      <w:jc w:val="both"/>
      <w:outlineLvl w:val="1"/>
    </w:pPr>
    <w:rPr>
      <w:rFonts w:ascii="Arial" w:hAnsi="Arial"/>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3580">
      <w:bodyDiv w:val="1"/>
      <w:marLeft w:val="0"/>
      <w:marRight w:val="0"/>
      <w:marTop w:val="0"/>
      <w:marBottom w:val="0"/>
      <w:divBdr>
        <w:top w:val="none" w:sz="0" w:space="0" w:color="auto"/>
        <w:left w:val="none" w:sz="0" w:space="0" w:color="auto"/>
        <w:bottom w:val="none" w:sz="0" w:space="0" w:color="auto"/>
        <w:right w:val="none" w:sz="0" w:space="0" w:color="auto"/>
      </w:divBdr>
    </w:div>
    <w:div w:id="100691811">
      <w:bodyDiv w:val="1"/>
      <w:marLeft w:val="0"/>
      <w:marRight w:val="0"/>
      <w:marTop w:val="0"/>
      <w:marBottom w:val="0"/>
      <w:divBdr>
        <w:top w:val="none" w:sz="0" w:space="0" w:color="auto"/>
        <w:left w:val="none" w:sz="0" w:space="0" w:color="auto"/>
        <w:bottom w:val="none" w:sz="0" w:space="0" w:color="auto"/>
        <w:right w:val="none" w:sz="0" w:space="0" w:color="auto"/>
      </w:divBdr>
      <w:divsChild>
        <w:div w:id="164781586">
          <w:marLeft w:val="547"/>
          <w:marRight w:val="0"/>
          <w:marTop w:val="0"/>
          <w:marBottom w:val="0"/>
          <w:divBdr>
            <w:top w:val="none" w:sz="0" w:space="0" w:color="auto"/>
            <w:left w:val="none" w:sz="0" w:space="0" w:color="auto"/>
            <w:bottom w:val="none" w:sz="0" w:space="0" w:color="auto"/>
            <w:right w:val="none" w:sz="0" w:space="0" w:color="auto"/>
          </w:divBdr>
        </w:div>
      </w:divsChild>
    </w:div>
    <w:div w:id="357705276">
      <w:bodyDiv w:val="1"/>
      <w:marLeft w:val="0"/>
      <w:marRight w:val="0"/>
      <w:marTop w:val="0"/>
      <w:marBottom w:val="0"/>
      <w:divBdr>
        <w:top w:val="none" w:sz="0" w:space="0" w:color="auto"/>
        <w:left w:val="none" w:sz="0" w:space="0" w:color="auto"/>
        <w:bottom w:val="none" w:sz="0" w:space="0" w:color="auto"/>
        <w:right w:val="none" w:sz="0" w:space="0" w:color="auto"/>
      </w:divBdr>
    </w:div>
    <w:div w:id="446194251">
      <w:bodyDiv w:val="1"/>
      <w:marLeft w:val="0"/>
      <w:marRight w:val="0"/>
      <w:marTop w:val="0"/>
      <w:marBottom w:val="0"/>
      <w:divBdr>
        <w:top w:val="none" w:sz="0" w:space="0" w:color="auto"/>
        <w:left w:val="none" w:sz="0" w:space="0" w:color="auto"/>
        <w:bottom w:val="none" w:sz="0" w:space="0" w:color="auto"/>
        <w:right w:val="none" w:sz="0" w:space="0" w:color="auto"/>
      </w:divBdr>
    </w:div>
    <w:div w:id="576091762">
      <w:bodyDiv w:val="1"/>
      <w:marLeft w:val="0"/>
      <w:marRight w:val="0"/>
      <w:marTop w:val="0"/>
      <w:marBottom w:val="0"/>
      <w:divBdr>
        <w:top w:val="none" w:sz="0" w:space="0" w:color="auto"/>
        <w:left w:val="none" w:sz="0" w:space="0" w:color="auto"/>
        <w:bottom w:val="none" w:sz="0" w:space="0" w:color="auto"/>
        <w:right w:val="none" w:sz="0" w:space="0" w:color="auto"/>
      </w:divBdr>
    </w:div>
    <w:div w:id="621617610">
      <w:bodyDiv w:val="1"/>
      <w:marLeft w:val="0"/>
      <w:marRight w:val="0"/>
      <w:marTop w:val="0"/>
      <w:marBottom w:val="0"/>
      <w:divBdr>
        <w:top w:val="none" w:sz="0" w:space="0" w:color="auto"/>
        <w:left w:val="none" w:sz="0" w:space="0" w:color="auto"/>
        <w:bottom w:val="none" w:sz="0" w:space="0" w:color="auto"/>
        <w:right w:val="none" w:sz="0" w:space="0" w:color="auto"/>
      </w:divBdr>
    </w:div>
    <w:div w:id="722145831">
      <w:bodyDiv w:val="1"/>
      <w:marLeft w:val="0"/>
      <w:marRight w:val="0"/>
      <w:marTop w:val="0"/>
      <w:marBottom w:val="0"/>
      <w:divBdr>
        <w:top w:val="none" w:sz="0" w:space="0" w:color="auto"/>
        <w:left w:val="none" w:sz="0" w:space="0" w:color="auto"/>
        <w:bottom w:val="none" w:sz="0" w:space="0" w:color="auto"/>
        <w:right w:val="none" w:sz="0" w:space="0" w:color="auto"/>
      </w:divBdr>
    </w:div>
    <w:div w:id="851646194">
      <w:bodyDiv w:val="1"/>
      <w:marLeft w:val="0"/>
      <w:marRight w:val="0"/>
      <w:marTop w:val="0"/>
      <w:marBottom w:val="0"/>
      <w:divBdr>
        <w:top w:val="none" w:sz="0" w:space="0" w:color="auto"/>
        <w:left w:val="none" w:sz="0" w:space="0" w:color="auto"/>
        <w:bottom w:val="none" w:sz="0" w:space="0" w:color="auto"/>
        <w:right w:val="none" w:sz="0" w:space="0" w:color="auto"/>
      </w:divBdr>
      <w:divsChild>
        <w:div w:id="1392577805">
          <w:marLeft w:val="1166"/>
          <w:marRight w:val="0"/>
          <w:marTop w:val="96"/>
          <w:marBottom w:val="120"/>
          <w:divBdr>
            <w:top w:val="none" w:sz="0" w:space="0" w:color="auto"/>
            <w:left w:val="none" w:sz="0" w:space="0" w:color="auto"/>
            <w:bottom w:val="none" w:sz="0" w:space="0" w:color="auto"/>
            <w:right w:val="none" w:sz="0" w:space="0" w:color="auto"/>
          </w:divBdr>
        </w:div>
      </w:divsChild>
    </w:div>
    <w:div w:id="871267440">
      <w:bodyDiv w:val="1"/>
      <w:marLeft w:val="0"/>
      <w:marRight w:val="0"/>
      <w:marTop w:val="0"/>
      <w:marBottom w:val="0"/>
      <w:divBdr>
        <w:top w:val="none" w:sz="0" w:space="0" w:color="auto"/>
        <w:left w:val="none" w:sz="0" w:space="0" w:color="auto"/>
        <w:bottom w:val="none" w:sz="0" w:space="0" w:color="auto"/>
        <w:right w:val="none" w:sz="0" w:space="0" w:color="auto"/>
      </w:divBdr>
      <w:divsChild>
        <w:div w:id="109788982">
          <w:marLeft w:val="547"/>
          <w:marRight w:val="0"/>
          <w:marTop w:val="96"/>
          <w:marBottom w:val="0"/>
          <w:divBdr>
            <w:top w:val="none" w:sz="0" w:space="0" w:color="auto"/>
            <w:left w:val="none" w:sz="0" w:space="0" w:color="auto"/>
            <w:bottom w:val="none" w:sz="0" w:space="0" w:color="auto"/>
            <w:right w:val="none" w:sz="0" w:space="0" w:color="auto"/>
          </w:divBdr>
        </w:div>
        <w:div w:id="1804805727">
          <w:marLeft w:val="547"/>
          <w:marRight w:val="0"/>
          <w:marTop w:val="96"/>
          <w:marBottom w:val="0"/>
          <w:divBdr>
            <w:top w:val="none" w:sz="0" w:space="0" w:color="auto"/>
            <w:left w:val="none" w:sz="0" w:space="0" w:color="auto"/>
            <w:bottom w:val="none" w:sz="0" w:space="0" w:color="auto"/>
            <w:right w:val="none" w:sz="0" w:space="0" w:color="auto"/>
          </w:divBdr>
        </w:div>
        <w:div w:id="1260605351">
          <w:marLeft w:val="547"/>
          <w:marRight w:val="0"/>
          <w:marTop w:val="96"/>
          <w:marBottom w:val="0"/>
          <w:divBdr>
            <w:top w:val="none" w:sz="0" w:space="0" w:color="auto"/>
            <w:left w:val="none" w:sz="0" w:space="0" w:color="auto"/>
            <w:bottom w:val="none" w:sz="0" w:space="0" w:color="auto"/>
            <w:right w:val="none" w:sz="0" w:space="0" w:color="auto"/>
          </w:divBdr>
        </w:div>
        <w:div w:id="1147363186">
          <w:marLeft w:val="547"/>
          <w:marRight w:val="0"/>
          <w:marTop w:val="96"/>
          <w:marBottom w:val="0"/>
          <w:divBdr>
            <w:top w:val="none" w:sz="0" w:space="0" w:color="auto"/>
            <w:left w:val="none" w:sz="0" w:space="0" w:color="auto"/>
            <w:bottom w:val="none" w:sz="0" w:space="0" w:color="auto"/>
            <w:right w:val="none" w:sz="0" w:space="0" w:color="auto"/>
          </w:divBdr>
        </w:div>
        <w:div w:id="1981618384">
          <w:marLeft w:val="547"/>
          <w:marRight w:val="0"/>
          <w:marTop w:val="96"/>
          <w:marBottom w:val="0"/>
          <w:divBdr>
            <w:top w:val="none" w:sz="0" w:space="0" w:color="auto"/>
            <w:left w:val="none" w:sz="0" w:space="0" w:color="auto"/>
            <w:bottom w:val="none" w:sz="0" w:space="0" w:color="auto"/>
            <w:right w:val="none" w:sz="0" w:space="0" w:color="auto"/>
          </w:divBdr>
        </w:div>
        <w:div w:id="760373032">
          <w:marLeft w:val="547"/>
          <w:marRight w:val="0"/>
          <w:marTop w:val="96"/>
          <w:marBottom w:val="0"/>
          <w:divBdr>
            <w:top w:val="none" w:sz="0" w:space="0" w:color="auto"/>
            <w:left w:val="none" w:sz="0" w:space="0" w:color="auto"/>
            <w:bottom w:val="none" w:sz="0" w:space="0" w:color="auto"/>
            <w:right w:val="none" w:sz="0" w:space="0" w:color="auto"/>
          </w:divBdr>
        </w:div>
        <w:div w:id="1256859679">
          <w:marLeft w:val="547"/>
          <w:marRight w:val="0"/>
          <w:marTop w:val="96"/>
          <w:marBottom w:val="0"/>
          <w:divBdr>
            <w:top w:val="none" w:sz="0" w:space="0" w:color="auto"/>
            <w:left w:val="none" w:sz="0" w:space="0" w:color="auto"/>
            <w:bottom w:val="none" w:sz="0" w:space="0" w:color="auto"/>
            <w:right w:val="none" w:sz="0" w:space="0" w:color="auto"/>
          </w:divBdr>
        </w:div>
        <w:div w:id="1556546180">
          <w:marLeft w:val="547"/>
          <w:marRight w:val="0"/>
          <w:marTop w:val="96"/>
          <w:marBottom w:val="0"/>
          <w:divBdr>
            <w:top w:val="none" w:sz="0" w:space="0" w:color="auto"/>
            <w:left w:val="none" w:sz="0" w:space="0" w:color="auto"/>
            <w:bottom w:val="none" w:sz="0" w:space="0" w:color="auto"/>
            <w:right w:val="none" w:sz="0" w:space="0" w:color="auto"/>
          </w:divBdr>
        </w:div>
        <w:div w:id="542795638">
          <w:marLeft w:val="547"/>
          <w:marRight w:val="0"/>
          <w:marTop w:val="96"/>
          <w:marBottom w:val="0"/>
          <w:divBdr>
            <w:top w:val="none" w:sz="0" w:space="0" w:color="auto"/>
            <w:left w:val="none" w:sz="0" w:space="0" w:color="auto"/>
            <w:bottom w:val="none" w:sz="0" w:space="0" w:color="auto"/>
            <w:right w:val="none" w:sz="0" w:space="0" w:color="auto"/>
          </w:divBdr>
        </w:div>
      </w:divsChild>
    </w:div>
    <w:div w:id="904874271">
      <w:bodyDiv w:val="1"/>
      <w:marLeft w:val="0"/>
      <w:marRight w:val="0"/>
      <w:marTop w:val="0"/>
      <w:marBottom w:val="0"/>
      <w:divBdr>
        <w:top w:val="none" w:sz="0" w:space="0" w:color="auto"/>
        <w:left w:val="none" w:sz="0" w:space="0" w:color="auto"/>
        <w:bottom w:val="none" w:sz="0" w:space="0" w:color="auto"/>
        <w:right w:val="none" w:sz="0" w:space="0" w:color="auto"/>
      </w:divBdr>
      <w:divsChild>
        <w:div w:id="1303193322">
          <w:marLeft w:val="547"/>
          <w:marRight w:val="0"/>
          <w:marTop w:val="96"/>
          <w:marBottom w:val="0"/>
          <w:divBdr>
            <w:top w:val="none" w:sz="0" w:space="0" w:color="auto"/>
            <w:left w:val="none" w:sz="0" w:space="0" w:color="auto"/>
            <w:bottom w:val="none" w:sz="0" w:space="0" w:color="auto"/>
            <w:right w:val="none" w:sz="0" w:space="0" w:color="auto"/>
          </w:divBdr>
        </w:div>
        <w:div w:id="1126242547">
          <w:marLeft w:val="547"/>
          <w:marRight w:val="0"/>
          <w:marTop w:val="96"/>
          <w:marBottom w:val="0"/>
          <w:divBdr>
            <w:top w:val="none" w:sz="0" w:space="0" w:color="auto"/>
            <w:left w:val="none" w:sz="0" w:space="0" w:color="auto"/>
            <w:bottom w:val="none" w:sz="0" w:space="0" w:color="auto"/>
            <w:right w:val="none" w:sz="0" w:space="0" w:color="auto"/>
          </w:divBdr>
        </w:div>
        <w:div w:id="271935962">
          <w:marLeft w:val="547"/>
          <w:marRight w:val="0"/>
          <w:marTop w:val="96"/>
          <w:marBottom w:val="0"/>
          <w:divBdr>
            <w:top w:val="none" w:sz="0" w:space="0" w:color="auto"/>
            <w:left w:val="none" w:sz="0" w:space="0" w:color="auto"/>
            <w:bottom w:val="none" w:sz="0" w:space="0" w:color="auto"/>
            <w:right w:val="none" w:sz="0" w:space="0" w:color="auto"/>
          </w:divBdr>
        </w:div>
        <w:div w:id="800460429">
          <w:marLeft w:val="547"/>
          <w:marRight w:val="0"/>
          <w:marTop w:val="96"/>
          <w:marBottom w:val="0"/>
          <w:divBdr>
            <w:top w:val="none" w:sz="0" w:space="0" w:color="auto"/>
            <w:left w:val="none" w:sz="0" w:space="0" w:color="auto"/>
            <w:bottom w:val="none" w:sz="0" w:space="0" w:color="auto"/>
            <w:right w:val="none" w:sz="0" w:space="0" w:color="auto"/>
          </w:divBdr>
        </w:div>
        <w:div w:id="1897155503">
          <w:marLeft w:val="547"/>
          <w:marRight w:val="0"/>
          <w:marTop w:val="96"/>
          <w:marBottom w:val="0"/>
          <w:divBdr>
            <w:top w:val="none" w:sz="0" w:space="0" w:color="auto"/>
            <w:left w:val="none" w:sz="0" w:space="0" w:color="auto"/>
            <w:bottom w:val="none" w:sz="0" w:space="0" w:color="auto"/>
            <w:right w:val="none" w:sz="0" w:space="0" w:color="auto"/>
          </w:divBdr>
        </w:div>
        <w:div w:id="463698640">
          <w:marLeft w:val="547"/>
          <w:marRight w:val="0"/>
          <w:marTop w:val="96"/>
          <w:marBottom w:val="0"/>
          <w:divBdr>
            <w:top w:val="none" w:sz="0" w:space="0" w:color="auto"/>
            <w:left w:val="none" w:sz="0" w:space="0" w:color="auto"/>
            <w:bottom w:val="none" w:sz="0" w:space="0" w:color="auto"/>
            <w:right w:val="none" w:sz="0" w:space="0" w:color="auto"/>
          </w:divBdr>
        </w:div>
      </w:divsChild>
    </w:div>
    <w:div w:id="1294215930">
      <w:bodyDiv w:val="1"/>
      <w:marLeft w:val="0"/>
      <w:marRight w:val="0"/>
      <w:marTop w:val="0"/>
      <w:marBottom w:val="0"/>
      <w:divBdr>
        <w:top w:val="none" w:sz="0" w:space="0" w:color="auto"/>
        <w:left w:val="none" w:sz="0" w:space="0" w:color="auto"/>
        <w:bottom w:val="none" w:sz="0" w:space="0" w:color="auto"/>
        <w:right w:val="none" w:sz="0" w:space="0" w:color="auto"/>
      </w:divBdr>
      <w:divsChild>
        <w:div w:id="1828861431">
          <w:marLeft w:val="547"/>
          <w:marRight w:val="0"/>
          <w:marTop w:val="86"/>
          <w:marBottom w:val="0"/>
          <w:divBdr>
            <w:top w:val="none" w:sz="0" w:space="0" w:color="auto"/>
            <w:left w:val="none" w:sz="0" w:space="0" w:color="auto"/>
            <w:bottom w:val="none" w:sz="0" w:space="0" w:color="auto"/>
            <w:right w:val="none" w:sz="0" w:space="0" w:color="auto"/>
          </w:divBdr>
        </w:div>
      </w:divsChild>
    </w:div>
    <w:div w:id="1328557249">
      <w:bodyDiv w:val="1"/>
      <w:marLeft w:val="0"/>
      <w:marRight w:val="0"/>
      <w:marTop w:val="0"/>
      <w:marBottom w:val="0"/>
      <w:divBdr>
        <w:top w:val="none" w:sz="0" w:space="0" w:color="auto"/>
        <w:left w:val="none" w:sz="0" w:space="0" w:color="auto"/>
        <w:bottom w:val="none" w:sz="0" w:space="0" w:color="auto"/>
        <w:right w:val="none" w:sz="0" w:space="0" w:color="auto"/>
      </w:divBdr>
    </w:div>
    <w:div w:id="1606230567">
      <w:bodyDiv w:val="1"/>
      <w:marLeft w:val="0"/>
      <w:marRight w:val="0"/>
      <w:marTop w:val="0"/>
      <w:marBottom w:val="0"/>
      <w:divBdr>
        <w:top w:val="none" w:sz="0" w:space="0" w:color="auto"/>
        <w:left w:val="none" w:sz="0" w:space="0" w:color="auto"/>
        <w:bottom w:val="none" w:sz="0" w:space="0" w:color="auto"/>
        <w:right w:val="none" w:sz="0" w:space="0" w:color="auto"/>
      </w:divBdr>
    </w:div>
    <w:div w:id="1980261722">
      <w:bodyDiv w:val="1"/>
      <w:marLeft w:val="0"/>
      <w:marRight w:val="0"/>
      <w:marTop w:val="0"/>
      <w:marBottom w:val="0"/>
      <w:divBdr>
        <w:top w:val="none" w:sz="0" w:space="0" w:color="auto"/>
        <w:left w:val="none" w:sz="0" w:space="0" w:color="auto"/>
        <w:bottom w:val="none" w:sz="0" w:space="0" w:color="auto"/>
        <w:right w:val="none" w:sz="0" w:space="0" w:color="auto"/>
      </w:divBdr>
      <w:divsChild>
        <w:div w:id="205683453">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lkraj.cz/mimoradne-dotace-2021-cl-519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novotna@olkraj.cz"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CB157-A9B8-4265-BF67-9C5B3220C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1239</Words>
  <Characters>7313</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Heinisch Petr</dc:creator>
  <cp:lastModifiedBy>Heinisch Petr</cp:lastModifiedBy>
  <cp:revision>3</cp:revision>
  <cp:lastPrinted>2018-06-18T05:42:00Z</cp:lastPrinted>
  <dcterms:created xsi:type="dcterms:W3CDTF">2021-03-08T09:12:00Z</dcterms:created>
  <dcterms:modified xsi:type="dcterms:W3CDTF">2021-03-08T12:44:00Z</dcterms:modified>
</cp:coreProperties>
</file>