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4F57DA" w:rsidRDefault="00F01722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Rada Olomouckého kraje (dále jen ROK) předkládá Zastupitelstvu Olomouckého kraje (dále jen ZOK) </w:t>
      </w:r>
      <w:r w:rsidR="004F57DA">
        <w:rPr>
          <w:rFonts w:ascii="Arial" w:eastAsia="Times New Roman" w:hAnsi="Arial" w:cs="Times New Roman"/>
          <w:sz w:val="24"/>
          <w:szCs w:val="24"/>
          <w:lang w:eastAsia="cs-CZ"/>
        </w:rPr>
        <w:t>materiál týkající se dotačního programu Program na podporu vzdělávání na vysokých školách v Olomouckém kraji.</w:t>
      </w:r>
    </w:p>
    <w:p w:rsidR="004F57DA" w:rsidRPr="007673AD" w:rsidRDefault="004F57DA" w:rsidP="004F57DA">
      <w:pPr>
        <w:pStyle w:val="Odstavecseseznamem"/>
        <w:widowControl w:val="0"/>
        <w:numPr>
          <w:ilvl w:val="0"/>
          <w:numId w:val="4"/>
        </w:numPr>
        <w:spacing w:before="480"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Pr="000023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yhodnocení dotačního programu Program na podporu vzdělávání na vysokých školách v Olomouckém kraji v roce 2018. </w:t>
      </w:r>
    </w:p>
    <w:p w:rsidR="004F57DA" w:rsidRDefault="004F57DA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5B3D" w:rsidRDefault="00575B3D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Pravidla dotačního programu </w:t>
      </w:r>
      <w:r w:rsidRPr="00F931D7">
        <w:rPr>
          <w:rFonts w:ascii="Arial" w:eastAsia="Times New Roman" w:hAnsi="Arial" w:cs="Arial"/>
          <w:sz w:val="24"/>
          <w:szCs w:val="24"/>
          <w:lang w:eastAsia="cs-CZ"/>
        </w:rPr>
        <w:t xml:space="preserve">schválilo </w:t>
      </w:r>
      <w:r w:rsidR="000C15A7"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Pr="00F931D7">
        <w:rPr>
          <w:rFonts w:ascii="Arial" w:eastAsia="Times New Roman" w:hAnsi="Arial" w:cs="Arial"/>
          <w:sz w:val="24"/>
          <w:szCs w:val="24"/>
          <w:lang w:eastAsia="cs-CZ"/>
        </w:rPr>
        <w:t xml:space="preserve"> dne 1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2129B1">
        <w:rPr>
          <w:rFonts w:ascii="Arial" w:eastAsia="Times New Roman" w:hAnsi="Arial" w:cs="Arial"/>
          <w:sz w:val="24"/>
          <w:szCs w:val="24"/>
          <w:lang w:eastAsia="cs-CZ"/>
        </w:rPr>
        <w:t>. 12. 201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F931D7">
        <w:rPr>
          <w:rFonts w:ascii="Arial" w:eastAsia="Times New Roman" w:hAnsi="Arial" w:cs="Arial"/>
          <w:sz w:val="24"/>
          <w:szCs w:val="24"/>
          <w:lang w:eastAsia="cs-CZ"/>
        </w:rPr>
        <w:t xml:space="preserve"> pod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57DA" w:rsidRPr="003766BB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4F57DA" w:rsidRPr="003766BB">
        <w:rPr>
          <w:rFonts w:ascii="Arial" w:eastAsia="Times New Roman" w:hAnsi="Arial" w:cs="Arial"/>
          <w:sz w:val="24"/>
          <w:szCs w:val="24"/>
          <w:lang w:eastAsia="cs-CZ"/>
        </w:rPr>
        <w:t>/3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4F57DA" w:rsidRPr="003766BB">
        <w:rPr>
          <w:rFonts w:ascii="Arial" w:eastAsia="Times New Roman" w:hAnsi="Arial" w:cs="Arial"/>
          <w:sz w:val="24"/>
          <w:szCs w:val="24"/>
          <w:lang w:eastAsia="cs-CZ"/>
        </w:rPr>
        <w:t>/201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F931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01722" w:rsidRPr="000F6907" w:rsidRDefault="00F01722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ROK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 na své schůzi dne 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odsouhlasila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>uzavření veřejnoprávních smluv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F57DA" w:rsidRPr="00225BD6" w:rsidRDefault="004F57DA" w:rsidP="004F57D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eastAsia="Times New Roman" w:hAnsi="Arial" w:cs="Arial"/>
          <w:sz w:val="24"/>
          <w:szCs w:val="24"/>
          <w:lang w:eastAsia="cs-CZ"/>
        </w:rPr>
        <w:t>Cílem dotačního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rámci celoroční činnosti žadatele</w:t>
      </w:r>
      <w:r w:rsidRPr="006F1C9B">
        <w:rPr>
          <w:rFonts w:ascii="Arial" w:eastAsia="Times New Roman" w:hAnsi="Arial" w:cs="Arial"/>
          <w:sz w:val="24"/>
          <w:szCs w:val="24"/>
          <w:lang w:eastAsia="cs-CZ"/>
        </w:rPr>
        <w:t xml:space="preserve"> je:</w:t>
      </w:r>
    </w:p>
    <w:p w:rsidR="004F57DA" w:rsidRPr="006F1C9B" w:rsidRDefault="004F57DA" w:rsidP="004F57DA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 xml:space="preserve">podpora zvyšování kvality vývoje vzdělávání na vysokých školách s cílem zvýšení uplatnitelnosti absolventů jednotlivých typů akreditovaných studijních programů na trhu práce; </w:t>
      </w:r>
    </w:p>
    <w:p w:rsidR="004F57DA" w:rsidRPr="006F1C9B" w:rsidRDefault="004F57DA" w:rsidP="004F57DA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rozvoj </w:t>
      </w:r>
      <w:r w:rsidRPr="006F1C9B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4F57DA" w:rsidRPr="006F1C9B" w:rsidRDefault="004F57DA" w:rsidP="004F57DA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4F57DA" w:rsidRPr="006F1C9B" w:rsidRDefault="004F57DA" w:rsidP="004F57DA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4F57DA" w:rsidRPr="006F1C9B" w:rsidRDefault="004F57DA" w:rsidP="004F57DA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575B3D" w:rsidRPr="00C1398A" w:rsidRDefault="00575B3D" w:rsidP="00575B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57DA" w:rsidRPr="000F6907" w:rsidRDefault="004F57DA" w:rsidP="004F57DA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byl vyhlášen dne </w:t>
      </w:r>
      <w:r>
        <w:rPr>
          <w:rFonts w:ascii="Arial" w:eastAsia="Times New Roman" w:hAnsi="Arial" w:cs="Arial"/>
          <w:sz w:val="24"/>
          <w:szCs w:val="24"/>
          <w:lang w:eastAsia="cs-CZ"/>
        </w:rPr>
        <w:t>19. 12. 2017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F57DA" w:rsidRPr="000F6907" w:rsidRDefault="004F57DA" w:rsidP="004F57D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 xml:space="preserve">Podmínky dotačního programu jsou vyvěšeny od </w:t>
      </w:r>
      <w:r>
        <w:rPr>
          <w:rFonts w:ascii="Arial" w:eastAsia="Times New Roman" w:hAnsi="Arial" w:cs="Arial"/>
          <w:sz w:val="24"/>
          <w:szCs w:val="24"/>
          <w:lang w:eastAsia="cs-CZ"/>
        </w:rPr>
        <w:t>19. 12. 2017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F57DA" w:rsidRPr="005A38BA" w:rsidRDefault="004F57DA" w:rsidP="004F57DA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Příjem žádostí byl od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19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1. –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26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4F57DA" w:rsidRPr="004F57DA" w:rsidRDefault="00C81031" w:rsidP="00575B3D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Hodnotily</w:t>
      </w:r>
      <w:r w:rsidR="00575B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se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žádosti 3 vysokých škol</w:t>
      </w:r>
      <w:r w:rsidR="00437900"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  <w:r w:rsidR="00575B3D"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="004F57DA" w:rsidRPr="007A25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Všichni tito žadatelé splnili kritéria dle pravidel dotačního programu, která schválilo na svém zasedání </w:t>
      </w:r>
      <w:r w:rsidR="004F57DA" w:rsidRPr="007A25A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18. 12. 2017 </w:t>
      </w:r>
      <w:r w:rsidR="000C15A7">
        <w:rPr>
          <w:rFonts w:ascii="Arial" w:eastAsia="Times New Roman" w:hAnsi="Arial" w:cs="Arial"/>
          <w:b/>
          <w:sz w:val="24"/>
          <w:szCs w:val="24"/>
          <w:lang w:eastAsia="cs-CZ"/>
        </w:rPr>
        <w:t>ZOK</w:t>
      </w:r>
      <w:r w:rsidR="004F57DA" w:rsidRPr="007A25A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Školy požádaly v termínu podávání žádostí celkem o 11 900 000 Kč. </w:t>
      </w:r>
    </w:p>
    <w:p w:rsidR="004F57DA" w:rsidRPr="007A25A1" w:rsidRDefault="004F57DA" w:rsidP="004F57D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25A1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7A25A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25A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25A1">
        <w:rPr>
          <w:rFonts w:ascii="Arial" w:eastAsia="Times New Roman" w:hAnsi="Arial" w:cs="Arial"/>
          <w:sz w:val="24"/>
          <w:szCs w:val="24"/>
          <w:lang w:eastAsia="cs-CZ"/>
        </w:rPr>
        <w:tab/>
        <w:t>4 900 000 Kč</w:t>
      </w:r>
    </w:p>
    <w:p w:rsidR="004F57DA" w:rsidRPr="00665010" w:rsidRDefault="004F57DA" w:rsidP="004F57D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5010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  <w:t>3 500 000 Kč</w:t>
      </w:r>
    </w:p>
    <w:p w:rsidR="004F57DA" w:rsidRPr="0000231A" w:rsidRDefault="004F57DA" w:rsidP="004F5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0231A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ab/>
        <w:t>3 500 000 Kč</w:t>
      </w:r>
    </w:p>
    <w:p w:rsidR="004F57DA" w:rsidRPr="0084529E" w:rsidRDefault="004F57DA" w:rsidP="004F57D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F57DA" w:rsidRPr="0084529E" w:rsidRDefault="004F57DA" w:rsidP="004F57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29E">
        <w:rPr>
          <w:rFonts w:ascii="Arial" w:hAnsi="Arial" w:cs="Arial"/>
          <w:sz w:val="24"/>
          <w:szCs w:val="24"/>
        </w:rPr>
        <w:t xml:space="preserve">Jelikož v rozpočtu </w:t>
      </w:r>
      <w:r w:rsidR="000C15A7">
        <w:rPr>
          <w:rFonts w:ascii="Arial" w:hAnsi="Arial" w:cs="Arial"/>
          <w:sz w:val="24"/>
          <w:szCs w:val="24"/>
        </w:rPr>
        <w:t>odboru školství a mládeže (dále jen OŠM)</w:t>
      </w:r>
      <w:r w:rsidRPr="0084529E">
        <w:rPr>
          <w:rFonts w:ascii="Arial" w:hAnsi="Arial" w:cs="Arial"/>
          <w:sz w:val="24"/>
          <w:szCs w:val="24"/>
        </w:rPr>
        <w:t xml:space="preserve"> je alokace tohoto dotačního programu </w:t>
      </w:r>
      <w:r w:rsidRPr="0084529E">
        <w:rPr>
          <w:rFonts w:ascii="Arial" w:hAnsi="Arial" w:cs="Arial"/>
          <w:b/>
          <w:sz w:val="24"/>
          <w:szCs w:val="24"/>
        </w:rPr>
        <w:t>10 350 000 Kč</w:t>
      </w:r>
      <w:r w:rsidRPr="0084529E">
        <w:rPr>
          <w:rFonts w:ascii="Arial" w:hAnsi="Arial" w:cs="Arial"/>
          <w:sz w:val="24"/>
          <w:szCs w:val="24"/>
        </w:rPr>
        <w:t xml:space="preserve">, je navrženo následující rozdělení finančních prostředků: </w:t>
      </w:r>
    </w:p>
    <w:p w:rsidR="004F57DA" w:rsidRPr="0084529E" w:rsidRDefault="004F57DA" w:rsidP="004F57D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F57DA" w:rsidRPr="00665010" w:rsidRDefault="004F57DA" w:rsidP="004F57D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5010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  <w:t>3 450 000 Kč</w:t>
      </w:r>
    </w:p>
    <w:p w:rsidR="004F57DA" w:rsidRPr="00665010" w:rsidRDefault="004F57DA" w:rsidP="004F57D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5010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5010">
        <w:rPr>
          <w:rFonts w:ascii="Arial" w:eastAsia="Times New Roman" w:hAnsi="Arial" w:cs="Arial"/>
          <w:sz w:val="24"/>
          <w:szCs w:val="24"/>
          <w:lang w:eastAsia="cs-CZ"/>
        </w:rPr>
        <w:tab/>
        <w:t>3 450 000 Kč</w:t>
      </w:r>
    </w:p>
    <w:p w:rsidR="004F57DA" w:rsidRDefault="004F57DA" w:rsidP="004F5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0231A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ab/>
        <w:t>3 450 000 Kč</w:t>
      </w:r>
    </w:p>
    <w:p w:rsidR="000C15A7" w:rsidRPr="00846F38" w:rsidRDefault="000C15A7" w:rsidP="004F5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5B3D" w:rsidRDefault="000C15A7" w:rsidP="005A2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lastRenderedPageBreak/>
        <w:t xml:space="preserve">V souladu </w:t>
      </w:r>
      <w:r w:rsidR="00575B3D" w:rsidRPr="005A2B4B">
        <w:rPr>
          <w:rFonts w:ascii="Arial" w:hAnsi="Arial" w:cs="Arial"/>
          <w:sz w:val="24"/>
          <w:szCs w:val="24"/>
        </w:rPr>
        <w:t>s pravidly dotačního programu bude dotace žadateli poskytnuta na základě veřejnoprávní smlouvy z rozpočtu Olomouckého kraje</w:t>
      </w:r>
      <w:r w:rsidR="00320A47" w:rsidRPr="005A2B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75B3D"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 Ve veřejnoprávní smlouvě o poskytnutí dotace </w:t>
      </w:r>
      <w:r w:rsidR="005A2B4B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5A2B4B" w:rsidRPr="005A2B4B">
        <w:rPr>
          <w:rFonts w:ascii="Arial" w:eastAsia="Times New Roman" w:hAnsi="Arial" w:cs="Arial"/>
          <w:sz w:val="24"/>
          <w:szCs w:val="24"/>
          <w:lang w:eastAsia="cs-CZ"/>
        </w:rPr>
        <w:t>schválené na zasedání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ZOK</w:t>
      </w:r>
      <w:r w:rsidR="005A2B4B"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 dne 1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5A2B4B" w:rsidRPr="005A2B4B">
        <w:rPr>
          <w:rFonts w:ascii="Arial" w:eastAsia="Times New Roman" w:hAnsi="Arial" w:cs="Arial"/>
          <w:sz w:val="24"/>
          <w:szCs w:val="24"/>
          <w:lang w:eastAsia="cs-CZ"/>
        </w:rPr>
        <w:t>. 12. 201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5A2B4B"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4F57DA" w:rsidRPr="003766BB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4F57DA" w:rsidRPr="003766BB">
        <w:rPr>
          <w:rFonts w:ascii="Arial" w:eastAsia="Times New Roman" w:hAnsi="Arial" w:cs="Arial"/>
          <w:sz w:val="24"/>
          <w:szCs w:val="24"/>
          <w:lang w:eastAsia="cs-CZ"/>
        </w:rPr>
        <w:t>/3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4F57DA" w:rsidRPr="003766BB">
        <w:rPr>
          <w:rFonts w:ascii="Arial" w:eastAsia="Times New Roman" w:hAnsi="Arial" w:cs="Arial"/>
          <w:sz w:val="24"/>
          <w:szCs w:val="24"/>
          <w:lang w:eastAsia="cs-CZ"/>
        </w:rPr>
        <w:t>/201</w:t>
      </w:r>
      <w:r w:rsidR="004F57DA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5A2B4B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5A2B4B">
        <w:rPr>
          <w:color w:val="1F497D"/>
          <w:sz w:val="24"/>
          <w:szCs w:val="24"/>
        </w:rPr>
        <w:t xml:space="preserve"> </w:t>
      </w:r>
      <w:r w:rsidR="00575B3D" w:rsidRPr="00B42AC6">
        <w:rPr>
          <w:rFonts w:ascii="Arial" w:eastAsia="Times New Roman" w:hAnsi="Arial" w:cs="Arial"/>
          <w:sz w:val="24"/>
          <w:szCs w:val="24"/>
          <w:lang w:eastAsia="cs-CZ"/>
        </w:rPr>
        <w:t xml:space="preserve">budou doplněny informace o příjemci (škole) a výši dotace. </w:t>
      </w:r>
    </w:p>
    <w:p w:rsidR="007B211D" w:rsidRDefault="007B211D" w:rsidP="005A2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Žádosti byly projednány Výborem pro výchovu, vzdělávání a zaměstnanost Zastupitelstva Olomouckého kraje, který je doporučil ke schválení.</w:t>
      </w:r>
      <w:bookmarkStart w:id="0" w:name="_GoBack"/>
      <w:bookmarkEnd w:id="0"/>
    </w:p>
    <w:p w:rsidR="004F57DA" w:rsidRDefault="004F57DA" w:rsidP="005A2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57DA" w:rsidRPr="0000231A" w:rsidRDefault="004F57DA" w:rsidP="004F57DA">
      <w:pPr>
        <w:widowControl w:val="0"/>
        <w:spacing w:before="480" w:after="0" w:line="240" w:lineRule="auto"/>
        <w:ind w:left="284" w:hanging="284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0023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B) </w:t>
      </w:r>
      <w:r w:rsidRPr="0000231A">
        <w:rPr>
          <w:rFonts w:ascii="Arial" w:eastAsia="Times New Roman" w:hAnsi="Arial" w:cs="Times New Roman"/>
          <w:b/>
          <w:sz w:val="24"/>
          <w:szCs w:val="24"/>
          <w:lang w:eastAsia="cs-CZ"/>
        </w:rPr>
        <w:t>Vyhodnocení využití dotačních prostře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dků v rámci Programu na podporu </w:t>
      </w:r>
      <w:r w:rsidRPr="0000231A">
        <w:rPr>
          <w:rFonts w:ascii="Arial" w:eastAsia="Times New Roman" w:hAnsi="Arial" w:cs="Times New Roman"/>
          <w:b/>
          <w:sz w:val="24"/>
          <w:szCs w:val="24"/>
          <w:lang w:eastAsia="cs-CZ"/>
        </w:rPr>
        <w:t>terciárního vzdělávání na vysokých školách v Olomouckém kraji v roce 2017</w:t>
      </w:r>
    </w:p>
    <w:p w:rsidR="004F57DA" w:rsidRDefault="004F57DA" w:rsidP="004F5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57DA" w:rsidRPr="000F6907" w:rsidRDefault="004F57DA" w:rsidP="004F57D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Na zasedání ZOK dne 27. 2. 2017, bod 13 programu – Program na podporu terciárního vzdělávání na vysokých školách v Olomouckém kraji v roce 2017 – vyhodnocení, byl OŠM zadán úkol před</w:t>
      </w:r>
      <w:r w:rsidR="000C15A7">
        <w:rPr>
          <w:rFonts w:ascii="Arial" w:eastAsia="Times New Roman" w:hAnsi="Arial" w:cs="Times New Roman"/>
          <w:sz w:val="24"/>
          <w:szCs w:val="24"/>
          <w:lang w:eastAsia="cs-CZ"/>
        </w:rPr>
        <w:t>ložit v 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I. čtvrtletí 2018 vyhodnocení dotačního programu </w:t>
      </w:r>
      <w:r w:rsidRPr="00AA01F6">
        <w:rPr>
          <w:rFonts w:ascii="Arial" w:eastAsia="Times New Roman" w:hAnsi="Arial" w:cs="Times New Roman"/>
          <w:sz w:val="24"/>
          <w:szCs w:val="24"/>
          <w:lang w:eastAsia="cs-CZ"/>
        </w:rPr>
        <w:t>Program na podporu terciárního vzdělávání na vysokých školách v Olomouckém kraji v roce 2017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52D80">
        <w:rPr>
          <w:rFonts w:ascii="Arial" w:eastAsia="Times New Roman" w:hAnsi="Arial" w:cs="Times New Roman"/>
          <w:sz w:val="24"/>
          <w:szCs w:val="20"/>
          <w:lang w:eastAsia="cs-CZ"/>
        </w:rPr>
        <w:t>OŠM na základě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zaslaných vyúčtování a závěrečných zpráv za rok 2017 vytvořil přehled konkrétního využití poskytnuté dotace v rámci dotačního programu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Program na podporu terciárního vzdělávání na vysokých školách v Olomouckém kraji v roce 2017.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4F57DA" w:rsidRPr="00D52D80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V rámci dotačního programu byly podpořeny žádosti tří vysokých škol: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6B0139">
        <w:rPr>
          <w:rFonts w:ascii="Arial" w:eastAsia="Times New Roman" w:hAnsi="Arial" w:cs="Times New Roman"/>
          <w:b/>
          <w:sz w:val="24"/>
          <w:szCs w:val="20"/>
          <w:lang w:eastAsia="cs-CZ"/>
        </w:rPr>
        <w:t>Moravská vysoká škola Olomouc, o.p.s.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4F57DA" w:rsidRPr="002C7A29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C7A29">
        <w:rPr>
          <w:rFonts w:ascii="Arial" w:eastAsia="Times New Roman" w:hAnsi="Arial" w:cs="Times New Roman"/>
          <w:sz w:val="24"/>
          <w:szCs w:val="20"/>
          <w:lang w:eastAsia="cs-CZ"/>
        </w:rPr>
        <w:t>Moravské vysoké škole byla dotace ve výši 3 500 000 Kč poskytnuta na základě veřejnoprávní smlouvy ze dne 16. 3. 2017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. Z vyúčtování vyplývá, že celá dotace byla využita na mzdové náklady akademických a odborných pracovníků školy určené na vzdělávací činnost a vědu, výzkum a rozvoj za období leden až říjen 2017. Díky podpoře akademických a odborných pracovníků došlo na Moravské vysoké škole k dalšímu rozvoji studijního procesu, ke kvalitativnímu posunu v zajištění vnitřních procesů školy a k realizaci různých projektů, které přispívají k neustálému zlepšování prestiže školy. K projektům realizovaných v roce 2017 můžeme zařadit: akreditaci nového bakalářského studijního programu Ekonomika a management a magisterského studijního programu Ekonomika a management, navázaní spolupráce se třemi čínskými univerzitami, příprava Mezinárodní konference „International Day of Science“ v Olomouci, zahájení projektu EDULAM „Zvýšení kvality vzdělávání na MVŠO s ohledem na potřeby trhu práce, digitalizaci a internacionalizaci“, Konference o Průmyslu 4.0 a moderních webových technologiích a další.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Vysoká škola logistiky o.p.s., Přerov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Vysoké škole logistiky</w:t>
      </w:r>
      <w:r w:rsidRPr="002C7A29">
        <w:rPr>
          <w:rFonts w:ascii="Arial" w:eastAsia="Times New Roman" w:hAnsi="Arial" w:cs="Times New Roman"/>
          <w:sz w:val="24"/>
          <w:szCs w:val="20"/>
          <w:lang w:eastAsia="cs-CZ"/>
        </w:rPr>
        <w:t xml:space="preserve"> byla dotace ve výši 3 500 000 Kč poskytnuta na základě veřejnoprávní smlouvy ze dne 16. 3. 2017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. Vysoká školy logistiky využila poskytnutou dotaci na projekt s názvem Podpora zvyšování kvality studia v logistice 2017, jehož cílem bylo podpořit strategické záměry školy a komplexní rozvoj vzdělávání, tvůrčí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lastRenderedPageBreak/>
        <w:t>činnosti a rozvoj vědecké práce akademických pracovníků a studentů. Dotace byla konkrétně použita na provozní výdaje školy (775 682,49 Kč), na technické zabezpečení školy – tiskárna, projektor, USB flashdisky pro studenty 1. ročníků (61 613 Kč) a na mzdové náklady zaměstnanců školy (2 662 704,51 Kč). Poskytnutí dotace Olomouckého kraje umožnilo zkvalitnit výuku v programech Logistika bakalářského a navazujícího magisterského studia na Vysoké škole logistiky, což přispělo k zabezpečení úspěšného studia, podpořilo přípravu nového multioborového studijního programu Informatika v logistice, přispělo k inovaci řízení školy a podpořilo spolupráci se středními školami formou workshopů a soutěží, které podporují technické vzdělávání.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324D3C">
        <w:rPr>
          <w:rFonts w:ascii="Arial" w:eastAsia="Times New Roman" w:hAnsi="Arial" w:cs="Times New Roman"/>
          <w:b/>
          <w:sz w:val="24"/>
          <w:szCs w:val="20"/>
          <w:lang w:eastAsia="cs-CZ"/>
        </w:rPr>
        <w:t>Univerzita Palackého v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 </w:t>
      </w:r>
      <w:r w:rsidRPr="00324D3C">
        <w:rPr>
          <w:rFonts w:ascii="Arial" w:eastAsia="Times New Roman" w:hAnsi="Arial" w:cs="Times New Roman"/>
          <w:b/>
          <w:sz w:val="24"/>
          <w:szCs w:val="20"/>
          <w:lang w:eastAsia="cs-CZ"/>
        </w:rPr>
        <w:t>Olomouci</w:t>
      </w:r>
    </w:p>
    <w:p w:rsidR="004F57DA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4F57DA" w:rsidRPr="00324D3C" w:rsidRDefault="004F57DA" w:rsidP="004F57D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Univerzitě Palackého</w:t>
      </w:r>
      <w:r w:rsidRPr="002C7A29">
        <w:rPr>
          <w:rFonts w:ascii="Arial" w:eastAsia="Times New Roman" w:hAnsi="Arial" w:cs="Times New Roman"/>
          <w:sz w:val="24"/>
          <w:szCs w:val="20"/>
          <w:lang w:eastAsia="cs-CZ"/>
        </w:rPr>
        <w:t xml:space="preserve"> byla dotace ve výši 3 500 000 Kč poskytnuta na základě veřejnoprávní smlouvy ze dne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12</w:t>
      </w:r>
      <w:r w:rsidRPr="002C7A29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4</w:t>
      </w:r>
      <w:r w:rsidRPr="002C7A29">
        <w:rPr>
          <w:rFonts w:ascii="Arial" w:eastAsia="Times New Roman" w:hAnsi="Arial" w:cs="Times New Roman"/>
          <w:sz w:val="24"/>
          <w:szCs w:val="20"/>
          <w:lang w:eastAsia="cs-CZ"/>
        </w:rPr>
        <w:t>. 2017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.  Z vyúčtování bylo zjištěno, že dotace byla použita v rámci několika projektů: 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 xml:space="preserve">Program absolvent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– výdaje spojené s akcí Absolventské setkání UP v Olomouci konaného v Praze (služby, hudební projekce, pronájem lodí, tiskoviny a propagační materiály – 350 000 Kč); 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>Content mark</w:t>
      </w:r>
      <w:r>
        <w:rPr>
          <w:rFonts w:ascii="Arial" w:eastAsia="Times New Roman" w:hAnsi="Arial" w:cs="Times New Roman"/>
          <w:i/>
          <w:sz w:val="24"/>
          <w:szCs w:val="20"/>
          <w:lang w:eastAsia="cs-CZ"/>
        </w:rPr>
        <w:t>e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 xml:space="preserve">ting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– pronájmy, různé hudební produkce, propagace a inzerce, technický materiál (300 000 Kč); 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>Činnost kariérního poradenského centra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– mzdové náklady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br/>
        <w:t xml:space="preserve">(200 000 Kč); 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 xml:space="preserve">Komunikační kampaň směřována ke SŠ v širším regionu a příhraničních oblastech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– veletrhy, doprava, inzerce, propagace, ubytování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br/>
        <w:t xml:space="preserve">(800 000 Kč); 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>Internacionalizace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– doprava, mzdové náklady, strava, překlad, volnočasové a kulturní akce (350 000 Kč); 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>Usnadnění vzdělávacích aktivit pro znevýhodněné studenty a osoby působící na trhu práce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– spotřeba materiálu, 3 ks  mechanických vozíků, přepisovací program Newton, DPP, DPČ, pojištění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br/>
        <w:t xml:space="preserve">(200 000 Kč); </w:t>
      </w:r>
      <w:r w:rsidRPr="000B7B4B">
        <w:rPr>
          <w:rFonts w:ascii="Arial" w:eastAsia="Times New Roman" w:hAnsi="Arial" w:cs="Times New Roman"/>
          <w:i/>
          <w:sz w:val="24"/>
          <w:szCs w:val="20"/>
          <w:lang w:eastAsia="cs-CZ"/>
        </w:rPr>
        <w:t>Modernizace knihovního fondu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– nákup knih (400 000 Kč) a </w:t>
      </w:r>
      <w:r w:rsidRPr="00553E00">
        <w:rPr>
          <w:rFonts w:ascii="Arial" w:eastAsia="Times New Roman" w:hAnsi="Arial" w:cs="Times New Roman"/>
          <w:i/>
          <w:sz w:val="24"/>
          <w:szCs w:val="20"/>
          <w:lang w:eastAsia="cs-CZ"/>
        </w:rPr>
        <w:t>Zvyšování kvalitativních parametrů UP v oblasti vědy a výuky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– projekty Evaluace, IS HAP a Tvůrčí činnost (mzdové náklady, mimořádná stipendia, cestovné, ostatní služby, kurzy a školení – 900 000 Kč). </w:t>
      </w:r>
    </w:p>
    <w:p w:rsidR="004F57DA" w:rsidRPr="005A2B4B" w:rsidRDefault="004F57DA" w:rsidP="005A2B4B">
      <w:pPr>
        <w:spacing w:after="0" w:line="240" w:lineRule="auto"/>
        <w:jc w:val="both"/>
        <w:rPr>
          <w:color w:val="1F497D"/>
          <w:sz w:val="24"/>
          <w:szCs w:val="24"/>
        </w:rPr>
      </w:pPr>
    </w:p>
    <w:p w:rsidR="00575B3D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D451C" w:rsidRPr="00FA2E42" w:rsidRDefault="00FD451C" w:rsidP="00FD451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Rada Olomouckého kraje navrhuje Zastupitelstvu Olomouckého kraje vzít na vědomí důvodovou zprávu, schválit poskytnutí dotace příjemcům dle Přílohy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č. 1 důvodové zprávy, schválit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>uzavření veřejnoprávních smluv o poskytnutí dotací s příjemci dle Přílohy č.  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důvodové zprávy,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ve znění dle vzorové veřejnoprávní smlouvy 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>schválené na zasedání Zastupitelstva Olomouckého kraje dne 1</w:t>
      </w:r>
      <w:r w:rsidR="004F57DA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>. 12. 201</w:t>
      </w:r>
      <w:r w:rsidR="004F57DA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usnesením č. 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UZ/8/39/2017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 uložit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Ladislavu Hynkovi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náměstku hejtmana, veřejnoprávní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smlouvy podepsat.</w:t>
      </w: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575B3D" w:rsidRDefault="00575B3D" w:rsidP="00EB6DB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E0DD2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575B3D" w:rsidRDefault="00575B3D" w:rsidP="00575B3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Seznam žadatelů </w:t>
      </w:r>
    </w:p>
    <w:p w:rsidR="00575B3D" w:rsidRDefault="00575B3D" w:rsidP="00575B3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4F57DA">
        <w:rPr>
          <w:rFonts w:ascii="Arial" w:eastAsia="Times New Roman" w:hAnsi="Arial" w:cs="Times New Roman"/>
          <w:sz w:val="24"/>
          <w:szCs w:val="20"/>
          <w:lang w:eastAsia="cs-CZ"/>
        </w:rPr>
        <w:t>4-6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575B3D" w:rsidRDefault="00575B3D" w:rsidP="00D51673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6C37B6" w:rsidRDefault="006C37B6"/>
    <w:sectPr w:rsidR="006C3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7C" w:rsidRDefault="00F25E7C" w:rsidP="00437900">
      <w:pPr>
        <w:spacing w:after="0" w:line="240" w:lineRule="auto"/>
      </w:pPr>
      <w:r>
        <w:separator/>
      </w:r>
    </w:p>
  </w:endnote>
  <w:end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00" w:rsidRPr="00A73A6F" w:rsidRDefault="00FD451C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4F57DA">
      <w:rPr>
        <w:rFonts w:ascii="Arial" w:hAnsi="Arial" w:cs="Arial"/>
        <w:i/>
        <w:iCs/>
        <w:sz w:val="20"/>
        <w:szCs w:val="20"/>
      </w:rPr>
      <w:t>6</w:t>
    </w:r>
    <w:r w:rsidR="002129B1">
      <w:rPr>
        <w:rFonts w:ascii="Arial" w:hAnsi="Arial" w:cs="Arial"/>
        <w:i/>
        <w:iCs/>
        <w:sz w:val="20"/>
        <w:szCs w:val="20"/>
      </w:rPr>
      <w:t>. 2. 201</w:t>
    </w:r>
    <w:r w:rsidR="004F57DA">
      <w:rPr>
        <w:rFonts w:ascii="Arial" w:hAnsi="Arial" w:cs="Arial"/>
        <w:i/>
        <w:iCs/>
        <w:sz w:val="20"/>
        <w:szCs w:val="20"/>
      </w:rPr>
      <w:t>8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37900" w:rsidRPr="00A73A6F">
      <w:rPr>
        <w:rFonts w:ascii="Arial" w:hAnsi="Arial" w:cs="Arial"/>
        <w:i/>
        <w:iCs/>
        <w:sz w:val="20"/>
        <w:szCs w:val="20"/>
      </w:rPr>
      <w:t xml:space="preserve">Strana 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begin"/>
    </w:r>
    <w:r w:rsidR="00437900" w:rsidRPr="00A73A6F">
      <w:rPr>
        <w:rFonts w:ascii="Arial" w:hAnsi="Arial" w:cs="Arial"/>
        <w:i/>
        <w:iCs/>
        <w:sz w:val="20"/>
        <w:szCs w:val="20"/>
      </w:rPr>
      <w:instrText xml:space="preserve"> PAGE </w:instrText>
    </w:r>
    <w:r w:rsidR="00437900" w:rsidRPr="00A73A6F">
      <w:rPr>
        <w:rFonts w:ascii="Arial" w:hAnsi="Arial" w:cs="Arial"/>
        <w:i/>
        <w:iCs/>
        <w:sz w:val="20"/>
        <w:szCs w:val="20"/>
      </w:rPr>
      <w:fldChar w:fldCharType="separate"/>
    </w:r>
    <w:r w:rsidR="007B211D">
      <w:rPr>
        <w:rFonts w:ascii="Arial" w:hAnsi="Arial" w:cs="Arial"/>
        <w:i/>
        <w:iCs/>
        <w:noProof/>
        <w:sz w:val="20"/>
        <w:szCs w:val="20"/>
      </w:rPr>
      <w:t>1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end"/>
    </w:r>
    <w:r w:rsidR="00437900" w:rsidRPr="00A73A6F">
      <w:rPr>
        <w:rFonts w:ascii="Arial" w:hAnsi="Arial" w:cs="Arial"/>
        <w:i/>
        <w:iCs/>
        <w:sz w:val="20"/>
        <w:szCs w:val="20"/>
      </w:rPr>
      <w:t xml:space="preserve"> (celkem</w:t>
    </w:r>
    <w:r w:rsidR="00437900">
      <w:rPr>
        <w:rFonts w:ascii="Arial" w:hAnsi="Arial" w:cs="Arial"/>
        <w:i/>
        <w:iCs/>
        <w:sz w:val="20"/>
        <w:szCs w:val="20"/>
      </w:rPr>
      <w:t xml:space="preserve"> </w:t>
    </w:r>
    <w:r w:rsidR="004F57DA">
      <w:rPr>
        <w:rFonts w:ascii="Arial" w:hAnsi="Arial" w:cs="Arial"/>
        <w:i/>
        <w:iCs/>
        <w:sz w:val="20"/>
        <w:szCs w:val="20"/>
      </w:rPr>
      <w:t>6</w:t>
    </w:r>
    <w:r w:rsidR="00572317">
      <w:rPr>
        <w:rFonts w:ascii="Arial" w:hAnsi="Arial" w:cs="Arial"/>
        <w:i/>
        <w:iCs/>
        <w:sz w:val="20"/>
        <w:szCs w:val="20"/>
      </w:rPr>
      <w:t>)</w:t>
    </w:r>
  </w:p>
  <w:p w:rsidR="00437900" w:rsidRPr="00A73A6F" w:rsidRDefault="00E858C0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. – Program na podporu </w:t>
    </w:r>
    <w:r w:rsidR="00437900" w:rsidRPr="00437900">
      <w:rPr>
        <w:rFonts w:ascii="Arial" w:hAnsi="Arial" w:cs="Arial"/>
        <w:i/>
        <w:iCs/>
        <w:sz w:val="20"/>
        <w:szCs w:val="20"/>
      </w:rPr>
      <w:t>vzdělávání na vysokých školách v Olomouckém kraji v roce 201</w:t>
    </w:r>
    <w:r w:rsidR="004F57DA">
      <w:rPr>
        <w:rFonts w:ascii="Arial" w:hAnsi="Arial" w:cs="Arial"/>
        <w:i/>
        <w:iCs/>
        <w:sz w:val="20"/>
        <w:szCs w:val="20"/>
      </w:rPr>
      <w:t>8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266838" w:rsidRPr="00A73A6F">
      <w:rPr>
        <w:rFonts w:ascii="Arial" w:hAnsi="Arial" w:cs="Arial"/>
        <w:i/>
        <w:iCs/>
        <w:sz w:val="20"/>
        <w:szCs w:val="20"/>
      </w:rPr>
      <w:t>–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437900">
      <w:rPr>
        <w:rFonts w:ascii="Arial" w:hAnsi="Arial" w:cs="Arial"/>
        <w:i/>
        <w:iCs/>
        <w:sz w:val="20"/>
        <w:szCs w:val="20"/>
      </w:rPr>
      <w:t>vyhodnocení</w:t>
    </w:r>
  </w:p>
  <w:p w:rsidR="00437900" w:rsidRDefault="004379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7C" w:rsidRDefault="00F25E7C" w:rsidP="00437900">
      <w:pPr>
        <w:spacing w:after="0" w:line="240" w:lineRule="auto"/>
      </w:pPr>
      <w:r>
        <w:separator/>
      </w:r>
    </w:p>
  </w:footnote>
  <w:foot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6738"/>
    <w:multiLevelType w:val="hybridMultilevel"/>
    <w:tmpl w:val="BD249232"/>
    <w:lvl w:ilvl="0" w:tplc="1D906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D33"/>
    <w:multiLevelType w:val="hybridMultilevel"/>
    <w:tmpl w:val="7F020C8E"/>
    <w:lvl w:ilvl="0" w:tplc="7D802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D"/>
    <w:rsid w:val="0000405F"/>
    <w:rsid w:val="00090020"/>
    <w:rsid w:val="000A1BA7"/>
    <w:rsid w:val="000C15A7"/>
    <w:rsid w:val="000C3D01"/>
    <w:rsid w:val="00180A3D"/>
    <w:rsid w:val="002129B1"/>
    <w:rsid w:val="00266838"/>
    <w:rsid w:val="002D16A2"/>
    <w:rsid w:val="00320A47"/>
    <w:rsid w:val="00437900"/>
    <w:rsid w:val="004F57DA"/>
    <w:rsid w:val="00514622"/>
    <w:rsid w:val="00572317"/>
    <w:rsid w:val="00575B3D"/>
    <w:rsid w:val="005A2B4B"/>
    <w:rsid w:val="005A5112"/>
    <w:rsid w:val="00622D22"/>
    <w:rsid w:val="006956EA"/>
    <w:rsid w:val="006C37B6"/>
    <w:rsid w:val="00762F76"/>
    <w:rsid w:val="0079002D"/>
    <w:rsid w:val="00794F45"/>
    <w:rsid w:val="007B211D"/>
    <w:rsid w:val="007D40BD"/>
    <w:rsid w:val="007F031D"/>
    <w:rsid w:val="00823BF3"/>
    <w:rsid w:val="00831729"/>
    <w:rsid w:val="008874B3"/>
    <w:rsid w:val="008B318A"/>
    <w:rsid w:val="008C1738"/>
    <w:rsid w:val="00A5255C"/>
    <w:rsid w:val="00AD1AB0"/>
    <w:rsid w:val="00AE67B4"/>
    <w:rsid w:val="00B16446"/>
    <w:rsid w:val="00B649E7"/>
    <w:rsid w:val="00BE098E"/>
    <w:rsid w:val="00BE0B68"/>
    <w:rsid w:val="00C160C9"/>
    <w:rsid w:val="00C25CD6"/>
    <w:rsid w:val="00C65133"/>
    <w:rsid w:val="00C81031"/>
    <w:rsid w:val="00CA5AD6"/>
    <w:rsid w:val="00CA5C34"/>
    <w:rsid w:val="00CB2C27"/>
    <w:rsid w:val="00D00877"/>
    <w:rsid w:val="00D51673"/>
    <w:rsid w:val="00E12785"/>
    <w:rsid w:val="00E858C0"/>
    <w:rsid w:val="00EB6DB0"/>
    <w:rsid w:val="00EF6F71"/>
    <w:rsid w:val="00F01722"/>
    <w:rsid w:val="00F0173A"/>
    <w:rsid w:val="00F22917"/>
    <w:rsid w:val="00F25E7C"/>
    <w:rsid w:val="00F4012A"/>
    <w:rsid w:val="00FC298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1F26-8874-4084-891F-3F4F649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900"/>
  </w:style>
  <w:style w:type="paragraph" w:styleId="Zpat">
    <w:name w:val="footer"/>
    <w:basedOn w:val="Normln"/>
    <w:link w:val="Zpat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00"/>
  </w:style>
  <w:style w:type="paragraph" w:styleId="Textbubliny">
    <w:name w:val="Balloon Text"/>
    <w:basedOn w:val="Normln"/>
    <w:link w:val="TextbublinyChar"/>
    <w:uiPriority w:val="99"/>
    <w:semiHidden/>
    <w:unhideWhenUsed/>
    <w:rsid w:val="000C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1049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Šenková Barbora</cp:lastModifiedBy>
  <cp:revision>18</cp:revision>
  <cp:lastPrinted>2018-02-05T06:49:00Z</cp:lastPrinted>
  <dcterms:created xsi:type="dcterms:W3CDTF">2016-03-17T09:17:00Z</dcterms:created>
  <dcterms:modified xsi:type="dcterms:W3CDTF">2018-02-06T09:38:00Z</dcterms:modified>
</cp:coreProperties>
</file>