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81" w:rsidRDefault="00687C81" w:rsidP="00687C81">
      <w:bookmarkStart w:id="0" w:name="_GoBack"/>
      <w:bookmarkEnd w:id="0"/>
    </w:p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656"/>
        <w:gridCol w:w="5042"/>
        <w:gridCol w:w="42"/>
      </w:tblGrid>
      <w:tr w:rsidR="00687C81" w:rsidRPr="00F641BF" w:rsidTr="001F18E9">
        <w:trPr>
          <w:gridBefore w:val="1"/>
          <w:wBefore w:w="80" w:type="dxa"/>
          <w:trHeight w:val="4123"/>
        </w:trPr>
        <w:tc>
          <w:tcPr>
            <w:tcW w:w="1870" w:type="dxa"/>
            <w:shd w:val="clear" w:color="auto" w:fill="auto"/>
          </w:tcPr>
          <w:p w:rsidR="00687C81" w:rsidRPr="006A0B85" w:rsidRDefault="000710EB" w:rsidP="001F18E9">
            <w:pPr>
              <w:pStyle w:val="Hlavikablogo2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76573125" r:id="rId9"/>
              </w:pic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687C81" w:rsidRPr="006A0B85" w:rsidRDefault="00687C81" w:rsidP="001F18E9">
            <w:pPr>
              <w:pStyle w:val="Vbornadpis"/>
            </w:pPr>
          </w:p>
          <w:p w:rsidR="00687C81" w:rsidRPr="006A0B85" w:rsidRDefault="00687C81" w:rsidP="001F18E9">
            <w:pPr>
              <w:pStyle w:val="Vbornadpis"/>
            </w:pPr>
            <w:r w:rsidRPr="006A0B85">
              <w:t xml:space="preserve">Zápis č. </w:t>
            </w:r>
            <w:r w:rsidR="00231A38">
              <w:t>5</w:t>
            </w:r>
          </w:p>
          <w:p w:rsidR="00687C81" w:rsidRPr="006A0B85" w:rsidRDefault="00687C81" w:rsidP="001F18E9">
            <w:pPr>
              <w:pStyle w:val="Vbornadpis"/>
            </w:pPr>
            <w:r w:rsidRPr="006A0B85">
              <w:t>ze zasedání Finančního výboru</w:t>
            </w:r>
          </w:p>
          <w:p w:rsidR="00687C81" w:rsidRPr="006A0B85" w:rsidRDefault="00687C81" w:rsidP="001F18E9">
            <w:pPr>
              <w:pStyle w:val="Vbornadpis"/>
            </w:pPr>
            <w:r w:rsidRPr="006A0B85">
              <w:t>Zastupitelstva Olomouckého kraje</w:t>
            </w:r>
          </w:p>
          <w:p w:rsidR="00687C81" w:rsidRPr="006A0B85" w:rsidRDefault="00687C81" w:rsidP="00231A38">
            <w:pPr>
              <w:pStyle w:val="Vbornadpis"/>
            </w:pPr>
            <w:r w:rsidRPr="006A0B85">
              <w:t xml:space="preserve">ze dne </w:t>
            </w:r>
            <w:r>
              <w:t>12</w:t>
            </w:r>
            <w:r w:rsidRPr="006A0B85">
              <w:t xml:space="preserve">. </w:t>
            </w:r>
            <w:r w:rsidR="00231A38">
              <w:t>12</w:t>
            </w:r>
            <w:r w:rsidRPr="006A0B85">
              <w:t>. 201</w:t>
            </w:r>
            <w:r>
              <w:t>7</w:t>
            </w:r>
          </w:p>
        </w:tc>
      </w:tr>
      <w:tr w:rsidR="00687C81" w:rsidRPr="009169F9" w:rsidTr="001F18E9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999"/>
        </w:trPr>
        <w:tc>
          <w:tcPr>
            <w:tcW w:w="4606" w:type="dxa"/>
            <w:gridSpan w:val="3"/>
            <w:vMerge w:val="restart"/>
            <w:tcBorders>
              <w:bottom w:val="nil"/>
            </w:tcBorders>
          </w:tcPr>
          <w:p w:rsidR="00687C81" w:rsidRPr="00F13F7A" w:rsidRDefault="00687C81" w:rsidP="001F18E9">
            <w:pPr>
              <w:pStyle w:val="Vborptomni"/>
              <w:rPr>
                <w:szCs w:val="22"/>
              </w:rPr>
            </w:pPr>
            <w:r w:rsidRPr="00F13F7A">
              <w:rPr>
                <w:szCs w:val="22"/>
              </w:rPr>
              <w:t>Přítomni: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13F7A">
              <w:rPr>
                <w:rFonts w:ascii="Arial" w:hAnsi="Arial" w:cs="Arial"/>
                <w:sz w:val="22"/>
                <w:szCs w:val="22"/>
              </w:rPr>
              <w:t>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F13F7A">
              <w:rPr>
                <w:rFonts w:ascii="Arial" w:hAnsi="Arial" w:cs="Arial"/>
                <w:sz w:val="22"/>
                <w:szCs w:val="22"/>
              </w:rPr>
              <w:t>: Mazochová Hana, Ing.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Cigánek Martin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Horák Pavel, Ing.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Konvičková Jana, Ing.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Kopřiva Miroslav, Ing., CSc.</w:t>
            </w:r>
          </w:p>
          <w:p w:rsidR="00231A38" w:rsidRPr="00F13F7A" w:rsidRDefault="00231A38" w:rsidP="00231A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Kosatík Ivan, RNDr.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Lajtoch Jiří, Ing.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Lón Jaromír, Bc.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Potužák, Zdeněk, Ing.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Přidal Jiří, Ing.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Rozehnal Jiří, Ing.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Sokol Mojmír, Ing.</w:t>
            </w: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Ston Pavel, Ing.</w:t>
            </w:r>
          </w:p>
          <w:p w:rsidR="00687C81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 xml:space="preserve">Szukalská Zdenka, Ing. </w:t>
            </w:r>
          </w:p>
          <w:p w:rsidR="00231A38" w:rsidRPr="005659DD" w:rsidRDefault="00231A38" w:rsidP="00231A38">
            <w:pPr>
              <w:pStyle w:val="Vborptomni"/>
              <w:spacing w:before="0" w:after="0"/>
              <w:rPr>
                <w:b w:val="0"/>
                <w:color w:val="000000"/>
                <w:szCs w:val="22"/>
              </w:rPr>
            </w:pPr>
          </w:p>
          <w:p w:rsidR="00687C81" w:rsidRPr="00F13F7A" w:rsidRDefault="00687C81" w:rsidP="001F18E9">
            <w:pPr>
              <w:pStyle w:val="Vborptomnitext"/>
              <w:spacing w:before="0" w:after="120"/>
              <w:rPr>
                <w:rFonts w:cs="Arial"/>
                <w:szCs w:val="22"/>
              </w:rPr>
            </w:pPr>
          </w:p>
          <w:p w:rsidR="00687C81" w:rsidRPr="00F13F7A" w:rsidRDefault="00687C81" w:rsidP="001F18E9">
            <w:pPr>
              <w:pStyle w:val="Vborptomnitext"/>
              <w:spacing w:before="0" w:after="120"/>
              <w:rPr>
                <w:rFonts w:cs="Arial"/>
                <w:szCs w:val="22"/>
              </w:rPr>
            </w:pPr>
            <w:r w:rsidRPr="00F13F7A">
              <w:rPr>
                <w:rFonts w:cs="Arial"/>
                <w:szCs w:val="22"/>
              </w:rPr>
              <w:t>Tajemn</w:t>
            </w:r>
            <w:r>
              <w:rPr>
                <w:rFonts w:cs="Arial"/>
                <w:szCs w:val="22"/>
              </w:rPr>
              <w:t>ice</w:t>
            </w:r>
            <w:r w:rsidRPr="00F13F7A">
              <w:rPr>
                <w:rFonts w:cs="Arial"/>
                <w:szCs w:val="22"/>
              </w:rPr>
              <w:t>: Fidrová Olga, Mgr.</w:t>
            </w:r>
          </w:p>
        </w:tc>
        <w:tc>
          <w:tcPr>
            <w:tcW w:w="5042" w:type="dxa"/>
          </w:tcPr>
          <w:p w:rsidR="00687C81" w:rsidRDefault="00687C81" w:rsidP="001F18E9">
            <w:pPr>
              <w:pStyle w:val="Vborptomni"/>
              <w:rPr>
                <w:szCs w:val="22"/>
              </w:rPr>
            </w:pPr>
          </w:p>
          <w:p w:rsidR="00687C81" w:rsidRPr="00F13F7A" w:rsidRDefault="00687C81" w:rsidP="001F18E9">
            <w:pPr>
              <w:pStyle w:val="Vborptomni"/>
              <w:rPr>
                <w:szCs w:val="22"/>
              </w:rPr>
            </w:pPr>
            <w:r w:rsidRPr="00F13F7A">
              <w:rPr>
                <w:szCs w:val="22"/>
              </w:rPr>
              <w:t>Nepřítomni:</w:t>
            </w:r>
          </w:p>
          <w:p w:rsidR="00687C81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Černý Alexander, RSDr.</w:t>
            </w:r>
          </w:p>
          <w:p w:rsidR="00C81136" w:rsidRDefault="00C81136" w:rsidP="00C811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Kropáč Jiří, Ing., MBA</w:t>
            </w:r>
          </w:p>
          <w:p w:rsidR="00231A38" w:rsidRPr="00F13F7A" w:rsidRDefault="00B54C90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Vykydal Petr</w:t>
            </w:r>
          </w:p>
          <w:p w:rsidR="00687C81" w:rsidRDefault="00687C81" w:rsidP="001F18E9">
            <w:pPr>
              <w:pStyle w:val="Vborptomni"/>
              <w:rPr>
                <w:szCs w:val="22"/>
              </w:rPr>
            </w:pPr>
          </w:p>
          <w:p w:rsidR="00687C81" w:rsidRDefault="00687C81" w:rsidP="001F18E9">
            <w:pPr>
              <w:pStyle w:val="Vborptomni"/>
              <w:rPr>
                <w:szCs w:val="22"/>
              </w:rPr>
            </w:pPr>
          </w:p>
          <w:p w:rsidR="00687C81" w:rsidRPr="00F13F7A" w:rsidRDefault="00687C81" w:rsidP="001F18E9">
            <w:pPr>
              <w:pStyle w:val="Vborptomni"/>
              <w:rPr>
                <w:szCs w:val="22"/>
              </w:rPr>
            </w:pPr>
          </w:p>
          <w:p w:rsidR="00687C81" w:rsidRPr="00F13F7A" w:rsidRDefault="00687C81" w:rsidP="001F18E9">
            <w:pPr>
              <w:pStyle w:val="Vborptomni"/>
              <w:rPr>
                <w:szCs w:val="22"/>
              </w:rPr>
            </w:pPr>
          </w:p>
        </w:tc>
      </w:tr>
      <w:tr w:rsidR="00687C81" w:rsidRPr="009169F9" w:rsidTr="001F18E9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/>
          </w:tcPr>
          <w:p w:rsidR="00687C81" w:rsidRPr="00587798" w:rsidRDefault="00687C81" w:rsidP="001F18E9">
            <w:pPr>
              <w:pStyle w:val="Vborptomnitext"/>
              <w:spacing w:before="0" w:after="12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5042" w:type="dxa"/>
          </w:tcPr>
          <w:p w:rsidR="00687C81" w:rsidRDefault="00687C81" w:rsidP="001F18E9">
            <w:pPr>
              <w:pStyle w:val="Vborptomni"/>
              <w:spacing w:before="0" w:after="0"/>
              <w:rPr>
                <w:color w:val="000000"/>
                <w:szCs w:val="22"/>
              </w:rPr>
            </w:pPr>
            <w:r w:rsidRPr="007464F0">
              <w:rPr>
                <w:color w:val="000000"/>
                <w:szCs w:val="22"/>
              </w:rPr>
              <w:t>Omluveni:</w:t>
            </w:r>
          </w:p>
          <w:p w:rsidR="00231A38" w:rsidRDefault="00231A38" w:rsidP="00231A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Augustin Radek, Mgr.</w:t>
            </w:r>
          </w:p>
          <w:p w:rsidR="00231A38" w:rsidRPr="00F13F7A" w:rsidRDefault="00231A38" w:rsidP="00231A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Oulehlová Jana, Ing.</w:t>
            </w:r>
          </w:p>
          <w:p w:rsidR="00231A38" w:rsidRPr="00F13F7A" w:rsidRDefault="00231A38" w:rsidP="00231A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87C81" w:rsidRPr="00F13F7A" w:rsidRDefault="00687C81" w:rsidP="001F1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87C81" w:rsidRPr="007464F0" w:rsidRDefault="00687C81" w:rsidP="00231A38">
            <w:pPr>
              <w:pStyle w:val="Vborptomni"/>
              <w:spacing w:before="0" w:after="0"/>
              <w:rPr>
                <w:b w:val="0"/>
                <w:color w:val="000000"/>
                <w:szCs w:val="22"/>
              </w:rPr>
            </w:pPr>
          </w:p>
        </w:tc>
      </w:tr>
      <w:tr w:rsidR="00687C81" w:rsidRPr="009169F9" w:rsidTr="001F18E9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/>
          </w:tcPr>
          <w:p w:rsidR="00687C81" w:rsidRPr="00587798" w:rsidRDefault="00687C81" w:rsidP="001F18E9">
            <w:pPr>
              <w:pStyle w:val="Vborptomnitext"/>
              <w:spacing w:before="0" w:after="12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5042" w:type="dxa"/>
          </w:tcPr>
          <w:p w:rsidR="00687C81" w:rsidRPr="007464F0" w:rsidRDefault="00687C81" w:rsidP="001F18E9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687C81" w:rsidRPr="007464F0" w:rsidRDefault="00687C81" w:rsidP="001F18E9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  <w:r w:rsidRPr="007464F0">
              <w:rPr>
                <w:rFonts w:cs="Arial"/>
                <w:b/>
                <w:color w:val="000000"/>
                <w:szCs w:val="22"/>
              </w:rPr>
              <w:t>Hosté:</w:t>
            </w:r>
          </w:p>
          <w:p w:rsidR="00687C81" w:rsidRDefault="00687C81" w:rsidP="001F18E9">
            <w:pPr>
              <w:pStyle w:val="Vborptomnitex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Mgr. Jiří Zemánek – 1. náměstek hejtmana OK</w:t>
            </w:r>
            <w:r w:rsidR="00231A38">
              <w:rPr>
                <w:rFonts w:cs="Arial"/>
                <w:color w:val="000000"/>
                <w:szCs w:val="22"/>
              </w:rPr>
              <w:t>-omluven</w:t>
            </w:r>
          </w:p>
          <w:p w:rsidR="00687C81" w:rsidRPr="007464F0" w:rsidRDefault="00687C81" w:rsidP="001F18E9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</w:tc>
      </w:tr>
      <w:tr w:rsidR="00687C81" w:rsidRPr="009169F9" w:rsidTr="001F18E9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687C81" w:rsidRPr="00F65E88" w:rsidRDefault="00687C81" w:rsidP="001F18E9">
            <w:pPr>
              <w:pStyle w:val="Vborptomnitext"/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5042" w:type="dxa"/>
          </w:tcPr>
          <w:p w:rsidR="00687C81" w:rsidRPr="00F65E88" w:rsidRDefault="00687C81" w:rsidP="001F18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81" w:rsidRPr="009169F9" w:rsidTr="001F18E9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709"/>
        </w:trPr>
        <w:tc>
          <w:tcPr>
            <w:tcW w:w="4606" w:type="dxa"/>
            <w:gridSpan w:val="3"/>
          </w:tcPr>
          <w:p w:rsidR="00687C81" w:rsidRPr="00F65E88" w:rsidRDefault="00687C81" w:rsidP="001F18E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2" w:type="dxa"/>
          </w:tcPr>
          <w:p w:rsidR="00687C81" w:rsidRPr="00F65E88" w:rsidRDefault="00687C81" w:rsidP="001F18E9">
            <w:pPr>
              <w:pStyle w:val="Vborptomnitext"/>
              <w:rPr>
                <w:rFonts w:cs="Arial"/>
                <w:b/>
                <w:szCs w:val="22"/>
              </w:rPr>
            </w:pPr>
          </w:p>
          <w:p w:rsidR="00687C81" w:rsidRPr="00F65E88" w:rsidRDefault="00687C81" w:rsidP="001F18E9">
            <w:pPr>
              <w:pStyle w:val="Vborptomnitext"/>
              <w:rPr>
                <w:rFonts w:cs="Arial"/>
                <w:szCs w:val="22"/>
              </w:rPr>
            </w:pPr>
          </w:p>
        </w:tc>
      </w:tr>
    </w:tbl>
    <w:p w:rsidR="00687C81" w:rsidRDefault="00687C81" w:rsidP="00687C81">
      <w:pPr>
        <w:pStyle w:val="Vborprogram"/>
        <w:spacing w:before="0"/>
      </w:pPr>
      <w:r w:rsidRPr="00142FE1">
        <w:t>Program:</w:t>
      </w:r>
    </w:p>
    <w:p w:rsidR="00231A38" w:rsidRDefault="00231A38" w:rsidP="00687C81">
      <w:pPr>
        <w:pStyle w:val="Vborprogram"/>
        <w:spacing w:before="0"/>
      </w:pP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Pr="00231A38">
        <w:t>Úvodní informace – zahájení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Pr="00231A38">
        <w:t xml:space="preserve">Rozpočet Olomouckého kraje 2017 - čerpání revolvingového úvěru Komerční banky, </w:t>
      </w:r>
      <w:r>
        <w:t xml:space="preserve"> </w:t>
      </w:r>
      <w:r w:rsidRPr="00231A38">
        <w:t>a.s.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Pr="00231A38">
        <w:t xml:space="preserve">Rozpočet Olomouckého kraje 2017 - čerpání revolvingového úvěru Komerční banky, </w:t>
      </w:r>
      <w:r>
        <w:t xml:space="preserve">  </w:t>
      </w:r>
      <w:r w:rsidRPr="00231A38">
        <w:t xml:space="preserve">a.s. </w:t>
      </w:r>
      <w:r w:rsidRPr="00231A38">
        <w:rPr>
          <w:rFonts w:cs="Arial"/>
        </w:rPr>
        <w:t>– DODATEK</w:t>
      </w:r>
      <w:r w:rsidRPr="00231A38">
        <w:t xml:space="preserve">  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Pr="00231A38">
        <w:t>Rozpočet Olomouckého kraje 2017 – rozpočtové změny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rPr>
          <w:rFonts w:cs="Arial"/>
        </w:rPr>
        <w:t xml:space="preserve"> </w:t>
      </w:r>
      <w:r w:rsidRPr="00231A38">
        <w:rPr>
          <w:rFonts w:cs="Arial"/>
        </w:rPr>
        <w:t>Rozpočet Olomouckého kraje 2017 – rozpočtové změny – DODATEK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Pr="00231A38">
        <w:t xml:space="preserve">Rozpočet Olomouckého kraje 2017 – účelové dotace ze státního rozpočtu obcím </w:t>
      </w:r>
      <w:r>
        <w:t xml:space="preserve">   </w:t>
      </w:r>
      <w:r w:rsidRPr="00231A38">
        <w:t>Olomouckého kraje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Pr="00231A38">
        <w:t xml:space="preserve">Rozpočet Olomouckého kraje 2017 – účelové dotace ze státního rozpočtu obcím </w:t>
      </w:r>
      <w:r>
        <w:t xml:space="preserve"> </w:t>
      </w:r>
      <w:r w:rsidRPr="00231A38">
        <w:t xml:space="preserve">Olomouckého kraje </w:t>
      </w:r>
      <w:r w:rsidRPr="00231A38">
        <w:rPr>
          <w:rFonts w:cs="Arial"/>
        </w:rPr>
        <w:t>– DODATEK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Pr="00231A38">
        <w:t>Rozpočet Olomouckého kraje 2017 – plnění rozpočtu k 31. 10. 2017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 </w:t>
      </w:r>
      <w:r w:rsidRPr="00231A38">
        <w:t>Rozpočet Olomouckého kraje 2018 – návrh rozpočtu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231A38">
        <w:t>Střednědobý výhled rozpočtu Olomouckého kraje na období 2019</w:t>
      </w:r>
      <w:r w:rsidRPr="00231A38">
        <w:rPr>
          <w:rFonts w:cs="Arial"/>
        </w:rPr>
        <w:t>–</w:t>
      </w:r>
      <w:r w:rsidRPr="00231A38">
        <w:t>2020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231A38">
        <w:t>Individuální dotace z rozpočtu Olomouckého kraje 2018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231A38">
        <w:t xml:space="preserve">Různé     </w:t>
      </w:r>
    </w:p>
    <w:p w:rsidR="00231A38" w:rsidRPr="00231A38" w:rsidRDefault="00231A38" w:rsidP="00231A3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231A38">
        <w:t>Ukončení zasedání</w:t>
      </w:r>
    </w:p>
    <w:p w:rsidR="00687C81" w:rsidRDefault="00687C81" w:rsidP="00687C81">
      <w:pPr>
        <w:pStyle w:val="Vborprogram"/>
        <w:spacing w:before="0"/>
      </w:pPr>
    </w:p>
    <w:p w:rsidR="00687C81" w:rsidRPr="00962C91" w:rsidRDefault="00687C81" w:rsidP="00687C81">
      <w:pPr>
        <w:pStyle w:val="Podpis"/>
        <w:spacing w:line="480" w:lineRule="auto"/>
        <w:ind w:left="0"/>
        <w:jc w:val="left"/>
      </w:pPr>
    </w:p>
    <w:p w:rsidR="00687C81" w:rsidRPr="00962C91" w:rsidRDefault="00687C81" w:rsidP="00687C81">
      <w:pPr>
        <w:pStyle w:val="Podpis"/>
        <w:spacing w:line="480" w:lineRule="auto"/>
        <w:ind w:left="0"/>
        <w:jc w:val="left"/>
      </w:pPr>
    </w:p>
    <w:tbl>
      <w:tblPr>
        <w:tblW w:w="9180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687C81" w:rsidRPr="00276211" w:rsidTr="001F18E9">
        <w:tc>
          <w:tcPr>
            <w:tcW w:w="9180" w:type="dxa"/>
          </w:tcPr>
          <w:p w:rsidR="00687C81" w:rsidRPr="000C2E1A" w:rsidRDefault="00687C81" w:rsidP="001F18E9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687C81" w:rsidRPr="00F96558" w:rsidRDefault="00687C81" w:rsidP="00687C81">
      <w:pPr>
        <w:pStyle w:val="Vborprogram"/>
        <w:spacing w:before="600"/>
      </w:pPr>
      <w:r w:rsidRPr="00F96558">
        <w:lastRenderedPageBreak/>
        <w:t>Zápis:</w:t>
      </w:r>
    </w:p>
    <w:p w:rsidR="00687C81" w:rsidRPr="00F96558" w:rsidRDefault="00687C81" w:rsidP="00687C81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687C81" w:rsidRDefault="00687C81" w:rsidP="00687C81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</w:rPr>
      </w:pPr>
      <w:r w:rsidRPr="00F96558">
        <w:rPr>
          <w:b/>
          <w:noProof w:val="0"/>
        </w:rPr>
        <w:t xml:space="preserve">Ad 1. </w:t>
      </w:r>
      <w:r w:rsidRPr="0099679F">
        <w:rPr>
          <w:b/>
          <w:noProof w:val="0"/>
        </w:rPr>
        <w:t>Úvodní informace</w:t>
      </w:r>
      <w:r>
        <w:rPr>
          <w:b/>
          <w:noProof w:val="0"/>
        </w:rPr>
        <w:t xml:space="preserve">, </w:t>
      </w:r>
      <w:r w:rsidRPr="0099679F">
        <w:rPr>
          <w:b/>
          <w:noProof w:val="0"/>
        </w:rPr>
        <w:t>zahájení</w:t>
      </w:r>
    </w:p>
    <w:p w:rsidR="00B54C90" w:rsidRDefault="00B54C90" w:rsidP="00B54C90">
      <w:pPr>
        <w:pStyle w:val="Znak2odsazen1text"/>
        <w:numPr>
          <w:ilvl w:val="0"/>
          <w:numId w:val="0"/>
        </w:numPr>
        <w:spacing w:before="120"/>
        <w:ind w:left="568"/>
      </w:pPr>
      <w:r>
        <w:t>Jednání Finančního výboru zahájila předsedkyně Ing. Hana Mazochová, omluvila 1. náměstka Mgr. Jiřího Zemánka z důvodu pracovního vytížení a poděkovala všem členům za účast.</w:t>
      </w:r>
    </w:p>
    <w:p w:rsidR="00B54C90" w:rsidRDefault="00B54C90" w:rsidP="00B54C90">
      <w:pPr>
        <w:pStyle w:val="Znak2odsazen1text"/>
        <w:numPr>
          <w:ilvl w:val="0"/>
          <w:numId w:val="0"/>
        </w:numPr>
        <w:spacing w:before="120"/>
        <w:ind w:left="568"/>
      </w:pPr>
    </w:p>
    <w:p w:rsidR="00B54C90" w:rsidRDefault="00B54C90" w:rsidP="00B54C90">
      <w:pPr>
        <w:pStyle w:val="Znak2odsazen1text"/>
        <w:numPr>
          <w:ilvl w:val="0"/>
          <w:numId w:val="0"/>
        </w:numPr>
        <w:spacing w:before="120"/>
        <w:ind w:left="568"/>
      </w:pPr>
      <w:r>
        <w:t>Členům Finančního výboru byl předložen doplněný program ke schválení. Jedná se o doplnění z jednání ROK dne 11. 12. 2017.</w:t>
      </w:r>
    </w:p>
    <w:p w:rsidR="00B54C90" w:rsidRDefault="00B54C90" w:rsidP="00B54C90">
      <w:pPr>
        <w:pStyle w:val="Znak2odsazen1text"/>
        <w:numPr>
          <w:ilvl w:val="0"/>
          <w:numId w:val="0"/>
        </w:numPr>
        <w:spacing w:before="120"/>
        <w:ind w:left="568"/>
      </w:pPr>
    </w:p>
    <w:p w:rsidR="00B54C90" w:rsidRPr="00557AFD" w:rsidRDefault="00B54C90" w:rsidP="00B54C90">
      <w:pPr>
        <w:pStyle w:val="Znak2odsazen1text"/>
        <w:numPr>
          <w:ilvl w:val="0"/>
          <w:numId w:val="0"/>
        </w:numPr>
        <w:spacing w:before="120"/>
        <w:ind w:left="568"/>
      </w:pPr>
      <w:r>
        <w:t>M</w:t>
      </w:r>
      <w:r w:rsidRPr="00557AFD">
        <w:t>gr. Fidrová podala informaci o doplnění bodu do ROK dne 18. 12. 2017 - Rozpočet Olomouckého kraje 2017 - rozpočtové změny. O provedení rozpočtové změny bylo požádáno odborem OŠM (zapojení dotace z MŠMT pro příspěvkovou organizaci OK) a OI (financování investiční akce SMN a.s. - o.z. Nemocnice Přerov - rekonstrukce odběrového střediska). Po odsouhlasení ROK bude materiál následně zařazen do ZOK dne 18. 12. 2017 - Rozpočet Olomouckého kraje 2017 - rozpočtové změny - DODATEK č. 2.</w:t>
      </w:r>
    </w:p>
    <w:p w:rsidR="00CB1E9F" w:rsidRDefault="00CB1E9F" w:rsidP="00687C8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CB1E9F" w:rsidRDefault="00687C81" w:rsidP="00687C8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B54C90">
        <w:rPr>
          <w:b/>
          <w:i/>
        </w:rPr>
        <w:t xml:space="preserve"> 14</w:t>
      </w:r>
    </w:p>
    <w:p w:rsidR="00CB1E9F" w:rsidRPr="001951FF" w:rsidRDefault="00CB1E9F" w:rsidP="00687C8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687C81" w:rsidRPr="0099679F" w:rsidRDefault="00687C81" w:rsidP="00687C81">
      <w:pPr>
        <w:pStyle w:val="Znak2odsazen1text"/>
        <w:numPr>
          <w:ilvl w:val="0"/>
          <w:numId w:val="0"/>
        </w:numPr>
        <w:spacing w:before="120"/>
        <w:ind w:left="540"/>
      </w:pPr>
    </w:p>
    <w:p w:rsidR="00687C81" w:rsidRPr="00AD6988" w:rsidRDefault="00687C81" w:rsidP="00687C81">
      <w:pPr>
        <w:pStyle w:val="Znak2odsazen1text"/>
        <w:numPr>
          <w:ilvl w:val="0"/>
          <w:numId w:val="2"/>
        </w:numPr>
        <w:tabs>
          <w:tab w:val="num" w:pos="72"/>
          <w:tab w:val="num" w:pos="540"/>
        </w:tabs>
        <w:spacing w:before="120"/>
        <w:ind w:left="540" w:hanging="252"/>
      </w:pPr>
      <w:r w:rsidRPr="002D521D">
        <w:rPr>
          <w:b/>
          <w:noProof w:val="0"/>
        </w:rPr>
        <w:t>Ad 2. Rozpočet Olomouckého kraje 201</w:t>
      </w:r>
      <w:r>
        <w:rPr>
          <w:b/>
          <w:noProof w:val="0"/>
        </w:rPr>
        <w:t>7</w:t>
      </w:r>
      <w:r w:rsidRPr="002D521D">
        <w:rPr>
          <w:b/>
          <w:noProof w:val="0"/>
        </w:rPr>
        <w:t xml:space="preserve"> – </w:t>
      </w:r>
      <w:r w:rsidR="00231A38">
        <w:rPr>
          <w:b/>
          <w:noProof w:val="0"/>
        </w:rPr>
        <w:t>čerpání revolvingového úvěru Komerční banky, a. s.</w:t>
      </w:r>
    </w:p>
    <w:p w:rsidR="00CB1E9F" w:rsidRDefault="00CB1E9F" w:rsidP="00B54C90">
      <w:pPr>
        <w:pStyle w:val="Zkladntextodsazendek"/>
        <w:ind w:left="568" w:firstLine="0"/>
      </w:pPr>
      <w:r w:rsidRPr="00284D60">
        <w:t xml:space="preserve">Mgr. Fidrová sdělila, že </w:t>
      </w:r>
      <w:r w:rsidR="00B54C90">
        <w:t xml:space="preserve">III. a IV. </w:t>
      </w:r>
      <w:r w:rsidRPr="00284D60">
        <w:t xml:space="preserve">čerpání revolvingového </w:t>
      </w:r>
      <w:r>
        <w:t xml:space="preserve">úvěru </w:t>
      </w:r>
      <w:r w:rsidR="00C06755">
        <w:t xml:space="preserve">je určeno </w:t>
      </w:r>
      <w:r w:rsidRPr="00284D60">
        <w:t xml:space="preserve">na předfinancování projektů v celkové výši </w:t>
      </w:r>
      <w:r w:rsidR="00C06755">
        <w:t xml:space="preserve">79,329 mil. Kč. Dosud bylo </w:t>
      </w:r>
      <w:r>
        <w:t>vyplaceno z</w:t>
      </w:r>
      <w:r w:rsidR="00C06755">
        <w:t> </w:t>
      </w:r>
      <w:r>
        <w:t xml:space="preserve">revolvingu </w:t>
      </w:r>
      <w:r w:rsidR="00C06755">
        <w:t>165,583 mil. Kč.</w:t>
      </w:r>
      <w:r>
        <w:t xml:space="preserve"> </w:t>
      </w:r>
      <w:r w:rsidR="00C06755">
        <w:t>První dotace se očekávají v I./IV. roku 2018.</w:t>
      </w:r>
    </w:p>
    <w:p w:rsidR="00CB1E9F" w:rsidRDefault="00CB1E9F" w:rsidP="00687C8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687C81" w:rsidRDefault="00687C81" w:rsidP="00687C8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C06755">
        <w:rPr>
          <w:b/>
          <w:i/>
        </w:rPr>
        <w:t xml:space="preserve"> 14</w:t>
      </w:r>
    </w:p>
    <w:p w:rsidR="00231A38" w:rsidRDefault="00231A38" w:rsidP="00687C8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231A38" w:rsidRPr="00AD6988" w:rsidRDefault="00231A38" w:rsidP="00231A38">
      <w:pPr>
        <w:pStyle w:val="Znak2odsazen1text"/>
        <w:numPr>
          <w:ilvl w:val="0"/>
          <w:numId w:val="2"/>
        </w:numPr>
        <w:tabs>
          <w:tab w:val="num" w:pos="72"/>
          <w:tab w:val="num" w:pos="540"/>
        </w:tabs>
        <w:spacing w:before="120"/>
        <w:ind w:left="540" w:hanging="252"/>
      </w:pPr>
      <w:r w:rsidRPr="00231A38">
        <w:rPr>
          <w:b/>
          <w:noProof w:val="0"/>
        </w:rPr>
        <w:t xml:space="preserve">Ad </w:t>
      </w:r>
      <w:r>
        <w:rPr>
          <w:b/>
          <w:noProof w:val="0"/>
        </w:rPr>
        <w:t>3.</w:t>
      </w:r>
      <w:r w:rsidRPr="00231A38">
        <w:rPr>
          <w:b/>
          <w:noProof w:val="0"/>
        </w:rPr>
        <w:t xml:space="preserve"> Rozpočet Olomouckého kraje 2017 – </w:t>
      </w:r>
      <w:r>
        <w:rPr>
          <w:b/>
          <w:noProof w:val="0"/>
        </w:rPr>
        <w:t>čerpání revolvingového úvěru Komerční banky, a. s. - DODATEK</w:t>
      </w:r>
    </w:p>
    <w:p w:rsidR="00CB1E9F" w:rsidRDefault="00A551D1" w:rsidP="00F8491E">
      <w:pPr>
        <w:pStyle w:val="Zkladntextodsazendek"/>
        <w:ind w:left="568" w:firstLine="0"/>
        <w:rPr>
          <w:b/>
          <w:i/>
        </w:rPr>
      </w:pPr>
      <w:r w:rsidRPr="00284D60">
        <w:t xml:space="preserve">Mgr. Fidrová </w:t>
      </w:r>
      <w:r w:rsidR="00F8491E">
        <w:t xml:space="preserve">uvedla, </w:t>
      </w:r>
      <w:r w:rsidRPr="00284D60">
        <w:t xml:space="preserve">že </w:t>
      </w:r>
      <w:r w:rsidR="00F8491E">
        <w:t>se jedná o V.</w:t>
      </w:r>
      <w:r>
        <w:t xml:space="preserve"> </w:t>
      </w:r>
      <w:r w:rsidRPr="00284D60">
        <w:t xml:space="preserve">čerpání revolvingového </w:t>
      </w:r>
      <w:r>
        <w:t>úvěru</w:t>
      </w:r>
      <w:r w:rsidR="00F8491E">
        <w:t xml:space="preserve"> a </w:t>
      </w:r>
      <w:r>
        <w:t xml:space="preserve">je určeno </w:t>
      </w:r>
      <w:r w:rsidRPr="00284D60">
        <w:t xml:space="preserve">na předfinancování projektů v celkové výši </w:t>
      </w:r>
      <w:r w:rsidR="00F8491E">
        <w:t xml:space="preserve">18,251 mil. Kč. </w:t>
      </w:r>
      <w:r>
        <w:t>Dosud bylo vyplaceno z revolvingu 1</w:t>
      </w:r>
      <w:r w:rsidR="00F8491E">
        <w:t>83,833 mil. Kč.</w:t>
      </w:r>
    </w:p>
    <w:p w:rsidR="00CB1E9F" w:rsidRDefault="00CB1E9F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231A38" w:rsidRDefault="00231A38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F8491E">
        <w:rPr>
          <w:b/>
          <w:i/>
        </w:rPr>
        <w:t xml:space="preserve"> 14</w:t>
      </w:r>
    </w:p>
    <w:p w:rsidR="00F8491E" w:rsidRDefault="00F8491E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F8491E" w:rsidRDefault="00F8491E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F8491E" w:rsidRDefault="00F8491E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F8491E" w:rsidRPr="001951FF" w:rsidRDefault="00F8491E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687C81" w:rsidRDefault="00687C81" w:rsidP="00687C81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</w:pPr>
    </w:p>
    <w:p w:rsidR="00231A38" w:rsidRDefault="00231A38" w:rsidP="00231A38">
      <w:pPr>
        <w:pStyle w:val="Znak2odsazen1text"/>
        <w:numPr>
          <w:ilvl w:val="0"/>
          <w:numId w:val="2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 w:rsidRPr="005319B5">
        <w:rPr>
          <w:b/>
        </w:rPr>
        <w:lastRenderedPageBreak/>
        <w:t xml:space="preserve">Ad </w:t>
      </w:r>
      <w:r>
        <w:rPr>
          <w:b/>
        </w:rPr>
        <w:t>4</w:t>
      </w:r>
      <w:r w:rsidRPr="005319B5">
        <w:rPr>
          <w:b/>
        </w:rPr>
        <w:t xml:space="preserve">. Rozpočet Olomouckého kraje 2017 – </w:t>
      </w:r>
      <w:r>
        <w:rPr>
          <w:b/>
        </w:rPr>
        <w:t xml:space="preserve">rozpočtové změny </w:t>
      </w:r>
    </w:p>
    <w:p w:rsidR="00231A38" w:rsidRPr="003571F9" w:rsidRDefault="00666526" w:rsidP="003D5F18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40"/>
        <w:rPr>
          <w:rFonts w:cs="Arial"/>
        </w:rPr>
      </w:pPr>
      <w:r>
        <w:rPr>
          <w:rFonts w:cs="Arial"/>
        </w:rPr>
        <w:t>Mgr. Fidrová sdělila, že se je</w:t>
      </w:r>
      <w:r w:rsidR="00231A38" w:rsidRPr="003571F9">
        <w:rPr>
          <w:rFonts w:cs="Arial"/>
        </w:rPr>
        <w:t xml:space="preserve">dná se o rozpočtové změny, které byly schváleny v ROK </w:t>
      </w:r>
      <w:r w:rsidR="003D5F18">
        <w:rPr>
          <w:rFonts w:cs="Arial"/>
        </w:rPr>
        <w:t>v průběhu měsíce října a listopadu</w:t>
      </w:r>
      <w:r w:rsidR="00231A38" w:rsidRPr="003571F9">
        <w:rPr>
          <w:rFonts w:cs="Arial"/>
        </w:rPr>
        <w:t xml:space="preserve"> 2017.</w:t>
      </w:r>
    </w:p>
    <w:p w:rsidR="00231A38" w:rsidRPr="003571F9" w:rsidRDefault="00231A38" w:rsidP="00231A38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 w:rsidRPr="003571F9">
        <w:t>Rozpočtové změny v</w:t>
      </w:r>
      <w:r w:rsidRPr="003571F9">
        <w:rPr>
          <w:b/>
        </w:rPr>
        <w:t xml:space="preserve"> Příloze č. 1 </w:t>
      </w:r>
      <w:r w:rsidRPr="003571F9">
        <w:t> </w:t>
      </w:r>
      <w:r w:rsidR="003D5F18" w:rsidRPr="003D5F18">
        <w:rPr>
          <w:b/>
        </w:rPr>
        <w:t>až Příloze č. 5</w:t>
      </w:r>
      <w:r w:rsidR="003D5F18">
        <w:t xml:space="preserve"> </w:t>
      </w:r>
      <w:r w:rsidRPr="003571F9">
        <w:rPr>
          <w:b/>
        </w:rPr>
        <w:t>jsou předkládány Zastupitelstvu Olomouckého kraje na vědomí.</w:t>
      </w:r>
    </w:p>
    <w:p w:rsidR="003D5F18" w:rsidRPr="003571F9" w:rsidRDefault="003D5F18" w:rsidP="003D5F18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 w:rsidRPr="003571F9">
        <w:t>Rozpočtové změny v</w:t>
      </w:r>
      <w:r w:rsidRPr="003571F9">
        <w:rPr>
          <w:b/>
        </w:rPr>
        <w:t> Příloze č. </w:t>
      </w:r>
      <w:r>
        <w:rPr>
          <w:b/>
        </w:rPr>
        <w:t>6</w:t>
      </w:r>
      <w:r w:rsidRPr="003571F9">
        <w:rPr>
          <w:b/>
        </w:rPr>
        <w:t xml:space="preserve"> </w:t>
      </w:r>
      <w:r w:rsidRPr="003571F9">
        <w:t> </w:t>
      </w:r>
      <w:r w:rsidRPr="003D5F18">
        <w:rPr>
          <w:b/>
        </w:rPr>
        <w:t xml:space="preserve">až Příloze č. </w:t>
      </w:r>
      <w:r>
        <w:rPr>
          <w:b/>
        </w:rPr>
        <w:t>9</w:t>
      </w:r>
      <w:r>
        <w:t xml:space="preserve"> </w:t>
      </w:r>
      <w:r w:rsidRPr="003571F9">
        <w:rPr>
          <w:b/>
        </w:rPr>
        <w:t xml:space="preserve">jsou předkládány Zastupitelstvu Olomouckého kraje </w:t>
      </w:r>
      <w:r>
        <w:rPr>
          <w:b/>
        </w:rPr>
        <w:t>ke schválení</w:t>
      </w:r>
      <w:r w:rsidRPr="003571F9">
        <w:rPr>
          <w:b/>
        </w:rPr>
        <w:t>.</w:t>
      </w:r>
    </w:p>
    <w:p w:rsidR="00231A38" w:rsidRPr="00C627DB" w:rsidRDefault="00231A38" w:rsidP="00231A38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</w:pPr>
      <w:r w:rsidRPr="00C627DB">
        <w:t>.</w:t>
      </w:r>
    </w:p>
    <w:p w:rsidR="00231A38" w:rsidRDefault="00231A38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3D5F18">
        <w:rPr>
          <w:b/>
          <w:i/>
        </w:rPr>
        <w:t xml:space="preserve"> 14</w:t>
      </w:r>
    </w:p>
    <w:p w:rsidR="00231A38" w:rsidRPr="001951FF" w:rsidRDefault="00231A38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231A38" w:rsidRDefault="00231A38" w:rsidP="00231A38">
      <w:pPr>
        <w:pStyle w:val="Znak2odsazen1text"/>
        <w:numPr>
          <w:ilvl w:val="0"/>
          <w:numId w:val="2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 w:rsidRPr="005319B5">
        <w:rPr>
          <w:b/>
        </w:rPr>
        <w:t xml:space="preserve">Ad </w:t>
      </w:r>
      <w:r w:rsidR="00F868B1">
        <w:rPr>
          <w:b/>
        </w:rPr>
        <w:t>5</w:t>
      </w:r>
      <w:r w:rsidRPr="005319B5">
        <w:rPr>
          <w:b/>
        </w:rPr>
        <w:t xml:space="preserve">. Rozpočet Olomouckého kraje 2017 – </w:t>
      </w:r>
      <w:r>
        <w:rPr>
          <w:b/>
        </w:rPr>
        <w:t>rozpočtové změny – DODATEK</w:t>
      </w:r>
    </w:p>
    <w:p w:rsidR="00231A38" w:rsidRPr="003571F9" w:rsidRDefault="00666526" w:rsidP="00231A3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dále uvedla, že se je</w:t>
      </w:r>
      <w:r w:rsidR="00231A38" w:rsidRPr="003571F9">
        <w:rPr>
          <w:rFonts w:ascii="Arial" w:hAnsi="Arial" w:cs="Arial"/>
        </w:rPr>
        <w:t>dná se o rozpočtové změny, které byly schváleny v</w:t>
      </w:r>
      <w:r>
        <w:rPr>
          <w:rFonts w:ascii="Arial" w:hAnsi="Arial" w:cs="Arial"/>
        </w:rPr>
        <w:t> </w:t>
      </w:r>
      <w:r w:rsidR="00231A38" w:rsidRPr="003571F9">
        <w:rPr>
          <w:rFonts w:ascii="Arial" w:hAnsi="Arial" w:cs="Arial"/>
        </w:rPr>
        <w:t xml:space="preserve">ROK dne 11. </w:t>
      </w:r>
      <w:r>
        <w:rPr>
          <w:rFonts w:ascii="Arial" w:hAnsi="Arial" w:cs="Arial"/>
        </w:rPr>
        <w:t>12.</w:t>
      </w:r>
      <w:r w:rsidR="00231A38" w:rsidRPr="003571F9">
        <w:rPr>
          <w:rFonts w:ascii="Arial" w:hAnsi="Arial" w:cs="Arial"/>
        </w:rPr>
        <w:t xml:space="preserve"> 2017.</w:t>
      </w:r>
    </w:p>
    <w:p w:rsidR="00231A38" w:rsidRPr="003571F9" w:rsidRDefault="00231A38" w:rsidP="00231A38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 w:rsidRPr="003571F9">
        <w:t>Rozpočtové změny v</w:t>
      </w:r>
      <w:r w:rsidRPr="003571F9">
        <w:rPr>
          <w:b/>
        </w:rPr>
        <w:t xml:space="preserve"> Příloze č. 1 </w:t>
      </w:r>
      <w:r w:rsidRPr="003571F9">
        <w:t> </w:t>
      </w:r>
      <w:r w:rsidRPr="003571F9">
        <w:rPr>
          <w:b/>
        </w:rPr>
        <w:t>jsou předkládány Zastupitelstvu Olomouckého kraje na vědomí.</w:t>
      </w:r>
    </w:p>
    <w:p w:rsidR="00666526" w:rsidRDefault="00666526" w:rsidP="00666526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 w:rsidRPr="003571F9">
        <w:t>Rozpočtové změny v</w:t>
      </w:r>
      <w:r w:rsidRPr="003571F9">
        <w:rPr>
          <w:b/>
        </w:rPr>
        <w:t> Příloze č. </w:t>
      </w:r>
      <w:r>
        <w:rPr>
          <w:b/>
        </w:rPr>
        <w:t>2</w:t>
      </w:r>
      <w:r w:rsidRPr="003571F9">
        <w:rPr>
          <w:b/>
        </w:rPr>
        <w:t xml:space="preserve"> </w:t>
      </w:r>
      <w:r w:rsidRPr="003571F9">
        <w:t> </w:t>
      </w:r>
      <w:r w:rsidRPr="003571F9">
        <w:rPr>
          <w:b/>
        </w:rPr>
        <w:t xml:space="preserve">jsou předkládány Zastupitelstvu Olomouckého kraje </w:t>
      </w:r>
      <w:r>
        <w:rPr>
          <w:b/>
        </w:rPr>
        <w:t>ke schválení</w:t>
      </w:r>
      <w:r w:rsidRPr="003571F9">
        <w:rPr>
          <w:b/>
        </w:rPr>
        <w:t>.</w:t>
      </w:r>
    </w:p>
    <w:p w:rsidR="0052668E" w:rsidRPr="003571F9" w:rsidRDefault="0052668E" w:rsidP="00666526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</w:p>
    <w:p w:rsidR="00231A38" w:rsidRDefault="00231A38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666526">
        <w:rPr>
          <w:b/>
          <w:i/>
        </w:rPr>
        <w:t xml:space="preserve"> 14</w:t>
      </w:r>
    </w:p>
    <w:p w:rsidR="00F868B1" w:rsidRPr="001951FF" w:rsidRDefault="00F868B1" w:rsidP="00231A38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F868B1" w:rsidRPr="00CB1E9F" w:rsidRDefault="00F868B1" w:rsidP="00F868B1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>
        <w:rPr>
          <w:b/>
          <w:szCs w:val="24"/>
        </w:rPr>
        <w:t xml:space="preserve">Ad 6. </w:t>
      </w:r>
      <w:r w:rsidRPr="005319B5">
        <w:rPr>
          <w:b/>
        </w:rPr>
        <w:t xml:space="preserve">Rozpočet Olomouckého kraje 2017 </w:t>
      </w:r>
      <w:r>
        <w:rPr>
          <w:b/>
        </w:rPr>
        <w:t>– účelové dotace ze státního rozpočtu obcím Olomouckého kraje</w:t>
      </w:r>
    </w:p>
    <w:p w:rsidR="00F868B1" w:rsidRDefault="00F868B1" w:rsidP="00666526">
      <w:pPr>
        <w:spacing w:before="120" w:after="120"/>
        <w:ind w:left="567"/>
        <w:jc w:val="both"/>
        <w:rPr>
          <w:rFonts w:ascii="Arial" w:hAnsi="Arial" w:cs="Arial"/>
        </w:rPr>
      </w:pPr>
      <w:r w:rsidRPr="00BE7991">
        <w:rPr>
          <w:rFonts w:ascii="Arial" w:hAnsi="Arial" w:cs="Arial"/>
        </w:rPr>
        <w:t xml:space="preserve">Mgr. Fidrová </w:t>
      </w:r>
      <w:r w:rsidR="00666526">
        <w:rPr>
          <w:rFonts w:ascii="Arial" w:hAnsi="Arial" w:cs="Arial"/>
        </w:rPr>
        <w:t>sdělila,</w:t>
      </w:r>
      <w:r w:rsidRPr="00BE7991">
        <w:rPr>
          <w:rFonts w:ascii="Arial" w:hAnsi="Arial" w:cs="Arial"/>
        </w:rPr>
        <w:t xml:space="preserve"> že se jedná </w:t>
      </w:r>
      <w:r>
        <w:rPr>
          <w:rFonts w:ascii="Arial" w:hAnsi="Arial" w:cs="Arial"/>
        </w:rPr>
        <w:t>o tzv. průtokové dotace ze státního rozpočtu obcím OK. Členění je podle jednotlivých druhů dotací a příjemců dotací.</w:t>
      </w:r>
      <w:r w:rsidR="00666526">
        <w:rPr>
          <w:rFonts w:ascii="Arial" w:hAnsi="Arial" w:cs="Arial"/>
        </w:rPr>
        <w:t xml:space="preserve"> Jedná se např. o</w:t>
      </w:r>
      <w:r w:rsidR="005F6255">
        <w:rPr>
          <w:rFonts w:ascii="Arial" w:hAnsi="Arial" w:cs="Arial"/>
        </w:rPr>
        <w:t> </w:t>
      </w:r>
      <w:r w:rsidR="00666526">
        <w:rPr>
          <w:rFonts w:ascii="Arial" w:hAnsi="Arial" w:cs="Arial"/>
        </w:rPr>
        <w:t>dotace na volby, na projekty financované v rámci Operačního programu Výzkum, vývoj a vzdělávání aj.</w:t>
      </w:r>
    </w:p>
    <w:p w:rsidR="0052668E" w:rsidRPr="00BE7991" w:rsidRDefault="0052668E" w:rsidP="00666526">
      <w:pPr>
        <w:spacing w:before="120" w:after="120"/>
        <w:ind w:left="567"/>
        <w:jc w:val="both"/>
        <w:rPr>
          <w:rFonts w:ascii="Arial" w:hAnsi="Arial" w:cs="Arial"/>
        </w:rPr>
      </w:pPr>
    </w:p>
    <w:p w:rsidR="00F868B1" w:rsidRDefault="00F868B1" w:rsidP="00F868B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666526">
        <w:rPr>
          <w:b/>
          <w:i/>
        </w:rPr>
        <w:t xml:space="preserve"> 14</w:t>
      </w:r>
    </w:p>
    <w:p w:rsidR="00231A38" w:rsidRDefault="00231A38" w:rsidP="00F868B1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67" w:hanging="567"/>
        <w:rPr>
          <w:b/>
        </w:rPr>
      </w:pPr>
    </w:p>
    <w:p w:rsidR="00F868B1" w:rsidRPr="00666526" w:rsidRDefault="00F868B1" w:rsidP="00F868B1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>
        <w:rPr>
          <w:b/>
          <w:szCs w:val="24"/>
        </w:rPr>
        <w:t xml:space="preserve">Ad 7. </w:t>
      </w:r>
      <w:r w:rsidRPr="005319B5">
        <w:rPr>
          <w:b/>
        </w:rPr>
        <w:t xml:space="preserve">Rozpočet Olomouckého kraje 2017 </w:t>
      </w:r>
      <w:r>
        <w:rPr>
          <w:b/>
        </w:rPr>
        <w:t xml:space="preserve">– účelové dotace ze státního rozpočtu obcím Olomouckého kraje </w:t>
      </w:r>
      <w:r w:rsidR="00CB1E9F">
        <w:rPr>
          <w:b/>
        </w:rPr>
        <w:t>–</w:t>
      </w:r>
      <w:r>
        <w:rPr>
          <w:b/>
        </w:rPr>
        <w:t xml:space="preserve"> DODATEK</w:t>
      </w:r>
    </w:p>
    <w:p w:rsidR="00F868B1" w:rsidRDefault="00F868B1" w:rsidP="00F868B1">
      <w:pPr>
        <w:ind w:left="540"/>
        <w:jc w:val="both"/>
        <w:rPr>
          <w:rFonts w:ascii="Arial" w:hAnsi="Arial" w:cs="Arial"/>
        </w:rPr>
      </w:pPr>
      <w:r w:rsidRPr="00BE7991">
        <w:rPr>
          <w:rFonts w:ascii="Arial" w:hAnsi="Arial" w:cs="Arial"/>
        </w:rPr>
        <w:t xml:space="preserve">Mgr. Fidrová uvedla, že se jedná </w:t>
      </w:r>
      <w:r w:rsidR="0052668E">
        <w:rPr>
          <w:rFonts w:ascii="Arial" w:hAnsi="Arial" w:cs="Arial"/>
        </w:rPr>
        <w:t xml:space="preserve">opět </w:t>
      </w:r>
      <w:r>
        <w:rPr>
          <w:rFonts w:ascii="Arial" w:hAnsi="Arial" w:cs="Arial"/>
        </w:rPr>
        <w:t>o tzv. průtokové dotace ze státního rozpočtu obcím OK. Členění je podle jednotlivých druhů dotací a příjemců dotací.</w:t>
      </w:r>
    </w:p>
    <w:p w:rsidR="0052668E" w:rsidRPr="00BE7991" w:rsidRDefault="0052668E" w:rsidP="00F868B1">
      <w:pPr>
        <w:ind w:left="540"/>
        <w:jc w:val="both"/>
        <w:rPr>
          <w:rFonts w:ascii="Arial" w:hAnsi="Arial" w:cs="Arial"/>
        </w:rPr>
      </w:pPr>
    </w:p>
    <w:p w:rsidR="00F868B1" w:rsidRDefault="00F868B1" w:rsidP="00F868B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52668E">
        <w:rPr>
          <w:b/>
          <w:i/>
        </w:rPr>
        <w:t xml:space="preserve"> 14</w:t>
      </w:r>
    </w:p>
    <w:p w:rsidR="00231A38" w:rsidRDefault="00231A38" w:rsidP="00F868B1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67" w:hanging="567"/>
        <w:rPr>
          <w:b/>
        </w:rPr>
      </w:pPr>
    </w:p>
    <w:p w:rsidR="00F868B1" w:rsidRPr="00CB1E9F" w:rsidRDefault="00F868B1" w:rsidP="00F868B1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>
        <w:rPr>
          <w:b/>
        </w:rPr>
        <w:t xml:space="preserve">Ad 8. </w:t>
      </w:r>
      <w:r w:rsidRPr="005319B5">
        <w:rPr>
          <w:b/>
        </w:rPr>
        <w:t xml:space="preserve">Rozpočet Olomouckého kraje 2017 – </w:t>
      </w:r>
      <w:r>
        <w:rPr>
          <w:b/>
        </w:rPr>
        <w:t>plnění rozpočtu k 31. 10. 2017</w:t>
      </w:r>
    </w:p>
    <w:p w:rsidR="00CB1E9F" w:rsidRPr="000F5B7B" w:rsidRDefault="00CB1E9F" w:rsidP="00CB1E9F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  <w:szCs w:val="24"/>
        </w:rPr>
      </w:pPr>
    </w:p>
    <w:p w:rsidR="0052668E" w:rsidRDefault="00F868B1" w:rsidP="00F868B1">
      <w:pPr>
        <w:ind w:left="540"/>
        <w:jc w:val="both"/>
        <w:rPr>
          <w:rFonts w:ascii="Arial" w:hAnsi="Arial" w:cs="Arial"/>
        </w:rPr>
      </w:pPr>
      <w:r w:rsidRPr="008029CA">
        <w:rPr>
          <w:rFonts w:ascii="Arial" w:hAnsi="Arial" w:cs="Arial"/>
        </w:rPr>
        <w:t>Mgr. Fidrová okomentovala materiál, jehož obsahem je plnění rozpočtu k 3</w:t>
      </w:r>
      <w:r w:rsidR="0052668E">
        <w:rPr>
          <w:rFonts w:ascii="Arial" w:hAnsi="Arial" w:cs="Arial"/>
        </w:rPr>
        <w:t>1</w:t>
      </w:r>
      <w:r w:rsidRPr="008029CA">
        <w:rPr>
          <w:rFonts w:ascii="Arial" w:hAnsi="Arial" w:cs="Arial"/>
        </w:rPr>
        <w:t xml:space="preserve">. </w:t>
      </w:r>
      <w:r w:rsidR="0052668E">
        <w:rPr>
          <w:rFonts w:ascii="Arial" w:hAnsi="Arial" w:cs="Arial"/>
        </w:rPr>
        <w:t>10</w:t>
      </w:r>
      <w:r w:rsidRPr="008029CA">
        <w:rPr>
          <w:rFonts w:ascii="Arial" w:hAnsi="Arial" w:cs="Arial"/>
        </w:rPr>
        <w:t xml:space="preserve">. 2017. Tyto údaje byly odsouhlaseny ROK. </w:t>
      </w:r>
      <w:r>
        <w:rPr>
          <w:rFonts w:ascii="Arial" w:hAnsi="Arial" w:cs="Arial"/>
        </w:rPr>
        <w:t xml:space="preserve">Jedná se o přehled celkových příjmů OK, které zahrnují běžné příjmy a přijaté účelové dotace ze státního rozpočtu. </w:t>
      </w:r>
      <w:r w:rsidR="0052668E">
        <w:rPr>
          <w:rFonts w:ascii="Arial" w:hAnsi="Arial" w:cs="Arial"/>
        </w:rPr>
        <w:t xml:space="preserve">Dále uvedla, že při schvalování návrhu rozpočtu na rok 2017 v ZOK 19. 12. 2016 byla </w:t>
      </w:r>
      <w:r w:rsidR="0052668E">
        <w:rPr>
          <w:rFonts w:ascii="Arial" w:hAnsi="Arial" w:cs="Arial"/>
        </w:rPr>
        <w:lastRenderedPageBreak/>
        <w:t xml:space="preserve">v důvodové zprávě technická chyba. Změna byla správně zapracována do všech příloh, ale nebyla provedena změna v důvodové zprávě. Kontrola z MFČR na tuto chybu upozornila a žádala o opravné opatření. </w:t>
      </w:r>
    </w:p>
    <w:p w:rsidR="0052668E" w:rsidRDefault="0052668E" w:rsidP="00F868B1">
      <w:pPr>
        <w:ind w:left="540"/>
        <w:jc w:val="both"/>
        <w:rPr>
          <w:rFonts w:ascii="Arial" w:hAnsi="Arial" w:cs="Arial"/>
        </w:rPr>
      </w:pPr>
    </w:p>
    <w:p w:rsidR="00F868B1" w:rsidRDefault="00F868B1" w:rsidP="00F868B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52668E">
        <w:rPr>
          <w:b/>
          <w:i/>
        </w:rPr>
        <w:t>14</w:t>
      </w:r>
    </w:p>
    <w:p w:rsidR="0052668E" w:rsidRPr="001951FF" w:rsidRDefault="0052668E" w:rsidP="00F868B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F868B1" w:rsidRPr="00CB1E9F" w:rsidRDefault="00F868B1" w:rsidP="00F868B1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>
        <w:rPr>
          <w:b/>
        </w:rPr>
        <w:t xml:space="preserve">Ad 9. </w:t>
      </w:r>
      <w:r w:rsidRPr="005319B5">
        <w:rPr>
          <w:b/>
        </w:rPr>
        <w:t>Rozpočet Olomouckého kraje 201</w:t>
      </w:r>
      <w:r>
        <w:rPr>
          <w:b/>
        </w:rPr>
        <w:t>8</w:t>
      </w:r>
      <w:r w:rsidRPr="005319B5">
        <w:rPr>
          <w:b/>
        </w:rPr>
        <w:t xml:space="preserve"> – </w:t>
      </w:r>
      <w:r>
        <w:rPr>
          <w:b/>
        </w:rPr>
        <w:t>návrh rozpočtu</w:t>
      </w:r>
    </w:p>
    <w:p w:rsidR="002653BF" w:rsidRDefault="0052668E" w:rsidP="0052668E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Na dotaz</w:t>
      </w:r>
      <w:r w:rsidR="002653BF">
        <w:rPr>
          <w:rFonts w:ascii="Arial" w:hAnsi="Arial" w:cs="Arial"/>
        </w:rPr>
        <w:t>y Ing. Mazochové a</w:t>
      </w:r>
      <w:r>
        <w:rPr>
          <w:rFonts w:ascii="Arial" w:hAnsi="Arial" w:cs="Arial"/>
        </w:rPr>
        <w:t xml:space="preserve"> ing. Potužáka</w:t>
      </w:r>
      <w:r w:rsidR="002653BF">
        <w:rPr>
          <w:rFonts w:ascii="Arial" w:hAnsi="Arial" w:cs="Arial"/>
        </w:rPr>
        <w:t>, které byly  přítomným členům předloženy na stůl, podala vysvětlení Mgr. Fidrová</w:t>
      </w:r>
      <w:r w:rsidR="005F6255">
        <w:rPr>
          <w:rFonts w:ascii="Arial" w:hAnsi="Arial" w:cs="Arial"/>
        </w:rPr>
        <w:t xml:space="preserve"> a jsou přílohou zápisu VF ze dne 12. 12. 2017(Příloha č. 1</w:t>
      </w:r>
      <w:r w:rsidR="00FB4171">
        <w:rPr>
          <w:rFonts w:ascii="Arial" w:hAnsi="Arial" w:cs="Arial"/>
        </w:rPr>
        <w:t xml:space="preserve"> + tabulka rok 2018</w:t>
      </w:r>
      <w:r w:rsidR="005F6255">
        <w:rPr>
          <w:rFonts w:ascii="Arial" w:hAnsi="Arial" w:cs="Arial"/>
        </w:rPr>
        <w:t xml:space="preserve"> a Příloha č. 2). </w:t>
      </w:r>
    </w:p>
    <w:p w:rsidR="0052668E" w:rsidRDefault="0052668E" w:rsidP="0052668E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868B1" w:rsidRPr="001951FF" w:rsidRDefault="00F868B1" w:rsidP="00F868B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2653BF">
        <w:rPr>
          <w:b/>
          <w:i/>
        </w:rPr>
        <w:t xml:space="preserve"> 13, zdržel se 1</w:t>
      </w:r>
    </w:p>
    <w:p w:rsidR="00F868B1" w:rsidRDefault="00F868B1" w:rsidP="00F868B1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231A38" w:rsidRDefault="00F868B1" w:rsidP="00F868B1">
      <w:pPr>
        <w:pStyle w:val="Znak2odsazen1text"/>
        <w:numPr>
          <w:ilvl w:val="0"/>
          <w:numId w:val="2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</w:rPr>
        <w:t xml:space="preserve">Ad 10. Střednědobý výhled rozpočtu </w:t>
      </w:r>
      <w:r w:rsidRPr="005319B5">
        <w:rPr>
          <w:b/>
        </w:rPr>
        <w:t>Olomouckého</w:t>
      </w:r>
      <w:r>
        <w:rPr>
          <w:b/>
        </w:rPr>
        <w:t xml:space="preserve"> kraje na období </w:t>
      </w:r>
      <w:r w:rsidRPr="00F868B1">
        <w:rPr>
          <w:b/>
        </w:rPr>
        <w:t>2019</w:t>
      </w:r>
      <w:r w:rsidRPr="00F868B1">
        <w:rPr>
          <w:rFonts w:cs="Arial"/>
          <w:b/>
        </w:rPr>
        <w:t>–</w:t>
      </w:r>
      <w:r w:rsidRPr="00F868B1">
        <w:rPr>
          <w:b/>
        </w:rPr>
        <w:t>2020</w:t>
      </w:r>
    </w:p>
    <w:p w:rsidR="00231A38" w:rsidRDefault="002653BF" w:rsidP="00F868B1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68"/>
      </w:pPr>
      <w:r w:rsidRPr="002653BF">
        <w:t xml:space="preserve">Mgr. </w:t>
      </w:r>
      <w:r w:rsidR="00C25F4C">
        <w:t>Fidrová s</w:t>
      </w:r>
      <w:r>
        <w:t xml:space="preserve">tručně okomentovala </w:t>
      </w:r>
      <w:r w:rsidRPr="002653BF">
        <w:t>Střednědobý výhled</w:t>
      </w:r>
      <w:r>
        <w:t xml:space="preserve"> s tím, že </w:t>
      </w:r>
      <w:r w:rsidR="00C25F4C">
        <w:t xml:space="preserve">nový výhled je vypracován z důvodu přijetí nového úvěru na financování investic a oprav do majetku OK. </w:t>
      </w:r>
    </w:p>
    <w:p w:rsidR="00F868B1" w:rsidRDefault="00C25F4C" w:rsidP="00F868B1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68"/>
        <w:rPr>
          <w:b/>
        </w:rPr>
      </w:pPr>
      <w:r>
        <w:t>Dále sdělila, že proběhla kontrola EIB (v kompetenci OI).</w:t>
      </w:r>
    </w:p>
    <w:p w:rsidR="00F868B1" w:rsidRDefault="00F868B1" w:rsidP="00F868B1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68"/>
        <w:rPr>
          <w:b/>
        </w:rPr>
      </w:pPr>
    </w:p>
    <w:p w:rsidR="00F868B1" w:rsidRDefault="00F868B1" w:rsidP="00F868B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C25F4C">
        <w:rPr>
          <w:b/>
          <w:i/>
        </w:rPr>
        <w:t xml:space="preserve"> 14</w:t>
      </w:r>
    </w:p>
    <w:p w:rsidR="00C25F4C" w:rsidRPr="001951FF" w:rsidRDefault="00C25F4C" w:rsidP="00F868B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231A38" w:rsidRDefault="00231A38" w:rsidP="00F868B1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68"/>
        <w:rPr>
          <w:b/>
        </w:rPr>
      </w:pPr>
    </w:p>
    <w:p w:rsidR="00231A38" w:rsidRDefault="00F868B1" w:rsidP="00F868B1">
      <w:pPr>
        <w:pStyle w:val="Znak2odsazen1text"/>
        <w:numPr>
          <w:ilvl w:val="0"/>
          <w:numId w:val="2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  <w:szCs w:val="24"/>
        </w:rPr>
        <w:t xml:space="preserve">Ad 11. Individuální dotace z </w:t>
      </w:r>
      <w:r>
        <w:rPr>
          <w:b/>
        </w:rPr>
        <w:t xml:space="preserve">rozpočtu </w:t>
      </w:r>
      <w:r w:rsidRPr="005319B5">
        <w:rPr>
          <w:b/>
        </w:rPr>
        <w:t>Olomouckého</w:t>
      </w:r>
      <w:r>
        <w:rPr>
          <w:b/>
        </w:rPr>
        <w:t xml:space="preserve"> kraje 2018</w:t>
      </w:r>
    </w:p>
    <w:p w:rsidR="00CB1E9F" w:rsidRDefault="00420C61" w:rsidP="00420C61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</w:pPr>
      <w:r w:rsidRPr="00420C61">
        <w:t>Mgr. Fidrová</w:t>
      </w:r>
      <w:r>
        <w:t xml:space="preserve"> sdělila, že hlavní změnou oproti letošnímu roku  u Zásad pro poskytování individuálních dotací je podmínka, že </w:t>
      </w:r>
      <w:r w:rsidR="00613696">
        <w:t>individuální dotace bude poskytnuta pouze v případě, že o dotaci na</w:t>
      </w:r>
      <w:r>
        <w:t xml:space="preserve"> akci nebo projekt, na který je individiální žádost podána</w:t>
      </w:r>
      <w:r w:rsidR="00613696">
        <w:t>, nebylo možné požádat v dotačním programu.</w:t>
      </w:r>
    </w:p>
    <w:p w:rsidR="00687C81" w:rsidRDefault="00613696" w:rsidP="00613696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</w:pPr>
      <w:r>
        <w:t>Lhůta pro podání individuálních žádostí o dotace je stanovena od 2. 1.  – 31. 8. 2018.</w:t>
      </w:r>
    </w:p>
    <w:p w:rsidR="00F868B1" w:rsidRDefault="00F868B1" w:rsidP="00687C81">
      <w:pPr>
        <w:ind w:left="540"/>
        <w:jc w:val="both"/>
        <w:rPr>
          <w:rFonts w:ascii="Arial" w:hAnsi="Arial" w:cs="Arial"/>
        </w:rPr>
      </w:pPr>
    </w:p>
    <w:p w:rsidR="00F868B1" w:rsidRPr="001951FF" w:rsidRDefault="00F868B1" w:rsidP="00F868B1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  <w:r w:rsidR="00C25F4C">
        <w:rPr>
          <w:b/>
          <w:i/>
        </w:rPr>
        <w:t xml:space="preserve"> 14</w:t>
      </w:r>
    </w:p>
    <w:p w:rsidR="00687C81" w:rsidRDefault="00687C81" w:rsidP="00687C81">
      <w:pPr>
        <w:ind w:left="540"/>
        <w:jc w:val="both"/>
        <w:rPr>
          <w:rFonts w:ascii="Arial" w:hAnsi="Arial" w:cs="Arial"/>
        </w:rPr>
      </w:pPr>
    </w:p>
    <w:p w:rsidR="00CB1E9F" w:rsidRPr="005A100A" w:rsidRDefault="00687C81" w:rsidP="00CB1E9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szCs w:val="24"/>
        </w:rPr>
      </w:pPr>
      <w:r w:rsidRPr="003A2D28">
        <w:rPr>
          <w:b/>
          <w:szCs w:val="24"/>
        </w:rPr>
        <w:t xml:space="preserve">Ad 8. Různé  </w:t>
      </w:r>
    </w:p>
    <w:p w:rsidR="005A100A" w:rsidRDefault="005A100A" w:rsidP="00AC5A99">
      <w:pPr>
        <w:pStyle w:val="Znak2odsazen1text"/>
        <w:numPr>
          <w:ilvl w:val="0"/>
          <w:numId w:val="0"/>
        </w:numPr>
        <w:spacing w:after="0"/>
        <w:ind w:left="539"/>
      </w:pPr>
      <w:r w:rsidRPr="00636FC0">
        <w:t xml:space="preserve">V tomto bodě </w:t>
      </w:r>
      <w:r>
        <w:t>byly zodpovězeny dotazy k Bilanci příjmů OK na rok 2018:</w:t>
      </w:r>
    </w:p>
    <w:p w:rsidR="00DB6190" w:rsidRDefault="00DB6190" w:rsidP="00AC5A99">
      <w:pPr>
        <w:pStyle w:val="Znak2odsazen1text"/>
        <w:numPr>
          <w:ilvl w:val="0"/>
          <w:numId w:val="0"/>
        </w:numPr>
        <w:spacing w:after="0"/>
        <w:ind w:left="539"/>
      </w:pPr>
    </w:p>
    <w:p w:rsidR="005A100A" w:rsidRDefault="005A100A" w:rsidP="00AC5A99">
      <w:pPr>
        <w:pStyle w:val="Znak2odsazen1text"/>
        <w:numPr>
          <w:ilvl w:val="0"/>
          <w:numId w:val="0"/>
        </w:numPr>
        <w:spacing w:after="0"/>
        <w:ind w:left="539"/>
      </w:pPr>
      <w:r w:rsidRPr="005A100A">
        <w:rPr>
          <w:u w:val="single"/>
        </w:rPr>
        <w:t>Správní poplatky</w:t>
      </w:r>
      <w:r w:rsidR="00DB6190">
        <w:rPr>
          <w:u w:val="single"/>
        </w:rPr>
        <w:t xml:space="preserve"> </w:t>
      </w:r>
      <w:r w:rsidR="00DB6190" w:rsidRPr="00DB6190">
        <w:t>(byly doplněn</w:t>
      </w:r>
      <w:r w:rsidR="00DB6190">
        <w:t>y poplatky za znečištěné ovzduší</w:t>
      </w:r>
      <w:r>
        <w:t xml:space="preserve"> – pol. 1631</w:t>
      </w:r>
    </w:p>
    <w:p w:rsidR="00DB6190" w:rsidRDefault="00DB6190" w:rsidP="00AC5A99">
      <w:pPr>
        <w:pStyle w:val="Znak2odsazen1text"/>
        <w:numPr>
          <w:ilvl w:val="0"/>
          <w:numId w:val="0"/>
        </w:numPr>
        <w:spacing w:after="0"/>
        <w:ind w:left="539"/>
      </w:pPr>
      <w:r>
        <w:t xml:space="preserve">Schválený rozpočet u správních poplatků na rok 2017 – </w:t>
      </w:r>
      <w:r>
        <w:tab/>
      </w:r>
      <w:r>
        <w:tab/>
      </w:r>
      <w:r w:rsidR="002544CF">
        <w:tab/>
      </w:r>
      <w:r>
        <w:t>1 290,-</w:t>
      </w:r>
    </w:p>
    <w:p w:rsidR="00DB6190" w:rsidRDefault="00DB6190" w:rsidP="00AC5A99">
      <w:pPr>
        <w:pStyle w:val="Znak2odsazen1text"/>
        <w:numPr>
          <w:ilvl w:val="0"/>
          <w:numId w:val="0"/>
        </w:numPr>
        <w:spacing w:after="0"/>
        <w:ind w:left="539"/>
      </w:pPr>
      <w:r>
        <w:tab/>
      </w:r>
      <w:r>
        <w:tab/>
      </w:r>
      <w:r>
        <w:tab/>
        <w:t xml:space="preserve">           poplatků za znečištěné ovzdušína rok 2017 –  </w:t>
      </w:r>
      <w:r w:rsidR="002544CF">
        <w:tab/>
      </w:r>
      <w:r>
        <w:t>1 330,-</w:t>
      </w:r>
    </w:p>
    <w:p w:rsidR="00AC5A99" w:rsidRDefault="008F5762" w:rsidP="00AC5A99">
      <w:pPr>
        <w:pStyle w:val="Znak2odsazen1text"/>
        <w:numPr>
          <w:ilvl w:val="0"/>
          <w:numId w:val="0"/>
        </w:numPr>
        <w:spacing w:after="0"/>
        <w:ind w:left="539"/>
      </w:pPr>
      <w:r>
        <w:t>Návrh rozpočtu na rok 2018 c</w:t>
      </w:r>
      <w:r w:rsidR="00DB6190">
        <w:t xml:space="preserve">elkem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544CF">
        <w:tab/>
      </w:r>
      <w:r>
        <w:t>3 330,-</w:t>
      </w:r>
    </w:p>
    <w:p w:rsidR="00DB6190" w:rsidRDefault="00DB6190" w:rsidP="00AC5A99">
      <w:pPr>
        <w:pStyle w:val="Znak2odsazen1text"/>
        <w:numPr>
          <w:ilvl w:val="0"/>
          <w:numId w:val="0"/>
        </w:numPr>
        <w:spacing w:after="0"/>
        <w:ind w:left="5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B6190" w:rsidRDefault="00DB6190" w:rsidP="00AC5A99">
      <w:pPr>
        <w:pStyle w:val="Znak2odsazen1text"/>
        <w:numPr>
          <w:ilvl w:val="0"/>
          <w:numId w:val="0"/>
        </w:numPr>
        <w:spacing w:after="0"/>
        <w:ind w:left="539"/>
      </w:pPr>
      <w:r>
        <w:t>Jedná se i o položku 1332 na tr. 1 ve výši 2 000,-.</w:t>
      </w:r>
    </w:p>
    <w:p w:rsidR="00AC5A99" w:rsidRDefault="00AC5A99" w:rsidP="00AC5A99">
      <w:pPr>
        <w:pStyle w:val="Znak2odsazen1text"/>
        <w:numPr>
          <w:ilvl w:val="0"/>
          <w:numId w:val="0"/>
        </w:numPr>
        <w:spacing w:after="0"/>
        <w:ind w:left="539"/>
      </w:pPr>
    </w:p>
    <w:p w:rsidR="00DB6190" w:rsidRDefault="00DB6190" w:rsidP="00AC5A99">
      <w:pPr>
        <w:pStyle w:val="Znak2odsazen1text"/>
        <w:numPr>
          <w:ilvl w:val="0"/>
          <w:numId w:val="0"/>
        </w:numPr>
        <w:spacing w:after="0"/>
        <w:ind w:left="539"/>
      </w:pPr>
      <w:r>
        <w:t>Podle ustanovení § 15 odst. 14</w:t>
      </w:r>
      <w:r w:rsidR="00AC5A99">
        <w:t xml:space="preserve"> zákona č. 201/2012 Sb. o ochraně ovzduší od roku 2017 je 25 % výnosů z poplatků za znečištění ovzduší příjmem kraje. Tyto příjmy se použijí na financování v oblasti životního prostředí.</w:t>
      </w:r>
      <w:r>
        <w:tab/>
      </w:r>
      <w:r>
        <w:tab/>
      </w:r>
      <w:r>
        <w:tab/>
      </w:r>
      <w:r>
        <w:tab/>
      </w:r>
      <w:r>
        <w:tab/>
      </w:r>
    </w:p>
    <w:p w:rsidR="005A100A" w:rsidRPr="00AC5A99" w:rsidRDefault="00AC5A99" w:rsidP="005A100A">
      <w:pPr>
        <w:pStyle w:val="Znak2odsazen1text"/>
        <w:numPr>
          <w:ilvl w:val="0"/>
          <w:numId w:val="0"/>
        </w:numPr>
        <w:spacing w:before="120"/>
        <w:ind w:left="540"/>
        <w:rPr>
          <w:u w:val="single"/>
        </w:rPr>
      </w:pPr>
      <w:r w:rsidRPr="00AC5A99">
        <w:rPr>
          <w:u w:val="single"/>
        </w:rPr>
        <w:lastRenderedPageBreak/>
        <w:t>Sankční platby</w:t>
      </w:r>
      <w:r w:rsidR="005A100A" w:rsidRPr="00AC5A99">
        <w:rPr>
          <w:u w:val="single"/>
        </w:rPr>
        <w:t xml:space="preserve">  </w:t>
      </w:r>
    </w:p>
    <w:p w:rsidR="008F5762" w:rsidRDefault="008F5762" w:rsidP="008F5762">
      <w:pPr>
        <w:pStyle w:val="Znak2odsazen1text"/>
        <w:numPr>
          <w:ilvl w:val="0"/>
          <w:numId w:val="0"/>
        </w:numPr>
        <w:spacing w:after="0"/>
        <w:ind w:left="539"/>
      </w:pPr>
      <w:r>
        <w:t xml:space="preserve">Schválený rozpočet rok 2017 – </w:t>
      </w:r>
      <w:r>
        <w:tab/>
      </w:r>
      <w:r w:rsidR="002544CF">
        <w:tab/>
      </w:r>
      <w:r>
        <w:t>2</w:t>
      </w:r>
      <w:r w:rsidR="00564410">
        <w:t> </w:t>
      </w:r>
      <w:r>
        <w:t>480</w:t>
      </w:r>
      <w:r w:rsidR="00564410">
        <w:t xml:space="preserve"> tis. Kč</w:t>
      </w:r>
    </w:p>
    <w:p w:rsidR="008F5762" w:rsidRDefault="008F5762" w:rsidP="008F5762">
      <w:pPr>
        <w:pStyle w:val="Znak2odsazen1text"/>
        <w:numPr>
          <w:ilvl w:val="0"/>
          <w:numId w:val="0"/>
        </w:numPr>
        <w:spacing w:after="0"/>
        <w:ind w:left="539"/>
      </w:pPr>
      <w:r>
        <w:t>Návrh rozpočtu na rok 2018</w:t>
      </w:r>
      <w:r>
        <w:tab/>
        <w:t xml:space="preserve">  –       </w:t>
      </w:r>
      <w:r w:rsidR="002544CF">
        <w:tab/>
      </w:r>
      <w:r>
        <w:t>5 340,1</w:t>
      </w:r>
      <w:r w:rsidR="00564410">
        <w:t xml:space="preserve"> tis. Kč</w:t>
      </w:r>
    </w:p>
    <w:p w:rsidR="008F5762" w:rsidRDefault="008F5762" w:rsidP="008F5762">
      <w:pPr>
        <w:pStyle w:val="Znak2odsazen1text"/>
        <w:numPr>
          <w:ilvl w:val="0"/>
          <w:numId w:val="0"/>
        </w:numPr>
        <w:spacing w:after="0"/>
        <w:ind w:left="539"/>
      </w:pPr>
      <w:r>
        <w:t>Dle rozpočtu a skutečností za rok 2017.</w:t>
      </w:r>
    </w:p>
    <w:p w:rsidR="008F5762" w:rsidRDefault="008F5762" w:rsidP="008F5762">
      <w:pPr>
        <w:pStyle w:val="Znak2odsazen1text"/>
        <w:numPr>
          <w:ilvl w:val="0"/>
          <w:numId w:val="0"/>
        </w:numPr>
        <w:spacing w:after="0"/>
        <w:ind w:left="539"/>
      </w:pPr>
      <w:r>
        <w:t xml:space="preserve">Navýšení o 2,599,3 tis. Kč - HORSTAV Olomouc – dle splátkového kalendáře 300 000,- Kč za měsíc. </w:t>
      </w:r>
    </w:p>
    <w:p w:rsidR="00074DFC" w:rsidRDefault="00074DFC" w:rsidP="008F5762">
      <w:pPr>
        <w:pStyle w:val="Znak2odsazen1text"/>
        <w:numPr>
          <w:ilvl w:val="0"/>
          <w:numId w:val="0"/>
        </w:numPr>
        <w:spacing w:after="0"/>
        <w:ind w:left="539"/>
      </w:pPr>
    </w:p>
    <w:p w:rsidR="00074DFC" w:rsidRDefault="00074DFC" w:rsidP="008F5762">
      <w:pPr>
        <w:pStyle w:val="Znak2odsazen1text"/>
        <w:numPr>
          <w:ilvl w:val="0"/>
          <w:numId w:val="0"/>
        </w:numPr>
        <w:spacing w:after="0"/>
        <w:ind w:left="539"/>
      </w:pPr>
      <w:r>
        <w:t xml:space="preserve">Ing.Ston požádal o </w:t>
      </w:r>
      <w:r w:rsidR="00F06019">
        <w:t>sdělení z</w:t>
      </w:r>
      <w:r>
        <w:rPr>
          <w:rFonts w:cs="Arial"/>
        </w:rPr>
        <w:t> čeho se skládá částka 13,2 mil.Kč ve schváleném rozpočtu 2017 – kapitálové příjmy</w:t>
      </w:r>
      <w:r w:rsidR="00F06019">
        <w:rPr>
          <w:rFonts w:cs="Arial"/>
        </w:rPr>
        <w:t>. Podklad je Přílohou č. 3.</w:t>
      </w:r>
    </w:p>
    <w:p w:rsidR="008F5762" w:rsidRDefault="008F5762" w:rsidP="008F5762">
      <w:pPr>
        <w:pStyle w:val="Znak2odsazen1text"/>
        <w:numPr>
          <w:ilvl w:val="0"/>
          <w:numId w:val="0"/>
        </w:numPr>
        <w:spacing w:after="0"/>
        <w:ind w:left="5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87C81" w:rsidRDefault="00687C81" w:rsidP="00687C81">
      <w:pPr>
        <w:ind w:left="540"/>
        <w:jc w:val="both"/>
        <w:rPr>
          <w:rFonts w:ascii="Arial" w:hAnsi="Arial" w:cs="Arial"/>
        </w:rPr>
      </w:pPr>
    </w:p>
    <w:p w:rsidR="00687C81" w:rsidRDefault="00687C81" w:rsidP="00687C81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 w:rsidRPr="00F96558">
        <w:rPr>
          <w:b/>
          <w:szCs w:val="24"/>
        </w:rPr>
        <w:t xml:space="preserve">Ad </w:t>
      </w:r>
      <w:r>
        <w:rPr>
          <w:b/>
          <w:szCs w:val="24"/>
        </w:rPr>
        <w:t>7</w:t>
      </w:r>
      <w:r w:rsidRPr="00F96558">
        <w:rPr>
          <w:b/>
          <w:szCs w:val="24"/>
        </w:rPr>
        <w:t xml:space="preserve">. </w:t>
      </w:r>
      <w:r>
        <w:rPr>
          <w:b/>
          <w:szCs w:val="24"/>
        </w:rPr>
        <w:t>Ukončení zasedání</w:t>
      </w:r>
    </w:p>
    <w:p w:rsidR="00EB277B" w:rsidRPr="00636FC0" w:rsidRDefault="00EB277B" w:rsidP="00EB277B">
      <w:pPr>
        <w:pStyle w:val="Znak2odsazen1text"/>
        <w:numPr>
          <w:ilvl w:val="0"/>
          <w:numId w:val="0"/>
        </w:numPr>
        <w:spacing w:before="120"/>
        <w:ind w:left="540"/>
        <w:rPr>
          <w:szCs w:val="24"/>
        </w:rPr>
      </w:pPr>
      <w:r>
        <w:rPr>
          <w:rFonts w:cs="Arial"/>
        </w:rPr>
        <w:t>Na závěr jednání Finančního výboru byly stanoveny termíny příštího jednání na </w:t>
      </w:r>
      <w:r>
        <w:rPr>
          <w:rFonts w:cs="Arial"/>
        </w:rPr>
        <w:br/>
        <w:t>úterý 20. 2. 2018 ve 13:00 hodin a na úterý 17. 4. 2018 ve 13.00 hodin.</w:t>
      </w:r>
    </w:p>
    <w:p w:rsidR="00687C81" w:rsidRPr="00EB5382" w:rsidRDefault="00687C81" w:rsidP="00687C81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8"/>
        <w:rPr>
          <w:szCs w:val="24"/>
        </w:rPr>
      </w:pPr>
    </w:p>
    <w:p w:rsidR="00687C81" w:rsidRPr="00F941D0" w:rsidRDefault="00687C81" w:rsidP="00687C81">
      <w:pPr>
        <w:pStyle w:val="Znak2odsazen1text"/>
        <w:numPr>
          <w:ilvl w:val="0"/>
          <w:numId w:val="0"/>
        </w:numPr>
        <w:spacing w:before="120"/>
        <w:ind w:left="567" w:hanging="567"/>
        <w:rPr>
          <w:szCs w:val="24"/>
        </w:rPr>
      </w:pPr>
    </w:p>
    <w:p w:rsidR="00687C81" w:rsidRDefault="00687C81" w:rsidP="00687C81">
      <w:pPr>
        <w:pStyle w:val="Znak2odsazen1text"/>
        <w:numPr>
          <w:ilvl w:val="0"/>
          <w:numId w:val="0"/>
        </w:numPr>
        <w:spacing w:before="120"/>
        <w:ind w:left="540"/>
        <w:rPr>
          <w:rFonts w:cs="Arial"/>
        </w:rPr>
      </w:pPr>
    </w:p>
    <w:p w:rsidR="00687C81" w:rsidRDefault="00687C81" w:rsidP="00687C81">
      <w:pPr>
        <w:pStyle w:val="slo1text"/>
        <w:numPr>
          <w:ilvl w:val="0"/>
          <w:numId w:val="0"/>
        </w:numPr>
        <w:ind w:left="360"/>
        <w:rPr>
          <w:rFonts w:cs="Arial"/>
        </w:rPr>
      </w:pPr>
      <w:r>
        <w:rPr>
          <w:rFonts w:cs="Arial"/>
        </w:rPr>
        <w:t>Jednání VF bylo ukončeno ve 14:</w:t>
      </w:r>
      <w:r w:rsidR="00EB277B">
        <w:rPr>
          <w:rFonts w:cs="Arial"/>
        </w:rPr>
        <w:t>30</w:t>
      </w:r>
      <w:r>
        <w:rPr>
          <w:rFonts w:cs="Arial"/>
        </w:rPr>
        <w:t xml:space="preserve"> hod.</w:t>
      </w:r>
    </w:p>
    <w:p w:rsidR="00687C81" w:rsidRDefault="00687C81" w:rsidP="00687C81">
      <w:pPr>
        <w:pStyle w:val="slo1text"/>
        <w:numPr>
          <w:ilvl w:val="0"/>
          <w:numId w:val="0"/>
        </w:numPr>
        <w:ind w:left="360"/>
        <w:rPr>
          <w:rFonts w:cs="Arial"/>
        </w:rPr>
      </w:pPr>
    </w:p>
    <w:p w:rsidR="00687C81" w:rsidRDefault="00687C81" w:rsidP="00687C81">
      <w:pPr>
        <w:pStyle w:val="slo1text"/>
        <w:numPr>
          <w:ilvl w:val="0"/>
          <w:numId w:val="0"/>
        </w:numPr>
        <w:ind w:left="360"/>
        <w:rPr>
          <w:rFonts w:cs="Arial"/>
          <w:szCs w:val="24"/>
        </w:rPr>
      </w:pPr>
    </w:p>
    <w:p w:rsidR="00687C81" w:rsidRDefault="00687C81" w:rsidP="00687C81">
      <w:pPr>
        <w:pStyle w:val="slo1text"/>
        <w:numPr>
          <w:ilvl w:val="0"/>
          <w:numId w:val="0"/>
        </w:numPr>
        <w:ind w:left="360"/>
        <w:rPr>
          <w:rFonts w:cs="Arial"/>
          <w:szCs w:val="24"/>
        </w:rPr>
      </w:pPr>
    </w:p>
    <w:p w:rsidR="00687C81" w:rsidRPr="00714B98" w:rsidRDefault="00687C81" w:rsidP="00687C81">
      <w:pPr>
        <w:pStyle w:val="slo1text"/>
        <w:numPr>
          <w:ilvl w:val="0"/>
          <w:numId w:val="0"/>
        </w:numPr>
        <w:ind w:left="360"/>
        <w:rPr>
          <w:rFonts w:cs="Arial"/>
          <w:szCs w:val="24"/>
        </w:rPr>
      </w:pPr>
    </w:p>
    <w:p w:rsidR="00687C81" w:rsidRDefault="00687C81" w:rsidP="00687C81">
      <w:pPr>
        <w:pStyle w:val="slo1text"/>
        <w:numPr>
          <w:ilvl w:val="0"/>
          <w:numId w:val="0"/>
        </w:numPr>
        <w:ind w:left="360"/>
        <w:rPr>
          <w:szCs w:val="24"/>
        </w:rPr>
      </w:pPr>
      <w:r w:rsidRPr="00F96558">
        <w:rPr>
          <w:szCs w:val="24"/>
        </w:rPr>
        <w:t xml:space="preserve">V Olomouci dne </w:t>
      </w:r>
      <w:r w:rsidR="00CB1E9F">
        <w:rPr>
          <w:szCs w:val="24"/>
        </w:rPr>
        <w:t>12. prosince</w:t>
      </w:r>
      <w:r>
        <w:rPr>
          <w:szCs w:val="24"/>
        </w:rPr>
        <w:t xml:space="preserve"> 2017</w:t>
      </w:r>
    </w:p>
    <w:p w:rsidR="00687C81" w:rsidRDefault="00687C81" w:rsidP="00687C81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687C81" w:rsidRDefault="00687C81" w:rsidP="00687C81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687C81" w:rsidRDefault="00687C81" w:rsidP="00687C81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687C81" w:rsidRDefault="00687C81" w:rsidP="00687C81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687C81" w:rsidRPr="00F96558" w:rsidRDefault="00687C81" w:rsidP="00687C81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687C81" w:rsidRPr="00F96558" w:rsidRDefault="00687C81" w:rsidP="00687C81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96558">
        <w:rPr>
          <w:sz w:val="22"/>
          <w:szCs w:val="22"/>
        </w:rPr>
        <w:tab/>
        <w:t>……………………………….</w:t>
      </w:r>
    </w:p>
    <w:p w:rsidR="00687C81" w:rsidRPr="00F96558" w:rsidRDefault="00687C81" w:rsidP="00687C81">
      <w:pPr>
        <w:pStyle w:val="Podpis"/>
        <w:outlineLvl w:val="0"/>
        <w:rPr>
          <w:noProof w:val="0"/>
        </w:rPr>
      </w:pPr>
      <w:r>
        <w:rPr>
          <w:noProof w:val="0"/>
        </w:rPr>
        <w:t xml:space="preserve">  Ing. Hana Mazochová</w:t>
      </w:r>
    </w:p>
    <w:p w:rsidR="00687C81" w:rsidRPr="00F96558" w:rsidRDefault="00687C81" w:rsidP="00687C81">
      <w:pPr>
        <w:pStyle w:val="Podpis"/>
        <w:rPr>
          <w:noProof w:val="0"/>
          <w:sz w:val="22"/>
        </w:rPr>
      </w:pPr>
      <w:r>
        <w:rPr>
          <w:noProof w:val="0"/>
        </w:rPr>
        <w:t xml:space="preserve">  </w:t>
      </w:r>
      <w:r w:rsidRPr="00F96558">
        <w:rPr>
          <w:noProof w:val="0"/>
        </w:rPr>
        <w:t>Předsed</w:t>
      </w:r>
      <w:r>
        <w:rPr>
          <w:noProof w:val="0"/>
        </w:rPr>
        <w:t>kyně</w:t>
      </w:r>
      <w:r w:rsidRPr="00F96558">
        <w:rPr>
          <w:noProof w:val="0"/>
        </w:rPr>
        <w:t xml:space="preserve"> výboru</w:t>
      </w:r>
    </w:p>
    <w:p w:rsidR="00687C81" w:rsidRPr="00F96558" w:rsidRDefault="00687C81" w:rsidP="00687C81">
      <w:pPr>
        <w:pStyle w:val="Podpis"/>
        <w:outlineLvl w:val="0"/>
        <w:rPr>
          <w:noProof w:val="0"/>
          <w:sz w:val="22"/>
        </w:rPr>
      </w:pPr>
    </w:p>
    <w:p w:rsidR="00687C81" w:rsidRPr="00F96558" w:rsidRDefault="00687C81" w:rsidP="00687C81">
      <w:pPr>
        <w:pStyle w:val="Podpis"/>
        <w:rPr>
          <w:noProof w:val="0"/>
          <w:sz w:val="22"/>
        </w:rPr>
      </w:pPr>
    </w:p>
    <w:p w:rsidR="005F6255" w:rsidRDefault="005F6255" w:rsidP="00687C81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5F6255" w:rsidRDefault="005F6255" w:rsidP="00687C81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5F6255" w:rsidRDefault="005F6255" w:rsidP="00687C81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5F6255" w:rsidRDefault="005F6255" w:rsidP="00687C81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687C81" w:rsidRDefault="00687C81" w:rsidP="00687C81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  <w:r w:rsidRPr="00F96558">
        <w:rPr>
          <w:iCs/>
          <w:noProof w:val="0"/>
        </w:rPr>
        <w:t>Přílohy: Pre</w:t>
      </w:r>
      <w:r>
        <w:rPr>
          <w:iCs/>
          <w:noProof w:val="0"/>
        </w:rPr>
        <w:t>z</w:t>
      </w:r>
      <w:r w:rsidRPr="00F96558">
        <w:rPr>
          <w:iCs/>
          <w:noProof w:val="0"/>
        </w:rPr>
        <w:t>enční listina</w:t>
      </w:r>
    </w:p>
    <w:p w:rsidR="005F6255" w:rsidRDefault="005F6255" w:rsidP="00687C81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  <w:r>
        <w:rPr>
          <w:iCs/>
          <w:noProof w:val="0"/>
        </w:rPr>
        <w:t xml:space="preserve">             Příloha č. 1 - </w:t>
      </w:r>
      <w:r w:rsidRPr="005F6255">
        <w:rPr>
          <w:iCs/>
          <w:noProof w:val="0"/>
        </w:rPr>
        <w:t xml:space="preserve">ROZPOČET 2018 + výhled </w:t>
      </w:r>
      <w:r w:rsidR="00FB4171">
        <w:rPr>
          <w:iCs/>
          <w:noProof w:val="0"/>
        </w:rPr>
        <w:t>–</w:t>
      </w:r>
      <w:r w:rsidRPr="005F6255">
        <w:rPr>
          <w:iCs/>
          <w:noProof w:val="0"/>
        </w:rPr>
        <w:t xml:space="preserve"> DOTAZY</w:t>
      </w:r>
      <w:r w:rsidR="00FB4171">
        <w:rPr>
          <w:iCs/>
          <w:noProof w:val="0"/>
        </w:rPr>
        <w:t xml:space="preserve"> (+ tabulka rok 2018)</w:t>
      </w:r>
    </w:p>
    <w:p w:rsidR="00074DFC" w:rsidRDefault="005F6255" w:rsidP="00687C81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  <w:r>
        <w:rPr>
          <w:iCs/>
          <w:noProof w:val="0"/>
        </w:rPr>
        <w:t xml:space="preserve">             Příloha č. 2 </w:t>
      </w:r>
      <w:r w:rsidR="00FB4171">
        <w:rPr>
          <w:iCs/>
          <w:noProof w:val="0"/>
        </w:rPr>
        <w:t>-</w:t>
      </w:r>
      <w:r>
        <w:rPr>
          <w:iCs/>
          <w:noProof w:val="0"/>
        </w:rPr>
        <w:t xml:space="preserve"> </w:t>
      </w:r>
      <w:r w:rsidR="00FB4171" w:rsidRPr="00FB4171">
        <w:rPr>
          <w:iCs/>
          <w:noProof w:val="0"/>
        </w:rPr>
        <w:t>Dotazy</w:t>
      </w:r>
      <w:r w:rsidR="00FB4171">
        <w:rPr>
          <w:iCs/>
          <w:noProof w:val="0"/>
        </w:rPr>
        <w:t xml:space="preserve"> </w:t>
      </w:r>
      <w:r w:rsidR="00FB4171" w:rsidRPr="00FB4171">
        <w:rPr>
          <w:iCs/>
          <w:noProof w:val="0"/>
        </w:rPr>
        <w:t>-</w:t>
      </w:r>
      <w:r w:rsidR="00FB4171">
        <w:rPr>
          <w:iCs/>
          <w:noProof w:val="0"/>
        </w:rPr>
        <w:t xml:space="preserve"> </w:t>
      </w:r>
      <w:r w:rsidR="00FB4171" w:rsidRPr="00FB4171">
        <w:rPr>
          <w:iCs/>
          <w:noProof w:val="0"/>
        </w:rPr>
        <w:t>Ing. Potužák</w:t>
      </w:r>
    </w:p>
    <w:p w:rsidR="005F6255" w:rsidRDefault="00074DFC" w:rsidP="00687C81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  <w:r>
        <w:rPr>
          <w:iCs/>
          <w:noProof w:val="0"/>
        </w:rPr>
        <w:t xml:space="preserve">             Příloha č. 3 - </w:t>
      </w:r>
      <w:r w:rsidR="005F6255">
        <w:rPr>
          <w:iCs/>
          <w:noProof w:val="0"/>
        </w:rPr>
        <w:t>Příjmy z prodeje ostatních nemovitostí</w:t>
      </w:r>
      <w:r w:rsidR="00FB4171">
        <w:rPr>
          <w:iCs/>
          <w:noProof w:val="0"/>
        </w:rPr>
        <w:t xml:space="preserve"> za rok 2017</w:t>
      </w:r>
      <w:r w:rsidR="005F6255">
        <w:rPr>
          <w:iCs/>
          <w:noProof w:val="0"/>
        </w:rPr>
        <w:tab/>
      </w:r>
    </w:p>
    <w:p w:rsidR="00687C81" w:rsidRDefault="00687C81" w:rsidP="00687C81"/>
    <w:p w:rsidR="00DB3F27" w:rsidRDefault="00DB3F27"/>
    <w:sectPr w:rsidR="00DB3F27" w:rsidSect="0051263A">
      <w:footerReference w:type="default" r:id="rId10"/>
      <w:pgSz w:w="11906" w:h="16838" w:code="9"/>
      <w:pgMar w:top="1134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F2" w:rsidRDefault="00B36FF2">
      <w:r>
        <w:separator/>
      </w:r>
    </w:p>
  </w:endnote>
  <w:endnote w:type="continuationSeparator" w:id="0">
    <w:p w:rsidR="00B36FF2" w:rsidRDefault="00B3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9D" w:rsidRPr="00066471" w:rsidRDefault="00CB1E9F" w:rsidP="00066471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0710EB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</w:t>
    </w:r>
    <w:r>
      <w:rPr>
        <w:rFonts w:ascii="Arial" w:hAnsi="Arial" w:cs="Arial"/>
        <w:i/>
        <w:sz w:val="20"/>
        <w:szCs w:val="20"/>
      </w:rPr>
      <w:t xml:space="preserve"> 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F2" w:rsidRDefault="00B36FF2">
      <w:r>
        <w:separator/>
      </w:r>
    </w:p>
  </w:footnote>
  <w:footnote w:type="continuationSeparator" w:id="0">
    <w:p w:rsidR="00B36FF2" w:rsidRDefault="00B3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E24"/>
    <w:multiLevelType w:val="hybridMultilevel"/>
    <w:tmpl w:val="A880B526"/>
    <w:lvl w:ilvl="0" w:tplc="35485D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4C02"/>
    <w:multiLevelType w:val="hybridMultilevel"/>
    <w:tmpl w:val="3DC296FE"/>
    <w:lvl w:ilvl="0" w:tplc="0405000F">
      <w:start w:val="1"/>
      <w:numFmt w:val="decimal"/>
      <w:lvlText w:val="%1."/>
      <w:lvlJc w:val="lef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20912E8"/>
    <w:multiLevelType w:val="hybridMultilevel"/>
    <w:tmpl w:val="5ED80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0A790">
      <w:numFmt w:val="bullet"/>
      <w:lvlText w:val="•"/>
      <w:lvlJc w:val="left"/>
      <w:pPr>
        <w:ind w:left="1770" w:hanging="690"/>
      </w:pPr>
      <w:rPr>
        <w:rFonts w:ascii="Calibri" w:eastAsiaTheme="minorEastAsia" w:hAnsi="Calibri" w:cs="Calibri" w:hint="default"/>
        <w:color w:val="FF000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94DC8"/>
    <w:multiLevelType w:val="hybridMultilevel"/>
    <w:tmpl w:val="D18CA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CE13F61"/>
    <w:multiLevelType w:val="hybridMultilevel"/>
    <w:tmpl w:val="4F9E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3751D"/>
    <w:multiLevelType w:val="hybridMultilevel"/>
    <w:tmpl w:val="49D250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823B8"/>
    <w:multiLevelType w:val="hybridMultilevel"/>
    <w:tmpl w:val="22661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  <w:rPr>
        <w:rFonts w:hint="default"/>
      </w:rPr>
    </w:lvl>
  </w:abstractNum>
  <w:abstractNum w:abstractNumId="9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59554FD9"/>
    <w:multiLevelType w:val="hybridMultilevel"/>
    <w:tmpl w:val="A31AC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6217F"/>
    <w:multiLevelType w:val="hybridMultilevel"/>
    <w:tmpl w:val="95929F6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81"/>
    <w:rsid w:val="000710EB"/>
    <w:rsid w:val="00074DFC"/>
    <w:rsid w:val="00231A38"/>
    <w:rsid w:val="002544CF"/>
    <w:rsid w:val="002653BF"/>
    <w:rsid w:val="003D5F18"/>
    <w:rsid w:val="00420C61"/>
    <w:rsid w:val="0052668E"/>
    <w:rsid w:val="00564410"/>
    <w:rsid w:val="005A100A"/>
    <w:rsid w:val="005F6255"/>
    <w:rsid w:val="00613696"/>
    <w:rsid w:val="00666526"/>
    <w:rsid w:val="00687C81"/>
    <w:rsid w:val="008F5762"/>
    <w:rsid w:val="00922C1C"/>
    <w:rsid w:val="00926B0B"/>
    <w:rsid w:val="009543A8"/>
    <w:rsid w:val="00A551D1"/>
    <w:rsid w:val="00AC5A99"/>
    <w:rsid w:val="00B36FF2"/>
    <w:rsid w:val="00B54C90"/>
    <w:rsid w:val="00B600C5"/>
    <w:rsid w:val="00C06755"/>
    <w:rsid w:val="00C25F4C"/>
    <w:rsid w:val="00C81136"/>
    <w:rsid w:val="00CB1E9F"/>
    <w:rsid w:val="00D00E7A"/>
    <w:rsid w:val="00DB3F27"/>
    <w:rsid w:val="00DB6190"/>
    <w:rsid w:val="00E57ACE"/>
    <w:rsid w:val="00EB277B"/>
    <w:rsid w:val="00F06019"/>
    <w:rsid w:val="00F8491E"/>
    <w:rsid w:val="00F868B1"/>
    <w:rsid w:val="00FB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rsid w:val="00687C81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687C81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687C81"/>
    <w:pPr>
      <w:widowControl w:val="0"/>
      <w:numPr>
        <w:ilvl w:val="1"/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687C81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687C81"/>
    <w:pPr>
      <w:spacing w:before="60" w:after="60"/>
    </w:pPr>
    <w:rPr>
      <w:rFonts w:ascii="Arial" w:hAnsi="Arial"/>
      <w:sz w:val="22"/>
      <w:szCs w:val="20"/>
    </w:rPr>
  </w:style>
  <w:style w:type="paragraph" w:styleId="Podpis">
    <w:name w:val="Signature"/>
    <w:basedOn w:val="Normln"/>
    <w:link w:val="PodpisChar"/>
    <w:rsid w:val="00687C81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687C8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687C81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687C81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687C81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687C81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687C81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rsid w:val="00687C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C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44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25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2544C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17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rsid w:val="00687C81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687C81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687C81"/>
    <w:pPr>
      <w:widowControl w:val="0"/>
      <w:numPr>
        <w:ilvl w:val="1"/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687C81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687C81"/>
    <w:pPr>
      <w:spacing w:before="60" w:after="60"/>
    </w:pPr>
    <w:rPr>
      <w:rFonts w:ascii="Arial" w:hAnsi="Arial"/>
      <w:sz w:val="22"/>
      <w:szCs w:val="20"/>
    </w:rPr>
  </w:style>
  <w:style w:type="paragraph" w:styleId="Podpis">
    <w:name w:val="Signature"/>
    <w:basedOn w:val="Normln"/>
    <w:link w:val="PodpisChar"/>
    <w:rsid w:val="00687C81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687C8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687C81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687C81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687C81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687C81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687C81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rsid w:val="00687C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C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44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25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2544C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1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1146</Words>
  <Characters>6767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Rábová Kristýna</cp:lastModifiedBy>
  <cp:revision>2</cp:revision>
  <cp:lastPrinted>2018-01-02T09:27:00Z</cp:lastPrinted>
  <dcterms:created xsi:type="dcterms:W3CDTF">2018-01-04T11:12:00Z</dcterms:created>
  <dcterms:modified xsi:type="dcterms:W3CDTF">2018-01-04T11:12:00Z</dcterms:modified>
</cp:coreProperties>
</file>