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C551" w14:textId="60359E7F" w:rsidR="00691685" w:rsidRPr="00814666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814666">
        <w:rPr>
          <w:rFonts w:ascii="Arial" w:hAnsi="Arial" w:cs="Arial"/>
          <w:b/>
          <w:sz w:val="36"/>
          <w:szCs w:val="36"/>
        </w:rPr>
        <w:t xml:space="preserve"> </w:t>
      </w:r>
      <w:r w:rsidR="00110A58" w:rsidRPr="00814666">
        <w:rPr>
          <w:rFonts w:ascii="Arial" w:hAnsi="Arial" w:cs="Arial"/>
          <w:b/>
          <w:sz w:val="36"/>
          <w:szCs w:val="36"/>
        </w:rPr>
        <w:t xml:space="preserve">PRAVIDLA </w:t>
      </w:r>
      <w:r w:rsidRPr="00814666">
        <w:rPr>
          <w:rFonts w:ascii="Arial" w:hAnsi="Arial" w:cs="Arial"/>
          <w:b/>
          <w:sz w:val="36"/>
          <w:szCs w:val="36"/>
        </w:rPr>
        <w:t xml:space="preserve">DOTAČNÍHO PROGRAMU </w:t>
      </w:r>
    </w:p>
    <w:p w14:paraId="02B1F6A0" w14:textId="77777777" w:rsidR="003870A5" w:rsidRPr="00814666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11C9B555" w:rsidR="002115C6" w:rsidRPr="00814666" w:rsidRDefault="00110A58" w:rsidP="007928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14666">
        <w:rPr>
          <w:rFonts w:ascii="Arial" w:hAnsi="Arial" w:cs="Arial"/>
          <w:b/>
          <w:sz w:val="28"/>
          <w:szCs w:val="28"/>
        </w:rPr>
        <w:t>D</w:t>
      </w:r>
      <w:r w:rsidR="00C06BDA" w:rsidRPr="00814666">
        <w:rPr>
          <w:rFonts w:ascii="Arial" w:hAnsi="Arial" w:cs="Arial"/>
          <w:b/>
          <w:sz w:val="28"/>
          <w:szCs w:val="28"/>
        </w:rPr>
        <w:t>otační program na podporu celoživotního vzdělávání na Lékařské fakultě U</w:t>
      </w:r>
      <w:r w:rsidR="007D6024" w:rsidRPr="00814666">
        <w:rPr>
          <w:rFonts w:ascii="Arial" w:hAnsi="Arial" w:cs="Arial"/>
          <w:b/>
          <w:sz w:val="28"/>
          <w:szCs w:val="28"/>
        </w:rPr>
        <w:t xml:space="preserve">niverzity </w:t>
      </w:r>
      <w:r w:rsidR="00C06BDA" w:rsidRPr="00814666">
        <w:rPr>
          <w:rFonts w:ascii="Arial" w:hAnsi="Arial" w:cs="Arial"/>
          <w:b/>
          <w:sz w:val="28"/>
          <w:szCs w:val="28"/>
        </w:rPr>
        <w:t>P</w:t>
      </w:r>
      <w:r w:rsidR="007D6024" w:rsidRPr="00814666">
        <w:rPr>
          <w:rFonts w:ascii="Arial" w:hAnsi="Arial" w:cs="Arial"/>
          <w:b/>
          <w:sz w:val="28"/>
          <w:szCs w:val="28"/>
        </w:rPr>
        <w:t>alackého</w:t>
      </w:r>
      <w:r w:rsidR="00C06BDA" w:rsidRPr="00814666">
        <w:rPr>
          <w:rFonts w:ascii="Arial" w:hAnsi="Arial" w:cs="Arial"/>
          <w:b/>
          <w:sz w:val="28"/>
          <w:szCs w:val="28"/>
        </w:rPr>
        <w:t xml:space="preserve"> v Olomouci v roce </w:t>
      </w:r>
      <w:r w:rsidRPr="00814666">
        <w:rPr>
          <w:rFonts w:ascii="Arial" w:hAnsi="Arial" w:cs="Arial"/>
          <w:b/>
          <w:sz w:val="28"/>
          <w:szCs w:val="28"/>
        </w:rPr>
        <w:t>2018</w:t>
      </w:r>
    </w:p>
    <w:p w14:paraId="76B839C4" w14:textId="77777777" w:rsidR="00691685" w:rsidRPr="001620FD" w:rsidRDefault="00691685" w:rsidP="007928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F97E85A" w:rsidR="00691685" w:rsidRPr="00110A58" w:rsidRDefault="00691685" w:rsidP="0079286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110A58" w:rsidRPr="00814666">
        <w:rPr>
          <w:rFonts w:ascii="Arial" w:hAnsi="Arial" w:cs="Arial"/>
          <w:b/>
          <w:sz w:val="24"/>
          <w:szCs w:val="24"/>
        </w:rPr>
        <w:t xml:space="preserve">Dotační program </w:t>
      </w:r>
      <w:r w:rsidR="00C06BDA" w:rsidRPr="00814666">
        <w:rPr>
          <w:rFonts w:ascii="Arial" w:hAnsi="Arial" w:cs="Arial"/>
          <w:b/>
          <w:sz w:val="24"/>
          <w:szCs w:val="24"/>
        </w:rPr>
        <w:t xml:space="preserve">na podporu </w:t>
      </w:r>
      <w:r w:rsidR="00110A58" w:rsidRPr="00814666">
        <w:rPr>
          <w:rFonts w:ascii="Arial" w:hAnsi="Arial" w:cs="Arial"/>
          <w:b/>
          <w:sz w:val="24"/>
          <w:szCs w:val="24"/>
        </w:rPr>
        <w:t>celoživotní</w:t>
      </w:r>
      <w:r w:rsidR="00C2710A" w:rsidRPr="00814666">
        <w:rPr>
          <w:rFonts w:ascii="Arial" w:hAnsi="Arial" w:cs="Arial"/>
          <w:b/>
          <w:sz w:val="24"/>
          <w:szCs w:val="24"/>
        </w:rPr>
        <w:t>ho</w:t>
      </w:r>
      <w:r w:rsidR="00110A58" w:rsidRPr="00814666">
        <w:rPr>
          <w:rFonts w:ascii="Arial" w:hAnsi="Arial" w:cs="Arial"/>
          <w:b/>
          <w:sz w:val="24"/>
          <w:szCs w:val="24"/>
        </w:rPr>
        <w:t xml:space="preserve"> vzdělávání </w:t>
      </w:r>
      <w:r w:rsidR="00C06BDA" w:rsidRPr="00814666">
        <w:rPr>
          <w:rFonts w:ascii="Arial" w:hAnsi="Arial" w:cs="Arial"/>
          <w:b/>
          <w:sz w:val="24"/>
          <w:szCs w:val="24"/>
        </w:rPr>
        <w:t>na Lékařské fakultě U</w:t>
      </w:r>
      <w:r w:rsidR="007D6024" w:rsidRPr="00814666">
        <w:rPr>
          <w:rFonts w:ascii="Arial" w:hAnsi="Arial" w:cs="Arial"/>
          <w:b/>
          <w:sz w:val="24"/>
          <w:szCs w:val="24"/>
        </w:rPr>
        <w:t xml:space="preserve">niverzity </w:t>
      </w:r>
      <w:r w:rsidR="00C06BDA" w:rsidRPr="00814666">
        <w:rPr>
          <w:rFonts w:ascii="Arial" w:hAnsi="Arial" w:cs="Arial"/>
          <w:b/>
          <w:sz w:val="24"/>
          <w:szCs w:val="24"/>
        </w:rPr>
        <w:t>P</w:t>
      </w:r>
      <w:r w:rsidR="007D6024" w:rsidRPr="00814666">
        <w:rPr>
          <w:rFonts w:ascii="Arial" w:hAnsi="Arial" w:cs="Arial"/>
          <w:b/>
          <w:sz w:val="24"/>
          <w:szCs w:val="24"/>
        </w:rPr>
        <w:t>alackého</w:t>
      </w:r>
      <w:r w:rsidR="00C06BDA" w:rsidRPr="00814666">
        <w:rPr>
          <w:rFonts w:ascii="Arial" w:hAnsi="Arial" w:cs="Arial"/>
          <w:b/>
          <w:sz w:val="24"/>
          <w:szCs w:val="24"/>
        </w:rPr>
        <w:t xml:space="preserve"> v Olomouci v roce </w:t>
      </w:r>
      <w:r w:rsidR="00110A58" w:rsidRPr="00814666">
        <w:rPr>
          <w:rFonts w:ascii="Arial" w:hAnsi="Arial" w:cs="Arial"/>
          <w:b/>
          <w:sz w:val="24"/>
          <w:szCs w:val="24"/>
        </w:rPr>
        <w:t>2018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7D5D0F12" w14:textId="6F68BBDC" w:rsidR="00691685" w:rsidRPr="001620FD" w:rsidRDefault="00691685" w:rsidP="00433FB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bookmarkStart w:id="0" w:name="Administrátor"/>
      <w:bookmarkEnd w:id="0"/>
      <w:r w:rsidRPr="001620FD">
        <w:rPr>
          <w:rFonts w:ascii="Arial" w:hAnsi="Arial" w:cs="Arial"/>
          <w:b/>
        </w:rPr>
        <w:t>Administrátorem dotačního programu</w:t>
      </w:r>
      <w:r w:rsidRPr="001620FD">
        <w:rPr>
          <w:rFonts w:ascii="Arial" w:hAnsi="Arial" w:cs="Arial"/>
        </w:rPr>
        <w:t xml:space="preserve"> je </w:t>
      </w:r>
      <w:r w:rsidRPr="00814666">
        <w:rPr>
          <w:rFonts w:ascii="Arial" w:hAnsi="Arial" w:cs="Arial"/>
        </w:rPr>
        <w:t xml:space="preserve">Odbor </w:t>
      </w:r>
      <w:r w:rsidR="00110A58" w:rsidRPr="00814666">
        <w:rPr>
          <w:rFonts w:ascii="Arial" w:hAnsi="Arial" w:cs="Arial"/>
        </w:rPr>
        <w:t>zdravotnictví</w:t>
      </w:r>
      <w:r w:rsidR="003F037A" w:rsidRPr="00814666">
        <w:rPr>
          <w:rFonts w:ascii="Arial" w:hAnsi="Arial" w:cs="Arial"/>
        </w:rPr>
        <w:t xml:space="preserve"> </w:t>
      </w:r>
      <w:r w:rsidRPr="00814666">
        <w:rPr>
          <w:rFonts w:ascii="Arial" w:hAnsi="Arial" w:cs="Arial"/>
        </w:rPr>
        <w:t xml:space="preserve">Krajského úřadu Olomouckého kraje, </w:t>
      </w:r>
      <w:r w:rsidR="00110A58" w:rsidRPr="00814666">
        <w:rPr>
          <w:rFonts w:ascii="Arial" w:hAnsi="Arial" w:cs="Arial"/>
        </w:rPr>
        <w:t>Jeremenkova 40a</w:t>
      </w:r>
      <w:r w:rsidRPr="00814666">
        <w:rPr>
          <w:rFonts w:ascii="Arial" w:hAnsi="Arial" w:cs="Arial"/>
        </w:rPr>
        <w:t xml:space="preserve">, </w:t>
      </w:r>
      <w:r w:rsidR="00110A58" w:rsidRPr="00814666">
        <w:rPr>
          <w:rFonts w:ascii="Arial" w:hAnsi="Arial" w:cs="Arial"/>
        </w:rPr>
        <w:t xml:space="preserve">779 11 Olomouc, </w:t>
      </w:r>
      <w:r w:rsidR="009212FF" w:rsidRPr="00814666">
        <w:rPr>
          <w:rFonts w:ascii="Arial" w:hAnsi="Arial" w:cs="Arial"/>
        </w:rPr>
        <w:t>k</w:t>
      </w:r>
      <w:r w:rsidRPr="00814666">
        <w:rPr>
          <w:rFonts w:ascii="Arial" w:hAnsi="Arial" w:cs="Arial"/>
        </w:rPr>
        <w:t>ontaktní osoba</w:t>
      </w:r>
      <w:r w:rsidR="00110A58" w:rsidRPr="00814666">
        <w:rPr>
          <w:rFonts w:ascii="Arial" w:hAnsi="Arial" w:cs="Arial"/>
        </w:rPr>
        <w:t xml:space="preserve"> Jiří Knapp</w:t>
      </w:r>
      <w:r w:rsidR="00433FB3" w:rsidRPr="00814666">
        <w:rPr>
          <w:rFonts w:ascii="Arial" w:hAnsi="Arial" w:cs="Arial"/>
        </w:rPr>
        <w:t xml:space="preserve">, </w:t>
      </w:r>
      <w:r w:rsidR="00433FB3" w:rsidRPr="00814666">
        <w:rPr>
          <w:rFonts w:ascii="Arial" w:hAnsi="Arial" w:cs="Arial"/>
          <w:sz w:val="24"/>
          <w:szCs w:val="24"/>
        </w:rPr>
        <w:t xml:space="preserve">tel.: 585508579, </w:t>
      </w:r>
      <w:proofErr w:type="gramStart"/>
      <w:r w:rsidR="00433FB3" w:rsidRPr="00814666">
        <w:rPr>
          <w:rFonts w:ascii="Arial" w:hAnsi="Arial" w:cs="Arial"/>
          <w:sz w:val="24"/>
          <w:szCs w:val="24"/>
        </w:rPr>
        <w:t xml:space="preserve">mail: </w:t>
      </w:r>
      <w:hyperlink r:id="rId8" w:history="1">
        <w:r w:rsidR="00433FB3" w:rsidRPr="0081466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j.knapp@kr-olomoucky</w:t>
        </w:r>
        <w:proofErr w:type="gramEnd"/>
        <w:r w:rsidR="00433FB3" w:rsidRPr="0081466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.cz</w:t>
        </w:r>
      </w:hyperlink>
    </w:p>
    <w:p w14:paraId="76181867" w14:textId="77777777" w:rsidR="00691685" w:rsidRPr="00814666" w:rsidRDefault="00691685" w:rsidP="00691685">
      <w:pPr>
        <w:pStyle w:val="Odstavecseseznamem"/>
        <w:rPr>
          <w:rFonts w:ascii="Arial" w:hAnsi="Arial" w:cs="Arial"/>
        </w:rPr>
      </w:pPr>
    </w:p>
    <w:p w14:paraId="156D12CB" w14:textId="7C377C46" w:rsidR="00FE0B1A" w:rsidRPr="0081466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 xml:space="preserve">Cílem dotačního programu je podpora </w:t>
      </w:r>
      <w:r w:rsidR="00110A58" w:rsidRPr="00814666">
        <w:rPr>
          <w:rFonts w:ascii="Arial" w:hAnsi="Arial" w:cs="Arial"/>
        </w:rPr>
        <w:t xml:space="preserve">dostupnosti zdravotní péče pro obyvatele </w:t>
      </w:r>
      <w:r w:rsidRPr="00814666">
        <w:rPr>
          <w:rFonts w:ascii="Arial" w:hAnsi="Arial" w:cs="Arial"/>
        </w:rPr>
        <w:t>v Olomouckém kraji ve veřejném zájmu a v souladu s cíli Olomouckého kraje. Dotační program vychází z</w:t>
      </w:r>
      <w:r w:rsidR="00110A58" w:rsidRPr="00814666">
        <w:rPr>
          <w:rFonts w:ascii="Arial" w:hAnsi="Arial" w:cs="Arial"/>
        </w:rPr>
        <w:t>e Strategie rozvoje územního obvodu Olomouckého kraje na rok 2015 – 2020, konkrétně z </w:t>
      </w:r>
      <w:proofErr w:type="gramStart"/>
      <w:r w:rsidR="00110A58" w:rsidRPr="00814666">
        <w:rPr>
          <w:rFonts w:ascii="Arial" w:hAnsi="Arial" w:cs="Arial"/>
        </w:rPr>
        <w:t>priority B.1 Optimalizace</w:t>
      </w:r>
      <w:proofErr w:type="gramEnd"/>
      <w:r w:rsidR="00110A58" w:rsidRPr="00814666">
        <w:rPr>
          <w:rFonts w:ascii="Arial" w:hAnsi="Arial" w:cs="Arial"/>
        </w:rPr>
        <w:t xml:space="preserve"> systému zajištění zdravotní péče, jejímž cílem je mimo jiné zlepšovat dostupnost, kvalitu a návaznost zdravotní péče pro obyvatele</w:t>
      </w:r>
      <w:r w:rsidR="00235399" w:rsidRPr="00814666">
        <w:rPr>
          <w:rFonts w:ascii="Arial" w:hAnsi="Arial" w:cs="Arial"/>
        </w:rPr>
        <w:t xml:space="preserve"> Olomouckého kraje</w:t>
      </w:r>
      <w:r w:rsidR="00110A58" w:rsidRPr="00814666">
        <w:rPr>
          <w:rFonts w:ascii="Arial" w:hAnsi="Arial" w:cs="Arial"/>
        </w:rPr>
        <w:t xml:space="preserve">.  </w:t>
      </w:r>
      <w:r w:rsidRPr="00814666">
        <w:rPr>
          <w:rFonts w:ascii="Arial" w:hAnsi="Arial" w:cs="Arial"/>
        </w:rPr>
        <w:t xml:space="preserve"> </w:t>
      </w:r>
      <w:r w:rsidR="00902F57" w:rsidRPr="00814666">
        <w:rPr>
          <w:rFonts w:ascii="Arial" w:hAnsi="Arial" w:cs="Arial"/>
        </w:rPr>
        <w:t xml:space="preserve"> </w:t>
      </w:r>
      <w:r w:rsidRPr="00814666">
        <w:rPr>
          <w:rFonts w:ascii="Arial" w:hAnsi="Arial" w:cs="Arial"/>
        </w:rPr>
        <w:t xml:space="preserve"> </w:t>
      </w:r>
    </w:p>
    <w:p w14:paraId="7DB78B39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5AD744F0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0354DE85"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DF4B498" w14:textId="029184E9" w:rsidR="000A20D8" w:rsidRPr="001620FD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akce/projektu.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383732C5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3EA8C913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4D644C7E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79668228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9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  <w:r w:rsidR="00235399">
        <w:rPr>
          <w:rFonts w:ascii="Arial" w:hAnsi="Arial" w:cs="Arial"/>
        </w:rPr>
        <w:t>.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17A1FD8A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kraje, a to dle druhu žadatele a dle výše dotace poskytnuté ve stávajícím kalendářním roce jednomu žadateli</w:t>
      </w:r>
      <w:r w:rsidR="007A4261" w:rsidRPr="001620FD">
        <w:rPr>
          <w:rFonts w:ascii="Arial" w:hAnsi="Arial" w:cs="Arial"/>
        </w:rPr>
        <w:t xml:space="preserve"> v jednotlivém případě (témuž žadateli ke stejnému účelu).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76544176"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proofErr w:type="gramEnd"/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</w:t>
      </w:r>
      <w:r w:rsidRPr="001620FD">
        <w:rPr>
          <w:rFonts w:ascii="Arial" w:hAnsi="Arial" w:cs="Arial"/>
        </w:rPr>
        <w:lastRenderedPageBreak/>
        <w:t xml:space="preserve">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proofErr w:type="gramStart"/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 těchto</w:t>
      </w:r>
      <w:proofErr w:type="gramEnd"/>
      <w:r w:rsidRPr="001620FD">
        <w:rPr>
          <w:rFonts w:ascii="Arial" w:hAnsi="Arial" w:cs="Arial"/>
        </w:rPr>
        <w:t xml:space="preserve"> pravidel jako neuznatelný výdaj akce/projektu. </w:t>
      </w:r>
    </w:p>
    <w:p w14:paraId="2386453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77777777"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3651F221" w14:textId="44C48D3D" w:rsidR="00691685" w:rsidRPr="00937649" w:rsidRDefault="00057835" w:rsidP="0093764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19339D13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13234631" w:rsidR="00691685" w:rsidRPr="0081466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>Dotační program</w:t>
      </w:r>
      <w:r w:rsidR="00B659F1" w:rsidRPr="00814666">
        <w:rPr>
          <w:rFonts w:ascii="Arial" w:hAnsi="Arial" w:cs="Arial"/>
          <w:i/>
        </w:rPr>
        <w:t xml:space="preserve"> </w:t>
      </w:r>
      <w:r w:rsidR="00064B7D" w:rsidRPr="00814666">
        <w:rPr>
          <w:rFonts w:ascii="Arial" w:hAnsi="Arial" w:cs="Arial"/>
        </w:rPr>
        <w:t>na podporu celoživotního vzdělávání na Lékařské fakultě U</w:t>
      </w:r>
      <w:r w:rsidR="00E92576" w:rsidRPr="00814666">
        <w:rPr>
          <w:rFonts w:ascii="Arial" w:hAnsi="Arial" w:cs="Arial"/>
        </w:rPr>
        <w:t xml:space="preserve">niverzity </w:t>
      </w:r>
      <w:r w:rsidR="00064B7D" w:rsidRPr="00814666">
        <w:rPr>
          <w:rFonts w:ascii="Arial" w:hAnsi="Arial" w:cs="Arial"/>
        </w:rPr>
        <w:t>P</w:t>
      </w:r>
      <w:r w:rsidR="00E92576" w:rsidRPr="00814666">
        <w:rPr>
          <w:rFonts w:ascii="Arial" w:hAnsi="Arial" w:cs="Arial"/>
        </w:rPr>
        <w:t xml:space="preserve">alackého v </w:t>
      </w:r>
      <w:r w:rsidR="00064B7D" w:rsidRPr="00814666">
        <w:rPr>
          <w:rFonts w:ascii="Arial" w:hAnsi="Arial" w:cs="Arial"/>
        </w:rPr>
        <w:t>Olomouci v roce 2018</w:t>
      </w:r>
      <w:r w:rsidR="007B661B" w:rsidRPr="00814666">
        <w:rPr>
          <w:rFonts w:ascii="Arial" w:hAnsi="Arial" w:cs="Arial"/>
        </w:rPr>
        <w:t>.</w:t>
      </w:r>
    </w:p>
    <w:p w14:paraId="4DA0FC94" w14:textId="77777777" w:rsidR="00691685" w:rsidRPr="0081466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7F42AFA1" w:rsidR="00691685" w:rsidRPr="0081466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814666">
        <w:rPr>
          <w:rFonts w:ascii="Arial" w:hAnsi="Arial" w:cs="Arial"/>
        </w:rPr>
        <w:t>Důvodem vyhlášení dotačního programu je</w:t>
      </w:r>
      <w:r w:rsidR="00B659F1" w:rsidRPr="00814666">
        <w:rPr>
          <w:rFonts w:ascii="Arial" w:hAnsi="Arial" w:cs="Arial"/>
        </w:rPr>
        <w:t xml:space="preserve"> příprava budoucích lékařů k výkonu povolání </w:t>
      </w:r>
      <w:r w:rsidR="001A53DC" w:rsidRPr="00814666">
        <w:rPr>
          <w:rFonts w:ascii="Arial" w:hAnsi="Arial" w:cs="Arial"/>
        </w:rPr>
        <w:t xml:space="preserve">lékaře </w:t>
      </w:r>
      <w:r w:rsidR="00B659F1" w:rsidRPr="00814666">
        <w:rPr>
          <w:rFonts w:ascii="Arial" w:hAnsi="Arial" w:cs="Arial"/>
        </w:rPr>
        <w:t>v Olomouckém kraji. Tento důvod je v souladu se Strategií rozvoje územního obvodu Olomouckého kraje na rok 2015 – 2020, konkrétně s </w:t>
      </w:r>
      <w:proofErr w:type="gramStart"/>
      <w:r w:rsidR="00B659F1" w:rsidRPr="00814666">
        <w:rPr>
          <w:rFonts w:ascii="Arial" w:hAnsi="Arial" w:cs="Arial"/>
        </w:rPr>
        <w:t>prioritou B.1 Optimalizace</w:t>
      </w:r>
      <w:proofErr w:type="gramEnd"/>
      <w:r w:rsidR="00B659F1" w:rsidRPr="00814666">
        <w:rPr>
          <w:rFonts w:ascii="Arial" w:hAnsi="Arial" w:cs="Arial"/>
        </w:rPr>
        <w:t xml:space="preserve"> systému zajištění zdravotní péče, jejímž cílem je mimo jiné zlepšovat dostupnost, kvalitu a návaznost zdravotní péče pro obyvatele, a s oblastí podpory B.1.8.</w:t>
      </w:r>
      <w:r w:rsidR="00947C55" w:rsidRPr="00814666">
        <w:rPr>
          <w:rFonts w:ascii="Arial" w:hAnsi="Arial" w:cs="Arial"/>
        </w:rPr>
        <w:t xml:space="preserve"> Podpora vzdělávání zdravotnických pracovníků.</w:t>
      </w:r>
    </w:p>
    <w:p w14:paraId="5B23601D" w14:textId="6F9C6F1E" w:rsidR="00433FB3" w:rsidRPr="00814666" w:rsidRDefault="00C44EF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814666">
        <w:rPr>
          <w:rFonts w:ascii="Arial" w:hAnsi="Arial" w:cs="Arial"/>
          <w:sz w:val="24"/>
          <w:szCs w:val="24"/>
        </w:rPr>
        <w:t>Dotace je určena na úhrad</w:t>
      </w:r>
      <w:r w:rsidR="00DB4598" w:rsidRPr="00814666">
        <w:rPr>
          <w:rFonts w:ascii="Arial" w:hAnsi="Arial" w:cs="Arial"/>
          <w:sz w:val="24"/>
          <w:szCs w:val="24"/>
        </w:rPr>
        <w:t>u</w:t>
      </w:r>
      <w:r w:rsidRPr="00814666">
        <w:rPr>
          <w:rFonts w:ascii="Arial" w:hAnsi="Arial" w:cs="Arial"/>
          <w:sz w:val="24"/>
          <w:szCs w:val="24"/>
        </w:rPr>
        <w:t xml:space="preserve"> úplaty za </w:t>
      </w:r>
      <w:r w:rsidR="0051095B" w:rsidRPr="00814666">
        <w:rPr>
          <w:rFonts w:ascii="Arial" w:hAnsi="Arial" w:cs="Arial"/>
          <w:sz w:val="24"/>
          <w:szCs w:val="24"/>
        </w:rPr>
        <w:t xml:space="preserve">absolvování </w:t>
      </w:r>
      <w:r w:rsidR="00BC6221" w:rsidRPr="00814666">
        <w:rPr>
          <w:rFonts w:ascii="Arial" w:hAnsi="Arial" w:cs="Arial"/>
          <w:sz w:val="24"/>
          <w:szCs w:val="24"/>
        </w:rPr>
        <w:t xml:space="preserve">programu </w:t>
      </w:r>
      <w:r w:rsidRPr="00814666">
        <w:rPr>
          <w:rFonts w:ascii="Arial" w:hAnsi="Arial" w:cs="Arial"/>
          <w:sz w:val="24"/>
          <w:szCs w:val="24"/>
        </w:rPr>
        <w:t>celoživotní</w:t>
      </w:r>
      <w:r w:rsidR="0051095B" w:rsidRPr="00814666">
        <w:rPr>
          <w:rFonts w:ascii="Arial" w:hAnsi="Arial" w:cs="Arial"/>
          <w:sz w:val="24"/>
          <w:szCs w:val="24"/>
        </w:rPr>
        <w:t>ho</w:t>
      </w:r>
      <w:r w:rsidRPr="00814666">
        <w:rPr>
          <w:rFonts w:ascii="Arial" w:hAnsi="Arial" w:cs="Arial"/>
          <w:sz w:val="24"/>
          <w:szCs w:val="24"/>
        </w:rPr>
        <w:t xml:space="preserve"> vzdělávání na LF UP</w:t>
      </w:r>
      <w:r w:rsidR="001A53DC" w:rsidRPr="00814666">
        <w:rPr>
          <w:rFonts w:ascii="Arial" w:hAnsi="Arial" w:cs="Arial"/>
          <w:sz w:val="24"/>
          <w:szCs w:val="24"/>
        </w:rPr>
        <w:t xml:space="preserve"> v akademickém roce 2018/2019</w:t>
      </w:r>
      <w:r w:rsidRPr="00814666">
        <w:rPr>
          <w:rFonts w:ascii="Arial" w:hAnsi="Arial" w:cs="Arial"/>
          <w:sz w:val="24"/>
          <w:szCs w:val="24"/>
        </w:rPr>
        <w:t>.</w:t>
      </w:r>
    </w:p>
    <w:p w14:paraId="7EBD8BEC" w14:textId="77777777" w:rsidR="00691685" w:rsidRPr="0081466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E66D2F0" w14:textId="5ADFB855" w:rsidR="00691685" w:rsidRPr="00814666" w:rsidRDefault="00EB0434" w:rsidP="0012429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 xml:space="preserve">Obecným účelem </w:t>
      </w:r>
      <w:r w:rsidR="00691685" w:rsidRPr="00814666">
        <w:rPr>
          <w:rFonts w:ascii="Arial" w:hAnsi="Arial" w:cs="Arial"/>
        </w:rPr>
        <w:t>vyhlášeného dotačního programu je podpora</w:t>
      </w:r>
      <w:r w:rsidR="00947C55" w:rsidRPr="00814666">
        <w:rPr>
          <w:rFonts w:ascii="Arial" w:hAnsi="Arial" w:cs="Arial"/>
        </w:rPr>
        <w:t xml:space="preserve"> celoživotního vzdělávání na Lékařské fakultě Univerzity Palackého v Olomouci (dále „LF UP“). V rámci dotačního programu lze žádat o dotaci na úhradu </w:t>
      </w:r>
      <w:r w:rsidR="002F0420" w:rsidRPr="00814666">
        <w:rPr>
          <w:rFonts w:ascii="Arial" w:hAnsi="Arial" w:cs="Arial"/>
        </w:rPr>
        <w:t>úplaty za celoživotní vzdělávání na uvedené vysoké škole.</w:t>
      </w:r>
    </w:p>
    <w:p w14:paraId="5787E263" w14:textId="4E9FD8DA" w:rsidR="00433FB3" w:rsidRPr="00814666" w:rsidRDefault="006A6CF0" w:rsidP="00947C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>Na základě memoranda o spolupráci uzavřeného mezi Olomouckým krajem a Lékařskou fakultou Univerzity Palackého v Olomouci spolupracuje p</w:t>
      </w:r>
      <w:r w:rsidR="00124294" w:rsidRPr="00814666">
        <w:rPr>
          <w:rFonts w:ascii="Arial" w:hAnsi="Arial" w:cs="Arial"/>
        </w:rPr>
        <w:t xml:space="preserve">ři realizaci tohoto dotačního programu Olomoucký kraj s Lékařskou fakultou Univerzity Palackého v Olomouci, která zejména </w:t>
      </w:r>
      <w:r w:rsidR="0051095B" w:rsidRPr="00814666">
        <w:rPr>
          <w:rFonts w:ascii="Arial" w:hAnsi="Arial" w:cs="Arial"/>
        </w:rPr>
        <w:t xml:space="preserve">Olomouckému kraji </w:t>
      </w:r>
      <w:r w:rsidR="00124294" w:rsidRPr="00814666">
        <w:rPr>
          <w:rFonts w:ascii="Arial" w:hAnsi="Arial" w:cs="Arial"/>
        </w:rPr>
        <w:t xml:space="preserve">poskytuje informace o pořadí žadatelů o dotace </w:t>
      </w:r>
      <w:r w:rsidRPr="00814666">
        <w:rPr>
          <w:rFonts w:ascii="Arial" w:hAnsi="Arial" w:cs="Arial"/>
        </w:rPr>
        <w:t xml:space="preserve">(na celoživotní vzdělávání) </w:t>
      </w:r>
      <w:r w:rsidR="00124294" w:rsidRPr="00814666">
        <w:rPr>
          <w:rFonts w:ascii="Arial" w:hAnsi="Arial" w:cs="Arial"/>
        </w:rPr>
        <w:t xml:space="preserve">v přijímacím řízení na lékařskou fakultu. </w:t>
      </w:r>
    </w:p>
    <w:p w14:paraId="59B71E8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708" w:firstLine="0"/>
        <w:rPr>
          <w:rFonts w:ascii="Arial" w:hAnsi="Arial" w:cs="Arial"/>
          <w:b/>
          <w:bCs/>
          <w:i/>
          <w:color w:val="0000F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620FD">
        <w:rPr>
          <w:rFonts w:ascii="Arial" w:hAnsi="Arial" w:cs="Arial"/>
        </w:rPr>
        <w:t>fyzická</w:t>
      </w:r>
      <w:proofErr w:type="gramEnd"/>
      <w:r w:rsidRPr="001620FD">
        <w:rPr>
          <w:rFonts w:ascii="Arial" w:hAnsi="Arial" w:cs="Arial"/>
        </w:rPr>
        <w:t xml:space="preserve"> osoba, </w:t>
      </w:r>
      <w:proofErr w:type="gramStart"/>
      <w:r w:rsidRPr="001620FD">
        <w:rPr>
          <w:rFonts w:ascii="Arial" w:hAnsi="Arial" w:cs="Arial"/>
        </w:rPr>
        <w:t>která:</w:t>
      </w:r>
      <w:proofErr w:type="gramEnd"/>
    </w:p>
    <w:p w14:paraId="222D06DF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dosáhne nejpozději v den podání žádosti o dotaci 18 let,</w:t>
      </w:r>
    </w:p>
    <w:p w14:paraId="346D619E" w14:textId="6E3E30BC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nemá omezenu svéprávnost dle § 55 a násl. zákona č. 89/2012 Sb., občanský zákoník</w:t>
      </w:r>
      <w:r w:rsidR="00BC6221">
        <w:rPr>
          <w:rFonts w:ascii="Arial" w:hAnsi="Arial" w:cs="Arial"/>
        </w:rPr>
        <w:t xml:space="preserve"> v platném znění</w:t>
      </w:r>
      <w:r w:rsidRPr="001620FD">
        <w:rPr>
          <w:rFonts w:ascii="Arial" w:hAnsi="Arial" w:cs="Arial"/>
        </w:rPr>
        <w:t>,</w:t>
      </w:r>
    </w:p>
    <w:p w14:paraId="6346C49C" w14:textId="217BC855" w:rsidR="00691685" w:rsidRPr="00814666" w:rsidRDefault="002F0420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14666">
        <w:rPr>
          <w:rFonts w:ascii="Arial" w:hAnsi="Arial" w:cs="Arial"/>
        </w:rPr>
        <w:t>splnila podmínky příjímacího řízení na LF UP pro akademický rok 2018/2019</w:t>
      </w:r>
      <w:r w:rsidR="00472BA5" w:rsidRPr="00814666">
        <w:rPr>
          <w:rFonts w:ascii="Arial" w:hAnsi="Arial" w:cs="Arial"/>
        </w:rPr>
        <w:t>,</w:t>
      </w:r>
    </w:p>
    <w:p w14:paraId="6E9488D2" w14:textId="77FC2AC4" w:rsidR="002F0420" w:rsidRPr="00814666" w:rsidRDefault="002F0420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14666">
        <w:rPr>
          <w:rFonts w:ascii="Arial" w:hAnsi="Arial" w:cs="Arial"/>
        </w:rPr>
        <w:t>nebyla přijata ke studiu na LF UP ve studijním programu Všeobecné lékařství</w:t>
      </w:r>
      <w:r w:rsidR="00091CFC" w:rsidRPr="00814666">
        <w:rPr>
          <w:rFonts w:ascii="Arial" w:hAnsi="Arial" w:cs="Arial"/>
        </w:rPr>
        <w:t xml:space="preserve"> pro akademický rok 2018/2019</w:t>
      </w:r>
      <w:r w:rsidR="00472BA5" w:rsidRPr="00814666">
        <w:rPr>
          <w:rFonts w:ascii="Arial" w:hAnsi="Arial" w:cs="Arial"/>
        </w:rPr>
        <w:t>,</w:t>
      </w:r>
    </w:p>
    <w:p w14:paraId="064A01BF" w14:textId="3406042D" w:rsidR="002F0420" w:rsidRPr="00814666" w:rsidRDefault="002F0420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14666">
        <w:rPr>
          <w:rFonts w:ascii="Arial" w:hAnsi="Arial" w:cs="Arial"/>
        </w:rPr>
        <w:t>byla přijata do programu celoživotního vzdělávání odvozeného od akreditovaného studijního programu Všeobecné lékařství na LF UP</w:t>
      </w:r>
      <w:r w:rsidR="00091CFC" w:rsidRPr="00814666">
        <w:rPr>
          <w:rFonts w:ascii="Arial" w:hAnsi="Arial" w:cs="Arial"/>
        </w:rPr>
        <w:t xml:space="preserve"> pro akademický rok 2018/2019</w:t>
      </w:r>
      <w:r w:rsidR="00472BA5" w:rsidRPr="00814666">
        <w:rPr>
          <w:rFonts w:ascii="Arial" w:hAnsi="Arial" w:cs="Arial"/>
        </w:rPr>
        <w:t>,</w:t>
      </w:r>
    </w:p>
    <w:p w14:paraId="20E4E187" w14:textId="61CB7E17" w:rsidR="002F0420" w:rsidRPr="00814666" w:rsidRDefault="002F0420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14666">
        <w:rPr>
          <w:rFonts w:ascii="Arial" w:hAnsi="Arial" w:cs="Arial"/>
        </w:rPr>
        <w:t>je občanem členského státu EU a bude studovat na LF UP v českém jazyce</w:t>
      </w:r>
      <w:r w:rsidR="00091CFC" w:rsidRPr="00814666">
        <w:rPr>
          <w:rFonts w:ascii="Arial" w:hAnsi="Arial" w:cs="Arial"/>
        </w:rPr>
        <w:t xml:space="preserve">. </w:t>
      </w:r>
    </w:p>
    <w:p w14:paraId="2CF18930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FDF6A3A" w14:textId="1BD48EBE" w:rsidR="00691685" w:rsidRPr="00814666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 xml:space="preserve">Žadatelem </w:t>
      </w:r>
      <w:r w:rsidRPr="00814666">
        <w:rPr>
          <w:rFonts w:ascii="Arial" w:hAnsi="Arial" w:cs="Arial"/>
          <w:bCs/>
        </w:rPr>
        <w:t xml:space="preserve">v dotačním programu </w:t>
      </w:r>
      <w:r w:rsidRPr="00814666">
        <w:rPr>
          <w:rFonts w:ascii="Arial" w:hAnsi="Arial" w:cs="Arial"/>
          <w:b/>
        </w:rPr>
        <w:t xml:space="preserve">nemůže být </w:t>
      </w:r>
      <w:r w:rsidR="00D556DF" w:rsidRPr="00814666">
        <w:rPr>
          <w:rFonts w:ascii="Arial" w:hAnsi="Arial" w:cs="Arial"/>
          <w:b/>
        </w:rPr>
        <w:t>právnická osoba</w:t>
      </w:r>
      <w:r w:rsidR="00091CFC" w:rsidRPr="00814666">
        <w:rPr>
          <w:rFonts w:ascii="Arial" w:hAnsi="Arial" w:cs="Arial"/>
          <w:b/>
        </w:rPr>
        <w:t>.</w:t>
      </w:r>
      <w:r w:rsidR="00D556DF" w:rsidRPr="00814666">
        <w:rPr>
          <w:rFonts w:ascii="Arial" w:hAnsi="Arial" w:cs="Arial"/>
          <w:b/>
        </w:rPr>
        <w:t xml:space="preserve"> 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49BDDBB9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3C968BF6" w:rsidR="009D3997" w:rsidRPr="00814666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81466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2E78E9" w:rsidRPr="00814666">
        <w:rPr>
          <w:rFonts w:ascii="Arial" w:hAnsi="Arial" w:cs="Arial"/>
        </w:rPr>
        <w:t>.</w:t>
      </w:r>
      <w:r w:rsidRPr="00814666">
        <w:rPr>
          <w:rFonts w:ascii="Arial" w:hAnsi="Arial" w:cs="Arial"/>
        </w:rPr>
        <w:t xml:space="preserve"> </w:t>
      </w:r>
    </w:p>
    <w:p w14:paraId="54EE84CB" w14:textId="123E5B92" w:rsidR="00691685" w:rsidRPr="001620FD" w:rsidRDefault="00691685" w:rsidP="008005CD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17256742" w14:textId="77777777" w:rsidR="001620FD" w:rsidRPr="001620FD" w:rsidRDefault="001620FD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67DF8E46" w:rsidR="002E78E9" w:rsidRPr="008C03C6" w:rsidRDefault="00691685" w:rsidP="002E78E9">
      <w:pPr>
        <w:autoSpaceDE w:val="0"/>
        <w:autoSpaceDN w:val="0"/>
        <w:adjustRightInd w:val="0"/>
        <w:spacing w:after="27"/>
        <w:rPr>
          <w:rFonts w:ascii="Arial" w:hAnsi="Arial" w:cs="Arial"/>
          <w:strike/>
          <w:color w:val="00B050"/>
        </w:rPr>
      </w:pPr>
      <w:r w:rsidRPr="001620FD">
        <w:rPr>
          <w:rFonts w:ascii="Arial" w:hAnsi="Arial" w:cs="Arial"/>
        </w:rPr>
        <w:t xml:space="preserve">Na dotační program je předpokládaná výše celkové částky </w:t>
      </w:r>
      <w:r w:rsidR="00D556DF" w:rsidRPr="00814666">
        <w:rPr>
          <w:rFonts w:ascii="Arial" w:hAnsi="Arial" w:cs="Arial"/>
        </w:rPr>
        <w:t>900 000</w:t>
      </w:r>
      <w:r w:rsidRPr="001620FD">
        <w:rPr>
          <w:rFonts w:ascii="Arial" w:hAnsi="Arial" w:cs="Arial"/>
        </w:rPr>
        <w:t>,- Kč</w:t>
      </w:r>
    </w:p>
    <w:p w14:paraId="6CD27C70" w14:textId="77777777" w:rsidR="00691685" w:rsidRDefault="00691685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66AF4D8D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Projekt žadatele musí být realizován v územním obvodu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1C71CE98" w:rsidR="00691685" w:rsidRPr="007115FC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trike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FBBF1BC" w:rsidR="00691685" w:rsidRPr="0081466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akci/projekt činí </w:t>
      </w:r>
      <w:r w:rsidR="00D556DF" w:rsidRPr="00814666">
        <w:rPr>
          <w:rFonts w:ascii="Arial" w:hAnsi="Arial" w:cs="Arial"/>
        </w:rPr>
        <w:t>1</w:t>
      </w:r>
      <w:r w:rsidR="00496362" w:rsidRPr="00814666">
        <w:rPr>
          <w:rFonts w:ascii="Arial" w:hAnsi="Arial" w:cs="Arial"/>
        </w:rPr>
        <w:t>5</w:t>
      </w:r>
      <w:r w:rsidR="00D556DF" w:rsidRPr="00814666">
        <w:rPr>
          <w:rFonts w:ascii="Arial" w:hAnsi="Arial" w:cs="Arial"/>
        </w:rPr>
        <w:t>0 000</w:t>
      </w:r>
      <w:r w:rsidRPr="00814666">
        <w:rPr>
          <w:rFonts w:ascii="Arial" w:hAnsi="Arial" w:cs="Arial"/>
        </w:rPr>
        <w:t>,- Kč.</w:t>
      </w:r>
    </w:p>
    <w:p w14:paraId="03DCA3A4" w14:textId="77777777" w:rsidR="00691685" w:rsidRPr="0081466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023DBEEC" w:rsidR="00691685" w:rsidRPr="00814666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14666">
        <w:rPr>
          <w:rFonts w:ascii="Arial" w:hAnsi="Arial" w:cs="Arial"/>
          <w:b/>
        </w:rPr>
        <w:t>M</w:t>
      </w:r>
      <w:r w:rsidRPr="00814666">
        <w:rPr>
          <w:rFonts w:ascii="Arial" w:hAnsi="Arial" w:cs="Arial"/>
          <w:b/>
          <w:bCs/>
        </w:rPr>
        <w:t xml:space="preserve">aximální výše </w:t>
      </w:r>
      <w:r w:rsidRPr="00814666">
        <w:rPr>
          <w:rFonts w:ascii="Arial" w:hAnsi="Arial" w:cs="Arial"/>
        </w:rPr>
        <w:t xml:space="preserve">dotace na jednu akci/projekt činí </w:t>
      </w:r>
      <w:r w:rsidR="00D556DF" w:rsidRPr="00814666">
        <w:rPr>
          <w:rFonts w:ascii="Arial" w:hAnsi="Arial" w:cs="Arial"/>
        </w:rPr>
        <w:t>180 000</w:t>
      </w:r>
      <w:r w:rsidRPr="00814666">
        <w:rPr>
          <w:rFonts w:ascii="Arial" w:hAnsi="Arial" w:cs="Arial"/>
        </w:rPr>
        <w:t xml:space="preserve">,- Kč. </w:t>
      </w:r>
    </w:p>
    <w:p w14:paraId="07FC1BAC" w14:textId="77777777" w:rsidR="00691685" w:rsidRPr="00814666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64C2ADDC"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v 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77777777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14:paraId="62B3A4FE" w14:textId="33600472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691685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640590EE" w:rsidR="00691685" w:rsidRPr="0081466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814666">
        <w:rPr>
          <w:rFonts w:ascii="Arial" w:hAnsi="Arial" w:cs="Arial"/>
        </w:rPr>
        <w:t>P</w:t>
      </w:r>
      <w:r w:rsidR="00691685" w:rsidRPr="00814666">
        <w:rPr>
          <w:rFonts w:ascii="Arial" w:hAnsi="Arial" w:cs="Arial"/>
        </w:rPr>
        <w:t>rostředky dotace je možné čerpat na uznatelné výdaje akce</w:t>
      </w:r>
      <w:r w:rsidR="00B708B0" w:rsidRPr="00814666">
        <w:rPr>
          <w:rFonts w:ascii="Arial" w:hAnsi="Arial" w:cs="Arial"/>
        </w:rPr>
        <w:t>/projekt</w:t>
      </w:r>
      <w:r w:rsidR="007115FC" w:rsidRPr="00814666">
        <w:rPr>
          <w:rFonts w:ascii="Arial" w:hAnsi="Arial" w:cs="Arial"/>
        </w:rPr>
        <w:t>u</w:t>
      </w:r>
      <w:r w:rsidR="00691685" w:rsidRPr="00814666">
        <w:rPr>
          <w:rFonts w:ascii="Arial" w:hAnsi="Arial" w:cs="Arial"/>
        </w:rPr>
        <w:t xml:space="preserve"> vzniklé od </w:t>
      </w:r>
      <w:r w:rsidR="007115FC" w:rsidRPr="00814666">
        <w:rPr>
          <w:rFonts w:ascii="Arial" w:hAnsi="Arial" w:cs="Arial"/>
        </w:rPr>
        <w:t>1</w:t>
      </w:r>
      <w:r w:rsidR="00691685" w:rsidRPr="00814666">
        <w:rPr>
          <w:rFonts w:ascii="Arial" w:hAnsi="Arial" w:cs="Arial"/>
        </w:rPr>
        <w:t>. </w:t>
      </w:r>
      <w:r w:rsidR="00C21C2E" w:rsidRPr="00814666">
        <w:rPr>
          <w:rFonts w:ascii="Arial" w:hAnsi="Arial" w:cs="Arial"/>
        </w:rPr>
        <w:t>9</w:t>
      </w:r>
      <w:r w:rsidR="00691685" w:rsidRPr="00814666">
        <w:rPr>
          <w:rFonts w:ascii="Arial" w:hAnsi="Arial" w:cs="Arial"/>
        </w:rPr>
        <w:t>. 20</w:t>
      </w:r>
      <w:r w:rsidR="007115FC" w:rsidRPr="00814666">
        <w:rPr>
          <w:rFonts w:ascii="Arial" w:hAnsi="Arial" w:cs="Arial"/>
        </w:rPr>
        <w:t>18</w:t>
      </w:r>
      <w:r w:rsidR="00691685" w:rsidRPr="00814666">
        <w:rPr>
          <w:rFonts w:ascii="Arial" w:hAnsi="Arial" w:cs="Arial"/>
        </w:rPr>
        <w:t xml:space="preserve"> do </w:t>
      </w:r>
      <w:r w:rsidR="007115FC" w:rsidRPr="00814666">
        <w:rPr>
          <w:rFonts w:ascii="Arial" w:hAnsi="Arial" w:cs="Arial"/>
        </w:rPr>
        <w:t>31</w:t>
      </w:r>
      <w:r w:rsidR="00691685" w:rsidRPr="00814666">
        <w:rPr>
          <w:rFonts w:ascii="Arial" w:hAnsi="Arial" w:cs="Arial"/>
        </w:rPr>
        <w:t>. </w:t>
      </w:r>
      <w:r w:rsidR="007115FC" w:rsidRPr="00814666">
        <w:rPr>
          <w:rFonts w:ascii="Arial" w:hAnsi="Arial" w:cs="Arial"/>
        </w:rPr>
        <w:t>10</w:t>
      </w:r>
      <w:r w:rsidR="00691685" w:rsidRPr="00814666">
        <w:rPr>
          <w:rFonts w:ascii="Arial" w:hAnsi="Arial" w:cs="Arial"/>
        </w:rPr>
        <w:t>. 20</w:t>
      </w:r>
      <w:r w:rsidR="007115FC" w:rsidRPr="00814666">
        <w:rPr>
          <w:rFonts w:ascii="Arial" w:hAnsi="Arial" w:cs="Arial"/>
        </w:rPr>
        <w:t>18</w:t>
      </w:r>
      <w:r w:rsidR="00691685" w:rsidRPr="00814666">
        <w:rPr>
          <w:rFonts w:ascii="Arial" w:hAnsi="Arial" w:cs="Arial"/>
        </w:rPr>
        <w:t>.</w:t>
      </w:r>
    </w:p>
    <w:p w14:paraId="0657D11E" w14:textId="40D4808E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814666">
        <w:rPr>
          <w:rFonts w:ascii="Arial" w:hAnsi="Arial" w:cs="Arial"/>
        </w:rPr>
        <w:t>P</w:t>
      </w:r>
      <w:r w:rsidR="00691685" w:rsidRPr="00814666">
        <w:rPr>
          <w:rFonts w:ascii="Arial" w:hAnsi="Arial" w:cs="Arial"/>
        </w:rPr>
        <w:t xml:space="preserve">říjemce dotace prokáže výši </w:t>
      </w:r>
      <w:r w:rsidR="004442EF" w:rsidRPr="00814666">
        <w:rPr>
          <w:rFonts w:ascii="Arial" w:hAnsi="Arial" w:cs="Arial"/>
        </w:rPr>
        <w:t xml:space="preserve">celkových </w:t>
      </w:r>
      <w:r w:rsidR="00691685" w:rsidRPr="00814666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7115FC" w:rsidRPr="00814666">
        <w:rPr>
          <w:rFonts w:ascii="Arial" w:hAnsi="Arial" w:cs="Arial"/>
        </w:rPr>
        <w:t>30</w:t>
      </w:r>
      <w:r w:rsidR="00691685" w:rsidRPr="00814666">
        <w:rPr>
          <w:rFonts w:ascii="Arial" w:hAnsi="Arial" w:cs="Arial"/>
        </w:rPr>
        <w:t>. </w:t>
      </w:r>
      <w:r w:rsidR="007115FC" w:rsidRPr="00814666">
        <w:rPr>
          <w:rFonts w:ascii="Arial" w:hAnsi="Arial" w:cs="Arial"/>
        </w:rPr>
        <w:t>11</w:t>
      </w:r>
      <w:r w:rsidR="00691685" w:rsidRPr="00814666">
        <w:rPr>
          <w:rFonts w:ascii="Arial" w:hAnsi="Arial" w:cs="Arial"/>
        </w:rPr>
        <w:t>. 20</w:t>
      </w:r>
      <w:r w:rsidR="007115FC" w:rsidRPr="00814666">
        <w:rPr>
          <w:rFonts w:ascii="Arial" w:hAnsi="Arial" w:cs="Arial"/>
        </w:rPr>
        <w:t>18</w:t>
      </w:r>
      <w:r w:rsidR="00691685" w:rsidRPr="00814666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</w:t>
      </w:r>
    </w:p>
    <w:p w14:paraId="192A2128" w14:textId="27949C2D" w:rsidR="00691685" w:rsidRPr="00A557EC" w:rsidRDefault="00691685" w:rsidP="00A557EC">
      <w:pPr>
        <w:spacing w:after="120"/>
        <w:ind w:left="0" w:firstLine="0"/>
        <w:rPr>
          <w:rFonts w:ascii="Arial" w:hAnsi="Arial" w:cs="Arial"/>
        </w:rPr>
      </w:pPr>
    </w:p>
    <w:p w14:paraId="539BBC16" w14:textId="05C5A4C9" w:rsidR="005A7782" w:rsidRPr="00814666" w:rsidRDefault="00031B1C" w:rsidP="00A557E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14666">
        <w:rPr>
          <w:rFonts w:ascii="Arial" w:eastAsia="Times New Roman" w:hAnsi="Arial" w:cs="Arial"/>
          <w:sz w:val="24"/>
          <w:szCs w:val="24"/>
          <w:lang w:eastAsia="cs-CZ"/>
        </w:rPr>
        <w:t xml:space="preserve">Zájemce se </w:t>
      </w:r>
      <w:r w:rsidR="005A7782" w:rsidRPr="00814666">
        <w:rPr>
          <w:rFonts w:ascii="Arial" w:eastAsia="Times New Roman" w:hAnsi="Arial" w:cs="Arial"/>
          <w:sz w:val="24"/>
          <w:szCs w:val="24"/>
          <w:lang w:eastAsia="cs-CZ"/>
        </w:rPr>
        <w:t>zav</w:t>
      </w:r>
      <w:r w:rsidRPr="00814666">
        <w:rPr>
          <w:rFonts w:ascii="Arial" w:eastAsia="Times New Roman" w:hAnsi="Arial" w:cs="Arial"/>
          <w:sz w:val="24"/>
          <w:szCs w:val="24"/>
          <w:lang w:eastAsia="cs-CZ"/>
        </w:rPr>
        <w:t>áže</w:t>
      </w:r>
      <w:r w:rsidR="005A7782" w:rsidRPr="00814666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poskytovatele, do 15 dnů od jejich vzniku, s těmito skutečnostmi: se změnami adresy </w:t>
      </w:r>
      <w:r w:rsidR="005A7782" w:rsidRPr="00814666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="005A7782" w:rsidRPr="00814666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i jinými změnami, které mohou podstatně ovlivnit způsob jeho finančního hospodaření a náplň jeho aktivit ve vztahu k poskytnuté dotaci. </w:t>
      </w:r>
    </w:p>
    <w:p w14:paraId="560996C7" w14:textId="5BA4B388" w:rsidR="005A7782" w:rsidRPr="00814666" w:rsidRDefault="00031B1C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Zájemce se zaváže </w:t>
      </w:r>
      <w:r w:rsidR="005A7782" w:rsidRPr="00814666">
        <w:rPr>
          <w:rFonts w:ascii="Arial" w:hAnsi="Arial" w:cs="Arial"/>
          <w:bCs/>
          <w:spacing w:val="5"/>
          <w:sz w:val="24"/>
          <w:szCs w:val="24"/>
        </w:rPr>
        <w:t>do 30. 9. 2019 předložit poskytovateli kopii osvědčení o úspěšném absolvování Programu celoživotního vzdělávání, který je odvozený od akreditovaného studijního programu Všeobecné lékařství, na Lékařské fakultě Univerzity Palackého v Olomouci.</w:t>
      </w:r>
    </w:p>
    <w:p w14:paraId="48EA2F74" w14:textId="281ACBAA" w:rsidR="005A7782" w:rsidRPr="00814666" w:rsidRDefault="00031B1C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Zájemce se zaváže </w:t>
      </w:r>
      <w:r w:rsidR="005A7782" w:rsidRPr="00814666">
        <w:rPr>
          <w:rFonts w:ascii="Arial" w:hAnsi="Arial" w:cs="Arial"/>
          <w:bCs/>
          <w:spacing w:val="5"/>
          <w:sz w:val="24"/>
          <w:szCs w:val="24"/>
        </w:rPr>
        <w:t>každoročně do 30. 9. příslušného kalendářního roku předložit potvrzení LF UP o postupu do dalšího ročníku.</w:t>
      </w:r>
    </w:p>
    <w:p w14:paraId="5B2B42D7" w14:textId="45D5B0BA" w:rsidR="005A7782" w:rsidRPr="00814666" w:rsidRDefault="00031B1C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Zájemce se dále zaváže </w:t>
      </w:r>
      <w:r w:rsidR="005A7782" w:rsidRPr="00814666">
        <w:rPr>
          <w:rFonts w:ascii="Arial" w:hAnsi="Arial" w:cs="Arial"/>
          <w:bCs/>
          <w:spacing w:val="5"/>
          <w:sz w:val="24"/>
          <w:szCs w:val="24"/>
        </w:rPr>
        <w:t>nejdéle do 30. 9. 2025 předložit kopii diplomu o úspěšném ukončení studia v akreditovaném studijním programu Všeobecné lékařství na Lékařské fakultě Univerzity Palackého v Olomouci.</w:t>
      </w:r>
    </w:p>
    <w:p w14:paraId="25B019CF" w14:textId="33A8DA62" w:rsidR="005A7782" w:rsidRPr="00814666" w:rsidRDefault="00031B1C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Zájemce se </w:t>
      </w:r>
      <w:r w:rsidR="005A7782" w:rsidRPr="00814666">
        <w:rPr>
          <w:rFonts w:ascii="Arial" w:hAnsi="Arial" w:cs="Arial"/>
          <w:bCs/>
          <w:spacing w:val="5"/>
          <w:sz w:val="24"/>
          <w:szCs w:val="24"/>
        </w:rPr>
        <w:t>dále zav</w:t>
      </w:r>
      <w:r w:rsidRPr="00814666">
        <w:rPr>
          <w:rFonts w:ascii="Arial" w:hAnsi="Arial" w:cs="Arial"/>
          <w:bCs/>
          <w:spacing w:val="5"/>
          <w:sz w:val="24"/>
          <w:szCs w:val="24"/>
        </w:rPr>
        <w:t>áž</w:t>
      </w:r>
      <w:r w:rsidR="005A7782" w:rsidRPr="00814666">
        <w:rPr>
          <w:rFonts w:ascii="Arial" w:hAnsi="Arial" w:cs="Arial"/>
          <w:bCs/>
          <w:spacing w:val="5"/>
          <w:sz w:val="24"/>
          <w:szCs w:val="24"/>
        </w:rPr>
        <w:t>e, že po úspěšném ukončení studia bude nejméně 5 let pracovat jako lékař na pozici ve zdravotnictví, kterou určí Olomoucký kraj a bude se připravovat na získání specializované způsobilosti.</w:t>
      </w:r>
    </w:p>
    <w:p w14:paraId="6FDADCA8" w14:textId="3047103A" w:rsidR="005A7782" w:rsidRPr="00814666" w:rsidRDefault="005A7782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Pokud příjemce 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 xml:space="preserve">dotace </w:t>
      </w: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nesplní kteroukoli povinnost uvedenou v předešlých čtyřech větách, 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 xml:space="preserve">bude </w:t>
      </w: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povinen vrátit celou </w:t>
      </w:r>
      <w:r w:rsidR="00BC2FDC" w:rsidRPr="00814666">
        <w:rPr>
          <w:rFonts w:ascii="Arial" w:hAnsi="Arial" w:cs="Arial"/>
          <w:bCs/>
          <w:spacing w:val="5"/>
          <w:sz w:val="24"/>
          <w:szCs w:val="24"/>
        </w:rPr>
        <w:t xml:space="preserve">výši </w:t>
      </w: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poskytnuté dotace s výjimkou uvedenou dále; pokud by nastala okolnost hodná zvláštního zřetele nezávislá na vůli příjemce, lhůty stanovené v předchozích čtyřech větách se 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 xml:space="preserve">budou </w:t>
      </w:r>
      <w:r w:rsidRPr="00814666">
        <w:rPr>
          <w:rFonts w:ascii="Arial" w:hAnsi="Arial" w:cs="Arial"/>
          <w:bCs/>
          <w:spacing w:val="5"/>
          <w:sz w:val="24"/>
          <w:szCs w:val="24"/>
        </w:rPr>
        <w:t>přiměřeně prodluž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>ovat</w:t>
      </w:r>
      <w:r w:rsidRPr="00814666">
        <w:rPr>
          <w:rFonts w:ascii="Arial" w:hAnsi="Arial" w:cs="Arial"/>
          <w:bCs/>
          <w:spacing w:val="5"/>
          <w:sz w:val="24"/>
          <w:szCs w:val="24"/>
        </w:rPr>
        <w:t>.</w:t>
      </w:r>
    </w:p>
    <w:p w14:paraId="3A501DA8" w14:textId="328148B5" w:rsidR="005A7782" w:rsidRPr="00814666" w:rsidRDefault="005A7782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V případě, že by příjemce 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 xml:space="preserve">dotace </w:t>
      </w: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neodpracoval jako lékař na pozici ve zdravotnictví, kterou určí Olomoucký kraj, 5 let, </w:t>
      </w:r>
      <w:r w:rsidR="00031B1C" w:rsidRPr="00814666">
        <w:rPr>
          <w:rFonts w:ascii="Arial" w:hAnsi="Arial" w:cs="Arial"/>
          <w:bCs/>
          <w:spacing w:val="5"/>
          <w:sz w:val="24"/>
          <w:szCs w:val="24"/>
        </w:rPr>
        <w:t xml:space="preserve">bude </w:t>
      </w:r>
      <w:r w:rsidRPr="00814666">
        <w:rPr>
          <w:rFonts w:ascii="Arial" w:hAnsi="Arial" w:cs="Arial"/>
          <w:bCs/>
          <w:spacing w:val="5"/>
          <w:sz w:val="24"/>
          <w:szCs w:val="24"/>
        </w:rPr>
        <w:t>povinen vrátit za každý i částečně neodpracovaný měsíc částku 3.000 Kč.</w:t>
      </w:r>
      <w:r w:rsidR="00AF1F7F" w:rsidRPr="00814666">
        <w:rPr>
          <w:rFonts w:ascii="Arial" w:hAnsi="Arial" w:cs="Arial"/>
          <w:bCs/>
          <w:spacing w:val="5"/>
          <w:sz w:val="24"/>
          <w:szCs w:val="24"/>
        </w:rPr>
        <w:t xml:space="preserve"> To neplatí v případě úmrtí příjemce dotace.</w:t>
      </w:r>
    </w:p>
    <w:p w14:paraId="78FD5315" w14:textId="77777777" w:rsidR="00E24DF9" w:rsidRPr="00814666" w:rsidRDefault="005A7782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pacing w:val="5"/>
          <w:sz w:val="24"/>
          <w:szCs w:val="24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 xml:space="preserve">Zemře-li žadatel po uzavření Smlouvy, ale před poskytnutím dotace nebo části dotace na jeho účet, právo na poskytnutí dotace zaniká; dědicové nemají na poskytnutí dotace právní nárok. </w:t>
      </w:r>
    </w:p>
    <w:p w14:paraId="49646EFA" w14:textId="56967A4A" w:rsidR="005A7782" w:rsidRPr="00814666" w:rsidRDefault="005A7782" w:rsidP="005A7782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814666">
        <w:rPr>
          <w:rFonts w:ascii="Arial" w:hAnsi="Arial" w:cs="Arial"/>
          <w:bCs/>
          <w:spacing w:val="5"/>
          <w:sz w:val="24"/>
          <w:szCs w:val="24"/>
        </w:rPr>
        <w:t>Zemře-li příjemce po poskytnutí dotace nebo části dotace na jeho účet, právo na dotaci zaniká, dědicové nemají na poskytnutí dotace nebo části dotace právní nárok a jsou povinni poskytnutou dotaci nebo její část vrátit na účet Olomouckého kraje č.: 27-4228320287/0100</w:t>
      </w:r>
      <w:r w:rsidR="00BC2FDC" w:rsidRPr="00814666">
        <w:rPr>
          <w:rFonts w:ascii="Arial" w:hAnsi="Arial" w:cs="Arial"/>
          <w:bCs/>
          <w:spacing w:val="5"/>
          <w:sz w:val="24"/>
          <w:szCs w:val="24"/>
        </w:rPr>
        <w:t xml:space="preserve"> vedený u </w:t>
      </w:r>
      <w:r w:rsidR="00712179" w:rsidRPr="00814666">
        <w:rPr>
          <w:rFonts w:ascii="Arial" w:hAnsi="Arial" w:cs="Arial"/>
          <w:bCs/>
          <w:spacing w:val="5"/>
          <w:sz w:val="24"/>
          <w:szCs w:val="24"/>
        </w:rPr>
        <w:t>Komerční banky</w:t>
      </w:r>
      <w:r w:rsidR="00BC2FDC" w:rsidRPr="00814666">
        <w:rPr>
          <w:rFonts w:ascii="Arial" w:hAnsi="Arial" w:cs="Arial"/>
          <w:bCs/>
          <w:spacing w:val="5"/>
          <w:sz w:val="24"/>
          <w:szCs w:val="24"/>
        </w:rPr>
        <w:t xml:space="preserve"> a.s</w:t>
      </w:r>
      <w:r w:rsidRPr="00814666">
        <w:rPr>
          <w:rFonts w:ascii="Arial" w:hAnsi="Arial" w:cs="Arial"/>
          <w:bCs/>
          <w:spacing w:val="5"/>
          <w:sz w:val="24"/>
          <w:szCs w:val="24"/>
        </w:rPr>
        <w:t>.</w:t>
      </w:r>
    </w:p>
    <w:p w14:paraId="0046C51D" w14:textId="250491CF" w:rsidR="00691685" w:rsidRPr="00E24DF9" w:rsidRDefault="00691685" w:rsidP="00E24DF9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5C89F5" w14:textId="0D500E09" w:rsidR="00AB52B9" w:rsidRPr="00814666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</w:rPr>
      </w:pPr>
      <w:r w:rsidRPr="00814666">
        <w:rPr>
          <w:rFonts w:ascii="Arial" w:hAnsi="Arial" w:cs="Arial"/>
          <w:bCs/>
        </w:rPr>
        <w:t>Povinná spolu</w:t>
      </w:r>
      <w:r w:rsidR="00AB52B9" w:rsidRPr="00814666">
        <w:rPr>
          <w:rFonts w:ascii="Arial" w:hAnsi="Arial" w:cs="Arial"/>
          <w:bCs/>
        </w:rPr>
        <w:t>účast žadatele není požadována</w:t>
      </w:r>
      <w:r w:rsidR="009446FB" w:rsidRPr="00814666">
        <w:rPr>
          <w:rFonts w:ascii="Arial" w:hAnsi="Arial" w:cs="Arial"/>
          <w:bCs/>
        </w:rPr>
        <w:t>.</w:t>
      </w:r>
    </w:p>
    <w:p w14:paraId="670601F9" w14:textId="77777777" w:rsidR="00691685" w:rsidRPr="001620FD" w:rsidRDefault="00691685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C2B73A5" w:rsidR="00691685" w:rsidRPr="001620FD" w:rsidRDefault="00691685" w:rsidP="00814666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1620FD">
        <w:rPr>
          <w:rFonts w:ascii="Arial" w:hAnsi="Arial" w:cs="Arial"/>
          <w:bCs/>
        </w:rPr>
        <w:t xml:space="preserve">Dotace je poskytována na uznatelné výdaje </w:t>
      </w:r>
      <w:r w:rsidRPr="00814666">
        <w:rPr>
          <w:rFonts w:ascii="Arial" w:hAnsi="Arial" w:cs="Arial"/>
          <w:bCs/>
        </w:rPr>
        <w:t>neinvestičního charakteru, je přísně účelová a její čerpání je vázáno jen na financování akce/projektu, na kterou</w:t>
      </w:r>
      <w:r w:rsidR="00340CD3" w:rsidRPr="00814666">
        <w:rPr>
          <w:rFonts w:ascii="Arial" w:hAnsi="Arial" w:cs="Arial"/>
          <w:bCs/>
        </w:rPr>
        <w:t>/ý</w:t>
      </w:r>
      <w:r w:rsidRPr="00814666">
        <w:rPr>
          <w:rFonts w:ascii="Arial" w:hAnsi="Arial" w:cs="Arial"/>
          <w:bCs/>
        </w:rPr>
        <w:t xml:space="preserve"> byla </w:t>
      </w:r>
      <w:r w:rsidRPr="001620FD">
        <w:rPr>
          <w:rFonts w:ascii="Arial" w:hAnsi="Arial" w:cs="Arial"/>
          <w:bCs/>
        </w:rPr>
        <w:t>poskytnuta.</w:t>
      </w:r>
    </w:p>
    <w:p w14:paraId="2D4D806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0FEACE60"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14:paraId="18260414" w14:textId="77777777"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77777777"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3740AA20" w14:textId="4EABA721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</w:p>
    <w:p w14:paraId="156E60B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6D551996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</w:t>
      </w:r>
      <w:r w:rsidR="00E02A37">
        <w:rPr>
          <w:rFonts w:ascii="Arial" w:hAnsi="Arial" w:cs="Arial"/>
          <w:bCs/>
        </w:rPr>
        <w:t>.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4AD45F07" w14:textId="7FC13345" w:rsidR="00691685" w:rsidRPr="00A557EC" w:rsidRDefault="00691685" w:rsidP="00A557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A557EC">
        <w:rPr>
          <w:rFonts w:ascii="Arial" w:hAnsi="Arial" w:cs="Arial"/>
        </w:rPr>
        <w:t xml:space="preserve">Příjemce </w:t>
      </w:r>
      <w:r w:rsidR="00AC1C79" w:rsidRPr="00A557EC">
        <w:rPr>
          <w:rFonts w:ascii="Arial" w:hAnsi="Arial" w:cs="Arial"/>
        </w:rPr>
        <w:t xml:space="preserve">je povinen </w:t>
      </w:r>
      <w:r w:rsidRPr="00A557EC">
        <w:rPr>
          <w:rFonts w:ascii="Arial" w:hAnsi="Arial" w:cs="Arial"/>
        </w:rPr>
        <w:t xml:space="preserve">při čerpání dotace postupovat v souladu s platnými </w:t>
      </w:r>
      <w:r w:rsidR="0066232E" w:rsidRPr="00A557EC">
        <w:rPr>
          <w:rFonts w:ascii="Arial" w:hAnsi="Arial" w:cs="Arial"/>
        </w:rPr>
        <w:t xml:space="preserve">a účinnými </w:t>
      </w:r>
      <w:r w:rsidRPr="00A557EC">
        <w:rPr>
          <w:rFonts w:ascii="Arial" w:hAnsi="Arial" w:cs="Arial"/>
        </w:rPr>
        <w:t>právními předpisy.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527C66C2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>o změně některých zákonů (zákon o finanční kontrole), ve znění pozdějších předpisů, zákonem č. 129/2000</w:t>
      </w:r>
      <w:r w:rsidR="0081466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Sb., o krajích (krajské zřízení), ve znění pozdějších předpisů, zákonem č. 250/2000</w:t>
      </w:r>
      <w:r w:rsidR="0081466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52D4291C" w:rsidR="00C97C1D" w:rsidRPr="001620FD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6B7743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6B7743">
        <w:rPr>
          <w:rFonts w:ascii="Arial" w:hAnsi="Arial" w:cs="Arial"/>
        </w:rPr>
        <w:t>schválení a uzavření dodatku ke Smlouvě</w:t>
      </w:r>
      <w:r w:rsidR="0000331A" w:rsidRPr="006B7743">
        <w:rPr>
          <w:rFonts w:ascii="Arial" w:hAnsi="Arial" w:cs="Arial"/>
        </w:rPr>
        <w:t xml:space="preserve">) </w:t>
      </w:r>
      <w:r w:rsidRPr="006B7743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6B7743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620FD">
        <w:rPr>
          <w:color w:val="0000FF"/>
        </w:rPr>
        <w:t xml:space="preserve"> </w:t>
      </w:r>
      <w:r w:rsidRPr="001620FD">
        <w:rPr>
          <w:rFonts w:ascii="Arial" w:hAnsi="Arial" w:cs="Arial"/>
          <w:i/>
          <w:color w:val="0000FF"/>
        </w:rPr>
        <w:t xml:space="preserve"> </w:t>
      </w:r>
    </w:p>
    <w:p w14:paraId="020F844E" w14:textId="77777777" w:rsidR="00C97C1D" w:rsidRPr="001620FD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6E5E6C4F" w:rsidR="00691685" w:rsidRPr="00A758EA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="007C668F" w:rsidRPr="00A758EA">
        <w:rPr>
          <w:rFonts w:ascii="Arial" w:hAnsi="Arial" w:cs="Arial"/>
        </w:rPr>
        <w:t>29</w:t>
      </w:r>
      <w:r w:rsidRPr="00A758EA">
        <w:rPr>
          <w:rFonts w:ascii="Arial" w:hAnsi="Arial" w:cs="Arial"/>
        </w:rPr>
        <w:t>. </w:t>
      </w:r>
      <w:r w:rsidR="007C668F" w:rsidRPr="00A758EA">
        <w:rPr>
          <w:rFonts w:ascii="Arial" w:hAnsi="Arial" w:cs="Arial"/>
        </w:rPr>
        <w:t>6</w:t>
      </w:r>
      <w:r w:rsidRPr="00A758EA">
        <w:rPr>
          <w:rFonts w:ascii="Arial" w:hAnsi="Arial" w:cs="Arial"/>
        </w:rPr>
        <w:t>. 20</w:t>
      </w:r>
      <w:r w:rsidR="007C668F" w:rsidRPr="00A758EA">
        <w:rPr>
          <w:rFonts w:ascii="Arial" w:hAnsi="Arial" w:cs="Arial"/>
        </w:rPr>
        <w:t>18</w:t>
      </w:r>
      <w:r w:rsidRPr="00A758EA">
        <w:rPr>
          <w:rFonts w:ascii="Arial" w:hAnsi="Arial" w:cs="Arial"/>
        </w:rPr>
        <w:t xml:space="preserve"> do </w:t>
      </w:r>
      <w:r w:rsidR="007C668F" w:rsidRPr="00A758EA">
        <w:rPr>
          <w:rFonts w:ascii="Arial" w:hAnsi="Arial" w:cs="Arial"/>
        </w:rPr>
        <w:t>31</w:t>
      </w:r>
      <w:r w:rsidRPr="00A758EA">
        <w:rPr>
          <w:rFonts w:ascii="Arial" w:hAnsi="Arial" w:cs="Arial"/>
        </w:rPr>
        <w:t>. </w:t>
      </w:r>
      <w:r w:rsidR="007C668F" w:rsidRPr="00A758EA">
        <w:rPr>
          <w:rFonts w:ascii="Arial" w:hAnsi="Arial" w:cs="Arial"/>
        </w:rPr>
        <w:t>12</w:t>
      </w:r>
      <w:r w:rsidRPr="00A758EA">
        <w:rPr>
          <w:rFonts w:ascii="Arial" w:hAnsi="Arial" w:cs="Arial"/>
        </w:rPr>
        <w:t>. 20</w:t>
      </w:r>
      <w:r w:rsidR="007C668F" w:rsidRPr="00A758EA">
        <w:rPr>
          <w:rFonts w:ascii="Arial" w:hAnsi="Arial" w:cs="Arial"/>
        </w:rPr>
        <w:t>18</w:t>
      </w:r>
      <w:r w:rsidRPr="00A758EA">
        <w:rPr>
          <w:rFonts w:ascii="Arial" w:hAnsi="Arial" w:cs="Arial"/>
        </w:rPr>
        <w:t xml:space="preserve">. Jeho zveřejnění nemá vliv na dobu, po kterou jsou přijímány žádosti o dotace. </w:t>
      </w:r>
    </w:p>
    <w:p w14:paraId="54D5973A" w14:textId="5CEFE232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A758EA">
        <w:rPr>
          <w:rFonts w:ascii="Arial" w:hAnsi="Arial" w:cs="Arial"/>
          <w:b/>
        </w:rPr>
        <w:t xml:space="preserve">Lhůta pro podání žádostí o dotace je stanovena od </w:t>
      </w:r>
      <w:r w:rsidR="007C668F" w:rsidRPr="00A758EA">
        <w:rPr>
          <w:rFonts w:ascii="Arial" w:hAnsi="Arial" w:cs="Arial"/>
          <w:b/>
        </w:rPr>
        <w:t xml:space="preserve">31. 8. 2018 </w:t>
      </w:r>
      <w:r w:rsidRPr="00A758EA">
        <w:rPr>
          <w:rFonts w:ascii="Arial" w:hAnsi="Arial" w:cs="Arial"/>
          <w:b/>
        </w:rPr>
        <w:t xml:space="preserve">do </w:t>
      </w:r>
      <w:r w:rsidR="00537CD3" w:rsidRPr="00A758EA">
        <w:rPr>
          <w:rFonts w:ascii="Arial" w:hAnsi="Arial" w:cs="Arial"/>
          <w:b/>
        </w:rPr>
        <w:t>5. 9. 2018</w:t>
      </w:r>
      <w:r w:rsidRPr="00A758EA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do 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</w:t>
      </w:r>
      <w:r w:rsidRPr="00A758EA">
        <w:rPr>
          <w:rFonts w:ascii="Arial" w:hAnsi="Arial" w:cs="Arial"/>
        </w:rPr>
        <w:t xml:space="preserve">podána </w:t>
      </w:r>
      <w:r w:rsidR="00EF5552" w:rsidRPr="00A758EA">
        <w:rPr>
          <w:rFonts w:ascii="Arial" w:hAnsi="Arial" w:cs="Arial"/>
        </w:rPr>
        <w:t xml:space="preserve">k poštovní přepravě </w:t>
      </w:r>
      <w:r w:rsidR="00EF5552" w:rsidRPr="001620FD">
        <w:rPr>
          <w:rFonts w:ascii="Arial" w:hAnsi="Arial" w:cs="Arial"/>
        </w:rPr>
        <w:t xml:space="preserve">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211767B6" w14:textId="45AC1826"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62787C46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7098BB8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</w:t>
      </w:r>
    </w:p>
    <w:p w14:paraId="3D90864D" w14:textId="5CDA2486" w:rsidR="00691685" w:rsidRPr="00427A2D" w:rsidRDefault="00537CD3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27A2D">
        <w:rPr>
          <w:rFonts w:ascii="Arial" w:hAnsi="Arial" w:cs="Arial"/>
        </w:rPr>
        <w:t>výpis z rejstříku trestů (případně obdobn</w:t>
      </w:r>
      <w:r w:rsidR="004D740A" w:rsidRPr="00427A2D">
        <w:rPr>
          <w:rFonts w:ascii="Arial" w:hAnsi="Arial" w:cs="Arial"/>
        </w:rPr>
        <w:t>ý</w:t>
      </w:r>
      <w:r w:rsidRPr="00427A2D">
        <w:rPr>
          <w:rFonts w:ascii="Arial" w:hAnsi="Arial" w:cs="Arial"/>
        </w:rPr>
        <w:t xml:space="preserve"> doklad státu, jehož je občanem; pokud je doklad v jiném než českém nebo slovenském jazyce, musí být předložen jeho úředně ověřený překlad)</w:t>
      </w:r>
      <w:r w:rsidR="00C07A48" w:rsidRPr="00427A2D">
        <w:rPr>
          <w:rFonts w:ascii="Arial" w:hAnsi="Arial" w:cs="Arial"/>
        </w:rPr>
        <w:t>,</w:t>
      </w:r>
    </w:p>
    <w:p w14:paraId="6C7D0F1D" w14:textId="7EA83E93" w:rsidR="00691685" w:rsidRPr="00427A2D" w:rsidRDefault="00537CD3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27A2D">
        <w:rPr>
          <w:rFonts w:ascii="Arial" w:hAnsi="Arial" w:cs="Arial"/>
        </w:rPr>
        <w:t>úředně ověřenou kopii dokladu o výsledku přijímacího řízení na LF UP pro akademický rok 2018/2019</w:t>
      </w:r>
      <w:r w:rsidR="00691685" w:rsidRPr="00427A2D">
        <w:rPr>
          <w:rFonts w:ascii="Arial" w:hAnsi="Arial" w:cs="Arial"/>
        </w:rPr>
        <w:t>,</w:t>
      </w:r>
    </w:p>
    <w:p w14:paraId="32773546" w14:textId="77777777" w:rsidR="00691685" w:rsidRPr="00427A2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27A2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31898C89" w14:textId="182981C1" w:rsidR="00537CD3" w:rsidRPr="00427A2D" w:rsidRDefault="00537CD3" w:rsidP="00537CD3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27A2D">
        <w:rPr>
          <w:rFonts w:ascii="Arial" w:hAnsi="Arial" w:cs="Arial"/>
        </w:rPr>
        <w:t xml:space="preserve">souhlas s užitím svého jména, příjmení a data narození pro účely ověřování, </w:t>
      </w:r>
    </w:p>
    <w:p w14:paraId="04E12BB4" w14:textId="77777777" w:rsidR="00537CD3" w:rsidRPr="00427A2D" w:rsidRDefault="00537CD3" w:rsidP="00537CD3">
      <w:pPr>
        <w:numPr>
          <w:ilvl w:val="1"/>
          <w:numId w:val="20"/>
        </w:numPr>
        <w:rPr>
          <w:rFonts w:ascii="Arial" w:hAnsi="Arial" w:cs="Arial"/>
        </w:rPr>
      </w:pPr>
      <w:r w:rsidRPr="00427A2D">
        <w:rPr>
          <w:rFonts w:ascii="Arial" w:hAnsi="Arial" w:cs="Arial"/>
        </w:rPr>
        <w:t>v jakém pořadí se žadatel umístil v přijímacím řízení na LF UP</w:t>
      </w:r>
    </w:p>
    <w:p w14:paraId="4D565A41" w14:textId="77777777" w:rsidR="00537CD3" w:rsidRPr="00427A2D" w:rsidRDefault="00537CD3" w:rsidP="00537CD3">
      <w:pPr>
        <w:numPr>
          <w:ilvl w:val="1"/>
          <w:numId w:val="20"/>
        </w:numPr>
        <w:rPr>
          <w:rFonts w:ascii="Arial" w:hAnsi="Arial" w:cs="Arial"/>
        </w:rPr>
      </w:pPr>
      <w:r w:rsidRPr="00427A2D">
        <w:rPr>
          <w:rFonts w:ascii="Arial" w:hAnsi="Arial" w:cs="Arial"/>
        </w:rPr>
        <w:t xml:space="preserve">zda žadatel byl přijat do Programu CŽV </w:t>
      </w:r>
    </w:p>
    <w:p w14:paraId="04D13C7E" w14:textId="344BDAFE" w:rsidR="00537CD3" w:rsidRPr="00427A2D" w:rsidRDefault="00537CD3" w:rsidP="00537CD3">
      <w:pPr>
        <w:numPr>
          <w:ilvl w:val="1"/>
          <w:numId w:val="20"/>
        </w:numPr>
        <w:rPr>
          <w:rFonts w:ascii="Arial" w:hAnsi="Arial" w:cs="Arial"/>
        </w:rPr>
      </w:pPr>
      <w:r w:rsidRPr="00427A2D">
        <w:rPr>
          <w:rFonts w:ascii="Arial" w:hAnsi="Arial" w:cs="Arial"/>
        </w:rPr>
        <w:t>zda uchazeč byl přijat do 30. 9. 2019 ke studiu v akreditovaném studijním programu Všeobecné lékařství na LF UP</w:t>
      </w:r>
      <w:r w:rsidR="00BB202F" w:rsidRPr="00427A2D">
        <w:rPr>
          <w:rFonts w:ascii="Arial" w:hAnsi="Arial" w:cs="Arial"/>
        </w:rPr>
        <w:t xml:space="preserve"> v českém jazyce</w:t>
      </w:r>
    </w:p>
    <w:p w14:paraId="6A0A6F2F" w14:textId="596EE62D" w:rsidR="00537CD3" w:rsidRPr="00427A2D" w:rsidRDefault="00537CD3" w:rsidP="00537CD3">
      <w:pPr>
        <w:numPr>
          <w:ilvl w:val="1"/>
          <w:numId w:val="20"/>
        </w:numPr>
        <w:rPr>
          <w:rFonts w:ascii="Arial" w:hAnsi="Arial" w:cs="Arial"/>
        </w:rPr>
      </w:pPr>
      <w:r w:rsidRPr="00427A2D">
        <w:rPr>
          <w:rFonts w:ascii="Arial" w:hAnsi="Arial" w:cs="Arial"/>
        </w:rPr>
        <w:t xml:space="preserve">zda úspěšně pokračuje ve studiu na LF UP (příp. zda do 30. 9. 2025 úspěšně ukončil studium na LF UP) </w:t>
      </w:r>
    </w:p>
    <w:p w14:paraId="69D16A57" w14:textId="30161546" w:rsidR="005A057F" w:rsidRPr="00427A2D" w:rsidRDefault="00537CD3" w:rsidP="005E0009">
      <w:pPr>
        <w:numPr>
          <w:ilvl w:val="1"/>
          <w:numId w:val="20"/>
        </w:numPr>
        <w:rPr>
          <w:rFonts w:ascii="Arial" w:hAnsi="Arial" w:cs="Arial"/>
        </w:rPr>
      </w:pPr>
      <w:r w:rsidRPr="00427A2D">
        <w:rPr>
          <w:rFonts w:ascii="Arial" w:hAnsi="Arial" w:cs="Arial"/>
        </w:rPr>
        <w:t>zda žadatel pracuje na pozici určené Olomouckým krajem (po dobu 5 let od ukončení studia)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7BB1E9A7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7EFB7038" w14:textId="77777777"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0173345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346BA9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 xml:space="preserve">do </w:t>
      </w:r>
      <w:r w:rsidR="003628DF" w:rsidRPr="00E61FF4">
        <w:rPr>
          <w:rFonts w:ascii="Arial" w:hAnsi="Arial" w:cs="Arial"/>
          <w:b/>
        </w:rPr>
        <w:t xml:space="preserve">5 </w:t>
      </w:r>
      <w:r w:rsidRPr="001620FD">
        <w:rPr>
          <w:rFonts w:ascii="Arial" w:hAnsi="Arial" w:cs="Arial"/>
          <w:b/>
        </w:rPr>
        <w:t>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521736C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6C884B5" w14:textId="08B2D57E" w:rsidR="00691685" w:rsidRPr="00A366F9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p w14:paraId="3FFF66DA" w14:textId="77777777" w:rsidR="00A366F9" w:rsidRPr="001620FD" w:rsidRDefault="00A366F9" w:rsidP="00A366F9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3264A" w:rsidRPr="001620FD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1620FD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7015E92A" w:rsidR="00D3264A" w:rsidRPr="00427A2D" w:rsidRDefault="008A500B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427A2D">
              <w:rPr>
                <w:rFonts w:ascii="Arial" w:hAnsi="Arial" w:cs="Arial"/>
              </w:rPr>
              <w:t>splnění podmínek přijímacího řízení na LFUP pro akademický rok 2018/2019</w:t>
            </w:r>
            <w:r w:rsidRPr="00427A2D">
              <w:rPr>
                <w:rFonts w:ascii="Arial" w:hAnsi="Arial" w:cs="Arial"/>
                <w:b/>
                <w:bCs/>
                <w:strike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427A2D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1620FD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1620FD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38941F9" w14:textId="6E0A7285" w:rsidR="00D3264A" w:rsidRPr="00427A2D" w:rsidRDefault="008A500B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nesplnil</w:t>
            </w:r>
          </w:p>
          <w:p w14:paraId="31C2559D" w14:textId="25B08DF5" w:rsidR="008A500B" w:rsidRPr="00427A2D" w:rsidRDefault="008A500B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splnil</w:t>
            </w:r>
          </w:p>
        </w:tc>
        <w:tc>
          <w:tcPr>
            <w:tcW w:w="1663" w:type="dxa"/>
          </w:tcPr>
          <w:p w14:paraId="04E4B9AE" w14:textId="77777777" w:rsidR="00D3264A" w:rsidRPr="00427A2D" w:rsidRDefault="008A500B" w:rsidP="008A500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27A2D">
              <w:rPr>
                <w:rFonts w:ascii="Arial" w:hAnsi="Arial" w:cs="Arial"/>
              </w:rPr>
              <w:t>0</w:t>
            </w:r>
          </w:p>
          <w:p w14:paraId="075B252E" w14:textId="6505BC99" w:rsidR="008A500B" w:rsidRPr="00427A2D" w:rsidRDefault="008A500B" w:rsidP="008A500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27A2D">
              <w:rPr>
                <w:rFonts w:ascii="Arial" w:hAnsi="Arial" w:cs="Arial"/>
              </w:rPr>
              <w:t>10</w:t>
            </w:r>
          </w:p>
        </w:tc>
      </w:tr>
      <w:tr w:rsidR="008A500B" w:rsidRPr="001620FD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8A500B" w:rsidRPr="001620F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72A272F5" w:rsidR="008A500B" w:rsidRPr="00427A2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</w:rPr>
              <w:t xml:space="preserve">přijetí do programu celoživotního vzdělávání </w:t>
            </w:r>
            <w:r w:rsidR="005F7322" w:rsidRPr="00427A2D">
              <w:rPr>
                <w:rFonts w:ascii="Arial" w:hAnsi="Arial" w:cs="Arial"/>
              </w:rPr>
              <w:t xml:space="preserve">odvozeného od akreditovaného studijního programu Všeobecné lékařství </w:t>
            </w:r>
            <w:r w:rsidRPr="00427A2D">
              <w:rPr>
                <w:rFonts w:ascii="Arial" w:hAnsi="Arial" w:cs="Arial"/>
              </w:rPr>
              <w:t>na LFUP pro akademický rok 2018/2019</w:t>
            </w:r>
            <w:r w:rsidRPr="00427A2D">
              <w:rPr>
                <w:rFonts w:ascii="Arial" w:hAnsi="Arial" w:cs="Arial"/>
                <w:b/>
                <w:bCs/>
                <w:strike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1AB40040" w14:textId="7A12AD0C" w:rsidR="008A500B" w:rsidRPr="00427A2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Počet bodů</w:t>
            </w:r>
          </w:p>
        </w:tc>
      </w:tr>
      <w:tr w:rsidR="008A500B" w:rsidRPr="001620FD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8A500B" w:rsidRPr="001620F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6DFBA7A" w14:textId="77777777" w:rsidR="008A500B" w:rsidRPr="00427A2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nesplnil</w:t>
            </w:r>
          </w:p>
          <w:p w14:paraId="214CFF3C" w14:textId="69EDEE76" w:rsidR="008A500B" w:rsidRPr="00427A2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splnil</w:t>
            </w:r>
          </w:p>
        </w:tc>
        <w:tc>
          <w:tcPr>
            <w:tcW w:w="1663" w:type="dxa"/>
          </w:tcPr>
          <w:p w14:paraId="2316B24D" w14:textId="77777777" w:rsidR="008A500B" w:rsidRPr="00427A2D" w:rsidRDefault="008A500B" w:rsidP="008A500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27A2D">
              <w:rPr>
                <w:rFonts w:ascii="Arial" w:hAnsi="Arial" w:cs="Arial"/>
              </w:rPr>
              <w:t>0</w:t>
            </w:r>
          </w:p>
          <w:p w14:paraId="21E865BC" w14:textId="38C2ECD8" w:rsidR="008A500B" w:rsidRPr="00427A2D" w:rsidRDefault="008A500B" w:rsidP="008A500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</w:rPr>
              <w:t>10</w:t>
            </w:r>
          </w:p>
        </w:tc>
      </w:tr>
      <w:tr w:rsidR="005F7322" w:rsidRPr="001620FD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5F7322" w:rsidRPr="00737EA0" w:rsidRDefault="005F7322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highlight w:val="lightGray"/>
              </w:rPr>
            </w:pPr>
            <w:r w:rsidRPr="00737EA0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6AB6AFD1" w:rsidR="005F7322" w:rsidRPr="00427A2D" w:rsidRDefault="00737EA0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  <w:highlight w:val="lightGray"/>
              </w:rPr>
            </w:pPr>
            <w:r w:rsidRPr="00427A2D">
              <w:rPr>
                <w:rFonts w:ascii="Arial" w:hAnsi="Arial" w:cs="Arial"/>
              </w:rPr>
              <w:t>pořadí získané v přijímacím řízení na LFUP pro akademický rok 2018/2019 z žadatelů, kteří podali žádost o dotaci</w:t>
            </w:r>
          </w:p>
        </w:tc>
        <w:tc>
          <w:tcPr>
            <w:tcW w:w="1663" w:type="dxa"/>
            <w:vAlign w:val="center"/>
          </w:tcPr>
          <w:p w14:paraId="0D130A91" w14:textId="308FDFED" w:rsidR="005F7322" w:rsidRPr="00427A2D" w:rsidRDefault="005F7322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highlight w:val="lightGray"/>
              </w:rPr>
            </w:pPr>
            <w:r w:rsidRPr="00427A2D">
              <w:rPr>
                <w:rFonts w:ascii="Arial" w:hAnsi="Arial" w:cs="Arial"/>
                <w:bCs/>
              </w:rPr>
              <w:t>Počet bodů</w:t>
            </w:r>
          </w:p>
        </w:tc>
      </w:tr>
      <w:tr w:rsidR="005F7322" w:rsidRPr="001620FD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5F7322" w:rsidRPr="005F7322" w:rsidRDefault="005F7322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  <w:highlight w:val="lightGray"/>
              </w:rPr>
            </w:pPr>
          </w:p>
        </w:tc>
        <w:tc>
          <w:tcPr>
            <w:tcW w:w="6261" w:type="dxa"/>
            <w:vAlign w:val="center"/>
          </w:tcPr>
          <w:p w14:paraId="1753627E" w14:textId="77777777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první</w:t>
            </w:r>
          </w:p>
          <w:p w14:paraId="74F63F22" w14:textId="77777777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druhé</w:t>
            </w:r>
          </w:p>
          <w:p w14:paraId="25E0E082" w14:textId="77777777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třetí</w:t>
            </w:r>
          </w:p>
          <w:p w14:paraId="3F119718" w14:textId="77777777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čtvrté</w:t>
            </w:r>
          </w:p>
          <w:p w14:paraId="20DE5295" w14:textId="77777777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 xml:space="preserve">páté </w:t>
            </w:r>
          </w:p>
          <w:p w14:paraId="0B86C2F9" w14:textId="0C12CFF6" w:rsidR="005F7322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  <w:highlight w:val="lightGray"/>
              </w:rPr>
            </w:pPr>
            <w:r w:rsidRPr="00427A2D">
              <w:rPr>
                <w:rFonts w:ascii="Arial" w:hAnsi="Arial" w:cs="Arial"/>
                <w:b/>
                <w:bCs/>
              </w:rPr>
              <w:t>šesté a další</w:t>
            </w:r>
          </w:p>
        </w:tc>
        <w:tc>
          <w:tcPr>
            <w:tcW w:w="1663" w:type="dxa"/>
          </w:tcPr>
          <w:p w14:paraId="676AFD08" w14:textId="5B3D04B5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427A2D">
              <w:rPr>
                <w:rFonts w:ascii="Arial" w:hAnsi="Arial" w:cs="Arial"/>
              </w:rPr>
              <w:t>10</w:t>
            </w:r>
          </w:p>
          <w:p w14:paraId="0E7A1093" w14:textId="4A0F6A0A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9</w:t>
            </w:r>
          </w:p>
          <w:p w14:paraId="7BDA83C2" w14:textId="65F11C86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8</w:t>
            </w:r>
          </w:p>
          <w:p w14:paraId="08FD97B3" w14:textId="064FBF19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7</w:t>
            </w:r>
          </w:p>
          <w:p w14:paraId="03B16900" w14:textId="6D2AF772" w:rsidR="00737EA0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6</w:t>
            </w:r>
          </w:p>
          <w:p w14:paraId="4BF28127" w14:textId="4815D69A" w:rsidR="005F7322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  <w:highlight w:val="lightGray"/>
              </w:rPr>
            </w:pPr>
            <w:r w:rsidRPr="00427A2D">
              <w:rPr>
                <w:rFonts w:ascii="Arial" w:hAnsi="Arial" w:cs="Arial"/>
                <w:bCs/>
              </w:rPr>
              <w:t>0</w:t>
            </w:r>
          </w:p>
        </w:tc>
      </w:tr>
      <w:tr w:rsidR="005F7322" w:rsidRPr="001620FD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5F7322" w:rsidRPr="001620FD" w:rsidRDefault="005F7322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1620FD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69700714" w:rsidR="005F7322" w:rsidRPr="00427A2D" w:rsidRDefault="00737EA0" w:rsidP="00737EA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427A2D">
              <w:rPr>
                <w:rFonts w:ascii="Arial" w:hAnsi="Arial" w:cs="Arial"/>
              </w:rPr>
              <w:t>očekávaný přínos pro kraj</w:t>
            </w:r>
          </w:p>
        </w:tc>
        <w:tc>
          <w:tcPr>
            <w:tcW w:w="1663" w:type="dxa"/>
            <w:vAlign w:val="center"/>
          </w:tcPr>
          <w:p w14:paraId="4C41F7E1" w14:textId="0D781281" w:rsidR="005F7322" w:rsidRPr="00427A2D" w:rsidRDefault="005F7322" w:rsidP="005F7322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Počet bodů</w:t>
            </w:r>
          </w:p>
        </w:tc>
      </w:tr>
      <w:tr w:rsidR="00405D18" w:rsidRPr="001620FD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405D18" w:rsidRPr="005F7322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  <w:highlight w:val="lightGray"/>
              </w:rPr>
            </w:pPr>
          </w:p>
        </w:tc>
        <w:tc>
          <w:tcPr>
            <w:tcW w:w="6261" w:type="dxa"/>
            <w:vAlign w:val="center"/>
          </w:tcPr>
          <w:p w14:paraId="1867F364" w14:textId="77777777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427A2D">
              <w:rPr>
                <w:rFonts w:ascii="Arial" w:hAnsi="Arial" w:cs="Arial"/>
                <w:b/>
                <w:bCs/>
              </w:rPr>
              <w:t>mimořádny</w:t>
            </w:r>
            <w:proofErr w:type="spellEnd"/>
          </w:p>
          <w:p w14:paraId="66F1008B" w14:textId="77777777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427A2D">
              <w:rPr>
                <w:rFonts w:ascii="Arial" w:hAnsi="Arial" w:cs="Arial"/>
                <w:b/>
                <w:bCs/>
              </w:rPr>
              <w:t>průměrný</w:t>
            </w:r>
          </w:p>
          <w:p w14:paraId="58FBC312" w14:textId="46AEBDB2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  <w:highlight w:val="lightGray"/>
              </w:rPr>
            </w:pPr>
            <w:r w:rsidRPr="00427A2D">
              <w:rPr>
                <w:rFonts w:ascii="Arial" w:hAnsi="Arial" w:cs="Arial"/>
                <w:b/>
                <w:bCs/>
              </w:rPr>
              <w:t>minimální</w:t>
            </w:r>
          </w:p>
        </w:tc>
        <w:tc>
          <w:tcPr>
            <w:tcW w:w="1663" w:type="dxa"/>
          </w:tcPr>
          <w:p w14:paraId="38B03067" w14:textId="77777777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5</w:t>
            </w:r>
          </w:p>
          <w:p w14:paraId="5A3DB7FB" w14:textId="77777777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427A2D">
              <w:rPr>
                <w:rFonts w:ascii="Arial" w:hAnsi="Arial" w:cs="Arial"/>
                <w:bCs/>
              </w:rPr>
              <w:t>3</w:t>
            </w:r>
          </w:p>
          <w:p w14:paraId="4D777CA1" w14:textId="0CC80CDA" w:rsidR="00405D18" w:rsidRPr="00427A2D" w:rsidRDefault="00405D18" w:rsidP="00405D1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  <w:highlight w:val="lightGray"/>
              </w:rPr>
            </w:pPr>
            <w:r w:rsidRPr="00427A2D">
              <w:rPr>
                <w:rFonts w:ascii="Arial" w:hAnsi="Arial" w:cs="Arial"/>
                <w:bCs/>
              </w:rPr>
              <w:t>1</w:t>
            </w:r>
          </w:p>
        </w:tc>
      </w:tr>
    </w:tbl>
    <w:p w14:paraId="7597DEAE" w14:textId="7B2C66AA" w:rsidR="00691685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DA7051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14:paraId="38EB99A2" w14:textId="77777777" w:rsidTr="00DA7051">
        <w:tc>
          <w:tcPr>
            <w:tcW w:w="705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E265271" w:rsidR="005F7322" w:rsidRPr="001620FD" w:rsidRDefault="00DA0925" w:rsidP="00716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686E9D46" w:rsidR="00DA0925" w:rsidRPr="00427A2D" w:rsidRDefault="005F732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0</w:t>
            </w:r>
            <w:r w:rsidR="00DA0925" w:rsidRPr="00427A2D">
              <w:rPr>
                <w:rFonts w:ascii="Arial" w:hAnsi="Arial" w:cs="Arial"/>
                <w:sz w:val="20"/>
                <w:szCs w:val="20"/>
              </w:rPr>
              <w:t>–10</w:t>
            </w:r>
          </w:p>
          <w:p w14:paraId="51514C50" w14:textId="0A9B071D" w:rsidR="005F7322" w:rsidRPr="00427A2D" w:rsidRDefault="005F7322" w:rsidP="0071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0</w:t>
            </w:r>
            <w:r w:rsidR="00DA0925" w:rsidRPr="00427A2D">
              <w:rPr>
                <w:rFonts w:ascii="Arial" w:hAnsi="Arial" w:cs="Arial"/>
                <w:sz w:val="20"/>
                <w:szCs w:val="20"/>
              </w:rPr>
              <w:t>–10</w:t>
            </w:r>
          </w:p>
        </w:tc>
        <w:tc>
          <w:tcPr>
            <w:tcW w:w="2411" w:type="dxa"/>
            <w:vAlign w:val="center"/>
          </w:tcPr>
          <w:p w14:paraId="36E98CAD" w14:textId="0C044EBE" w:rsidR="00DA0925" w:rsidRPr="00427A2D" w:rsidRDefault="0071679F" w:rsidP="0071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2</w:t>
            </w:r>
            <w:r w:rsidR="00DA0925" w:rsidRPr="00427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46703DC6" w:rsidR="00DA0925" w:rsidRPr="00427A2D" w:rsidRDefault="00F52651" w:rsidP="00F5265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F7322" w:rsidRPr="00427A2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A0925" w:rsidRPr="001620FD" w14:paraId="019C4AB3" w14:textId="77777777" w:rsidTr="00427A2D">
        <w:tc>
          <w:tcPr>
            <w:tcW w:w="705" w:type="dxa"/>
            <w:vAlign w:val="center"/>
          </w:tcPr>
          <w:p w14:paraId="42A77539" w14:textId="5D5E9E21" w:rsidR="00DA0925" w:rsidRPr="005F7322" w:rsidRDefault="00DA0925" w:rsidP="00427A2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322623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2126" w:type="dxa"/>
          </w:tcPr>
          <w:p w14:paraId="2D48E0AD" w14:textId="77777777" w:rsidR="00DA0925" w:rsidRPr="00F52651" w:rsidRDefault="00DA0925" w:rsidP="00F8595B">
            <w:pPr>
              <w:ind w:left="176" w:firstLine="0"/>
              <w:jc w:val="left"/>
              <w:rPr>
                <w:sz w:val="20"/>
                <w:szCs w:val="20"/>
                <w:highlight w:val="lightGray"/>
              </w:rPr>
            </w:pPr>
            <w:r w:rsidRPr="00F5265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351C40E7" w14:textId="28081B8E" w:rsidR="00F52651" w:rsidRPr="00427A2D" w:rsidRDefault="00F52651" w:rsidP="00322623">
            <w:pPr>
              <w:jc w:val="center"/>
              <w:rPr>
                <w:strike/>
                <w:sz w:val="20"/>
                <w:szCs w:val="20"/>
                <w:highlight w:val="lightGray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6-10</w:t>
            </w:r>
          </w:p>
        </w:tc>
        <w:tc>
          <w:tcPr>
            <w:tcW w:w="2411" w:type="dxa"/>
            <w:vAlign w:val="center"/>
          </w:tcPr>
          <w:p w14:paraId="17F2BA28" w14:textId="0E68BCC8" w:rsidR="00DA0925" w:rsidRPr="00427A2D" w:rsidRDefault="00F52651" w:rsidP="00F8595B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/>
          </w:tcPr>
          <w:p w14:paraId="55DC5B02" w14:textId="77777777" w:rsidR="00DA0925" w:rsidRPr="00427A2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DA7051">
        <w:tc>
          <w:tcPr>
            <w:tcW w:w="705" w:type="dxa"/>
            <w:tcBorders>
              <w:bottom w:val="single" w:sz="4" w:space="0" w:color="auto"/>
            </w:tcBorders>
          </w:tcPr>
          <w:p w14:paraId="32C64DE4" w14:textId="5AE1838B" w:rsidR="00DA0925" w:rsidRPr="005F7322" w:rsidRDefault="00DA0925" w:rsidP="00427A2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4990547" w14:textId="2B6D6B38" w:rsidR="00DA0925" w:rsidRPr="00427A2D" w:rsidRDefault="005F7322" w:rsidP="00322623">
            <w:pPr>
              <w:jc w:val="center"/>
              <w:rPr>
                <w:strike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0</w:t>
            </w:r>
            <w:r w:rsidR="00DA0925" w:rsidRPr="00427A2D">
              <w:rPr>
                <w:rFonts w:ascii="Arial" w:hAnsi="Arial" w:cs="Arial"/>
                <w:sz w:val="20"/>
                <w:szCs w:val="20"/>
              </w:rPr>
              <w:t>–</w:t>
            </w:r>
            <w:r w:rsidRPr="00427A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2A8B2DC2" w:rsidR="00DA0925" w:rsidRPr="00427A2D" w:rsidRDefault="005F7322" w:rsidP="005F7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427A2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427A2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DA7051">
        <w:tc>
          <w:tcPr>
            <w:tcW w:w="4818" w:type="dxa"/>
            <w:gridSpan w:val="3"/>
          </w:tcPr>
          <w:p w14:paraId="7383DDE4" w14:textId="77777777" w:rsidR="00DA0925" w:rsidRPr="00427A2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427A2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427A2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427A2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427A2D">
        <w:tc>
          <w:tcPr>
            <w:tcW w:w="4818" w:type="dxa"/>
            <w:gridSpan w:val="3"/>
          </w:tcPr>
          <w:p w14:paraId="45BE0273" w14:textId="77777777" w:rsidR="00DA0925" w:rsidRPr="00427A2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6969C478" w:rsidR="00DA0925" w:rsidRPr="00427A2D" w:rsidRDefault="00DA0925" w:rsidP="00DA705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5F7322" w:rsidRPr="00427A2D">
              <w:rPr>
                <w:rFonts w:ascii="Arial" w:hAnsi="Arial" w:cs="Arial"/>
                <w:sz w:val="20"/>
                <w:szCs w:val="20"/>
              </w:rPr>
              <w:t>1</w:t>
            </w:r>
            <w:r w:rsidRPr="00427A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  <w:vAlign w:val="center"/>
          </w:tcPr>
          <w:p w14:paraId="74890A2E" w14:textId="195CEED4" w:rsidR="00DA0925" w:rsidRPr="00427A2D" w:rsidRDefault="00DA0925" w:rsidP="00F5265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1–</w:t>
            </w:r>
            <w:r w:rsidR="0071679F" w:rsidRPr="00427A2D">
              <w:rPr>
                <w:rFonts w:ascii="Arial" w:hAnsi="Arial" w:cs="Arial"/>
                <w:sz w:val="20"/>
                <w:szCs w:val="20"/>
              </w:rPr>
              <w:t>2</w:t>
            </w:r>
            <w:r w:rsidR="00F52651" w:rsidRPr="00427A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14:paraId="48587142" w14:textId="77777777" w:rsidR="00DA0925" w:rsidRPr="00427A2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6AE49336" w14:textId="77777777" w:rsidTr="00427A2D">
        <w:tc>
          <w:tcPr>
            <w:tcW w:w="4818" w:type="dxa"/>
            <w:gridSpan w:val="3"/>
          </w:tcPr>
          <w:p w14:paraId="78B2DD10" w14:textId="77777777" w:rsidR="00DA0925" w:rsidRPr="00427A2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3AE10CA1" w:rsidR="00DA0925" w:rsidRPr="00427A2D" w:rsidRDefault="00DA0925" w:rsidP="00DA7051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4476A5" w:rsidRPr="00427A2D">
              <w:rPr>
                <w:rFonts w:ascii="Arial" w:hAnsi="Arial" w:cs="Arial"/>
                <w:sz w:val="20"/>
                <w:szCs w:val="20"/>
              </w:rPr>
              <w:t>1</w:t>
            </w:r>
            <w:r w:rsidRPr="00427A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  <w:vAlign w:val="center"/>
          </w:tcPr>
          <w:p w14:paraId="69B048D2" w14:textId="7CD60DF0" w:rsidR="00DA0925" w:rsidRPr="00427A2D" w:rsidRDefault="0071679F" w:rsidP="00F5265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2</w:t>
            </w:r>
            <w:r w:rsidR="00F52651" w:rsidRPr="00427A2D">
              <w:rPr>
                <w:rFonts w:ascii="Arial" w:hAnsi="Arial" w:cs="Arial"/>
                <w:sz w:val="20"/>
                <w:szCs w:val="20"/>
              </w:rPr>
              <w:t>7</w:t>
            </w:r>
            <w:r w:rsidR="00DA0925" w:rsidRPr="00427A2D">
              <w:rPr>
                <w:rFonts w:ascii="Arial" w:hAnsi="Arial" w:cs="Arial"/>
                <w:sz w:val="20"/>
                <w:szCs w:val="20"/>
              </w:rPr>
              <w:t>–</w:t>
            </w:r>
            <w:r w:rsidR="00F52651" w:rsidRPr="00427A2D">
              <w:rPr>
                <w:rFonts w:ascii="Arial" w:hAnsi="Arial" w:cs="Arial"/>
                <w:sz w:val="20"/>
                <w:szCs w:val="20"/>
              </w:rPr>
              <w:t>3</w:t>
            </w:r>
            <w:r w:rsidR="004476A5" w:rsidRPr="00427A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14:paraId="2AE694BB" w14:textId="77777777" w:rsidR="00DA0925" w:rsidRPr="00427A2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7A2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35E78BD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096D07FF" w:rsidR="00691685" w:rsidRPr="00427A2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27A2D">
        <w:rPr>
          <w:rFonts w:ascii="Arial" w:hAnsi="Arial" w:cs="Arial"/>
          <w:bCs/>
        </w:rPr>
        <w:t>Administrátor předloží přijaté žádosti i s bodovým hodnocením kritérií A příslušnému poradnímu orgánu (</w:t>
      </w:r>
      <w:r w:rsidR="00DD4931" w:rsidRPr="00427A2D">
        <w:rPr>
          <w:rFonts w:ascii="Arial" w:hAnsi="Arial" w:cs="Arial"/>
          <w:bCs/>
        </w:rPr>
        <w:t xml:space="preserve">hodnotící komisi nominované </w:t>
      </w:r>
      <w:r w:rsidRPr="00427A2D">
        <w:rPr>
          <w:rFonts w:ascii="Arial" w:hAnsi="Arial" w:cs="Arial"/>
          <w:bCs/>
        </w:rPr>
        <w:t>výbor</w:t>
      </w:r>
      <w:r w:rsidR="00DD4931" w:rsidRPr="00427A2D">
        <w:rPr>
          <w:rFonts w:ascii="Arial" w:hAnsi="Arial" w:cs="Arial"/>
          <w:bCs/>
        </w:rPr>
        <w:t>em</w:t>
      </w:r>
      <w:r w:rsidRPr="00427A2D">
        <w:rPr>
          <w:rFonts w:ascii="Arial" w:hAnsi="Arial" w:cs="Arial"/>
          <w:bCs/>
        </w:rPr>
        <w:t xml:space="preserve"> </w:t>
      </w:r>
      <w:r w:rsidR="00DD4931" w:rsidRPr="00427A2D">
        <w:rPr>
          <w:rFonts w:ascii="Arial" w:hAnsi="Arial" w:cs="Arial"/>
          <w:bCs/>
        </w:rPr>
        <w:t xml:space="preserve">pro zdravotnictví </w:t>
      </w:r>
      <w:r w:rsidRPr="00427A2D">
        <w:rPr>
          <w:rFonts w:ascii="Arial" w:hAnsi="Arial" w:cs="Arial"/>
          <w:bCs/>
        </w:rPr>
        <w:t xml:space="preserve">ZOK). </w:t>
      </w:r>
    </w:p>
    <w:p w14:paraId="7A1D45DD" w14:textId="77777777" w:rsidR="00691685" w:rsidRPr="00427A2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4BEA56C8" w:rsidR="00691685" w:rsidRPr="00427A2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27A2D">
        <w:rPr>
          <w:rFonts w:ascii="Arial" w:hAnsi="Arial" w:cs="Arial"/>
          <w:bCs/>
        </w:rPr>
        <w:t xml:space="preserve">Poradní orgán provede hodnocení žádostí z odborného pohledu </w:t>
      </w:r>
      <w:r w:rsidRPr="00427A2D">
        <w:rPr>
          <w:rFonts w:ascii="Arial" w:hAnsi="Arial" w:cs="Arial"/>
          <w:bCs/>
        </w:rPr>
        <w:br/>
        <w:t>(kritéria B).</w:t>
      </w:r>
      <w:r w:rsidR="004476A5" w:rsidRPr="00427A2D">
        <w:rPr>
          <w:rFonts w:ascii="Arial" w:hAnsi="Arial" w:cs="Arial"/>
          <w:bCs/>
        </w:rPr>
        <w:t xml:space="preserve"> </w:t>
      </w:r>
    </w:p>
    <w:p w14:paraId="4C3D94C7" w14:textId="77777777" w:rsidR="00691685" w:rsidRPr="00427A2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427A2D">
        <w:rPr>
          <w:rFonts w:ascii="Arial" w:hAnsi="Arial" w:cs="Arial"/>
          <w:bCs/>
        </w:rPr>
        <w:tab/>
      </w:r>
    </w:p>
    <w:p w14:paraId="71816544" w14:textId="33DD73F4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27A2D">
        <w:rPr>
          <w:rFonts w:ascii="Arial" w:hAnsi="Arial" w:cs="Arial"/>
          <w:bCs/>
        </w:rPr>
        <w:t xml:space="preserve">Po vyhodnocení v poradním orgánu budou přijaté žádosti o dotace v dotačním  </w:t>
      </w:r>
      <w:r w:rsidR="00873C8B" w:rsidRPr="00427A2D">
        <w:rPr>
          <w:rFonts w:ascii="Arial" w:hAnsi="Arial" w:cs="Arial"/>
          <w:bCs/>
        </w:rPr>
        <w:t xml:space="preserve">programu </w:t>
      </w:r>
      <w:r w:rsidRPr="00427A2D">
        <w:rPr>
          <w:rFonts w:ascii="Arial" w:hAnsi="Arial" w:cs="Arial"/>
          <w:bCs/>
        </w:rPr>
        <w:t xml:space="preserve">seřazeny dle dosaženého bodového </w:t>
      </w:r>
      <w:r w:rsidRPr="001620FD">
        <w:rPr>
          <w:rFonts w:ascii="Arial" w:hAnsi="Arial" w:cs="Arial"/>
          <w:bCs/>
        </w:rPr>
        <w:t xml:space="preserve">zisku. Rada Olomouckého kraje provede hodnocení v rovině kritérií C. 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45E1DCA4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 xml:space="preserve">žádostem s dosaženým počtem bodů do </w:t>
      </w:r>
      <w:r w:rsidR="008913F2" w:rsidRPr="00427A2D">
        <w:rPr>
          <w:rFonts w:ascii="Arial" w:hAnsi="Arial" w:cs="Arial"/>
          <w:b/>
          <w:bCs/>
        </w:rPr>
        <w:t>2</w:t>
      </w:r>
      <w:r w:rsidR="004476A5" w:rsidRPr="00427A2D">
        <w:rPr>
          <w:rFonts w:ascii="Arial" w:hAnsi="Arial" w:cs="Arial"/>
          <w:b/>
          <w:bCs/>
        </w:rPr>
        <w:t>0</w:t>
      </w:r>
      <w:r w:rsidRPr="00427A2D">
        <w:rPr>
          <w:rFonts w:ascii="Arial" w:hAnsi="Arial" w:cs="Arial"/>
          <w:b/>
          <w:bCs/>
        </w:rPr>
        <w:t xml:space="preserve"> včetně nebude vyhověno</w:t>
      </w:r>
      <w:r w:rsidRPr="00427A2D">
        <w:rPr>
          <w:rFonts w:ascii="Arial" w:hAnsi="Arial" w:cs="Arial"/>
          <w:bCs/>
        </w:rPr>
        <w:t xml:space="preserve"> a v případě žádostí s dosaženým počtem bodů </w:t>
      </w:r>
      <w:r w:rsidRPr="00427A2D">
        <w:rPr>
          <w:rFonts w:ascii="Arial" w:hAnsi="Arial" w:cs="Arial"/>
          <w:b/>
          <w:bCs/>
        </w:rPr>
        <w:t xml:space="preserve">od </w:t>
      </w:r>
      <w:r w:rsidR="008913F2" w:rsidRPr="00427A2D">
        <w:rPr>
          <w:rFonts w:ascii="Arial" w:hAnsi="Arial" w:cs="Arial"/>
          <w:b/>
          <w:bCs/>
        </w:rPr>
        <w:t>2</w:t>
      </w:r>
      <w:r w:rsidR="004476A5" w:rsidRPr="00427A2D">
        <w:rPr>
          <w:rFonts w:ascii="Arial" w:hAnsi="Arial" w:cs="Arial"/>
          <w:b/>
          <w:bCs/>
        </w:rPr>
        <w:t xml:space="preserve">1 </w:t>
      </w:r>
      <w:r w:rsidRPr="00427A2D">
        <w:rPr>
          <w:rFonts w:ascii="Arial" w:hAnsi="Arial" w:cs="Arial"/>
          <w:b/>
          <w:bCs/>
        </w:rPr>
        <w:t xml:space="preserve">do </w:t>
      </w:r>
      <w:r w:rsidR="008913F2" w:rsidRPr="00427A2D">
        <w:rPr>
          <w:rFonts w:ascii="Arial" w:hAnsi="Arial" w:cs="Arial"/>
          <w:b/>
          <w:bCs/>
        </w:rPr>
        <w:t>2</w:t>
      </w:r>
      <w:r w:rsidRPr="00427A2D">
        <w:rPr>
          <w:rFonts w:ascii="Arial" w:hAnsi="Arial" w:cs="Arial"/>
          <w:b/>
          <w:bCs/>
        </w:rPr>
        <w:t xml:space="preserve">5 bodů </w:t>
      </w:r>
      <w:r w:rsidRPr="001620FD">
        <w:rPr>
          <w:rFonts w:ascii="Arial" w:hAnsi="Arial" w:cs="Arial"/>
          <w:b/>
          <w:bCs/>
        </w:rPr>
        <w:t xml:space="preserve">včetně může být žádosti vyhověno </w:t>
      </w:r>
      <w:r w:rsidR="00E75203" w:rsidRPr="001620FD">
        <w:rPr>
          <w:rFonts w:ascii="Arial" w:hAnsi="Arial" w:cs="Arial"/>
          <w:b/>
          <w:bCs/>
        </w:rPr>
        <w:t>v plné výši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57B9E1E8" w:rsidR="009A6768" w:rsidRPr="00427A2D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Lhůta pro rozhodnutí o žádostech činí </w:t>
      </w:r>
      <w:r w:rsidR="004476A5" w:rsidRPr="00427A2D">
        <w:rPr>
          <w:rFonts w:ascii="Arial" w:hAnsi="Arial" w:cs="Arial"/>
          <w:bCs/>
        </w:rPr>
        <w:t>30</w:t>
      </w:r>
      <w:r w:rsidRPr="00427A2D">
        <w:rPr>
          <w:rFonts w:ascii="Arial" w:hAnsi="Arial" w:cs="Arial"/>
          <w:bCs/>
        </w:rPr>
        <w:t xml:space="preserve"> dnů od </w:t>
      </w:r>
      <w:r w:rsidR="004476A5" w:rsidRPr="00427A2D">
        <w:rPr>
          <w:rFonts w:ascii="Arial" w:hAnsi="Arial" w:cs="Arial"/>
          <w:bCs/>
        </w:rPr>
        <w:t>přijetí žádosti o dotaci</w:t>
      </w:r>
      <w:r w:rsidR="00E5703B" w:rsidRPr="00427A2D">
        <w:rPr>
          <w:rFonts w:ascii="Arial" w:hAnsi="Arial" w:cs="Arial"/>
          <w:bCs/>
        </w:rPr>
        <w:t>.</w:t>
      </w:r>
      <w:r w:rsidRPr="00427A2D">
        <w:rPr>
          <w:rFonts w:ascii="Arial" w:hAnsi="Arial" w:cs="Arial"/>
          <w:bCs/>
        </w:rPr>
        <w:t xml:space="preserve"> </w:t>
      </w:r>
    </w:p>
    <w:p w14:paraId="0EA20AB1" w14:textId="77777777"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1EB4609E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2D5884F9" w14:textId="01C21146" w:rsidR="00691685" w:rsidRPr="008638AD" w:rsidRDefault="004476A5" w:rsidP="008638A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  <w:r w:rsidRPr="008638AD">
        <w:rPr>
          <w:rFonts w:ascii="Arial" w:hAnsi="Arial" w:cs="Arial"/>
          <w:bCs/>
          <w:color w:val="00B050"/>
        </w:rPr>
        <w:t xml:space="preserve"> </w:t>
      </w:r>
      <w:r w:rsidRPr="008638AD">
        <w:rPr>
          <w:rFonts w:ascii="Arial" w:hAnsi="Arial" w:cs="Arial"/>
          <w:i/>
          <w:color w:val="0000FF"/>
        </w:rPr>
        <w:t xml:space="preserve"> </w:t>
      </w:r>
    </w:p>
    <w:p w14:paraId="37F202A6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32E08FF7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</w:t>
      </w:r>
      <w:r w:rsidR="004476A5" w:rsidRPr="00427A2D">
        <w:rPr>
          <w:rFonts w:ascii="Arial" w:hAnsi="Arial" w:cs="Arial"/>
          <w:bCs/>
        </w:rPr>
        <w:t>30</w:t>
      </w:r>
      <w:r w:rsidR="004476A5" w:rsidRPr="004476A5">
        <w:rPr>
          <w:rFonts w:ascii="Arial" w:hAnsi="Arial" w:cs="Arial"/>
          <w:bCs/>
          <w:color w:val="00B050"/>
        </w:rPr>
        <w:t xml:space="preserve"> </w:t>
      </w:r>
      <w:r w:rsidRPr="001321AA">
        <w:rPr>
          <w:rFonts w:ascii="Arial" w:hAnsi="Arial" w:cs="Arial"/>
          <w:bCs/>
        </w:rPr>
        <w:t>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12882131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osobu.</w:t>
      </w:r>
    </w:p>
    <w:p w14:paraId="6256CB11" w14:textId="205B283E" w:rsidR="00691685" w:rsidRPr="009917BD" w:rsidRDefault="00691685" w:rsidP="009917BD">
      <w:pPr>
        <w:ind w:left="0" w:firstLine="0"/>
        <w:rPr>
          <w:rFonts w:ascii="Arial" w:hAnsi="Arial" w:cs="Arial"/>
          <w:bCs/>
        </w:rPr>
      </w:pPr>
    </w:p>
    <w:p w14:paraId="36B92624" w14:textId="5B97853C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</w:t>
      </w:r>
      <w:r w:rsidR="007B2C50" w:rsidRPr="001620FD">
        <w:rPr>
          <w:rFonts w:ascii="Arial" w:hAnsi="Arial" w:cs="Arial"/>
          <w:i/>
          <w:color w:val="0000FF"/>
        </w:rPr>
        <w:t>.</w:t>
      </w:r>
    </w:p>
    <w:p w14:paraId="25A2C560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735B7CF9" w:rsidR="00691685" w:rsidRPr="008B07D4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1620FD">
        <w:rPr>
          <w:rFonts w:ascii="Arial" w:hAnsi="Arial" w:cs="Arial"/>
          <w:bCs/>
        </w:rPr>
        <w:t xml:space="preserve">Vzor žádosti o poskytnutí dotace z rozpočtu Olomouckého kraje </w:t>
      </w:r>
    </w:p>
    <w:p w14:paraId="5E248350" w14:textId="3413AEAA" w:rsidR="00691685" w:rsidRPr="008C266B" w:rsidRDefault="00E61FF4" w:rsidP="008C266B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>Vzorová</w:t>
      </w:r>
      <w:r w:rsidR="00691685" w:rsidRPr="001620FD">
        <w:rPr>
          <w:rFonts w:ascii="Arial" w:hAnsi="Arial" w:cs="Arial"/>
          <w:bCs/>
        </w:rPr>
        <w:t xml:space="preserve"> smlouv</w:t>
      </w:r>
      <w:r>
        <w:rPr>
          <w:rFonts w:ascii="Arial" w:hAnsi="Arial" w:cs="Arial"/>
          <w:bCs/>
        </w:rPr>
        <w:t>a</w:t>
      </w:r>
      <w:r w:rsidR="00691685" w:rsidRPr="001620FD">
        <w:rPr>
          <w:rFonts w:ascii="Arial" w:hAnsi="Arial" w:cs="Arial"/>
          <w:bCs/>
        </w:rPr>
        <w:t xml:space="preserve"> na akci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4B908FFE" w:rsidR="00691685" w:rsidRPr="00270DD4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D836FA">
        <w:rPr>
          <w:rFonts w:ascii="Arial" w:hAnsi="Arial" w:cs="Arial"/>
          <w:bCs/>
          <w:i/>
          <w:color w:val="0000FF"/>
        </w:rPr>
        <w:t xml:space="preserve">…………. </w:t>
      </w:r>
      <w:proofErr w:type="gramStart"/>
      <w:r w:rsidRPr="001620FD">
        <w:rPr>
          <w:rFonts w:ascii="Arial" w:hAnsi="Arial" w:cs="Arial"/>
          <w:bCs/>
        </w:rPr>
        <w:t>usnesením</w:t>
      </w:r>
      <w:proofErr w:type="gramEnd"/>
      <w:r w:rsidRPr="001620FD">
        <w:rPr>
          <w:rFonts w:ascii="Arial" w:hAnsi="Arial" w:cs="Arial"/>
          <w:bCs/>
        </w:rPr>
        <w:t xml:space="preserve"> č. </w:t>
      </w:r>
      <w:r w:rsidRPr="00270DD4">
        <w:rPr>
          <w:rFonts w:ascii="Arial" w:hAnsi="Arial" w:cs="Arial"/>
          <w:bCs/>
        </w:rPr>
        <w:t>UZ/</w:t>
      </w:r>
      <w:r w:rsidR="00B1030A" w:rsidRPr="00270DD4">
        <w:rPr>
          <w:rFonts w:ascii="Arial" w:hAnsi="Arial" w:cs="Arial"/>
          <w:bCs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2DE5070D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  <w:r w:rsidRPr="00270DD4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270DD4" w:rsidRDefault="004135CA" w:rsidP="00691685">
      <w:pPr>
        <w:ind w:left="0" w:firstLine="0"/>
        <w:rPr>
          <w:rFonts w:ascii="Arial" w:hAnsi="Arial" w:cs="Arial"/>
          <w:bCs/>
        </w:rPr>
      </w:pP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</w:r>
      <w:r w:rsidRPr="00270DD4">
        <w:rPr>
          <w:rFonts w:ascii="Arial" w:hAnsi="Arial" w:cs="Arial"/>
          <w:bCs/>
        </w:rPr>
        <w:tab/>
        <w:t>………………………………………</w:t>
      </w:r>
    </w:p>
    <w:p w14:paraId="6C05111D" w14:textId="77777777" w:rsidR="00427A2D" w:rsidRDefault="00427A2D" w:rsidP="00427A2D">
      <w:pPr>
        <w:ind w:left="4956" w:firstLine="708"/>
        <w:rPr>
          <w:rFonts w:ascii="Arial" w:hAnsi="Arial" w:cs="Arial"/>
          <w:sz w:val="24"/>
          <w:szCs w:val="24"/>
        </w:rPr>
      </w:pPr>
      <w:r w:rsidRPr="00427A2D">
        <w:rPr>
          <w:rFonts w:ascii="Arial" w:hAnsi="Arial" w:cs="Arial"/>
          <w:sz w:val="24"/>
          <w:szCs w:val="24"/>
        </w:rPr>
        <w:t>Mgr. Dalibor Horák</w:t>
      </w:r>
    </w:p>
    <w:p w14:paraId="462B52FE" w14:textId="0A267113" w:rsidR="00427A2D" w:rsidRPr="00427A2D" w:rsidRDefault="00427A2D" w:rsidP="00427A2D">
      <w:pPr>
        <w:ind w:left="4956" w:firstLine="708"/>
        <w:rPr>
          <w:rFonts w:ascii="Arial" w:hAnsi="Arial" w:cs="Arial"/>
          <w:bCs/>
          <w:color w:val="FF0000"/>
          <w:sz w:val="24"/>
          <w:szCs w:val="24"/>
        </w:rPr>
      </w:pPr>
      <w:r w:rsidRPr="00427A2D">
        <w:rPr>
          <w:rFonts w:ascii="Arial" w:hAnsi="Arial" w:cs="Arial"/>
          <w:sz w:val="24"/>
          <w:szCs w:val="24"/>
        </w:rPr>
        <w:t>3. náměst</w:t>
      </w:r>
      <w:r>
        <w:rPr>
          <w:rFonts w:ascii="Arial" w:hAnsi="Arial" w:cs="Arial"/>
          <w:sz w:val="24"/>
          <w:szCs w:val="24"/>
        </w:rPr>
        <w:t>e</w:t>
      </w:r>
      <w:r w:rsidRPr="00427A2D">
        <w:rPr>
          <w:rFonts w:ascii="Arial" w:hAnsi="Arial" w:cs="Arial"/>
          <w:sz w:val="24"/>
          <w:szCs w:val="24"/>
        </w:rPr>
        <w:t>k hejtman</w:t>
      </w:r>
      <w:r>
        <w:rPr>
          <w:rFonts w:ascii="Arial" w:hAnsi="Arial" w:cs="Arial"/>
          <w:sz w:val="24"/>
          <w:szCs w:val="24"/>
        </w:rPr>
        <w:t>a</w:t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r w:rsidR="004135CA" w:rsidRPr="00427A2D">
        <w:rPr>
          <w:rFonts w:ascii="Arial" w:hAnsi="Arial" w:cs="Arial"/>
          <w:bCs/>
          <w:color w:val="FF0000"/>
          <w:sz w:val="24"/>
          <w:szCs w:val="24"/>
        </w:rPr>
        <w:tab/>
      </w:r>
      <w:bookmarkStart w:id="9" w:name="_GoBack"/>
      <w:bookmarkEnd w:id="9"/>
    </w:p>
    <w:sectPr w:rsidR="00427A2D" w:rsidRPr="00427A2D" w:rsidSect="00992B4F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1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0E99" w14:textId="77777777" w:rsidR="00170467" w:rsidRDefault="00170467">
      <w:r>
        <w:separator/>
      </w:r>
    </w:p>
  </w:endnote>
  <w:endnote w:type="continuationSeparator" w:id="0">
    <w:p w14:paraId="1C2664EC" w14:textId="77777777" w:rsidR="00170467" w:rsidRDefault="0017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332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sdt>
        <w:sdtPr>
          <w:id w:val="-15116761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iCs/>
            <w:sz w:val="20"/>
            <w:szCs w:val="20"/>
          </w:rPr>
        </w:sdtEndPr>
        <w:sdtContent>
          <w:p w14:paraId="728A976A" w14:textId="2A263941" w:rsidR="007F46AE" w:rsidRPr="007F46AE" w:rsidRDefault="00D3217D" w:rsidP="007F46AE">
            <w:pPr>
              <w:pStyle w:val="Zpat"/>
              <w:pBdr>
                <w:top w:val="single" w:sz="4" w:space="1" w:color="auto"/>
              </w:pBdr>
              <w:ind w:left="142" w:firstLine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F46AE"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>. 6. 2018</w:t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instrText>PAGE</w:instrTex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11</w: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instrText>NUMPAGES</w:instrTex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11</w:t>
            </w:r>
            <w:r w:rsidR="007F46AE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7F46A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sdtContent>
      </w:sdt>
    </w:sdtContent>
  </w:sdt>
  <w:p w14:paraId="1EF55DFE" w14:textId="31F47CFE" w:rsidR="007F46AE" w:rsidRDefault="00D3217D" w:rsidP="007F46AE">
    <w:pPr>
      <w:pStyle w:val="Zpat"/>
      <w:ind w:left="142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7F46AE">
      <w:rPr>
        <w:rFonts w:ascii="Arial" w:hAnsi="Arial" w:cs="Arial"/>
        <w:i/>
        <w:sz w:val="20"/>
        <w:szCs w:val="20"/>
      </w:rPr>
      <w:t>. - Dotační p</w:t>
    </w:r>
    <w:r w:rsidR="007F46AE" w:rsidRPr="007F17A1">
      <w:rPr>
        <w:rFonts w:ascii="Arial" w:hAnsi="Arial" w:cs="Arial"/>
        <w:i/>
        <w:sz w:val="20"/>
        <w:szCs w:val="20"/>
      </w:rPr>
      <w:t>rogram Olomouckého kraje</w:t>
    </w:r>
    <w:r w:rsidR="007F46AE">
      <w:rPr>
        <w:rFonts w:ascii="Arial" w:hAnsi="Arial" w:cs="Arial"/>
        <w:i/>
        <w:sz w:val="20"/>
        <w:szCs w:val="20"/>
      </w:rPr>
      <w:t xml:space="preserve"> n</w:t>
    </w:r>
    <w:r w:rsidR="007F46AE" w:rsidRPr="007F17A1">
      <w:rPr>
        <w:rFonts w:ascii="Arial" w:hAnsi="Arial" w:cs="Arial"/>
        <w:i/>
        <w:sz w:val="20"/>
        <w:szCs w:val="20"/>
      </w:rPr>
      <w:t xml:space="preserve">a </w:t>
    </w:r>
    <w:r w:rsidR="007F46AE">
      <w:rPr>
        <w:rFonts w:ascii="Arial" w:hAnsi="Arial" w:cs="Arial"/>
        <w:i/>
        <w:sz w:val="20"/>
        <w:szCs w:val="20"/>
      </w:rPr>
      <w:t>podporu celoživotního vzdělávání na Lékařské fakultě Univerzity Palackého v Olomouci v roce 2018 – vyhlášení</w:t>
    </w:r>
  </w:p>
  <w:p w14:paraId="410034F6" w14:textId="452EE533" w:rsidR="007F46AE" w:rsidRPr="007F46AE" w:rsidRDefault="007F46AE" w:rsidP="007F46AE">
    <w:pPr>
      <w:pStyle w:val="Zpat"/>
      <w:tabs>
        <w:tab w:val="clear" w:pos="4536"/>
        <w:tab w:val="clear" w:pos="9072"/>
        <w:tab w:val="center" w:pos="4606"/>
      </w:tabs>
      <w:ind w:left="142" w:firstLine="0"/>
      <w:jc w:val="left"/>
      <w:rPr>
        <w:rFonts w:ascii="Arial" w:hAnsi="Arial" w:cs="Arial"/>
        <w:i/>
        <w:sz w:val="20"/>
        <w:szCs w:val="20"/>
      </w:rPr>
    </w:pPr>
    <w:r w:rsidRPr="007F46AE">
      <w:rPr>
        <w:rFonts w:ascii="Arial" w:hAnsi="Arial" w:cs="Arial"/>
        <w:i/>
        <w:sz w:val="20"/>
        <w:szCs w:val="20"/>
      </w:rPr>
      <w:t>Příloha č. 1 - Pravidla dotačního programu</w:t>
    </w:r>
    <w:r>
      <w:rPr>
        <w:rFonts w:ascii="Arial" w:hAnsi="Arial" w:cs="Arial"/>
        <w:i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DB4598" w:rsidRPr="00256C15" w:rsidRDefault="00DB459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DB4598" w:rsidRDefault="00DB459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DB4598" w:rsidRPr="00256C15" w:rsidRDefault="00DB459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0E37" w14:textId="77777777" w:rsidR="00170467" w:rsidRDefault="00170467">
      <w:r>
        <w:separator/>
      </w:r>
    </w:p>
  </w:footnote>
  <w:footnote w:type="continuationSeparator" w:id="0">
    <w:p w14:paraId="34088D1F" w14:textId="77777777" w:rsidR="00170467" w:rsidRDefault="0017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67CED34B" w:rsidR="00DB4598" w:rsidRPr="007F46AE" w:rsidRDefault="007F46AE" w:rsidP="007F46AE">
    <w:pPr>
      <w:pStyle w:val="Zpat"/>
      <w:ind w:left="142" w:firstLine="0"/>
      <w:jc w:val="left"/>
      <w:rPr>
        <w:rFonts w:ascii="Arial" w:hAnsi="Arial" w:cs="Arial"/>
        <w:i/>
        <w:sz w:val="20"/>
        <w:szCs w:val="20"/>
      </w:rPr>
    </w:pPr>
    <w:r w:rsidRPr="007F46AE">
      <w:rPr>
        <w:rFonts w:ascii="Arial" w:hAnsi="Arial" w:cs="Arial"/>
        <w:i/>
        <w:sz w:val="20"/>
        <w:szCs w:val="20"/>
      </w:rPr>
      <w:t>Příloha č. 1 - Pravidla dotačního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37B2FB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245C9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38E870E6"/>
    <w:lvl w:ilvl="0" w:tplc="C804F2DE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8F1159"/>
    <w:multiLevelType w:val="multilevel"/>
    <w:tmpl w:val="B8CA8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21"/>
  </w:num>
  <w:num w:numId="4">
    <w:abstractNumId w:val="39"/>
  </w:num>
  <w:num w:numId="5">
    <w:abstractNumId w:val="23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36"/>
  </w:num>
  <w:num w:numId="11">
    <w:abstractNumId w:val="44"/>
  </w:num>
  <w:num w:numId="12">
    <w:abstractNumId w:val="19"/>
  </w:num>
  <w:num w:numId="13">
    <w:abstractNumId w:val="27"/>
  </w:num>
  <w:num w:numId="14">
    <w:abstractNumId w:val="10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2"/>
  </w:num>
  <w:num w:numId="22">
    <w:abstractNumId w:val="24"/>
  </w:num>
  <w:num w:numId="23">
    <w:abstractNumId w:val="2"/>
  </w:num>
  <w:num w:numId="24">
    <w:abstractNumId w:val="9"/>
  </w:num>
  <w:num w:numId="25">
    <w:abstractNumId w:val="14"/>
  </w:num>
  <w:num w:numId="26">
    <w:abstractNumId w:val="13"/>
  </w:num>
  <w:num w:numId="27">
    <w:abstractNumId w:val="16"/>
  </w:num>
  <w:num w:numId="28">
    <w:abstractNumId w:val="35"/>
  </w:num>
  <w:num w:numId="29">
    <w:abstractNumId w:val="37"/>
  </w:num>
  <w:num w:numId="30">
    <w:abstractNumId w:val="18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5"/>
  </w:num>
  <w:num w:numId="44">
    <w:abstractNumId w:val="4"/>
  </w:num>
  <w:num w:numId="45">
    <w:abstractNumId w:val="20"/>
  </w:num>
  <w:num w:numId="46">
    <w:abstractNumId w:val="17"/>
  </w:num>
  <w:num w:numId="4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1B1C"/>
    <w:rsid w:val="000327E3"/>
    <w:rsid w:val="00033BDF"/>
    <w:rsid w:val="00036C32"/>
    <w:rsid w:val="00036C65"/>
    <w:rsid w:val="00040D89"/>
    <w:rsid w:val="00041173"/>
    <w:rsid w:val="00046F40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B7D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04F1"/>
    <w:rsid w:val="00090B38"/>
    <w:rsid w:val="00091B65"/>
    <w:rsid w:val="00091CFC"/>
    <w:rsid w:val="00093974"/>
    <w:rsid w:val="00093E20"/>
    <w:rsid w:val="00094BD9"/>
    <w:rsid w:val="00094BFB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386F"/>
    <w:rsid w:val="000F4A61"/>
    <w:rsid w:val="000F7348"/>
    <w:rsid w:val="00100495"/>
    <w:rsid w:val="001022B2"/>
    <w:rsid w:val="001048D1"/>
    <w:rsid w:val="00106140"/>
    <w:rsid w:val="001061FB"/>
    <w:rsid w:val="001101D3"/>
    <w:rsid w:val="001103C2"/>
    <w:rsid w:val="0011073C"/>
    <w:rsid w:val="00110A58"/>
    <w:rsid w:val="00112C45"/>
    <w:rsid w:val="00115248"/>
    <w:rsid w:val="0011544F"/>
    <w:rsid w:val="0012296B"/>
    <w:rsid w:val="00124294"/>
    <w:rsid w:val="00126FB5"/>
    <w:rsid w:val="0013079A"/>
    <w:rsid w:val="001321AA"/>
    <w:rsid w:val="00132F6F"/>
    <w:rsid w:val="001336AA"/>
    <w:rsid w:val="001343B0"/>
    <w:rsid w:val="001368BD"/>
    <w:rsid w:val="00141EDF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0467"/>
    <w:rsid w:val="0017213C"/>
    <w:rsid w:val="00172481"/>
    <w:rsid w:val="0017323F"/>
    <w:rsid w:val="00175342"/>
    <w:rsid w:val="00175AC5"/>
    <w:rsid w:val="0017616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766"/>
    <w:rsid w:val="00196A88"/>
    <w:rsid w:val="00196B89"/>
    <w:rsid w:val="00196D8E"/>
    <w:rsid w:val="00196F81"/>
    <w:rsid w:val="001A0BEE"/>
    <w:rsid w:val="001A0F42"/>
    <w:rsid w:val="001A13B5"/>
    <w:rsid w:val="001A45F3"/>
    <w:rsid w:val="001A53DC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2A7"/>
    <w:rsid w:val="002115C6"/>
    <w:rsid w:val="0021238D"/>
    <w:rsid w:val="00215D13"/>
    <w:rsid w:val="00216458"/>
    <w:rsid w:val="00216FA2"/>
    <w:rsid w:val="0022330C"/>
    <w:rsid w:val="0022507F"/>
    <w:rsid w:val="00231EC6"/>
    <w:rsid w:val="00235399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0DD4"/>
    <w:rsid w:val="0027370F"/>
    <w:rsid w:val="00274C99"/>
    <w:rsid w:val="002829CA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E78E9"/>
    <w:rsid w:val="002F0420"/>
    <w:rsid w:val="002F30B5"/>
    <w:rsid w:val="002F4522"/>
    <w:rsid w:val="002F630D"/>
    <w:rsid w:val="002F7522"/>
    <w:rsid w:val="003011C6"/>
    <w:rsid w:val="003027C7"/>
    <w:rsid w:val="0030495C"/>
    <w:rsid w:val="00305B9A"/>
    <w:rsid w:val="00306701"/>
    <w:rsid w:val="00306D01"/>
    <w:rsid w:val="0031600B"/>
    <w:rsid w:val="00317ED5"/>
    <w:rsid w:val="00322623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6BA9"/>
    <w:rsid w:val="00347424"/>
    <w:rsid w:val="003519DC"/>
    <w:rsid w:val="00351E77"/>
    <w:rsid w:val="00354217"/>
    <w:rsid w:val="003554A5"/>
    <w:rsid w:val="00355A34"/>
    <w:rsid w:val="003601B8"/>
    <w:rsid w:val="00361186"/>
    <w:rsid w:val="003628DF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52E6"/>
    <w:rsid w:val="00397753"/>
    <w:rsid w:val="003A09DA"/>
    <w:rsid w:val="003A37DD"/>
    <w:rsid w:val="003A3C11"/>
    <w:rsid w:val="003A76E8"/>
    <w:rsid w:val="003B341F"/>
    <w:rsid w:val="003B4710"/>
    <w:rsid w:val="003B4788"/>
    <w:rsid w:val="003B5172"/>
    <w:rsid w:val="003C544A"/>
    <w:rsid w:val="003C6C9A"/>
    <w:rsid w:val="003C78A2"/>
    <w:rsid w:val="003C7F65"/>
    <w:rsid w:val="003D130B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5D18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7088"/>
    <w:rsid w:val="004259B5"/>
    <w:rsid w:val="0042770D"/>
    <w:rsid w:val="00427A2D"/>
    <w:rsid w:val="004309BF"/>
    <w:rsid w:val="00432BED"/>
    <w:rsid w:val="00433FB3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476A5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705"/>
    <w:rsid w:val="00464E0B"/>
    <w:rsid w:val="004661F2"/>
    <w:rsid w:val="0046749B"/>
    <w:rsid w:val="00472178"/>
    <w:rsid w:val="00472BA5"/>
    <w:rsid w:val="004731EF"/>
    <w:rsid w:val="0047352F"/>
    <w:rsid w:val="00473DA2"/>
    <w:rsid w:val="00474A33"/>
    <w:rsid w:val="00477CAF"/>
    <w:rsid w:val="004821F0"/>
    <w:rsid w:val="0048385E"/>
    <w:rsid w:val="0048547D"/>
    <w:rsid w:val="00485BE1"/>
    <w:rsid w:val="00485D45"/>
    <w:rsid w:val="004877F7"/>
    <w:rsid w:val="00491888"/>
    <w:rsid w:val="004957F1"/>
    <w:rsid w:val="00496362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D740A"/>
    <w:rsid w:val="004E0DD4"/>
    <w:rsid w:val="004E2B4F"/>
    <w:rsid w:val="004E32FB"/>
    <w:rsid w:val="004E3495"/>
    <w:rsid w:val="004E5322"/>
    <w:rsid w:val="004E61DF"/>
    <w:rsid w:val="004E6471"/>
    <w:rsid w:val="004F00C0"/>
    <w:rsid w:val="004F4D53"/>
    <w:rsid w:val="00500B67"/>
    <w:rsid w:val="00501912"/>
    <w:rsid w:val="00502465"/>
    <w:rsid w:val="005042DF"/>
    <w:rsid w:val="00504621"/>
    <w:rsid w:val="00505A34"/>
    <w:rsid w:val="005062B9"/>
    <w:rsid w:val="00507251"/>
    <w:rsid w:val="0051045B"/>
    <w:rsid w:val="0051095B"/>
    <w:rsid w:val="00510D1D"/>
    <w:rsid w:val="005115BE"/>
    <w:rsid w:val="005206F5"/>
    <w:rsid w:val="00520ED8"/>
    <w:rsid w:val="00526F03"/>
    <w:rsid w:val="00527989"/>
    <w:rsid w:val="00536697"/>
    <w:rsid w:val="00537CD3"/>
    <w:rsid w:val="00537EF4"/>
    <w:rsid w:val="00541A27"/>
    <w:rsid w:val="005427EA"/>
    <w:rsid w:val="00543C1E"/>
    <w:rsid w:val="005447C1"/>
    <w:rsid w:val="005477C1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01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18EF"/>
    <w:rsid w:val="00595857"/>
    <w:rsid w:val="005A057F"/>
    <w:rsid w:val="005A1AAF"/>
    <w:rsid w:val="005A1DAF"/>
    <w:rsid w:val="005A2FC8"/>
    <w:rsid w:val="005A63B9"/>
    <w:rsid w:val="005A7782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0009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322"/>
    <w:rsid w:val="005F79E7"/>
    <w:rsid w:val="0060045E"/>
    <w:rsid w:val="00601E7E"/>
    <w:rsid w:val="00605DFC"/>
    <w:rsid w:val="00607F70"/>
    <w:rsid w:val="00611758"/>
    <w:rsid w:val="00615642"/>
    <w:rsid w:val="00616B65"/>
    <w:rsid w:val="006224C9"/>
    <w:rsid w:val="00622E63"/>
    <w:rsid w:val="00627EC6"/>
    <w:rsid w:val="00630D84"/>
    <w:rsid w:val="0063197F"/>
    <w:rsid w:val="0063203E"/>
    <w:rsid w:val="00633EC8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57F8"/>
    <w:rsid w:val="006664A8"/>
    <w:rsid w:val="00666FFE"/>
    <w:rsid w:val="00673C36"/>
    <w:rsid w:val="006764D1"/>
    <w:rsid w:val="00676C42"/>
    <w:rsid w:val="00681E10"/>
    <w:rsid w:val="00682932"/>
    <w:rsid w:val="0068423C"/>
    <w:rsid w:val="00684788"/>
    <w:rsid w:val="006847C4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A6CF0"/>
    <w:rsid w:val="006B103D"/>
    <w:rsid w:val="006B3443"/>
    <w:rsid w:val="006B482A"/>
    <w:rsid w:val="006B7608"/>
    <w:rsid w:val="006B76A1"/>
    <w:rsid w:val="006B7743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1D8F"/>
    <w:rsid w:val="006F4A33"/>
    <w:rsid w:val="006F5CA7"/>
    <w:rsid w:val="006F61C2"/>
    <w:rsid w:val="006F7518"/>
    <w:rsid w:val="006F7C36"/>
    <w:rsid w:val="007052A3"/>
    <w:rsid w:val="007052D7"/>
    <w:rsid w:val="00705461"/>
    <w:rsid w:val="00710243"/>
    <w:rsid w:val="007115FC"/>
    <w:rsid w:val="00712179"/>
    <w:rsid w:val="00712C9D"/>
    <w:rsid w:val="0071329F"/>
    <w:rsid w:val="00713654"/>
    <w:rsid w:val="00713795"/>
    <w:rsid w:val="0071679F"/>
    <w:rsid w:val="00716965"/>
    <w:rsid w:val="00723E37"/>
    <w:rsid w:val="00726EFF"/>
    <w:rsid w:val="00735668"/>
    <w:rsid w:val="007367D7"/>
    <w:rsid w:val="00737126"/>
    <w:rsid w:val="00737EA0"/>
    <w:rsid w:val="00740153"/>
    <w:rsid w:val="00740AE3"/>
    <w:rsid w:val="0074253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286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10E"/>
    <w:rsid w:val="007B2C50"/>
    <w:rsid w:val="007B661B"/>
    <w:rsid w:val="007B6C29"/>
    <w:rsid w:val="007B7C0C"/>
    <w:rsid w:val="007C0637"/>
    <w:rsid w:val="007C0837"/>
    <w:rsid w:val="007C4FCA"/>
    <w:rsid w:val="007C668F"/>
    <w:rsid w:val="007C6D6E"/>
    <w:rsid w:val="007D076E"/>
    <w:rsid w:val="007D0E2F"/>
    <w:rsid w:val="007D1FEE"/>
    <w:rsid w:val="007D288C"/>
    <w:rsid w:val="007D2955"/>
    <w:rsid w:val="007D5AE0"/>
    <w:rsid w:val="007D6024"/>
    <w:rsid w:val="007D628A"/>
    <w:rsid w:val="007D68C3"/>
    <w:rsid w:val="007E26E7"/>
    <w:rsid w:val="007E2B7E"/>
    <w:rsid w:val="007F031C"/>
    <w:rsid w:val="007F225E"/>
    <w:rsid w:val="007F2D61"/>
    <w:rsid w:val="007F46AE"/>
    <w:rsid w:val="007F49D6"/>
    <w:rsid w:val="008005CD"/>
    <w:rsid w:val="00801DC7"/>
    <w:rsid w:val="0080388E"/>
    <w:rsid w:val="00805F04"/>
    <w:rsid w:val="0080602D"/>
    <w:rsid w:val="00811AA6"/>
    <w:rsid w:val="00814666"/>
    <w:rsid w:val="00814E5A"/>
    <w:rsid w:val="00815214"/>
    <w:rsid w:val="00816FC3"/>
    <w:rsid w:val="008203D4"/>
    <w:rsid w:val="00823DB9"/>
    <w:rsid w:val="008251AE"/>
    <w:rsid w:val="008254B7"/>
    <w:rsid w:val="008329D1"/>
    <w:rsid w:val="008362A6"/>
    <w:rsid w:val="00836BE4"/>
    <w:rsid w:val="0083721B"/>
    <w:rsid w:val="0084412F"/>
    <w:rsid w:val="00845266"/>
    <w:rsid w:val="00845F43"/>
    <w:rsid w:val="008463B4"/>
    <w:rsid w:val="00851768"/>
    <w:rsid w:val="00852B83"/>
    <w:rsid w:val="00855261"/>
    <w:rsid w:val="00855FE6"/>
    <w:rsid w:val="00856FB8"/>
    <w:rsid w:val="00857725"/>
    <w:rsid w:val="008617FB"/>
    <w:rsid w:val="00862BF1"/>
    <w:rsid w:val="008638AD"/>
    <w:rsid w:val="00863BE1"/>
    <w:rsid w:val="00865456"/>
    <w:rsid w:val="00867B0A"/>
    <w:rsid w:val="00873C8B"/>
    <w:rsid w:val="008749F7"/>
    <w:rsid w:val="00876076"/>
    <w:rsid w:val="00880FAE"/>
    <w:rsid w:val="008836A0"/>
    <w:rsid w:val="008846EB"/>
    <w:rsid w:val="00886083"/>
    <w:rsid w:val="0088612E"/>
    <w:rsid w:val="008913F2"/>
    <w:rsid w:val="00892860"/>
    <w:rsid w:val="008932BB"/>
    <w:rsid w:val="00895A21"/>
    <w:rsid w:val="0089605A"/>
    <w:rsid w:val="008A22A2"/>
    <w:rsid w:val="008A500B"/>
    <w:rsid w:val="008B07D4"/>
    <w:rsid w:val="008B0E32"/>
    <w:rsid w:val="008B14D4"/>
    <w:rsid w:val="008B2EC3"/>
    <w:rsid w:val="008B51F0"/>
    <w:rsid w:val="008B5A08"/>
    <w:rsid w:val="008B5B51"/>
    <w:rsid w:val="008C03C6"/>
    <w:rsid w:val="008C1C74"/>
    <w:rsid w:val="008C266B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4B89"/>
    <w:rsid w:val="0091518C"/>
    <w:rsid w:val="009160C8"/>
    <w:rsid w:val="00917F0F"/>
    <w:rsid w:val="00920D78"/>
    <w:rsid w:val="00920E08"/>
    <w:rsid w:val="009212FF"/>
    <w:rsid w:val="00924604"/>
    <w:rsid w:val="009256A5"/>
    <w:rsid w:val="009261DA"/>
    <w:rsid w:val="00927F56"/>
    <w:rsid w:val="009313BB"/>
    <w:rsid w:val="00931CA8"/>
    <w:rsid w:val="00933E2D"/>
    <w:rsid w:val="00934B60"/>
    <w:rsid w:val="00937424"/>
    <w:rsid w:val="00937542"/>
    <w:rsid w:val="00937649"/>
    <w:rsid w:val="009412AE"/>
    <w:rsid w:val="00942DD7"/>
    <w:rsid w:val="0094304C"/>
    <w:rsid w:val="009446FB"/>
    <w:rsid w:val="0094520B"/>
    <w:rsid w:val="00946133"/>
    <w:rsid w:val="00946178"/>
    <w:rsid w:val="00947C55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877FA"/>
    <w:rsid w:val="009917BD"/>
    <w:rsid w:val="00992B4F"/>
    <w:rsid w:val="00993642"/>
    <w:rsid w:val="009954C7"/>
    <w:rsid w:val="0099758D"/>
    <w:rsid w:val="009976A8"/>
    <w:rsid w:val="00997E2F"/>
    <w:rsid w:val="009A1E65"/>
    <w:rsid w:val="009A2E62"/>
    <w:rsid w:val="009A3201"/>
    <w:rsid w:val="009A4A42"/>
    <w:rsid w:val="009A6768"/>
    <w:rsid w:val="009B040D"/>
    <w:rsid w:val="009B0755"/>
    <w:rsid w:val="009B0A32"/>
    <w:rsid w:val="009B212E"/>
    <w:rsid w:val="009B29F2"/>
    <w:rsid w:val="009B346C"/>
    <w:rsid w:val="009B4AE4"/>
    <w:rsid w:val="009B4CE1"/>
    <w:rsid w:val="009C16A2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2B33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66F9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7EC"/>
    <w:rsid w:val="00A55CC0"/>
    <w:rsid w:val="00A56C68"/>
    <w:rsid w:val="00A61127"/>
    <w:rsid w:val="00A616AE"/>
    <w:rsid w:val="00A63654"/>
    <w:rsid w:val="00A6375E"/>
    <w:rsid w:val="00A64BB8"/>
    <w:rsid w:val="00A651D7"/>
    <w:rsid w:val="00A67FCC"/>
    <w:rsid w:val="00A72227"/>
    <w:rsid w:val="00A724CE"/>
    <w:rsid w:val="00A73718"/>
    <w:rsid w:val="00A758EA"/>
    <w:rsid w:val="00A77DB1"/>
    <w:rsid w:val="00A809D3"/>
    <w:rsid w:val="00A80B27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A7A39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1F7F"/>
    <w:rsid w:val="00AF2733"/>
    <w:rsid w:val="00AF2A51"/>
    <w:rsid w:val="00B04FE3"/>
    <w:rsid w:val="00B10304"/>
    <w:rsid w:val="00B1030A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35BE"/>
    <w:rsid w:val="00B54D85"/>
    <w:rsid w:val="00B54EDB"/>
    <w:rsid w:val="00B55353"/>
    <w:rsid w:val="00B55810"/>
    <w:rsid w:val="00B55F5B"/>
    <w:rsid w:val="00B61979"/>
    <w:rsid w:val="00B63E06"/>
    <w:rsid w:val="00B64D41"/>
    <w:rsid w:val="00B659F1"/>
    <w:rsid w:val="00B65D65"/>
    <w:rsid w:val="00B672AE"/>
    <w:rsid w:val="00B6741D"/>
    <w:rsid w:val="00B708B0"/>
    <w:rsid w:val="00B73830"/>
    <w:rsid w:val="00B8073C"/>
    <w:rsid w:val="00B84DEE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202F"/>
    <w:rsid w:val="00BB548B"/>
    <w:rsid w:val="00BB5EAA"/>
    <w:rsid w:val="00BC10E3"/>
    <w:rsid w:val="00BC128E"/>
    <w:rsid w:val="00BC2FDC"/>
    <w:rsid w:val="00BC43A7"/>
    <w:rsid w:val="00BC4485"/>
    <w:rsid w:val="00BC6221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6BDA"/>
    <w:rsid w:val="00C078A7"/>
    <w:rsid w:val="00C07A10"/>
    <w:rsid w:val="00C07A48"/>
    <w:rsid w:val="00C07F9C"/>
    <w:rsid w:val="00C118BF"/>
    <w:rsid w:val="00C21270"/>
    <w:rsid w:val="00C21A7A"/>
    <w:rsid w:val="00C21C2E"/>
    <w:rsid w:val="00C21D26"/>
    <w:rsid w:val="00C232F8"/>
    <w:rsid w:val="00C2710A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A0C"/>
    <w:rsid w:val="00C35C67"/>
    <w:rsid w:val="00C37812"/>
    <w:rsid w:val="00C40C42"/>
    <w:rsid w:val="00C41D1E"/>
    <w:rsid w:val="00C44C4C"/>
    <w:rsid w:val="00C44EF5"/>
    <w:rsid w:val="00C459DD"/>
    <w:rsid w:val="00C461A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3F41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BAE"/>
    <w:rsid w:val="00CB7FDA"/>
    <w:rsid w:val="00CC31DF"/>
    <w:rsid w:val="00CC3432"/>
    <w:rsid w:val="00CC37E1"/>
    <w:rsid w:val="00CC3F5F"/>
    <w:rsid w:val="00CD2267"/>
    <w:rsid w:val="00CD2C0F"/>
    <w:rsid w:val="00CD4B36"/>
    <w:rsid w:val="00CD5FDD"/>
    <w:rsid w:val="00CD729F"/>
    <w:rsid w:val="00CE1E62"/>
    <w:rsid w:val="00CF0AE0"/>
    <w:rsid w:val="00CF1C2F"/>
    <w:rsid w:val="00CF26D7"/>
    <w:rsid w:val="00CF2FCB"/>
    <w:rsid w:val="00CF38B8"/>
    <w:rsid w:val="00CF3FBB"/>
    <w:rsid w:val="00CF4978"/>
    <w:rsid w:val="00CF4D18"/>
    <w:rsid w:val="00CF73F0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15AE8"/>
    <w:rsid w:val="00D2019F"/>
    <w:rsid w:val="00D23793"/>
    <w:rsid w:val="00D275FB"/>
    <w:rsid w:val="00D2762A"/>
    <w:rsid w:val="00D303A1"/>
    <w:rsid w:val="00D3217D"/>
    <w:rsid w:val="00D3264A"/>
    <w:rsid w:val="00D40496"/>
    <w:rsid w:val="00D41B6D"/>
    <w:rsid w:val="00D4219B"/>
    <w:rsid w:val="00D42B97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6DF"/>
    <w:rsid w:val="00D55B51"/>
    <w:rsid w:val="00D57360"/>
    <w:rsid w:val="00D578A8"/>
    <w:rsid w:val="00D61573"/>
    <w:rsid w:val="00D63F30"/>
    <w:rsid w:val="00D66941"/>
    <w:rsid w:val="00D6697E"/>
    <w:rsid w:val="00D705CE"/>
    <w:rsid w:val="00D72F04"/>
    <w:rsid w:val="00D73D1B"/>
    <w:rsid w:val="00D748FB"/>
    <w:rsid w:val="00D750DB"/>
    <w:rsid w:val="00D804AD"/>
    <w:rsid w:val="00D81F84"/>
    <w:rsid w:val="00D8241A"/>
    <w:rsid w:val="00D836FA"/>
    <w:rsid w:val="00D84F91"/>
    <w:rsid w:val="00D8538A"/>
    <w:rsid w:val="00D9178B"/>
    <w:rsid w:val="00D92B7E"/>
    <w:rsid w:val="00D95569"/>
    <w:rsid w:val="00D96449"/>
    <w:rsid w:val="00D96C9F"/>
    <w:rsid w:val="00D97B37"/>
    <w:rsid w:val="00DA0925"/>
    <w:rsid w:val="00DA09D7"/>
    <w:rsid w:val="00DA430B"/>
    <w:rsid w:val="00DA6F94"/>
    <w:rsid w:val="00DA7051"/>
    <w:rsid w:val="00DA76F4"/>
    <w:rsid w:val="00DB2B53"/>
    <w:rsid w:val="00DB4598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931"/>
    <w:rsid w:val="00DD4A7C"/>
    <w:rsid w:val="00DE3C91"/>
    <w:rsid w:val="00DF0BEF"/>
    <w:rsid w:val="00DF5735"/>
    <w:rsid w:val="00E00231"/>
    <w:rsid w:val="00E00812"/>
    <w:rsid w:val="00E02A37"/>
    <w:rsid w:val="00E02AF0"/>
    <w:rsid w:val="00E040F0"/>
    <w:rsid w:val="00E04CDF"/>
    <w:rsid w:val="00E11843"/>
    <w:rsid w:val="00E12AA6"/>
    <w:rsid w:val="00E13D1B"/>
    <w:rsid w:val="00E14606"/>
    <w:rsid w:val="00E161FD"/>
    <w:rsid w:val="00E24DF9"/>
    <w:rsid w:val="00E27728"/>
    <w:rsid w:val="00E27CC7"/>
    <w:rsid w:val="00E3269B"/>
    <w:rsid w:val="00E357A6"/>
    <w:rsid w:val="00E369C4"/>
    <w:rsid w:val="00E37B3C"/>
    <w:rsid w:val="00E42D59"/>
    <w:rsid w:val="00E44286"/>
    <w:rsid w:val="00E454A6"/>
    <w:rsid w:val="00E45550"/>
    <w:rsid w:val="00E45B9C"/>
    <w:rsid w:val="00E45FAA"/>
    <w:rsid w:val="00E50A3A"/>
    <w:rsid w:val="00E514D8"/>
    <w:rsid w:val="00E51D98"/>
    <w:rsid w:val="00E5703B"/>
    <w:rsid w:val="00E57C61"/>
    <w:rsid w:val="00E57D9A"/>
    <w:rsid w:val="00E61FF4"/>
    <w:rsid w:val="00E62C0B"/>
    <w:rsid w:val="00E674F2"/>
    <w:rsid w:val="00E75203"/>
    <w:rsid w:val="00E83B05"/>
    <w:rsid w:val="00E84514"/>
    <w:rsid w:val="00E85A48"/>
    <w:rsid w:val="00E87508"/>
    <w:rsid w:val="00E87E42"/>
    <w:rsid w:val="00E90395"/>
    <w:rsid w:val="00E92576"/>
    <w:rsid w:val="00E92C53"/>
    <w:rsid w:val="00EA14BA"/>
    <w:rsid w:val="00EA22DA"/>
    <w:rsid w:val="00EA2437"/>
    <w:rsid w:val="00EA339D"/>
    <w:rsid w:val="00EA7E84"/>
    <w:rsid w:val="00EB0434"/>
    <w:rsid w:val="00EB2408"/>
    <w:rsid w:val="00EB33C2"/>
    <w:rsid w:val="00EB4698"/>
    <w:rsid w:val="00EB52B3"/>
    <w:rsid w:val="00EB627A"/>
    <w:rsid w:val="00ED0862"/>
    <w:rsid w:val="00ED5300"/>
    <w:rsid w:val="00ED5415"/>
    <w:rsid w:val="00ED62A2"/>
    <w:rsid w:val="00ED78E3"/>
    <w:rsid w:val="00ED7FA7"/>
    <w:rsid w:val="00EE3BE5"/>
    <w:rsid w:val="00EE3E03"/>
    <w:rsid w:val="00EE7B24"/>
    <w:rsid w:val="00EF1705"/>
    <w:rsid w:val="00EF19F2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2651"/>
    <w:rsid w:val="00F55453"/>
    <w:rsid w:val="00F5642B"/>
    <w:rsid w:val="00F60CF6"/>
    <w:rsid w:val="00F61F54"/>
    <w:rsid w:val="00F62CDE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0C6E"/>
    <w:rsid w:val="00F913A7"/>
    <w:rsid w:val="00F92E35"/>
    <w:rsid w:val="00F975B7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505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7DD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A952E"/>
  <w15:docId w15:val="{8CC1B8AC-F2CC-4B5E-B71E-5BC437CA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napp@kr-olomoucky.cz?subject=Z%20webu%20kr-olomou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6DA1-5C99-4018-8BF7-FE6E5FAA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4090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Knapp Jiří</cp:lastModifiedBy>
  <cp:revision>3</cp:revision>
  <cp:lastPrinted>2018-05-02T13:28:00Z</cp:lastPrinted>
  <dcterms:created xsi:type="dcterms:W3CDTF">2018-06-05T07:46:00Z</dcterms:created>
  <dcterms:modified xsi:type="dcterms:W3CDTF">2018-06-05T12:03:00Z</dcterms:modified>
</cp:coreProperties>
</file>