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788" w:rsidRPr="00C02788" w:rsidRDefault="00C02788" w:rsidP="00C02788">
      <w:pPr>
        <w:spacing w:after="0" w:line="240" w:lineRule="auto"/>
        <w:jc w:val="center"/>
        <w:outlineLvl w:val="0"/>
        <w:rPr>
          <w:rFonts w:ascii="Arial" w:eastAsia="Times New Roman" w:hAnsi="Arial" w:cs="Arial"/>
          <w:b/>
          <w:bCs/>
          <w:sz w:val="28"/>
          <w:szCs w:val="28"/>
          <w:lang w:eastAsia="cs-CZ"/>
        </w:rPr>
      </w:pPr>
      <w:r w:rsidRPr="00C02788">
        <w:rPr>
          <w:rFonts w:ascii="Arial" w:eastAsia="Times New Roman" w:hAnsi="Arial" w:cs="Arial"/>
          <w:b/>
          <w:bCs/>
          <w:sz w:val="28"/>
          <w:szCs w:val="28"/>
          <w:lang w:eastAsia="cs-CZ"/>
        </w:rPr>
        <w:t>Smlouva o poskytnutí dotace</w:t>
      </w:r>
    </w:p>
    <w:p w:rsidR="00C02788" w:rsidRPr="00C02788" w:rsidRDefault="00C02788" w:rsidP="00C02788">
      <w:pPr>
        <w:spacing w:after="120" w:line="240" w:lineRule="auto"/>
        <w:jc w:val="center"/>
        <w:rPr>
          <w:rFonts w:ascii="Arial" w:eastAsia="Times New Roman" w:hAnsi="Arial" w:cs="Arial"/>
          <w:lang w:eastAsia="cs-CZ"/>
        </w:rPr>
      </w:pPr>
      <w:r w:rsidRPr="00C02788">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C02788" w:rsidRPr="00C02788" w:rsidRDefault="00C02788" w:rsidP="00C02788">
      <w:pPr>
        <w:keepNext/>
        <w:spacing w:after="240" w:line="240" w:lineRule="auto"/>
        <w:jc w:val="center"/>
        <w:rPr>
          <w:rFonts w:ascii="Arial" w:eastAsia="Times New Roman" w:hAnsi="Arial" w:cs="Arial"/>
          <w:b/>
          <w:bCs/>
          <w:sz w:val="24"/>
          <w:szCs w:val="24"/>
          <w:lang w:eastAsia="cs-CZ"/>
        </w:rPr>
      </w:pPr>
    </w:p>
    <w:p w:rsidR="00C02788" w:rsidRPr="00C02788" w:rsidRDefault="00C02788" w:rsidP="00C02788">
      <w:pPr>
        <w:spacing w:after="120" w:line="240" w:lineRule="auto"/>
        <w:jc w:val="both"/>
        <w:outlineLvl w:val="0"/>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Olomoucký kraj</w:t>
      </w:r>
    </w:p>
    <w:p w:rsidR="00C02788" w:rsidRPr="00C02788" w:rsidRDefault="00C02788" w:rsidP="00C02788">
      <w:pPr>
        <w:spacing w:after="120" w:line="240" w:lineRule="auto"/>
        <w:jc w:val="both"/>
        <w:outlineLvl w:val="0"/>
        <w:rPr>
          <w:rFonts w:ascii="Arial" w:eastAsia="Times New Roman" w:hAnsi="Arial" w:cs="Arial"/>
          <w:sz w:val="24"/>
          <w:szCs w:val="24"/>
          <w:lang w:eastAsia="cs-CZ"/>
        </w:rPr>
      </w:pPr>
      <w:r w:rsidRPr="00C02788">
        <w:rPr>
          <w:rFonts w:ascii="Arial" w:eastAsia="Times New Roman" w:hAnsi="Arial" w:cs="Arial"/>
          <w:sz w:val="24"/>
          <w:szCs w:val="24"/>
          <w:lang w:eastAsia="cs-CZ"/>
        </w:rPr>
        <w:t>Jeremenkova 40a, 779 11 Olomouc</w:t>
      </w:r>
    </w:p>
    <w:p w:rsidR="00C02788" w:rsidRPr="00C02788" w:rsidRDefault="00C02788" w:rsidP="00C02788">
      <w:p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IČ</w:t>
      </w:r>
      <w:r w:rsidR="00FF42BB">
        <w:rPr>
          <w:rFonts w:ascii="Arial" w:eastAsia="Times New Roman" w:hAnsi="Arial" w:cs="Arial"/>
          <w:sz w:val="24"/>
          <w:szCs w:val="24"/>
          <w:lang w:eastAsia="cs-CZ"/>
        </w:rPr>
        <w:t>O</w:t>
      </w:r>
      <w:r w:rsidRPr="00C02788">
        <w:rPr>
          <w:rFonts w:ascii="Arial" w:eastAsia="Times New Roman" w:hAnsi="Arial" w:cs="Arial"/>
          <w:sz w:val="24"/>
          <w:szCs w:val="24"/>
          <w:lang w:eastAsia="cs-CZ"/>
        </w:rPr>
        <w:t>: 60609460</w:t>
      </w:r>
    </w:p>
    <w:p w:rsidR="00C02788" w:rsidRPr="00C02788" w:rsidRDefault="00C02788" w:rsidP="00C02788">
      <w:p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DIČ: CZ60609460</w:t>
      </w:r>
    </w:p>
    <w:p w:rsidR="00D22CFF" w:rsidRDefault="00C02788" w:rsidP="00D22CFF">
      <w:pPr>
        <w:spacing w:after="120" w:line="240" w:lineRule="auto"/>
        <w:ind w:left="1418" w:hanging="1418"/>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Zastoupený: </w:t>
      </w:r>
      <w:r w:rsidR="00D85726" w:rsidRPr="00614E88">
        <w:rPr>
          <w:rFonts w:ascii="Arial" w:eastAsia="Times New Roman" w:hAnsi="Arial" w:cs="Arial"/>
          <w:sz w:val="24"/>
          <w:szCs w:val="24"/>
          <w:lang w:eastAsia="cs-CZ"/>
        </w:rPr>
        <w:t>Ladislavem Oklešťkem</w:t>
      </w:r>
      <w:r w:rsidRPr="00C02788">
        <w:rPr>
          <w:rFonts w:ascii="Arial" w:eastAsia="Times New Roman" w:hAnsi="Arial" w:cs="Arial"/>
          <w:sz w:val="24"/>
          <w:szCs w:val="24"/>
          <w:lang w:eastAsia="cs-CZ"/>
        </w:rPr>
        <w:t>, hejtman</w:t>
      </w:r>
      <w:r w:rsidR="00D85726">
        <w:rPr>
          <w:rFonts w:ascii="Arial" w:eastAsia="Times New Roman" w:hAnsi="Arial" w:cs="Arial"/>
          <w:sz w:val="24"/>
          <w:szCs w:val="24"/>
          <w:lang w:eastAsia="cs-CZ"/>
        </w:rPr>
        <w:t>em</w:t>
      </w:r>
      <w:r w:rsidR="00D22CFF">
        <w:rPr>
          <w:rFonts w:ascii="Arial" w:eastAsia="Times New Roman" w:hAnsi="Arial" w:cs="Arial"/>
          <w:i/>
          <w:iCs/>
          <w:sz w:val="24"/>
          <w:szCs w:val="24"/>
          <w:lang w:eastAsia="cs-CZ"/>
        </w:rPr>
        <w:t xml:space="preserve"> </w:t>
      </w:r>
    </w:p>
    <w:p w:rsidR="00C02788" w:rsidRDefault="00C02788" w:rsidP="00C02788">
      <w:p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Bankovní spojení: Komerční banka, a.s. (pobočka Olomouc)</w:t>
      </w:r>
    </w:p>
    <w:p w:rsidR="00F075A2" w:rsidRPr="00C02788" w:rsidRDefault="00F075A2" w:rsidP="00C02788">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Č. ú.: </w:t>
      </w:r>
      <w:r w:rsidRPr="00C02788">
        <w:rPr>
          <w:rFonts w:ascii="Arial" w:eastAsia="Times New Roman" w:hAnsi="Arial" w:cs="Arial"/>
          <w:sz w:val="24"/>
          <w:szCs w:val="24"/>
          <w:lang w:eastAsia="cs-CZ"/>
        </w:rPr>
        <w:t>27</w:t>
      </w:r>
      <w:r>
        <w:rPr>
          <w:rFonts w:ascii="Arial" w:eastAsia="Times New Roman" w:hAnsi="Arial" w:cs="Arial"/>
          <w:sz w:val="24"/>
          <w:szCs w:val="24"/>
          <w:lang w:eastAsia="cs-CZ"/>
        </w:rPr>
        <w:t xml:space="preserve"> - </w:t>
      </w:r>
      <w:r w:rsidRPr="00C02788">
        <w:rPr>
          <w:rFonts w:ascii="Arial" w:eastAsia="Times New Roman" w:hAnsi="Arial" w:cs="Arial"/>
          <w:sz w:val="24"/>
          <w:szCs w:val="24"/>
          <w:lang w:eastAsia="cs-CZ"/>
        </w:rPr>
        <w:t>422</w:t>
      </w:r>
      <w:r>
        <w:rPr>
          <w:rFonts w:ascii="Arial" w:eastAsia="Times New Roman" w:hAnsi="Arial" w:cs="Arial"/>
          <w:sz w:val="24"/>
          <w:szCs w:val="24"/>
          <w:lang w:eastAsia="cs-CZ"/>
        </w:rPr>
        <w:t>8120277</w:t>
      </w:r>
      <w:r w:rsidRPr="00C02788">
        <w:rPr>
          <w:rFonts w:ascii="Arial" w:eastAsia="Times New Roman" w:hAnsi="Arial" w:cs="Arial"/>
          <w:sz w:val="24"/>
          <w:szCs w:val="24"/>
          <w:lang w:eastAsia="cs-CZ"/>
        </w:rPr>
        <w:t>/0100</w:t>
      </w:r>
    </w:p>
    <w:p w:rsidR="00C02788" w:rsidRPr="00C02788" w:rsidRDefault="00C02788" w:rsidP="00C02788">
      <w:pPr>
        <w:spacing w:after="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(dále jen „</w:t>
      </w:r>
      <w:r w:rsidRPr="00C02788">
        <w:rPr>
          <w:rFonts w:ascii="Arial" w:eastAsia="Times New Roman" w:hAnsi="Arial" w:cs="Arial"/>
          <w:b/>
          <w:bCs/>
          <w:sz w:val="24"/>
          <w:szCs w:val="24"/>
          <w:lang w:eastAsia="cs-CZ"/>
        </w:rPr>
        <w:t>poskytovatel</w:t>
      </w:r>
      <w:r w:rsidRPr="00C02788">
        <w:rPr>
          <w:rFonts w:ascii="Arial" w:eastAsia="Times New Roman" w:hAnsi="Arial" w:cs="Arial"/>
          <w:bCs/>
          <w:sz w:val="24"/>
          <w:szCs w:val="24"/>
          <w:lang w:eastAsia="cs-CZ"/>
        </w:rPr>
        <w:t>“</w:t>
      </w:r>
      <w:r w:rsidRPr="00C02788">
        <w:rPr>
          <w:rFonts w:ascii="Arial" w:eastAsia="Times New Roman" w:hAnsi="Arial" w:cs="Arial"/>
          <w:sz w:val="24"/>
          <w:szCs w:val="24"/>
          <w:lang w:eastAsia="cs-CZ"/>
        </w:rPr>
        <w:t>)</w:t>
      </w:r>
    </w:p>
    <w:p w:rsidR="00C02788" w:rsidRPr="00C02788" w:rsidRDefault="00C02788" w:rsidP="00C02788">
      <w:pPr>
        <w:spacing w:before="240" w:after="24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a</w:t>
      </w:r>
    </w:p>
    <w:p w:rsidR="00D22CFF" w:rsidRPr="00D22CFF" w:rsidRDefault="00D22CFF" w:rsidP="00C02788">
      <w:pPr>
        <w:spacing w:after="120" w:line="240" w:lineRule="auto"/>
        <w:jc w:val="both"/>
        <w:rPr>
          <w:rFonts w:ascii="Arial" w:hAnsi="Arial" w:cs="Arial"/>
          <w:b/>
          <w:sz w:val="24"/>
          <w:szCs w:val="24"/>
        </w:rPr>
      </w:pPr>
      <w:r w:rsidRPr="00D22CFF">
        <w:rPr>
          <w:rStyle w:val="preformatted"/>
          <w:rFonts w:ascii="Arial" w:hAnsi="Arial" w:cs="Arial"/>
          <w:b/>
          <w:sz w:val="24"/>
          <w:szCs w:val="24"/>
        </w:rPr>
        <w:t>Benjamín, příspěvková organizace</w:t>
      </w:r>
      <w:r w:rsidRPr="00D22CFF">
        <w:rPr>
          <w:rFonts w:ascii="Arial" w:hAnsi="Arial" w:cs="Arial"/>
          <w:b/>
          <w:sz w:val="24"/>
          <w:szCs w:val="24"/>
        </w:rPr>
        <w:t xml:space="preserve"> </w:t>
      </w:r>
    </w:p>
    <w:p w:rsidR="00D22CFF" w:rsidRPr="00D22CFF" w:rsidRDefault="00D22CFF" w:rsidP="00C02788">
      <w:pPr>
        <w:spacing w:after="120" w:line="240" w:lineRule="auto"/>
        <w:jc w:val="both"/>
        <w:rPr>
          <w:rFonts w:ascii="Arial" w:hAnsi="Arial" w:cs="Arial"/>
          <w:sz w:val="24"/>
          <w:szCs w:val="24"/>
        </w:rPr>
      </w:pPr>
      <w:r w:rsidRPr="00D22CFF">
        <w:rPr>
          <w:rFonts w:ascii="Arial" w:hAnsi="Arial" w:cs="Arial"/>
          <w:sz w:val="24"/>
          <w:szCs w:val="24"/>
        </w:rPr>
        <w:t>Modrá 1705, 735 41 Petřvald</w:t>
      </w:r>
    </w:p>
    <w:p w:rsidR="00C02788" w:rsidRPr="00D22CFF" w:rsidRDefault="00C02788" w:rsidP="00C02788">
      <w:pPr>
        <w:spacing w:after="120" w:line="240" w:lineRule="auto"/>
        <w:jc w:val="both"/>
        <w:rPr>
          <w:rFonts w:ascii="Arial" w:eastAsia="Times New Roman" w:hAnsi="Arial" w:cs="Arial"/>
          <w:sz w:val="24"/>
          <w:szCs w:val="24"/>
          <w:lang w:eastAsia="cs-CZ"/>
        </w:rPr>
      </w:pPr>
      <w:r w:rsidRPr="00D22CFF">
        <w:rPr>
          <w:rFonts w:ascii="Arial" w:eastAsia="Times New Roman" w:hAnsi="Arial" w:cs="Arial"/>
          <w:sz w:val="24"/>
          <w:szCs w:val="24"/>
          <w:lang w:eastAsia="cs-CZ"/>
        </w:rPr>
        <w:t>IČ</w:t>
      </w:r>
      <w:r w:rsidR="00FF42BB">
        <w:rPr>
          <w:rFonts w:ascii="Arial" w:eastAsia="Times New Roman" w:hAnsi="Arial" w:cs="Arial"/>
          <w:sz w:val="24"/>
          <w:szCs w:val="24"/>
          <w:lang w:eastAsia="cs-CZ"/>
        </w:rPr>
        <w:t>O</w:t>
      </w:r>
      <w:r w:rsidRPr="00D22CFF">
        <w:rPr>
          <w:rFonts w:ascii="Arial" w:eastAsia="Times New Roman" w:hAnsi="Arial" w:cs="Arial"/>
          <w:sz w:val="24"/>
          <w:szCs w:val="24"/>
          <w:lang w:eastAsia="cs-CZ"/>
        </w:rPr>
        <w:t xml:space="preserve">: </w:t>
      </w:r>
      <w:r w:rsidR="00D22CFF" w:rsidRPr="00D22CFF">
        <w:rPr>
          <w:rStyle w:val="nowrap"/>
          <w:rFonts w:ascii="Arial" w:hAnsi="Arial" w:cs="Arial"/>
          <w:sz w:val="24"/>
          <w:szCs w:val="24"/>
        </w:rPr>
        <w:t>00847461</w:t>
      </w:r>
    </w:p>
    <w:p w:rsidR="00A673A0" w:rsidRPr="00D22CFF" w:rsidRDefault="00D22CFF" w:rsidP="00C02788">
      <w:pPr>
        <w:spacing w:after="120" w:line="240" w:lineRule="auto"/>
        <w:jc w:val="both"/>
        <w:rPr>
          <w:rFonts w:ascii="Arial" w:eastAsia="Times New Roman" w:hAnsi="Arial" w:cs="Arial"/>
          <w:sz w:val="24"/>
          <w:szCs w:val="24"/>
          <w:lang w:eastAsia="cs-CZ"/>
        </w:rPr>
      </w:pPr>
      <w:r w:rsidRPr="00D22CFF">
        <w:rPr>
          <w:rFonts w:ascii="Arial" w:eastAsia="Times New Roman" w:hAnsi="Arial" w:cs="Arial"/>
          <w:sz w:val="24"/>
          <w:szCs w:val="24"/>
          <w:lang w:eastAsia="cs-CZ"/>
        </w:rPr>
        <w:t xml:space="preserve">Obchodní </w:t>
      </w:r>
      <w:r w:rsidR="00C02788" w:rsidRPr="00D22CFF">
        <w:rPr>
          <w:rFonts w:ascii="Arial" w:eastAsia="Times New Roman" w:hAnsi="Arial" w:cs="Arial"/>
          <w:sz w:val="24"/>
          <w:szCs w:val="24"/>
          <w:lang w:eastAsia="cs-CZ"/>
        </w:rPr>
        <w:t>rejstřík</w:t>
      </w:r>
      <w:r w:rsidR="00A673A0" w:rsidRPr="00D22CFF">
        <w:rPr>
          <w:rFonts w:ascii="Arial" w:eastAsia="Times New Roman" w:hAnsi="Arial" w:cs="Arial"/>
          <w:sz w:val="24"/>
          <w:szCs w:val="24"/>
          <w:lang w:eastAsia="cs-CZ"/>
        </w:rPr>
        <w:t>:</w:t>
      </w:r>
      <w:r w:rsidR="00A673A0" w:rsidRPr="00D22CFF">
        <w:rPr>
          <w:rFonts w:ascii="Arial" w:hAnsi="Arial" w:cs="Arial"/>
          <w:sz w:val="24"/>
          <w:szCs w:val="24"/>
        </w:rPr>
        <w:t xml:space="preserve"> </w:t>
      </w:r>
      <w:r w:rsidRPr="00D22CFF">
        <w:rPr>
          <w:rFonts w:ascii="Arial" w:hAnsi="Arial" w:cs="Arial"/>
          <w:sz w:val="24"/>
          <w:szCs w:val="24"/>
        </w:rPr>
        <w:t>Krajský soud v Ostravě, Pr 868</w:t>
      </w:r>
    </w:p>
    <w:p w:rsidR="00C02788" w:rsidRPr="00D22CFF" w:rsidRDefault="00D22CFF" w:rsidP="00C02788">
      <w:pPr>
        <w:spacing w:after="120" w:line="240" w:lineRule="auto"/>
        <w:jc w:val="both"/>
        <w:rPr>
          <w:rFonts w:ascii="Arial" w:eastAsia="Times New Roman" w:hAnsi="Arial" w:cs="Arial"/>
          <w:sz w:val="24"/>
          <w:szCs w:val="24"/>
          <w:lang w:eastAsia="cs-CZ"/>
        </w:rPr>
      </w:pPr>
      <w:r w:rsidRPr="00D22CFF">
        <w:rPr>
          <w:rFonts w:ascii="Arial" w:eastAsia="Times New Roman" w:hAnsi="Arial" w:cs="Arial"/>
          <w:sz w:val="24"/>
          <w:szCs w:val="24"/>
          <w:lang w:eastAsia="cs-CZ"/>
        </w:rPr>
        <w:t>Zastoupená</w:t>
      </w:r>
      <w:r w:rsidR="00C02788" w:rsidRPr="00D22CFF">
        <w:rPr>
          <w:rFonts w:ascii="Arial" w:eastAsia="Times New Roman" w:hAnsi="Arial" w:cs="Arial"/>
          <w:sz w:val="24"/>
          <w:szCs w:val="24"/>
          <w:lang w:eastAsia="cs-CZ"/>
        </w:rPr>
        <w:t>: </w:t>
      </w:r>
      <w:r w:rsidR="00F636AF" w:rsidRPr="00BC4DB3">
        <w:rPr>
          <w:rFonts w:ascii="Arial" w:eastAsia="Times New Roman" w:hAnsi="Arial" w:cs="Arial"/>
          <w:sz w:val="24"/>
          <w:szCs w:val="24"/>
          <w:lang w:eastAsia="cs-CZ"/>
        </w:rPr>
        <w:t xml:space="preserve">Mgr. </w:t>
      </w:r>
      <w:r w:rsidRPr="00D22CFF">
        <w:rPr>
          <w:rFonts w:ascii="Arial" w:eastAsia="Times New Roman" w:hAnsi="Arial" w:cs="Arial"/>
          <w:sz w:val="24"/>
          <w:szCs w:val="24"/>
          <w:lang w:eastAsia="cs-CZ"/>
        </w:rPr>
        <w:t>Darjou Kuncovou, ředitelkou</w:t>
      </w:r>
    </w:p>
    <w:p w:rsidR="00F636AF" w:rsidRPr="000B62FD" w:rsidRDefault="00C02788" w:rsidP="00C02788">
      <w:pPr>
        <w:spacing w:after="120" w:line="240" w:lineRule="auto"/>
        <w:jc w:val="both"/>
        <w:rPr>
          <w:rStyle w:val="large1"/>
          <w:rFonts w:ascii="Arial" w:hAnsi="Arial" w:cs="Arial"/>
          <w:bCs/>
          <w:sz w:val="24"/>
          <w:szCs w:val="24"/>
        </w:rPr>
      </w:pPr>
      <w:r w:rsidRPr="000B62FD">
        <w:rPr>
          <w:rFonts w:ascii="Arial" w:eastAsia="Times New Roman" w:hAnsi="Arial" w:cs="Arial"/>
          <w:sz w:val="24"/>
          <w:szCs w:val="24"/>
          <w:lang w:eastAsia="cs-CZ"/>
        </w:rPr>
        <w:t>Bankovní spojení</w:t>
      </w:r>
      <w:r w:rsidR="0097055E" w:rsidRPr="000B62FD">
        <w:rPr>
          <w:rFonts w:ascii="Arial" w:eastAsia="Times New Roman" w:hAnsi="Arial" w:cs="Arial"/>
          <w:sz w:val="24"/>
          <w:szCs w:val="24"/>
          <w:lang w:eastAsia="cs-CZ"/>
        </w:rPr>
        <w:t xml:space="preserve"> příjemce</w:t>
      </w:r>
      <w:r w:rsidRPr="000B62FD">
        <w:rPr>
          <w:rFonts w:ascii="Arial" w:eastAsia="Times New Roman" w:hAnsi="Arial" w:cs="Arial"/>
          <w:sz w:val="24"/>
          <w:szCs w:val="24"/>
          <w:lang w:eastAsia="cs-CZ"/>
        </w:rPr>
        <w:t>:</w:t>
      </w:r>
      <w:r w:rsidR="0097055E" w:rsidRPr="000B62FD">
        <w:rPr>
          <w:rFonts w:ascii="Arial" w:eastAsia="Times New Roman" w:hAnsi="Arial" w:cs="Arial"/>
          <w:sz w:val="24"/>
          <w:szCs w:val="24"/>
          <w:lang w:eastAsia="cs-CZ"/>
        </w:rPr>
        <w:t xml:space="preserve"> </w:t>
      </w:r>
      <w:r w:rsidR="000B62FD" w:rsidRPr="000B62FD">
        <w:rPr>
          <w:rStyle w:val="large1"/>
          <w:rFonts w:ascii="Arial" w:hAnsi="Arial" w:cs="Arial"/>
          <w:bCs/>
          <w:sz w:val="24"/>
          <w:szCs w:val="24"/>
        </w:rPr>
        <w:t>UniCredit Bank Czech Republic and Slovakia, a.s.</w:t>
      </w:r>
    </w:p>
    <w:p w:rsidR="000B62FD" w:rsidRDefault="000B62FD" w:rsidP="00C02788">
      <w:pPr>
        <w:spacing w:after="120" w:line="240" w:lineRule="auto"/>
        <w:jc w:val="both"/>
        <w:rPr>
          <w:rFonts w:ascii="Arial" w:eastAsia="Times New Roman" w:hAnsi="Arial" w:cs="Arial"/>
          <w:sz w:val="24"/>
          <w:szCs w:val="24"/>
          <w:lang w:eastAsia="cs-CZ"/>
        </w:rPr>
      </w:pPr>
      <w:r w:rsidRPr="000B62FD">
        <w:rPr>
          <w:rStyle w:val="large1"/>
          <w:rFonts w:ascii="Arial" w:hAnsi="Arial" w:cs="Arial"/>
          <w:bCs/>
          <w:sz w:val="24"/>
          <w:szCs w:val="24"/>
        </w:rPr>
        <w:t xml:space="preserve">Č. ú. příjemce: </w:t>
      </w:r>
      <w:r w:rsidRPr="000B62FD">
        <w:rPr>
          <w:rFonts w:ascii="Arial" w:eastAsia="Times New Roman" w:hAnsi="Arial" w:cs="Arial"/>
          <w:sz w:val="24"/>
          <w:szCs w:val="24"/>
          <w:lang w:eastAsia="cs-CZ"/>
        </w:rPr>
        <w:t>2112515147/2700</w:t>
      </w:r>
    </w:p>
    <w:p w:rsidR="00461275" w:rsidRPr="000B62FD" w:rsidRDefault="00461275" w:rsidP="00C02788">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Zřizovatel: Moravskoslezský kraj</w:t>
      </w:r>
    </w:p>
    <w:p w:rsidR="0097055E" w:rsidRDefault="00461275" w:rsidP="000B62FD">
      <w:pPr>
        <w:spacing w:after="120" w:line="240" w:lineRule="auto"/>
        <w:ind w:left="4253" w:hanging="4253"/>
        <w:jc w:val="both"/>
        <w:rPr>
          <w:rStyle w:val="Hypertextovodkaz"/>
          <w:rFonts w:ascii="Arial" w:hAnsi="Arial" w:cs="Arial"/>
          <w:color w:val="auto"/>
          <w:sz w:val="24"/>
          <w:szCs w:val="24"/>
          <w:u w:val="none"/>
        </w:rPr>
      </w:pPr>
      <w:r>
        <w:rPr>
          <w:rFonts w:ascii="Arial" w:eastAsia="Times New Roman" w:hAnsi="Arial" w:cs="Arial"/>
          <w:sz w:val="24"/>
          <w:szCs w:val="24"/>
          <w:lang w:eastAsia="cs-CZ"/>
        </w:rPr>
        <w:t>Bankovní spojení zřizovatele</w:t>
      </w:r>
      <w:r w:rsidR="0097055E" w:rsidRPr="007C42FA">
        <w:rPr>
          <w:rFonts w:ascii="Arial" w:eastAsia="Times New Roman" w:hAnsi="Arial" w:cs="Arial"/>
          <w:sz w:val="24"/>
          <w:szCs w:val="24"/>
          <w:lang w:eastAsia="cs-CZ"/>
        </w:rPr>
        <w:t>:</w:t>
      </w:r>
      <w:r w:rsidR="0097055E" w:rsidRPr="00BC4DB3">
        <w:rPr>
          <w:rFonts w:ascii="Arial" w:eastAsia="Times New Roman" w:hAnsi="Arial" w:cs="Arial"/>
          <w:sz w:val="24"/>
          <w:szCs w:val="24"/>
          <w:lang w:eastAsia="cs-CZ"/>
        </w:rPr>
        <w:t xml:space="preserve"> </w:t>
      </w:r>
      <w:r w:rsidR="000B62FD" w:rsidRPr="000B62FD">
        <w:rPr>
          <w:rStyle w:val="large1"/>
          <w:rFonts w:ascii="Arial" w:hAnsi="Arial" w:cs="Arial"/>
          <w:bCs/>
          <w:sz w:val="24"/>
          <w:szCs w:val="24"/>
        </w:rPr>
        <w:t>UniCredit Bank Czech Republic and Slovakia, a.s.</w:t>
      </w:r>
    </w:p>
    <w:p w:rsidR="000B62FD" w:rsidRPr="00D85726" w:rsidRDefault="000B62FD" w:rsidP="0097055E">
      <w:pPr>
        <w:spacing w:after="120" w:line="240" w:lineRule="auto"/>
        <w:jc w:val="both"/>
        <w:rPr>
          <w:rFonts w:ascii="Arial" w:eastAsia="Times New Roman" w:hAnsi="Arial" w:cs="Arial"/>
          <w:color w:val="0070C0"/>
          <w:sz w:val="24"/>
          <w:szCs w:val="24"/>
          <w:lang w:eastAsia="cs-CZ"/>
        </w:rPr>
      </w:pPr>
      <w:r>
        <w:rPr>
          <w:rFonts w:ascii="Arial" w:eastAsia="Times New Roman" w:hAnsi="Arial" w:cs="Arial"/>
          <w:sz w:val="24"/>
          <w:szCs w:val="24"/>
          <w:lang w:eastAsia="cs-CZ"/>
        </w:rPr>
        <w:t xml:space="preserve">Č. ú. zřizovatele: </w:t>
      </w:r>
      <w:r w:rsidRPr="00BC4DB3">
        <w:rPr>
          <w:rFonts w:ascii="Arial" w:eastAsia="Times New Roman" w:hAnsi="Arial" w:cs="Arial"/>
          <w:sz w:val="24"/>
          <w:szCs w:val="24"/>
          <w:lang w:eastAsia="cs-CZ"/>
        </w:rPr>
        <w:t>1002342594/2700</w:t>
      </w:r>
    </w:p>
    <w:p w:rsidR="00C02788" w:rsidRPr="00C02788" w:rsidRDefault="00C02788" w:rsidP="00C02788">
      <w:p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(dále jen „</w:t>
      </w:r>
      <w:r w:rsidRPr="00C02788">
        <w:rPr>
          <w:rFonts w:ascii="Arial" w:eastAsia="Times New Roman" w:hAnsi="Arial" w:cs="Arial"/>
          <w:b/>
          <w:bCs/>
          <w:sz w:val="24"/>
          <w:szCs w:val="24"/>
          <w:lang w:eastAsia="cs-CZ"/>
        </w:rPr>
        <w:t>příjemce</w:t>
      </w:r>
      <w:r w:rsidRPr="00C02788">
        <w:rPr>
          <w:rFonts w:ascii="Arial" w:eastAsia="Times New Roman" w:hAnsi="Arial" w:cs="Arial"/>
          <w:bCs/>
          <w:sz w:val="24"/>
          <w:szCs w:val="24"/>
          <w:lang w:eastAsia="cs-CZ"/>
        </w:rPr>
        <w:t>“</w:t>
      </w:r>
      <w:r w:rsidRPr="00C02788">
        <w:rPr>
          <w:rFonts w:ascii="Arial" w:eastAsia="Times New Roman" w:hAnsi="Arial" w:cs="Arial"/>
          <w:sz w:val="24"/>
          <w:szCs w:val="24"/>
          <w:lang w:eastAsia="cs-CZ"/>
        </w:rPr>
        <w:t>)</w:t>
      </w:r>
    </w:p>
    <w:p w:rsidR="00C02788" w:rsidRPr="00C02788" w:rsidRDefault="00C02788" w:rsidP="00C02788">
      <w:pPr>
        <w:spacing w:after="120" w:line="240" w:lineRule="auto"/>
        <w:jc w:val="both"/>
        <w:rPr>
          <w:rFonts w:ascii="Arial" w:eastAsia="Times New Roman" w:hAnsi="Arial" w:cs="Arial"/>
          <w:sz w:val="24"/>
          <w:szCs w:val="24"/>
          <w:lang w:eastAsia="cs-CZ"/>
        </w:rPr>
      </w:pPr>
    </w:p>
    <w:p w:rsidR="00C02788" w:rsidRPr="00C02788" w:rsidRDefault="00C02788" w:rsidP="00C02788">
      <w:pPr>
        <w:snapToGrid w:val="0"/>
        <w:spacing w:before="120" w:after="120" w:line="240" w:lineRule="auto"/>
        <w:jc w:val="center"/>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uzavírají níže uvedeného dne, měsíce a roku</w:t>
      </w:r>
    </w:p>
    <w:p w:rsidR="00C02788" w:rsidRPr="00C02788" w:rsidRDefault="00C02788" w:rsidP="00C02788">
      <w:pPr>
        <w:snapToGrid w:val="0"/>
        <w:spacing w:before="120" w:after="120" w:line="240" w:lineRule="auto"/>
        <w:jc w:val="center"/>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tuto smlouvu o poskytnutí dotace:</w:t>
      </w:r>
    </w:p>
    <w:p w:rsidR="00C02788" w:rsidRPr="00C02788" w:rsidRDefault="00C02788" w:rsidP="00C02788">
      <w:pPr>
        <w:spacing w:before="360" w:after="360" w:line="240" w:lineRule="auto"/>
        <w:jc w:val="center"/>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I.</w:t>
      </w:r>
    </w:p>
    <w:p w:rsidR="00C02788" w:rsidRPr="0058658B" w:rsidRDefault="00C02788" w:rsidP="00C02788">
      <w:pPr>
        <w:numPr>
          <w:ilvl w:val="0"/>
          <w:numId w:val="16"/>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Poskytovatel se na základě této smlouvy zavazuje poskytnout příjemci dotaci </w:t>
      </w:r>
      <w:r w:rsidR="001B40A4">
        <w:rPr>
          <w:rFonts w:ascii="Arial" w:eastAsia="Times New Roman" w:hAnsi="Arial" w:cs="Arial"/>
          <w:sz w:val="24"/>
          <w:szCs w:val="24"/>
          <w:lang w:eastAsia="cs-CZ"/>
        </w:rPr>
        <w:br/>
      </w:r>
      <w:r w:rsidRPr="00C02788">
        <w:rPr>
          <w:rFonts w:ascii="Arial" w:eastAsia="Times New Roman" w:hAnsi="Arial" w:cs="Arial"/>
          <w:sz w:val="24"/>
          <w:szCs w:val="24"/>
          <w:lang w:eastAsia="cs-CZ"/>
        </w:rPr>
        <w:t xml:space="preserve">ve výši </w:t>
      </w:r>
      <w:r w:rsidR="00461275" w:rsidRPr="00461275">
        <w:rPr>
          <w:rFonts w:ascii="Arial" w:eastAsia="Times New Roman" w:hAnsi="Arial" w:cs="Arial"/>
          <w:b/>
          <w:sz w:val="24"/>
          <w:szCs w:val="24"/>
          <w:lang w:eastAsia="cs-CZ"/>
        </w:rPr>
        <w:t>40</w:t>
      </w:r>
      <w:r w:rsidR="005A264C" w:rsidRPr="005A264C">
        <w:rPr>
          <w:rFonts w:ascii="Arial" w:eastAsia="Times New Roman" w:hAnsi="Arial" w:cs="Arial"/>
          <w:b/>
          <w:sz w:val="24"/>
          <w:szCs w:val="24"/>
          <w:lang w:eastAsia="cs-CZ"/>
        </w:rPr>
        <w:t>0 000</w:t>
      </w:r>
      <w:r w:rsidR="00F636AF" w:rsidRPr="00ED413F">
        <w:rPr>
          <w:rFonts w:ascii="Arial" w:hAnsi="Arial" w:cs="Arial"/>
          <w:b/>
        </w:rPr>
        <w:t xml:space="preserve"> </w:t>
      </w:r>
      <w:r w:rsidRPr="001B40A4">
        <w:rPr>
          <w:rFonts w:ascii="Arial" w:eastAsia="Times New Roman" w:hAnsi="Arial" w:cs="Arial"/>
          <w:b/>
          <w:sz w:val="24"/>
          <w:szCs w:val="24"/>
          <w:lang w:eastAsia="cs-CZ"/>
        </w:rPr>
        <w:t>Kč</w:t>
      </w:r>
      <w:r w:rsidRPr="00C02788">
        <w:rPr>
          <w:rFonts w:ascii="Arial" w:eastAsia="Times New Roman" w:hAnsi="Arial" w:cs="Arial"/>
          <w:sz w:val="24"/>
          <w:szCs w:val="24"/>
          <w:lang w:eastAsia="cs-CZ"/>
        </w:rPr>
        <w:t xml:space="preserve">, slovy: </w:t>
      </w:r>
      <w:r w:rsidR="00461275">
        <w:rPr>
          <w:rFonts w:ascii="Arial" w:eastAsia="Times New Roman" w:hAnsi="Arial" w:cs="Arial"/>
          <w:sz w:val="24"/>
          <w:szCs w:val="24"/>
          <w:lang w:eastAsia="cs-CZ"/>
        </w:rPr>
        <w:t>čtyřista</w:t>
      </w:r>
      <w:r w:rsidR="005A264C">
        <w:rPr>
          <w:rFonts w:ascii="Arial" w:eastAsia="Times New Roman" w:hAnsi="Arial" w:cs="Arial"/>
          <w:sz w:val="24"/>
          <w:szCs w:val="24"/>
          <w:lang w:eastAsia="cs-CZ"/>
        </w:rPr>
        <w:t>tisíc</w:t>
      </w:r>
      <w:r w:rsidRPr="00C02788">
        <w:rPr>
          <w:rFonts w:ascii="Arial" w:eastAsia="Times New Roman" w:hAnsi="Arial" w:cs="Arial"/>
          <w:sz w:val="24"/>
          <w:szCs w:val="24"/>
          <w:lang w:eastAsia="cs-CZ"/>
        </w:rPr>
        <w:t xml:space="preserve"> korun českých (dále jen „dotace</w:t>
      </w:r>
      <w:r w:rsidRPr="0058658B">
        <w:rPr>
          <w:rFonts w:ascii="Arial" w:eastAsia="Times New Roman" w:hAnsi="Arial" w:cs="Arial"/>
          <w:sz w:val="24"/>
          <w:szCs w:val="24"/>
          <w:lang w:eastAsia="cs-CZ"/>
        </w:rPr>
        <w:t>“)</w:t>
      </w:r>
      <w:r w:rsidR="0058658B" w:rsidRPr="0058658B">
        <w:rPr>
          <w:rFonts w:ascii="Arial" w:eastAsia="Times New Roman" w:hAnsi="Arial" w:cs="Arial"/>
          <w:sz w:val="24"/>
          <w:szCs w:val="24"/>
          <w:lang w:eastAsia="cs-CZ"/>
        </w:rPr>
        <w:t xml:space="preserve">, </w:t>
      </w:r>
      <w:r w:rsidR="0058658B">
        <w:rPr>
          <w:rFonts w:ascii="Arial" w:eastAsia="Times New Roman" w:hAnsi="Arial" w:cs="Arial"/>
          <w:sz w:val="24"/>
          <w:szCs w:val="24"/>
          <w:lang w:eastAsia="cs-CZ"/>
        </w:rPr>
        <w:br/>
      </w:r>
      <w:r w:rsidR="00B662D3">
        <w:rPr>
          <w:rFonts w:ascii="Arial" w:hAnsi="Arial" w:cs="Arial"/>
          <w:sz w:val="24"/>
          <w:szCs w:val="24"/>
        </w:rPr>
        <w:t>jako</w:t>
      </w:r>
      <w:r w:rsidR="0058658B" w:rsidRPr="0058658B">
        <w:rPr>
          <w:rFonts w:ascii="Arial" w:hAnsi="Arial" w:cs="Arial"/>
          <w:sz w:val="24"/>
          <w:szCs w:val="24"/>
        </w:rPr>
        <w:t xml:space="preserve"> individuální dotac</w:t>
      </w:r>
      <w:r w:rsidR="00B662D3">
        <w:rPr>
          <w:rFonts w:ascii="Arial" w:hAnsi="Arial" w:cs="Arial"/>
          <w:sz w:val="24"/>
          <w:szCs w:val="24"/>
        </w:rPr>
        <w:t>i</w:t>
      </w:r>
      <w:r w:rsidR="0058658B" w:rsidRPr="0058658B">
        <w:rPr>
          <w:rFonts w:ascii="Arial" w:hAnsi="Arial" w:cs="Arial"/>
          <w:sz w:val="24"/>
          <w:szCs w:val="24"/>
        </w:rPr>
        <w:t xml:space="preserve"> z rozpočtu Olomouckého kraje 2018 v oblasti sociální</w:t>
      </w:r>
      <w:r w:rsidRPr="0058658B">
        <w:rPr>
          <w:rFonts w:ascii="Arial" w:eastAsia="Times New Roman" w:hAnsi="Arial" w:cs="Arial"/>
          <w:sz w:val="24"/>
          <w:szCs w:val="24"/>
          <w:lang w:eastAsia="cs-CZ"/>
        </w:rPr>
        <w:t>.</w:t>
      </w:r>
    </w:p>
    <w:p w:rsidR="009C3FF5" w:rsidRPr="009C3FF5" w:rsidRDefault="009C3FF5" w:rsidP="009C3FF5">
      <w:pPr>
        <w:pStyle w:val="Odstavecseseznamem"/>
        <w:numPr>
          <w:ilvl w:val="0"/>
          <w:numId w:val="16"/>
        </w:numPr>
        <w:spacing w:before="120" w:after="120"/>
        <w:jc w:val="both"/>
        <w:rPr>
          <w:rFonts w:ascii="Arial" w:hAnsi="Arial" w:cs="Arial"/>
        </w:rPr>
      </w:pPr>
      <w:r>
        <w:rPr>
          <w:rFonts w:ascii="Arial" w:hAnsi="Arial" w:cs="Arial"/>
        </w:rPr>
        <w:lastRenderedPageBreak/>
        <w:t xml:space="preserve">Účelem poskytnutí dotace je částečná úhrada výdajů na činnost </w:t>
      </w:r>
      <w:r>
        <w:rPr>
          <w:rFonts w:ascii="Arial" w:hAnsi="Arial" w:cs="Arial"/>
          <w:b/>
          <w:bCs/>
        </w:rPr>
        <w:t>„Zajištění podpory dítěti s </w:t>
      </w:r>
      <w:r w:rsidRPr="006026B1">
        <w:rPr>
          <w:rFonts w:ascii="Arial" w:hAnsi="Arial" w:cs="Arial"/>
          <w:b/>
          <w:bCs/>
        </w:rPr>
        <w:t xml:space="preserve">poruchou </w:t>
      </w:r>
      <w:r w:rsidR="004F63D3" w:rsidRPr="006026B1">
        <w:rPr>
          <w:rFonts w:ascii="Arial" w:hAnsi="Arial" w:cs="Arial"/>
          <w:b/>
          <w:bCs/>
        </w:rPr>
        <w:t>autistického spektra</w:t>
      </w:r>
      <w:r>
        <w:rPr>
          <w:rFonts w:ascii="Arial" w:hAnsi="Arial" w:cs="Arial"/>
        </w:rPr>
        <w:t>“</w:t>
      </w:r>
      <w:r>
        <w:rPr>
          <w:rFonts w:ascii="Arial" w:hAnsi="Arial" w:cs="Arial"/>
          <w:color w:val="1F497D"/>
        </w:rPr>
        <w:t xml:space="preserve">. </w:t>
      </w:r>
      <w:r w:rsidRPr="009C3FF5">
        <w:rPr>
          <w:rFonts w:ascii="Arial" w:hAnsi="Arial" w:cs="Arial"/>
        </w:rPr>
        <w:t>Jde</w:t>
      </w:r>
      <w:r w:rsidR="00007962">
        <w:rPr>
          <w:rFonts w:ascii="Arial" w:hAnsi="Arial" w:cs="Arial"/>
        </w:rPr>
        <w:t xml:space="preserve"> o</w:t>
      </w:r>
      <w:r w:rsidRPr="009C3FF5">
        <w:rPr>
          <w:rFonts w:ascii="Arial" w:hAnsi="Arial" w:cs="Arial"/>
        </w:rPr>
        <w:t xml:space="preserve"> zajištění </w:t>
      </w:r>
      <w:r w:rsidR="00461275">
        <w:rPr>
          <w:rFonts w:ascii="Arial" w:hAnsi="Arial" w:cs="Arial"/>
        </w:rPr>
        <w:t xml:space="preserve">pobytové sociální služby dítěti s poruchou autistického spektra z důvodu neexistující vhodné pobytové služby v Olomouckém </w:t>
      </w:r>
      <w:r w:rsidR="004B66AA">
        <w:rPr>
          <w:rFonts w:ascii="Arial" w:hAnsi="Arial" w:cs="Arial"/>
        </w:rPr>
        <w:t xml:space="preserve">kraji </w:t>
      </w:r>
      <w:r w:rsidR="00FC6F98" w:rsidRPr="00FC6F98">
        <w:rPr>
          <w:rFonts w:ascii="Arial" w:hAnsi="Arial" w:cs="Arial"/>
        </w:rPr>
        <w:t>(dále také „projekt“)</w:t>
      </w:r>
      <w:r w:rsidRPr="00FC6F98">
        <w:rPr>
          <w:rFonts w:ascii="Arial" w:hAnsi="Arial" w:cs="Arial"/>
        </w:rPr>
        <w:t>.</w:t>
      </w:r>
      <w:r w:rsidRPr="009C3FF5">
        <w:rPr>
          <w:rFonts w:ascii="Arial" w:hAnsi="Arial" w:cs="Arial"/>
        </w:rPr>
        <w:t xml:space="preserve"> Délka realizace: 1. 1. – 31. 12. 201</w:t>
      </w:r>
      <w:r w:rsidR="004F63D3">
        <w:rPr>
          <w:rFonts w:ascii="Arial" w:hAnsi="Arial" w:cs="Arial"/>
        </w:rPr>
        <w:t>8</w:t>
      </w:r>
      <w:r w:rsidRPr="009C3FF5">
        <w:rPr>
          <w:rFonts w:ascii="Arial" w:hAnsi="Arial" w:cs="Arial"/>
        </w:rPr>
        <w:t>.</w:t>
      </w:r>
    </w:p>
    <w:p w:rsidR="00C02788" w:rsidRPr="00C02788" w:rsidRDefault="00C02788" w:rsidP="00C02788">
      <w:pPr>
        <w:numPr>
          <w:ilvl w:val="0"/>
          <w:numId w:val="16"/>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Dotace bude </w:t>
      </w:r>
      <w:r w:rsidR="004F63D3">
        <w:rPr>
          <w:rFonts w:ascii="Arial" w:eastAsia="Times New Roman" w:hAnsi="Arial" w:cs="Arial"/>
          <w:sz w:val="24"/>
          <w:szCs w:val="24"/>
          <w:lang w:eastAsia="cs-CZ"/>
        </w:rPr>
        <w:t xml:space="preserve">příjemci </w:t>
      </w:r>
      <w:r w:rsidRPr="00C02788">
        <w:rPr>
          <w:rFonts w:ascii="Arial" w:eastAsia="Times New Roman" w:hAnsi="Arial" w:cs="Arial"/>
          <w:sz w:val="24"/>
          <w:szCs w:val="24"/>
          <w:lang w:eastAsia="cs-CZ"/>
        </w:rPr>
        <w:t xml:space="preserve">poskytnuta </w:t>
      </w:r>
      <w:r w:rsidRPr="004F63D3">
        <w:rPr>
          <w:rFonts w:ascii="Arial" w:eastAsia="Times New Roman" w:hAnsi="Arial" w:cs="Arial"/>
          <w:b/>
          <w:sz w:val="24"/>
          <w:szCs w:val="24"/>
          <w:lang w:eastAsia="cs-CZ"/>
        </w:rPr>
        <w:t xml:space="preserve">převodem na bankovní účet </w:t>
      </w:r>
      <w:r w:rsidR="00614E88" w:rsidRPr="004F63D3">
        <w:rPr>
          <w:rFonts w:ascii="Arial" w:eastAsia="Times New Roman" w:hAnsi="Arial" w:cs="Arial"/>
          <w:b/>
          <w:sz w:val="24"/>
          <w:szCs w:val="24"/>
          <w:lang w:eastAsia="cs-CZ"/>
        </w:rPr>
        <w:t>jeho zřizovatele – Moravskoslezsk</w:t>
      </w:r>
      <w:r w:rsidR="004F63D3" w:rsidRPr="004F63D3">
        <w:rPr>
          <w:rFonts w:ascii="Arial" w:eastAsia="Times New Roman" w:hAnsi="Arial" w:cs="Arial"/>
          <w:b/>
          <w:sz w:val="24"/>
          <w:szCs w:val="24"/>
          <w:lang w:eastAsia="cs-CZ"/>
        </w:rPr>
        <w:t>ý</w:t>
      </w:r>
      <w:r w:rsidR="00614E88" w:rsidRPr="004F63D3">
        <w:rPr>
          <w:rFonts w:ascii="Arial" w:eastAsia="Times New Roman" w:hAnsi="Arial" w:cs="Arial"/>
          <w:b/>
          <w:sz w:val="24"/>
          <w:szCs w:val="24"/>
          <w:lang w:eastAsia="cs-CZ"/>
        </w:rPr>
        <w:t xml:space="preserve"> kraj</w:t>
      </w:r>
      <w:r w:rsidR="00D27F9A" w:rsidRPr="004F63D3">
        <w:rPr>
          <w:rFonts w:ascii="Arial" w:eastAsia="Times New Roman" w:hAnsi="Arial" w:cs="Arial"/>
          <w:b/>
          <w:sz w:val="24"/>
          <w:szCs w:val="24"/>
          <w:lang w:eastAsia="cs-CZ"/>
        </w:rPr>
        <w:t>, č. ú. 1002342594/2700</w:t>
      </w:r>
      <w:r w:rsidR="00D27F9A">
        <w:rPr>
          <w:rFonts w:ascii="Arial" w:eastAsia="Times New Roman" w:hAnsi="Arial" w:cs="Arial"/>
          <w:sz w:val="24"/>
          <w:szCs w:val="24"/>
          <w:lang w:eastAsia="cs-CZ"/>
        </w:rPr>
        <w:t>,</w:t>
      </w:r>
      <w:r w:rsidR="00614E88">
        <w:rPr>
          <w:rFonts w:ascii="Arial" w:eastAsia="Times New Roman" w:hAnsi="Arial" w:cs="Arial"/>
          <w:sz w:val="24"/>
          <w:szCs w:val="24"/>
          <w:lang w:eastAsia="cs-CZ"/>
        </w:rPr>
        <w:t xml:space="preserve"> </w:t>
      </w:r>
      <w:r w:rsidRPr="00C02788">
        <w:rPr>
          <w:rFonts w:ascii="Arial" w:eastAsia="Times New Roman" w:hAnsi="Arial" w:cs="Arial"/>
          <w:sz w:val="24"/>
          <w:szCs w:val="24"/>
          <w:lang w:eastAsia="cs-CZ"/>
        </w:rPr>
        <w:t xml:space="preserve">do 21 dnů ode dne </w:t>
      </w:r>
      <w:r w:rsidR="00D27F9A">
        <w:rPr>
          <w:rFonts w:ascii="Arial" w:eastAsia="Times New Roman" w:hAnsi="Arial" w:cs="Arial"/>
          <w:sz w:val="24"/>
          <w:szCs w:val="24"/>
          <w:lang w:eastAsia="cs-CZ"/>
        </w:rPr>
        <w:t>nabytí účinnosti</w:t>
      </w:r>
      <w:r w:rsidRPr="00C02788">
        <w:rPr>
          <w:rFonts w:ascii="Arial" w:eastAsia="Times New Roman" w:hAnsi="Arial" w:cs="Arial"/>
          <w:sz w:val="24"/>
          <w:szCs w:val="24"/>
          <w:lang w:eastAsia="cs-CZ"/>
        </w:rPr>
        <w:t xml:space="preserve"> této smlouvy.</w:t>
      </w:r>
      <w:r w:rsidR="00D27F9A">
        <w:rPr>
          <w:rFonts w:ascii="Arial" w:eastAsia="Times New Roman" w:hAnsi="Arial" w:cs="Arial"/>
          <w:sz w:val="24"/>
          <w:szCs w:val="24"/>
          <w:lang w:eastAsia="cs-CZ"/>
        </w:rPr>
        <w:t xml:space="preserve"> Za den poskytnutí dotace se pro účely této smlouvy považuje den odepsání finančních prostředků z účtu poskytovatele </w:t>
      </w:r>
      <w:r w:rsidR="00D27F9A">
        <w:rPr>
          <w:rFonts w:ascii="Arial" w:eastAsia="Times New Roman" w:hAnsi="Arial" w:cs="Arial"/>
          <w:sz w:val="24"/>
          <w:szCs w:val="24"/>
          <w:lang w:eastAsia="cs-CZ"/>
        </w:rPr>
        <w:br/>
        <w:t xml:space="preserve">ve prospěch účtu </w:t>
      </w:r>
      <w:r w:rsidR="00D27F9A" w:rsidRPr="00FE69BD">
        <w:rPr>
          <w:rFonts w:ascii="Arial" w:eastAsia="Times New Roman" w:hAnsi="Arial" w:cs="Arial"/>
          <w:sz w:val="24"/>
          <w:szCs w:val="24"/>
          <w:lang w:eastAsia="cs-CZ"/>
        </w:rPr>
        <w:t>zřizovatele příjemce</w:t>
      </w:r>
      <w:r w:rsidR="00D27F9A" w:rsidRPr="00096C32">
        <w:rPr>
          <w:rFonts w:ascii="Arial" w:eastAsia="Times New Roman" w:hAnsi="Arial" w:cs="Arial"/>
          <w:sz w:val="24"/>
          <w:szCs w:val="24"/>
          <w:lang w:eastAsia="cs-CZ"/>
        </w:rPr>
        <w:t xml:space="preserve"> </w:t>
      </w:r>
      <w:r w:rsidR="00D27F9A">
        <w:rPr>
          <w:rFonts w:ascii="Arial" w:eastAsia="Times New Roman" w:hAnsi="Arial" w:cs="Arial"/>
          <w:sz w:val="24"/>
          <w:szCs w:val="24"/>
          <w:lang w:eastAsia="cs-CZ"/>
        </w:rPr>
        <w:t>uvedeného v první větě tohoto ustanovení</w:t>
      </w:r>
      <w:r w:rsidRPr="00C02788">
        <w:rPr>
          <w:rFonts w:ascii="Arial" w:eastAsia="Times New Roman" w:hAnsi="Arial" w:cs="Arial"/>
          <w:sz w:val="24"/>
          <w:szCs w:val="24"/>
          <w:lang w:eastAsia="cs-CZ"/>
        </w:rPr>
        <w:t>.</w:t>
      </w:r>
    </w:p>
    <w:p w:rsidR="00C02788" w:rsidRPr="00C02788" w:rsidRDefault="00C02788" w:rsidP="00C02788">
      <w:pPr>
        <w:numPr>
          <w:ilvl w:val="0"/>
          <w:numId w:val="16"/>
        </w:numPr>
        <w:spacing w:after="120" w:line="240" w:lineRule="auto"/>
        <w:jc w:val="both"/>
        <w:rPr>
          <w:rFonts w:ascii="Arial" w:eastAsia="Times New Roman" w:hAnsi="Arial" w:cs="Arial"/>
          <w:b/>
          <w:sz w:val="24"/>
          <w:szCs w:val="24"/>
          <w:lang w:eastAsia="cs-CZ"/>
        </w:rPr>
      </w:pPr>
      <w:r w:rsidRPr="00C02788">
        <w:rPr>
          <w:rFonts w:ascii="Arial" w:eastAsia="Times New Roman" w:hAnsi="Arial" w:cs="Arial"/>
          <w:sz w:val="24"/>
          <w:szCs w:val="24"/>
          <w:lang w:eastAsia="cs-CZ"/>
        </w:rPr>
        <w:t xml:space="preserve">Dotace se poskytuje na účel stanovený v čl. I. odst. 2 této smlouvy jako dotace </w:t>
      </w:r>
      <w:r w:rsidRPr="00552F88">
        <w:rPr>
          <w:rFonts w:ascii="Arial" w:eastAsia="Times New Roman" w:hAnsi="Arial" w:cs="Arial"/>
          <w:b/>
          <w:sz w:val="24"/>
          <w:szCs w:val="24"/>
          <w:lang w:eastAsia="cs-CZ"/>
        </w:rPr>
        <w:t>neinvestiční</w:t>
      </w:r>
      <w:r w:rsidRPr="00C02788">
        <w:rPr>
          <w:rFonts w:ascii="Arial" w:eastAsia="Times New Roman" w:hAnsi="Arial" w:cs="Arial"/>
          <w:sz w:val="24"/>
          <w:szCs w:val="24"/>
          <w:lang w:eastAsia="cs-CZ"/>
        </w:rPr>
        <w:t xml:space="preserve">. </w:t>
      </w:r>
    </w:p>
    <w:p w:rsidR="00C02788" w:rsidRPr="00C02788" w:rsidRDefault="00C02788" w:rsidP="00C02788">
      <w:pPr>
        <w:spacing w:after="120" w:line="240" w:lineRule="auto"/>
        <w:ind w:left="567"/>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Pro účely této smlouvy se neinvestiční dotací rozumí dotace, která musí být použita na úhradu jiných výdajů než: </w:t>
      </w:r>
    </w:p>
    <w:p w:rsidR="00C02788" w:rsidRPr="00C02788" w:rsidRDefault="00C02788" w:rsidP="00D27F9A">
      <w:pPr>
        <w:numPr>
          <w:ilvl w:val="0"/>
          <w:numId w:val="17"/>
        </w:numPr>
        <w:spacing w:after="120" w:line="240" w:lineRule="auto"/>
        <w:ind w:left="1276" w:hanging="556"/>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C02788" w:rsidRPr="00C02788" w:rsidRDefault="00C02788" w:rsidP="00D27F9A">
      <w:pPr>
        <w:numPr>
          <w:ilvl w:val="0"/>
          <w:numId w:val="17"/>
        </w:numPr>
        <w:spacing w:after="120" w:line="240" w:lineRule="auto"/>
        <w:ind w:left="1276" w:hanging="529"/>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výdajů spojených s pořízením nehmotného majetku dle § 32a odst. 1 </w:t>
      </w:r>
      <w:r w:rsidR="00D27F9A">
        <w:rPr>
          <w:rFonts w:ascii="Arial" w:eastAsia="Times New Roman" w:hAnsi="Arial" w:cs="Arial"/>
          <w:sz w:val="24"/>
          <w:szCs w:val="24"/>
          <w:lang w:eastAsia="cs-CZ"/>
        </w:rPr>
        <w:br/>
      </w:r>
      <w:r w:rsidRPr="00C02788">
        <w:rPr>
          <w:rFonts w:ascii="Arial" w:eastAsia="Times New Roman" w:hAnsi="Arial" w:cs="Arial"/>
          <w:sz w:val="24"/>
          <w:szCs w:val="24"/>
          <w:lang w:eastAsia="cs-CZ"/>
        </w:rPr>
        <w:t>a 2 cit. zákona,</w:t>
      </w:r>
    </w:p>
    <w:p w:rsidR="00C02788" w:rsidRPr="00C02788" w:rsidRDefault="00C02788" w:rsidP="00D27F9A">
      <w:pPr>
        <w:numPr>
          <w:ilvl w:val="0"/>
          <w:numId w:val="17"/>
        </w:numPr>
        <w:spacing w:after="120" w:line="240" w:lineRule="auto"/>
        <w:ind w:left="1276" w:hanging="556"/>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výdajů spojených s technickým zhodnocením, rekonstrukcí </w:t>
      </w:r>
      <w:r w:rsidR="00D27F9A">
        <w:rPr>
          <w:rFonts w:ascii="Arial" w:eastAsia="Times New Roman" w:hAnsi="Arial" w:cs="Arial"/>
          <w:sz w:val="24"/>
          <w:szCs w:val="24"/>
          <w:lang w:eastAsia="cs-CZ"/>
        </w:rPr>
        <w:br/>
      </w:r>
      <w:r w:rsidRPr="00C02788">
        <w:rPr>
          <w:rFonts w:ascii="Arial" w:eastAsia="Times New Roman" w:hAnsi="Arial" w:cs="Arial"/>
          <w:sz w:val="24"/>
          <w:szCs w:val="24"/>
          <w:lang w:eastAsia="cs-CZ"/>
        </w:rPr>
        <w:t>a modernizací ve smyslu § 33 cit. zákona.</w:t>
      </w:r>
    </w:p>
    <w:p w:rsidR="00C02788" w:rsidRPr="00C02788" w:rsidRDefault="00C02788" w:rsidP="00C02788">
      <w:pPr>
        <w:keepNext/>
        <w:spacing w:before="240" w:after="240" w:line="240" w:lineRule="auto"/>
        <w:jc w:val="center"/>
        <w:outlineLvl w:val="0"/>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II.</w:t>
      </w:r>
    </w:p>
    <w:p w:rsidR="00B662D3" w:rsidRPr="00B662D3" w:rsidRDefault="00C02788" w:rsidP="00552F88">
      <w:pPr>
        <w:numPr>
          <w:ilvl w:val="0"/>
          <w:numId w:val="19"/>
        </w:numPr>
        <w:tabs>
          <w:tab w:val="left" w:pos="8100"/>
        </w:tabs>
        <w:spacing w:after="120" w:line="240" w:lineRule="auto"/>
        <w:jc w:val="both"/>
        <w:rPr>
          <w:rFonts w:ascii="Arial" w:eastAsia="Times New Roman" w:hAnsi="Arial" w:cs="Arial"/>
          <w:b/>
          <w:iCs/>
          <w:sz w:val="24"/>
          <w:szCs w:val="24"/>
          <w:lang w:eastAsia="cs-CZ"/>
        </w:rPr>
      </w:pPr>
      <w:r w:rsidRPr="00C02788">
        <w:rPr>
          <w:rFonts w:ascii="Arial" w:eastAsia="Times New Roman" w:hAnsi="Arial" w:cs="Arial"/>
          <w:sz w:val="24"/>
          <w:szCs w:val="24"/>
          <w:lang w:eastAsia="cs-CZ"/>
        </w:rPr>
        <w:t xml:space="preserve">Příjemce dotaci přijímá a zavazuje se ji použít výlučně v souladu s účelem poskytnutí dotace dle </w:t>
      </w:r>
      <w:r w:rsidR="002907B6">
        <w:rPr>
          <w:rFonts w:ascii="Arial" w:eastAsia="Times New Roman" w:hAnsi="Arial" w:cs="Arial"/>
          <w:sz w:val="24"/>
          <w:szCs w:val="24"/>
          <w:lang w:eastAsia="cs-CZ"/>
        </w:rPr>
        <w:t>čl. I. odst. 2 a 4 této smlouvy,</w:t>
      </w:r>
      <w:r w:rsidRPr="00C02788">
        <w:rPr>
          <w:rFonts w:ascii="Arial" w:eastAsia="Times New Roman" w:hAnsi="Arial" w:cs="Arial"/>
          <w:sz w:val="24"/>
          <w:szCs w:val="24"/>
          <w:lang w:eastAsia="cs-CZ"/>
        </w:rPr>
        <w:t xml:space="preserve"> </w:t>
      </w:r>
      <w:r w:rsidR="00B662D3" w:rsidRPr="00C8269C">
        <w:rPr>
          <w:rFonts w:ascii="Arial" w:hAnsi="Arial" w:cs="Arial"/>
          <w:sz w:val="24"/>
          <w:szCs w:val="24"/>
        </w:rPr>
        <w:t>v souladu se Zásadami pro poskytování individuálních dotací z rozpočtu Olomouckého kraje v roce 2018</w:t>
      </w:r>
      <w:r w:rsidR="00B662D3">
        <w:rPr>
          <w:rFonts w:ascii="Arial" w:hAnsi="Arial" w:cs="Arial"/>
          <w:sz w:val="24"/>
          <w:szCs w:val="24"/>
        </w:rPr>
        <w:t xml:space="preserve">, </w:t>
      </w:r>
      <w:r w:rsidRPr="00C02788">
        <w:rPr>
          <w:rFonts w:ascii="Arial" w:eastAsia="Times New Roman" w:hAnsi="Arial" w:cs="Arial"/>
          <w:sz w:val="24"/>
          <w:szCs w:val="24"/>
          <w:lang w:eastAsia="cs-CZ"/>
        </w:rPr>
        <w:t>v souladu s podmínkami stanovenými v této smlouvě</w:t>
      </w:r>
      <w:r w:rsidR="002907B6">
        <w:rPr>
          <w:rFonts w:ascii="Arial" w:eastAsia="Times New Roman" w:hAnsi="Arial" w:cs="Arial"/>
          <w:sz w:val="24"/>
          <w:szCs w:val="24"/>
          <w:lang w:eastAsia="cs-CZ"/>
        </w:rPr>
        <w:t xml:space="preserve"> </w:t>
      </w:r>
      <w:r w:rsidR="002907B6" w:rsidRPr="005020F4">
        <w:rPr>
          <w:rFonts w:ascii="Arial" w:hAnsi="Arial" w:cs="Arial"/>
          <w:sz w:val="24"/>
          <w:szCs w:val="24"/>
        </w:rPr>
        <w:t xml:space="preserve">a v souladu s </w:t>
      </w:r>
      <w:r w:rsidR="002907B6" w:rsidRPr="005020F4">
        <w:rPr>
          <w:rFonts w:ascii="Arial" w:hAnsi="Arial" w:cs="Arial"/>
          <w:iCs/>
          <w:sz w:val="24"/>
          <w:szCs w:val="24"/>
        </w:rPr>
        <w:t>usnesením Zastupitelstva Olomouckého kraje č</w:t>
      </w:r>
      <w:r w:rsidR="002907B6" w:rsidRPr="00552F88">
        <w:rPr>
          <w:rFonts w:ascii="Arial" w:hAnsi="Arial" w:cs="Arial"/>
          <w:iCs/>
          <w:sz w:val="24"/>
          <w:szCs w:val="24"/>
        </w:rPr>
        <w:t>. UZ///201</w:t>
      </w:r>
      <w:r w:rsidR="000C1A62">
        <w:rPr>
          <w:rFonts w:ascii="Arial" w:hAnsi="Arial" w:cs="Arial"/>
          <w:iCs/>
          <w:sz w:val="24"/>
          <w:szCs w:val="24"/>
        </w:rPr>
        <w:t>8</w:t>
      </w:r>
      <w:r w:rsidR="002907B6" w:rsidRPr="005020F4">
        <w:rPr>
          <w:rFonts w:ascii="Arial" w:hAnsi="Arial" w:cs="Arial"/>
          <w:iCs/>
          <w:sz w:val="24"/>
          <w:szCs w:val="24"/>
        </w:rPr>
        <w:t xml:space="preserve"> ze dne 2</w:t>
      </w:r>
      <w:r w:rsidR="000C1A62">
        <w:rPr>
          <w:rFonts w:ascii="Arial" w:hAnsi="Arial" w:cs="Arial"/>
          <w:iCs/>
          <w:sz w:val="24"/>
          <w:szCs w:val="24"/>
        </w:rPr>
        <w:t>5</w:t>
      </w:r>
      <w:r w:rsidR="002907B6" w:rsidRPr="005020F4">
        <w:rPr>
          <w:rFonts w:ascii="Arial" w:hAnsi="Arial" w:cs="Arial"/>
          <w:iCs/>
          <w:sz w:val="24"/>
          <w:szCs w:val="24"/>
        </w:rPr>
        <w:t xml:space="preserve">. </w:t>
      </w:r>
      <w:r w:rsidR="000C1A62">
        <w:rPr>
          <w:rFonts w:ascii="Arial" w:hAnsi="Arial" w:cs="Arial"/>
          <w:iCs/>
          <w:sz w:val="24"/>
          <w:szCs w:val="24"/>
        </w:rPr>
        <w:t>6</w:t>
      </w:r>
      <w:r w:rsidR="002907B6" w:rsidRPr="005020F4">
        <w:rPr>
          <w:rFonts w:ascii="Arial" w:hAnsi="Arial" w:cs="Arial"/>
          <w:iCs/>
          <w:sz w:val="24"/>
          <w:szCs w:val="24"/>
        </w:rPr>
        <w:t>. 201</w:t>
      </w:r>
      <w:r w:rsidR="000C1A62">
        <w:rPr>
          <w:rFonts w:ascii="Arial" w:hAnsi="Arial" w:cs="Arial"/>
          <w:iCs/>
          <w:sz w:val="24"/>
          <w:szCs w:val="24"/>
        </w:rPr>
        <w:t>8</w:t>
      </w:r>
      <w:r w:rsidRPr="005020F4">
        <w:rPr>
          <w:rFonts w:ascii="Arial" w:eastAsia="Times New Roman" w:hAnsi="Arial" w:cs="Arial"/>
          <w:sz w:val="24"/>
          <w:szCs w:val="24"/>
          <w:lang w:eastAsia="cs-CZ"/>
        </w:rPr>
        <w:t xml:space="preserve">. </w:t>
      </w:r>
    </w:p>
    <w:p w:rsidR="00B662D3" w:rsidRDefault="00C02788" w:rsidP="00B662D3">
      <w:pPr>
        <w:tabs>
          <w:tab w:val="left" w:pos="8100"/>
        </w:tabs>
        <w:spacing w:after="120" w:line="240" w:lineRule="auto"/>
        <w:ind w:left="567"/>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Dotace musí být použita hospodárně. </w:t>
      </w:r>
    </w:p>
    <w:p w:rsidR="00C02788" w:rsidRPr="00310246" w:rsidRDefault="00C02788" w:rsidP="00B662D3">
      <w:pPr>
        <w:tabs>
          <w:tab w:val="left" w:pos="8100"/>
        </w:tabs>
        <w:spacing w:after="120" w:line="240" w:lineRule="auto"/>
        <w:ind w:left="567"/>
        <w:jc w:val="both"/>
        <w:rPr>
          <w:rFonts w:ascii="Arial" w:eastAsia="Times New Roman" w:hAnsi="Arial" w:cs="Arial"/>
          <w:b/>
          <w:iCs/>
          <w:sz w:val="24"/>
          <w:szCs w:val="24"/>
          <w:lang w:eastAsia="cs-CZ"/>
        </w:rPr>
      </w:pPr>
      <w:r w:rsidRPr="00552F88">
        <w:rPr>
          <w:rFonts w:ascii="Arial" w:eastAsia="Times New Roman" w:hAnsi="Arial" w:cs="Arial"/>
          <w:b/>
          <w:sz w:val="24"/>
          <w:szCs w:val="24"/>
          <w:lang w:eastAsia="cs-CZ"/>
        </w:rPr>
        <w:t xml:space="preserve">Příjemce je oprávněn dotaci </w:t>
      </w:r>
      <w:r w:rsidRPr="005A264C">
        <w:rPr>
          <w:rFonts w:ascii="Arial" w:eastAsia="Times New Roman" w:hAnsi="Arial" w:cs="Arial"/>
          <w:b/>
          <w:sz w:val="24"/>
          <w:szCs w:val="24"/>
          <w:lang w:eastAsia="cs-CZ"/>
        </w:rPr>
        <w:t xml:space="preserve">použít pouze </w:t>
      </w:r>
      <w:r w:rsidRPr="00310246">
        <w:rPr>
          <w:rFonts w:ascii="Arial" w:eastAsia="Times New Roman" w:hAnsi="Arial" w:cs="Arial"/>
          <w:b/>
          <w:sz w:val="24"/>
          <w:szCs w:val="24"/>
          <w:lang w:eastAsia="cs-CZ"/>
        </w:rPr>
        <w:t>na</w:t>
      </w:r>
      <w:r w:rsidR="00552F88" w:rsidRPr="00310246">
        <w:rPr>
          <w:b/>
        </w:rPr>
        <w:t xml:space="preserve"> </w:t>
      </w:r>
      <w:r w:rsidR="000C1A62" w:rsidRPr="00310246">
        <w:rPr>
          <w:rFonts w:ascii="Arial" w:hAnsi="Arial" w:cs="Arial"/>
          <w:b/>
          <w:sz w:val="24"/>
          <w:szCs w:val="24"/>
        </w:rPr>
        <w:t>platy a odvody zaměstnanců, energie (teplo, elektrická energie, voda) a spotřebu materiálu</w:t>
      </w:r>
      <w:r w:rsidRPr="00310246">
        <w:rPr>
          <w:rFonts w:ascii="Arial" w:eastAsia="Times New Roman" w:hAnsi="Arial" w:cs="Arial"/>
          <w:b/>
          <w:sz w:val="24"/>
          <w:szCs w:val="24"/>
          <w:lang w:eastAsia="cs-CZ"/>
        </w:rPr>
        <w:t>.</w:t>
      </w:r>
    </w:p>
    <w:p w:rsidR="00C02788" w:rsidRPr="00C02788" w:rsidRDefault="00C02788" w:rsidP="00C02788">
      <w:pPr>
        <w:tabs>
          <w:tab w:val="left" w:pos="8100"/>
        </w:tabs>
        <w:spacing w:after="120" w:line="240" w:lineRule="auto"/>
        <w:ind w:left="567"/>
        <w:jc w:val="both"/>
        <w:rPr>
          <w:rFonts w:ascii="Arial" w:eastAsia="Times New Roman" w:hAnsi="Arial" w:cs="Arial"/>
          <w:iCs/>
          <w:sz w:val="24"/>
          <w:szCs w:val="24"/>
          <w:lang w:eastAsia="cs-CZ"/>
        </w:rPr>
      </w:pPr>
      <w:r w:rsidRPr="00C02788">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w:t>
      </w:r>
      <w:r w:rsidR="00552F88">
        <w:rPr>
          <w:rFonts w:ascii="Arial" w:eastAsia="Times New Roman" w:hAnsi="Arial" w:cs="Arial"/>
          <w:iCs/>
          <w:sz w:val="24"/>
          <w:szCs w:val="24"/>
          <w:lang w:eastAsia="cs-CZ"/>
        </w:rPr>
        <w:br/>
      </w:r>
      <w:r w:rsidRPr="00C02788">
        <w:rPr>
          <w:rFonts w:ascii="Arial" w:eastAsia="Times New Roman" w:hAnsi="Arial" w:cs="Arial"/>
          <w:iCs/>
          <w:sz w:val="24"/>
          <w:szCs w:val="24"/>
          <w:lang w:eastAsia="cs-CZ"/>
        </w:rPr>
        <w:t xml:space="preserve">(tj. v poměrné výši podle § 75 ZDPH nebo krácené výši podle § 76 ZDPH, popř. kombinací obou způsobů), nelze z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uhradit DPH ve výši tohoto odpočtu DPH, na který příjemci vznikl nárok. V případě, že si příjemce – plátce DPH bude uplatňovat nárok na odpočet daně z přijatých zdanitelných plnění </w:t>
      </w:r>
      <w:r w:rsidR="00552F88">
        <w:rPr>
          <w:rFonts w:ascii="Arial" w:eastAsia="Times New Roman" w:hAnsi="Arial" w:cs="Arial"/>
          <w:iCs/>
          <w:sz w:val="24"/>
          <w:szCs w:val="24"/>
          <w:lang w:eastAsia="cs-CZ"/>
        </w:rPr>
        <w:br/>
      </w:r>
      <w:r w:rsidRPr="00C02788">
        <w:rPr>
          <w:rFonts w:ascii="Arial" w:eastAsia="Times New Roman" w:hAnsi="Arial" w:cs="Arial"/>
          <w:iCs/>
          <w:sz w:val="24"/>
          <w:szCs w:val="24"/>
          <w:lang w:eastAsia="cs-CZ"/>
        </w:rPr>
        <w:t xml:space="preserve">v souvislosti s realizací </w:t>
      </w:r>
      <w:r w:rsidR="00EC6558">
        <w:rPr>
          <w:rFonts w:ascii="Arial" w:eastAsia="Times New Roman" w:hAnsi="Arial" w:cs="Arial"/>
          <w:iCs/>
          <w:sz w:val="24"/>
          <w:szCs w:val="24"/>
          <w:lang w:eastAsia="cs-CZ"/>
        </w:rPr>
        <w:t>činnosti</w:t>
      </w:r>
      <w:r w:rsidR="004C5C84">
        <w:rPr>
          <w:rFonts w:ascii="Arial" w:eastAsia="Times New Roman" w:hAnsi="Arial" w:cs="Arial"/>
          <w:iCs/>
          <w:sz w:val="24"/>
          <w:szCs w:val="24"/>
          <w:lang w:eastAsia="cs-CZ"/>
        </w:rPr>
        <w:t>, na kterou</w:t>
      </w:r>
      <w:r w:rsidRPr="00C02788">
        <w:rPr>
          <w:rFonts w:ascii="Arial" w:eastAsia="Times New Roman" w:hAnsi="Arial" w:cs="Arial"/>
          <w:iCs/>
          <w:sz w:val="24"/>
          <w:szCs w:val="24"/>
          <w:lang w:eastAsia="cs-CZ"/>
        </w:rPr>
        <w:t xml:space="preserve"> byla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poskytnuta, a to nárok na odpočet v plné či částečné výši, uvádí na veškerých vyúčtovacích dokladech </w:t>
      </w:r>
      <w:r w:rsidRPr="00C02788">
        <w:rPr>
          <w:rFonts w:ascii="Arial" w:eastAsia="Times New Roman" w:hAnsi="Arial" w:cs="Arial"/>
          <w:iCs/>
          <w:sz w:val="24"/>
          <w:szCs w:val="24"/>
          <w:lang w:eastAsia="cs-CZ"/>
        </w:rPr>
        <w:lastRenderedPageBreak/>
        <w:t xml:space="preserve">finanční částky bez DPH odpovídající výši, která mohla být uplatněna v odpočtu daně  na základě daňového přiznání k DPH. Příjemce – neplátce DPH uvádí na veškerých vyúčtovacích dokladech finanční částky včetně DPH. </w:t>
      </w:r>
    </w:p>
    <w:p w:rsidR="00C02788" w:rsidRPr="00C02788" w:rsidRDefault="00C02788" w:rsidP="00C02788">
      <w:pPr>
        <w:tabs>
          <w:tab w:val="left" w:pos="8100"/>
        </w:tabs>
        <w:spacing w:after="120" w:line="240" w:lineRule="auto"/>
        <w:ind w:left="567"/>
        <w:jc w:val="both"/>
        <w:rPr>
          <w:rFonts w:ascii="Arial" w:eastAsia="Times New Roman" w:hAnsi="Arial" w:cs="Arial"/>
          <w:iCs/>
          <w:sz w:val="24"/>
          <w:szCs w:val="24"/>
          <w:lang w:eastAsia="cs-CZ"/>
        </w:rPr>
      </w:pPr>
      <w:r w:rsidRPr="00C02788">
        <w:rPr>
          <w:rFonts w:ascii="Arial" w:eastAsia="Times New Roman" w:hAnsi="Arial" w:cs="Arial"/>
          <w:iCs/>
          <w:sz w:val="24"/>
          <w:szCs w:val="24"/>
          <w:lang w:eastAsia="cs-CZ"/>
        </w:rPr>
        <w:t xml:space="preserve">V případě, že se příjemce stane plátcem DPH v průběhu čerpání </w:t>
      </w:r>
      <w:r w:rsidRPr="00C02788">
        <w:rPr>
          <w:rFonts w:ascii="Arial" w:eastAsia="Times New Roman" w:hAnsi="Arial" w:cs="Arial"/>
          <w:sz w:val="24"/>
          <w:szCs w:val="24"/>
          <w:lang w:eastAsia="cs-CZ"/>
        </w:rPr>
        <w:t>dotace</w:t>
      </w:r>
      <w:r w:rsidRPr="00C02788">
        <w:rPr>
          <w:rFonts w:ascii="Arial" w:eastAsia="Times New Roman" w:hAnsi="Arial" w:cs="Arial"/>
          <w:iCs/>
          <w:sz w:val="24"/>
          <w:szCs w:val="24"/>
          <w:lang w:eastAsia="cs-CZ"/>
        </w:rPr>
        <w:br/>
        <w:t xml:space="preserve">a jeho právo uplatnit odpočet DPH při registraci podle  § 79 ZDPH se vztahuje na zdanitelná plnění hrazená včetně příslušné DPH z </w:t>
      </w:r>
      <w:r w:rsidRPr="00C02788">
        <w:rPr>
          <w:rFonts w:ascii="Arial" w:eastAsia="Times New Roman" w:hAnsi="Arial" w:cs="Arial"/>
          <w:sz w:val="24"/>
          <w:szCs w:val="24"/>
          <w:lang w:eastAsia="cs-CZ"/>
        </w:rPr>
        <w:t>dotace</w:t>
      </w:r>
      <w:r w:rsidRPr="00C02788">
        <w:rPr>
          <w:rFonts w:ascii="Arial" w:eastAsia="Times New Roman" w:hAnsi="Arial" w:cs="Arial"/>
          <w:iCs/>
          <w:sz w:val="24"/>
          <w:szCs w:val="24"/>
          <w:lang w:eastAsia="cs-CZ"/>
        </w:rPr>
        <w:t xml:space="preserve">, je příjemce povinen snížit výši dosud čerpané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o výši daně z přidané hodnoty, kterou je příjemce oprávněn v souladu § 79 ZDPH uplatnit v prvním daňovém přiznání po registraci k DPH. </w:t>
      </w:r>
    </w:p>
    <w:p w:rsidR="00C02788" w:rsidRPr="00C02788" w:rsidRDefault="00C02788" w:rsidP="00C02788">
      <w:pPr>
        <w:tabs>
          <w:tab w:val="left" w:pos="8100"/>
        </w:tabs>
        <w:spacing w:after="120" w:line="240" w:lineRule="auto"/>
        <w:ind w:left="567"/>
        <w:jc w:val="both"/>
        <w:rPr>
          <w:rFonts w:ascii="Arial" w:eastAsia="Times New Roman" w:hAnsi="Arial" w:cs="Arial"/>
          <w:iCs/>
          <w:sz w:val="24"/>
          <w:szCs w:val="24"/>
          <w:lang w:eastAsia="cs-CZ"/>
        </w:rPr>
      </w:pPr>
      <w:r w:rsidRPr="00C02788">
        <w:rPr>
          <w:rFonts w:ascii="Arial" w:eastAsia="Times New Roman" w:hAnsi="Arial" w:cs="Arial"/>
          <w:iCs/>
          <w:sz w:val="24"/>
          <w:szCs w:val="24"/>
          <w:lang w:eastAsia="cs-CZ"/>
        </w:rPr>
        <w:t xml:space="preserve">V případě, že dojde k registraci příjemce k DPH a příjemce při registraci podle </w:t>
      </w:r>
      <w:r w:rsidR="00552F88">
        <w:rPr>
          <w:rFonts w:ascii="Arial" w:eastAsia="Times New Roman" w:hAnsi="Arial" w:cs="Arial"/>
          <w:iCs/>
          <w:sz w:val="24"/>
          <w:szCs w:val="24"/>
          <w:lang w:eastAsia="cs-CZ"/>
        </w:rPr>
        <w:br/>
      </w:r>
      <w:r w:rsidRPr="00C02788">
        <w:rPr>
          <w:rFonts w:ascii="Arial" w:eastAsia="Times New Roman" w:hAnsi="Arial" w:cs="Arial"/>
          <w:iCs/>
          <w:sz w:val="24"/>
          <w:szCs w:val="24"/>
          <w:lang w:eastAsia="cs-CZ"/>
        </w:rPr>
        <w:t xml:space="preserve">§ 79 ZDPH je oprávněn až po vyúčtování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uplatnit nárok na odpočet DPH, jež byla uhrazena z </w:t>
      </w:r>
      <w:r w:rsidRPr="00C02788">
        <w:rPr>
          <w:rFonts w:ascii="Arial" w:eastAsia="Times New Roman" w:hAnsi="Arial" w:cs="Arial"/>
          <w:sz w:val="24"/>
          <w:szCs w:val="24"/>
          <w:lang w:eastAsia="cs-CZ"/>
        </w:rPr>
        <w:t>dotace</w:t>
      </w:r>
      <w:r w:rsidRPr="00C02788">
        <w:rPr>
          <w:rFonts w:ascii="Arial" w:eastAsia="Times New Roman" w:hAnsi="Arial" w:cs="Arial"/>
          <w:iCs/>
          <w:sz w:val="24"/>
          <w:szCs w:val="24"/>
          <w:lang w:eastAsia="cs-CZ"/>
        </w:rPr>
        <w:t>, je příjemce povinen vrátit poskytovateli částku ve výši nároku odpočtu DPH, který byl čerpán jako uznatelný výdaj.</w:t>
      </w:r>
    </w:p>
    <w:p w:rsidR="00C02788" w:rsidRPr="00C02788" w:rsidRDefault="00C02788" w:rsidP="00C02788">
      <w:pPr>
        <w:tabs>
          <w:tab w:val="left" w:pos="8100"/>
        </w:tabs>
        <w:spacing w:after="120" w:line="240" w:lineRule="auto"/>
        <w:ind w:left="567"/>
        <w:jc w:val="both"/>
        <w:rPr>
          <w:rFonts w:ascii="Arial" w:eastAsia="Times New Roman" w:hAnsi="Arial" w:cs="Arial"/>
          <w:b/>
          <w:i/>
          <w:iCs/>
          <w:sz w:val="24"/>
          <w:szCs w:val="24"/>
          <w:highlight w:val="lightGray"/>
          <w:lang w:eastAsia="cs-CZ"/>
        </w:rPr>
      </w:pPr>
      <w:r w:rsidRPr="00C02788">
        <w:rPr>
          <w:rFonts w:ascii="Arial" w:eastAsia="Times New Roman" w:hAnsi="Arial" w:cs="Arial"/>
          <w:iCs/>
          <w:sz w:val="24"/>
          <w:szCs w:val="24"/>
          <w:lang w:eastAsia="cs-CZ"/>
        </w:rPr>
        <w:t xml:space="preserve">Pokud má příjemce (plátce daně) ve shodě s opravou odpočtu podle § 75 ZDPH, vypořádáním odpočtu podle § 76 ZDPH a úpravou odpočtu podle § 78 až 78c ZDPH právo zvýšit ve lhůtě stanovené ZDPH svůj původně uplatněný nárok na odpočet DPH, který se vztahuje na zdanitelná plnění hrazená včetně příslušné DPH z </w:t>
      </w:r>
      <w:r w:rsidRPr="00C02788">
        <w:rPr>
          <w:rFonts w:ascii="Arial" w:eastAsia="Times New Roman" w:hAnsi="Arial" w:cs="Arial"/>
          <w:sz w:val="24"/>
          <w:szCs w:val="24"/>
          <w:lang w:eastAsia="cs-CZ"/>
        </w:rPr>
        <w:t>dotace</w:t>
      </w:r>
      <w:r w:rsidRPr="00C02788">
        <w:rPr>
          <w:rFonts w:ascii="Arial" w:eastAsia="Times New Roman" w:hAnsi="Arial" w:cs="Arial"/>
          <w:iCs/>
          <w:sz w:val="24"/>
          <w:szCs w:val="24"/>
          <w:lang w:eastAsia="cs-CZ"/>
        </w:rPr>
        <w:t xml:space="preserve">, je příjemce povinen upravit a vrátit poskytovateli část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ve výši uplatněného odpočtu DPH, a to do jednoho měsíce ode dne, kdy příslušný státní orgán vrátil příjemci uhrazenou DPH. </w:t>
      </w:r>
      <w:r w:rsidRPr="00C02788">
        <w:rPr>
          <w:rFonts w:ascii="Arial" w:eastAsia="Times New Roman" w:hAnsi="Arial" w:cs="Arial"/>
          <w:i/>
          <w:iCs/>
          <w:sz w:val="24"/>
          <w:szCs w:val="24"/>
          <w:lang w:eastAsia="cs-CZ"/>
        </w:rPr>
        <w:t xml:space="preserve"> </w:t>
      </w:r>
    </w:p>
    <w:p w:rsidR="00C02788" w:rsidRPr="00C02788" w:rsidRDefault="00C02788" w:rsidP="00C02788">
      <w:pPr>
        <w:spacing w:after="120" w:line="240" w:lineRule="auto"/>
        <w:ind w:left="567"/>
        <w:jc w:val="both"/>
        <w:rPr>
          <w:rFonts w:ascii="Arial" w:eastAsia="Times New Roman" w:hAnsi="Arial" w:cs="Arial"/>
          <w:iCs/>
          <w:sz w:val="24"/>
          <w:szCs w:val="24"/>
          <w:lang w:eastAsia="cs-CZ"/>
        </w:rPr>
      </w:pPr>
      <w:r w:rsidRPr="00C02788">
        <w:rPr>
          <w:rFonts w:ascii="Arial" w:eastAsia="Times New Roman" w:hAnsi="Arial" w:cs="Arial"/>
          <w:iCs/>
          <w:sz w:val="24"/>
          <w:szCs w:val="24"/>
          <w:lang w:eastAsia="cs-CZ"/>
        </w:rPr>
        <w:t xml:space="preserve">Nevrátí-li příjemce takovou část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v této lhůtě, dopustí se porušení rozpočtové kázně ve smyslu ust. § 22 zákona č. 250/2000 Sb., o rozpočtových pravidlech územních rozpočtů, ve znění pozdějších předpisů.</w:t>
      </w:r>
    </w:p>
    <w:p w:rsidR="00C02788" w:rsidRDefault="00C02788" w:rsidP="00C02788">
      <w:pPr>
        <w:spacing w:after="120" w:line="240" w:lineRule="auto"/>
        <w:ind w:left="567"/>
        <w:jc w:val="both"/>
        <w:rPr>
          <w:rFonts w:ascii="Arial" w:eastAsia="Times New Roman" w:hAnsi="Arial" w:cs="Arial"/>
          <w:iCs/>
          <w:sz w:val="24"/>
          <w:szCs w:val="24"/>
          <w:lang w:eastAsia="cs-CZ"/>
        </w:rPr>
      </w:pPr>
      <w:r w:rsidRPr="00C02788">
        <w:rPr>
          <w:rFonts w:ascii="Arial" w:eastAsia="Times New Roman" w:hAnsi="Arial" w:cs="Arial"/>
          <w:sz w:val="24"/>
          <w:szCs w:val="24"/>
          <w:lang w:eastAsia="cs-CZ"/>
        </w:rPr>
        <w:t xml:space="preserve">Dotaci </w:t>
      </w:r>
      <w:r w:rsidRPr="00C02788">
        <w:rPr>
          <w:rFonts w:ascii="Arial" w:eastAsia="Times New Roman" w:hAnsi="Arial" w:cs="Arial"/>
          <w:iCs/>
          <w:sz w:val="24"/>
          <w:szCs w:val="24"/>
          <w:lang w:eastAsia="cs-CZ"/>
        </w:rPr>
        <w:t xml:space="preserve">nelze rovněž použít na úhradu ostatních daní. </w:t>
      </w:r>
    </w:p>
    <w:p w:rsidR="00C02788" w:rsidRPr="00C02788" w:rsidRDefault="00C02788" w:rsidP="00C02788">
      <w:pPr>
        <w:spacing w:after="120" w:line="240" w:lineRule="auto"/>
        <w:ind w:left="567"/>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C02788" w:rsidRDefault="00C02788" w:rsidP="00C02788">
      <w:pPr>
        <w:spacing w:after="120" w:line="240" w:lineRule="auto"/>
        <w:ind w:left="567"/>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Příjemce je povinen vést dotaci ve svém účetnictví odděleně. </w:t>
      </w:r>
    </w:p>
    <w:p w:rsidR="00B662D3" w:rsidRPr="00715EDE" w:rsidRDefault="00B662D3" w:rsidP="00B662D3">
      <w:pPr>
        <w:spacing w:after="120"/>
        <w:ind w:left="567"/>
        <w:jc w:val="both"/>
        <w:rPr>
          <w:rFonts w:ascii="Arial" w:eastAsia="Times New Roman" w:hAnsi="Arial" w:cs="Arial"/>
          <w:sz w:val="24"/>
          <w:szCs w:val="24"/>
          <w:lang w:eastAsia="cs-CZ"/>
        </w:rPr>
      </w:pPr>
      <w:r w:rsidRPr="00715EDE">
        <w:rPr>
          <w:rFonts w:ascii="Arial" w:eastAsia="Times New Roman" w:hAnsi="Arial" w:cs="Arial"/>
          <w:sz w:val="24"/>
          <w:szCs w:val="24"/>
          <w:lang w:eastAsia="cs-CZ"/>
        </w:rPr>
        <w:t>Příjemce není oprávněn převést dotaci nebo její část na jinou osobu. Toto se netýká úhrady výdajů na činnost příjemcem. Změna příjemce je možná pouze z důvodu právního nástupnictví.</w:t>
      </w:r>
    </w:p>
    <w:p w:rsidR="00C02788" w:rsidRPr="008A5E7D" w:rsidRDefault="00C02788" w:rsidP="008A5E7D">
      <w:pPr>
        <w:numPr>
          <w:ilvl w:val="0"/>
          <w:numId w:val="19"/>
        </w:numPr>
        <w:spacing w:after="120" w:line="240" w:lineRule="auto"/>
        <w:jc w:val="both"/>
        <w:rPr>
          <w:rFonts w:ascii="Arial" w:eastAsia="Times New Roman" w:hAnsi="Arial" w:cs="Arial"/>
          <w:i/>
          <w:iCs/>
          <w:sz w:val="24"/>
          <w:szCs w:val="24"/>
          <w:lang w:eastAsia="cs-CZ"/>
        </w:rPr>
      </w:pPr>
      <w:r w:rsidRPr="008A5E7D">
        <w:rPr>
          <w:rFonts w:ascii="Arial" w:eastAsia="Times New Roman" w:hAnsi="Arial" w:cs="Arial"/>
          <w:sz w:val="24"/>
          <w:szCs w:val="24"/>
          <w:lang w:eastAsia="cs-CZ"/>
        </w:rPr>
        <w:t xml:space="preserve">Příjemce je povinen použít poskytnutou dotaci nejpozději do </w:t>
      </w:r>
      <w:r w:rsidR="000C1A62" w:rsidRPr="008A5E7D">
        <w:rPr>
          <w:rFonts w:ascii="Arial" w:eastAsia="Times New Roman" w:hAnsi="Arial" w:cs="Arial"/>
          <w:b/>
          <w:sz w:val="24"/>
          <w:szCs w:val="24"/>
          <w:lang w:eastAsia="cs-CZ"/>
        </w:rPr>
        <w:t>31. 12. 2018</w:t>
      </w:r>
      <w:r w:rsidR="008A5E7D" w:rsidRPr="008A5E7D">
        <w:rPr>
          <w:rFonts w:ascii="Arial" w:eastAsia="Times New Roman" w:hAnsi="Arial" w:cs="Arial"/>
          <w:b/>
          <w:sz w:val="24"/>
          <w:szCs w:val="24"/>
          <w:lang w:eastAsia="cs-CZ"/>
        </w:rPr>
        <w:t xml:space="preserve">, </w:t>
      </w:r>
      <w:r w:rsidR="008A5E7D" w:rsidRPr="008A5E7D">
        <w:rPr>
          <w:rFonts w:ascii="Arial" w:hAnsi="Arial" w:cs="Arial"/>
          <w:sz w:val="24"/>
          <w:szCs w:val="24"/>
        </w:rPr>
        <w:t>přičemž za uznatelné výdaje projektu budou považovány i osobní náklady (mzdové náklady a související sociální a zdravotní pojištění) a ostatní uznatelné náklady vztahující se k danému období uhrazené nejpozději do 20. 1. 2019</w:t>
      </w:r>
      <w:r w:rsidR="008A5E7D">
        <w:rPr>
          <w:rFonts w:ascii="Arial" w:hAnsi="Arial" w:cs="Arial"/>
          <w:sz w:val="24"/>
          <w:szCs w:val="24"/>
        </w:rPr>
        <w:t>.</w:t>
      </w:r>
    </w:p>
    <w:p w:rsidR="00C02788" w:rsidRPr="00C02788" w:rsidRDefault="00C02788" w:rsidP="00C02788">
      <w:pPr>
        <w:spacing w:after="120" w:line="240" w:lineRule="auto"/>
        <w:ind w:left="567"/>
        <w:jc w:val="both"/>
        <w:rPr>
          <w:rFonts w:ascii="Arial" w:eastAsia="Times New Roman" w:hAnsi="Arial" w:cs="Arial"/>
          <w:i/>
          <w:iCs/>
          <w:sz w:val="24"/>
          <w:szCs w:val="24"/>
          <w:lang w:eastAsia="cs-CZ"/>
        </w:rPr>
      </w:pPr>
      <w:r w:rsidRPr="00C02788">
        <w:rPr>
          <w:rFonts w:ascii="Arial" w:eastAsia="Times New Roman" w:hAnsi="Arial" w:cs="Arial"/>
          <w:iCs/>
          <w:sz w:val="24"/>
          <w:szCs w:val="24"/>
          <w:lang w:eastAsia="cs-CZ"/>
        </w:rPr>
        <w:t xml:space="preserve">Příjemce je oprávněn použít </w:t>
      </w:r>
      <w:r w:rsidRPr="00C02788">
        <w:rPr>
          <w:rFonts w:ascii="Arial" w:eastAsia="Times New Roman" w:hAnsi="Arial" w:cs="Arial"/>
          <w:sz w:val="24"/>
          <w:szCs w:val="24"/>
          <w:lang w:eastAsia="cs-CZ"/>
        </w:rPr>
        <w:t xml:space="preserve">dotaci </w:t>
      </w:r>
      <w:r w:rsidRPr="00C02788">
        <w:rPr>
          <w:rFonts w:ascii="Arial" w:eastAsia="Times New Roman" w:hAnsi="Arial" w:cs="Arial"/>
          <w:iCs/>
          <w:sz w:val="24"/>
          <w:szCs w:val="24"/>
          <w:lang w:eastAsia="cs-CZ"/>
        </w:rPr>
        <w:t xml:space="preserve">také na úhradu </w:t>
      </w:r>
      <w:r w:rsidR="001E64D3">
        <w:rPr>
          <w:rFonts w:ascii="Arial" w:eastAsia="Times New Roman" w:hAnsi="Arial" w:cs="Arial"/>
          <w:iCs/>
          <w:sz w:val="24"/>
          <w:szCs w:val="24"/>
          <w:lang w:eastAsia="cs-CZ"/>
        </w:rPr>
        <w:t>výdajů</w:t>
      </w:r>
      <w:r w:rsidRPr="00C02788">
        <w:rPr>
          <w:rFonts w:ascii="Arial" w:eastAsia="Times New Roman" w:hAnsi="Arial" w:cs="Arial"/>
          <w:iCs/>
          <w:sz w:val="24"/>
          <w:szCs w:val="24"/>
          <w:lang w:eastAsia="cs-CZ"/>
        </w:rPr>
        <w:t xml:space="preserve"> vynaložených příjemcem v souladu s účelem poskytnutí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dle čl. I. odst. 2 a 4 této smlouvy a podmínkami užití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dle čl. II. odst. 1 této smlouvy v období </w:t>
      </w:r>
      <w:r w:rsidR="00EC6558">
        <w:rPr>
          <w:rFonts w:ascii="Arial" w:eastAsia="Times New Roman" w:hAnsi="Arial" w:cs="Arial"/>
          <w:iCs/>
          <w:sz w:val="24"/>
          <w:szCs w:val="24"/>
          <w:lang w:eastAsia="cs-CZ"/>
        </w:rPr>
        <w:br/>
      </w:r>
      <w:r w:rsidRPr="00C02788">
        <w:rPr>
          <w:rFonts w:ascii="Arial" w:eastAsia="Times New Roman" w:hAnsi="Arial" w:cs="Arial"/>
          <w:iCs/>
          <w:sz w:val="24"/>
          <w:szCs w:val="24"/>
          <w:lang w:eastAsia="cs-CZ"/>
        </w:rPr>
        <w:t>od 1. 1. 201</w:t>
      </w:r>
      <w:r w:rsidR="000C1A62">
        <w:rPr>
          <w:rFonts w:ascii="Arial" w:eastAsia="Times New Roman" w:hAnsi="Arial" w:cs="Arial"/>
          <w:iCs/>
          <w:sz w:val="24"/>
          <w:szCs w:val="24"/>
          <w:lang w:eastAsia="cs-CZ"/>
        </w:rPr>
        <w:t>8</w:t>
      </w:r>
      <w:r w:rsidRPr="00C02788">
        <w:rPr>
          <w:rFonts w:ascii="Arial" w:eastAsia="Times New Roman" w:hAnsi="Arial" w:cs="Arial"/>
          <w:iCs/>
          <w:sz w:val="24"/>
          <w:szCs w:val="24"/>
          <w:lang w:eastAsia="cs-CZ"/>
        </w:rPr>
        <w:t xml:space="preserve"> do uzavření této smlouvy.</w:t>
      </w:r>
    </w:p>
    <w:p w:rsidR="00C02788" w:rsidRPr="00C02788" w:rsidRDefault="00C02788" w:rsidP="00C02788">
      <w:pPr>
        <w:numPr>
          <w:ilvl w:val="0"/>
          <w:numId w:val="19"/>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Příjemce je povinen umožnit poskytovateli provedení kontroly dodržení účelu </w:t>
      </w:r>
      <w:r w:rsidR="00EC6558">
        <w:rPr>
          <w:rFonts w:ascii="Arial" w:eastAsia="Times New Roman" w:hAnsi="Arial" w:cs="Arial"/>
          <w:sz w:val="24"/>
          <w:szCs w:val="24"/>
          <w:lang w:eastAsia="cs-CZ"/>
        </w:rPr>
        <w:br/>
      </w:r>
      <w:r w:rsidRPr="00C02788">
        <w:rPr>
          <w:rFonts w:ascii="Arial" w:eastAsia="Times New Roman" w:hAnsi="Arial" w:cs="Arial"/>
          <w:sz w:val="24"/>
          <w:szCs w:val="24"/>
          <w:lang w:eastAsia="cs-CZ"/>
        </w:rPr>
        <w:t>a podmínek použití poskytnuté dotace. Při této kontrole je příjemce povinen vyvíjet veškerou poskytovatelem požadovanou součinnost.</w:t>
      </w:r>
    </w:p>
    <w:p w:rsidR="00C02788" w:rsidRPr="000C1A62" w:rsidRDefault="00C02788" w:rsidP="000C1A62">
      <w:pPr>
        <w:pStyle w:val="Odstavecseseznamem"/>
        <w:numPr>
          <w:ilvl w:val="0"/>
          <w:numId w:val="19"/>
        </w:numPr>
        <w:tabs>
          <w:tab w:val="left" w:pos="540"/>
        </w:tabs>
        <w:spacing w:after="120"/>
        <w:jc w:val="both"/>
        <w:rPr>
          <w:rFonts w:ascii="Arial" w:hAnsi="Arial" w:cs="Arial"/>
        </w:rPr>
      </w:pPr>
      <w:r w:rsidRPr="000C1A62">
        <w:rPr>
          <w:rFonts w:ascii="Arial" w:hAnsi="Arial" w:cs="Arial"/>
        </w:rPr>
        <w:lastRenderedPageBreak/>
        <w:t xml:space="preserve">Příjemce je povinen nejpozději do </w:t>
      </w:r>
      <w:r w:rsidR="00EF55C5" w:rsidRPr="000C1A62">
        <w:rPr>
          <w:rFonts w:ascii="Arial" w:hAnsi="Arial" w:cs="Arial"/>
          <w:b/>
        </w:rPr>
        <w:t>31</w:t>
      </w:r>
      <w:r w:rsidR="005A264C" w:rsidRPr="000C1A62">
        <w:rPr>
          <w:rFonts w:ascii="Arial" w:hAnsi="Arial" w:cs="Arial"/>
          <w:b/>
        </w:rPr>
        <w:t>. 1. 201</w:t>
      </w:r>
      <w:r w:rsidR="000C1A62" w:rsidRPr="000C1A62">
        <w:rPr>
          <w:rFonts w:ascii="Arial" w:hAnsi="Arial" w:cs="Arial"/>
          <w:b/>
        </w:rPr>
        <w:t>9</w:t>
      </w:r>
      <w:r w:rsidRPr="000C1A62">
        <w:rPr>
          <w:rFonts w:ascii="Arial" w:hAnsi="Arial" w:cs="Arial"/>
        </w:rPr>
        <w:t xml:space="preserve"> předložit poskytovateli vyúčtování poskytnuté dotace (dále jen „vyúčtování“).</w:t>
      </w:r>
    </w:p>
    <w:p w:rsidR="000C1A62" w:rsidRDefault="000C1A62" w:rsidP="000C1A62">
      <w:pPr>
        <w:tabs>
          <w:tab w:val="left" w:pos="540"/>
        </w:tabs>
        <w:spacing w:after="120"/>
        <w:ind w:left="54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0C1A62" w:rsidRPr="00C45EBD" w:rsidRDefault="000C1A62" w:rsidP="000C1A62">
      <w:pPr>
        <w:spacing w:after="120"/>
        <w:ind w:left="1287" w:hanging="720"/>
        <w:jc w:val="both"/>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Pr="00AC7A44">
        <w:rPr>
          <w:rFonts w:ascii="Arial" w:eastAsia="Times New Roman" w:hAnsi="Arial" w:cs="Arial"/>
          <w:sz w:val="24"/>
          <w:szCs w:val="24"/>
          <w:lang w:eastAsia="cs-CZ"/>
        </w:rPr>
        <w:t xml:space="preserve">soupis výdajů hrazených z poskytnuté dotace v rozsahu uvedeném </w:t>
      </w:r>
      <w:r w:rsidRPr="00AC7A44">
        <w:rPr>
          <w:rFonts w:ascii="Arial" w:eastAsia="Times New Roman" w:hAnsi="Arial" w:cs="Arial"/>
          <w:sz w:val="24"/>
          <w:szCs w:val="24"/>
          <w:lang w:eastAsia="cs-CZ"/>
        </w:rPr>
        <w:br/>
        <w:t>v příloze č. 1 „</w:t>
      </w:r>
      <w:r w:rsidRPr="00AC7A44">
        <w:rPr>
          <w:rFonts w:ascii="Arial" w:hAnsi="Arial" w:cs="Arial"/>
          <w:sz w:val="24"/>
          <w:szCs w:val="24"/>
        </w:rPr>
        <w:t>Finanční vyúčtování dotace“</w:t>
      </w:r>
      <w:r w:rsidRPr="00AC7A44">
        <w:rPr>
          <w:rFonts w:ascii="Arial" w:eastAsia="Times New Roman" w:hAnsi="Arial" w:cs="Arial"/>
          <w:sz w:val="24"/>
          <w:szCs w:val="24"/>
          <w:lang w:eastAsia="cs-CZ"/>
        </w:rPr>
        <w:t xml:space="preserve">. Příloha č. 1 je pro příjemce k dispozici v elektronické formě na webu </w:t>
      </w:r>
      <w:r w:rsidRPr="00035603">
        <w:rPr>
          <w:rFonts w:ascii="Arial" w:eastAsia="Times New Roman" w:hAnsi="Arial" w:cs="Arial"/>
          <w:sz w:val="24"/>
          <w:szCs w:val="24"/>
          <w:lang w:eastAsia="cs-CZ"/>
        </w:rPr>
        <w:t>poskytovatele</w:t>
      </w:r>
      <w:r w:rsidRPr="00035603">
        <w:t xml:space="preserve"> </w:t>
      </w:r>
      <w:hyperlink r:id="rId7" w:history="1">
        <w:r w:rsidRPr="00035603">
          <w:rPr>
            <w:rStyle w:val="Hypertextovodkaz"/>
            <w:rFonts w:ascii="Arial" w:eastAsia="Times New Roman" w:hAnsi="Arial" w:cs="Arial"/>
            <w:color w:val="auto"/>
            <w:sz w:val="24"/>
            <w:szCs w:val="24"/>
            <w:lang w:eastAsia="cs-CZ"/>
          </w:rPr>
          <w:t>https://www.kr-olomoucky.cz/vyuctovani-dotace-cl-4065.html</w:t>
        </w:r>
      </w:hyperlink>
      <w:r w:rsidRPr="00035603">
        <w:rPr>
          <w:rFonts w:ascii="Arial" w:eastAsia="Times New Roman" w:hAnsi="Arial" w:cs="Arial"/>
          <w:sz w:val="24"/>
          <w:szCs w:val="24"/>
          <w:lang w:eastAsia="cs-CZ"/>
        </w:rPr>
        <w:t xml:space="preserve"> . Tento so</w:t>
      </w:r>
      <w:r w:rsidRPr="00566A62">
        <w:rPr>
          <w:rFonts w:ascii="Arial" w:eastAsia="Times New Roman" w:hAnsi="Arial" w:cs="Arial"/>
          <w:sz w:val="24"/>
          <w:szCs w:val="24"/>
          <w:lang w:eastAsia="cs-CZ"/>
        </w:rPr>
        <w:t>up</w:t>
      </w:r>
      <w:r w:rsidRPr="00C45EBD">
        <w:rPr>
          <w:rFonts w:ascii="Arial" w:eastAsia="Times New Roman" w:hAnsi="Arial" w:cs="Arial"/>
          <w:sz w:val="24"/>
          <w:szCs w:val="24"/>
          <w:lang w:eastAsia="cs-CZ"/>
        </w:rPr>
        <w:t>is výdajů bude doložen:</w:t>
      </w:r>
    </w:p>
    <w:p w:rsidR="000C1A62" w:rsidRPr="00AC7A44" w:rsidRDefault="000C1A62" w:rsidP="000C1A62">
      <w:pPr>
        <w:numPr>
          <w:ilvl w:val="0"/>
          <w:numId w:val="23"/>
        </w:numPr>
        <w:spacing w:after="60" w:line="240" w:lineRule="auto"/>
        <w:ind w:left="1644" w:hanging="357"/>
        <w:jc w:val="both"/>
        <w:rPr>
          <w:rFonts w:ascii="Arial" w:eastAsia="Times New Roman" w:hAnsi="Arial" w:cs="Arial"/>
          <w:sz w:val="24"/>
          <w:szCs w:val="24"/>
          <w:lang w:eastAsia="cs-CZ"/>
        </w:rPr>
      </w:pPr>
      <w:r w:rsidRPr="00AC7A44">
        <w:rPr>
          <w:rFonts w:ascii="Arial" w:eastAsia="Times New Roman" w:hAnsi="Arial" w:cs="Arial"/>
          <w:sz w:val="24"/>
          <w:szCs w:val="24"/>
          <w:lang w:eastAsia="cs-CZ"/>
        </w:rPr>
        <w:t>fotokopiemi všech výpisů z bankovního účtu, které dokládají úhradu jednotlivých dokladů a faktur, s vyznačením dotčených plateb,</w:t>
      </w:r>
    </w:p>
    <w:p w:rsidR="000C1A62" w:rsidRPr="00AC7A44" w:rsidRDefault="000C1A62" w:rsidP="000C1A62">
      <w:pPr>
        <w:numPr>
          <w:ilvl w:val="0"/>
          <w:numId w:val="23"/>
        </w:numPr>
        <w:spacing w:after="120" w:line="240" w:lineRule="auto"/>
        <w:jc w:val="both"/>
        <w:rPr>
          <w:rFonts w:ascii="Arial" w:eastAsia="Times New Roman" w:hAnsi="Arial" w:cs="Arial"/>
          <w:sz w:val="24"/>
          <w:szCs w:val="24"/>
          <w:lang w:eastAsia="cs-CZ"/>
        </w:rPr>
      </w:pPr>
      <w:r w:rsidRPr="00AC7A44">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C02788" w:rsidRPr="00C02788" w:rsidRDefault="00C02788" w:rsidP="00C02788">
      <w:pPr>
        <w:spacing w:after="120" w:line="240" w:lineRule="auto"/>
        <w:ind w:left="567"/>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Společně s vyúčtováním příjemce předloží poskytovateli závěrečnou zprávu.</w:t>
      </w:r>
    </w:p>
    <w:p w:rsidR="00EF55C5" w:rsidRPr="005B707E" w:rsidRDefault="00EF55C5" w:rsidP="00EC5E92">
      <w:pPr>
        <w:spacing w:after="120" w:line="240" w:lineRule="auto"/>
        <w:ind w:left="567"/>
        <w:jc w:val="both"/>
        <w:rPr>
          <w:rFonts w:ascii="Arial" w:eastAsia="Times New Roman" w:hAnsi="Arial" w:cs="Arial"/>
          <w:i/>
          <w:iCs/>
          <w:sz w:val="24"/>
          <w:szCs w:val="24"/>
          <w:lang w:eastAsia="cs-CZ"/>
        </w:rPr>
      </w:pPr>
      <w:r w:rsidRPr="005B707E">
        <w:rPr>
          <w:rFonts w:ascii="Arial" w:eastAsia="Times New Roman" w:hAnsi="Arial" w:cs="Arial"/>
          <w:sz w:val="24"/>
          <w:szCs w:val="24"/>
          <w:lang w:eastAsia="cs-CZ"/>
        </w:rPr>
        <w:t xml:space="preserve">Závěrečná zpráva musí </w:t>
      </w:r>
      <w:r w:rsidRPr="005B707E">
        <w:rPr>
          <w:rFonts w:ascii="Arial" w:hAnsi="Arial" w:cs="Arial"/>
          <w:sz w:val="24"/>
          <w:szCs w:val="24"/>
        </w:rPr>
        <w:t>být v listinné formě a musí obsahovat</w:t>
      </w:r>
      <w:r w:rsidRPr="005B707E">
        <w:rPr>
          <w:rFonts w:ascii="Arial" w:hAnsi="Arial" w:cs="Arial"/>
          <w:i/>
          <w:iCs/>
          <w:sz w:val="24"/>
          <w:szCs w:val="24"/>
        </w:rPr>
        <w:t xml:space="preserve"> </w:t>
      </w:r>
      <w:r w:rsidRPr="005B707E">
        <w:rPr>
          <w:rFonts w:ascii="Arial" w:hAnsi="Arial" w:cs="Arial"/>
          <w:sz w:val="24"/>
          <w:szCs w:val="24"/>
        </w:rPr>
        <w:t>popis využití dotace (minimální rozsah je strana formátu A4) a popis užití loga Olomouckého kraje. Závěrečná zpráva bude dále obsahovat název projektu, specifikaci příjemce a čestné prohlášení o pravdivosti údajů a informací obsažených v závěrečné zprávě. Spolu se závěrečnou zprávou a vyúčtováním je příjemce povinen předložit poskytovateli také fotodokumentaci z průběhu realizace projektu. Součástí závěrečné z</w:t>
      </w:r>
      <w:r w:rsidRPr="005B707E">
        <w:rPr>
          <w:rFonts w:ascii="Arial" w:hAnsi="Arial" w:cs="Arial"/>
          <w:iCs/>
          <w:sz w:val="24"/>
          <w:szCs w:val="24"/>
        </w:rPr>
        <w:t>právy je fotodokumentace propagace Olomouckého kraje v listinné podobě dle čl. II. odst. 10 této smlouvy.</w:t>
      </w:r>
      <w:r w:rsidRPr="005B707E">
        <w:rPr>
          <w:rFonts w:ascii="Arial" w:eastAsia="Times New Roman" w:hAnsi="Arial" w:cs="Arial"/>
          <w:i/>
          <w:iCs/>
          <w:sz w:val="24"/>
          <w:szCs w:val="24"/>
          <w:lang w:eastAsia="cs-CZ"/>
        </w:rPr>
        <w:t xml:space="preserve"> </w:t>
      </w:r>
    </w:p>
    <w:p w:rsidR="00C02788" w:rsidRPr="00C02788" w:rsidRDefault="00C02788" w:rsidP="00C02788">
      <w:pPr>
        <w:numPr>
          <w:ilvl w:val="0"/>
          <w:numId w:val="16"/>
        </w:numPr>
        <w:spacing w:after="120" w:line="240" w:lineRule="auto"/>
        <w:jc w:val="both"/>
        <w:rPr>
          <w:rFonts w:ascii="Arial" w:eastAsia="Times New Roman" w:hAnsi="Arial" w:cs="Arial"/>
          <w:i/>
          <w:sz w:val="24"/>
          <w:szCs w:val="24"/>
          <w:lang w:eastAsia="cs-CZ"/>
        </w:rPr>
      </w:pPr>
      <w:r w:rsidRPr="00C02788">
        <w:rPr>
          <w:rFonts w:ascii="Arial" w:eastAsia="Times New Roman" w:hAnsi="Arial" w:cs="Arial"/>
          <w:sz w:val="24"/>
          <w:szCs w:val="24"/>
          <w:lang w:eastAsia="cs-CZ"/>
        </w:rPr>
        <w:t xml:space="preserve">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w:t>
      </w:r>
      <w:r w:rsidR="00EF55C5">
        <w:rPr>
          <w:rFonts w:ascii="Arial" w:eastAsia="Times New Roman" w:hAnsi="Arial" w:cs="Arial"/>
          <w:sz w:val="24"/>
          <w:szCs w:val="24"/>
          <w:lang w:eastAsia="cs-CZ"/>
        </w:rPr>
        <w:br/>
      </w:r>
      <w:r w:rsidRPr="00C02788">
        <w:rPr>
          <w:rFonts w:ascii="Arial" w:eastAsia="Times New Roman" w:hAnsi="Arial" w:cs="Arial"/>
          <w:sz w:val="24"/>
          <w:szCs w:val="24"/>
          <w:lang w:eastAsia="cs-CZ"/>
        </w:rPr>
        <w:t xml:space="preserve">o rozpočtových pravidlech územních rozpočtů, ve znění pozdějších předpisů. </w:t>
      </w:r>
    </w:p>
    <w:p w:rsidR="00C02788" w:rsidRPr="00C02788" w:rsidRDefault="00C02788" w:rsidP="00C02788">
      <w:pPr>
        <w:numPr>
          <w:ilvl w:val="0"/>
          <w:numId w:val="16"/>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C02788" w:rsidRPr="001C19AE" w:rsidRDefault="00C02788" w:rsidP="00C02788">
      <w:pPr>
        <w:numPr>
          <w:ilvl w:val="0"/>
          <w:numId w:val="16"/>
        </w:numPr>
        <w:spacing w:after="120" w:line="240" w:lineRule="auto"/>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 xml:space="preserve">Za porušení rozpočtové kázně uloží poskytovatel příjemci odvod ve výši stanovené platnými právními předpisy. V případech porušení rozpočtové kázně </w:t>
      </w:r>
      <w:r w:rsidRPr="00C02788">
        <w:rPr>
          <w:rFonts w:ascii="Arial" w:eastAsia="Times New Roman" w:hAnsi="Arial" w:cs="Arial"/>
          <w:sz w:val="24"/>
          <w:szCs w:val="24"/>
          <w:lang w:eastAsia="cs-CZ"/>
        </w:rPr>
        <w:lastRenderedPageBreak/>
        <w:t>specifikovaných níže v tabulce uloží poskytovatel příjemci odvod ve výši stanovené v této tabulce:</w:t>
      </w:r>
    </w:p>
    <w:p w:rsidR="001C19AE" w:rsidRPr="00FC6F98" w:rsidRDefault="001C19AE" w:rsidP="001C19AE">
      <w:pPr>
        <w:spacing w:after="120" w:line="240" w:lineRule="auto"/>
        <w:ind w:left="567"/>
        <w:jc w:val="both"/>
        <w:rPr>
          <w:rFonts w:ascii="Arial" w:eastAsia="Times New Roman" w:hAnsi="Arial" w:cs="Arial"/>
          <w:i/>
          <w:iCs/>
          <w:sz w:val="24"/>
          <w:szCs w:val="24"/>
          <w:lang w:eastAsia="cs-CZ"/>
        </w:rPr>
      </w:pP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C02788" w:rsidRPr="00C02788" w:rsidTr="009B5C9F">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rPr>
                <w:rFonts w:ascii="Arial" w:eastAsia="Calibri" w:hAnsi="Arial" w:cs="Arial"/>
                <w:b/>
                <w:sz w:val="24"/>
                <w:szCs w:val="24"/>
                <w:lang w:eastAsia="cs-CZ"/>
              </w:rPr>
            </w:pPr>
            <w:r w:rsidRPr="00C02788">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rPr>
                <w:rFonts w:ascii="Arial" w:eastAsia="Calibri" w:hAnsi="Arial" w:cs="Arial"/>
                <w:b/>
                <w:sz w:val="24"/>
                <w:szCs w:val="24"/>
                <w:lang w:eastAsia="cs-CZ"/>
              </w:rPr>
            </w:pPr>
            <w:r w:rsidRPr="00C02788">
              <w:rPr>
                <w:rFonts w:ascii="Arial" w:eastAsia="Calibri" w:hAnsi="Arial" w:cs="Arial"/>
                <w:b/>
                <w:sz w:val="24"/>
                <w:szCs w:val="24"/>
                <w:lang w:eastAsia="cs-CZ"/>
              </w:rPr>
              <w:t>Výše odvodu v % z celkově poskytnuté dotace</w:t>
            </w:r>
          </w:p>
        </w:tc>
      </w:tr>
      <w:tr w:rsidR="00C02788" w:rsidRPr="00C02788" w:rsidTr="009B5C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both"/>
              <w:rPr>
                <w:rFonts w:ascii="Arial" w:eastAsia="Calibri" w:hAnsi="Arial" w:cs="Arial"/>
                <w:sz w:val="24"/>
                <w:szCs w:val="24"/>
                <w:lang w:eastAsia="cs-CZ"/>
              </w:rPr>
            </w:pPr>
            <w:r w:rsidRPr="00C02788">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5 %</w:t>
            </w:r>
          </w:p>
        </w:tc>
      </w:tr>
      <w:tr w:rsidR="00C02788" w:rsidRPr="00C02788" w:rsidTr="009B5C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rPr>
                <w:rFonts w:ascii="Arial" w:eastAsia="Calibri" w:hAnsi="Arial" w:cs="Arial"/>
                <w:sz w:val="24"/>
                <w:szCs w:val="24"/>
                <w:lang w:eastAsia="cs-CZ"/>
              </w:rPr>
            </w:pPr>
            <w:r w:rsidRPr="00C02788">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2</w:t>
            </w:r>
            <w:r w:rsidR="00552F88">
              <w:rPr>
                <w:rFonts w:ascii="Arial" w:eastAsia="Calibri" w:hAnsi="Arial" w:cs="Arial"/>
                <w:sz w:val="24"/>
                <w:szCs w:val="24"/>
                <w:lang w:eastAsia="cs-CZ"/>
              </w:rPr>
              <w:t xml:space="preserve"> </w:t>
            </w:r>
            <w:r w:rsidRPr="00C02788">
              <w:rPr>
                <w:rFonts w:ascii="Arial" w:eastAsia="Calibri" w:hAnsi="Arial" w:cs="Arial"/>
                <w:sz w:val="24"/>
                <w:szCs w:val="24"/>
                <w:lang w:eastAsia="cs-CZ"/>
              </w:rPr>
              <w:t>%</w:t>
            </w:r>
          </w:p>
        </w:tc>
      </w:tr>
      <w:tr w:rsidR="00C02788" w:rsidRPr="00C02788" w:rsidTr="009B5C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rPr>
                <w:rFonts w:ascii="Arial" w:eastAsia="Calibri" w:hAnsi="Arial" w:cs="Arial"/>
                <w:sz w:val="24"/>
                <w:szCs w:val="24"/>
                <w:lang w:eastAsia="cs-CZ"/>
              </w:rPr>
            </w:pPr>
            <w:r w:rsidRPr="00C02788">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5 %</w:t>
            </w:r>
          </w:p>
        </w:tc>
      </w:tr>
      <w:tr w:rsidR="00C02788" w:rsidRPr="00C02788" w:rsidTr="009B5C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rPr>
                <w:rFonts w:ascii="Arial" w:eastAsia="Calibri" w:hAnsi="Arial" w:cs="Arial"/>
                <w:sz w:val="24"/>
                <w:szCs w:val="24"/>
                <w:lang w:eastAsia="cs-CZ"/>
              </w:rPr>
            </w:pPr>
            <w:r w:rsidRPr="00C02788">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5 %</w:t>
            </w:r>
          </w:p>
        </w:tc>
      </w:tr>
      <w:tr w:rsidR="00C02788" w:rsidRPr="00C02788" w:rsidTr="009B5C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both"/>
              <w:rPr>
                <w:rFonts w:ascii="Arial" w:eastAsia="Calibri" w:hAnsi="Arial" w:cs="Arial"/>
                <w:sz w:val="24"/>
                <w:szCs w:val="24"/>
                <w:lang w:eastAsia="cs-CZ"/>
              </w:rPr>
            </w:pPr>
            <w:r w:rsidRPr="00C02788">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5 %</w:t>
            </w:r>
          </w:p>
        </w:tc>
      </w:tr>
      <w:tr w:rsidR="00C02788" w:rsidRPr="00C02788" w:rsidTr="009B5C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C02788" w:rsidRPr="00C02788" w:rsidRDefault="00C02788" w:rsidP="00C02788">
            <w:pPr>
              <w:spacing w:after="0" w:line="240" w:lineRule="auto"/>
              <w:jc w:val="both"/>
              <w:rPr>
                <w:rFonts w:ascii="Arial" w:eastAsia="Calibri" w:hAnsi="Arial" w:cs="Arial"/>
                <w:sz w:val="24"/>
                <w:szCs w:val="24"/>
                <w:lang w:eastAsia="cs-CZ"/>
              </w:rPr>
            </w:pPr>
            <w:r w:rsidRPr="00C02788">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5 %</w:t>
            </w:r>
          </w:p>
        </w:tc>
      </w:tr>
    </w:tbl>
    <w:p w:rsidR="00C02788" w:rsidRPr="00EF55C5" w:rsidRDefault="00C02788" w:rsidP="00170437">
      <w:pPr>
        <w:spacing w:after="0" w:line="240" w:lineRule="auto"/>
        <w:jc w:val="both"/>
        <w:rPr>
          <w:rFonts w:ascii="Arial" w:eastAsia="Times New Roman" w:hAnsi="Arial" w:cs="Arial"/>
          <w:iCs/>
          <w:color w:val="0070C0"/>
          <w:sz w:val="24"/>
          <w:szCs w:val="24"/>
          <w:lang w:eastAsia="cs-CZ"/>
        </w:rPr>
      </w:pPr>
    </w:p>
    <w:p w:rsidR="00C02788" w:rsidRPr="004044C3" w:rsidRDefault="004044C3" w:rsidP="004044C3">
      <w:pPr>
        <w:pStyle w:val="Odstavecseseznamem"/>
        <w:numPr>
          <w:ilvl w:val="0"/>
          <w:numId w:val="16"/>
        </w:numPr>
        <w:spacing w:after="120"/>
        <w:jc w:val="both"/>
        <w:rPr>
          <w:rFonts w:ascii="Arial" w:hAnsi="Arial" w:cs="Arial"/>
        </w:rPr>
      </w:pPr>
      <w:r>
        <w:rPr>
          <w:rFonts w:ascii="Arial" w:hAnsi="Arial" w:cs="Arial"/>
        </w:rPr>
        <w:t>V případě, že je příjemce dle této smlouvy povinen vrátit dotaci nebo její část, vrátí příjemce dotaci nebo její část na účet poskytovatele č. 27 –4228120277/0100.</w:t>
      </w:r>
      <w:r w:rsidR="00FC6F98">
        <w:rPr>
          <w:rFonts w:ascii="Arial" w:hAnsi="Arial" w:cs="Arial"/>
        </w:rPr>
        <w:t xml:space="preserve"> </w:t>
      </w:r>
      <w:r>
        <w:rPr>
          <w:rFonts w:ascii="Arial" w:hAnsi="Arial" w:cs="Arial"/>
        </w:rPr>
        <w:t xml:space="preserve">Případný odvod či penále se hradí na účet poskytovatele </w:t>
      </w:r>
      <w:r w:rsidR="00310246">
        <w:rPr>
          <w:rFonts w:ascii="Arial" w:hAnsi="Arial" w:cs="Arial"/>
        </w:rPr>
        <w:br/>
        <w:t xml:space="preserve">č. 27 - </w:t>
      </w:r>
      <w:r>
        <w:rPr>
          <w:rFonts w:ascii="Arial" w:hAnsi="Arial" w:cs="Arial"/>
        </w:rPr>
        <w:t>4228320287/0100 na základě vystavené faktury.</w:t>
      </w:r>
    </w:p>
    <w:p w:rsidR="00C02788" w:rsidRPr="00C02788" w:rsidRDefault="00C02788" w:rsidP="00C02788">
      <w:pPr>
        <w:numPr>
          <w:ilvl w:val="0"/>
          <w:numId w:val="16"/>
        </w:numPr>
        <w:tabs>
          <w:tab w:val="num" w:pos="747"/>
        </w:tabs>
        <w:spacing w:after="120" w:line="240" w:lineRule="auto"/>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w:t>
      </w:r>
      <w:r w:rsidR="008754F6" w:rsidRPr="008754F6">
        <w:rPr>
          <w:rFonts w:ascii="Arial" w:eastAsia="Times New Roman" w:hAnsi="Arial" w:cs="Arial"/>
          <w:sz w:val="24"/>
          <w:szCs w:val="24"/>
          <w:lang w:eastAsia="cs-CZ"/>
        </w:rPr>
        <w:t xml:space="preserve"> </w:t>
      </w:r>
      <w:r w:rsidR="008754F6" w:rsidRPr="00FC0998">
        <w:rPr>
          <w:rFonts w:ascii="Arial" w:eastAsia="Times New Roman" w:hAnsi="Arial" w:cs="Arial"/>
          <w:sz w:val="24"/>
          <w:szCs w:val="24"/>
          <w:lang w:eastAsia="cs-CZ"/>
        </w:rPr>
        <w:t xml:space="preserve">V případě zrušení příjemce přechází v souladu s ust. § 27 odst. 7 věta druhá zák. č. 250/2000 Sb., o rozpočtových pravidlech územních rozpočtů, ve znění pozdějších předpisů povinnosti příjemce na zřizovatele. V případě přeměny příjemce, rozhodne zřizovatel, </w:t>
      </w:r>
      <w:r w:rsidR="008754F6">
        <w:rPr>
          <w:rFonts w:ascii="Arial" w:eastAsia="Times New Roman" w:hAnsi="Arial" w:cs="Arial"/>
          <w:sz w:val="24"/>
          <w:szCs w:val="24"/>
          <w:lang w:eastAsia="cs-CZ"/>
        </w:rPr>
        <w:br/>
      </w:r>
      <w:r w:rsidR="008754F6" w:rsidRPr="00FC0998">
        <w:rPr>
          <w:rFonts w:ascii="Arial" w:eastAsia="Times New Roman" w:hAnsi="Arial" w:cs="Arial"/>
          <w:sz w:val="24"/>
          <w:szCs w:val="24"/>
          <w:lang w:eastAsia="cs-CZ"/>
        </w:rPr>
        <w:t>na kterou z nástupnických příspěvkových organizací přejdou povinnosti příjemce. O těchto skutečnostech je příjemce povinen poskytovatele předem informovat.</w:t>
      </w:r>
      <w:r w:rsidRPr="00C02788">
        <w:rPr>
          <w:rFonts w:ascii="Arial" w:eastAsia="Times New Roman" w:hAnsi="Arial" w:cs="Arial"/>
          <w:sz w:val="24"/>
          <w:szCs w:val="24"/>
          <w:lang w:eastAsia="cs-CZ"/>
        </w:rPr>
        <w:t xml:space="preserve">  </w:t>
      </w:r>
    </w:p>
    <w:p w:rsidR="000A7F02" w:rsidRPr="000A7F02" w:rsidRDefault="000A7F02" w:rsidP="000A7F02">
      <w:pPr>
        <w:numPr>
          <w:ilvl w:val="0"/>
          <w:numId w:val="16"/>
        </w:numPr>
        <w:tabs>
          <w:tab w:val="num" w:pos="747"/>
        </w:tabs>
        <w:spacing w:after="120" w:line="240" w:lineRule="auto"/>
        <w:jc w:val="both"/>
        <w:rPr>
          <w:rFonts w:ascii="Arial" w:eastAsia="Times New Roman" w:hAnsi="Arial" w:cs="Arial"/>
          <w:sz w:val="24"/>
          <w:szCs w:val="24"/>
          <w:lang w:eastAsia="cs-CZ"/>
        </w:rPr>
      </w:pPr>
      <w:r w:rsidRPr="000A7F02">
        <w:rPr>
          <w:rFonts w:ascii="Arial" w:eastAsia="Times New Roman" w:hAnsi="Arial" w:cs="Arial"/>
          <w:sz w:val="24"/>
          <w:szCs w:val="24"/>
          <w:lang w:eastAsia="cs-CZ"/>
        </w:rPr>
        <w:lastRenderedPageBreak/>
        <w:t>Příjemce je povinen uvádět logo poskytovatele na svých webových stránkách (jsou-li zřízeny) po dobu realizace projektu, dále je příjemce povinen označit propagační materiály příjemce, vztahující se k účelu dotace, logem poskytovatele a umístit reklamní panel, nebo obdobné zařízení, s logem poskytovatele do místa, ve kterém je prováděna podpořená činnost</w:t>
      </w:r>
      <w:r w:rsidR="00521100">
        <w:rPr>
          <w:rFonts w:ascii="Arial" w:eastAsia="Times New Roman" w:hAnsi="Arial" w:cs="Arial"/>
          <w:sz w:val="24"/>
          <w:szCs w:val="24"/>
          <w:lang w:eastAsia="cs-CZ"/>
        </w:rPr>
        <w:t>, a to rovněž po dobu realizace projektu</w:t>
      </w:r>
      <w:r w:rsidRPr="000A7F02">
        <w:rPr>
          <w:rFonts w:ascii="Arial" w:eastAsia="Times New Roman" w:hAnsi="Arial" w:cs="Arial"/>
          <w:sz w:val="24"/>
          <w:szCs w:val="24"/>
          <w:lang w:eastAsia="cs-CZ"/>
        </w:rPr>
        <w:t>.</w:t>
      </w:r>
      <w:r w:rsidRPr="000A7F02">
        <w:rPr>
          <w:rFonts w:ascii="Arial" w:eastAsia="Times New Roman" w:hAnsi="Arial" w:cs="Arial"/>
          <w:i/>
          <w:sz w:val="24"/>
          <w:szCs w:val="24"/>
          <w:lang w:eastAsia="cs-CZ"/>
        </w:rPr>
        <w:t xml:space="preserve"> </w:t>
      </w:r>
      <w:r w:rsidRPr="000A7F02">
        <w:rPr>
          <w:rFonts w:ascii="Arial" w:eastAsia="Times New Roman" w:hAnsi="Arial" w:cs="Arial"/>
          <w:sz w:val="24"/>
          <w:szCs w:val="24"/>
          <w:lang w:eastAsia="cs-CZ"/>
        </w:rPr>
        <w:t>Spolu s logem zde bude vždy uvedena informace, že poskytovatel činnost finančně podpořil.</w:t>
      </w:r>
    </w:p>
    <w:p w:rsidR="000A7F02" w:rsidRPr="000A7F02" w:rsidRDefault="000A7F02" w:rsidP="000A7F02">
      <w:pPr>
        <w:spacing w:after="120" w:line="240" w:lineRule="auto"/>
        <w:ind w:left="567"/>
        <w:jc w:val="both"/>
        <w:rPr>
          <w:rFonts w:ascii="Arial" w:eastAsia="Times New Roman" w:hAnsi="Arial" w:cs="Arial"/>
          <w:sz w:val="24"/>
          <w:szCs w:val="24"/>
          <w:lang w:eastAsia="cs-CZ"/>
        </w:rPr>
      </w:pPr>
      <w:r w:rsidRPr="000A7F02">
        <w:rPr>
          <w:rFonts w:ascii="Arial" w:eastAsia="Times New Roman" w:hAnsi="Arial" w:cs="Arial"/>
          <w:sz w:val="24"/>
          <w:szCs w:val="24"/>
          <w:lang w:eastAsia="cs-CZ"/>
        </w:rPr>
        <w:t>Příjemce je povinen pořídit fotodokumentaci o propagaci poskytovatele při činnosti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C02788" w:rsidRPr="00C02788" w:rsidRDefault="00C02788" w:rsidP="00C02788">
      <w:pPr>
        <w:numPr>
          <w:ilvl w:val="0"/>
          <w:numId w:val="16"/>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Poskytovatel uděluje příjemci souhlas s bezúplatným užitím loga Olomouckého kraje způsobem a v rozsahu uvedeném v čl. II. odst. 10 této smlouvy. </w:t>
      </w:r>
    </w:p>
    <w:p w:rsidR="00C02788" w:rsidRPr="00C02788" w:rsidRDefault="00C02788" w:rsidP="00C02788">
      <w:pPr>
        <w:numPr>
          <w:ilvl w:val="0"/>
          <w:numId w:val="16"/>
        </w:numPr>
        <w:spacing w:after="120" w:line="240" w:lineRule="auto"/>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 xml:space="preserve">Pokud bude příjemce při </w:t>
      </w:r>
      <w:r w:rsidR="000A7F02">
        <w:rPr>
          <w:rFonts w:ascii="Arial" w:eastAsia="Times New Roman" w:hAnsi="Arial" w:cs="Arial"/>
          <w:sz w:val="24"/>
          <w:szCs w:val="24"/>
          <w:lang w:eastAsia="cs-CZ"/>
        </w:rPr>
        <w:t xml:space="preserve">provádění </w:t>
      </w:r>
      <w:r w:rsidRPr="00C02788">
        <w:rPr>
          <w:rFonts w:ascii="Arial" w:eastAsia="Times New Roman" w:hAnsi="Arial" w:cs="Arial"/>
          <w:sz w:val="24"/>
          <w:szCs w:val="24"/>
          <w:lang w:eastAsia="cs-CZ"/>
        </w:rPr>
        <w:t xml:space="preserve">činnosti, na niž je poskytována dotace dle této smlouvy, zadavatelem veřejné zakázky dle příslušných ustanovení zákona o </w:t>
      </w:r>
      <w:r w:rsidR="000A7F02">
        <w:rPr>
          <w:rFonts w:ascii="Arial" w:eastAsia="Times New Roman" w:hAnsi="Arial" w:cs="Arial"/>
          <w:sz w:val="24"/>
          <w:szCs w:val="24"/>
          <w:lang w:eastAsia="cs-CZ"/>
        </w:rPr>
        <w:t xml:space="preserve">zadávání </w:t>
      </w:r>
      <w:r w:rsidRPr="00C02788">
        <w:rPr>
          <w:rFonts w:ascii="Arial" w:eastAsia="Times New Roman" w:hAnsi="Arial" w:cs="Arial"/>
          <w:sz w:val="24"/>
          <w:szCs w:val="24"/>
          <w:lang w:eastAsia="cs-CZ"/>
        </w:rPr>
        <w:t>veřejných zakáz</w:t>
      </w:r>
      <w:r w:rsidR="000A7F02">
        <w:rPr>
          <w:rFonts w:ascii="Arial" w:eastAsia="Times New Roman" w:hAnsi="Arial" w:cs="Arial"/>
          <w:sz w:val="24"/>
          <w:szCs w:val="24"/>
          <w:lang w:eastAsia="cs-CZ"/>
        </w:rPr>
        <w:t>ek</w:t>
      </w:r>
      <w:r w:rsidRPr="00C02788">
        <w:rPr>
          <w:rFonts w:ascii="Arial" w:eastAsia="Times New Roman" w:hAnsi="Arial" w:cs="Arial"/>
          <w:sz w:val="24"/>
          <w:szCs w:val="24"/>
          <w:lang w:eastAsia="cs-CZ"/>
        </w:rPr>
        <w:t xml:space="preserve">, je povinen při její realizaci postupovat dle tohoto zákona. </w:t>
      </w:r>
    </w:p>
    <w:p w:rsidR="00C02788" w:rsidRPr="00961625" w:rsidRDefault="00C02788" w:rsidP="00C02788">
      <w:pPr>
        <w:numPr>
          <w:ilvl w:val="0"/>
          <w:numId w:val="16"/>
        </w:numPr>
        <w:spacing w:after="120" w:line="240" w:lineRule="auto"/>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 xml:space="preserve">Příjemce prohlašuje, že ke dni podpisu této smlouvy </w:t>
      </w:r>
      <w:r w:rsidRPr="00551C8D">
        <w:rPr>
          <w:rFonts w:ascii="Arial" w:eastAsia="Times New Roman" w:hAnsi="Arial" w:cs="Arial"/>
          <w:sz w:val="24"/>
          <w:szCs w:val="24"/>
          <w:lang w:eastAsia="cs-CZ"/>
        </w:rPr>
        <w:t xml:space="preserve">nemá neuhrazené závazky </w:t>
      </w:r>
      <w:r w:rsidRPr="00C02788">
        <w:rPr>
          <w:rFonts w:ascii="Arial" w:eastAsia="Times New Roman" w:hAnsi="Arial" w:cs="Arial"/>
          <w:sz w:val="24"/>
          <w:szCs w:val="24"/>
          <w:lang w:eastAsia="cs-CZ"/>
        </w:rPr>
        <w:t xml:space="preserve">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w:t>
      </w:r>
      <w:r w:rsidR="000A7F02" w:rsidRPr="00016AA5">
        <w:rPr>
          <w:rFonts w:ascii="Arial" w:eastAsia="Times New Roman" w:hAnsi="Arial" w:cs="Arial"/>
          <w:bCs/>
          <w:iCs/>
          <w:sz w:val="24"/>
          <w:szCs w:val="24"/>
          <w:lang w:eastAsia="cs-CZ"/>
        </w:rPr>
        <w:t xml:space="preserve">Příjemce současně prohlašuje, že ke dni podpisu této smlouvy nemá neuhrazené závazky po lhůtě splatnosti ani vůči poskytovateli, jím zřízeným organizacím </w:t>
      </w:r>
      <w:r w:rsidR="000A7F02">
        <w:rPr>
          <w:rFonts w:ascii="Arial" w:eastAsia="Times New Roman" w:hAnsi="Arial" w:cs="Arial"/>
          <w:bCs/>
          <w:iCs/>
          <w:sz w:val="24"/>
          <w:szCs w:val="24"/>
          <w:lang w:eastAsia="cs-CZ"/>
        </w:rPr>
        <w:br/>
      </w:r>
      <w:r w:rsidR="000A7F02" w:rsidRPr="00016AA5">
        <w:rPr>
          <w:rFonts w:ascii="Arial" w:eastAsia="Times New Roman" w:hAnsi="Arial" w:cs="Arial"/>
          <w:bCs/>
          <w:iCs/>
          <w:sz w:val="24"/>
          <w:szCs w:val="24"/>
          <w:lang w:eastAsia="cs-CZ"/>
        </w:rPr>
        <w:t>a jiným územním samosprávným celkům.</w:t>
      </w:r>
      <w:r w:rsidR="000A7F02">
        <w:rPr>
          <w:rFonts w:ascii="Arial" w:eastAsia="Times New Roman" w:hAnsi="Arial" w:cs="Arial"/>
          <w:bCs/>
          <w:iCs/>
          <w:sz w:val="24"/>
          <w:szCs w:val="24"/>
          <w:lang w:eastAsia="cs-CZ"/>
        </w:rPr>
        <w:t xml:space="preserve"> </w:t>
      </w:r>
      <w:r w:rsidRPr="00C02788">
        <w:rPr>
          <w:rFonts w:ascii="Arial" w:eastAsia="Times New Roman" w:hAnsi="Arial" w:cs="Arial"/>
          <w:sz w:val="24"/>
          <w:szCs w:val="24"/>
          <w:lang w:eastAsia="cs-CZ"/>
        </w:rPr>
        <w:t xml:space="preserve">Za neuhrazený závazek po lhůtě splatnosti vůči výše uvedeným subjektům je považován i závazek, na který má žadatel uzavřený splátkový kalendář nebo jiný odklad původní lhůty splatnosti. </w:t>
      </w:r>
      <w:r w:rsidR="001C19AE" w:rsidRPr="009B7722">
        <w:rPr>
          <w:rFonts w:ascii="Arial" w:eastAsia="Times New Roman" w:hAnsi="Arial" w:cs="Arial"/>
          <w:bCs/>
          <w:iCs/>
          <w:sz w:val="24"/>
          <w:szCs w:val="24"/>
          <w:lang w:eastAsia="cs-CZ"/>
        </w:rPr>
        <w:t xml:space="preserve">Příjemce dále prohlašuje, že ke dni podpisu této smlouvy vůči němu není vedeno exekuční řízení, nebylo zahájeno insolvenční řízení, nebylo rozhodnuto o jeho úpadku ani nebyl insolvenční návrh zamítnut pro nedostatek majetku úpadce. </w:t>
      </w:r>
      <w:r w:rsidRPr="00C02788">
        <w:rPr>
          <w:rFonts w:ascii="Arial" w:eastAsia="Times New Roman" w:hAnsi="Arial" w:cs="Arial"/>
          <w:sz w:val="24"/>
          <w:szCs w:val="24"/>
          <w:lang w:eastAsia="cs-CZ"/>
        </w:rPr>
        <w:t>V případě nepravdivosti tohoto prohlášení se jedná o porušení rozpočtové kázně ve smyslu ust. § 22 zákona č. 250/2000 Sb., o rozpočtových pravidlech územních rozpočtů, ve znění pozdějších předpisů.</w:t>
      </w:r>
    </w:p>
    <w:p w:rsidR="00C02788" w:rsidRPr="00C02788" w:rsidRDefault="00C02788" w:rsidP="001C19AE">
      <w:pPr>
        <w:spacing w:before="120" w:after="120" w:line="240" w:lineRule="auto"/>
        <w:jc w:val="center"/>
        <w:outlineLvl w:val="0"/>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III.</w:t>
      </w:r>
    </w:p>
    <w:p w:rsidR="00C02788" w:rsidRDefault="00C02788" w:rsidP="00C02788">
      <w:pPr>
        <w:numPr>
          <w:ilvl w:val="0"/>
          <w:numId w:val="18"/>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Smlouva se uzavírá v souladu s §159 a násl. zákona č. 500/2004 Sb., správní řád, ve znění pozdějších právních předpisů, a se zákonem č. 250/2000 Sb., </w:t>
      </w:r>
      <w:r w:rsidR="002E3771">
        <w:rPr>
          <w:rFonts w:ascii="Arial" w:eastAsia="Times New Roman" w:hAnsi="Arial" w:cs="Arial"/>
          <w:sz w:val="24"/>
          <w:szCs w:val="24"/>
          <w:lang w:eastAsia="cs-CZ"/>
        </w:rPr>
        <w:br/>
      </w:r>
      <w:r w:rsidRPr="00C02788">
        <w:rPr>
          <w:rFonts w:ascii="Arial" w:eastAsia="Times New Roman" w:hAnsi="Arial" w:cs="Arial"/>
          <w:sz w:val="24"/>
          <w:szCs w:val="24"/>
          <w:lang w:eastAsia="cs-CZ"/>
        </w:rPr>
        <w:t>o rozpočtových pravidlech územních rozpočtů, ve znění pozdějších právních předpisů.</w:t>
      </w:r>
    </w:p>
    <w:p w:rsidR="00961625" w:rsidRPr="00FD441B" w:rsidRDefault="00961625" w:rsidP="00961625">
      <w:pPr>
        <w:pStyle w:val="Odstavecseseznamem"/>
        <w:numPr>
          <w:ilvl w:val="0"/>
          <w:numId w:val="18"/>
        </w:numPr>
        <w:spacing w:after="120"/>
        <w:contextualSpacing w:val="0"/>
        <w:jc w:val="both"/>
        <w:rPr>
          <w:rFonts w:ascii="Arial" w:hAnsi="Arial" w:cs="Arial"/>
        </w:rPr>
      </w:pPr>
      <w:r w:rsidRPr="00FD441B">
        <w:rPr>
          <w:rFonts w:ascii="Arial" w:hAnsi="Arial" w:cs="Arial"/>
        </w:rPr>
        <w:t xml:space="preserve">Příjemce bere na vědomí, že dotace je na základě této smlouvy poskytována </w:t>
      </w:r>
      <w:r>
        <w:rPr>
          <w:rFonts w:ascii="Arial" w:hAnsi="Arial" w:cs="Arial"/>
        </w:rPr>
        <w:br/>
      </w:r>
      <w:r w:rsidRPr="00FD441B">
        <w:rPr>
          <w:rFonts w:ascii="Arial" w:hAnsi="Arial" w:cs="Arial"/>
        </w:rPr>
        <w:t xml:space="preserve">za splnění podmínek Nařízení Komise (EU) č. 1407/2013 ze dne 18. prosince  2013 o použití článků 107 a 108 Smlouvy o fungování Evropské unie na podporu de minimis, které bylo zveřejněno v Úředním věstníku Evropské unie č. L 352/1 dne 24. prosince 2013. </w:t>
      </w:r>
    </w:p>
    <w:p w:rsidR="00961625" w:rsidRPr="00FD441B" w:rsidRDefault="00961625" w:rsidP="00961625">
      <w:pPr>
        <w:pStyle w:val="Odstavecseseznamem"/>
        <w:numPr>
          <w:ilvl w:val="0"/>
          <w:numId w:val="18"/>
        </w:numPr>
        <w:spacing w:after="120"/>
        <w:contextualSpacing w:val="0"/>
        <w:jc w:val="both"/>
        <w:rPr>
          <w:rFonts w:ascii="Arial" w:hAnsi="Arial" w:cs="Arial"/>
        </w:rPr>
      </w:pPr>
      <w:r w:rsidRPr="00FD441B">
        <w:rPr>
          <w:rFonts w:ascii="Arial" w:hAnsi="Arial" w:cs="Arial"/>
        </w:rPr>
        <w:lastRenderedPageBreak/>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961625" w:rsidRPr="00FD441B" w:rsidRDefault="00961625" w:rsidP="00961625">
      <w:pPr>
        <w:numPr>
          <w:ilvl w:val="0"/>
          <w:numId w:val="18"/>
        </w:numPr>
        <w:spacing w:after="120" w:line="240" w:lineRule="auto"/>
        <w:jc w:val="both"/>
        <w:rPr>
          <w:rFonts w:ascii="Arial" w:eastAsia="Times New Roman" w:hAnsi="Arial" w:cs="Arial"/>
          <w:sz w:val="24"/>
          <w:szCs w:val="24"/>
          <w:lang w:eastAsia="cs-CZ"/>
        </w:rPr>
      </w:pPr>
      <w:r w:rsidRPr="00FD441B">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Komise (EU) č. 1407/2013 ze dne 18. prosince 2013 o použití článků 107 a 108 Smlouvy </w:t>
      </w:r>
      <w:r w:rsidR="004B66AA">
        <w:rPr>
          <w:rFonts w:ascii="Arial" w:eastAsia="Times New Roman" w:hAnsi="Arial" w:cs="Arial"/>
          <w:sz w:val="24"/>
          <w:szCs w:val="24"/>
          <w:lang w:eastAsia="cs-CZ"/>
        </w:rPr>
        <w:br/>
      </w:r>
      <w:r w:rsidRPr="00FD441B">
        <w:rPr>
          <w:rFonts w:ascii="Arial" w:eastAsia="Times New Roman" w:hAnsi="Arial" w:cs="Arial"/>
          <w:sz w:val="24"/>
          <w:szCs w:val="24"/>
          <w:lang w:eastAsia="cs-CZ"/>
        </w:rPr>
        <w:t>o fungování Evropské unie na podporu de minimis (uveřejněno v úředním věstníku EU dne 24. 12. 2013 č. L 352/1), včetně uvedení identifikace subjektů, s nimiž jeden podnik tvoří, a ke dni uzavření této smlouvy nedošlo ke změně těchto sdělených údajů.</w:t>
      </w:r>
    </w:p>
    <w:p w:rsidR="00961625" w:rsidRPr="00C02788" w:rsidRDefault="00961625" w:rsidP="00961625">
      <w:pPr>
        <w:numPr>
          <w:ilvl w:val="0"/>
          <w:numId w:val="18"/>
        </w:numPr>
        <w:spacing w:after="120" w:line="240" w:lineRule="auto"/>
        <w:jc w:val="both"/>
        <w:rPr>
          <w:rFonts w:ascii="Arial" w:eastAsia="Times New Roman" w:hAnsi="Arial" w:cs="Arial"/>
          <w:sz w:val="24"/>
          <w:szCs w:val="24"/>
          <w:lang w:eastAsia="cs-CZ"/>
        </w:rPr>
      </w:pPr>
      <w:r w:rsidRPr="00FD441B">
        <w:rPr>
          <w:rFonts w:ascii="Arial" w:eastAsia="Times New Roman" w:hAnsi="Arial" w:cs="Arial"/>
          <w:sz w:val="24"/>
          <w:szCs w:val="24"/>
          <w:lang w:eastAsia="cs-CZ"/>
        </w:rPr>
        <w:t xml:space="preserve">V případě rozdělení příjemce dotace na dva či více samostatné podniky </w:t>
      </w:r>
      <w:r>
        <w:rPr>
          <w:rFonts w:ascii="Arial" w:eastAsia="Times New Roman" w:hAnsi="Arial" w:cs="Arial"/>
          <w:sz w:val="24"/>
          <w:szCs w:val="24"/>
          <w:lang w:eastAsia="cs-CZ"/>
        </w:rPr>
        <w:br/>
      </w:r>
      <w:r w:rsidRPr="00FD441B">
        <w:rPr>
          <w:rFonts w:ascii="Arial" w:eastAsia="Times New Roman" w:hAnsi="Arial" w:cs="Arial"/>
          <w:sz w:val="24"/>
          <w:szCs w:val="24"/>
          <w:lang w:eastAsia="cs-CZ"/>
        </w:rPr>
        <w:t xml:space="preserve">v období 3 let od nabytí účinnosti této smlouvy je příjemce dotace povinen neprodleně po rozdělení kontaktovat poskytovatele za účelem sdělení informace, jak podporu de minimis poskytnutou dle této smlouvy rozdělit </w:t>
      </w:r>
      <w:r>
        <w:rPr>
          <w:rFonts w:ascii="Arial" w:eastAsia="Times New Roman" w:hAnsi="Arial" w:cs="Arial"/>
          <w:sz w:val="24"/>
          <w:szCs w:val="24"/>
          <w:lang w:eastAsia="cs-CZ"/>
        </w:rPr>
        <w:br/>
      </w:r>
      <w:r w:rsidRPr="00FD441B">
        <w:rPr>
          <w:rFonts w:ascii="Arial" w:eastAsia="Times New Roman" w:hAnsi="Arial" w:cs="Arial"/>
          <w:sz w:val="24"/>
          <w:szCs w:val="24"/>
          <w:lang w:eastAsia="cs-CZ"/>
        </w:rPr>
        <w:t>v Centrálním registru podpor malého rozsahu.</w:t>
      </w:r>
    </w:p>
    <w:p w:rsidR="004B66AA" w:rsidRPr="004B66AA" w:rsidRDefault="001C19AE" w:rsidP="00490F1A">
      <w:pPr>
        <w:numPr>
          <w:ilvl w:val="0"/>
          <w:numId w:val="18"/>
        </w:numPr>
        <w:spacing w:after="120" w:line="240" w:lineRule="auto"/>
        <w:jc w:val="both"/>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w:t>
      </w:r>
      <w:r w:rsidR="00490F1A">
        <w:rPr>
          <w:rFonts w:ascii="Arial" w:hAnsi="Arial" w:cs="Arial"/>
          <w:sz w:val="24"/>
          <w:szCs w:val="24"/>
          <w:lang w:eastAsia="cs-CZ"/>
        </w:rPr>
        <w:t xml:space="preserve">. Uveřejnění této smlouvy v registru smluv zajistí poskytovatel. </w:t>
      </w:r>
    </w:p>
    <w:p w:rsidR="00490F1A" w:rsidRDefault="00490F1A" w:rsidP="004B66AA">
      <w:pPr>
        <w:spacing w:after="120" w:line="240" w:lineRule="auto"/>
        <w:ind w:left="567"/>
        <w:jc w:val="both"/>
        <w:rPr>
          <w:rFonts w:ascii="Arial" w:eastAsia="Times New Roman" w:hAnsi="Arial" w:cs="Arial"/>
          <w:iCs/>
          <w:sz w:val="24"/>
          <w:szCs w:val="24"/>
          <w:lang w:eastAsia="cs-CZ"/>
        </w:rPr>
      </w:pPr>
      <w:r>
        <w:rPr>
          <w:rFonts w:ascii="Arial" w:hAnsi="Arial" w:cs="Arial"/>
          <w:sz w:val="24"/>
          <w:szCs w:val="24"/>
          <w:lang w:eastAsia="cs-CZ"/>
        </w:rPr>
        <w:t>Příjemce současně bere na vědomí, že tato smlouva bude také zveřejněna postupem dle § 10d zákona č. 250/2000 Sb., o rozpočtových pravidlech územních rozpočtů, ve znění pozdějších právních předpisů.</w:t>
      </w:r>
    </w:p>
    <w:p w:rsidR="00C02788" w:rsidRPr="00C02788" w:rsidRDefault="004B66AA" w:rsidP="00C02788">
      <w:pPr>
        <w:numPr>
          <w:ilvl w:val="0"/>
          <w:numId w:val="18"/>
        </w:numPr>
        <w:spacing w:after="120" w:line="240" w:lineRule="auto"/>
        <w:jc w:val="both"/>
        <w:rPr>
          <w:rFonts w:ascii="Arial" w:eastAsia="Times New Roman" w:hAnsi="Arial" w:cs="Arial"/>
          <w:sz w:val="24"/>
          <w:szCs w:val="24"/>
          <w:lang w:eastAsia="cs-CZ"/>
        </w:rPr>
      </w:pPr>
      <w:r>
        <w:rPr>
          <w:rFonts w:ascii="Arial" w:hAnsi="Arial" w:cs="Arial"/>
          <w:sz w:val="24"/>
          <w:szCs w:val="24"/>
          <w:lang w:eastAsia="cs-CZ"/>
        </w:rPr>
        <w:t>Smluvní strany se dohodly, že tato smlouva nabývá účinnosti dnem jejího uveřejnění v registru smluv</w:t>
      </w:r>
      <w:r w:rsidR="00C02788" w:rsidRPr="00C02788">
        <w:rPr>
          <w:rFonts w:ascii="Arial" w:eastAsia="Times New Roman" w:hAnsi="Arial" w:cs="Arial"/>
          <w:sz w:val="24"/>
          <w:szCs w:val="24"/>
          <w:lang w:eastAsia="cs-CZ"/>
        </w:rPr>
        <w:t>.</w:t>
      </w:r>
    </w:p>
    <w:p w:rsidR="00C02788" w:rsidRPr="00C02788" w:rsidRDefault="00C02788" w:rsidP="00C02788">
      <w:pPr>
        <w:numPr>
          <w:ilvl w:val="0"/>
          <w:numId w:val="18"/>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Tuto smlouvu lze měnit pouze písemnými vzestupně číslovanými dodatky.</w:t>
      </w:r>
    </w:p>
    <w:p w:rsidR="00490F1A" w:rsidRDefault="00C02788" w:rsidP="007C58AF">
      <w:pPr>
        <w:numPr>
          <w:ilvl w:val="0"/>
          <w:numId w:val="18"/>
        </w:numPr>
        <w:spacing w:after="120" w:line="240" w:lineRule="auto"/>
        <w:jc w:val="both"/>
        <w:rPr>
          <w:rFonts w:ascii="Arial" w:eastAsia="Times New Roman" w:hAnsi="Arial" w:cs="Arial"/>
          <w:sz w:val="24"/>
          <w:szCs w:val="24"/>
          <w:lang w:eastAsia="cs-CZ"/>
        </w:rPr>
      </w:pPr>
      <w:r w:rsidRPr="00490F1A">
        <w:rPr>
          <w:rFonts w:ascii="Arial" w:eastAsia="Times New Roman" w:hAnsi="Arial" w:cs="Arial"/>
          <w:sz w:val="24"/>
          <w:szCs w:val="24"/>
          <w:lang w:eastAsia="cs-CZ"/>
        </w:rPr>
        <w:t xml:space="preserve">Smluvní strany prohlašují, že souhlasí s případným zveřejněním textu této smlouvy v souladu se zákonem č. 106/1999 Sb., o svobodném přístupu k informacím, ve znění pozdějších předpisů. </w:t>
      </w:r>
    </w:p>
    <w:p w:rsidR="001C19AE" w:rsidRPr="001C19AE" w:rsidRDefault="001C19AE" w:rsidP="001C19AE">
      <w:pPr>
        <w:numPr>
          <w:ilvl w:val="0"/>
          <w:numId w:val="18"/>
        </w:numPr>
        <w:spacing w:after="120" w:line="240" w:lineRule="auto"/>
        <w:jc w:val="both"/>
        <w:rPr>
          <w:rFonts w:ascii="Arial" w:eastAsia="Times New Roman" w:hAnsi="Arial" w:cs="Arial"/>
          <w:sz w:val="24"/>
          <w:szCs w:val="24"/>
          <w:lang w:eastAsia="cs-CZ"/>
        </w:rPr>
      </w:pPr>
      <w:r w:rsidRPr="009B7722">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Pr>
          <w:rFonts w:ascii="Arial" w:eastAsia="Times New Roman" w:hAnsi="Arial" w:cs="Arial"/>
          <w:sz w:val="24"/>
          <w:szCs w:val="24"/>
          <w:lang w:eastAsia="cs-CZ"/>
        </w:rPr>
        <w:t xml:space="preserve"> </w:t>
      </w:r>
      <w:hyperlink r:id="rId8" w:history="1">
        <w:r w:rsidRPr="001C19AE">
          <w:rPr>
            <w:rStyle w:val="Hypertextovodkaz"/>
            <w:rFonts w:ascii="Arial" w:eastAsia="Times New Roman" w:hAnsi="Arial" w:cs="Arial"/>
            <w:color w:val="auto"/>
            <w:sz w:val="24"/>
            <w:szCs w:val="24"/>
            <w:lang w:eastAsia="cs-CZ"/>
          </w:rPr>
          <w:t>https://www.kr-olomoucky.cz/gdpr-cl-4294.html</w:t>
        </w:r>
      </w:hyperlink>
      <w:r w:rsidRPr="001C19AE">
        <w:rPr>
          <w:rFonts w:ascii="Arial" w:eastAsia="Times New Roman" w:hAnsi="Arial" w:cs="Arial"/>
          <w:sz w:val="24"/>
          <w:szCs w:val="24"/>
          <w:lang w:eastAsia="cs-CZ"/>
        </w:rPr>
        <w:t>.</w:t>
      </w:r>
    </w:p>
    <w:p w:rsidR="00C02788" w:rsidRPr="00490F1A" w:rsidRDefault="00C02788" w:rsidP="007C58AF">
      <w:pPr>
        <w:numPr>
          <w:ilvl w:val="0"/>
          <w:numId w:val="18"/>
        </w:numPr>
        <w:spacing w:after="120" w:line="240" w:lineRule="auto"/>
        <w:jc w:val="both"/>
        <w:rPr>
          <w:rFonts w:ascii="Arial" w:eastAsia="Times New Roman" w:hAnsi="Arial" w:cs="Arial"/>
          <w:sz w:val="24"/>
          <w:szCs w:val="24"/>
          <w:lang w:eastAsia="cs-CZ"/>
        </w:rPr>
      </w:pPr>
      <w:r w:rsidRPr="00490F1A">
        <w:rPr>
          <w:rFonts w:ascii="Arial" w:eastAsia="Times New Roman" w:hAnsi="Arial" w:cs="Arial"/>
          <w:sz w:val="24"/>
          <w:szCs w:val="24"/>
          <w:lang w:eastAsia="cs-CZ"/>
        </w:rPr>
        <w:t>Poskytnutí dotace a uzavření této smlouvy bylo schváleno usnesením Zastupitelstva Olomouckého kraje č</w:t>
      </w:r>
      <w:r w:rsidR="005A264C" w:rsidRPr="00490F1A">
        <w:rPr>
          <w:rFonts w:ascii="Arial" w:eastAsia="Times New Roman" w:hAnsi="Arial" w:cs="Arial"/>
          <w:sz w:val="24"/>
          <w:szCs w:val="24"/>
          <w:lang w:eastAsia="cs-CZ"/>
        </w:rPr>
        <w:t>. UZ///201</w:t>
      </w:r>
      <w:r w:rsidR="004B66AA">
        <w:rPr>
          <w:rFonts w:ascii="Arial" w:eastAsia="Times New Roman" w:hAnsi="Arial" w:cs="Arial"/>
          <w:sz w:val="24"/>
          <w:szCs w:val="24"/>
          <w:lang w:eastAsia="cs-CZ"/>
        </w:rPr>
        <w:t>8</w:t>
      </w:r>
      <w:r w:rsidRPr="00490F1A">
        <w:rPr>
          <w:rFonts w:ascii="Arial" w:eastAsia="Times New Roman" w:hAnsi="Arial" w:cs="Arial"/>
          <w:sz w:val="24"/>
          <w:szCs w:val="24"/>
          <w:lang w:eastAsia="cs-CZ"/>
        </w:rPr>
        <w:t xml:space="preserve"> ze dne </w:t>
      </w:r>
      <w:r w:rsidR="002E3771" w:rsidRPr="00490F1A">
        <w:rPr>
          <w:rFonts w:ascii="Arial" w:eastAsia="Times New Roman" w:hAnsi="Arial" w:cs="Arial"/>
          <w:sz w:val="24"/>
          <w:szCs w:val="24"/>
          <w:lang w:eastAsia="cs-CZ"/>
        </w:rPr>
        <w:t>2</w:t>
      </w:r>
      <w:r w:rsidR="004B66AA">
        <w:rPr>
          <w:rFonts w:ascii="Arial" w:eastAsia="Times New Roman" w:hAnsi="Arial" w:cs="Arial"/>
          <w:sz w:val="24"/>
          <w:szCs w:val="24"/>
          <w:lang w:eastAsia="cs-CZ"/>
        </w:rPr>
        <w:t>5</w:t>
      </w:r>
      <w:r w:rsidR="002E3771" w:rsidRPr="00490F1A">
        <w:rPr>
          <w:rFonts w:ascii="Arial" w:eastAsia="Times New Roman" w:hAnsi="Arial" w:cs="Arial"/>
          <w:sz w:val="24"/>
          <w:szCs w:val="24"/>
          <w:lang w:eastAsia="cs-CZ"/>
        </w:rPr>
        <w:t xml:space="preserve">. </w:t>
      </w:r>
      <w:r w:rsidR="004B66AA">
        <w:rPr>
          <w:rFonts w:ascii="Arial" w:eastAsia="Times New Roman" w:hAnsi="Arial" w:cs="Arial"/>
          <w:sz w:val="24"/>
          <w:szCs w:val="24"/>
          <w:lang w:eastAsia="cs-CZ"/>
        </w:rPr>
        <w:t>6. 2018</w:t>
      </w:r>
      <w:r w:rsidR="002E3771" w:rsidRPr="00490F1A">
        <w:rPr>
          <w:rFonts w:ascii="Arial" w:eastAsia="Times New Roman" w:hAnsi="Arial" w:cs="Arial"/>
          <w:sz w:val="24"/>
          <w:szCs w:val="24"/>
          <w:lang w:eastAsia="cs-CZ"/>
        </w:rPr>
        <w:t>.</w:t>
      </w:r>
    </w:p>
    <w:p w:rsidR="00C02788" w:rsidRPr="00C02788" w:rsidRDefault="00C02788" w:rsidP="00C02788">
      <w:pPr>
        <w:numPr>
          <w:ilvl w:val="0"/>
          <w:numId w:val="18"/>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Tato smlouva je sepsána ve </w:t>
      </w:r>
      <w:r w:rsidR="001C19AE">
        <w:rPr>
          <w:rFonts w:ascii="Arial" w:eastAsia="Times New Roman" w:hAnsi="Arial" w:cs="Arial"/>
          <w:sz w:val="24"/>
          <w:szCs w:val="24"/>
          <w:lang w:eastAsia="cs-CZ"/>
        </w:rPr>
        <w:t>3</w:t>
      </w:r>
      <w:r w:rsidRPr="00C02788">
        <w:rPr>
          <w:rFonts w:ascii="Arial" w:eastAsia="Times New Roman" w:hAnsi="Arial" w:cs="Arial"/>
          <w:sz w:val="24"/>
          <w:szCs w:val="24"/>
          <w:lang w:eastAsia="cs-CZ"/>
        </w:rPr>
        <w:t xml:space="preserve"> vyhotoveních, z nichž poskytovatel obdrží </w:t>
      </w:r>
      <w:r w:rsidR="001C19AE">
        <w:rPr>
          <w:rFonts w:ascii="Arial" w:eastAsia="Times New Roman" w:hAnsi="Arial" w:cs="Arial"/>
          <w:sz w:val="24"/>
          <w:szCs w:val="24"/>
          <w:lang w:eastAsia="cs-CZ"/>
        </w:rPr>
        <w:t>dvě</w:t>
      </w:r>
      <w:r w:rsidRPr="00C02788">
        <w:rPr>
          <w:rFonts w:ascii="Arial" w:eastAsia="Times New Roman" w:hAnsi="Arial" w:cs="Arial"/>
          <w:sz w:val="24"/>
          <w:szCs w:val="24"/>
          <w:lang w:eastAsia="cs-CZ"/>
        </w:rPr>
        <w:t xml:space="preserve"> </w:t>
      </w:r>
      <w:r w:rsidR="002E3771">
        <w:rPr>
          <w:rFonts w:ascii="Arial" w:eastAsia="Times New Roman" w:hAnsi="Arial" w:cs="Arial"/>
          <w:sz w:val="24"/>
          <w:szCs w:val="24"/>
          <w:lang w:eastAsia="cs-CZ"/>
        </w:rPr>
        <w:br/>
      </w:r>
      <w:r w:rsidRPr="00C02788">
        <w:rPr>
          <w:rFonts w:ascii="Arial" w:eastAsia="Times New Roman" w:hAnsi="Arial" w:cs="Arial"/>
          <w:sz w:val="24"/>
          <w:szCs w:val="24"/>
          <w:lang w:eastAsia="cs-CZ"/>
        </w:rPr>
        <w:t>a příjemce jedno vyhotovení.</w:t>
      </w:r>
    </w:p>
    <w:p w:rsidR="00C02788" w:rsidRPr="00C02788" w:rsidRDefault="00C02788" w:rsidP="004B66AA">
      <w:pPr>
        <w:spacing w:after="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lastRenderedPageBreak/>
        <w:t>V Olomouci dne .......................</w:t>
      </w:r>
      <w:r w:rsidRPr="00C02788">
        <w:rPr>
          <w:rFonts w:ascii="Arial" w:eastAsia="Times New Roman" w:hAnsi="Arial" w:cs="Arial"/>
          <w:sz w:val="24"/>
          <w:szCs w:val="24"/>
          <w:lang w:eastAsia="cs-CZ"/>
        </w:rPr>
        <w:tab/>
      </w:r>
      <w:r w:rsidRPr="00C02788">
        <w:rPr>
          <w:rFonts w:ascii="Arial" w:eastAsia="Times New Roman" w:hAnsi="Arial" w:cs="Arial"/>
          <w:sz w:val="24"/>
          <w:szCs w:val="24"/>
          <w:lang w:eastAsia="cs-CZ"/>
        </w:rPr>
        <w:tab/>
        <w:t xml:space="preserve">     V Olomouci dne ......................</w:t>
      </w:r>
    </w:p>
    <w:tbl>
      <w:tblPr>
        <w:tblW w:w="0" w:type="auto"/>
        <w:tblCellMar>
          <w:left w:w="0" w:type="dxa"/>
          <w:right w:w="0" w:type="dxa"/>
        </w:tblCellMar>
        <w:tblLook w:val="0000" w:firstRow="0" w:lastRow="0" w:firstColumn="0" w:lastColumn="0" w:noHBand="0" w:noVBand="0"/>
      </w:tblPr>
      <w:tblGrid>
        <w:gridCol w:w="4605"/>
        <w:gridCol w:w="4605"/>
      </w:tblGrid>
      <w:tr w:rsidR="00C02788" w:rsidRPr="00C02788" w:rsidTr="009B5C9F">
        <w:tc>
          <w:tcPr>
            <w:tcW w:w="4606" w:type="dxa"/>
            <w:tcMar>
              <w:top w:w="0" w:type="dxa"/>
              <w:left w:w="70" w:type="dxa"/>
              <w:bottom w:w="0" w:type="dxa"/>
              <w:right w:w="70" w:type="dxa"/>
            </w:tcMar>
          </w:tcPr>
          <w:p w:rsidR="00C02788" w:rsidRPr="00C02788" w:rsidRDefault="00C02788" w:rsidP="004B66AA">
            <w:pPr>
              <w:spacing w:after="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Za poskytovatele:</w:t>
            </w:r>
          </w:p>
          <w:p w:rsidR="00FF6F55" w:rsidRPr="00C02788" w:rsidRDefault="00FF6F55" w:rsidP="004B66AA">
            <w:pPr>
              <w:spacing w:after="0" w:line="240" w:lineRule="auto"/>
              <w:jc w:val="both"/>
              <w:rPr>
                <w:rFonts w:ascii="Arial" w:eastAsia="Times New Roman" w:hAnsi="Arial" w:cs="Arial"/>
                <w:sz w:val="24"/>
                <w:szCs w:val="24"/>
                <w:lang w:eastAsia="cs-CZ"/>
              </w:rPr>
            </w:pPr>
          </w:p>
        </w:tc>
        <w:tc>
          <w:tcPr>
            <w:tcW w:w="4606" w:type="dxa"/>
            <w:tcMar>
              <w:top w:w="0" w:type="dxa"/>
              <w:left w:w="70" w:type="dxa"/>
              <w:bottom w:w="0" w:type="dxa"/>
              <w:right w:w="70" w:type="dxa"/>
            </w:tcMar>
          </w:tcPr>
          <w:p w:rsidR="00C02788" w:rsidRPr="00C02788" w:rsidRDefault="00C02788" w:rsidP="004B66AA">
            <w:pPr>
              <w:spacing w:after="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Za příjemce:</w:t>
            </w:r>
          </w:p>
        </w:tc>
      </w:tr>
      <w:tr w:rsidR="00C02788" w:rsidRPr="00C02788" w:rsidTr="009B5C9F">
        <w:trPr>
          <w:trHeight w:val="250"/>
        </w:trPr>
        <w:tc>
          <w:tcPr>
            <w:tcW w:w="4606" w:type="dxa"/>
            <w:tcMar>
              <w:top w:w="0" w:type="dxa"/>
              <w:left w:w="70" w:type="dxa"/>
              <w:bottom w:w="0" w:type="dxa"/>
              <w:right w:w="70" w:type="dxa"/>
            </w:tcMar>
          </w:tcPr>
          <w:p w:rsidR="00C02788" w:rsidRPr="00C02788" w:rsidRDefault="00C02788" w:rsidP="00C02788">
            <w:pPr>
              <w:tabs>
                <w:tab w:val="left" w:pos="0"/>
              </w:tabs>
              <w:spacing w:after="0" w:line="240" w:lineRule="auto"/>
              <w:rPr>
                <w:rFonts w:ascii="Arial" w:eastAsia="Times New Roman" w:hAnsi="Arial" w:cs="Arial"/>
                <w:sz w:val="24"/>
                <w:szCs w:val="24"/>
                <w:lang w:eastAsia="cs-CZ"/>
              </w:rPr>
            </w:pPr>
            <w:r w:rsidRPr="00C02788">
              <w:rPr>
                <w:rFonts w:ascii="Arial" w:eastAsia="Times New Roman" w:hAnsi="Arial" w:cs="Arial"/>
                <w:sz w:val="24"/>
                <w:szCs w:val="24"/>
                <w:lang w:eastAsia="cs-CZ"/>
              </w:rPr>
              <w:t>……………………………..</w:t>
            </w:r>
          </w:p>
          <w:p w:rsidR="00C02788" w:rsidRPr="00C02788" w:rsidRDefault="00EF55C5" w:rsidP="00C02788">
            <w:pPr>
              <w:tabs>
                <w:tab w:val="left" w:pos="0"/>
              </w:tabs>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5A264C">
              <w:rPr>
                <w:rFonts w:ascii="Arial" w:eastAsia="Times New Roman" w:hAnsi="Arial" w:cs="Arial"/>
                <w:sz w:val="24"/>
                <w:szCs w:val="24"/>
                <w:lang w:eastAsia="cs-CZ"/>
              </w:rPr>
              <w:t xml:space="preserve">  Ladislav Okleštěk</w:t>
            </w:r>
          </w:p>
          <w:p w:rsidR="00C02788" w:rsidRPr="00C02788" w:rsidRDefault="00EF55C5" w:rsidP="005A264C">
            <w:pPr>
              <w:tabs>
                <w:tab w:val="left" w:pos="0"/>
              </w:tabs>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5A264C">
              <w:rPr>
                <w:rFonts w:ascii="Arial" w:eastAsia="Times New Roman" w:hAnsi="Arial" w:cs="Arial"/>
                <w:sz w:val="24"/>
                <w:szCs w:val="24"/>
                <w:lang w:eastAsia="cs-CZ"/>
              </w:rPr>
              <w:t xml:space="preserve">        </w:t>
            </w:r>
            <w:r w:rsidR="00C02788" w:rsidRPr="00C02788">
              <w:rPr>
                <w:rFonts w:ascii="Arial" w:eastAsia="Times New Roman" w:hAnsi="Arial" w:cs="Arial"/>
                <w:sz w:val="24"/>
                <w:szCs w:val="24"/>
                <w:lang w:eastAsia="cs-CZ"/>
              </w:rPr>
              <w:t>hejtman</w:t>
            </w:r>
          </w:p>
        </w:tc>
        <w:tc>
          <w:tcPr>
            <w:tcW w:w="4606" w:type="dxa"/>
            <w:tcMar>
              <w:top w:w="0" w:type="dxa"/>
              <w:left w:w="70" w:type="dxa"/>
              <w:bottom w:w="0" w:type="dxa"/>
              <w:right w:w="70" w:type="dxa"/>
            </w:tcMar>
          </w:tcPr>
          <w:p w:rsidR="00C02788" w:rsidRPr="00C02788" w:rsidRDefault="00C02788" w:rsidP="00C02788">
            <w:pPr>
              <w:spacing w:after="0" w:line="240" w:lineRule="auto"/>
              <w:rPr>
                <w:rFonts w:ascii="Arial" w:eastAsia="Times New Roman" w:hAnsi="Arial" w:cs="Arial"/>
                <w:sz w:val="24"/>
                <w:szCs w:val="24"/>
                <w:lang w:eastAsia="cs-CZ"/>
              </w:rPr>
            </w:pPr>
            <w:r w:rsidRPr="00C02788">
              <w:rPr>
                <w:rFonts w:ascii="Arial" w:eastAsia="Times New Roman" w:hAnsi="Arial" w:cs="Arial"/>
                <w:sz w:val="24"/>
                <w:szCs w:val="24"/>
                <w:lang w:eastAsia="cs-CZ"/>
              </w:rPr>
              <w:t>……………………………..</w:t>
            </w:r>
          </w:p>
          <w:p w:rsidR="00F636AF" w:rsidRDefault="00F636AF" w:rsidP="00F636AF">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Mgr. </w:t>
            </w:r>
            <w:r w:rsidRPr="00D22CFF">
              <w:rPr>
                <w:rFonts w:ascii="Arial" w:eastAsia="Times New Roman" w:hAnsi="Arial" w:cs="Arial"/>
                <w:sz w:val="24"/>
                <w:szCs w:val="24"/>
                <w:lang w:eastAsia="cs-CZ"/>
              </w:rPr>
              <w:t>Darj</w:t>
            </w:r>
            <w:r>
              <w:rPr>
                <w:rFonts w:ascii="Arial" w:eastAsia="Times New Roman" w:hAnsi="Arial" w:cs="Arial"/>
                <w:sz w:val="24"/>
                <w:szCs w:val="24"/>
                <w:lang w:eastAsia="cs-CZ"/>
              </w:rPr>
              <w:t>a</w:t>
            </w:r>
            <w:r w:rsidRPr="00D22CFF">
              <w:rPr>
                <w:rFonts w:ascii="Arial" w:eastAsia="Times New Roman" w:hAnsi="Arial" w:cs="Arial"/>
                <w:sz w:val="24"/>
                <w:szCs w:val="24"/>
                <w:lang w:eastAsia="cs-CZ"/>
              </w:rPr>
              <w:t xml:space="preserve"> Kun</w:t>
            </w:r>
            <w:r>
              <w:rPr>
                <w:rFonts w:ascii="Arial" w:eastAsia="Times New Roman" w:hAnsi="Arial" w:cs="Arial"/>
                <w:sz w:val="24"/>
                <w:szCs w:val="24"/>
                <w:lang w:eastAsia="cs-CZ"/>
              </w:rPr>
              <w:t>cová</w:t>
            </w:r>
          </w:p>
          <w:p w:rsidR="00F636AF" w:rsidRPr="00C02788" w:rsidRDefault="00F636AF" w:rsidP="00F636AF">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Pr="00D22CFF">
              <w:rPr>
                <w:rFonts w:ascii="Arial" w:eastAsia="Times New Roman" w:hAnsi="Arial" w:cs="Arial"/>
                <w:sz w:val="24"/>
                <w:szCs w:val="24"/>
                <w:lang w:eastAsia="cs-CZ"/>
              </w:rPr>
              <w:t>ředitelk</w:t>
            </w:r>
            <w:r>
              <w:rPr>
                <w:rFonts w:ascii="Arial" w:eastAsia="Times New Roman" w:hAnsi="Arial" w:cs="Arial"/>
                <w:sz w:val="24"/>
                <w:szCs w:val="24"/>
                <w:lang w:eastAsia="cs-CZ"/>
              </w:rPr>
              <w:t>a</w:t>
            </w:r>
          </w:p>
          <w:p w:rsidR="00C02788" w:rsidRPr="00C02788" w:rsidRDefault="00C02788" w:rsidP="00EF55C5">
            <w:pPr>
              <w:spacing w:after="0" w:line="240" w:lineRule="auto"/>
              <w:rPr>
                <w:rFonts w:ascii="Arial" w:eastAsia="Times New Roman" w:hAnsi="Arial" w:cs="Arial"/>
                <w:sz w:val="24"/>
                <w:szCs w:val="24"/>
                <w:lang w:eastAsia="cs-CZ"/>
              </w:rPr>
            </w:pPr>
          </w:p>
        </w:tc>
      </w:tr>
    </w:tbl>
    <w:p w:rsidR="00490F1A" w:rsidRDefault="00490F1A" w:rsidP="004B66AA">
      <w:pPr>
        <w:spacing w:after="0" w:line="240" w:lineRule="auto"/>
        <w:outlineLvl w:val="0"/>
      </w:pPr>
    </w:p>
    <w:sectPr w:rsidR="00490F1A" w:rsidSect="002229D8">
      <w:headerReference w:type="even" r:id="rId9"/>
      <w:headerReference w:type="default" r:id="rId10"/>
      <w:footerReference w:type="even" r:id="rId11"/>
      <w:footerReference w:type="default" r:id="rId12"/>
      <w:headerReference w:type="first" r:id="rId13"/>
      <w:footerReference w:type="first" r:id="rId14"/>
      <w:pgSz w:w="11906" w:h="16838"/>
      <w:pgMar w:top="1474" w:right="1418" w:bottom="1474" w:left="1418"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6A" w:rsidRDefault="00C4426A" w:rsidP="00C02788">
      <w:pPr>
        <w:spacing w:after="0" w:line="240" w:lineRule="auto"/>
      </w:pPr>
      <w:r>
        <w:separator/>
      </w:r>
    </w:p>
  </w:endnote>
  <w:endnote w:type="continuationSeparator" w:id="0">
    <w:p w:rsidR="00C4426A" w:rsidRDefault="00C4426A" w:rsidP="00C0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DC1" w:rsidRDefault="00D04D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30" w:rsidRPr="00D22CFF" w:rsidRDefault="00040408" w:rsidP="00E73B52">
    <w:pPr>
      <w:pStyle w:val="Zpat"/>
      <w:pBdr>
        <w:top w:val="single" w:sz="4" w:space="1" w:color="auto"/>
      </w:pBdr>
      <w:rPr>
        <w:rFonts w:ascii="Arial" w:hAnsi="Arial" w:cs="Arial"/>
        <w:i/>
        <w:sz w:val="20"/>
        <w:szCs w:val="20"/>
      </w:rPr>
    </w:pPr>
    <w:r>
      <w:rPr>
        <w:rFonts w:ascii="Arial" w:hAnsi="Arial" w:cs="Arial"/>
        <w:i/>
        <w:sz w:val="20"/>
        <w:szCs w:val="20"/>
      </w:rPr>
      <w:t xml:space="preserve">Zastupitelstvo </w:t>
    </w:r>
    <w:r w:rsidR="00F075A2">
      <w:rPr>
        <w:rFonts w:ascii="Arial" w:hAnsi="Arial" w:cs="Arial"/>
        <w:i/>
        <w:sz w:val="20"/>
        <w:szCs w:val="20"/>
      </w:rPr>
      <w:t>Olomouckého kraje</w:t>
    </w:r>
    <w:r w:rsidR="007A0E8E" w:rsidRPr="00D22CFF">
      <w:rPr>
        <w:rFonts w:ascii="Arial" w:hAnsi="Arial" w:cs="Arial"/>
        <w:i/>
        <w:sz w:val="20"/>
        <w:szCs w:val="20"/>
      </w:rPr>
      <w:t xml:space="preserve"> </w:t>
    </w:r>
    <w:r>
      <w:rPr>
        <w:rFonts w:ascii="Arial" w:hAnsi="Arial" w:cs="Arial"/>
        <w:i/>
        <w:sz w:val="20"/>
        <w:szCs w:val="20"/>
      </w:rPr>
      <w:t>25.</w:t>
    </w:r>
    <w:r w:rsidR="001B40A4" w:rsidRPr="00D22CFF">
      <w:rPr>
        <w:rFonts w:ascii="Arial" w:hAnsi="Arial" w:cs="Arial"/>
        <w:i/>
        <w:sz w:val="20"/>
        <w:szCs w:val="20"/>
      </w:rPr>
      <w:t xml:space="preserve"> </w:t>
    </w:r>
    <w:r w:rsidR="00F075A2">
      <w:rPr>
        <w:rFonts w:ascii="Arial" w:hAnsi="Arial" w:cs="Arial"/>
        <w:i/>
        <w:sz w:val="20"/>
        <w:szCs w:val="20"/>
      </w:rPr>
      <w:t>6</w:t>
    </w:r>
    <w:r w:rsidR="001B40A4" w:rsidRPr="00D22CFF">
      <w:rPr>
        <w:rFonts w:ascii="Arial" w:hAnsi="Arial" w:cs="Arial"/>
        <w:i/>
        <w:sz w:val="20"/>
        <w:szCs w:val="20"/>
      </w:rPr>
      <w:t xml:space="preserve">. </w:t>
    </w:r>
    <w:r w:rsidR="007A0E8E" w:rsidRPr="00D22CFF">
      <w:rPr>
        <w:rFonts w:ascii="Arial" w:hAnsi="Arial" w:cs="Arial"/>
        <w:i/>
        <w:sz w:val="20"/>
        <w:szCs w:val="20"/>
      </w:rPr>
      <w:t>201</w:t>
    </w:r>
    <w:r w:rsidR="00F075A2">
      <w:rPr>
        <w:rFonts w:ascii="Arial" w:hAnsi="Arial" w:cs="Arial"/>
        <w:i/>
        <w:sz w:val="20"/>
        <w:szCs w:val="20"/>
      </w:rPr>
      <w:t>8</w:t>
    </w:r>
    <w:r w:rsidR="00490F1A">
      <w:rPr>
        <w:rFonts w:ascii="Arial" w:hAnsi="Arial" w:cs="Arial"/>
        <w:i/>
        <w:sz w:val="20"/>
        <w:szCs w:val="20"/>
      </w:rPr>
      <w:tab/>
    </w:r>
    <w:r w:rsidR="00490F1A">
      <w:rPr>
        <w:rFonts w:ascii="Arial" w:hAnsi="Arial" w:cs="Arial"/>
        <w:i/>
        <w:sz w:val="20"/>
        <w:szCs w:val="20"/>
      </w:rPr>
      <w:tab/>
      <w:t xml:space="preserve"> Strana </w:t>
    </w:r>
    <w:r w:rsidR="002229D8" w:rsidRPr="002229D8">
      <w:rPr>
        <w:rFonts w:ascii="Arial" w:hAnsi="Arial" w:cs="Arial"/>
        <w:i/>
        <w:sz w:val="20"/>
        <w:szCs w:val="20"/>
      </w:rPr>
      <w:fldChar w:fldCharType="begin"/>
    </w:r>
    <w:r w:rsidR="002229D8" w:rsidRPr="002229D8">
      <w:rPr>
        <w:rFonts w:ascii="Arial" w:hAnsi="Arial" w:cs="Arial"/>
        <w:i/>
        <w:sz w:val="20"/>
        <w:szCs w:val="20"/>
      </w:rPr>
      <w:instrText>PAGE   \* MERGEFORMAT</w:instrText>
    </w:r>
    <w:r w:rsidR="002229D8" w:rsidRPr="002229D8">
      <w:rPr>
        <w:rFonts w:ascii="Arial" w:hAnsi="Arial" w:cs="Arial"/>
        <w:i/>
        <w:sz w:val="20"/>
        <w:szCs w:val="20"/>
      </w:rPr>
      <w:fldChar w:fldCharType="separate"/>
    </w:r>
    <w:r w:rsidR="007A1631">
      <w:rPr>
        <w:rFonts w:ascii="Arial" w:hAnsi="Arial" w:cs="Arial"/>
        <w:i/>
        <w:noProof/>
        <w:sz w:val="20"/>
        <w:szCs w:val="20"/>
      </w:rPr>
      <w:t>5</w:t>
    </w:r>
    <w:r w:rsidR="002229D8" w:rsidRPr="002229D8">
      <w:rPr>
        <w:rFonts w:ascii="Arial" w:hAnsi="Arial" w:cs="Arial"/>
        <w:i/>
        <w:sz w:val="20"/>
        <w:szCs w:val="20"/>
      </w:rPr>
      <w:fldChar w:fldCharType="end"/>
    </w:r>
    <w:r w:rsidR="007A0E8E" w:rsidRPr="00D22CFF">
      <w:rPr>
        <w:rFonts w:ascii="Arial" w:hAnsi="Arial" w:cs="Arial"/>
        <w:i/>
        <w:sz w:val="20"/>
        <w:szCs w:val="20"/>
      </w:rPr>
      <w:t xml:space="preserve"> (celkem </w:t>
    </w:r>
    <w:r w:rsidR="00144BB9">
      <w:rPr>
        <w:rFonts w:ascii="Arial" w:hAnsi="Arial" w:cs="Arial"/>
        <w:i/>
        <w:sz w:val="20"/>
        <w:szCs w:val="20"/>
      </w:rPr>
      <w:t>1</w:t>
    </w:r>
    <w:r w:rsidR="002229D8">
      <w:rPr>
        <w:rFonts w:ascii="Arial" w:hAnsi="Arial" w:cs="Arial"/>
        <w:i/>
        <w:sz w:val="20"/>
        <w:szCs w:val="20"/>
      </w:rPr>
      <w:t>2</w:t>
    </w:r>
    <w:r w:rsidR="007A0E8E" w:rsidRPr="00D22CFF">
      <w:rPr>
        <w:rFonts w:ascii="Arial" w:hAnsi="Arial" w:cs="Arial"/>
        <w:i/>
        <w:sz w:val="20"/>
        <w:szCs w:val="20"/>
      </w:rPr>
      <w:t>)</w:t>
    </w:r>
  </w:p>
  <w:p w:rsidR="00F60230" w:rsidRPr="00D22CFF" w:rsidRDefault="007A1631" w:rsidP="004007E2">
    <w:pPr>
      <w:pBdr>
        <w:top w:val="single" w:sz="4" w:space="1" w:color="auto"/>
      </w:pBdr>
      <w:tabs>
        <w:tab w:val="center" w:pos="4536"/>
        <w:tab w:val="right" w:pos="9072"/>
      </w:tabs>
      <w:spacing w:after="0"/>
      <w:rPr>
        <w:rFonts w:ascii="Arial" w:hAnsi="Arial" w:cs="Arial"/>
        <w:i/>
        <w:sz w:val="20"/>
        <w:szCs w:val="20"/>
      </w:rPr>
    </w:pPr>
    <w:r>
      <w:rPr>
        <w:rFonts w:ascii="Arial" w:hAnsi="Arial" w:cs="Arial"/>
        <w:i/>
        <w:sz w:val="20"/>
        <w:szCs w:val="20"/>
      </w:rPr>
      <w:t>22</w:t>
    </w:r>
    <w:bookmarkStart w:id="0" w:name="_GoBack"/>
    <w:bookmarkEnd w:id="0"/>
    <w:r w:rsidR="00F075A2">
      <w:rPr>
        <w:rFonts w:ascii="Arial" w:hAnsi="Arial" w:cs="Arial"/>
        <w:i/>
        <w:sz w:val="20"/>
        <w:szCs w:val="20"/>
      </w:rPr>
      <w:t>.</w:t>
    </w:r>
    <w:r w:rsidR="007A0E8E" w:rsidRPr="00D22CFF">
      <w:rPr>
        <w:rFonts w:ascii="Arial" w:hAnsi="Arial" w:cs="Arial"/>
        <w:i/>
        <w:sz w:val="20"/>
        <w:szCs w:val="20"/>
      </w:rPr>
      <w:t xml:space="preserve"> – Žádost o poskytnutí individuální</w:t>
    </w:r>
    <w:r w:rsidR="005020F4" w:rsidRPr="00D22CFF">
      <w:rPr>
        <w:rFonts w:ascii="Arial" w:hAnsi="Arial" w:cs="Arial"/>
        <w:i/>
        <w:sz w:val="20"/>
        <w:szCs w:val="20"/>
      </w:rPr>
      <w:t xml:space="preserve"> </w:t>
    </w:r>
    <w:r w:rsidR="002068C4" w:rsidRPr="00D22CFF">
      <w:rPr>
        <w:rFonts w:ascii="Arial" w:hAnsi="Arial" w:cs="Arial"/>
        <w:i/>
        <w:sz w:val="20"/>
        <w:szCs w:val="20"/>
      </w:rPr>
      <w:t>dotac</w:t>
    </w:r>
    <w:r w:rsidR="00F075A2">
      <w:rPr>
        <w:rFonts w:ascii="Arial" w:hAnsi="Arial" w:cs="Arial"/>
        <w:i/>
        <w:sz w:val="20"/>
        <w:szCs w:val="20"/>
      </w:rPr>
      <w:t>e</w:t>
    </w:r>
    <w:r w:rsidR="007A0E8E" w:rsidRPr="00D22CFF">
      <w:rPr>
        <w:rFonts w:ascii="Arial" w:hAnsi="Arial" w:cs="Arial"/>
        <w:i/>
        <w:sz w:val="20"/>
        <w:szCs w:val="20"/>
      </w:rPr>
      <w:t xml:space="preserve"> </w:t>
    </w:r>
    <w:r w:rsidR="00D04DC1">
      <w:rPr>
        <w:rFonts w:ascii="Arial" w:hAnsi="Arial" w:cs="Arial"/>
        <w:i/>
        <w:sz w:val="20"/>
        <w:szCs w:val="20"/>
      </w:rPr>
      <w:t xml:space="preserve">a návratná finanční výpomoc </w:t>
    </w:r>
    <w:r w:rsidR="007A0E8E" w:rsidRPr="00D22CFF">
      <w:rPr>
        <w:rFonts w:ascii="Arial" w:hAnsi="Arial" w:cs="Arial"/>
        <w:i/>
        <w:sz w:val="20"/>
        <w:szCs w:val="20"/>
      </w:rPr>
      <w:t>v</w:t>
    </w:r>
    <w:r w:rsidR="00F075A2">
      <w:rPr>
        <w:rFonts w:ascii="Arial" w:hAnsi="Arial" w:cs="Arial"/>
        <w:i/>
        <w:sz w:val="20"/>
        <w:szCs w:val="20"/>
      </w:rPr>
      <w:t> </w:t>
    </w:r>
    <w:r w:rsidR="00F511BD" w:rsidRPr="00D22CFF">
      <w:rPr>
        <w:rFonts w:ascii="Arial" w:hAnsi="Arial" w:cs="Arial"/>
        <w:i/>
        <w:sz w:val="20"/>
        <w:szCs w:val="20"/>
      </w:rPr>
      <w:t>oblasti</w:t>
    </w:r>
    <w:r w:rsidR="00F075A2">
      <w:rPr>
        <w:rFonts w:ascii="Arial" w:hAnsi="Arial" w:cs="Arial"/>
        <w:i/>
        <w:sz w:val="20"/>
        <w:szCs w:val="20"/>
      </w:rPr>
      <w:t xml:space="preserve"> </w:t>
    </w:r>
    <w:r w:rsidR="00F075A2" w:rsidRPr="00D22CFF">
      <w:rPr>
        <w:rFonts w:ascii="Arial" w:hAnsi="Arial" w:cs="Arial"/>
        <w:i/>
        <w:sz w:val="20"/>
        <w:szCs w:val="20"/>
      </w:rPr>
      <w:t>sociální</w:t>
    </w:r>
    <w:r w:rsidR="001D12A9">
      <w:rPr>
        <w:rFonts w:ascii="Arial" w:hAnsi="Arial" w:cs="Arial"/>
        <w:i/>
        <w:sz w:val="20"/>
        <w:szCs w:val="20"/>
      </w:rPr>
      <w:t xml:space="preserve"> pro Spolusetkávání Přerov, z.ú.</w:t>
    </w:r>
  </w:p>
  <w:p w:rsidR="00F60230" w:rsidRPr="00D22CFF" w:rsidRDefault="00180DE6" w:rsidP="00F075A2">
    <w:pPr>
      <w:tabs>
        <w:tab w:val="center" w:pos="4536"/>
        <w:tab w:val="right" w:pos="9072"/>
      </w:tabs>
      <w:ind w:left="1134" w:hanging="1134"/>
      <w:rPr>
        <w:rFonts w:ascii="Arial" w:hAnsi="Arial" w:cs="Arial"/>
        <w:i/>
        <w:sz w:val="20"/>
        <w:szCs w:val="20"/>
      </w:rPr>
    </w:pPr>
    <w:r>
      <w:rPr>
        <w:rStyle w:val="slostrnky"/>
        <w:rFonts w:ascii="Arial" w:hAnsi="Arial" w:cs="Arial"/>
        <w:i/>
        <w:sz w:val="20"/>
        <w:szCs w:val="20"/>
      </w:rPr>
      <w:t xml:space="preserve">Příloha č. </w:t>
    </w:r>
    <w:r w:rsidR="00D04DC1">
      <w:rPr>
        <w:rStyle w:val="slostrnky"/>
        <w:rFonts w:ascii="Arial" w:hAnsi="Arial" w:cs="Arial"/>
        <w:i/>
        <w:sz w:val="20"/>
        <w:szCs w:val="20"/>
      </w:rPr>
      <w:t>1</w:t>
    </w:r>
    <w:r w:rsidR="007A0E8E" w:rsidRPr="00D22CFF">
      <w:rPr>
        <w:rStyle w:val="slostrnky"/>
        <w:rFonts w:ascii="Arial" w:hAnsi="Arial" w:cs="Arial"/>
        <w:i/>
        <w:sz w:val="20"/>
        <w:szCs w:val="20"/>
      </w:rPr>
      <w:t xml:space="preserve"> - Smlouva o poskytnutí dotace </w:t>
    </w:r>
    <w:r w:rsidR="002068C4" w:rsidRPr="00D22CFF">
      <w:rPr>
        <w:rFonts w:ascii="Arial" w:hAnsi="Arial"/>
        <w:i/>
        <w:sz w:val="20"/>
        <w:szCs w:val="20"/>
      </w:rPr>
      <w:t xml:space="preserve">mezi Olomouckým krajem </w:t>
    </w:r>
    <w:r w:rsidR="00D22CFF" w:rsidRPr="00D22CFF">
      <w:rPr>
        <w:rFonts w:ascii="Arial" w:hAnsi="Arial" w:cs="Arial"/>
        <w:i/>
        <w:sz w:val="20"/>
        <w:szCs w:val="20"/>
      </w:rPr>
      <w:t xml:space="preserve">a </w:t>
    </w:r>
    <w:r w:rsidR="00D22CFF" w:rsidRPr="00D22CFF">
      <w:rPr>
        <w:rStyle w:val="preformatted"/>
        <w:rFonts w:ascii="Arial" w:hAnsi="Arial" w:cs="Arial"/>
        <w:i/>
        <w:sz w:val="20"/>
        <w:szCs w:val="20"/>
      </w:rPr>
      <w:t>Benjamínem, příspěvkovou organizací</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DC1" w:rsidRDefault="00D04D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6A" w:rsidRDefault="00C4426A" w:rsidP="00C02788">
      <w:pPr>
        <w:spacing w:after="0" w:line="240" w:lineRule="auto"/>
      </w:pPr>
      <w:r>
        <w:separator/>
      </w:r>
    </w:p>
  </w:footnote>
  <w:footnote w:type="continuationSeparator" w:id="0">
    <w:p w:rsidR="00C4426A" w:rsidRDefault="00C4426A" w:rsidP="00C02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DC1" w:rsidRDefault="00D04D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30" w:rsidRPr="00D22CFF" w:rsidRDefault="007A0E8E" w:rsidP="002068C4">
    <w:pPr>
      <w:tabs>
        <w:tab w:val="center" w:pos="4536"/>
        <w:tab w:val="right" w:pos="9072"/>
      </w:tabs>
      <w:ind w:left="1276" w:hanging="1276"/>
      <w:rPr>
        <w:rFonts w:ascii="Arial" w:hAnsi="Arial" w:cs="Arial"/>
      </w:rPr>
    </w:pPr>
    <w:r w:rsidRPr="002068C4">
      <w:rPr>
        <w:rFonts w:ascii="Arial" w:hAnsi="Arial"/>
      </w:rPr>
      <w:t xml:space="preserve">Příloha č. </w:t>
    </w:r>
    <w:r w:rsidR="00D04DC1">
      <w:rPr>
        <w:rFonts w:ascii="Arial" w:hAnsi="Arial"/>
      </w:rPr>
      <w:t>1</w:t>
    </w:r>
    <w:r w:rsidRPr="002068C4">
      <w:rPr>
        <w:rFonts w:ascii="Arial" w:hAnsi="Arial"/>
      </w:rPr>
      <w:t xml:space="preserve"> - Smlouva o poskytnutí dotace mezi </w:t>
    </w:r>
    <w:r w:rsidRPr="00D22CFF">
      <w:rPr>
        <w:rFonts w:ascii="Arial" w:hAnsi="Arial" w:cs="Arial"/>
      </w:rPr>
      <w:t>Olomouckým krajem a</w:t>
    </w:r>
    <w:r w:rsidR="002068C4" w:rsidRPr="00D22CFF">
      <w:rPr>
        <w:rFonts w:ascii="Arial" w:hAnsi="Arial" w:cs="Arial"/>
      </w:rPr>
      <w:t xml:space="preserve"> </w:t>
    </w:r>
    <w:r w:rsidR="00D22CFF" w:rsidRPr="00D22CFF">
      <w:rPr>
        <w:rStyle w:val="preformatted"/>
        <w:rFonts w:ascii="Arial" w:hAnsi="Arial" w:cs="Arial"/>
      </w:rPr>
      <w:t>Benjamínem, příspěvkovou organizací</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DC1" w:rsidRDefault="00D04D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4613E38"/>
    <w:multiLevelType w:val="hybridMultilevel"/>
    <w:tmpl w:val="08AE779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97158DE"/>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CDD271A"/>
    <w:multiLevelType w:val="hybridMultilevel"/>
    <w:tmpl w:val="C7D24A72"/>
    <w:lvl w:ilvl="0" w:tplc="AA004D3E">
      <w:start w:val="1"/>
      <w:numFmt w:val="lowerLetter"/>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0E2E2256"/>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 w15:restartNumberingAfterBreak="0">
    <w:nsid w:val="11D849D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1D0C79F0"/>
    <w:multiLevelType w:val="hybridMultilevel"/>
    <w:tmpl w:val="7438EA42"/>
    <w:lvl w:ilvl="0" w:tplc="6672AAB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BD6869"/>
    <w:multiLevelType w:val="hybridMultilevel"/>
    <w:tmpl w:val="307A3FD4"/>
    <w:lvl w:ilvl="0" w:tplc="04050017">
      <w:start w:val="1"/>
      <w:numFmt w:val="lowerLetter"/>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28A90492"/>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15:restartNumberingAfterBreak="0">
    <w:nsid w:val="2BA337A2"/>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2C270C4B"/>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2" w15:restartNumberingAfterBreak="0">
    <w:nsid w:val="3C886FF2"/>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3" w15:restartNumberingAfterBreak="0">
    <w:nsid w:val="3CB4136B"/>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3D360E47"/>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3E870EC6"/>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3FCA6214"/>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43526367"/>
    <w:multiLevelType w:val="hybridMultilevel"/>
    <w:tmpl w:val="C7D24A72"/>
    <w:lvl w:ilvl="0" w:tplc="AA004D3E">
      <w:start w:val="1"/>
      <w:numFmt w:val="lowerLetter"/>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44C02CEC"/>
    <w:multiLevelType w:val="hybridMultilevel"/>
    <w:tmpl w:val="A3A0AC10"/>
    <w:lvl w:ilvl="0" w:tplc="5B202C0C">
      <w:start w:val="1"/>
      <w:numFmt w:val="lowerLetter"/>
      <w:lvlText w:val="%1)"/>
      <w:lvlJc w:val="left"/>
      <w:pPr>
        <w:tabs>
          <w:tab w:val="num" w:pos="360"/>
        </w:tabs>
        <w:ind w:left="360" w:hanging="360"/>
      </w:pPr>
      <w:rPr>
        <w:rFonts w:ascii="Arial" w:eastAsia="Times New Roman" w:hAnsi="Arial" w:cs="Arial"/>
        <w:b w:val="0"/>
      </w:rPr>
    </w:lvl>
    <w:lvl w:ilvl="1" w:tplc="19262EB0">
      <w:start w:val="1"/>
      <w:numFmt w:val="decimal"/>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5E2362E"/>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4E38005C"/>
    <w:multiLevelType w:val="multilevel"/>
    <w:tmpl w:val="4B103A8C"/>
    <w:lvl w:ilvl="0">
      <w:start w:val="1"/>
      <w:numFmt w:val="decimal"/>
      <w:lvlRestart w:val="0"/>
      <w:pStyle w:val="slo1text"/>
      <w:lvlText w:val="%1."/>
      <w:lvlJc w:val="left"/>
      <w:pPr>
        <w:tabs>
          <w:tab w:val="num" w:pos="567"/>
        </w:tabs>
        <w:ind w:left="567"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701"/>
        </w:tabs>
        <w:ind w:left="1701"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21" w15:restartNumberingAfterBreak="0">
    <w:nsid w:val="50423FBA"/>
    <w:multiLevelType w:val="hybridMultilevel"/>
    <w:tmpl w:val="A3A0AC10"/>
    <w:lvl w:ilvl="0" w:tplc="5B202C0C">
      <w:start w:val="1"/>
      <w:numFmt w:val="lowerLetter"/>
      <w:lvlText w:val="%1)"/>
      <w:lvlJc w:val="left"/>
      <w:pPr>
        <w:tabs>
          <w:tab w:val="num" w:pos="360"/>
        </w:tabs>
        <w:ind w:left="360" w:hanging="360"/>
      </w:pPr>
      <w:rPr>
        <w:rFonts w:ascii="Arial" w:eastAsia="Times New Roman" w:hAnsi="Arial" w:cs="Arial"/>
        <w:b w:val="0"/>
      </w:rPr>
    </w:lvl>
    <w:lvl w:ilvl="1" w:tplc="19262EB0">
      <w:start w:val="1"/>
      <w:numFmt w:val="decimal"/>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53773A27"/>
    <w:multiLevelType w:val="hybridMultilevel"/>
    <w:tmpl w:val="CB8681CE"/>
    <w:lvl w:ilvl="0" w:tplc="D18C5E3C">
      <w:start w:val="1"/>
      <w:numFmt w:val="bullet"/>
      <w:pStyle w:val="Odsazen"/>
      <w:lvlText w:val=""/>
      <w:lvlJc w:val="left"/>
      <w:pPr>
        <w:tabs>
          <w:tab w:val="num" w:pos="720"/>
        </w:tabs>
        <w:ind w:left="720" w:hanging="360"/>
      </w:pPr>
      <w:rPr>
        <w:rFonts w:ascii="Symbol" w:hAnsi="Symbol" w:hint="default"/>
      </w:rPr>
    </w:lvl>
    <w:lvl w:ilvl="1" w:tplc="04050019">
      <w:numFmt w:val="bullet"/>
      <w:lvlText w:val="-"/>
      <w:lvlJc w:val="left"/>
      <w:pPr>
        <w:tabs>
          <w:tab w:val="num" w:pos="1440"/>
        </w:tabs>
        <w:ind w:left="1440" w:hanging="360"/>
      </w:pPr>
      <w:rPr>
        <w:rFonts w:ascii="Arial" w:eastAsia="Times New Roman" w:hAnsi="Arial" w:cs="Aria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D79D7"/>
    <w:multiLevelType w:val="multilevel"/>
    <w:tmpl w:val="E4181800"/>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5851897"/>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5CDE6841"/>
    <w:multiLevelType w:val="hybridMultilevel"/>
    <w:tmpl w:val="BD145F1C"/>
    <w:lvl w:ilvl="0" w:tplc="6C3A7D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FC1DE3"/>
    <w:multiLevelType w:val="hybridMultilevel"/>
    <w:tmpl w:val="7FFA0FA2"/>
    <w:lvl w:ilvl="0" w:tplc="26BC4E7E">
      <w:start w:val="1"/>
      <w:numFmt w:val="decimal"/>
      <w:lvlText w:val="%1."/>
      <w:lvlJc w:val="left"/>
      <w:pPr>
        <w:tabs>
          <w:tab w:val="num" w:pos="360"/>
        </w:tabs>
        <w:ind w:left="360" w:hanging="360"/>
      </w:pPr>
      <w:rPr>
        <w:rFonts w:hint="default"/>
      </w:rPr>
    </w:lvl>
    <w:lvl w:ilvl="1" w:tplc="19262EB0">
      <w:start w:val="1"/>
      <w:numFmt w:val="decimal"/>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8" w15:restartNumberingAfterBreak="0">
    <w:nsid w:val="6FD51BD6"/>
    <w:multiLevelType w:val="hybridMultilevel"/>
    <w:tmpl w:val="4B0C8000"/>
    <w:lvl w:ilvl="0" w:tplc="198C83A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22A13E4"/>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728B0295"/>
    <w:multiLevelType w:val="hybridMultilevel"/>
    <w:tmpl w:val="E398DA72"/>
    <w:lvl w:ilvl="0" w:tplc="9AFC3E8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3168B7"/>
    <w:multiLevelType w:val="hybridMultilevel"/>
    <w:tmpl w:val="23446A6A"/>
    <w:lvl w:ilvl="0" w:tplc="AA004D3E">
      <w:start w:val="1"/>
      <w:numFmt w:val="lowerLetter"/>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5F05A80"/>
    <w:multiLevelType w:val="hybridMultilevel"/>
    <w:tmpl w:val="307A3FD4"/>
    <w:lvl w:ilvl="0" w:tplc="04050017">
      <w:start w:val="1"/>
      <w:numFmt w:val="lowerLetter"/>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3"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4" w15:restartNumberingAfterBreak="0">
    <w:nsid w:val="7C4B2A4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15:restartNumberingAfterBreak="0">
    <w:nsid w:val="7FE55471"/>
    <w:multiLevelType w:val="multilevel"/>
    <w:tmpl w:val="D34C9A40"/>
    <w:lvl w:ilvl="0">
      <w:start w:val="1"/>
      <w:numFmt w:val="lowerLetter"/>
      <w:lvlText w:val="%1)"/>
      <w:lvlJc w:val="left"/>
      <w:pPr>
        <w:tabs>
          <w:tab w:val="num" w:pos="540"/>
        </w:tabs>
        <w:ind w:left="54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14"/>
        </w:tabs>
        <w:ind w:left="131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5"/>
        </w:tabs>
        <w:ind w:left="216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060"/>
        </w:tabs>
        <w:ind w:left="1908" w:hanging="648"/>
      </w:pPr>
    </w:lvl>
    <w:lvl w:ilvl="4">
      <w:start w:val="1"/>
      <w:numFmt w:val="decimal"/>
      <w:lvlText w:val="%1.%2.%3.%4.%5."/>
      <w:lvlJc w:val="left"/>
      <w:pPr>
        <w:tabs>
          <w:tab w:val="num" w:pos="3780"/>
        </w:tabs>
        <w:ind w:left="2412" w:hanging="792"/>
      </w:pPr>
    </w:lvl>
    <w:lvl w:ilvl="5">
      <w:start w:val="1"/>
      <w:numFmt w:val="decimal"/>
      <w:lvlText w:val="%1.%2.%3.%4.%5.%6."/>
      <w:lvlJc w:val="left"/>
      <w:pPr>
        <w:tabs>
          <w:tab w:val="num" w:pos="4500"/>
        </w:tabs>
        <w:ind w:left="2916" w:hanging="936"/>
      </w:pPr>
    </w:lvl>
    <w:lvl w:ilvl="6">
      <w:start w:val="1"/>
      <w:numFmt w:val="decimal"/>
      <w:lvlText w:val="%1.%2.%3.%4.%5.%6.%7."/>
      <w:lvlJc w:val="left"/>
      <w:pPr>
        <w:tabs>
          <w:tab w:val="num" w:pos="5220"/>
        </w:tabs>
        <w:ind w:left="3420" w:hanging="1080"/>
      </w:pPr>
    </w:lvl>
    <w:lvl w:ilvl="7">
      <w:start w:val="1"/>
      <w:numFmt w:val="decimal"/>
      <w:lvlText w:val="%1.%2.%3.%4.%5.%6.%7.%8."/>
      <w:lvlJc w:val="left"/>
      <w:pPr>
        <w:tabs>
          <w:tab w:val="num" w:pos="6300"/>
        </w:tabs>
        <w:ind w:left="3924" w:hanging="1224"/>
      </w:pPr>
    </w:lvl>
    <w:lvl w:ilvl="8">
      <w:start w:val="1"/>
      <w:numFmt w:val="decimal"/>
      <w:lvlText w:val="%1.%2.%3.%4.%5.%6.%7.%8.%9."/>
      <w:lvlJc w:val="left"/>
      <w:pPr>
        <w:tabs>
          <w:tab w:val="num" w:pos="7020"/>
        </w:tabs>
        <w:ind w:left="4500" w:hanging="1440"/>
      </w:pPr>
    </w:lvl>
  </w:abstractNum>
  <w:num w:numId="1">
    <w:abstractNumId w:val="23"/>
  </w:num>
  <w:num w:numId="2">
    <w:abstractNumId w:val="22"/>
  </w:num>
  <w:num w:numId="3">
    <w:abstractNumId w:val="26"/>
  </w:num>
  <w:num w:numId="4">
    <w:abstractNumId w:val="31"/>
  </w:num>
  <w:num w:numId="5">
    <w:abstractNumId w:val="20"/>
  </w:num>
  <w:num w:numId="6">
    <w:abstractNumId w:val="4"/>
  </w:num>
  <w:num w:numId="7">
    <w:abstractNumId w:val="2"/>
  </w:num>
  <w:num w:numId="8">
    <w:abstractNumId w:val="7"/>
  </w:num>
  <w:num w:numId="9">
    <w:abstractNumId w:val="21"/>
  </w:num>
  <w:num w:numId="10">
    <w:abstractNumId w:val="32"/>
  </w:num>
  <w:num w:numId="11">
    <w:abstractNumId w:val="8"/>
  </w:num>
  <w:num w:numId="12">
    <w:abstractNumId w:val="17"/>
  </w:num>
  <w:num w:numId="13">
    <w:abstractNumId w:val="18"/>
  </w:num>
  <w:num w:numId="14">
    <w:abstractNumId w:val="25"/>
  </w:num>
  <w:num w:numId="15">
    <w:abstractNumId w:val="2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1"/>
  </w:num>
  <w:num w:numId="21">
    <w:abstractNumId w:val="19"/>
  </w:num>
  <w:num w:numId="22">
    <w:abstractNumId w:val="1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29"/>
  </w:num>
  <w:num w:numId="27">
    <w:abstractNumId w:val="5"/>
  </w:num>
  <w:num w:numId="28">
    <w:abstractNumId w:val="13"/>
  </w:num>
  <w:num w:numId="29">
    <w:abstractNumId w:val="14"/>
  </w:num>
  <w:num w:numId="30">
    <w:abstractNumId w:val="9"/>
  </w:num>
  <w:num w:numId="31">
    <w:abstractNumId w:val="34"/>
  </w:num>
  <w:num w:numId="32">
    <w:abstractNumId w:val="36"/>
  </w:num>
  <w:num w:numId="33">
    <w:abstractNumId w:val="30"/>
  </w:num>
  <w:num w:numId="34">
    <w:abstractNumId w:val="3"/>
  </w:num>
  <w:num w:numId="35">
    <w:abstractNumId w:val="24"/>
  </w:num>
  <w:num w:numId="36">
    <w:abstractNumId w:val="6"/>
  </w:num>
  <w:num w:numId="37">
    <w:abstractNumId w:val="1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788"/>
    <w:rsid w:val="00006602"/>
    <w:rsid w:val="00007962"/>
    <w:rsid w:val="0001283F"/>
    <w:rsid w:val="00035603"/>
    <w:rsid w:val="00040408"/>
    <w:rsid w:val="00063C7E"/>
    <w:rsid w:val="00071028"/>
    <w:rsid w:val="00071647"/>
    <w:rsid w:val="000A6217"/>
    <w:rsid w:val="000A7F02"/>
    <w:rsid w:val="000B62FD"/>
    <w:rsid w:val="000C148A"/>
    <w:rsid w:val="000C1A62"/>
    <w:rsid w:val="000C357F"/>
    <w:rsid w:val="00144BB9"/>
    <w:rsid w:val="00170437"/>
    <w:rsid w:val="00180DE6"/>
    <w:rsid w:val="001A13A2"/>
    <w:rsid w:val="001A5AFE"/>
    <w:rsid w:val="001A6640"/>
    <w:rsid w:val="001A7193"/>
    <w:rsid w:val="001B40A4"/>
    <w:rsid w:val="001C19AE"/>
    <w:rsid w:val="001D12A9"/>
    <w:rsid w:val="001E57A7"/>
    <w:rsid w:val="001E64D3"/>
    <w:rsid w:val="001F1660"/>
    <w:rsid w:val="002068C4"/>
    <w:rsid w:val="002124A0"/>
    <w:rsid w:val="002229D8"/>
    <w:rsid w:val="002907B6"/>
    <w:rsid w:val="002947E7"/>
    <w:rsid w:val="002D4426"/>
    <w:rsid w:val="002E3771"/>
    <w:rsid w:val="00310246"/>
    <w:rsid w:val="00366CF0"/>
    <w:rsid w:val="00376FEF"/>
    <w:rsid w:val="003E6215"/>
    <w:rsid w:val="004007E2"/>
    <w:rsid w:val="0040153B"/>
    <w:rsid w:val="004044C3"/>
    <w:rsid w:val="00414602"/>
    <w:rsid w:val="004156A6"/>
    <w:rsid w:val="00461275"/>
    <w:rsid w:val="00490F1A"/>
    <w:rsid w:val="004B0EA3"/>
    <w:rsid w:val="004B66AA"/>
    <w:rsid w:val="004C2E94"/>
    <w:rsid w:val="004C5C84"/>
    <w:rsid w:val="004C69BC"/>
    <w:rsid w:val="004F63D3"/>
    <w:rsid w:val="005020F4"/>
    <w:rsid w:val="00521100"/>
    <w:rsid w:val="00551C8D"/>
    <w:rsid w:val="00552F88"/>
    <w:rsid w:val="00554885"/>
    <w:rsid w:val="00572E41"/>
    <w:rsid w:val="0058658B"/>
    <w:rsid w:val="005A264C"/>
    <w:rsid w:val="005B23EE"/>
    <w:rsid w:val="005B707E"/>
    <w:rsid w:val="006026B1"/>
    <w:rsid w:val="00614E88"/>
    <w:rsid w:val="00645671"/>
    <w:rsid w:val="006D2098"/>
    <w:rsid w:val="007A0E8E"/>
    <w:rsid w:val="007A1631"/>
    <w:rsid w:val="007C42FA"/>
    <w:rsid w:val="007D2B15"/>
    <w:rsid w:val="007D4F02"/>
    <w:rsid w:val="008501CC"/>
    <w:rsid w:val="00865959"/>
    <w:rsid w:val="008754F6"/>
    <w:rsid w:val="00890A1E"/>
    <w:rsid w:val="0089480F"/>
    <w:rsid w:val="008A5E7D"/>
    <w:rsid w:val="008D1C57"/>
    <w:rsid w:val="008E009A"/>
    <w:rsid w:val="00947D98"/>
    <w:rsid w:val="00953F2E"/>
    <w:rsid w:val="00961625"/>
    <w:rsid w:val="0097055E"/>
    <w:rsid w:val="009873CC"/>
    <w:rsid w:val="00993E02"/>
    <w:rsid w:val="009C3FF5"/>
    <w:rsid w:val="009E5FA8"/>
    <w:rsid w:val="00A54E08"/>
    <w:rsid w:val="00A673A0"/>
    <w:rsid w:val="00A70511"/>
    <w:rsid w:val="00A93FE6"/>
    <w:rsid w:val="00AC0FC0"/>
    <w:rsid w:val="00AF7E2C"/>
    <w:rsid w:val="00B13DD3"/>
    <w:rsid w:val="00B52C0C"/>
    <w:rsid w:val="00B662D3"/>
    <w:rsid w:val="00B66B9B"/>
    <w:rsid w:val="00BC4DB3"/>
    <w:rsid w:val="00C02788"/>
    <w:rsid w:val="00C4426A"/>
    <w:rsid w:val="00C7202C"/>
    <w:rsid w:val="00C877B3"/>
    <w:rsid w:val="00CD64B0"/>
    <w:rsid w:val="00CF7FA9"/>
    <w:rsid w:val="00D0177F"/>
    <w:rsid w:val="00D04DC1"/>
    <w:rsid w:val="00D22CFF"/>
    <w:rsid w:val="00D27F9A"/>
    <w:rsid w:val="00D53572"/>
    <w:rsid w:val="00D55E91"/>
    <w:rsid w:val="00D85726"/>
    <w:rsid w:val="00DA0E80"/>
    <w:rsid w:val="00DA7816"/>
    <w:rsid w:val="00E40374"/>
    <w:rsid w:val="00E87879"/>
    <w:rsid w:val="00EB342F"/>
    <w:rsid w:val="00EB5318"/>
    <w:rsid w:val="00EC5E92"/>
    <w:rsid w:val="00EC6558"/>
    <w:rsid w:val="00EF55C5"/>
    <w:rsid w:val="00F075A2"/>
    <w:rsid w:val="00F511BD"/>
    <w:rsid w:val="00F636AF"/>
    <w:rsid w:val="00FC187A"/>
    <w:rsid w:val="00FC6F98"/>
    <w:rsid w:val="00FF42BB"/>
    <w:rsid w:val="00FF6F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886F36A"/>
  <w15:docId w15:val="{C563B486-ECA0-4704-87FB-6C3B6311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qFormat/>
    <w:rsid w:val="00C02788"/>
    <w:pPr>
      <w:keepNext/>
      <w:numPr>
        <w:ilvl w:val="3"/>
        <w:numId w:val="5"/>
      </w:numPr>
      <w:spacing w:before="240" w:after="60" w:line="240" w:lineRule="auto"/>
      <w:outlineLvl w:val="3"/>
    </w:pPr>
    <w:rPr>
      <w:rFonts w:ascii="Arial" w:eastAsia="Times New Roman" w:hAnsi="Arial" w:cs="Times New Roman"/>
      <w:bCs/>
      <w:sz w:val="24"/>
      <w:szCs w:val="28"/>
      <w:lang w:eastAsia="cs-CZ"/>
    </w:rPr>
  </w:style>
  <w:style w:type="paragraph" w:styleId="Nadpis5">
    <w:name w:val="heading 5"/>
    <w:basedOn w:val="Normln"/>
    <w:next w:val="Normln"/>
    <w:link w:val="Nadpis5Char"/>
    <w:qFormat/>
    <w:rsid w:val="00C02788"/>
    <w:pPr>
      <w:numPr>
        <w:ilvl w:val="4"/>
        <w:numId w:val="5"/>
      </w:numPr>
      <w:spacing w:before="240" w:after="60" w:line="240" w:lineRule="auto"/>
      <w:outlineLvl w:val="4"/>
    </w:pPr>
    <w:rPr>
      <w:rFonts w:ascii="Arial" w:eastAsia="Times New Roman" w:hAnsi="Arial" w:cs="Times New Roman"/>
      <w:bCs/>
      <w:iCs/>
      <w:sz w:val="24"/>
      <w:szCs w:val="26"/>
      <w:lang w:eastAsia="cs-CZ"/>
    </w:rPr>
  </w:style>
  <w:style w:type="paragraph" w:styleId="Nadpis6">
    <w:name w:val="heading 6"/>
    <w:basedOn w:val="Normln"/>
    <w:next w:val="Normln"/>
    <w:link w:val="Nadpis6Char"/>
    <w:qFormat/>
    <w:rsid w:val="00C02788"/>
    <w:pPr>
      <w:numPr>
        <w:ilvl w:val="5"/>
        <w:numId w:val="5"/>
      </w:numPr>
      <w:spacing w:before="240" w:after="60" w:line="240" w:lineRule="auto"/>
      <w:outlineLvl w:val="5"/>
    </w:pPr>
    <w:rPr>
      <w:rFonts w:ascii="Arial" w:eastAsia="Times New Roman" w:hAnsi="Arial" w:cs="Times New Roman"/>
      <w:bCs/>
      <w:sz w:val="24"/>
      <w:lang w:eastAsia="cs-CZ"/>
    </w:rPr>
  </w:style>
  <w:style w:type="paragraph" w:styleId="Nadpis7">
    <w:name w:val="heading 7"/>
    <w:basedOn w:val="Normln"/>
    <w:next w:val="Normln"/>
    <w:link w:val="Nadpis7Char"/>
    <w:qFormat/>
    <w:rsid w:val="00C02788"/>
    <w:pPr>
      <w:numPr>
        <w:ilvl w:val="6"/>
        <w:numId w:val="5"/>
      </w:numPr>
      <w:spacing w:before="240" w:after="60" w:line="240" w:lineRule="auto"/>
      <w:outlineLvl w:val="6"/>
    </w:pPr>
    <w:rPr>
      <w:rFonts w:ascii="Arial" w:eastAsia="Times New Roman" w:hAnsi="Arial" w:cs="Times New Roman"/>
      <w:sz w:val="24"/>
      <w:szCs w:val="24"/>
      <w:lang w:eastAsia="cs-CZ"/>
    </w:rPr>
  </w:style>
  <w:style w:type="paragraph" w:styleId="Nadpis8">
    <w:name w:val="heading 8"/>
    <w:basedOn w:val="Normln"/>
    <w:next w:val="Normln"/>
    <w:link w:val="Nadpis8Char"/>
    <w:qFormat/>
    <w:rsid w:val="00C02788"/>
    <w:pPr>
      <w:numPr>
        <w:ilvl w:val="7"/>
        <w:numId w:val="5"/>
      </w:numPr>
      <w:spacing w:before="240" w:after="60" w:line="240" w:lineRule="auto"/>
      <w:outlineLvl w:val="7"/>
    </w:pPr>
    <w:rPr>
      <w:rFonts w:ascii="Arial" w:eastAsia="Times New Roman" w:hAnsi="Arial" w:cs="Times New Roman"/>
      <w:iCs/>
      <w:sz w:val="24"/>
      <w:szCs w:val="24"/>
      <w:lang w:eastAsia="cs-CZ"/>
    </w:rPr>
  </w:style>
  <w:style w:type="paragraph" w:styleId="Nadpis9">
    <w:name w:val="heading 9"/>
    <w:basedOn w:val="Normln"/>
    <w:next w:val="Normln"/>
    <w:link w:val="Nadpis9Char"/>
    <w:qFormat/>
    <w:rsid w:val="00C02788"/>
    <w:pPr>
      <w:numPr>
        <w:ilvl w:val="8"/>
        <w:numId w:val="5"/>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C02788"/>
    <w:rPr>
      <w:rFonts w:ascii="Arial" w:eastAsia="Times New Roman" w:hAnsi="Arial" w:cs="Times New Roman"/>
      <w:bCs/>
      <w:sz w:val="24"/>
      <w:szCs w:val="28"/>
      <w:lang w:eastAsia="cs-CZ"/>
    </w:rPr>
  </w:style>
  <w:style w:type="character" w:customStyle="1" w:styleId="Nadpis5Char">
    <w:name w:val="Nadpis 5 Char"/>
    <w:basedOn w:val="Standardnpsmoodstavce"/>
    <w:link w:val="Nadpis5"/>
    <w:rsid w:val="00C02788"/>
    <w:rPr>
      <w:rFonts w:ascii="Arial" w:eastAsia="Times New Roman" w:hAnsi="Arial" w:cs="Times New Roman"/>
      <w:bCs/>
      <w:iCs/>
      <w:sz w:val="24"/>
      <w:szCs w:val="26"/>
      <w:lang w:eastAsia="cs-CZ"/>
    </w:rPr>
  </w:style>
  <w:style w:type="character" w:customStyle="1" w:styleId="Nadpis6Char">
    <w:name w:val="Nadpis 6 Char"/>
    <w:basedOn w:val="Standardnpsmoodstavce"/>
    <w:link w:val="Nadpis6"/>
    <w:rsid w:val="00C02788"/>
    <w:rPr>
      <w:rFonts w:ascii="Arial" w:eastAsia="Times New Roman" w:hAnsi="Arial" w:cs="Times New Roman"/>
      <w:bCs/>
      <w:sz w:val="24"/>
      <w:lang w:eastAsia="cs-CZ"/>
    </w:rPr>
  </w:style>
  <w:style w:type="character" w:customStyle="1" w:styleId="Nadpis7Char">
    <w:name w:val="Nadpis 7 Char"/>
    <w:basedOn w:val="Standardnpsmoodstavce"/>
    <w:link w:val="Nadpis7"/>
    <w:rsid w:val="00C02788"/>
    <w:rPr>
      <w:rFonts w:ascii="Arial" w:eastAsia="Times New Roman" w:hAnsi="Arial" w:cs="Times New Roman"/>
      <w:sz w:val="24"/>
      <w:szCs w:val="24"/>
      <w:lang w:eastAsia="cs-CZ"/>
    </w:rPr>
  </w:style>
  <w:style w:type="character" w:customStyle="1" w:styleId="Nadpis8Char">
    <w:name w:val="Nadpis 8 Char"/>
    <w:basedOn w:val="Standardnpsmoodstavce"/>
    <w:link w:val="Nadpis8"/>
    <w:rsid w:val="00C02788"/>
    <w:rPr>
      <w:rFonts w:ascii="Arial" w:eastAsia="Times New Roman" w:hAnsi="Arial" w:cs="Times New Roman"/>
      <w:iCs/>
      <w:sz w:val="24"/>
      <w:szCs w:val="24"/>
      <w:lang w:eastAsia="cs-CZ"/>
    </w:rPr>
  </w:style>
  <w:style w:type="character" w:customStyle="1" w:styleId="Nadpis9Char">
    <w:name w:val="Nadpis 9 Char"/>
    <w:basedOn w:val="Standardnpsmoodstavce"/>
    <w:link w:val="Nadpis9"/>
    <w:rsid w:val="00C02788"/>
    <w:rPr>
      <w:rFonts w:ascii="Arial" w:eastAsia="Times New Roman" w:hAnsi="Arial" w:cs="Arial"/>
      <w:lang w:eastAsia="cs-CZ"/>
    </w:rPr>
  </w:style>
  <w:style w:type="numbering" w:customStyle="1" w:styleId="Bezseznamu1">
    <w:name w:val="Bez seznamu1"/>
    <w:next w:val="Bezseznamu"/>
    <w:uiPriority w:val="99"/>
    <w:semiHidden/>
    <w:unhideWhenUsed/>
    <w:rsid w:val="00C02788"/>
  </w:style>
  <w:style w:type="paragraph" w:styleId="Zkladntext">
    <w:name w:val="Body Text"/>
    <w:basedOn w:val="Normln"/>
    <w:link w:val="ZkladntextChar1"/>
    <w:rsid w:val="00C02788"/>
    <w:pPr>
      <w:widowControl w:val="0"/>
      <w:spacing w:after="120" w:line="240" w:lineRule="auto"/>
      <w:jc w:val="both"/>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C02788"/>
  </w:style>
  <w:style w:type="character" w:customStyle="1" w:styleId="ZkladntextChar1">
    <w:name w:val="Základní text Char1"/>
    <w:link w:val="Zkladntext"/>
    <w:rsid w:val="00C02788"/>
    <w:rPr>
      <w:rFonts w:ascii="Arial" w:eastAsia="Times New Roman" w:hAnsi="Arial" w:cs="Times New Roman"/>
      <w:bCs/>
      <w:noProof/>
      <w:sz w:val="24"/>
      <w:szCs w:val="24"/>
    </w:rPr>
  </w:style>
  <w:style w:type="paragraph" w:customStyle="1" w:styleId="slo1tuntext">
    <w:name w:val="Číslo1 tučný text"/>
    <w:basedOn w:val="Normln"/>
    <w:rsid w:val="00C02788"/>
    <w:pPr>
      <w:widowControl w:val="0"/>
      <w:numPr>
        <w:numId w:val="1"/>
      </w:numPr>
      <w:spacing w:after="120" w:line="240" w:lineRule="auto"/>
      <w:jc w:val="both"/>
    </w:pPr>
    <w:rPr>
      <w:rFonts w:ascii="Arial" w:eastAsia="Times New Roman" w:hAnsi="Arial" w:cs="Times New Roman"/>
      <w:b/>
      <w:noProof/>
      <w:sz w:val="24"/>
      <w:szCs w:val="20"/>
      <w:lang w:eastAsia="cs-CZ"/>
    </w:rPr>
  </w:style>
  <w:style w:type="character" w:customStyle="1" w:styleId="StylArial12bTun">
    <w:name w:val="Styl Arial 12 b. Tučné"/>
    <w:rsid w:val="00C02788"/>
    <w:rPr>
      <w:rFonts w:ascii="Arial" w:hAnsi="Arial" w:cs="Arial" w:hint="default"/>
      <w:b/>
      <w:bCs/>
      <w:sz w:val="24"/>
    </w:rPr>
  </w:style>
  <w:style w:type="paragraph" w:styleId="Zkladntextodsazen">
    <w:name w:val="Body Text Indent"/>
    <w:basedOn w:val="Normln"/>
    <w:link w:val="ZkladntextodsazenChar"/>
    <w:rsid w:val="00C02788"/>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C02788"/>
    <w:rPr>
      <w:rFonts w:ascii="Times New Roman" w:eastAsia="Times New Roman" w:hAnsi="Times New Roman" w:cs="Times New Roman"/>
      <w:sz w:val="24"/>
      <w:szCs w:val="24"/>
      <w:lang w:eastAsia="cs-CZ"/>
    </w:rPr>
  </w:style>
  <w:style w:type="paragraph" w:customStyle="1" w:styleId="Styl3">
    <w:name w:val="Styl3"/>
    <w:basedOn w:val="Normln"/>
    <w:rsid w:val="00C02788"/>
    <w:pPr>
      <w:spacing w:after="0" w:line="240" w:lineRule="auto"/>
      <w:jc w:val="both"/>
    </w:pPr>
    <w:rPr>
      <w:rFonts w:ascii="Arial" w:eastAsia="Times New Roman" w:hAnsi="Arial" w:cs="Arial"/>
      <w:b/>
      <w:sz w:val="24"/>
      <w:szCs w:val="24"/>
      <w:lang w:eastAsia="cs-CZ"/>
    </w:rPr>
  </w:style>
  <w:style w:type="paragraph" w:customStyle="1" w:styleId="TabulkazkladntextChar">
    <w:name w:val="Tabulka základní text Char"/>
    <w:basedOn w:val="Normln"/>
    <w:link w:val="TabulkazkladntextCharChar"/>
    <w:rsid w:val="00C02788"/>
    <w:pPr>
      <w:widowControl w:val="0"/>
      <w:spacing w:before="40" w:after="40" w:line="240" w:lineRule="auto"/>
    </w:pPr>
    <w:rPr>
      <w:rFonts w:ascii="Arial" w:eastAsia="Times New Roman" w:hAnsi="Arial" w:cs="Arial"/>
      <w:noProof/>
      <w:sz w:val="24"/>
      <w:szCs w:val="24"/>
      <w:lang w:eastAsia="cs-CZ"/>
    </w:rPr>
  </w:style>
  <w:style w:type="character" w:customStyle="1" w:styleId="TabulkazkladntextCharChar">
    <w:name w:val="Tabulka základní text Char Char"/>
    <w:link w:val="TabulkazkladntextChar"/>
    <w:rsid w:val="00C02788"/>
    <w:rPr>
      <w:rFonts w:ascii="Arial" w:eastAsia="Times New Roman" w:hAnsi="Arial" w:cs="Arial"/>
      <w:noProof/>
      <w:sz w:val="24"/>
      <w:szCs w:val="24"/>
      <w:lang w:eastAsia="cs-CZ"/>
    </w:rPr>
  </w:style>
  <w:style w:type="character" w:styleId="Siln">
    <w:name w:val="Strong"/>
    <w:qFormat/>
    <w:rsid w:val="00C02788"/>
    <w:rPr>
      <w:b/>
      <w:bCs/>
    </w:rPr>
  </w:style>
  <w:style w:type="paragraph" w:customStyle="1" w:styleId="Tabulkazkladntext">
    <w:name w:val="Tabulka základní text"/>
    <w:basedOn w:val="Normln"/>
    <w:rsid w:val="00C02788"/>
    <w:pPr>
      <w:widowControl w:val="0"/>
      <w:spacing w:before="40" w:after="40" w:line="240" w:lineRule="auto"/>
      <w:jc w:val="both"/>
    </w:pPr>
    <w:rPr>
      <w:rFonts w:ascii="Arial" w:eastAsia="Times New Roman" w:hAnsi="Arial" w:cs="Arial"/>
      <w:sz w:val="24"/>
      <w:szCs w:val="20"/>
      <w:lang w:eastAsia="cs-CZ"/>
    </w:rPr>
  </w:style>
  <w:style w:type="paragraph" w:styleId="Zhlav">
    <w:name w:val="header"/>
    <w:basedOn w:val="Normln"/>
    <w:link w:val="ZhlavChar"/>
    <w:rsid w:val="00C0278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C02788"/>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C0278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C02788"/>
    <w:rPr>
      <w:rFonts w:ascii="Times New Roman" w:eastAsia="Times New Roman" w:hAnsi="Times New Roman" w:cs="Times New Roman"/>
      <w:sz w:val="24"/>
      <w:szCs w:val="24"/>
      <w:lang w:eastAsia="cs-CZ"/>
    </w:rPr>
  </w:style>
  <w:style w:type="character" w:styleId="slostrnky">
    <w:name w:val="page number"/>
    <w:basedOn w:val="Standardnpsmoodstavce"/>
    <w:rsid w:val="00C02788"/>
  </w:style>
  <w:style w:type="paragraph" w:styleId="Textbubliny">
    <w:name w:val="Balloon Text"/>
    <w:basedOn w:val="Normln"/>
    <w:link w:val="TextbublinyChar"/>
    <w:semiHidden/>
    <w:rsid w:val="00C02788"/>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C02788"/>
    <w:rPr>
      <w:rFonts w:ascii="Tahoma" w:eastAsia="Times New Roman" w:hAnsi="Tahoma" w:cs="Tahoma"/>
      <w:sz w:val="16"/>
      <w:szCs w:val="16"/>
      <w:lang w:eastAsia="cs-CZ"/>
    </w:rPr>
  </w:style>
  <w:style w:type="paragraph" w:customStyle="1" w:styleId="bodytext31">
    <w:name w:val="bodytext31"/>
    <w:basedOn w:val="Normln"/>
    <w:rsid w:val="00C0278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C0278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C02788"/>
    <w:rPr>
      <w:rFonts w:ascii="Tahoma" w:eastAsia="Times New Roman" w:hAnsi="Tahoma" w:cs="Tahoma"/>
      <w:sz w:val="20"/>
      <w:szCs w:val="20"/>
      <w:shd w:val="clear" w:color="auto" w:fill="000080"/>
      <w:lang w:eastAsia="cs-CZ"/>
    </w:rPr>
  </w:style>
  <w:style w:type="paragraph" w:customStyle="1" w:styleId="Odsazen">
    <w:name w:val="Odsazení"/>
    <w:basedOn w:val="Normln"/>
    <w:rsid w:val="00C02788"/>
    <w:pPr>
      <w:numPr>
        <w:numId w:val="2"/>
      </w:numPr>
      <w:spacing w:after="0" w:line="240" w:lineRule="auto"/>
    </w:pPr>
    <w:rPr>
      <w:rFonts w:ascii="Times New Roman" w:eastAsia="Times New Roman" w:hAnsi="Times New Roman" w:cs="Times New Roman"/>
      <w:sz w:val="20"/>
      <w:szCs w:val="20"/>
      <w:lang w:eastAsia="cs-CZ"/>
    </w:rPr>
  </w:style>
  <w:style w:type="paragraph" w:customStyle="1" w:styleId="nzevkoly-tab">
    <w:name w:val="nzevkoly-tab"/>
    <w:basedOn w:val="Normln"/>
    <w:rsid w:val="00C02788"/>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TuntextChar">
    <w:name w:val="Tučný text Char"/>
    <w:basedOn w:val="Normln"/>
    <w:link w:val="TuntextCharChar"/>
    <w:rsid w:val="00C02788"/>
    <w:pPr>
      <w:widowControl w:val="0"/>
      <w:spacing w:after="120" w:line="240" w:lineRule="auto"/>
      <w:jc w:val="both"/>
    </w:pPr>
    <w:rPr>
      <w:rFonts w:ascii="Arial" w:eastAsia="Times New Roman" w:hAnsi="Arial" w:cs="Times New Roman"/>
      <w:b/>
      <w:noProof/>
      <w:snapToGrid w:val="0"/>
      <w:sz w:val="24"/>
      <w:szCs w:val="20"/>
      <w:lang w:eastAsia="cs-CZ"/>
    </w:rPr>
  </w:style>
  <w:style w:type="character" w:customStyle="1" w:styleId="TuntextCharChar">
    <w:name w:val="Tučný text Char Char"/>
    <w:link w:val="TuntextChar"/>
    <w:rsid w:val="00C02788"/>
    <w:rPr>
      <w:rFonts w:ascii="Arial" w:eastAsia="Times New Roman" w:hAnsi="Arial" w:cs="Times New Roman"/>
      <w:b/>
      <w:noProof/>
      <w:snapToGrid w:val="0"/>
      <w:sz w:val="24"/>
      <w:szCs w:val="20"/>
      <w:lang w:eastAsia="cs-CZ"/>
    </w:rPr>
  </w:style>
  <w:style w:type="paragraph" w:customStyle="1" w:styleId="slo1text">
    <w:name w:val="Číslo1 text"/>
    <w:basedOn w:val="Normln"/>
    <w:rsid w:val="00C02788"/>
    <w:pPr>
      <w:widowControl w:val="0"/>
      <w:numPr>
        <w:numId w:val="5"/>
      </w:numPr>
      <w:spacing w:after="120" w:line="240" w:lineRule="auto"/>
      <w:jc w:val="both"/>
      <w:outlineLvl w:val="0"/>
    </w:pPr>
    <w:rPr>
      <w:rFonts w:ascii="Arial" w:eastAsia="Times New Roman" w:hAnsi="Arial" w:cs="Times New Roman"/>
      <w:sz w:val="24"/>
      <w:szCs w:val="20"/>
      <w:lang w:eastAsia="cs-CZ"/>
    </w:rPr>
  </w:style>
  <w:style w:type="paragraph" w:customStyle="1" w:styleId="slo11text">
    <w:name w:val="Číslo1.1 text"/>
    <w:basedOn w:val="Normln"/>
    <w:rsid w:val="00C02788"/>
    <w:pPr>
      <w:widowControl w:val="0"/>
      <w:numPr>
        <w:ilvl w:val="1"/>
        <w:numId w:val="5"/>
      </w:numPr>
      <w:spacing w:after="120" w:line="240" w:lineRule="auto"/>
      <w:jc w:val="both"/>
      <w:outlineLvl w:val="1"/>
    </w:pPr>
    <w:rPr>
      <w:rFonts w:ascii="Arial" w:eastAsia="Times New Roman" w:hAnsi="Arial" w:cs="Times New Roman"/>
      <w:sz w:val="24"/>
      <w:szCs w:val="20"/>
      <w:lang w:eastAsia="cs-CZ"/>
    </w:rPr>
  </w:style>
  <w:style w:type="paragraph" w:customStyle="1" w:styleId="slo111text">
    <w:name w:val="Číslo1.1.1 text"/>
    <w:basedOn w:val="Normln"/>
    <w:rsid w:val="00C02788"/>
    <w:pPr>
      <w:widowControl w:val="0"/>
      <w:numPr>
        <w:ilvl w:val="2"/>
        <w:numId w:val="5"/>
      </w:numPr>
      <w:spacing w:after="120" w:line="240" w:lineRule="auto"/>
      <w:jc w:val="both"/>
      <w:outlineLvl w:val="2"/>
    </w:pPr>
    <w:rPr>
      <w:rFonts w:ascii="Arial" w:eastAsia="Times New Roman" w:hAnsi="Arial" w:cs="Times New Roman"/>
      <w:sz w:val="24"/>
      <w:szCs w:val="20"/>
      <w:lang w:eastAsia="cs-CZ"/>
    </w:rPr>
  </w:style>
  <w:style w:type="paragraph" w:customStyle="1" w:styleId="Tabulkatuntext16nasted">
    <w:name w:val="Tabulka tučný text_16 na střed"/>
    <w:basedOn w:val="Normln"/>
    <w:rsid w:val="00C02788"/>
    <w:pPr>
      <w:widowControl w:val="0"/>
      <w:spacing w:before="120" w:after="120" w:line="240" w:lineRule="auto"/>
      <w:jc w:val="center"/>
    </w:pPr>
    <w:rPr>
      <w:rFonts w:ascii="Arial" w:eastAsia="Times New Roman" w:hAnsi="Arial" w:cs="Arial"/>
      <w:b/>
      <w:noProof/>
      <w:sz w:val="32"/>
      <w:szCs w:val="32"/>
      <w:lang w:eastAsia="cs-CZ"/>
    </w:rPr>
  </w:style>
  <w:style w:type="paragraph" w:customStyle="1" w:styleId="Tabulkatuntextnasted">
    <w:name w:val="Tabulka tučný text na střed"/>
    <w:basedOn w:val="Normln"/>
    <w:rsid w:val="00C02788"/>
    <w:pPr>
      <w:widowControl w:val="0"/>
      <w:spacing w:before="40" w:after="40" w:line="240" w:lineRule="auto"/>
      <w:jc w:val="center"/>
    </w:pPr>
    <w:rPr>
      <w:rFonts w:ascii="Arial" w:eastAsia="Times New Roman" w:hAnsi="Arial" w:cs="Times New Roman"/>
      <w:b/>
      <w:noProof/>
      <w:sz w:val="24"/>
      <w:szCs w:val="20"/>
      <w:lang w:eastAsia="cs-CZ"/>
    </w:rPr>
  </w:style>
  <w:style w:type="paragraph" w:customStyle="1" w:styleId="Tabulkazkladntextnasted">
    <w:name w:val="Tabulka základní text na střed"/>
    <w:basedOn w:val="Normln"/>
    <w:rsid w:val="00C02788"/>
    <w:pPr>
      <w:widowControl w:val="0"/>
      <w:spacing w:before="40" w:after="40" w:line="240" w:lineRule="auto"/>
      <w:jc w:val="center"/>
    </w:pPr>
    <w:rPr>
      <w:rFonts w:ascii="Arial" w:eastAsia="Times New Roman" w:hAnsi="Arial" w:cs="Times New Roman"/>
      <w:noProof/>
      <w:sz w:val="24"/>
      <w:szCs w:val="20"/>
      <w:lang w:eastAsia="cs-CZ"/>
    </w:rPr>
  </w:style>
  <w:style w:type="character" w:styleId="Hypertextovodkaz">
    <w:name w:val="Hyperlink"/>
    <w:rsid w:val="00C02788"/>
    <w:rPr>
      <w:color w:val="0000FF"/>
      <w:u w:val="single"/>
    </w:rPr>
  </w:style>
  <w:style w:type="paragraph" w:styleId="Odstavecseseznamem">
    <w:name w:val="List Paragraph"/>
    <w:basedOn w:val="Normln"/>
    <w:uiPriority w:val="34"/>
    <w:qFormat/>
    <w:rsid w:val="00C02788"/>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preformatted">
    <w:name w:val="preformatted"/>
    <w:basedOn w:val="Standardnpsmoodstavce"/>
    <w:rsid w:val="00A673A0"/>
  </w:style>
  <w:style w:type="character" w:customStyle="1" w:styleId="nowrap">
    <w:name w:val="nowrap"/>
    <w:basedOn w:val="Standardnpsmoodstavce"/>
    <w:rsid w:val="00A673A0"/>
  </w:style>
  <w:style w:type="paragraph" w:customStyle="1" w:styleId="Normal">
    <w:name w:val="[Normal]"/>
    <w:rsid w:val="002947E7"/>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large1">
    <w:name w:val="large1"/>
    <w:basedOn w:val="Standardnpsmoodstavce"/>
    <w:rsid w:val="000B62FD"/>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65304">
      <w:bodyDiv w:val="1"/>
      <w:marLeft w:val="0"/>
      <w:marRight w:val="0"/>
      <w:marTop w:val="0"/>
      <w:marBottom w:val="0"/>
      <w:divBdr>
        <w:top w:val="none" w:sz="0" w:space="0" w:color="auto"/>
        <w:left w:val="none" w:sz="0" w:space="0" w:color="auto"/>
        <w:bottom w:val="none" w:sz="0" w:space="0" w:color="auto"/>
        <w:right w:val="none" w:sz="0" w:space="0" w:color="auto"/>
      </w:divBdr>
    </w:div>
    <w:div w:id="1077021461">
      <w:bodyDiv w:val="1"/>
      <w:marLeft w:val="0"/>
      <w:marRight w:val="0"/>
      <w:marTop w:val="0"/>
      <w:marBottom w:val="0"/>
      <w:divBdr>
        <w:top w:val="none" w:sz="0" w:space="0" w:color="auto"/>
        <w:left w:val="none" w:sz="0" w:space="0" w:color="auto"/>
        <w:bottom w:val="none" w:sz="0" w:space="0" w:color="auto"/>
        <w:right w:val="none" w:sz="0" w:space="0" w:color="auto"/>
      </w:divBdr>
    </w:div>
    <w:div w:id="1475104751">
      <w:bodyDiv w:val="1"/>
      <w:marLeft w:val="0"/>
      <w:marRight w:val="0"/>
      <w:marTop w:val="0"/>
      <w:marBottom w:val="0"/>
      <w:divBdr>
        <w:top w:val="none" w:sz="0" w:space="0" w:color="auto"/>
        <w:left w:val="none" w:sz="0" w:space="0" w:color="auto"/>
        <w:bottom w:val="none" w:sz="0" w:space="0" w:color="auto"/>
        <w:right w:val="none" w:sz="0" w:space="0" w:color="auto"/>
      </w:divBdr>
    </w:div>
    <w:div w:id="1530610053">
      <w:bodyDiv w:val="1"/>
      <w:marLeft w:val="0"/>
      <w:marRight w:val="0"/>
      <w:marTop w:val="0"/>
      <w:marBottom w:val="0"/>
      <w:divBdr>
        <w:top w:val="none" w:sz="0" w:space="0" w:color="auto"/>
        <w:left w:val="none" w:sz="0" w:space="0" w:color="auto"/>
        <w:bottom w:val="none" w:sz="0" w:space="0" w:color="auto"/>
        <w:right w:val="none" w:sz="0" w:space="0" w:color="auto"/>
      </w:divBdr>
    </w:div>
    <w:div w:id="1662082492">
      <w:bodyDiv w:val="1"/>
      <w:marLeft w:val="0"/>
      <w:marRight w:val="0"/>
      <w:marTop w:val="0"/>
      <w:marBottom w:val="0"/>
      <w:divBdr>
        <w:top w:val="none" w:sz="0" w:space="0" w:color="auto"/>
        <w:left w:val="none" w:sz="0" w:space="0" w:color="auto"/>
        <w:bottom w:val="none" w:sz="0" w:space="0" w:color="auto"/>
        <w:right w:val="none" w:sz="0" w:space="0" w:color="auto"/>
      </w:divBdr>
    </w:div>
    <w:div w:id="199683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olomoucky.cz/gdpr-cl-4294.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kr-olomoucky.cz/vyuctovani-dotace-cl-4065.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775</TotalTime>
  <Pages>8</Pages>
  <Words>2572</Words>
  <Characters>15175</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Homová Alexandra</dc:creator>
  <cp:lastModifiedBy>Bernátová Martina</cp:lastModifiedBy>
  <cp:revision>66</cp:revision>
  <cp:lastPrinted>2016-02-25T10:01:00Z</cp:lastPrinted>
  <dcterms:created xsi:type="dcterms:W3CDTF">2016-03-01T12:33:00Z</dcterms:created>
  <dcterms:modified xsi:type="dcterms:W3CDTF">2018-06-05T05:43:00Z</dcterms:modified>
</cp:coreProperties>
</file>