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067673" w:rsidRPr="00CA0EA2" w:rsidRDefault="00787C19" w:rsidP="00DB7F0C">
      <w:pPr>
        <w:rPr>
          <w:b/>
        </w:rPr>
      </w:pPr>
      <w:r w:rsidRPr="003A5648">
        <w:rPr>
          <w:b/>
          <w:szCs w:val="24"/>
        </w:rPr>
        <w:t>V této důvodové zprávě předkládá Rada Olomouckého kraje Zastupitelstvu</w:t>
      </w:r>
      <w:r w:rsidR="00DB7F0C">
        <w:rPr>
          <w:b/>
          <w:szCs w:val="24"/>
        </w:rPr>
        <w:t xml:space="preserve"> Olomouckého kraje k projednání </w:t>
      </w:r>
      <w:r w:rsidR="00DA5CE6" w:rsidRPr="00CA0EA2">
        <w:rPr>
          <w:b/>
        </w:rPr>
        <w:t xml:space="preserve">návrh </w:t>
      </w:r>
      <w:r w:rsidR="004775B4" w:rsidRPr="00CA0EA2">
        <w:rPr>
          <w:b/>
        </w:rPr>
        <w:t>Program</w:t>
      </w:r>
      <w:r w:rsidR="00DA5CE6" w:rsidRPr="00CA0EA2">
        <w:rPr>
          <w:b/>
        </w:rPr>
        <w:t>u</w:t>
      </w:r>
      <w:r w:rsidR="004775B4" w:rsidRPr="00CA0EA2">
        <w:rPr>
          <w:b/>
        </w:rPr>
        <w:t xml:space="preserve"> finanční podpory poskytování sociálních služeb v Olomouckém kraji </w:t>
      </w:r>
      <w:r w:rsidR="00440965" w:rsidRPr="00CA0EA2">
        <w:rPr>
          <w:b/>
        </w:rPr>
        <w:t>(dále jen „Program“)</w:t>
      </w:r>
      <w:r w:rsidR="00DA5CE6" w:rsidRPr="00CA0EA2">
        <w:rPr>
          <w:b/>
        </w:rPr>
        <w:t xml:space="preserve"> pro rok </w:t>
      </w:r>
      <w:r w:rsidR="008416CF" w:rsidRPr="00CA0EA2">
        <w:rPr>
          <w:b/>
        </w:rPr>
        <w:t>201</w:t>
      </w:r>
      <w:r w:rsidR="00067673" w:rsidRPr="00CA0EA2">
        <w:rPr>
          <w:b/>
        </w:rPr>
        <w:t>9</w:t>
      </w:r>
      <w:r w:rsidR="00DB7F0C">
        <w:rPr>
          <w:b/>
        </w:rPr>
        <w:t>.</w:t>
      </w:r>
      <w:r w:rsidR="00740755" w:rsidRPr="00CA0EA2">
        <w:rPr>
          <w:b/>
        </w:rPr>
        <w:t xml:space="preserve"> </w:t>
      </w:r>
    </w:p>
    <w:p w:rsidR="00DA5CE6" w:rsidRPr="00CA0EA2" w:rsidRDefault="006E404D" w:rsidP="00CA0EA2">
      <w:pPr>
        <w:spacing w:after="120"/>
        <w:rPr>
          <w:b/>
        </w:rPr>
      </w:pPr>
      <w:r w:rsidRPr="00CE2791">
        <w:t xml:space="preserve">Program definuje </w:t>
      </w:r>
      <w:r w:rsidR="00DA5CE6" w:rsidRPr="00CE2791">
        <w:t>pravidla</w:t>
      </w:r>
      <w:r w:rsidRPr="00CE2791">
        <w:t xml:space="preserve"> pro</w:t>
      </w:r>
      <w:r w:rsidR="00440965" w:rsidRPr="00CE2791">
        <w:t xml:space="preserve"> </w:t>
      </w:r>
      <w:r w:rsidR="00DA5CE6" w:rsidRPr="00CE2791">
        <w:t>poskytování a čerpání</w:t>
      </w:r>
      <w:r w:rsidR="00440965" w:rsidRPr="00CE2791">
        <w:t xml:space="preserve"> finanční</w:t>
      </w:r>
      <w:r w:rsidRPr="00CE2791">
        <w:t>ch</w:t>
      </w:r>
      <w:r w:rsidR="00440965" w:rsidRPr="00CE2791">
        <w:t xml:space="preserve"> p</w:t>
      </w:r>
      <w:r w:rsidR="00DA5CE6" w:rsidRPr="00CE2791">
        <w:t xml:space="preserve">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CA0EA2">
        <w:rPr>
          <w:b/>
        </w:rPr>
        <w:t xml:space="preserve"> </w:t>
      </w:r>
      <w:r w:rsidR="00DA5CE6" w:rsidRPr="00CE2791">
        <w:t>P</w:t>
      </w:r>
      <w:r w:rsidR="00CF62D1" w:rsidRPr="00CE2791">
        <w:t>oprvé byl schválen</w:t>
      </w:r>
      <w:r w:rsidR="00CF62D1" w:rsidRPr="00CA0EA2">
        <w:rPr>
          <w:b/>
        </w:rPr>
        <w:t xml:space="preserve"> </w:t>
      </w:r>
      <w:r w:rsidR="00DA5CE6" w:rsidRPr="00CE2791">
        <w:t xml:space="preserve">usnesením Zastupitelstva Olomouckého kraje (dále jen „ZOK“) č. UZ/12/40/2014 ze dne </w:t>
      </w:r>
      <w:r w:rsidR="00DA5CE6" w:rsidRPr="00CE2791">
        <w:br/>
        <w:t xml:space="preserve">19. 9. 2014, a to v souvislosti s přechodem kompetencí v oblasti financování sociálních služeb z Ministerstva práce a sociálních věcí ČR na kraje. </w:t>
      </w:r>
      <w:r w:rsidR="00DA5CE6" w:rsidRPr="00CA0EA2">
        <w:rPr>
          <w:b/>
        </w:rPr>
        <w:t xml:space="preserve">Olomoucký kraj se jím řídil poprvé při poskytování dotací v roce 2015. </w:t>
      </w:r>
    </w:p>
    <w:p w:rsidR="00DA5CE6" w:rsidRPr="00CE2791" w:rsidRDefault="008416CF" w:rsidP="008416CF">
      <w:pPr>
        <w:tabs>
          <w:tab w:val="left" w:pos="1134"/>
          <w:tab w:val="left" w:pos="2410"/>
        </w:tabs>
      </w:pPr>
      <w:r w:rsidRPr="00CE2791">
        <w:t>V</w:t>
      </w:r>
      <w:r w:rsidR="00067673">
        <w:t> </w:t>
      </w:r>
      <w:r w:rsidRPr="00CE2791">
        <w:t>následují</w:t>
      </w:r>
      <w:r w:rsidR="00067673">
        <w:t xml:space="preserve">cích letech </w:t>
      </w:r>
      <w:r w:rsidRPr="00CE2791">
        <w:t xml:space="preserve">byl obsah </w:t>
      </w:r>
      <w:r w:rsidR="00DA5CE6" w:rsidRPr="00CE2791">
        <w:t>Programu aktualizován na základě zkušeností z administrace dotačního řízení</w:t>
      </w:r>
      <w:r w:rsidRPr="00CE2791">
        <w:t>.</w:t>
      </w:r>
      <w:r w:rsidR="00DA5CE6" w:rsidRPr="00CE2791">
        <w:t xml:space="preserve"> </w:t>
      </w:r>
    </w:p>
    <w:p w:rsidR="00DA5CE6" w:rsidRPr="00CE2791" w:rsidRDefault="00DA5CE6" w:rsidP="00DA5CE6">
      <w:pPr>
        <w:rPr>
          <w:bCs/>
        </w:rPr>
      </w:pPr>
      <w:r w:rsidRPr="00CE2791">
        <w:rPr>
          <w:bCs/>
        </w:rPr>
        <w:t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Nařízení vlády č. 98/2015 ze dne 22. 4. 2015 o provedení § 101a zákona o sociálních službách], podle které je popis způsobu rozdělení a čerpání dotace na příslušný kalendářní rok povinnou náležitostí souhrnné žádosti kraje 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o dotaci žádá.</w:t>
      </w:r>
    </w:p>
    <w:p w:rsidR="00740755" w:rsidRPr="0036601D" w:rsidRDefault="00F821A0" w:rsidP="00740755">
      <w:pPr>
        <w:rPr>
          <w:bCs/>
        </w:rPr>
      </w:pPr>
      <w:r w:rsidRPr="00A43AE6">
        <w:rPr>
          <w:u w:val="single"/>
        </w:rPr>
        <w:t xml:space="preserve">Na základě výše uvedeného </w:t>
      </w:r>
      <w:r w:rsidR="00740755" w:rsidRPr="00A43AE6">
        <w:rPr>
          <w:u w:val="single"/>
        </w:rPr>
        <w:t xml:space="preserve">je Zastupitelstvu Olomouckého kraje </w:t>
      </w:r>
      <w:r w:rsidR="00740755" w:rsidRPr="0036601D">
        <w:rPr>
          <w:u w:val="single"/>
        </w:rPr>
        <w:t>předkládán k projednání Program na rok 201</w:t>
      </w:r>
      <w:r w:rsidR="00067673" w:rsidRPr="0036601D">
        <w:rPr>
          <w:u w:val="single"/>
        </w:rPr>
        <w:t>9</w:t>
      </w:r>
      <w:r w:rsidR="00072F2D" w:rsidRPr="0036601D">
        <w:rPr>
          <w:u w:val="single"/>
        </w:rPr>
        <w:t>.</w:t>
      </w:r>
      <w:r w:rsidR="00072F2D" w:rsidRPr="0036601D">
        <w:t xml:space="preserve"> Program</w:t>
      </w:r>
      <w:r w:rsidR="00740755" w:rsidRPr="0036601D">
        <w:t xml:space="preserve"> bude součástí souhrnné žádosti Olomouckého kraje</w:t>
      </w:r>
      <w:r w:rsidR="00740755" w:rsidRPr="0036601D">
        <w:rPr>
          <w:bCs/>
        </w:rPr>
        <w:t xml:space="preserve"> </w:t>
      </w:r>
      <w:r w:rsidR="00C24EBC">
        <w:rPr>
          <w:bCs/>
        </w:rPr>
        <w:br/>
      </w:r>
      <w:bookmarkStart w:id="0" w:name="_GoBack"/>
      <w:bookmarkEnd w:id="0"/>
      <w:r w:rsidR="00740755" w:rsidRPr="0036601D">
        <w:rPr>
          <w:bCs/>
        </w:rPr>
        <w:t>o účelovou státní dotaci na rok 201</w:t>
      </w:r>
      <w:r w:rsidR="00A43AE6" w:rsidRPr="0036601D">
        <w:rPr>
          <w:bCs/>
        </w:rPr>
        <w:t>9</w:t>
      </w:r>
      <w:r w:rsidR="00740755" w:rsidRPr="0036601D">
        <w:rPr>
          <w:bCs/>
        </w:rPr>
        <w:t xml:space="preserve">, kterou je kraj povinen podat nejpozději do </w:t>
      </w:r>
      <w:r w:rsidR="00072F2D" w:rsidRPr="0036601D">
        <w:rPr>
          <w:bCs/>
        </w:rPr>
        <w:t>31. 7. 201</w:t>
      </w:r>
      <w:r w:rsidR="00A43AE6" w:rsidRPr="0036601D">
        <w:rPr>
          <w:bCs/>
        </w:rPr>
        <w:t>8</w:t>
      </w:r>
      <w:r w:rsidR="00740755" w:rsidRPr="0036601D">
        <w:rPr>
          <w:bCs/>
        </w:rPr>
        <w:t xml:space="preserve">.  </w:t>
      </w:r>
    </w:p>
    <w:p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</w:p>
    <w:p w:rsidR="00072F2D" w:rsidRPr="00CE2791" w:rsidRDefault="00072F2D" w:rsidP="00072F2D">
      <w:r w:rsidRPr="00CE2791">
        <w:rPr>
          <w:b/>
        </w:rPr>
        <w:t>Obecná část</w:t>
      </w:r>
      <w:r w:rsidRPr="00CE2791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072F2D" w:rsidRPr="00CE2791" w:rsidRDefault="00072F2D" w:rsidP="00072F2D">
      <w:r w:rsidRPr="00CE2791">
        <w:rPr>
          <w:b/>
        </w:rPr>
        <w:t>Podprogram č. 1</w:t>
      </w:r>
      <w:r w:rsidRPr="00CE2791">
        <w:t xml:space="preserve"> stanoví postupy administrace a rozdělení účelově určené dotace ze státního rozpočtu poskytnuté Olomouckému kraji na základě ustanovení § 101a zákona o sociálních službách; </w:t>
      </w:r>
    </w:p>
    <w:p w:rsidR="00072F2D" w:rsidRPr="00CE2791" w:rsidRDefault="00072F2D" w:rsidP="00072F2D">
      <w:r w:rsidRPr="00F03820">
        <w:rPr>
          <w:b/>
        </w:rPr>
        <w:t>Podprogram č. 2</w:t>
      </w:r>
      <w:r w:rsidRPr="00F03820">
        <w:t xml:space="preserve"> vymezuje způsob poskytování finančních prostředků </w:t>
      </w:r>
      <w:r w:rsidR="00067673" w:rsidRPr="00F03820">
        <w:t xml:space="preserve">na poskytování sociálních služeb </w:t>
      </w:r>
      <w:r w:rsidRPr="00F03820">
        <w:t>z </w:t>
      </w:r>
      <w:r w:rsidR="00F03820" w:rsidRPr="00F03820">
        <w:t xml:space="preserve">vlastních finančních prostředků </w:t>
      </w:r>
      <w:r w:rsidRPr="00F03820">
        <w:t>Olomouckého kraje</w:t>
      </w:r>
      <w:r w:rsidR="00067673" w:rsidRPr="00F03820">
        <w:t>;</w:t>
      </w:r>
      <w:r w:rsidR="00067673">
        <w:t xml:space="preserve"> </w:t>
      </w:r>
      <w:r w:rsidRPr="00CE2791">
        <w:t xml:space="preserve"> </w:t>
      </w:r>
    </w:p>
    <w:p w:rsidR="00072F2D" w:rsidRPr="00CE2791" w:rsidRDefault="00072F2D" w:rsidP="00072F2D">
      <w:r w:rsidRPr="00CE2791">
        <w:rPr>
          <w:b/>
        </w:rPr>
        <w:t>Podprogram č. 3</w:t>
      </w:r>
      <w:r w:rsidR="00F03820">
        <w:rPr>
          <w:b/>
        </w:rPr>
        <w:t xml:space="preserve"> </w:t>
      </w:r>
      <w:r w:rsidRPr="00CE2791">
        <w:t xml:space="preserve">stanoví postup pro poskytnutí finančních prostředků (příspěvku na provoz) určených na poskytování sociálních služeb příspěvkovými organizacemi Olomouckého kraje. </w:t>
      </w:r>
    </w:p>
    <w:p w:rsidR="003D6405" w:rsidRDefault="003D6405" w:rsidP="00072F2D">
      <w:pPr>
        <w:rPr>
          <w:bCs/>
        </w:rPr>
      </w:pPr>
    </w:p>
    <w:p w:rsidR="00072F2D" w:rsidRPr="00CE2791" w:rsidRDefault="00072F2D" w:rsidP="00072F2D">
      <w:pPr>
        <w:rPr>
          <w:bCs/>
          <w:szCs w:val="24"/>
        </w:rPr>
      </w:pPr>
      <w:r w:rsidRPr="00CE2791">
        <w:rPr>
          <w:bCs/>
        </w:rPr>
        <w:lastRenderedPageBreak/>
        <w:t>Navrhovan</w:t>
      </w:r>
      <w:r w:rsidR="00B014D9" w:rsidRPr="00CE2791">
        <w:rPr>
          <w:bCs/>
        </w:rPr>
        <w:t>é</w:t>
      </w:r>
      <w:r w:rsidRPr="00CE2791">
        <w:rPr>
          <w:bCs/>
        </w:rPr>
        <w:t xml:space="preserve"> úprav</w:t>
      </w:r>
      <w:r w:rsidR="00B014D9" w:rsidRPr="00CE2791">
        <w:rPr>
          <w:bCs/>
        </w:rPr>
        <w:t>y</w:t>
      </w:r>
      <w:r w:rsidRPr="00CE2791">
        <w:rPr>
          <w:bCs/>
        </w:rPr>
        <w:t xml:space="preserve"> obsahu Programu pro rok </w:t>
      </w:r>
      <w:r w:rsidR="00067673" w:rsidRPr="00CE2791">
        <w:rPr>
          <w:bCs/>
        </w:rPr>
        <w:t>201</w:t>
      </w:r>
      <w:r w:rsidR="00067673">
        <w:rPr>
          <w:bCs/>
        </w:rPr>
        <w:t>9</w:t>
      </w:r>
      <w:r w:rsidR="00067673" w:rsidRPr="00CE2791">
        <w:rPr>
          <w:bCs/>
        </w:rPr>
        <w:t xml:space="preserve"> </w:t>
      </w:r>
      <w:r w:rsidRPr="00CE2791">
        <w:rPr>
          <w:bCs/>
          <w:szCs w:val="24"/>
        </w:rPr>
        <w:t>reagují na dosavadní zkušenosti s administrací Programu včetně zpětné vazby získané od poskytovatelů sociálních služeb – příjemců dotace</w:t>
      </w:r>
      <w:r w:rsidR="00B014D9" w:rsidRPr="00CE2791">
        <w:rPr>
          <w:bCs/>
          <w:szCs w:val="24"/>
        </w:rPr>
        <w:t>,</w:t>
      </w:r>
      <w:r w:rsidRPr="00CE2791">
        <w:rPr>
          <w:bCs/>
          <w:szCs w:val="24"/>
        </w:rPr>
        <w:t xml:space="preserve"> </w:t>
      </w:r>
      <w:r w:rsidR="00B014D9" w:rsidRPr="00CE2791">
        <w:rPr>
          <w:b/>
          <w:bCs/>
        </w:rPr>
        <w:t xml:space="preserve">mají </w:t>
      </w:r>
      <w:r w:rsidR="00067673">
        <w:rPr>
          <w:b/>
          <w:bCs/>
        </w:rPr>
        <w:t xml:space="preserve">převážně </w:t>
      </w:r>
      <w:r w:rsidR="00B014D9" w:rsidRPr="00CE2791">
        <w:rPr>
          <w:b/>
          <w:bCs/>
        </w:rPr>
        <w:t xml:space="preserve">procedurálně technický charakter, </w:t>
      </w:r>
      <w:r w:rsidR="00067673">
        <w:rPr>
          <w:b/>
          <w:bCs/>
        </w:rPr>
        <w:t xml:space="preserve">významně </w:t>
      </w:r>
      <w:r w:rsidR="00B014D9" w:rsidRPr="00CE2791">
        <w:rPr>
          <w:b/>
          <w:bCs/>
        </w:rPr>
        <w:t>nemění</w:t>
      </w:r>
      <w:r w:rsidR="00B014D9" w:rsidRPr="00CE2791">
        <w:rPr>
          <w:b/>
          <w:bCs/>
          <w:szCs w:val="24"/>
        </w:rPr>
        <w:t xml:space="preserve"> již schválené principy Programu a nemají přímý dopad do rozpočtu Olomouckého kraje.</w:t>
      </w:r>
      <w:r w:rsidRPr="00CE2791">
        <w:rPr>
          <w:bCs/>
          <w:szCs w:val="24"/>
        </w:rPr>
        <w:t xml:space="preserve"> </w:t>
      </w:r>
    </w:p>
    <w:p w:rsidR="00072F2D" w:rsidRPr="00B24774" w:rsidRDefault="00072F2D" w:rsidP="00072F2D">
      <w:pPr>
        <w:tabs>
          <w:tab w:val="left" w:pos="1134"/>
          <w:tab w:val="left" w:pos="2410"/>
        </w:tabs>
        <w:rPr>
          <w:color w:val="FF0000"/>
        </w:rPr>
      </w:pPr>
    </w:p>
    <w:p w:rsidR="0038722A" w:rsidRPr="00961A4A" w:rsidRDefault="0038722A" w:rsidP="0023456B">
      <w:pPr>
        <w:rPr>
          <w:b/>
          <w:i/>
          <w:u w:val="single"/>
        </w:rPr>
      </w:pPr>
      <w:r w:rsidRPr="00961A4A">
        <w:rPr>
          <w:b/>
          <w:i/>
          <w:u w:val="single"/>
        </w:rPr>
        <w:t>Shrnutí navržených změn:</w:t>
      </w:r>
    </w:p>
    <w:p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Obecná část</w:t>
      </w:r>
    </w:p>
    <w:p w:rsidR="0001656D" w:rsidRDefault="00EA42B5" w:rsidP="00B24774">
      <w:pPr>
        <w:pStyle w:val="Odstavecseseznamem"/>
        <w:numPr>
          <w:ilvl w:val="0"/>
          <w:numId w:val="12"/>
        </w:numPr>
        <w:ind w:left="714" w:hanging="357"/>
        <w:contextualSpacing w:val="0"/>
      </w:pPr>
      <w:r>
        <w:t xml:space="preserve">Aktualizace </w:t>
      </w:r>
      <w:r w:rsidR="0048425B">
        <w:t>právních předpisů</w:t>
      </w:r>
      <w:r w:rsidR="008F6089">
        <w:t xml:space="preserve">, v jejichž návaznosti je Program vypracován; </w:t>
      </w:r>
      <w:r w:rsidR="0048425B">
        <w:t xml:space="preserve"> </w:t>
      </w:r>
    </w:p>
    <w:p w:rsidR="00EA5E66" w:rsidRDefault="00EA5E66" w:rsidP="00B24774">
      <w:pPr>
        <w:pStyle w:val="Odstavecseseznamem"/>
        <w:numPr>
          <w:ilvl w:val="0"/>
          <w:numId w:val="12"/>
        </w:numPr>
        <w:ind w:left="714" w:hanging="357"/>
        <w:contextualSpacing w:val="0"/>
      </w:pPr>
      <w:r>
        <w:t>aktualizace parametrů pro stanovení ma</w:t>
      </w:r>
      <w:r w:rsidR="00BC2FEA">
        <w:t>ximální výše vyrovnávací platby</w:t>
      </w:r>
      <w:r w:rsidR="008F6089">
        <w:t>.</w:t>
      </w:r>
    </w:p>
    <w:p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Podprogram č. 1</w:t>
      </w:r>
    </w:p>
    <w:p w:rsidR="000E79A0" w:rsidRDefault="001560BE" w:rsidP="00B24774">
      <w:pPr>
        <w:pStyle w:val="Odstavecseseznamem"/>
        <w:numPr>
          <w:ilvl w:val="0"/>
          <w:numId w:val="13"/>
        </w:numPr>
        <w:ind w:left="714" w:hanging="357"/>
        <w:contextualSpacing w:val="0"/>
      </w:pPr>
      <w:r>
        <w:t xml:space="preserve">Aktualizace výpočtu výše dotace u </w:t>
      </w:r>
      <w:r w:rsidR="008F6089">
        <w:t xml:space="preserve">jednotlivých </w:t>
      </w:r>
      <w:r w:rsidR="000E79A0">
        <w:t xml:space="preserve">druhů </w:t>
      </w:r>
      <w:r w:rsidR="008F6089">
        <w:t xml:space="preserve">sociálních služeb v návaznosti na legislativní změny (schválení novely nařízení vlády č. 564/2006 Sb., o platových poměrech zaměstnanců ve veřejných službách a správě, ve znění pozdějších předpisů, s účinností od 1. 7. 2017). Tato novela </w:t>
      </w:r>
      <w:r w:rsidR="004559F7">
        <w:t xml:space="preserve">přinesla </w:t>
      </w:r>
      <w:r w:rsidR="008F6089">
        <w:t xml:space="preserve">významný dopad do rozpočtů poskytovatelů sociálních služeb </w:t>
      </w:r>
      <w:r w:rsidR="000E79A0">
        <w:t>–</w:t>
      </w:r>
      <w:r w:rsidR="008F6089">
        <w:t xml:space="preserve"> sociálním</w:t>
      </w:r>
      <w:r w:rsidR="000E79A0">
        <w:t xml:space="preserve"> </w:t>
      </w:r>
      <w:r w:rsidR="008F6089">
        <w:t xml:space="preserve">pracovníkům a pracovníkům v sociálních službách spadajícím pod uvedené nařízení byly navýšeny platové tarify od začátku července 2017 o 23 </w:t>
      </w:r>
      <w:r w:rsidR="004559F7">
        <w:t>%</w:t>
      </w:r>
      <w:r w:rsidR="008F6089">
        <w:t>; navýšení se rovněž týkalo zaměstnanců zajišťujících v sociálních službách ekonomické, provozní, technické a další administrativní práce (byť pouze o cca 4 %). Obdobně se navýšení mělo promítnout i do mezd pracovníků v sociálních službách ostatních poskytovatelů</w:t>
      </w:r>
      <w:r w:rsidR="000E79A0">
        <w:t xml:space="preserve"> (poskytujících svým pracovníků mzdu). </w:t>
      </w:r>
    </w:p>
    <w:p w:rsidR="00DB6650" w:rsidRDefault="000E79A0" w:rsidP="00DB6650">
      <w:pPr>
        <w:pStyle w:val="Odstavecseseznamem"/>
        <w:numPr>
          <w:ilvl w:val="0"/>
          <w:numId w:val="13"/>
        </w:numPr>
        <w:ind w:left="714" w:hanging="357"/>
        <w:contextualSpacing w:val="0"/>
      </w:pPr>
      <w:r>
        <w:t xml:space="preserve">Upřesnění </w:t>
      </w:r>
      <w:r w:rsidR="003D73B9" w:rsidRPr="009174C2">
        <w:t xml:space="preserve">způsobu podávání </w:t>
      </w:r>
      <w:r w:rsidR="003D73B9">
        <w:t>finančního vypořádání dotace prostřednictvím aplikace KISSoS</w:t>
      </w:r>
      <w:r>
        <w:t xml:space="preserve">. </w:t>
      </w:r>
    </w:p>
    <w:p w:rsidR="001F6875" w:rsidRPr="00432CED" w:rsidRDefault="001F6875" w:rsidP="001F6875">
      <w:pPr>
        <w:rPr>
          <w:b/>
          <w:i/>
        </w:rPr>
      </w:pPr>
      <w:r w:rsidRPr="00432CED">
        <w:rPr>
          <w:b/>
          <w:i/>
        </w:rPr>
        <w:t xml:space="preserve">Podprogram č. </w:t>
      </w:r>
      <w:r>
        <w:rPr>
          <w:b/>
          <w:i/>
        </w:rPr>
        <w:t>2</w:t>
      </w:r>
    </w:p>
    <w:p w:rsidR="0045247C" w:rsidRDefault="0045247C" w:rsidP="0045247C">
      <w:pPr>
        <w:pStyle w:val="Odstavecseseznamem"/>
        <w:numPr>
          <w:ilvl w:val="0"/>
          <w:numId w:val="27"/>
        </w:numPr>
        <w:contextualSpacing w:val="0"/>
      </w:pPr>
      <w:r>
        <w:t>Upřesnění popisu procesu podávání žádostí do Podprogramu.</w:t>
      </w:r>
    </w:p>
    <w:p w:rsidR="00DB6650" w:rsidRPr="0036601D" w:rsidRDefault="00AC5CF5" w:rsidP="0045247C">
      <w:pPr>
        <w:pStyle w:val="Odstavecseseznamem"/>
        <w:numPr>
          <w:ilvl w:val="0"/>
          <w:numId w:val="27"/>
        </w:numPr>
        <w:contextualSpacing w:val="0"/>
      </w:pPr>
      <w:r w:rsidRPr="0036601D">
        <w:t xml:space="preserve">Rozšíření </w:t>
      </w:r>
      <w:r w:rsidR="000E79A0" w:rsidRPr="0036601D">
        <w:t>oprávněných žadatelů</w:t>
      </w:r>
      <w:r w:rsidRPr="0036601D">
        <w:t xml:space="preserve"> </w:t>
      </w:r>
      <w:r w:rsidR="00DB6650" w:rsidRPr="0036601D">
        <w:t xml:space="preserve">na </w:t>
      </w:r>
      <w:r w:rsidRPr="0036601D">
        <w:t xml:space="preserve">všechny právní formy </w:t>
      </w:r>
      <w:r w:rsidR="004559F7" w:rsidRPr="0036601D">
        <w:t xml:space="preserve">s </w:t>
      </w:r>
      <w:r w:rsidRPr="0036601D">
        <w:t>v</w:t>
      </w:r>
      <w:r w:rsidR="004559F7" w:rsidRPr="0036601D">
        <w:t>ý</w:t>
      </w:r>
      <w:r w:rsidRPr="0036601D">
        <w:t>j</w:t>
      </w:r>
      <w:r w:rsidR="004559F7" w:rsidRPr="0036601D">
        <w:t>imkou</w:t>
      </w:r>
      <w:r w:rsidRPr="0036601D">
        <w:t xml:space="preserve"> příspěvkových organizací </w:t>
      </w:r>
      <w:r w:rsidR="0036601D" w:rsidRPr="0036601D">
        <w:t xml:space="preserve">zřizovaných územními samosprávnými celky </w:t>
      </w:r>
      <w:r w:rsidRPr="0036601D">
        <w:t xml:space="preserve">a obcí. </w:t>
      </w:r>
      <w:r w:rsidR="000E79A0" w:rsidRPr="0036601D">
        <w:t xml:space="preserve"> </w:t>
      </w:r>
    </w:p>
    <w:p w:rsidR="0045247C" w:rsidRDefault="0045247C" w:rsidP="0045247C">
      <w:pPr>
        <w:pStyle w:val="Odstavecseseznamem"/>
        <w:numPr>
          <w:ilvl w:val="0"/>
          <w:numId w:val="27"/>
        </w:numPr>
        <w:contextualSpacing w:val="0"/>
      </w:pPr>
      <w:r>
        <w:t>Zrušení oprávněných žadatelů – poskytovatelů sociálních služeb, kteří jsou financováni prostřednictvím individuálního projektu Olomouckého kraje „Služby sociální prevence v Olomouckém kraji“.</w:t>
      </w:r>
    </w:p>
    <w:p w:rsidR="0045247C" w:rsidRPr="0036601D" w:rsidRDefault="00E464AA" w:rsidP="0045247C">
      <w:pPr>
        <w:pStyle w:val="Odstavecseseznamem"/>
        <w:numPr>
          <w:ilvl w:val="0"/>
          <w:numId w:val="27"/>
        </w:numPr>
        <w:contextualSpacing w:val="0"/>
      </w:pPr>
      <w:r>
        <w:t>U</w:t>
      </w:r>
      <w:r w:rsidR="0036601D" w:rsidRPr="0036601D">
        <w:t xml:space="preserve">přesnění </w:t>
      </w:r>
      <w:r w:rsidR="0045247C" w:rsidRPr="0036601D">
        <w:t>vzorce pro výpočet výše dotace</w:t>
      </w:r>
      <w:r w:rsidR="00AC533A" w:rsidRPr="0036601D">
        <w:t xml:space="preserve"> v rámci Podprogramu</w:t>
      </w:r>
      <w:r w:rsidR="0045247C" w:rsidRPr="0036601D">
        <w:t>; tato úprava umožní pružně reagovat na výši disponibilních zdrojů alokovaných do Programu.</w:t>
      </w:r>
    </w:p>
    <w:p w:rsidR="00B621D0" w:rsidRPr="00CE6C8F" w:rsidRDefault="00B621D0" w:rsidP="00B621D0">
      <w:pPr>
        <w:pStyle w:val="Odstavecseseznamem"/>
        <w:numPr>
          <w:ilvl w:val="0"/>
          <w:numId w:val="27"/>
        </w:numPr>
        <w:contextualSpacing w:val="0"/>
      </w:pPr>
      <w:r w:rsidRPr="00CE6C8F">
        <w:t>Doplnění ustanovení</w:t>
      </w:r>
      <w:r w:rsidR="0036601D" w:rsidRPr="00CE6C8F">
        <w:t xml:space="preserve"> </w:t>
      </w:r>
      <w:r w:rsidR="00A43AE6" w:rsidRPr="00CE6C8F">
        <w:t xml:space="preserve">o </w:t>
      </w:r>
      <w:r w:rsidRPr="00CE6C8F">
        <w:t>práv</w:t>
      </w:r>
      <w:r w:rsidR="00A43AE6" w:rsidRPr="00CE6C8F">
        <w:t>u</w:t>
      </w:r>
      <w:r w:rsidRPr="00CE6C8F">
        <w:t xml:space="preserve"> poskytovatele dotace </w:t>
      </w:r>
      <w:r w:rsidR="0036601D" w:rsidRPr="00CE6C8F">
        <w:t xml:space="preserve">poskytnout </w:t>
      </w:r>
      <w:r w:rsidRPr="00CE6C8F">
        <w:t xml:space="preserve">v odůvodněných případech v rámci tohoto Podprogramu specificky vypočtenou dotaci žadateli, </w:t>
      </w:r>
      <w:r w:rsidR="00CE6C8F">
        <w:t xml:space="preserve">který </w:t>
      </w:r>
      <w:r w:rsidRPr="00CE6C8F">
        <w:t xml:space="preserve">bude řešit individuální potřeby </w:t>
      </w:r>
      <w:r w:rsidR="00CE6C8F">
        <w:t xml:space="preserve">související s </w:t>
      </w:r>
      <w:r w:rsidR="00CE6C8F" w:rsidRPr="00CE6C8F">
        <w:t>plnění</w:t>
      </w:r>
      <w:r w:rsidR="00CE6C8F">
        <w:t>m</w:t>
      </w:r>
      <w:r w:rsidR="00CE6C8F" w:rsidRPr="00CE6C8F">
        <w:t xml:space="preserve"> </w:t>
      </w:r>
      <w:r w:rsidRPr="00CE6C8F">
        <w:t>povinnosti kraje zajistit dostupnost sociálních služeb.</w:t>
      </w:r>
    </w:p>
    <w:p w:rsidR="00B014D9" w:rsidRPr="003A7674" w:rsidRDefault="00DC1759" w:rsidP="00264450">
      <w:pPr>
        <w:rPr>
          <w:b/>
          <w:i/>
        </w:rPr>
      </w:pPr>
      <w:r w:rsidRPr="00AC5CF5">
        <w:rPr>
          <w:b/>
          <w:i/>
        </w:rPr>
        <w:t>P</w:t>
      </w:r>
      <w:r w:rsidRPr="003A7674">
        <w:rPr>
          <w:b/>
          <w:i/>
        </w:rPr>
        <w:t>odprogram</w:t>
      </w:r>
      <w:r w:rsidR="00D52FF2" w:rsidRPr="003A7674">
        <w:rPr>
          <w:b/>
          <w:i/>
        </w:rPr>
        <w:t xml:space="preserve"> č.</w:t>
      </w:r>
      <w:r w:rsidR="001F6875" w:rsidRPr="003A7674">
        <w:rPr>
          <w:b/>
          <w:i/>
        </w:rPr>
        <w:t xml:space="preserve"> </w:t>
      </w:r>
      <w:r w:rsidR="00426AE0" w:rsidRPr="003A7674">
        <w:rPr>
          <w:b/>
          <w:i/>
        </w:rPr>
        <w:t xml:space="preserve">3 </w:t>
      </w:r>
    </w:p>
    <w:p w:rsidR="00DC1759" w:rsidRPr="005218E1" w:rsidRDefault="005218E1" w:rsidP="00DB6650">
      <w:pPr>
        <w:ind w:left="357" w:firstLine="352"/>
      </w:pPr>
      <w:r>
        <w:t>Z</w:t>
      </w:r>
      <w:r w:rsidR="00B014D9" w:rsidRPr="005218E1">
        <w:t>měny nejsou navrženy</w:t>
      </w:r>
      <w:r>
        <w:t>.</w:t>
      </w:r>
      <w:r w:rsidR="00B014D9" w:rsidRPr="005218E1">
        <w:t xml:space="preserve"> </w:t>
      </w:r>
    </w:p>
    <w:p w:rsidR="00426AE0" w:rsidRDefault="00426AE0" w:rsidP="008C50D7">
      <w:pPr>
        <w:rPr>
          <w:b/>
        </w:rPr>
      </w:pPr>
    </w:p>
    <w:p w:rsidR="00426AE0" w:rsidRPr="00C25392" w:rsidRDefault="00E44341" w:rsidP="00426AE0">
      <w:pPr>
        <w:spacing w:line="264" w:lineRule="auto"/>
        <w:rPr>
          <w:u w:val="single"/>
        </w:rPr>
      </w:pPr>
      <w:r w:rsidRPr="00C25392">
        <w:rPr>
          <w:u w:val="single"/>
        </w:rPr>
        <w:lastRenderedPageBreak/>
        <w:t>Text jednotlivých částí Programu</w:t>
      </w:r>
      <w:r w:rsidR="00B65EC8" w:rsidRPr="00C25392">
        <w:rPr>
          <w:u w:val="single"/>
        </w:rPr>
        <w:t xml:space="preserve"> pro rok 2018</w:t>
      </w:r>
      <w:r w:rsidRPr="00C25392">
        <w:rPr>
          <w:u w:val="single"/>
        </w:rPr>
        <w:t xml:space="preserve"> je uveden v přílohách č. 1 </w:t>
      </w:r>
      <w:r w:rsidR="00426AE0" w:rsidRPr="00C25392">
        <w:rPr>
          <w:u w:val="single"/>
        </w:rPr>
        <w:t>–</w:t>
      </w:r>
      <w:r w:rsidRPr="00C25392">
        <w:rPr>
          <w:u w:val="single"/>
        </w:rPr>
        <w:t xml:space="preserve"> 4</w:t>
      </w:r>
      <w:r w:rsidR="00426AE0" w:rsidRPr="00C25392">
        <w:rPr>
          <w:u w:val="single"/>
        </w:rPr>
        <w:t xml:space="preserve"> </w:t>
      </w:r>
      <w:r w:rsidRPr="00C25392">
        <w:rPr>
          <w:u w:val="single"/>
        </w:rPr>
        <w:t xml:space="preserve">důvodové zprávy. </w:t>
      </w:r>
    </w:p>
    <w:p w:rsidR="00CA0EA2" w:rsidRDefault="00CA0EA2" w:rsidP="00426AE0">
      <w:pPr>
        <w:spacing w:line="264" w:lineRule="auto"/>
        <w:rPr>
          <w:b/>
        </w:rPr>
      </w:pPr>
    </w:p>
    <w:p w:rsidR="00DB7F0C" w:rsidRPr="003A5648" w:rsidRDefault="00DB7F0C" w:rsidP="00DB7F0C">
      <w:pPr>
        <w:pStyle w:val="Zkladntextodsazendek"/>
        <w:spacing w:after="0" w:line="264" w:lineRule="auto"/>
        <w:ind w:firstLine="0"/>
        <w:rPr>
          <w:b/>
          <w:u w:val="single"/>
        </w:rPr>
      </w:pPr>
      <w:r w:rsidRPr="003A5648">
        <w:rPr>
          <w:b/>
          <w:u w:val="single"/>
        </w:rPr>
        <w:t xml:space="preserve">Rada 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4. 6. 2018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8B1108" w:rsidRPr="008B1108">
        <w:rPr>
          <w:b/>
          <w:bCs/>
          <w:u w:val="single"/>
        </w:rPr>
        <w:t>UR/43/58/2018</w:t>
      </w:r>
      <w:r w:rsidR="008B1108"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doporučuje </w:t>
      </w:r>
      <w:r w:rsidRPr="003A5648">
        <w:rPr>
          <w:b/>
          <w:u w:val="single"/>
        </w:rPr>
        <w:t>Zastupitelstvu Olomouckého kraje přijmout usnesení v tomto znění:</w:t>
      </w:r>
    </w:p>
    <w:p w:rsidR="00DB7F0C" w:rsidRDefault="00DB7F0C" w:rsidP="00DB7F0C">
      <w:pPr>
        <w:pStyle w:val="Zkladntextodsazendek"/>
        <w:spacing w:after="0" w:line="264" w:lineRule="auto"/>
        <w:ind w:firstLine="0"/>
        <w:rPr>
          <w:u w:val="single"/>
        </w:rPr>
      </w:pPr>
    </w:p>
    <w:p w:rsidR="00DB7F0C" w:rsidRPr="007D1C3B" w:rsidRDefault="00DB7F0C" w:rsidP="00DB7F0C">
      <w:pPr>
        <w:pStyle w:val="Zkladntextodsazendek"/>
        <w:spacing w:after="0" w:line="264" w:lineRule="auto"/>
        <w:ind w:firstLine="0"/>
        <w:rPr>
          <w:u w:val="single"/>
        </w:rPr>
      </w:pPr>
      <w:r w:rsidRPr="007D1C3B">
        <w:rPr>
          <w:u w:val="single"/>
        </w:rPr>
        <w:t xml:space="preserve">Zastupitelstvo Olomouckého kraje po projednání:  </w:t>
      </w:r>
    </w:p>
    <w:p w:rsidR="00F378E6" w:rsidRPr="00F378E6" w:rsidRDefault="0067759A" w:rsidP="00F378E6">
      <w:pPr>
        <w:pStyle w:val="Zkladntextodsazendek"/>
        <w:numPr>
          <w:ilvl w:val="0"/>
          <w:numId w:val="8"/>
        </w:numPr>
      </w:pPr>
      <w:r>
        <w:rPr>
          <w:b/>
        </w:rPr>
        <w:t xml:space="preserve">bere na vědomí </w:t>
      </w:r>
      <w:r w:rsidR="00F378E6" w:rsidRPr="00F378E6">
        <w:t>důvodovou zprávu</w:t>
      </w:r>
    </w:p>
    <w:p w:rsidR="00011838" w:rsidRPr="005218E1" w:rsidRDefault="00DB7F0C" w:rsidP="00B24774">
      <w:pPr>
        <w:pStyle w:val="Zkladntextodsazendek"/>
        <w:numPr>
          <w:ilvl w:val="0"/>
          <w:numId w:val="8"/>
        </w:numPr>
      </w:pPr>
      <w:r>
        <w:rPr>
          <w:b/>
        </w:rPr>
        <w:t xml:space="preserve">schvaluje </w:t>
      </w:r>
      <w:r w:rsidR="004F7B60" w:rsidRPr="005218E1">
        <w:t>Program finanční podpory poskytování sociálních služeb v Olomouckém kraji</w:t>
      </w:r>
      <w:r w:rsidR="00C01D57" w:rsidRPr="005218E1">
        <w:t xml:space="preserve"> pro rok </w:t>
      </w:r>
      <w:r w:rsidR="003A7674" w:rsidRPr="005218E1">
        <w:t>201</w:t>
      </w:r>
      <w:r w:rsidR="003A7674">
        <w:t>9</w:t>
      </w:r>
      <w:r w:rsidR="00E44341" w:rsidRPr="005218E1">
        <w:t xml:space="preserve">, </w:t>
      </w:r>
      <w:r w:rsidR="00FE5059" w:rsidRPr="005218E1">
        <w:t xml:space="preserve">dle </w:t>
      </w:r>
      <w:r w:rsidR="004775B4" w:rsidRPr="005218E1">
        <w:t>příloh</w:t>
      </w:r>
      <w:r w:rsidR="0021004C" w:rsidRPr="005218E1">
        <w:t xml:space="preserve"> č. 1 </w:t>
      </w:r>
      <w:r w:rsidR="00FE5059" w:rsidRPr="005218E1">
        <w:t>až</w:t>
      </w:r>
      <w:r w:rsidR="0021004C" w:rsidRPr="005218E1">
        <w:t xml:space="preserve"> </w:t>
      </w:r>
      <w:r w:rsidR="00284E01" w:rsidRPr="005218E1">
        <w:t>4</w:t>
      </w:r>
      <w:r w:rsidR="0021004C" w:rsidRPr="005218E1">
        <w:t xml:space="preserve"> důvodové zprávy</w:t>
      </w:r>
    </w:p>
    <w:p w:rsidR="005218E1" w:rsidRPr="005218E1" w:rsidRDefault="005218E1" w:rsidP="005218E1">
      <w:pPr>
        <w:pStyle w:val="Odstavecseseznamem"/>
        <w:rPr>
          <w:bCs/>
        </w:rPr>
      </w:pPr>
    </w:p>
    <w:p w:rsidR="00877BED" w:rsidRDefault="00877BED">
      <w:pPr>
        <w:spacing w:before="0" w:after="200"/>
        <w:jc w:val="left"/>
        <w:rPr>
          <w:lang w:eastAsia="en-US"/>
        </w:rPr>
      </w:pPr>
    </w:p>
    <w:p w:rsidR="00651561" w:rsidRPr="000E3466" w:rsidRDefault="00651561" w:rsidP="00651561">
      <w:pPr>
        <w:rPr>
          <w:lang w:eastAsia="en-US"/>
        </w:rPr>
      </w:pPr>
      <w:r w:rsidRPr="000E3466">
        <w:rPr>
          <w:lang w:eastAsia="en-US"/>
        </w:rPr>
        <w:t>Přílohy: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1</w:t>
      </w:r>
    </w:p>
    <w:p w:rsidR="00651561" w:rsidRPr="000E3466" w:rsidRDefault="00651561" w:rsidP="00651561">
      <w:pPr>
        <w:widowControl w:val="0"/>
        <w:spacing w:after="120"/>
        <w:ind w:left="709"/>
        <w:rPr>
          <w:noProof/>
          <w:szCs w:val="24"/>
          <w:u w:val="single"/>
        </w:rPr>
      </w:pPr>
      <w:r w:rsidRPr="000E3466">
        <w:rPr>
          <w:noProof/>
          <w:szCs w:val="24"/>
          <w:u w:val="single"/>
        </w:rPr>
        <w:t>Obecná část (počet stran dokumentu: 1</w:t>
      </w:r>
      <w:r w:rsidR="002B7227">
        <w:rPr>
          <w:noProof/>
          <w:szCs w:val="24"/>
          <w:u w:val="single"/>
        </w:rPr>
        <w:t>9</w:t>
      </w:r>
      <w:r w:rsidRPr="000E3466">
        <w:rPr>
          <w:noProof/>
          <w:szCs w:val="24"/>
          <w:u w:val="single"/>
        </w:rPr>
        <w:t>)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2</w:t>
      </w:r>
    </w:p>
    <w:p w:rsidR="00651561" w:rsidRPr="000E3466" w:rsidRDefault="00651561" w:rsidP="00651561">
      <w:pPr>
        <w:ind w:left="709"/>
        <w:rPr>
          <w:noProof/>
          <w:u w:val="single"/>
        </w:rPr>
      </w:pPr>
      <w:r w:rsidRPr="000E3466">
        <w:rPr>
          <w:noProof/>
          <w:u w:val="single"/>
        </w:rPr>
        <w:t>Zvláštní část – Podprogram č. 1 (počet stran dokumentu: 5</w:t>
      </w:r>
      <w:r w:rsidR="00F31D54">
        <w:rPr>
          <w:noProof/>
          <w:u w:val="single"/>
        </w:rPr>
        <w:t>3</w:t>
      </w:r>
      <w:r w:rsidRPr="000E3466">
        <w:rPr>
          <w:noProof/>
          <w:u w:val="single"/>
        </w:rPr>
        <w:t>)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3</w:t>
      </w:r>
    </w:p>
    <w:p w:rsidR="00651561" w:rsidRPr="000E3466" w:rsidRDefault="00651561" w:rsidP="00651561">
      <w:pPr>
        <w:ind w:left="709"/>
        <w:rPr>
          <w:noProof/>
          <w:u w:val="single"/>
        </w:rPr>
      </w:pPr>
      <w:r w:rsidRPr="000E3466">
        <w:rPr>
          <w:noProof/>
          <w:u w:val="single"/>
        </w:rPr>
        <w:t>Zvláštní část – Podprogram č. 2 (počet stran dokumentu: 23)</w:t>
      </w:r>
    </w:p>
    <w:p w:rsidR="00651561" w:rsidRPr="000E3466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0E3466">
        <w:rPr>
          <w:szCs w:val="24"/>
        </w:rPr>
        <w:t>Příloha č. 4</w:t>
      </w:r>
    </w:p>
    <w:p w:rsidR="00651561" w:rsidRPr="000E3466" w:rsidRDefault="00651561" w:rsidP="00651561">
      <w:pPr>
        <w:ind w:left="709"/>
        <w:rPr>
          <w:noProof/>
        </w:rPr>
      </w:pPr>
      <w:r w:rsidRPr="000E3466">
        <w:rPr>
          <w:noProof/>
          <w:u w:val="single"/>
        </w:rPr>
        <w:t>Zvláštní část – Podprogram č. 3 (počet stran dokumentu: 7)</w:t>
      </w:r>
    </w:p>
    <w:sectPr w:rsidR="00651561" w:rsidRPr="000E3466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45" w:rsidRDefault="00454745" w:rsidP="00E21A8D">
      <w:r>
        <w:separator/>
      </w:r>
    </w:p>
  </w:endnote>
  <w:endnote w:type="continuationSeparator" w:id="0">
    <w:p w:rsidR="00454745" w:rsidRDefault="00454745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BA31CB" w:rsidRDefault="00DB7F0C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25</w:t>
    </w:r>
    <w:r w:rsidR="00FC55CF">
      <w:rPr>
        <w:rStyle w:val="slostrnky"/>
        <w:i/>
        <w:sz w:val="20"/>
      </w:rPr>
      <w:t>. 6. 2018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C24EBC">
      <w:rPr>
        <w:rStyle w:val="slostrnky"/>
        <w:i/>
        <w:noProof/>
        <w:sz w:val="20"/>
      </w:rPr>
      <w:t>3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105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9254A6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20</w:t>
    </w:r>
    <w:r w:rsidR="00DB7F0C">
      <w:rPr>
        <w:rStyle w:val="slostrnky"/>
        <w:i/>
        <w:sz w:val="20"/>
      </w:rPr>
      <w:t xml:space="preserve">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45" w:rsidRDefault="00454745" w:rsidP="00E21A8D">
      <w:r>
        <w:separator/>
      </w:r>
    </w:p>
  </w:footnote>
  <w:footnote w:type="continuationSeparator" w:id="0">
    <w:p w:rsidR="00454745" w:rsidRDefault="00454745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3647BE"/>
    <w:multiLevelType w:val="hybridMultilevel"/>
    <w:tmpl w:val="618E09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DD0D63"/>
    <w:multiLevelType w:val="hybridMultilevel"/>
    <w:tmpl w:val="6D08493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C44B26"/>
    <w:multiLevelType w:val="hybridMultilevel"/>
    <w:tmpl w:val="7FA67158"/>
    <w:lvl w:ilvl="0" w:tplc="6AEA08B4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 w:tplc="A2FE52E0">
      <w:numFmt w:val="bullet"/>
      <w:lvlText w:val="-"/>
      <w:lvlJc w:val="left"/>
      <w:pPr>
        <w:ind w:left="575" w:hanging="5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296258F9"/>
    <w:multiLevelType w:val="hybridMultilevel"/>
    <w:tmpl w:val="1AA6B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5247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3914"/>
    <w:multiLevelType w:val="hybridMultilevel"/>
    <w:tmpl w:val="E69A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6634A"/>
    <w:multiLevelType w:val="hybridMultilevel"/>
    <w:tmpl w:val="AE325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D4664"/>
    <w:multiLevelType w:val="hybridMultilevel"/>
    <w:tmpl w:val="677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8"/>
  </w:num>
  <w:num w:numId="10">
    <w:abstractNumId w:val="0"/>
  </w:num>
  <w:num w:numId="11">
    <w:abstractNumId w:val="24"/>
  </w:num>
  <w:num w:numId="12">
    <w:abstractNumId w:val="17"/>
  </w:num>
  <w:num w:numId="13">
    <w:abstractNumId w:val="29"/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3"/>
  </w:num>
  <w:num w:numId="23">
    <w:abstractNumId w:val="15"/>
  </w:num>
  <w:num w:numId="24">
    <w:abstractNumId w:val="8"/>
  </w:num>
  <w:num w:numId="25">
    <w:abstractNumId w:val="27"/>
  </w:num>
  <w:num w:numId="26">
    <w:abstractNumId w:val="11"/>
  </w:num>
  <w:num w:numId="27">
    <w:abstractNumId w:val="16"/>
  </w:num>
  <w:num w:numId="28">
    <w:abstractNumId w:val="7"/>
  </w:num>
  <w:num w:numId="29">
    <w:abstractNumId w:val="12"/>
  </w:num>
  <w:num w:numId="3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67673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975DF"/>
    <w:rsid w:val="000A0A64"/>
    <w:rsid w:val="000A30BC"/>
    <w:rsid w:val="000A4863"/>
    <w:rsid w:val="000A5067"/>
    <w:rsid w:val="000B32EF"/>
    <w:rsid w:val="000B487E"/>
    <w:rsid w:val="000B4A9B"/>
    <w:rsid w:val="000B604F"/>
    <w:rsid w:val="000C19E8"/>
    <w:rsid w:val="000C242A"/>
    <w:rsid w:val="000C307C"/>
    <w:rsid w:val="000C3D6A"/>
    <w:rsid w:val="000C40DE"/>
    <w:rsid w:val="000C5EC9"/>
    <w:rsid w:val="000C7888"/>
    <w:rsid w:val="000C7EF3"/>
    <w:rsid w:val="000D23FA"/>
    <w:rsid w:val="000D6133"/>
    <w:rsid w:val="000E3466"/>
    <w:rsid w:val="000E79A0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44E0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09E4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84E01"/>
    <w:rsid w:val="00285261"/>
    <w:rsid w:val="00293FBE"/>
    <w:rsid w:val="00297875"/>
    <w:rsid w:val="002A0E0B"/>
    <w:rsid w:val="002A25B0"/>
    <w:rsid w:val="002A2B28"/>
    <w:rsid w:val="002A5FF4"/>
    <w:rsid w:val="002A6E04"/>
    <w:rsid w:val="002B02FB"/>
    <w:rsid w:val="002B14CC"/>
    <w:rsid w:val="002B1775"/>
    <w:rsid w:val="002B2515"/>
    <w:rsid w:val="002B3261"/>
    <w:rsid w:val="002B3288"/>
    <w:rsid w:val="002B3A44"/>
    <w:rsid w:val="002B5FD6"/>
    <w:rsid w:val="002B61B6"/>
    <w:rsid w:val="002B7227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5E3C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01D"/>
    <w:rsid w:val="00366173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767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06C"/>
    <w:rsid w:val="003C5EA5"/>
    <w:rsid w:val="003D4101"/>
    <w:rsid w:val="003D41B3"/>
    <w:rsid w:val="003D4323"/>
    <w:rsid w:val="003D524E"/>
    <w:rsid w:val="003D6405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50E3"/>
    <w:rsid w:val="00415539"/>
    <w:rsid w:val="00415A10"/>
    <w:rsid w:val="00416EDB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247C"/>
    <w:rsid w:val="00453B4B"/>
    <w:rsid w:val="00454745"/>
    <w:rsid w:val="004551BA"/>
    <w:rsid w:val="004559F7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6305"/>
    <w:rsid w:val="004775B4"/>
    <w:rsid w:val="004800F1"/>
    <w:rsid w:val="00482643"/>
    <w:rsid w:val="00482F02"/>
    <w:rsid w:val="004832C8"/>
    <w:rsid w:val="0048425B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05A8"/>
    <w:rsid w:val="004D114E"/>
    <w:rsid w:val="004D69B1"/>
    <w:rsid w:val="004E073D"/>
    <w:rsid w:val="004E124B"/>
    <w:rsid w:val="004E1CD5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2FEC"/>
    <w:rsid w:val="00503565"/>
    <w:rsid w:val="00507663"/>
    <w:rsid w:val="00511AAE"/>
    <w:rsid w:val="00511F4B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47EE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41E0C"/>
    <w:rsid w:val="006426E4"/>
    <w:rsid w:val="00643898"/>
    <w:rsid w:val="006443C6"/>
    <w:rsid w:val="006446F8"/>
    <w:rsid w:val="00645293"/>
    <w:rsid w:val="0064748F"/>
    <w:rsid w:val="00650E92"/>
    <w:rsid w:val="00650F3C"/>
    <w:rsid w:val="00651561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7759A"/>
    <w:rsid w:val="00682E75"/>
    <w:rsid w:val="006836EE"/>
    <w:rsid w:val="00683806"/>
    <w:rsid w:val="00683851"/>
    <w:rsid w:val="00690E59"/>
    <w:rsid w:val="006925EC"/>
    <w:rsid w:val="00692EEE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1A6D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C19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416CF"/>
    <w:rsid w:val="00842524"/>
    <w:rsid w:val="008441CF"/>
    <w:rsid w:val="008441F7"/>
    <w:rsid w:val="008458C8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BED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00D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0E5A"/>
    <w:rsid w:val="008B1108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089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4A6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AE6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C533A"/>
    <w:rsid w:val="00AC5CF5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4CA8"/>
    <w:rsid w:val="00AF5357"/>
    <w:rsid w:val="00AF73F5"/>
    <w:rsid w:val="00B000B6"/>
    <w:rsid w:val="00B014D9"/>
    <w:rsid w:val="00B04ABA"/>
    <w:rsid w:val="00B05EF5"/>
    <w:rsid w:val="00B07343"/>
    <w:rsid w:val="00B10090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01B7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1D0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411F"/>
    <w:rsid w:val="00C05890"/>
    <w:rsid w:val="00C065FF"/>
    <w:rsid w:val="00C10DD5"/>
    <w:rsid w:val="00C12426"/>
    <w:rsid w:val="00C13768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4EBC"/>
    <w:rsid w:val="00C25392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0BFD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0EA2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42D7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E6C8F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346F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5B8A"/>
    <w:rsid w:val="00DB5E5F"/>
    <w:rsid w:val="00DB60B0"/>
    <w:rsid w:val="00DB6650"/>
    <w:rsid w:val="00DB7F0C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12A0"/>
    <w:rsid w:val="00DF3D26"/>
    <w:rsid w:val="00DF69E7"/>
    <w:rsid w:val="00E01F18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4AA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1EE5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42B5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3820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5B2D"/>
    <w:rsid w:val="00F26906"/>
    <w:rsid w:val="00F30606"/>
    <w:rsid w:val="00F3162E"/>
    <w:rsid w:val="00F31D54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E34"/>
    <w:rsid w:val="00FB34D2"/>
    <w:rsid w:val="00FB553A"/>
    <w:rsid w:val="00FB5D40"/>
    <w:rsid w:val="00FC13FA"/>
    <w:rsid w:val="00FC14CF"/>
    <w:rsid w:val="00FC163A"/>
    <w:rsid w:val="00FC1DA5"/>
    <w:rsid w:val="00FC23A2"/>
    <w:rsid w:val="00FC55CF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51143D"/>
  <w15:docId w15:val="{5C40A17F-0727-453B-B437-7187ED3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35E3C"/>
    <w:pPr>
      <w:spacing w:before="0" w:line="240" w:lineRule="auto"/>
      <w:jc w:val="left"/>
    </w:pPr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5E3C"/>
    <w:rPr>
      <w:rFonts w:ascii="Arial" w:hAnsi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B9C8743-1436-4066-8555-E8AF966B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2</cp:revision>
  <cp:lastPrinted>2014-08-19T06:51:00Z</cp:lastPrinted>
  <dcterms:created xsi:type="dcterms:W3CDTF">2018-06-05T07:31:00Z</dcterms:created>
  <dcterms:modified xsi:type="dcterms:W3CDTF">2018-06-05T07:31:00Z</dcterms:modified>
</cp:coreProperties>
</file>